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71DD4" w14:textId="77777777" w:rsidR="00B83F52" w:rsidRPr="001247CF" w:rsidRDefault="00B83F52" w:rsidP="00B83F52">
      <w:pPr>
        <w:rPr>
          <w:rFonts w:ascii="Times New Roman" w:hAnsi="Times New Roman"/>
          <w:sz w:val="24"/>
          <w:szCs w:val="24"/>
          <w:lang w:val="sr-Cyrl-CS"/>
        </w:rPr>
      </w:pPr>
      <w:r w:rsidRPr="001247CF">
        <w:rPr>
          <w:rFonts w:ascii="Times New Roman" w:hAnsi="Times New Roman"/>
          <w:sz w:val="24"/>
          <w:szCs w:val="24"/>
          <w:lang w:val="sr-Cyrl-CS"/>
        </w:rPr>
        <w:t>Република Србија</w:t>
      </w:r>
    </w:p>
    <w:p w14:paraId="779034E4" w14:textId="77777777" w:rsidR="00B83F52" w:rsidRPr="001247CF" w:rsidRDefault="00B83F52" w:rsidP="00B83F52">
      <w:pPr>
        <w:rPr>
          <w:rFonts w:ascii="Times New Roman" w:hAnsi="Times New Roman"/>
          <w:sz w:val="24"/>
          <w:szCs w:val="24"/>
          <w:lang w:val="ru-RU"/>
        </w:rPr>
      </w:pPr>
      <w:r w:rsidRPr="001247CF">
        <w:rPr>
          <w:rFonts w:ascii="Times New Roman" w:hAnsi="Times New Roman"/>
          <w:sz w:val="24"/>
          <w:szCs w:val="24"/>
        </w:rPr>
        <w:t>O</w:t>
      </w:r>
      <w:r w:rsidRPr="001247CF">
        <w:rPr>
          <w:rFonts w:ascii="Times New Roman" w:hAnsi="Times New Roman"/>
          <w:sz w:val="24"/>
          <w:szCs w:val="24"/>
          <w:lang w:val="ru-RU"/>
        </w:rPr>
        <w:t>пштина Ивањица</w:t>
      </w:r>
    </w:p>
    <w:p w14:paraId="7249F7BA" w14:textId="670470E1" w:rsidR="00B83F52" w:rsidRPr="001247CF" w:rsidRDefault="00B83F52" w:rsidP="00B83F52">
      <w:pPr>
        <w:rPr>
          <w:rFonts w:ascii="Times New Roman" w:hAnsi="Times New Roman"/>
          <w:sz w:val="24"/>
          <w:szCs w:val="24"/>
          <w:lang w:val="ru-RU"/>
        </w:rPr>
      </w:pPr>
      <w:r w:rsidRPr="001247CF">
        <w:rPr>
          <w:rFonts w:ascii="Times New Roman" w:hAnsi="Times New Roman"/>
          <w:sz w:val="24"/>
          <w:szCs w:val="24"/>
          <w:lang w:val="ru-RU"/>
        </w:rPr>
        <w:t>Комисија за избор пројеката у култури у 202</w:t>
      </w:r>
      <w:r w:rsidR="005D5C22">
        <w:rPr>
          <w:rFonts w:ascii="Times New Roman" w:hAnsi="Times New Roman"/>
          <w:sz w:val="24"/>
          <w:szCs w:val="24"/>
          <w:lang w:val="ru-RU"/>
        </w:rPr>
        <w:t>6</w:t>
      </w:r>
      <w:r w:rsidRPr="001247CF">
        <w:rPr>
          <w:rFonts w:ascii="Times New Roman" w:hAnsi="Times New Roman"/>
          <w:sz w:val="24"/>
          <w:szCs w:val="24"/>
          <w:lang w:val="ru-RU"/>
        </w:rPr>
        <w:t>. години</w:t>
      </w:r>
    </w:p>
    <w:p w14:paraId="1AB17FCD" w14:textId="77777777" w:rsidR="00B83F52" w:rsidRPr="001247CF" w:rsidRDefault="00B83F52" w:rsidP="00B83F52">
      <w:pPr>
        <w:rPr>
          <w:rFonts w:ascii="Times New Roman" w:hAnsi="Times New Roman"/>
          <w:sz w:val="24"/>
          <w:szCs w:val="24"/>
          <w:lang w:val="ru-RU"/>
        </w:rPr>
      </w:pPr>
      <w:r w:rsidRPr="001247CF">
        <w:rPr>
          <w:rFonts w:ascii="Times New Roman" w:hAnsi="Times New Roman"/>
          <w:sz w:val="24"/>
          <w:szCs w:val="24"/>
          <w:lang w:val="ru-RU"/>
        </w:rPr>
        <w:t>из области уметничка игра-класичан балет, народна игра, савремена игра (стваралаштво, продукција и интерпретација)</w:t>
      </w:r>
    </w:p>
    <w:p w14:paraId="26809E3C" w14:textId="2CFB4737" w:rsidR="00B83F52" w:rsidRPr="001247CF" w:rsidRDefault="00B83F52" w:rsidP="00B83F52">
      <w:pPr>
        <w:rPr>
          <w:rFonts w:ascii="Times New Roman" w:hAnsi="Times New Roman"/>
          <w:sz w:val="24"/>
          <w:szCs w:val="24"/>
          <w:lang w:val="ru-RU"/>
        </w:rPr>
      </w:pPr>
      <w:r w:rsidRPr="001247CF">
        <w:rPr>
          <w:rFonts w:ascii="Times New Roman" w:hAnsi="Times New Roman"/>
          <w:sz w:val="24"/>
          <w:szCs w:val="24"/>
          <w:lang w:val="ru-RU"/>
        </w:rPr>
        <w:t xml:space="preserve"> број </w:t>
      </w:r>
      <w:r w:rsidR="005D5C22" w:rsidRPr="005D5C22">
        <w:rPr>
          <w:rFonts w:ascii="Times New Roman" w:hAnsi="Times New Roman"/>
          <w:b/>
          <w:sz w:val="24"/>
          <w:szCs w:val="24"/>
          <w:lang w:val="ru-RU"/>
        </w:rPr>
        <w:t xml:space="preserve">000305409 2026 05158 002 000 000 001  </w:t>
      </w:r>
      <w:r w:rsidR="00A274DA" w:rsidRPr="003F1A26">
        <w:rPr>
          <w:rFonts w:ascii="Times New Roman" w:hAnsi="Times New Roman"/>
          <w:b/>
          <w:sz w:val="24"/>
          <w:szCs w:val="24"/>
          <w:lang w:val="ru-RU"/>
        </w:rPr>
        <w:t>/</w:t>
      </w:r>
      <w:r w:rsidR="00A274DA" w:rsidRPr="002203B3">
        <w:rPr>
          <w:rFonts w:ascii="Times New Roman" w:hAnsi="Times New Roman"/>
          <w:b/>
          <w:sz w:val="24"/>
          <w:szCs w:val="24"/>
          <w:lang w:val="ru-RU"/>
        </w:rPr>
        <w:t>8</w:t>
      </w:r>
    </w:p>
    <w:p w14:paraId="2F433791" w14:textId="22A93D9B" w:rsidR="00B83F52" w:rsidRPr="001247CF" w:rsidRDefault="005D5C22" w:rsidP="00B83F52">
      <w:pPr>
        <w:rPr>
          <w:rFonts w:ascii="Times New Roman" w:hAnsi="Times New Roman"/>
          <w:sz w:val="24"/>
          <w:szCs w:val="24"/>
          <w:lang w:val="sr-Cyrl-CS"/>
        </w:rPr>
      </w:pPr>
      <w:r>
        <w:rPr>
          <w:rFonts w:ascii="Times New Roman" w:hAnsi="Times New Roman"/>
          <w:sz w:val="24"/>
          <w:szCs w:val="24"/>
          <w:lang w:val="ru-RU"/>
        </w:rPr>
        <w:t>27</w:t>
      </w:r>
      <w:r w:rsidR="00B83F52" w:rsidRPr="001247CF">
        <w:rPr>
          <w:rFonts w:ascii="Times New Roman" w:hAnsi="Times New Roman"/>
          <w:sz w:val="24"/>
          <w:szCs w:val="24"/>
          <w:lang w:val="ru-RU"/>
        </w:rPr>
        <w:t>.0</w:t>
      </w:r>
      <w:r>
        <w:rPr>
          <w:rFonts w:ascii="Times New Roman" w:hAnsi="Times New Roman"/>
          <w:sz w:val="24"/>
          <w:szCs w:val="24"/>
          <w:lang w:val="ru-RU"/>
        </w:rPr>
        <w:t>3</w:t>
      </w:r>
      <w:r w:rsidR="00B83F52" w:rsidRPr="001247CF">
        <w:rPr>
          <w:rFonts w:ascii="Times New Roman" w:hAnsi="Times New Roman"/>
          <w:sz w:val="24"/>
          <w:szCs w:val="24"/>
          <w:lang w:val="ru-RU"/>
        </w:rPr>
        <w:t xml:space="preserve">. </w:t>
      </w:r>
      <w:r w:rsidR="00B83F52" w:rsidRPr="001247CF">
        <w:rPr>
          <w:rFonts w:ascii="Times New Roman" w:hAnsi="Times New Roman"/>
          <w:sz w:val="24"/>
          <w:szCs w:val="24"/>
          <w:lang w:val="sr-Cyrl-CS"/>
        </w:rPr>
        <w:t>20</w:t>
      </w:r>
      <w:r w:rsidR="00A274DA">
        <w:rPr>
          <w:rFonts w:ascii="Times New Roman" w:hAnsi="Times New Roman"/>
          <w:sz w:val="24"/>
          <w:szCs w:val="24"/>
          <w:lang w:val="ru-RU"/>
        </w:rPr>
        <w:t>2</w:t>
      </w:r>
      <w:r>
        <w:rPr>
          <w:rFonts w:ascii="Times New Roman" w:hAnsi="Times New Roman"/>
          <w:sz w:val="24"/>
          <w:szCs w:val="24"/>
          <w:lang w:val="ru-RU"/>
        </w:rPr>
        <w:t>6</w:t>
      </w:r>
      <w:r w:rsidR="00B83F52" w:rsidRPr="001247CF">
        <w:rPr>
          <w:rFonts w:ascii="Times New Roman" w:hAnsi="Times New Roman"/>
          <w:sz w:val="24"/>
          <w:szCs w:val="24"/>
          <w:lang w:val="sr-Cyrl-CS"/>
        </w:rPr>
        <w:t>. године</w:t>
      </w:r>
    </w:p>
    <w:p w14:paraId="40B7925D" w14:textId="77777777" w:rsidR="00B83F52" w:rsidRPr="001247CF" w:rsidRDefault="00B83F52" w:rsidP="00B83F52">
      <w:pPr>
        <w:rPr>
          <w:rFonts w:ascii="Times New Roman" w:hAnsi="Times New Roman"/>
          <w:sz w:val="24"/>
          <w:szCs w:val="24"/>
          <w:lang w:val="sr-Cyrl-CS"/>
        </w:rPr>
      </w:pPr>
      <w:r w:rsidRPr="001247CF">
        <w:rPr>
          <w:rFonts w:ascii="Times New Roman" w:hAnsi="Times New Roman"/>
          <w:sz w:val="24"/>
          <w:szCs w:val="24"/>
          <w:lang w:val="sr-Cyrl-CS"/>
        </w:rPr>
        <w:t>Ивањица</w:t>
      </w:r>
    </w:p>
    <w:p w14:paraId="5D76C7B6" w14:textId="77777777" w:rsidR="00B83F52" w:rsidRPr="001247CF" w:rsidRDefault="00B83F52" w:rsidP="00B83F52">
      <w:pPr>
        <w:jc w:val="both"/>
        <w:rPr>
          <w:rFonts w:ascii="Times New Roman" w:hAnsi="Times New Roman"/>
          <w:sz w:val="24"/>
          <w:szCs w:val="24"/>
          <w:lang w:val="ru-RU"/>
        </w:rPr>
      </w:pPr>
    </w:p>
    <w:p w14:paraId="30D8675C" w14:textId="77777777" w:rsidR="00B83F52" w:rsidRPr="001247CF" w:rsidRDefault="00B83F52" w:rsidP="00B83F52">
      <w:pPr>
        <w:jc w:val="both"/>
        <w:rPr>
          <w:rFonts w:ascii="Times New Roman" w:hAnsi="Times New Roman"/>
          <w:sz w:val="24"/>
          <w:szCs w:val="24"/>
          <w:lang w:val="ru-RU"/>
        </w:rPr>
      </w:pPr>
    </w:p>
    <w:p w14:paraId="790210E1" w14:textId="303C4C26" w:rsidR="00A274DA" w:rsidRPr="00A274DA" w:rsidRDefault="00855A2B" w:rsidP="00A274DA">
      <w:pPr>
        <w:jc w:val="both"/>
        <w:rPr>
          <w:rFonts w:ascii="Times New Roman" w:hAnsi="Times New Roman"/>
          <w:sz w:val="24"/>
          <w:szCs w:val="24"/>
          <w:lang w:val="ru-RU"/>
        </w:rPr>
      </w:pPr>
      <w:r>
        <w:rPr>
          <w:rFonts w:ascii="Times New Roman" w:hAnsi="Times New Roman"/>
          <w:sz w:val="24"/>
          <w:szCs w:val="24"/>
          <w:lang w:val="ru-RU"/>
        </w:rPr>
        <w:t>Н</w:t>
      </w:r>
      <w:r w:rsidR="00A274DA" w:rsidRPr="00D47E7A">
        <w:rPr>
          <w:rFonts w:ascii="Times New Roman" w:hAnsi="Times New Roman"/>
          <w:sz w:val="24"/>
          <w:szCs w:val="24"/>
          <w:lang w:val="ru-RU"/>
        </w:rPr>
        <w:t xml:space="preserve">а основу члана 76. Закона о </w:t>
      </w:r>
      <w:r w:rsidR="00A274DA" w:rsidRPr="00D47E7A">
        <w:rPr>
          <w:rFonts w:ascii="Times New Roman" w:hAnsi="Times New Roman"/>
          <w:sz w:val="24"/>
          <w:szCs w:val="24"/>
          <w:lang w:val="sr-Cyrl-CS"/>
        </w:rPr>
        <w:t>култури</w:t>
      </w:r>
      <w:r w:rsidR="00A274DA" w:rsidRPr="00D47E7A">
        <w:rPr>
          <w:rFonts w:ascii="Times New Roman" w:hAnsi="Times New Roman"/>
          <w:sz w:val="24"/>
          <w:szCs w:val="24"/>
          <w:lang w:val="ru-RU"/>
        </w:rPr>
        <w:t xml:space="preserve">  ("Службени гласник Републике Србије", број 72/09, 13/16, 30/16- испр и 6/20) </w:t>
      </w:r>
      <w:r w:rsidR="00A274DA" w:rsidRPr="00D47E7A">
        <w:rPr>
          <w:rFonts w:ascii="Times New Roman" w:hAnsi="Times New Roman"/>
          <w:sz w:val="24"/>
          <w:szCs w:val="24"/>
          <w:lang w:val="sr-Cyrl-CS"/>
        </w:rPr>
        <w:t xml:space="preserve">члана 7.  </w:t>
      </w:r>
      <w:r w:rsidR="00A274DA" w:rsidRPr="00D47E7A">
        <w:rPr>
          <w:rFonts w:ascii="Times New Roman" w:hAnsi="Times New Roman"/>
          <w:sz w:val="24"/>
          <w:szCs w:val="24"/>
          <w:lang w:val="ru-RU"/>
        </w:rPr>
        <w:t xml:space="preserve">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sidR="00A274DA" w:rsidRPr="00D47E7A">
        <w:rPr>
          <w:rFonts w:ascii="Times New Roman" w:hAnsi="Times New Roman"/>
          <w:sz w:val="24"/>
          <w:szCs w:val="24"/>
        </w:rPr>
        <w:t> </w:t>
      </w:r>
      <w:r w:rsidR="00A274DA" w:rsidRPr="00D47E7A">
        <w:rPr>
          <w:rFonts w:ascii="Times New Roman" w:hAnsi="Times New Roman"/>
          <w:sz w:val="24"/>
          <w:szCs w:val="24"/>
          <w:lang w:val="ru-RU"/>
        </w:rPr>
        <w:t>(„Службени гласник Републике Србије“, бр</w:t>
      </w:r>
      <w:proofErr w:type="spellStart"/>
      <w:r w:rsidR="00A274DA" w:rsidRPr="00D47E7A">
        <w:rPr>
          <w:rFonts w:ascii="Times New Roman" w:hAnsi="Times New Roman"/>
          <w:sz w:val="24"/>
          <w:szCs w:val="24"/>
        </w:rPr>
        <w:t>oj</w:t>
      </w:r>
      <w:proofErr w:type="spellEnd"/>
      <w:r w:rsidR="00A274DA" w:rsidRPr="00D47E7A">
        <w:rPr>
          <w:rFonts w:ascii="Times New Roman" w:hAnsi="Times New Roman"/>
          <w:sz w:val="24"/>
          <w:szCs w:val="24"/>
          <w:lang w:val="ru-RU"/>
        </w:rPr>
        <w:t>, 105/16 и</w:t>
      </w:r>
      <w:r w:rsidR="00A274DA" w:rsidRPr="00D47E7A">
        <w:rPr>
          <w:rFonts w:ascii="Times New Roman" w:hAnsi="Times New Roman"/>
          <w:sz w:val="24"/>
          <w:szCs w:val="24"/>
          <w:lang w:val="sr-Cyrl-CS"/>
        </w:rPr>
        <w:t xml:space="preserve"> 112/17</w:t>
      </w:r>
      <w:r w:rsidR="00A274DA" w:rsidRPr="00D47E7A">
        <w:rPr>
          <w:rFonts w:ascii="Times New Roman" w:hAnsi="Times New Roman"/>
          <w:sz w:val="24"/>
          <w:szCs w:val="24"/>
          <w:lang w:val="ru-RU"/>
        </w:rPr>
        <w:t xml:space="preserve">) по расписаном Јавном конкурсу за финансирање и суфинансирање пројеката у култури </w:t>
      </w:r>
      <w:r w:rsidR="00A274DA">
        <w:rPr>
          <w:rFonts w:ascii="Times New Roman" w:hAnsi="Times New Roman"/>
          <w:sz w:val="24"/>
          <w:szCs w:val="24"/>
          <w:lang w:val="ru-RU"/>
        </w:rPr>
        <w:t>из буџета општине Ивањица у 202</w:t>
      </w:r>
      <w:r w:rsidR="005D5C22">
        <w:rPr>
          <w:rFonts w:ascii="Times New Roman" w:hAnsi="Times New Roman"/>
          <w:sz w:val="24"/>
          <w:szCs w:val="24"/>
          <w:lang w:val="ru-RU"/>
        </w:rPr>
        <w:t>6</w:t>
      </w:r>
      <w:r w:rsidR="00A274DA">
        <w:rPr>
          <w:rFonts w:ascii="Times New Roman" w:hAnsi="Times New Roman"/>
          <w:sz w:val="24"/>
          <w:szCs w:val="24"/>
          <w:lang w:val="ru-RU"/>
        </w:rPr>
        <w:t xml:space="preserve">. години </w:t>
      </w:r>
      <w:r w:rsidR="00A274DA" w:rsidRPr="00D47E7A">
        <w:rPr>
          <w:rFonts w:ascii="Times New Roman" w:hAnsi="Times New Roman"/>
          <w:sz w:val="24"/>
          <w:szCs w:val="24"/>
          <w:lang w:val="ru-RU"/>
        </w:rPr>
        <w:t xml:space="preserve">број </w:t>
      </w:r>
      <w:r w:rsidR="005D5C22" w:rsidRPr="005D5C22">
        <w:rPr>
          <w:rFonts w:ascii="Times New Roman" w:hAnsi="Times New Roman"/>
          <w:b/>
          <w:sz w:val="24"/>
          <w:szCs w:val="24"/>
          <w:lang w:val="ru-RU"/>
        </w:rPr>
        <w:t xml:space="preserve">000305409 2026 05158 002 000 000 001  </w:t>
      </w:r>
      <w:r w:rsidR="00A274DA">
        <w:rPr>
          <w:rFonts w:ascii="Times New Roman" w:hAnsi="Times New Roman"/>
          <w:sz w:val="24"/>
          <w:szCs w:val="24"/>
          <w:lang w:val="ru-RU"/>
        </w:rPr>
        <w:t xml:space="preserve">од </w:t>
      </w:r>
      <w:r w:rsidR="005D5C22">
        <w:rPr>
          <w:rFonts w:ascii="Times New Roman" w:hAnsi="Times New Roman"/>
          <w:sz w:val="24"/>
          <w:szCs w:val="24"/>
          <w:lang w:val="ru-RU"/>
        </w:rPr>
        <w:t>29</w:t>
      </w:r>
      <w:r w:rsidR="00A274DA">
        <w:rPr>
          <w:rFonts w:ascii="Times New Roman" w:hAnsi="Times New Roman"/>
          <w:sz w:val="24"/>
          <w:szCs w:val="24"/>
          <w:lang w:val="ru-RU"/>
        </w:rPr>
        <w:t>.0</w:t>
      </w:r>
      <w:r w:rsidR="005D5C22">
        <w:rPr>
          <w:rFonts w:ascii="Times New Roman" w:hAnsi="Times New Roman"/>
          <w:sz w:val="24"/>
          <w:szCs w:val="24"/>
          <w:lang w:val="ru-RU"/>
        </w:rPr>
        <w:t>1</w:t>
      </w:r>
      <w:r w:rsidR="00A274DA">
        <w:rPr>
          <w:rFonts w:ascii="Times New Roman" w:hAnsi="Times New Roman"/>
          <w:sz w:val="24"/>
          <w:szCs w:val="24"/>
          <w:lang w:val="ru-RU"/>
        </w:rPr>
        <w:t>.202</w:t>
      </w:r>
      <w:r w:rsidR="005D5C22">
        <w:rPr>
          <w:rFonts w:ascii="Times New Roman" w:hAnsi="Times New Roman"/>
          <w:sz w:val="24"/>
          <w:szCs w:val="24"/>
          <w:lang w:val="ru-RU"/>
        </w:rPr>
        <w:t>6</w:t>
      </w:r>
      <w:r w:rsidR="00A274DA" w:rsidRPr="00D47E7A">
        <w:rPr>
          <w:rFonts w:ascii="Times New Roman" w:hAnsi="Times New Roman"/>
          <w:sz w:val="24"/>
          <w:szCs w:val="24"/>
          <w:lang w:val="ru-RU"/>
        </w:rPr>
        <w:t xml:space="preserve">. године, Комисија за </w:t>
      </w:r>
      <w:r w:rsidR="00A274DA">
        <w:rPr>
          <w:rFonts w:ascii="Times New Roman" w:hAnsi="Times New Roman"/>
          <w:sz w:val="24"/>
          <w:szCs w:val="24"/>
          <w:lang w:val="ru-RU"/>
        </w:rPr>
        <w:t>избор пројеката у култури у 202</w:t>
      </w:r>
      <w:r w:rsidR="005D5C22">
        <w:rPr>
          <w:rFonts w:ascii="Times New Roman" w:hAnsi="Times New Roman"/>
          <w:sz w:val="24"/>
          <w:szCs w:val="24"/>
          <w:lang w:val="ru-RU"/>
        </w:rPr>
        <w:t>6</w:t>
      </w:r>
      <w:r w:rsidR="00A274DA" w:rsidRPr="00D47E7A">
        <w:rPr>
          <w:rFonts w:ascii="Times New Roman" w:hAnsi="Times New Roman"/>
          <w:sz w:val="24"/>
          <w:szCs w:val="24"/>
          <w:lang w:val="ru-RU"/>
        </w:rPr>
        <w:t>.</w:t>
      </w:r>
      <w:r w:rsidR="00A274DA" w:rsidRPr="00A274DA">
        <w:rPr>
          <w:rFonts w:ascii="Times New Roman" w:hAnsi="Times New Roman"/>
          <w:sz w:val="24"/>
          <w:szCs w:val="24"/>
          <w:lang w:val="ru-RU"/>
        </w:rPr>
        <w:t xml:space="preserve"> </w:t>
      </w:r>
      <w:r w:rsidR="00A274DA" w:rsidRPr="00D47E7A">
        <w:rPr>
          <w:rFonts w:ascii="Times New Roman" w:hAnsi="Times New Roman"/>
          <w:sz w:val="24"/>
          <w:szCs w:val="24"/>
          <w:lang w:val="ru-RU"/>
        </w:rPr>
        <w:t xml:space="preserve">години из области </w:t>
      </w:r>
      <w:r w:rsidR="00A274DA" w:rsidRPr="00A274DA">
        <w:rPr>
          <w:rFonts w:ascii="Times New Roman" w:hAnsi="Times New Roman"/>
          <w:sz w:val="24"/>
          <w:szCs w:val="24"/>
          <w:lang w:val="ru-RU"/>
        </w:rPr>
        <w:t>уметничка игра-класичан балет, народна игра, савремена игра (стваралаштво, продукција и интерпрета</w:t>
      </w:r>
      <w:r w:rsidR="002108FA">
        <w:rPr>
          <w:rFonts w:ascii="Times New Roman" w:hAnsi="Times New Roman"/>
          <w:sz w:val="24"/>
          <w:szCs w:val="24"/>
          <w:lang w:val="ru-RU"/>
        </w:rPr>
        <w:t xml:space="preserve">ција) на седници одржаној дана </w:t>
      </w:r>
      <w:r w:rsidR="005D5C22">
        <w:rPr>
          <w:rFonts w:ascii="Times New Roman" w:hAnsi="Times New Roman"/>
          <w:sz w:val="24"/>
          <w:szCs w:val="24"/>
          <w:lang w:val="ru-RU"/>
        </w:rPr>
        <w:t>26</w:t>
      </w:r>
      <w:r w:rsidR="00A274DA" w:rsidRPr="00A274DA">
        <w:rPr>
          <w:rFonts w:ascii="Times New Roman" w:hAnsi="Times New Roman"/>
          <w:sz w:val="24"/>
          <w:szCs w:val="24"/>
          <w:lang w:val="ru-RU"/>
        </w:rPr>
        <w:t>. 0</w:t>
      </w:r>
      <w:r w:rsidR="005D5C22">
        <w:rPr>
          <w:rFonts w:ascii="Times New Roman" w:hAnsi="Times New Roman"/>
          <w:sz w:val="24"/>
          <w:szCs w:val="24"/>
          <w:lang w:val="ru-RU"/>
        </w:rPr>
        <w:t>3</w:t>
      </w:r>
      <w:r w:rsidR="00A274DA" w:rsidRPr="00A274DA">
        <w:rPr>
          <w:rFonts w:ascii="Times New Roman" w:hAnsi="Times New Roman"/>
          <w:sz w:val="24"/>
          <w:szCs w:val="24"/>
          <w:lang w:val="ru-RU"/>
        </w:rPr>
        <w:t>. 202</w:t>
      </w:r>
      <w:r w:rsidR="005D5C22">
        <w:rPr>
          <w:rFonts w:ascii="Times New Roman" w:hAnsi="Times New Roman"/>
          <w:sz w:val="24"/>
          <w:szCs w:val="24"/>
          <w:lang w:val="ru-RU"/>
        </w:rPr>
        <w:t>6</w:t>
      </w:r>
      <w:r w:rsidR="00A274DA" w:rsidRPr="00A274DA">
        <w:rPr>
          <w:rFonts w:ascii="Times New Roman" w:hAnsi="Times New Roman"/>
          <w:sz w:val="24"/>
          <w:szCs w:val="24"/>
          <w:lang w:val="ru-RU"/>
        </w:rPr>
        <w:t>. године донела је</w:t>
      </w:r>
    </w:p>
    <w:p w14:paraId="5F4E8D7C" w14:textId="77777777" w:rsidR="00B83F52" w:rsidRPr="00A274DA" w:rsidRDefault="00B83F52" w:rsidP="00B83F52">
      <w:pPr>
        <w:pStyle w:val="NormalWeb"/>
        <w:jc w:val="both"/>
        <w:rPr>
          <w:color w:val="auto"/>
          <w:lang w:val="ru-RU"/>
        </w:rPr>
      </w:pPr>
    </w:p>
    <w:p w14:paraId="6396B0BA" w14:textId="77777777" w:rsidR="00B83F52" w:rsidRPr="001247CF" w:rsidRDefault="00B83F52" w:rsidP="00B83F52">
      <w:pPr>
        <w:pStyle w:val="NormalWeb"/>
        <w:jc w:val="both"/>
        <w:rPr>
          <w:color w:val="auto"/>
          <w:lang w:val="ru-RU"/>
        </w:rPr>
      </w:pPr>
    </w:p>
    <w:p w14:paraId="2706B1E1" w14:textId="77777777" w:rsidR="00B83F52" w:rsidRPr="001247CF" w:rsidRDefault="00B83F52" w:rsidP="00B83F52">
      <w:pPr>
        <w:pStyle w:val="NormalWeb"/>
        <w:jc w:val="both"/>
        <w:rPr>
          <w:color w:val="auto"/>
          <w:lang w:val="ru-RU"/>
        </w:rPr>
      </w:pPr>
    </w:p>
    <w:p w14:paraId="1BD0F068" w14:textId="77777777" w:rsidR="005D5C22" w:rsidRPr="005D5C22" w:rsidRDefault="005D5C22" w:rsidP="005D5C22">
      <w:pPr>
        <w:pStyle w:val="NormalWeb"/>
        <w:ind w:firstLine="708"/>
        <w:jc w:val="center"/>
        <w:rPr>
          <w:rFonts w:eastAsia="Times New Roman"/>
          <w:b/>
          <w:color w:val="auto"/>
          <w:lang w:val="ru-RU"/>
        </w:rPr>
      </w:pPr>
      <w:r w:rsidRPr="005D5C22">
        <w:rPr>
          <w:rFonts w:eastAsia="Times New Roman"/>
          <w:b/>
          <w:color w:val="auto"/>
          <w:lang w:val="ru-RU"/>
        </w:rPr>
        <w:t>ОДЛУКУ</w:t>
      </w:r>
    </w:p>
    <w:p w14:paraId="39A383E6" w14:textId="77777777" w:rsidR="005D5C22" w:rsidRPr="005D5C22" w:rsidRDefault="005D5C22" w:rsidP="005D5C22">
      <w:pPr>
        <w:pStyle w:val="NormalWeb"/>
        <w:ind w:firstLine="708"/>
        <w:jc w:val="center"/>
        <w:rPr>
          <w:rFonts w:eastAsia="Times New Roman"/>
          <w:b/>
          <w:color w:val="auto"/>
          <w:lang w:val="ru-RU"/>
        </w:rPr>
      </w:pPr>
      <w:r w:rsidRPr="005D5C22">
        <w:rPr>
          <w:rFonts w:eastAsia="Times New Roman"/>
          <w:b/>
          <w:color w:val="auto"/>
          <w:lang w:val="ru-RU"/>
        </w:rPr>
        <w:t>о избору пројеката у култури у 2026.години</w:t>
      </w:r>
    </w:p>
    <w:p w14:paraId="5107EF49" w14:textId="77777777" w:rsidR="005D5C22" w:rsidRPr="005D5C22" w:rsidRDefault="005D5C22" w:rsidP="005D5C22">
      <w:pPr>
        <w:pStyle w:val="NormalWeb"/>
        <w:ind w:firstLine="708"/>
        <w:jc w:val="center"/>
        <w:rPr>
          <w:rFonts w:eastAsia="Times New Roman"/>
          <w:b/>
          <w:color w:val="auto"/>
          <w:lang w:val="ru-RU"/>
        </w:rPr>
      </w:pPr>
      <w:r w:rsidRPr="005D5C22">
        <w:rPr>
          <w:rFonts w:eastAsia="Times New Roman"/>
          <w:b/>
          <w:color w:val="auto"/>
          <w:lang w:val="ru-RU"/>
        </w:rPr>
        <w:t>из  области уметничка игра-класичан балет, народна игра, савремена игра (стваралаштво, продукција и интерпретација)</w:t>
      </w:r>
    </w:p>
    <w:p w14:paraId="3873B077" w14:textId="77777777" w:rsidR="005D5C22" w:rsidRPr="005D5C22" w:rsidRDefault="005D5C22" w:rsidP="005D5C22">
      <w:pPr>
        <w:pStyle w:val="NormalWeb"/>
        <w:ind w:firstLine="708"/>
        <w:jc w:val="both"/>
        <w:rPr>
          <w:rFonts w:eastAsia="Times New Roman"/>
          <w:b/>
          <w:color w:val="auto"/>
          <w:lang w:val="ru-RU"/>
        </w:rPr>
      </w:pPr>
    </w:p>
    <w:p w14:paraId="4945A31E" w14:textId="77777777" w:rsidR="005D5C22" w:rsidRPr="005D5C22" w:rsidRDefault="005D5C22" w:rsidP="005D5C22">
      <w:pPr>
        <w:pStyle w:val="NormalWeb"/>
        <w:ind w:firstLine="708"/>
        <w:jc w:val="both"/>
        <w:rPr>
          <w:rFonts w:eastAsia="Times New Roman"/>
          <w:b/>
          <w:color w:val="auto"/>
          <w:lang w:val="ru-RU"/>
        </w:rPr>
      </w:pPr>
    </w:p>
    <w:p w14:paraId="0F8F803B"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 xml:space="preserve">1. </w:t>
      </w:r>
      <w:r w:rsidRPr="005D5C22">
        <w:rPr>
          <w:rFonts w:eastAsia="Times New Roman"/>
          <w:bCs/>
          <w:color w:val="auto"/>
          <w:lang w:val="ru-RU"/>
        </w:rPr>
        <w:tab/>
        <w:t>Одобрава се пројектат у култури из области уметничка игра-класичан балет, народна игра, савремена игра (стваралаштво, продукција и интерпретација) који ће се  суфинансирати из буџета општине Ивањица у 2026. години:</w:t>
      </w:r>
    </w:p>
    <w:p w14:paraId="0F37121B"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Пројекат «Више од игре» - фестивал здраве и културне заједнице, корисник средстава КУД "Моравица " Ивањица, у износу од 1.400.000,00 динара.</w:t>
      </w:r>
    </w:p>
    <w:p w14:paraId="4EBE51E7" w14:textId="77777777" w:rsidR="005D5C22" w:rsidRPr="005D5C22" w:rsidRDefault="005D5C22" w:rsidP="005D5C22">
      <w:pPr>
        <w:pStyle w:val="NormalWeb"/>
        <w:ind w:firstLine="708"/>
        <w:jc w:val="both"/>
        <w:rPr>
          <w:rFonts w:eastAsia="Times New Roman"/>
          <w:bCs/>
          <w:color w:val="auto"/>
          <w:lang w:val="ru-RU"/>
        </w:rPr>
      </w:pPr>
    </w:p>
    <w:p w14:paraId="7658D851"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 xml:space="preserve"> </w:t>
      </w:r>
      <w:r w:rsidRPr="005D5C22">
        <w:rPr>
          <w:rFonts w:eastAsia="Times New Roman"/>
          <w:bCs/>
          <w:color w:val="auto"/>
          <w:lang w:val="ru-RU"/>
        </w:rPr>
        <w:tab/>
        <w:t>Комисија је констатовала да је документација подносиоца пријаве потпуна.Комисија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брoj, 105/16 и 112/17).</w:t>
      </w:r>
    </w:p>
    <w:p w14:paraId="496F8D9E" w14:textId="77777777" w:rsidR="005D5C22" w:rsidRPr="005D5C22" w:rsidRDefault="005D5C22" w:rsidP="005D5C22">
      <w:pPr>
        <w:pStyle w:val="NormalWeb"/>
        <w:ind w:firstLine="708"/>
        <w:jc w:val="both"/>
        <w:rPr>
          <w:rFonts w:eastAsia="Times New Roman"/>
          <w:bCs/>
          <w:color w:val="auto"/>
          <w:lang w:val="ru-RU"/>
        </w:rPr>
      </w:pPr>
    </w:p>
    <w:p w14:paraId="5798B958" w14:textId="77777777" w:rsid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 xml:space="preserve">Постоји усклађеност пројекта са општим интересом у култури и циљевима и приоритетима конкурса (преложени пројекат у већој мери задовољава овај критеријум).  Изражен је квалитет и садржајна иновативност пројекта (предложени пројекат  задовољава овај критеријум). Изражени капацитети потребни за реализацију пројекта и то: стручни, односно уметнички капацитети и  неопходни ресурси  (предложени пројекат  задовољава овај критеријум, пројекат се реализује у партнерству). Финансијски план је разрађен, усклађен са планом активности пројекта,   економичан је  и укључено је више извора финансирања (предложени пројекат  задовољава овај критеријум), али услед </w:t>
      </w:r>
      <w:r w:rsidRPr="005D5C22">
        <w:rPr>
          <w:rFonts w:eastAsia="Times New Roman"/>
          <w:bCs/>
          <w:color w:val="auto"/>
          <w:lang w:val="ru-RU"/>
        </w:rPr>
        <w:lastRenderedPageBreak/>
        <w:t>недостатка финансијских средстава потребно је извшити ревизију буџета пројекта. Изражен је степен утицаја пројекта на квалитет културног живота заједнице (предложени пројекат у већој мери задовољава овај критеријум.</w:t>
      </w:r>
    </w:p>
    <w:p w14:paraId="56DBE867" w14:textId="77777777" w:rsidR="005D5C22" w:rsidRPr="005D5C22" w:rsidRDefault="005D5C22" w:rsidP="005D5C22">
      <w:pPr>
        <w:pStyle w:val="NormalWeb"/>
        <w:ind w:firstLine="708"/>
        <w:jc w:val="both"/>
        <w:rPr>
          <w:rFonts w:eastAsia="Times New Roman"/>
          <w:bCs/>
          <w:color w:val="auto"/>
          <w:lang w:val="ru-RU"/>
        </w:rPr>
      </w:pPr>
    </w:p>
    <w:p w14:paraId="190B41BC" w14:textId="7FD7709B"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КУД «Моравица» је  ансамбл који је основан у септембру 2013. године и тренутно  броји преко 400 чланова. У свом саставу има 9 дечијих, припремни, први и ансамбл ветерана и рекреативаца. Једна од главних активности је учешће на нмногобројним фестивалима у Србији и иностранству . Удружење је освојило треће место 2018. године на фестивалу у Турској, најбољу кореографију 2019. године и треће место на фестивалу у Требињу 2022. године, односно прво место на фестивалу Светлост на брежуљку у 2025. године. Удружење је организатор  по шести пут Сусрет ветерана и рекреативаца «Под Голијом крај је мој,  године су само број» са преко 25 КУД-ова и преко 500 учесника.</w:t>
      </w:r>
    </w:p>
    <w:p w14:paraId="5FE577D3" w14:textId="77777777" w:rsidR="005D5C22" w:rsidRPr="005D5C22" w:rsidRDefault="005D5C22" w:rsidP="005D5C22">
      <w:pPr>
        <w:pStyle w:val="NormalWeb"/>
        <w:ind w:firstLine="708"/>
        <w:jc w:val="both"/>
        <w:rPr>
          <w:rFonts w:eastAsia="Times New Roman"/>
          <w:bCs/>
          <w:color w:val="auto"/>
          <w:lang w:val="ru-RU"/>
        </w:rPr>
      </w:pPr>
    </w:p>
    <w:p w14:paraId="0132D224" w14:textId="77777777" w:rsidR="005D5C22" w:rsidRPr="00211150" w:rsidRDefault="005D5C22" w:rsidP="005D5C22">
      <w:pPr>
        <w:pStyle w:val="NormalWeb"/>
        <w:ind w:firstLine="708"/>
        <w:jc w:val="both"/>
      </w:pPr>
      <w:r w:rsidRPr="005D5C22">
        <w:rPr>
          <w:rFonts w:eastAsia="Times New Roman"/>
          <w:bCs/>
          <w:color w:val="auto"/>
          <w:lang w:val="ru-RU"/>
        </w:rPr>
        <w:t xml:space="preserve">  Комисија је става да се за   Пројекат «Више од игре» - фестивал здраве и културне заједнице,, корисник средстава </w:t>
      </w:r>
      <w:bookmarkStart w:id="0" w:name="_GoBack"/>
      <w:bookmarkEnd w:id="0"/>
      <w:r w:rsidRPr="005D5C22">
        <w:rPr>
          <w:rFonts w:eastAsia="Times New Roman"/>
          <w:bCs/>
          <w:color w:val="auto"/>
          <w:lang w:val="ru-RU"/>
        </w:rPr>
        <w:t xml:space="preserve">КУД "Моравица " Ивањица, доделе средства у износу од </w:t>
      </w:r>
      <w:r w:rsidRPr="00211150">
        <w:t xml:space="preserve">1.400.000,00 </w:t>
      </w:r>
      <w:proofErr w:type="spellStart"/>
      <w:r w:rsidRPr="00211150">
        <w:t>динара</w:t>
      </w:r>
      <w:proofErr w:type="spellEnd"/>
      <w:r w:rsidRPr="00211150">
        <w:t>.</w:t>
      </w:r>
    </w:p>
    <w:p w14:paraId="15B4658E" w14:textId="77777777" w:rsidR="005D5C22" w:rsidRPr="005D5C22" w:rsidRDefault="005D5C22" w:rsidP="005D5C22">
      <w:pPr>
        <w:pStyle w:val="NormalWeb"/>
        <w:ind w:firstLine="708"/>
        <w:jc w:val="both"/>
        <w:rPr>
          <w:rFonts w:eastAsia="Times New Roman"/>
          <w:bCs/>
          <w:color w:val="auto"/>
          <w:lang w:val="ru-RU"/>
        </w:rPr>
      </w:pPr>
    </w:p>
    <w:p w14:paraId="44A8AE16" w14:textId="60B3B164" w:rsid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2.</w:t>
      </w:r>
      <w:r>
        <w:rPr>
          <w:rFonts w:eastAsia="Times New Roman"/>
          <w:bCs/>
          <w:color w:val="auto"/>
          <w:lang w:val="ru-RU"/>
        </w:rPr>
        <w:tab/>
      </w:r>
      <w:r w:rsidRPr="005D5C22">
        <w:rPr>
          <w:rFonts w:eastAsia="Times New Roman"/>
          <w:bCs/>
          <w:color w:val="auto"/>
          <w:lang w:val="ru-RU"/>
        </w:rPr>
        <w:t xml:space="preserve"> Предлаже се Председнику општине доношење Решења о додели средстава за изабране пројекте из члана 1. ове Одлуке.</w:t>
      </w:r>
    </w:p>
    <w:p w14:paraId="4E99E653" w14:textId="77777777" w:rsidR="005D5C22" w:rsidRPr="005D5C22" w:rsidRDefault="005D5C22" w:rsidP="005D5C22">
      <w:pPr>
        <w:pStyle w:val="NormalWeb"/>
        <w:ind w:firstLine="708"/>
        <w:jc w:val="both"/>
        <w:rPr>
          <w:rFonts w:eastAsia="Times New Roman"/>
          <w:bCs/>
          <w:color w:val="auto"/>
          <w:lang w:val="ru-RU"/>
        </w:rPr>
      </w:pPr>
    </w:p>
    <w:p w14:paraId="162B5B7F" w14:textId="68A92F1E" w:rsid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 xml:space="preserve">3. </w:t>
      </w:r>
      <w:r>
        <w:rPr>
          <w:rFonts w:eastAsia="Times New Roman"/>
          <w:bCs/>
          <w:color w:val="auto"/>
          <w:lang w:val="ru-RU"/>
        </w:rPr>
        <w:tab/>
      </w:r>
      <w:r w:rsidRPr="005D5C22">
        <w:rPr>
          <w:rFonts w:eastAsia="Times New Roman"/>
          <w:bCs/>
          <w:color w:val="auto"/>
          <w:lang w:val="ru-RU"/>
        </w:rPr>
        <w:t>Ова Одлука ступа на снагу даном доношења.</w:t>
      </w:r>
    </w:p>
    <w:p w14:paraId="26853E4C" w14:textId="77777777" w:rsidR="005D5C22" w:rsidRPr="005D5C22" w:rsidRDefault="005D5C22" w:rsidP="005D5C22">
      <w:pPr>
        <w:pStyle w:val="NormalWeb"/>
        <w:ind w:firstLine="708"/>
        <w:jc w:val="both"/>
        <w:rPr>
          <w:rFonts w:eastAsia="Times New Roman"/>
          <w:bCs/>
          <w:color w:val="auto"/>
          <w:lang w:val="ru-RU"/>
        </w:rPr>
      </w:pPr>
    </w:p>
    <w:p w14:paraId="1861DCAC" w14:textId="3D8175B4"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 xml:space="preserve">4. </w:t>
      </w:r>
      <w:r>
        <w:rPr>
          <w:rFonts w:eastAsia="Times New Roman"/>
          <w:bCs/>
          <w:color w:val="auto"/>
          <w:lang w:val="ru-RU"/>
        </w:rPr>
        <w:tab/>
      </w:r>
      <w:r w:rsidRPr="005D5C22">
        <w:rPr>
          <w:rFonts w:eastAsia="Times New Roman"/>
          <w:bCs/>
          <w:color w:val="auto"/>
          <w:lang w:val="ru-RU"/>
        </w:rPr>
        <w:t>Ова Одлука се објављује на интернет страници општине Ивањица.</w:t>
      </w:r>
    </w:p>
    <w:p w14:paraId="7D5B7B89" w14:textId="77777777" w:rsidR="005D5C22" w:rsidRPr="005D5C22" w:rsidRDefault="005D5C22" w:rsidP="005D5C22">
      <w:pPr>
        <w:pStyle w:val="NormalWeb"/>
        <w:ind w:firstLine="708"/>
        <w:jc w:val="both"/>
        <w:rPr>
          <w:rFonts w:eastAsia="Times New Roman"/>
          <w:bCs/>
          <w:color w:val="auto"/>
          <w:lang w:val="ru-RU"/>
        </w:rPr>
      </w:pPr>
    </w:p>
    <w:p w14:paraId="399F3ACB" w14:textId="77777777" w:rsidR="005D5C22" w:rsidRPr="005D5C22" w:rsidRDefault="005D5C22" w:rsidP="005D5C22">
      <w:pPr>
        <w:pStyle w:val="NormalWeb"/>
        <w:ind w:firstLine="708"/>
        <w:jc w:val="center"/>
        <w:rPr>
          <w:rFonts w:eastAsia="Times New Roman"/>
          <w:bCs/>
          <w:color w:val="auto"/>
          <w:lang w:val="ru-RU"/>
        </w:rPr>
      </w:pPr>
      <w:r w:rsidRPr="005D5C22">
        <w:rPr>
          <w:rFonts w:eastAsia="Times New Roman"/>
          <w:bCs/>
          <w:color w:val="auto"/>
          <w:lang w:val="ru-RU"/>
        </w:rPr>
        <w:t>О б р а з л о ж е њ е</w:t>
      </w:r>
    </w:p>
    <w:p w14:paraId="2C9F59AF" w14:textId="77777777" w:rsidR="005D5C22" w:rsidRPr="005D5C22" w:rsidRDefault="005D5C22" w:rsidP="005D5C22">
      <w:pPr>
        <w:pStyle w:val="NormalWeb"/>
        <w:ind w:firstLine="708"/>
        <w:jc w:val="both"/>
        <w:rPr>
          <w:rFonts w:eastAsia="Times New Roman"/>
          <w:bCs/>
          <w:color w:val="auto"/>
          <w:lang w:val="ru-RU"/>
        </w:rPr>
      </w:pPr>
    </w:p>
    <w:p w14:paraId="7840638A"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На основу члана 76.  Закона о култури  ("Службени гласник Републике Србије", број 72/09, 13/16, 30/16- испр и 6/20) председник општине Ивањица расписао је Јавни конкурс за финансирање и суфинансирање пројеката у култури  из буџета општине Ивањица у 2026. години број 000305409 2026 05158 002 000 000 001 од 29.01.2026. године, који је објављен 29.01.2026. године на званичној интернет страни општине Ивањица www.ivanjica.gov.rs  и  у дневном листу  „Курир“ .</w:t>
      </w:r>
    </w:p>
    <w:p w14:paraId="5937A496"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ab/>
        <w:t>Јавни конкурс је био отворен 30 дана од дана објављивања на званичној интернет страни општине Ивањица и  у дневном листу  „Курир“.На Јавни конкурс је пристигла једна пријава из области уметничка игра-класичан балет, народна игра, савремена игра (стваралаштво, продукција и интерпретација).</w:t>
      </w:r>
    </w:p>
    <w:p w14:paraId="46B1E748"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ab/>
        <w:t>Сагласно члану 7.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брoj, 105/16 и 112/17),  Председник општине Ивањица је решењем,  број 000305409 2026 05158 002 000 000 001/2 од 24.03.2026. године, образовао Комисију за избор пројеката у култури у области уметничка игра-класичан балет, народна игра, савремена игра (стваралаштво, продукција и интерпретација) у 2026. години.</w:t>
      </w:r>
    </w:p>
    <w:p w14:paraId="3202985D" w14:textId="77777777"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 xml:space="preserve">  Комисија је на својој седници одржаној дана 26.03.2026. године проверила  правовременост, комплетираност пристиглих пријава–предлога увидом у приспелу документацију, извршила  је оцену и избор пројекта у култури у области уметничка игра-класичан балет, народна игра, савремена игра (стваралаштво, продукција и интерпретација), поднетих поводом расписаног Јавног конкурса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w:t>
      </w:r>
      <w:r w:rsidRPr="005D5C22">
        <w:rPr>
          <w:rFonts w:eastAsia="Times New Roman"/>
          <w:bCs/>
          <w:color w:val="auto"/>
          <w:lang w:val="ru-RU"/>
        </w:rPr>
        <w:lastRenderedPageBreak/>
        <w:t>локалне самоуправе и Јавним конкурсом за финансирање и суфинансирање пројеката у култури из буџета општине Ивањица у 2026. години. Укупно је пристигла 1 пријава. Није било неблаговремених пријава. Пројекат који је испуњавао формалне услове био је  оцењен од стране сваког члана Комисије, на основу критеријума прописаних чланом 3. Уредбе, при чему је за пројекат Комисија сачинила писано образложење у коме су наведени разлози за прихватање пројекта.</w:t>
      </w:r>
    </w:p>
    <w:p w14:paraId="289BEE25" w14:textId="144224CD" w:rsidR="005D5C22" w:rsidRPr="005D5C22" w:rsidRDefault="005D5C22" w:rsidP="005D5C22">
      <w:pPr>
        <w:pStyle w:val="NormalWeb"/>
        <w:ind w:firstLine="708"/>
        <w:jc w:val="both"/>
        <w:rPr>
          <w:rFonts w:eastAsia="Times New Roman"/>
          <w:bCs/>
          <w:color w:val="auto"/>
          <w:lang w:val="ru-RU"/>
        </w:rPr>
      </w:pPr>
      <w:r w:rsidRPr="005D5C22">
        <w:rPr>
          <w:rFonts w:eastAsia="Times New Roman"/>
          <w:bCs/>
          <w:color w:val="auto"/>
          <w:lang w:val="ru-RU"/>
        </w:rPr>
        <w:t>Имајући у виду наведено, одлучено је као у диспозитиву одлуке</w:t>
      </w:r>
      <w:r>
        <w:rPr>
          <w:rFonts w:eastAsia="Times New Roman"/>
          <w:bCs/>
          <w:color w:val="auto"/>
          <w:lang w:val="ru-RU"/>
        </w:rPr>
        <w:t>.</w:t>
      </w:r>
    </w:p>
    <w:p w14:paraId="010BCA6D" w14:textId="77777777" w:rsidR="005D5C22" w:rsidRPr="005D5C22" w:rsidRDefault="005D5C22" w:rsidP="005D5C22">
      <w:pPr>
        <w:pStyle w:val="NormalWeb"/>
        <w:ind w:firstLine="708"/>
        <w:jc w:val="both"/>
        <w:rPr>
          <w:rFonts w:eastAsia="Times New Roman"/>
          <w:b/>
          <w:color w:val="auto"/>
          <w:lang w:val="ru-RU"/>
        </w:rPr>
      </w:pPr>
      <w:r w:rsidRPr="005D5C22">
        <w:rPr>
          <w:rFonts w:eastAsia="Times New Roman"/>
          <w:b/>
          <w:color w:val="auto"/>
          <w:lang w:val="ru-RU"/>
        </w:rPr>
        <w:t xml:space="preserve">                                                                 </w:t>
      </w:r>
    </w:p>
    <w:p w14:paraId="322B78D3" w14:textId="01D32221" w:rsidR="00410B0A" w:rsidRPr="003F1A26" w:rsidRDefault="00410B0A" w:rsidP="00410B0A">
      <w:pPr>
        <w:pStyle w:val="NormalWeb"/>
        <w:ind w:firstLine="708"/>
        <w:jc w:val="both"/>
        <w:rPr>
          <w:color w:val="auto"/>
          <w:lang w:val="ru-RU"/>
        </w:rPr>
      </w:pPr>
      <w:r>
        <w:rPr>
          <w:color w:val="auto"/>
          <w:lang w:val="ru-RU"/>
        </w:rPr>
        <w:t>.</w:t>
      </w:r>
    </w:p>
    <w:p w14:paraId="48C7131D" w14:textId="77777777" w:rsidR="00B83F52" w:rsidRPr="001247CF" w:rsidRDefault="00B83F52" w:rsidP="00B83F52">
      <w:pPr>
        <w:pStyle w:val="NormalWeb"/>
        <w:ind w:firstLine="708"/>
        <w:jc w:val="both"/>
        <w:rPr>
          <w:color w:val="auto"/>
          <w:lang w:val="ru-RU"/>
        </w:rPr>
      </w:pPr>
    </w:p>
    <w:p w14:paraId="18351EEC" w14:textId="77777777" w:rsidR="00A81E62" w:rsidRPr="001247CF" w:rsidRDefault="00410B0A" w:rsidP="00B83F52">
      <w:pPr>
        <w:jc w:val="right"/>
        <w:rPr>
          <w:rFonts w:ascii="Times New Roman" w:hAnsi="Times New Roman"/>
          <w:sz w:val="24"/>
          <w:szCs w:val="24"/>
          <w:lang w:val="ru-RU"/>
        </w:rPr>
      </w:pPr>
      <w:r>
        <w:rPr>
          <w:rFonts w:ascii="Times New Roman" w:hAnsi="Times New Roman"/>
          <w:sz w:val="24"/>
          <w:szCs w:val="24"/>
          <w:lang w:val="ru-RU"/>
        </w:rPr>
        <w:t>Пре</w:t>
      </w:r>
      <w:r w:rsidR="00B83F52" w:rsidRPr="001247CF">
        <w:rPr>
          <w:rFonts w:ascii="Times New Roman" w:hAnsi="Times New Roman"/>
          <w:sz w:val="24"/>
          <w:szCs w:val="24"/>
          <w:lang w:val="ru-RU"/>
        </w:rPr>
        <w:t xml:space="preserve">дседник Комисије </w:t>
      </w:r>
    </w:p>
    <w:p w14:paraId="48EFFFFA" w14:textId="77777777" w:rsidR="00B83F52" w:rsidRPr="00410B0A" w:rsidRDefault="00410B0A" w:rsidP="00B83F52">
      <w:pPr>
        <w:jc w:val="right"/>
        <w:rPr>
          <w:rFonts w:ascii="Times New Roman" w:hAnsi="Times New Roman"/>
          <w:sz w:val="24"/>
          <w:szCs w:val="24"/>
        </w:rPr>
      </w:pPr>
      <w:r>
        <w:rPr>
          <w:rFonts w:ascii="Times New Roman" w:hAnsi="Times New Roman"/>
          <w:sz w:val="24"/>
          <w:szCs w:val="24"/>
        </w:rPr>
        <w:t>Владисалв Ивковић</w:t>
      </w:r>
    </w:p>
    <w:sectPr w:rsidR="00B83F52" w:rsidRPr="00410B0A" w:rsidSect="00A81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F224A"/>
    <w:multiLevelType w:val="hybridMultilevel"/>
    <w:tmpl w:val="5696277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52"/>
    <w:rsid w:val="001247CF"/>
    <w:rsid w:val="002108FA"/>
    <w:rsid w:val="00211150"/>
    <w:rsid w:val="002203B3"/>
    <w:rsid w:val="002850E9"/>
    <w:rsid w:val="00410B0A"/>
    <w:rsid w:val="00562DEB"/>
    <w:rsid w:val="005B6C9B"/>
    <w:rsid w:val="005D5C22"/>
    <w:rsid w:val="0063551A"/>
    <w:rsid w:val="0075374A"/>
    <w:rsid w:val="00855A2B"/>
    <w:rsid w:val="00882D38"/>
    <w:rsid w:val="00A274DA"/>
    <w:rsid w:val="00A81E62"/>
    <w:rsid w:val="00B83F52"/>
    <w:rsid w:val="00CA07DF"/>
    <w:rsid w:val="00D923A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49F5"/>
  <w15:docId w15:val="{02A5AC71-9C6E-449B-BF8E-128D61AD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r-Latn-CS" w:eastAsia="en-US"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F52"/>
    <w:pPr>
      <w:spacing w:before="0" w:after="0"/>
      <w:jc w:val="left"/>
    </w:pPr>
    <w:rPr>
      <w:rFonts w:ascii="Arial" w:eastAsia="Times New Roman" w:hAnsi="Arial"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B83F52"/>
    <w:rPr>
      <w:shd w:val="clear" w:color="auto" w:fill="FFFFFF"/>
    </w:rPr>
  </w:style>
  <w:style w:type="paragraph" w:customStyle="1" w:styleId="BodyText1">
    <w:name w:val="Body Text1"/>
    <w:basedOn w:val="Normal"/>
    <w:link w:val="Bodytext"/>
    <w:rsid w:val="00B83F52"/>
    <w:pPr>
      <w:widowControl w:val="0"/>
      <w:shd w:val="clear" w:color="auto" w:fill="FFFFFF"/>
      <w:spacing w:after="240" w:line="277" w:lineRule="exact"/>
      <w:ind w:hanging="400"/>
      <w:jc w:val="both"/>
    </w:pPr>
    <w:rPr>
      <w:rFonts w:ascii="Times New Roman" w:eastAsiaTheme="minorHAnsi" w:hAnsi="Times New Roman" w:cstheme="minorBidi"/>
      <w:sz w:val="24"/>
      <w:lang w:val="sr-Latn-CS"/>
    </w:rPr>
  </w:style>
  <w:style w:type="paragraph" w:styleId="NormalWeb">
    <w:name w:val="Normal (Web)"/>
    <w:basedOn w:val="Normal"/>
    <w:link w:val="NormalWebChar"/>
    <w:rsid w:val="00B83F52"/>
    <w:pPr>
      <w:widowControl w:val="0"/>
    </w:pPr>
    <w:rPr>
      <w:rFonts w:ascii="Times New Roman" w:eastAsia="Courier New" w:hAnsi="Times New Roman"/>
      <w:color w:val="000000"/>
      <w:sz w:val="24"/>
      <w:szCs w:val="24"/>
    </w:rPr>
  </w:style>
  <w:style w:type="character" w:customStyle="1" w:styleId="NormalWebChar">
    <w:name w:val="Normal (Web) Char"/>
    <w:basedOn w:val="DefaultParagraphFont"/>
    <w:link w:val="NormalWeb"/>
    <w:rsid w:val="00B83F52"/>
    <w:rPr>
      <w:rFonts w:eastAsia="Courier New" w:cs="Times New Roman"/>
      <w:color w:val="000000"/>
      <w:szCs w:val="24"/>
      <w:lang w:val="en-US"/>
    </w:rPr>
  </w:style>
  <w:style w:type="character" w:customStyle="1" w:styleId="rvts3">
    <w:name w:val="rvts3"/>
    <w:basedOn w:val="DefaultParagraphFont"/>
    <w:rsid w:val="00B83F52"/>
  </w:style>
  <w:style w:type="paragraph" w:styleId="ListParagraph">
    <w:name w:val="List Paragraph"/>
    <w:basedOn w:val="Normal"/>
    <w:uiPriority w:val="34"/>
    <w:qFormat/>
    <w:rsid w:val="00B83F52"/>
    <w:pPr>
      <w:ind w:left="720"/>
      <w:contextualSpacing/>
    </w:pPr>
  </w:style>
  <w:style w:type="character" w:styleId="Hyperlink">
    <w:name w:val="Hyperlink"/>
    <w:basedOn w:val="DefaultParagraphFont"/>
    <w:uiPriority w:val="99"/>
    <w:unhideWhenUsed/>
    <w:rsid w:val="00B83F52"/>
    <w:rPr>
      <w:color w:val="0000FF" w:themeColor="hyperlink"/>
      <w:u w:val="single"/>
    </w:rPr>
  </w:style>
  <w:style w:type="paragraph" w:styleId="BalloonText">
    <w:name w:val="Balloon Text"/>
    <w:basedOn w:val="Normal"/>
    <w:link w:val="BalloonTextChar"/>
    <w:uiPriority w:val="99"/>
    <w:semiHidden/>
    <w:unhideWhenUsed/>
    <w:rsid w:val="002203B3"/>
    <w:rPr>
      <w:rFonts w:ascii="Tahoma" w:hAnsi="Tahoma" w:cs="Tahoma"/>
      <w:sz w:val="16"/>
      <w:szCs w:val="16"/>
    </w:rPr>
  </w:style>
  <w:style w:type="character" w:customStyle="1" w:styleId="BalloonTextChar">
    <w:name w:val="Balloon Text Char"/>
    <w:basedOn w:val="DefaultParagraphFont"/>
    <w:link w:val="BalloonText"/>
    <w:uiPriority w:val="99"/>
    <w:semiHidden/>
    <w:rsid w:val="002203B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5520</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mkaplano</dc:creator>
  <cp:lastModifiedBy>User</cp:lastModifiedBy>
  <cp:revision>3</cp:revision>
  <cp:lastPrinted>2025-04-16T05:49:00Z</cp:lastPrinted>
  <dcterms:created xsi:type="dcterms:W3CDTF">2026-03-25T12:14:00Z</dcterms:created>
  <dcterms:modified xsi:type="dcterms:W3CDTF">2026-04-03T09:08:00Z</dcterms:modified>
</cp:coreProperties>
</file>