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4E71" w14:textId="77777777" w:rsidR="00AE1468" w:rsidRPr="00B83622" w:rsidRDefault="00AE1468" w:rsidP="00150D5C">
      <w:pPr>
        <w:rPr>
          <w:sz w:val="20"/>
          <w:szCs w:val="20"/>
          <w:lang w:val="en-US"/>
        </w:rPr>
      </w:pPr>
    </w:p>
    <w:p w14:paraId="04AEF95B" w14:textId="77777777" w:rsidR="008F6DAA" w:rsidRPr="00B83622" w:rsidRDefault="008F6DAA" w:rsidP="00150D5C">
      <w:pPr>
        <w:rPr>
          <w:sz w:val="20"/>
          <w:szCs w:val="20"/>
          <w:lang w:val="en-US"/>
        </w:rPr>
        <w:sectPr w:rsidR="008F6DAA" w:rsidRPr="00B83622" w:rsidSect="00194694">
          <w:headerReference w:type="even" r:id="rId8"/>
          <w:headerReference w:type="default" r:id="rId9"/>
          <w:type w:val="continuous"/>
          <w:pgSz w:w="11907" w:h="16840" w:code="9"/>
          <w:pgMar w:top="896" w:right="1134" w:bottom="357" w:left="737" w:header="357" w:footer="0" w:gutter="0"/>
          <w:pgNumType w:start="1"/>
          <w:cols w:num="2" w:sep="1" w:space="340" w:equalWidth="0">
            <w:col w:w="4862" w:space="340"/>
            <w:col w:w="4834"/>
          </w:cols>
          <w:docGrid w:linePitch="360"/>
        </w:sectPr>
      </w:pPr>
    </w:p>
    <w:p w14:paraId="5A336064" w14:textId="77777777" w:rsidR="00FC4C2D" w:rsidRPr="00FC4C2D" w:rsidRDefault="0039390E" w:rsidP="00FC4C2D">
      <w:pPr>
        <w:tabs>
          <w:tab w:val="left" w:pos="720"/>
          <w:tab w:val="left" w:pos="1440"/>
          <w:tab w:val="left" w:pos="7410"/>
        </w:tabs>
        <w:ind w:right="-360"/>
        <w:jc w:val="both"/>
        <w:rPr>
          <w:sz w:val="20"/>
          <w:szCs w:val="20"/>
          <w:lang w:val="ru-RU" w:eastAsia="en-US"/>
        </w:rPr>
      </w:pPr>
      <w:bookmarkStart w:id="0" w:name="bookmark0"/>
      <w:r w:rsidRPr="0039390E">
        <w:rPr>
          <w:sz w:val="20"/>
          <w:szCs w:val="20"/>
        </w:rPr>
        <w:t xml:space="preserve">    </w:t>
      </w:r>
      <w:r w:rsidR="00FC4C2D" w:rsidRPr="00FC4C2D">
        <w:rPr>
          <w:sz w:val="20"/>
          <w:szCs w:val="20"/>
          <w:lang w:val="ru-RU" w:eastAsia="en-US"/>
        </w:rPr>
        <w:t xml:space="preserve">На основу </w:t>
      </w:r>
      <w:r w:rsidR="00FC4C2D" w:rsidRPr="00FC4C2D">
        <w:rPr>
          <w:sz w:val="20"/>
          <w:szCs w:val="20"/>
          <w:lang w:val="sr-Cyrl-CS" w:eastAsia="en-US"/>
        </w:rPr>
        <w:t>члана 92. став 2. и 4. Закона о буџетском систему („Службени гласник  РС“, број 54/</w:t>
      </w:r>
      <w:r w:rsidR="00FC4C2D" w:rsidRPr="00FC4C2D">
        <w:rPr>
          <w:sz w:val="20"/>
          <w:szCs w:val="20"/>
          <w:lang w:val="ru-RU" w:eastAsia="en-US"/>
        </w:rPr>
        <w:t>20</w:t>
      </w:r>
      <w:r w:rsidR="00FC4C2D" w:rsidRPr="00FC4C2D">
        <w:rPr>
          <w:sz w:val="20"/>
          <w:szCs w:val="20"/>
          <w:lang w:val="sr-Cyrl-CS" w:eastAsia="en-US"/>
        </w:rPr>
        <w:t>09</w:t>
      </w:r>
      <w:r w:rsidR="00FC4C2D" w:rsidRPr="00FC4C2D">
        <w:rPr>
          <w:sz w:val="20"/>
          <w:szCs w:val="20"/>
          <w:lang w:val="ru-RU" w:eastAsia="en-US"/>
        </w:rPr>
        <w:t>, 73/2010, 101/2010</w:t>
      </w:r>
      <w:r w:rsidR="00FC4C2D" w:rsidRPr="00FC4C2D">
        <w:rPr>
          <w:sz w:val="20"/>
          <w:szCs w:val="20"/>
          <w:lang w:val="sr-Cyrl-CS" w:eastAsia="en-US"/>
        </w:rPr>
        <w:t xml:space="preserve"> </w:t>
      </w:r>
      <w:r w:rsidR="00FC4C2D" w:rsidRPr="00FC4C2D">
        <w:rPr>
          <w:sz w:val="20"/>
          <w:szCs w:val="20"/>
          <w:lang w:val="ru-RU" w:eastAsia="en-US"/>
        </w:rPr>
        <w:t>,</w:t>
      </w:r>
      <w:r w:rsidR="00FC4C2D" w:rsidRPr="00FC4C2D">
        <w:rPr>
          <w:sz w:val="20"/>
          <w:szCs w:val="20"/>
          <w:lang w:val="sr-Cyrl-CS" w:eastAsia="en-US"/>
        </w:rPr>
        <w:t xml:space="preserve"> 93/2012</w:t>
      </w:r>
      <w:r w:rsidR="00FC4C2D" w:rsidRPr="00FC4C2D">
        <w:rPr>
          <w:sz w:val="20"/>
          <w:szCs w:val="20"/>
          <w:lang w:val="ru-RU" w:eastAsia="en-US"/>
        </w:rPr>
        <w:t>, 62/2013, 108/2013 ,</w:t>
      </w:r>
      <w:r w:rsidR="00FC4C2D" w:rsidRPr="00FC4C2D">
        <w:rPr>
          <w:sz w:val="20"/>
          <w:szCs w:val="20"/>
          <w:lang w:val="sr-Cyrl-CS" w:eastAsia="en-US"/>
        </w:rPr>
        <w:t xml:space="preserve"> 42/2014, 68/2015</w:t>
      </w:r>
      <w:r w:rsidR="00FC4C2D" w:rsidRPr="00FC4C2D">
        <w:rPr>
          <w:sz w:val="20"/>
          <w:szCs w:val="20"/>
          <w:lang w:val="ru-RU" w:eastAsia="en-US"/>
        </w:rPr>
        <w:t>,</w:t>
      </w:r>
      <w:r w:rsidR="00FC4C2D" w:rsidRPr="00FC4C2D">
        <w:rPr>
          <w:sz w:val="20"/>
          <w:szCs w:val="20"/>
          <w:lang w:val="sr-Cyrl-CS" w:eastAsia="en-US"/>
        </w:rPr>
        <w:t xml:space="preserve"> 103/2015, 99/2016, 113/2017</w:t>
      </w:r>
      <w:r w:rsidR="00FC4C2D" w:rsidRPr="00FC4C2D">
        <w:rPr>
          <w:sz w:val="20"/>
          <w:szCs w:val="20"/>
          <w:lang w:val="ru-RU" w:eastAsia="en-US"/>
        </w:rPr>
        <w:t>,</w:t>
      </w:r>
      <w:r w:rsidR="00FC4C2D" w:rsidRPr="00FC4C2D">
        <w:rPr>
          <w:sz w:val="20"/>
          <w:szCs w:val="20"/>
          <w:lang w:val="sr-Cyrl-CS" w:eastAsia="en-US"/>
        </w:rPr>
        <w:t xml:space="preserve"> 95/2018</w:t>
      </w:r>
      <w:r w:rsidR="00FC4C2D" w:rsidRPr="00FC4C2D">
        <w:rPr>
          <w:sz w:val="20"/>
          <w:szCs w:val="20"/>
          <w:lang w:val="sr-Latn-RS" w:eastAsia="en-US"/>
        </w:rPr>
        <w:t>,</w:t>
      </w:r>
      <w:r w:rsidR="00FC4C2D" w:rsidRPr="00FC4C2D">
        <w:rPr>
          <w:sz w:val="20"/>
          <w:szCs w:val="20"/>
          <w:lang w:val="sr-Cyrl-RS" w:eastAsia="en-US"/>
        </w:rPr>
        <w:t xml:space="preserve"> 31/2019,</w:t>
      </w:r>
      <w:r w:rsidR="00FC4C2D" w:rsidRPr="00FC4C2D">
        <w:rPr>
          <w:sz w:val="20"/>
          <w:szCs w:val="20"/>
          <w:lang w:val="sr-Latn-RS" w:eastAsia="en-US"/>
        </w:rPr>
        <w:t xml:space="preserve"> 72/2019, </w:t>
      </w:r>
      <w:r w:rsidR="00FC4C2D" w:rsidRPr="00FC4C2D">
        <w:rPr>
          <w:sz w:val="20"/>
          <w:szCs w:val="20"/>
          <w:lang w:val="sr-Cyrl-RS" w:eastAsia="en-US"/>
        </w:rPr>
        <w:t>149/2020</w:t>
      </w:r>
      <w:r w:rsidR="00FC4C2D" w:rsidRPr="00FC4C2D">
        <w:rPr>
          <w:sz w:val="20"/>
          <w:szCs w:val="20"/>
          <w:lang w:val="sr-Cyrl-CS" w:eastAsia="en-US"/>
        </w:rPr>
        <w:t>, 118/2021,  118/2021-др. закон, 138/2022, 92/2023 и 94/2024), члана 32. Закона о локалној самоуправи („Сл. гласник РС“, број 129/2007, 83/2014 - др. закон, 101/2016 – др. закон, 47/2018 и 111/2021-др. закон) и</w:t>
      </w:r>
      <w:r w:rsidR="00FC4C2D" w:rsidRPr="00FC4C2D">
        <w:rPr>
          <w:sz w:val="20"/>
          <w:szCs w:val="20"/>
          <w:lang w:val="ru-RU" w:eastAsia="en-US"/>
        </w:rPr>
        <w:t xml:space="preserve"> члана 40.</w:t>
      </w:r>
      <w:r w:rsidR="00FC4C2D" w:rsidRPr="00FC4C2D">
        <w:rPr>
          <w:sz w:val="20"/>
          <w:szCs w:val="20"/>
          <w:lang w:val="sr-Cyrl-CS" w:eastAsia="en-US"/>
        </w:rPr>
        <w:t xml:space="preserve"> Статута општине Ивањица ( „Сл. лист општине Ивањица“, </w:t>
      </w:r>
      <w:r w:rsidR="00FC4C2D" w:rsidRPr="00FC4C2D">
        <w:rPr>
          <w:sz w:val="20"/>
          <w:szCs w:val="20"/>
          <w:lang w:val="ru-RU" w:eastAsia="en-US"/>
        </w:rPr>
        <w:t>1</w:t>
      </w:r>
      <w:r w:rsidR="00FC4C2D" w:rsidRPr="00FC4C2D">
        <w:rPr>
          <w:sz w:val="20"/>
          <w:szCs w:val="20"/>
          <w:lang w:val="sr-Cyrl-CS" w:eastAsia="en-US"/>
        </w:rPr>
        <w:t>/</w:t>
      </w:r>
      <w:r w:rsidR="00FC4C2D" w:rsidRPr="00FC4C2D">
        <w:rPr>
          <w:sz w:val="20"/>
          <w:szCs w:val="20"/>
          <w:lang w:val="ru-RU" w:eastAsia="en-US"/>
        </w:rPr>
        <w:t>2019</w:t>
      </w:r>
      <w:r w:rsidR="00FC4C2D" w:rsidRPr="00FC4C2D">
        <w:rPr>
          <w:sz w:val="20"/>
          <w:szCs w:val="20"/>
          <w:lang w:val="sr-Cyrl-CS" w:eastAsia="en-US"/>
        </w:rPr>
        <w:t>),</w:t>
      </w:r>
    </w:p>
    <w:p w14:paraId="0005C6CE" w14:textId="77777777" w:rsidR="00FC4C2D" w:rsidRPr="00FC4C2D" w:rsidRDefault="00FC4C2D" w:rsidP="00FC4C2D">
      <w:pPr>
        <w:spacing w:line="276" w:lineRule="auto"/>
        <w:jc w:val="both"/>
        <w:rPr>
          <w:sz w:val="20"/>
          <w:szCs w:val="20"/>
          <w:lang w:val="ru-RU" w:eastAsia="en-US"/>
        </w:rPr>
      </w:pPr>
      <w:r w:rsidRPr="00FC4C2D">
        <w:rPr>
          <w:sz w:val="20"/>
          <w:szCs w:val="20"/>
          <w:lang w:val="sr-Cyrl-CS" w:eastAsia="en-US"/>
        </w:rPr>
        <w:t xml:space="preserve">         </w:t>
      </w:r>
      <w:r w:rsidRPr="00FC4C2D">
        <w:rPr>
          <w:sz w:val="20"/>
          <w:szCs w:val="20"/>
          <w:lang w:val="sr-Cyrl-CS" w:eastAsia="en-US"/>
        </w:rPr>
        <w:tab/>
      </w:r>
      <w:r w:rsidRPr="00FC4C2D">
        <w:rPr>
          <w:sz w:val="20"/>
          <w:szCs w:val="20"/>
          <w:lang w:val="sr-Cyrl-CS" w:eastAsia="en-US"/>
        </w:rPr>
        <w:tab/>
        <w:t xml:space="preserve">Скупштина  општине </w:t>
      </w:r>
      <w:r w:rsidRPr="00FC4C2D">
        <w:rPr>
          <w:sz w:val="20"/>
          <w:szCs w:val="20"/>
          <w:lang w:val="ru-RU" w:eastAsia="en-US"/>
        </w:rPr>
        <w:t>Ивањица</w:t>
      </w:r>
      <w:r w:rsidRPr="00FC4C2D">
        <w:rPr>
          <w:sz w:val="20"/>
          <w:szCs w:val="20"/>
          <w:lang w:val="sr-Cyrl-CS" w:eastAsia="en-US"/>
        </w:rPr>
        <w:t xml:space="preserve"> на седници одржаној  </w:t>
      </w:r>
      <w:r w:rsidRPr="00FC4C2D">
        <w:rPr>
          <w:b/>
          <w:sz w:val="20"/>
          <w:szCs w:val="20"/>
          <w:u w:val="single"/>
          <w:lang w:val="sr-Latn-RS" w:eastAsia="en-US"/>
        </w:rPr>
        <w:t xml:space="preserve">14. </w:t>
      </w:r>
      <w:r w:rsidRPr="00FC4C2D">
        <w:rPr>
          <w:b/>
          <w:sz w:val="20"/>
          <w:szCs w:val="20"/>
          <w:u w:val="single"/>
          <w:lang w:val="sr-Cyrl-RS" w:eastAsia="en-US"/>
        </w:rPr>
        <w:t>марта 2024</w:t>
      </w:r>
      <w:r w:rsidRPr="00FC4C2D">
        <w:rPr>
          <w:sz w:val="20"/>
          <w:szCs w:val="20"/>
          <w:lang w:val="ru-RU" w:eastAsia="en-US"/>
        </w:rPr>
        <w:t xml:space="preserve">. </w:t>
      </w:r>
      <w:r w:rsidRPr="00FC4C2D">
        <w:rPr>
          <w:sz w:val="20"/>
          <w:szCs w:val="20"/>
          <w:lang w:val="sr-Cyrl-CS" w:eastAsia="en-US"/>
        </w:rPr>
        <w:t xml:space="preserve"> године,   </w:t>
      </w:r>
      <w:r w:rsidRPr="00FC4C2D">
        <w:rPr>
          <w:sz w:val="20"/>
          <w:szCs w:val="20"/>
          <w:lang w:val="ru-RU" w:eastAsia="en-US"/>
        </w:rPr>
        <w:t>дон</w:t>
      </w:r>
      <w:r w:rsidRPr="00FC4C2D">
        <w:rPr>
          <w:sz w:val="20"/>
          <w:szCs w:val="20"/>
          <w:lang w:val="sr-Cyrl-CS" w:eastAsia="en-US"/>
        </w:rPr>
        <w:t xml:space="preserve">ела је </w:t>
      </w:r>
      <w:r w:rsidRPr="00FC4C2D">
        <w:rPr>
          <w:sz w:val="20"/>
          <w:szCs w:val="20"/>
          <w:lang w:val="ru-RU" w:eastAsia="en-US"/>
        </w:rPr>
        <w:t xml:space="preserve"> </w:t>
      </w:r>
    </w:p>
    <w:p w14:paraId="78A88494" w14:textId="77777777" w:rsidR="00FC4C2D" w:rsidRPr="00FC4C2D" w:rsidRDefault="00FC4C2D" w:rsidP="00FC4C2D">
      <w:pPr>
        <w:spacing w:line="276" w:lineRule="auto"/>
        <w:jc w:val="both"/>
        <w:rPr>
          <w:sz w:val="20"/>
          <w:szCs w:val="20"/>
          <w:lang w:val="ru-RU" w:eastAsia="en-US"/>
        </w:rPr>
      </w:pPr>
    </w:p>
    <w:p w14:paraId="73F3275D" w14:textId="77777777" w:rsidR="00FC4C2D" w:rsidRPr="00FC4C2D" w:rsidRDefault="00FC4C2D" w:rsidP="00FC4C2D">
      <w:pPr>
        <w:spacing w:line="276" w:lineRule="auto"/>
        <w:jc w:val="center"/>
        <w:rPr>
          <w:b/>
          <w:sz w:val="20"/>
          <w:szCs w:val="20"/>
          <w:lang w:val="sr-Cyrl-CS" w:eastAsia="en-US"/>
        </w:rPr>
      </w:pPr>
      <w:r w:rsidRPr="00FC4C2D">
        <w:rPr>
          <w:b/>
          <w:sz w:val="20"/>
          <w:szCs w:val="20"/>
          <w:lang w:val="sr-Cyrl-CS" w:eastAsia="en-US"/>
        </w:rPr>
        <w:t xml:space="preserve">О Д Л У К У </w:t>
      </w:r>
    </w:p>
    <w:p w14:paraId="5239FD51" w14:textId="77777777" w:rsidR="00FC4C2D" w:rsidRPr="00FC4C2D" w:rsidRDefault="00FC4C2D" w:rsidP="00FC4C2D">
      <w:pPr>
        <w:spacing w:line="276" w:lineRule="auto"/>
        <w:jc w:val="center"/>
        <w:rPr>
          <w:b/>
          <w:sz w:val="20"/>
          <w:szCs w:val="20"/>
          <w:lang w:val="sr-Cyrl-CS" w:eastAsia="en-US"/>
        </w:rPr>
      </w:pPr>
      <w:r w:rsidRPr="00FC4C2D">
        <w:rPr>
          <w:b/>
          <w:sz w:val="20"/>
          <w:szCs w:val="20"/>
          <w:lang w:val="sr-Cyrl-CS" w:eastAsia="en-US"/>
        </w:rPr>
        <w:t xml:space="preserve">о ангажовању екстерног ревизора за  обављање екстерне ревизије  </w:t>
      </w:r>
    </w:p>
    <w:p w14:paraId="15B7E0DF" w14:textId="77777777" w:rsidR="00FC4C2D" w:rsidRPr="00FC4C2D" w:rsidRDefault="00FC4C2D" w:rsidP="00FC4C2D">
      <w:pPr>
        <w:spacing w:line="276" w:lineRule="auto"/>
        <w:jc w:val="center"/>
        <w:rPr>
          <w:b/>
          <w:sz w:val="20"/>
          <w:szCs w:val="20"/>
          <w:lang w:val="sr-Cyrl-CS" w:eastAsia="en-US"/>
        </w:rPr>
      </w:pPr>
      <w:r w:rsidRPr="00FC4C2D">
        <w:rPr>
          <w:b/>
          <w:sz w:val="20"/>
          <w:szCs w:val="20"/>
          <w:lang w:val="sr-Cyrl-CS" w:eastAsia="en-US"/>
        </w:rPr>
        <w:t>завршног  рачуна буџета општине Ивањица за 2024.  годину</w:t>
      </w:r>
    </w:p>
    <w:p w14:paraId="4A3A99B0" w14:textId="77777777" w:rsidR="00FC4C2D" w:rsidRPr="00FC4C2D" w:rsidRDefault="00FC4C2D" w:rsidP="00FC4C2D">
      <w:pPr>
        <w:spacing w:line="276" w:lineRule="auto"/>
        <w:jc w:val="center"/>
        <w:rPr>
          <w:sz w:val="20"/>
          <w:szCs w:val="20"/>
          <w:lang w:val="sr-Cyrl-CS" w:eastAsia="en-US"/>
        </w:rPr>
      </w:pPr>
    </w:p>
    <w:p w14:paraId="4526C423" w14:textId="77777777" w:rsidR="00FC4C2D" w:rsidRPr="00FC4C2D" w:rsidRDefault="00FC4C2D" w:rsidP="00FC4C2D">
      <w:pPr>
        <w:spacing w:line="276" w:lineRule="auto"/>
        <w:jc w:val="center"/>
        <w:rPr>
          <w:sz w:val="20"/>
          <w:szCs w:val="20"/>
          <w:lang w:val="sr-Cyrl-CS" w:eastAsia="en-US"/>
        </w:rPr>
      </w:pPr>
    </w:p>
    <w:p w14:paraId="7B3F4C53" w14:textId="77777777" w:rsidR="00FC4C2D" w:rsidRPr="00FC4C2D" w:rsidRDefault="00FC4C2D" w:rsidP="00FC4C2D">
      <w:pPr>
        <w:spacing w:line="276" w:lineRule="auto"/>
        <w:jc w:val="center"/>
        <w:rPr>
          <w:b/>
          <w:sz w:val="20"/>
          <w:szCs w:val="20"/>
          <w:lang w:val="sr-Cyrl-CS" w:eastAsia="en-US"/>
        </w:rPr>
      </w:pPr>
      <w:r w:rsidRPr="00FC4C2D">
        <w:rPr>
          <w:b/>
          <w:sz w:val="20"/>
          <w:szCs w:val="20"/>
          <w:lang w:val="sr-Cyrl-CS" w:eastAsia="en-US"/>
        </w:rPr>
        <w:t>Члан 1</w:t>
      </w:r>
    </w:p>
    <w:p w14:paraId="466015A5" w14:textId="77777777" w:rsidR="00FC4C2D" w:rsidRPr="00FC4C2D" w:rsidRDefault="00FC4C2D" w:rsidP="00FC4C2D">
      <w:pPr>
        <w:spacing w:line="276" w:lineRule="auto"/>
        <w:jc w:val="both"/>
        <w:rPr>
          <w:sz w:val="20"/>
          <w:szCs w:val="20"/>
          <w:lang w:val="sr-Cyrl-CS" w:eastAsia="en-US"/>
        </w:rPr>
      </w:pPr>
      <w:r w:rsidRPr="00FC4C2D">
        <w:rPr>
          <w:sz w:val="20"/>
          <w:szCs w:val="20"/>
          <w:lang w:val="sr-Cyrl-CS" w:eastAsia="en-US"/>
        </w:rPr>
        <w:t xml:space="preserve">             </w:t>
      </w:r>
      <w:r w:rsidRPr="00FC4C2D">
        <w:rPr>
          <w:sz w:val="20"/>
          <w:szCs w:val="20"/>
          <w:lang w:val="sr-Cyrl-CS" w:eastAsia="en-US"/>
        </w:rPr>
        <w:tab/>
        <w:t xml:space="preserve">Општина Ивањица ангажоваће екстерног ревизора за обављање екстерне ревизије завршног рачуна буџета општине Ивањица за 2024. годину уз сагласност Државне ревизорске институције.                 </w:t>
      </w:r>
    </w:p>
    <w:p w14:paraId="6F2B40C4" w14:textId="77777777" w:rsidR="00FC4C2D" w:rsidRPr="00FC4C2D" w:rsidRDefault="00FC4C2D" w:rsidP="00FC4C2D">
      <w:pPr>
        <w:spacing w:line="276" w:lineRule="auto"/>
        <w:jc w:val="center"/>
        <w:rPr>
          <w:b/>
          <w:sz w:val="20"/>
          <w:szCs w:val="20"/>
          <w:lang w:val="sr-Cyrl-CS" w:eastAsia="en-US"/>
        </w:rPr>
      </w:pPr>
      <w:r w:rsidRPr="00FC4C2D">
        <w:rPr>
          <w:b/>
          <w:sz w:val="20"/>
          <w:szCs w:val="20"/>
          <w:lang w:val="sr-Cyrl-CS" w:eastAsia="en-US"/>
        </w:rPr>
        <w:t>Члан 2</w:t>
      </w:r>
    </w:p>
    <w:p w14:paraId="696099A2" w14:textId="77777777" w:rsidR="00FC4C2D" w:rsidRPr="00FC4C2D" w:rsidRDefault="00FC4C2D" w:rsidP="00FC4C2D">
      <w:pPr>
        <w:spacing w:line="276" w:lineRule="auto"/>
        <w:jc w:val="both"/>
        <w:rPr>
          <w:sz w:val="20"/>
          <w:szCs w:val="20"/>
          <w:lang w:val="sr-Cyrl-CS" w:eastAsia="en-US"/>
        </w:rPr>
      </w:pPr>
      <w:r w:rsidRPr="00FC4C2D">
        <w:rPr>
          <w:sz w:val="20"/>
          <w:szCs w:val="20"/>
          <w:lang w:val="sr-Cyrl-CS" w:eastAsia="en-US"/>
        </w:rPr>
        <w:t xml:space="preserve">             </w:t>
      </w:r>
      <w:r w:rsidRPr="00FC4C2D">
        <w:rPr>
          <w:sz w:val="20"/>
          <w:szCs w:val="20"/>
          <w:lang w:val="sr-Cyrl-CS" w:eastAsia="en-US"/>
        </w:rPr>
        <w:tab/>
        <w:t>Избор екстерног ревизора обавиће се на основу одредаба  Закона о рачуноводству и ревизији  и у складу са Законом о јавним набавкама</w:t>
      </w:r>
      <w:r w:rsidRPr="00FC4C2D">
        <w:rPr>
          <w:sz w:val="20"/>
          <w:szCs w:val="20"/>
          <w:lang w:val="ru-RU" w:eastAsia="en-US"/>
        </w:rPr>
        <w:t>.</w:t>
      </w:r>
      <w:r w:rsidRPr="00FC4C2D">
        <w:rPr>
          <w:sz w:val="20"/>
          <w:szCs w:val="20"/>
          <w:lang w:val="sr-Cyrl-CS" w:eastAsia="en-US"/>
        </w:rPr>
        <w:t xml:space="preserve"> </w:t>
      </w:r>
    </w:p>
    <w:p w14:paraId="39F2D490" w14:textId="77777777" w:rsidR="00FC4C2D" w:rsidRPr="00FC4C2D" w:rsidRDefault="00FC4C2D" w:rsidP="00FC4C2D">
      <w:pPr>
        <w:spacing w:line="276" w:lineRule="auto"/>
        <w:jc w:val="both"/>
        <w:rPr>
          <w:sz w:val="20"/>
          <w:szCs w:val="20"/>
          <w:lang w:val="ru-RU" w:eastAsia="en-US"/>
        </w:rPr>
      </w:pPr>
    </w:p>
    <w:p w14:paraId="33D163B1" w14:textId="77777777" w:rsidR="00FC4C2D" w:rsidRPr="00FC4C2D" w:rsidRDefault="00FC4C2D" w:rsidP="00FC4C2D">
      <w:pPr>
        <w:spacing w:line="276" w:lineRule="auto"/>
        <w:jc w:val="center"/>
        <w:rPr>
          <w:b/>
          <w:sz w:val="20"/>
          <w:szCs w:val="20"/>
          <w:lang w:val="sr-Cyrl-CS" w:eastAsia="en-US"/>
        </w:rPr>
      </w:pPr>
      <w:r w:rsidRPr="00FC4C2D">
        <w:rPr>
          <w:b/>
          <w:sz w:val="20"/>
          <w:szCs w:val="20"/>
          <w:lang w:val="sr-Cyrl-CS" w:eastAsia="en-US"/>
        </w:rPr>
        <w:t>Члан 3</w:t>
      </w:r>
    </w:p>
    <w:p w14:paraId="02EA4CCE" w14:textId="77777777" w:rsidR="00FC4C2D" w:rsidRPr="00FC4C2D" w:rsidRDefault="00FC4C2D" w:rsidP="00FC4C2D">
      <w:pPr>
        <w:spacing w:line="276" w:lineRule="auto"/>
        <w:jc w:val="both"/>
        <w:rPr>
          <w:sz w:val="20"/>
          <w:szCs w:val="20"/>
          <w:lang w:val="sr-Cyrl-CS" w:eastAsia="en-US"/>
        </w:rPr>
      </w:pPr>
      <w:r w:rsidRPr="00FC4C2D">
        <w:rPr>
          <w:sz w:val="20"/>
          <w:szCs w:val="20"/>
          <w:lang w:val="sr-Cyrl-CS" w:eastAsia="en-US"/>
        </w:rPr>
        <w:t xml:space="preserve">            </w:t>
      </w:r>
      <w:r w:rsidRPr="00FC4C2D">
        <w:rPr>
          <w:sz w:val="20"/>
          <w:szCs w:val="20"/>
          <w:lang w:val="sr-Cyrl-CS" w:eastAsia="en-US"/>
        </w:rPr>
        <w:tab/>
        <w:t>Средства за ангажовање екстерног ревизора обезбеђена су у буџету општине Ивањица за 20</w:t>
      </w:r>
      <w:r w:rsidRPr="00FC4C2D">
        <w:rPr>
          <w:sz w:val="20"/>
          <w:szCs w:val="20"/>
          <w:lang w:val="ru-RU" w:eastAsia="en-US"/>
        </w:rPr>
        <w:t>2</w:t>
      </w:r>
      <w:r w:rsidRPr="00FC4C2D">
        <w:rPr>
          <w:sz w:val="20"/>
          <w:szCs w:val="20"/>
          <w:lang w:val="sr-Cyrl-RS" w:eastAsia="en-US"/>
        </w:rPr>
        <w:t>5</w:t>
      </w:r>
      <w:r w:rsidRPr="00FC4C2D">
        <w:rPr>
          <w:sz w:val="20"/>
          <w:szCs w:val="20"/>
          <w:lang w:val="sr-Cyrl-CS" w:eastAsia="en-US"/>
        </w:rPr>
        <w:t>. годину.</w:t>
      </w:r>
    </w:p>
    <w:p w14:paraId="71912398" w14:textId="77777777" w:rsidR="00FC4C2D" w:rsidRPr="00FC4C2D" w:rsidRDefault="00FC4C2D" w:rsidP="00FC4C2D">
      <w:pPr>
        <w:spacing w:line="276" w:lineRule="auto"/>
        <w:jc w:val="center"/>
        <w:rPr>
          <w:b/>
          <w:sz w:val="20"/>
          <w:szCs w:val="20"/>
          <w:lang w:val="sr-Cyrl-CS" w:eastAsia="en-US"/>
        </w:rPr>
      </w:pPr>
      <w:r w:rsidRPr="00FC4C2D">
        <w:rPr>
          <w:b/>
          <w:sz w:val="20"/>
          <w:szCs w:val="20"/>
          <w:lang w:val="sr-Cyrl-CS" w:eastAsia="en-US"/>
        </w:rPr>
        <w:t>Члан 4</w:t>
      </w:r>
    </w:p>
    <w:p w14:paraId="680F773A" w14:textId="77777777" w:rsidR="00FC4C2D" w:rsidRPr="00FC4C2D" w:rsidRDefault="00FC4C2D" w:rsidP="00FC4C2D">
      <w:pPr>
        <w:spacing w:line="276" w:lineRule="auto"/>
        <w:jc w:val="both"/>
        <w:rPr>
          <w:sz w:val="20"/>
          <w:szCs w:val="20"/>
          <w:lang w:val="sr-Cyrl-CS" w:eastAsia="en-US"/>
        </w:rPr>
      </w:pPr>
      <w:r w:rsidRPr="00FC4C2D">
        <w:rPr>
          <w:sz w:val="20"/>
          <w:szCs w:val="20"/>
          <w:lang w:val="sr-Cyrl-CS" w:eastAsia="en-US"/>
        </w:rPr>
        <w:t xml:space="preserve">             </w:t>
      </w:r>
      <w:r w:rsidRPr="00FC4C2D">
        <w:rPr>
          <w:sz w:val="20"/>
          <w:szCs w:val="20"/>
          <w:lang w:val="sr-Cyrl-CS" w:eastAsia="en-US"/>
        </w:rPr>
        <w:tab/>
        <w:t>Извештај о извршеној екстерној ревизији биће саставни део Завршног рачуна буџета општине Ивањица за 2024. годину.</w:t>
      </w:r>
    </w:p>
    <w:p w14:paraId="345DEA53" w14:textId="77777777" w:rsidR="00FC4C2D" w:rsidRPr="00FC4C2D" w:rsidRDefault="00FC4C2D" w:rsidP="00FC4C2D">
      <w:pPr>
        <w:spacing w:line="276" w:lineRule="auto"/>
        <w:jc w:val="both"/>
        <w:rPr>
          <w:sz w:val="20"/>
          <w:szCs w:val="20"/>
          <w:lang w:val="sr-Cyrl-CS" w:eastAsia="en-US"/>
        </w:rPr>
      </w:pPr>
    </w:p>
    <w:p w14:paraId="11F34E78" w14:textId="77777777" w:rsidR="00FC4C2D" w:rsidRPr="00FC4C2D" w:rsidRDefault="00FC4C2D" w:rsidP="00FC4C2D">
      <w:pPr>
        <w:spacing w:line="276" w:lineRule="auto"/>
        <w:jc w:val="center"/>
        <w:rPr>
          <w:b/>
          <w:sz w:val="20"/>
          <w:szCs w:val="20"/>
          <w:lang w:val="sr-Cyrl-CS" w:eastAsia="en-US"/>
        </w:rPr>
      </w:pPr>
      <w:r w:rsidRPr="00FC4C2D">
        <w:rPr>
          <w:b/>
          <w:sz w:val="20"/>
          <w:szCs w:val="20"/>
          <w:lang w:val="sr-Cyrl-CS" w:eastAsia="en-US"/>
        </w:rPr>
        <w:t>Члан 5</w:t>
      </w:r>
    </w:p>
    <w:p w14:paraId="3E15FCAE" w14:textId="77777777" w:rsidR="00FC4C2D" w:rsidRPr="00FC4C2D" w:rsidRDefault="00FC4C2D" w:rsidP="00FC4C2D">
      <w:pPr>
        <w:spacing w:line="276" w:lineRule="auto"/>
        <w:jc w:val="both"/>
        <w:rPr>
          <w:sz w:val="20"/>
          <w:szCs w:val="20"/>
          <w:lang w:val="sr-Cyrl-CS" w:eastAsia="en-US"/>
        </w:rPr>
      </w:pPr>
      <w:r w:rsidRPr="00FC4C2D">
        <w:rPr>
          <w:sz w:val="20"/>
          <w:szCs w:val="20"/>
          <w:lang w:val="sr-Cyrl-CS" w:eastAsia="en-US"/>
        </w:rPr>
        <w:t xml:space="preserve">              </w:t>
      </w:r>
      <w:r w:rsidRPr="00FC4C2D">
        <w:rPr>
          <w:sz w:val="20"/>
          <w:szCs w:val="20"/>
          <w:lang w:val="sr-Cyrl-CS" w:eastAsia="en-US"/>
        </w:rPr>
        <w:tab/>
        <w:t>Ова одлука ступа на снагу осмог дана од дана објављивања у „Службеном листу Општине Ивањица“.</w:t>
      </w:r>
    </w:p>
    <w:p w14:paraId="6C8B63B1" w14:textId="77777777" w:rsidR="00FC4C2D" w:rsidRPr="00FC4C2D" w:rsidRDefault="00FC4C2D" w:rsidP="00FC4C2D">
      <w:pPr>
        <w:spacing w:line="276" w:lineRule="auto"/>
        <w:jc w:val="both"/>
        <w:rPr>
          <w:sz w:val="20"/>
          <w:szCs w:val="20"/>
          <w:lang w:val="sr-Cyrl-CS" w:eastAsia="en-US"/>
        </w:rPr>
      </w:pPr>
      <w:r w:rsidRPr="00FC4C2D">
        <w:rPr>
          <w:sz w:val="20"/>
          <w:szCs w:val="20"/>
          <w:lang w:val="sr-Cyrl-CS" w:eastAsia="en-US"/>
        </w:rPr>
        <w:t xml:space="preserve">          </w:t>
      </w:r>
    </w:p>
    <w:p w14:paraId="3A7C7E41" w14:textId="77777777" w:rsidR="00FC4C2D" w:rsidRPr="00FC4C2D" w:rsidRDefault="00FC4C2D" w:rsidP="00FC4C2D">
      <w:pPr>
        <w:jc w:val="center"/>
        <w:rPr>
          <w:b/>
          <w:sz w:val="20"/>
          <w:szCs w:val="20"/>
          <w:lang w:val="sr-Latn-RS" w:eastAsia="en-US"/>
        </w:rPr>
      </w:pPr>
      <w:r w:rsidRPr="00FC4C2D">
        <w:rPr>
          <w:b/>
          <w:sz w:val="20"/>
          <w:szCs w:val="20"/>
          <w:lang w:val="sr-Cyrl-CS" w:eastAsia="en-US"/>
        </w:rPr>
        <w:t>СКУПШТИНА ОПШТИНЕ ИВАЊИЦА</w:t>
      </w:r>
    </w:p>
    <w:p w14:paraId="55044E51" w14:textId="77777777" w:rsidR="00FC4C2D" w:rsidRPr="00FC4C2D" w:rsidRDefault="00FC4C2D" w:rsidP="00FC4C2D">
      <w:pPr>
        <w:jc w:val="center"/>
        <w:rPr>
          <w:bCs/>
          <w:sz w:val="20"/>
          <w:szCs w:val="20"/>
          <w:shd w:val="clear" w:color="auto" w:fill="FFFFFF"/>
          <w:lang w:val="sr-Latn-RS" w:eastAsia="en-US"/>
        </w:rPr>
      </w:pPr>
      <w:r w:rsidRPr="00FC4C2D">
        <w:rPr>
          <w:bCs/>
          <w:sz w:val="20"/>
          <w:szCs w:val="20"/>
          <w:lang w:val="sr-Cyrl-CS" w:eastAsia="en-US"/>
        </w:rPr>
        <w:t>Број:</w:t>
      </w:r>
      <w:r w:rsidRPr="00FC4C2D">
        <w:rPr>
          <w:rFonts w:ascii="Roboto Slab" w:hAnsi="Roboto Slab" w:cs="Roboto Slab"/>
          <w:bCs/>
          <w:sz w:val="20"/>
          <w:szCs w:val="20"/>
          <w:shd w:val="clear" w:color="auto" w:fill="FFFFFF"/>
          <w:lang w:val="ru-RU" w:eastAsia="en-US"/>
        </w:rPr>
        <w:t xml:space="preserve"> </w:t>
      </w:r>
      <w:r w:rsidRPr="00FC4C2D">
        <w:rPr>
          <w:bCs/>
          <w:sz w:val="20"/>
          <w:szCs w:val="20"/>
          <w:shd w:val="clear" w:color="auto" w:fill="FFFFFF"/>
          <w:lang w:val="ru-RU" w:eastAsia="en-US"/>
        </w:rPr>
        <w:t>000531416 2025 05158 004 001 400 047</w:t>
      </w:r>
    </w:p>
    <w:p w14:paraId="213D56F0" w14:textId="77777777" w:rsidR="00FC4C2D" w:rsidRPr="00FC4C2D" w:rsidRDefault="00FC4C2D" w:rsidP="00FC4C2D">
      <w:pPr>
        <w:jc w:val="center"/>
        <w:rPr>
          <w:bCs/>
          <w:sz w:val="20"/>
          <w:szCs w:val="20"/>
          <w:shd w:val="clear" w:color="auto" w:fill="FFFFFF"/>
          <w:lang w:val="sr-Cyrl-RS" w:eastAsia="en-US"/>
        </w:rPr>
      </w:pPr>
    </w:p>
    <w:p w14:paraId="493D030A" w14:textId="77777777" w:rsidR="00FC4C2D" w:rsidRPr="00FC4C2D" w:rsidRDefault="00FC4C2D" w:rsidP="00FC4C2D">
      <w:pPr>
        <w:jc w:val="center"/>
        <w:rPr>
          <w:b/>
          <w:sz w:val="20"/>
          <w:szCs w:val="20"/>
          <w:lang w:val="sr-Latn-RS" w:eastAsia="en-US"/>
        </w:rPr>
      </w:pPr>
    </w:p>
    <w:p w14:paraId="44AA65E8" w14:textId="6FDF1C0A" w:rsidR="00FC4C2D" w:rsidRPr="00FC4C2D" w:rsidRDefault="00FC4C2D" w:rsidP="00FC4C2D">
      <w:pPr>
        <w:spacing w:after="200" w:line="276" w:lineRule="auto"/>
        <w:ind w:left="6480"/>
        <w:jc w:val="both"/>
        <w:rPr>
          <w:b/>
          <w:sz w:val="20"/>
          <w:szCs w:val="20"/>
          <w:lang w:val="sr-Cyrl-CS" w:eastAsia="en-US"/>
        </w:rPr>
      </w:pPr>
      <w:r w:rsidRPr="00FC4C2D">
        <w:rPr>
          <w:b/>
          <w:sz w:val="20"/>
          <w:szCs w:val="20"/>
          <w:lang w:val="sr-Cyrl-CS" w:eastAsia="en-US"/>
        </w:rPr>
        <w:t xml:space="preserve">   </w:t>
      </w:r>
      <w:r>
        <w:rPr>
          <w:b/>
          <w:sz w:val="20"/>
          <w:szCs w:val="20"/>
          <w:lang w:val="sr-Latn-RS" w:eastAsia="en-US"/>
        </w:rPr>
        <w:t xml:space="preserve">                      </w:t>
      </w:r>
      <w:r w:rsidRPr="00FC4C2D">
        <w:rPr>
          <w:b/>
          <w:sz w:val="20"/>
          <w:szCs w:val="20"/>
          <w:lang w:val="sr-Cyrl-CS" w:eastAsia="en-US"/>
        </w:rPr>
        <w:t>ПРЕДСЕДНИК</w:t>
      </w:r>
    </w:p>
    <w:p w14:paraId="581455DD" w14:textId="223BBC26" w:rsidR="00FC4C2D" w:rsidRPr="00FC4C2D" w:rsidRDefault="00FC4C2D" w:rsidP="00FC4C2D">
      <w:pPr>
        <w:spacing w:after="200" w:line="276" w:lineRule="auto"/>
        <w:jc w:val="both"/>
        <w:rPr>
          <w:b/>
          <w:sz w:val="20"/>
          <w:szCs w:val="20"/>
          <w:lang w:val="ru-RU" w:eastAsia="en-US"/>
        </w:rPr>
      </w:pPr>
      <w:r w:rsidRPr="00FC4C2D">
        <w:rPr>
          <w:b/>
          <w:sz w:val="20"/>
          <w:szCs w:val="20"/>
          <w:lang w:val="sr-Cyrl-CS" w:eastAsia="en-US"/>
        </w:rPr>
        <w:tab/>
      </w:r>
      <w:r w:rsidRPr="00FC4C2D">
        <w:rPr>
          <w:b/>
          <w:sz w:val="20"/>
          <w:szCs w:val="20"/>
          <w:lang w:val="sr-Cyrl-CS" w:eastAsia="en-US"/>
        </w:rPr>
        <w:tab/>
      </w:r>
      <w:r w:rsidRPr="00FC4C2D">
        <w:rPr>
          <w:b/>
          <w:sz w:val="20"/>
          <w:szCs w:val="20"/>
          <w:lang w:val="sr-Cyrl-CS" w:eastAsia="en-US"/>
        </w:rPr>
        <w:tab/>
      </w:r>
      <w:r w:rsidRPr="00FC4C2D">
        <w:rPr>
          <w:b/>
          <w:sz w:val="20"/>
          <w:szCs w:val="20"/>
          <w:lang w:val="sr-Cyrl-CS" w:eastAsia="en-US"/>
        </w:rPr>
        <w:tab/>
      </w:r>
      <w:r w:rsidRPr="00FC4C2D">
        <w:rPr>
          <w:b/>
          <w:sz w:val="20"/>
          <w:szCs w:val="20"/>
          <w:lang w:val="sr-Cyrl-CS" w:eastAsia="en-US"/>
        </w:rPr>
        <w:tab/>
      </w:r>
      <w:r w:rsidRPr="00FC4C2D">
        <w:rPr>
          <w:b/>
          <w:sz w:val="20"/>
          <w:szCs w:val="20"/>
          <w:lang w:val="sr-Cyrl-CS" w:eastAsia="en-US"/>
        </w:rPr>
        <w:tab/>
        <w:t xml:space="preserve">                                 </w:t>
      </w:r>
      <w:r>
        <w:rPr>
          <w:b/>
          <w:sz w:val="20"/>
          <w:szCs w:val="20"/>
          <w:lang w:val="sr-Latn-RS" w:eastAsia="en-US"/>
        </w:rPr>
        <w:t xml:space="preserve">                               </w:t>
      </w:r>
      <w:r w:rsidRPr="00FC4C2D">
        <w:rPr>
          <w:b/>
          <w:sz w:val="20"/>
          <w:szCs w:val="20"/>
          <w:lang w:val="sr-Cyrl-CS" w:eastAsia="en-US"/>
        </w:rPr>
        <w:t>Драгован Милинковић</w:t>
      </w:r>
    </w:p>
    <w:p w14:paraId="4420351F" w14:textId="1F2EDE4C" w:rsidR="0039390E" w:rsidRPr="0039390E" w:rsidRDefault="0039390E" w:rsidP="0039390E">
      <w:pPr>
        <w:jc w:val="both"/>
        <w:rPr>
          <w:b/>
          <w:sz w:val="20"/>
          <w:szCs w:val="20"/>
        </w:rPr>
      </w:pPr>
      <w:r w:rsidRPr="0039390E">
        <w:rPr>
          <w:sz w:val="20"/>
          <w:szCs w:val="20"/>
        </w:rPr>
        <w:t xml:space="preserve">                                                                                                                        </w:t>
      </w:r>
    </w:p>
    <w:p w14:paraId="156177F2" w14:textId="77777777" w:rsidR="00FC4C2D" w:rsidRDefault="0039390E" w:rsidP="0039390E">
      <w:pPr>
        <w:jc w:val="both"/>
        <w:rPr>
          <w:sz w:val="20"/>
          <w:szCs w:val="20"/>
          <w:lang w:val="sr-Latn-RS" w:eastAsia="en-US"/>
        </w:rPr>
      </w:pPr>
      <w:r w:rsidRPr="0039390E">
        <w:rPr>
          <w:sz w:val="20"/>
          <w:szCs w:val="20"/>
          <w:lang w:val="sr-Cyrl-CS" w:eastAsia="en-US"/>
        </w:rPr>
        <w:tab/>
      </w:r>
    </w:p>
    <w:p w14:paraId="4B46B197" w14:textId="77777777" w:rsidR="00FC4C2D" w:rsidRDefault="00FC4C2D" w:rsidP="0039390E">
      <w:pPr>
        <w:jc w:val="both"/>
        <w:rPr>
          <w:sz w:val="20"/>
          <w:szCs w:val="20"/>
          <w:lang w:val="sr-Latn-RS" w:eastAsia="en-US"/>
        </w:rPr>
      </w:pPr>
    </w:p>
    <w:p w14:paraId="15D063C7" w14:textId="77777777" w:rsidR="00FC4C2D" w:rsidRDefault="00FC4C2D" w:rsidP="0039390E">
      <w:pPr>
        <w:jc w:val="both"/>
        <w:rPr>
          <w:sz w:val="20"/>
          <w:szCs w:val="20"/>
          <w:lang w:val="sr-Latn-RS" w:eastAsia="en-US"/>
        </w:rPr>
      </w:pPr>
    </w:p>
    <w:p w14:paraId="22318AAB" w14:textId="77777777" w:rsidR="00FC4C2D" w:rsidRDefault="00FC4C2D" w:rsidP="0039390E">
      <w:pPr>
        <w:jc w:val="both"/>
        <w:rPr>
          <w:sz w:val="20"/>
          <w:szCs w:val="20"/>
          <w:lang w:val="sr-Latn-RS" w:eastAsia="en-US"/>
        </w:rPr>
      </w:pPr>
    </w:p>
    <w:p w14:paraId="0D7C19FA" w14:textId="77777777" w:rsidR="00FC4C2D" w:rsidRDefault="00FC4C2D" w:rsidP="0039390E">
      <w:pPr>
        <w:jc w:val="both"/>
        <w:rPr>
          <w:sz w:val="20"/>
          <w:szCs w:val="20"/>
          <w:lang w:val="sr-Latn-RS" w:eastAsia="en-US"/>
        </w:rPr>
      </w:pPr>
    </w:p>
    <w:p w14:paraId="4B8BCB9B" w14:textId="77777777" w:rsidR="00FC4C2D" w:rsidRDefault="00FC4C2D" w:rsidP="0039390E">
      <w:pPr>
        <w:jc w:val="both"/>
        <w:rPr>
          <w:sz w:val="20"/>
          <w:szCs w:val="20"/>
          <w:lang w:val="sr-Latn-RS" w:eastAsia="en-US"/>
        </w:rPr>
      </w:pPr>
    </w:p>
    <w:p w14:paraId="4F6D8BF4" w14:textId="77777777" w:rsidR="00FC4C2D" w:rsidRDefault="00FC4C2D" w:rsidP="0039390E">
      <w:pPr>
        <w:jc w:val="both"/>
        <w:rPr>
          <w:sz w:val="20"/>
          <w:szCs w:val="20"/>
          <w:lang w:val="sr-Latn-RS" w:eastAsia="en-US"/>
        </w:rPr>
      </w:pPr>
    </w:p>
    <w:p w14:paraId="4718FB32" w14:textId="77777777" w:rsidR="00FC4C2D" w:rsidRDefault="00FC4C2D" w:rsidP="0039390E">
      <w:pPr>
        <w:jc w:val="both"/>
        <w:rPr>
          <w:sz w:val="20"/>
          <w:szCs w:val="20"/>
          <w:lang w:val="sr-Latn-RS" w:eastAsia="en-US"/>
        </w:rPr>
      </w:pPr>
    </w:p>
    <w:p w14:paraId="7F3F051A" w14:textId="77777777" w:rsidR="00FC4C2D" w:rsidRDefault="00FC4C2D" w:rsidP="0039390E">
      <w:pPr>
        <w:jc w:val="both"/>
        <w:rPr>
          <w:sz w:val="20"/>
          <w:szCs w:val="20"/>
          <w:lang w:val="sr-Latn-RS" w:eastAsia="en-US"/>
        </w:rPr>
      </w:pPr>
    </w:p>
    <w:p w14:paraId="1AC3A374" w14:textId="77777777" w:rsidR="00FC4C2D" w:rsidRDefault="00FC4C2D" w:rsidP="0039390E">
      <w:pPr>
        <w:jc w:val="both"/>
        <w:rPr>
          <w:sz w:val="20"/>
          <w:szCs w:val="20"/>
          <w:lang w:val="sr-Latn-RS" w:eastAsia="en-US"/>
        </w:rPr>
      </w:pPr>
    </w:p>
    <w:p w14:paraId="7DC2E851" w14:textId="77777777" w:rsidR="00FC4C2D" w:rsidRDefault="00FC4C2D" w:rsidP="0039390E">
      <w:pPr>
        <w:jc w:val="both"/>
        <w:rPr>
          <w:sz w:val="20"/>
          <w:szCs w:val="20"/>
          <w:lang w:val="sr-Latn-RS" w:eastAsia="en-US"/>
        </w:rPr>
      </w:pPr>
    </w:p>
    <w:p w14:paraId="6667983C" w14:textId="2EBC9CF9" w:rsidR="00FC4C2D" w:rsidRDefault="00FC4C2D" w:rsidP="0039390E">
      <w:pPr>
        <w:jc w:val="both"/>
        <w:rPr>
          <w:sz w:val="20"/>
          <w:szCs w:val="20"/>
          <w:lang w:val="sr-Latn-RS" w:eastAsia="en-US"/>
        </w:rPr>
      </w:pPr>
      <w:r>
        <w:rPr>
          <w:noProof/>
          <w:color w:val="333399"/>
          <w:sz w:val="32"/>
          <w:szCs w:val="32"/>
          <w:lang w:eastAsia="ja-JP"/>
        </w:rPr>
        <w:lastRenderedPageBreak/>
        <mc:AlternateContent>
          <mc:Choice Requires="wps">
            <w:drawing>
              <wp:anchor distT="0" distB="0" distL="114300" distR="114300" simplePos="0" relativeHeight="251664384" behindDoc="0" locked="0" layoutInCell="1" allowOverlap="1" wp14:anchorId="6206039C" wp14:editId="573EC7B6">
                <wp:simplePos x="0" y="0"/>
                <wp:positionH relativeFrom="column">
                  <wp:posOffset>2124075</wp:posOffset>
                </wp:positionH>
                <wp:positionV relativeFrom="paragraph">
                  <wp:posOffset>104140</wp:posOffset>
                </wp:positionV>
                <wp:extent cx="2286000" cy="0"/>
                <wp:effectExtent l="10795" t="15875" r="8255" b="12700"/>
                <wp:wrapNone/>
                <wp:docPr id="152888080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3ED70" id="Line 6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8.2pt" to="347.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" strokecolor="#339" strokeweight="1.25pt"/>
            </w:pict>
          </mc:Fallback>
        </mc:AlternateContent>
      </w:r>
    </w:p>
    <w:p w14:paraId="7E7DA47D" w14:textId="57BDFDC0" w:rsidR="00FC4C2D" w:rsidRDefault="00FC4C2D" w:rsidP="0039390E">
      <w:pPr>
        <w:jc w:val="both"/>
        <w:rPr>
          <w:sz w:val="20"/>
          <w:szCs w:val="20"/>
          <w:lang w:val="sr-Latn-RS" w:eastAsia="en-US"/>
        </w:rPr>
      </w:pPr>
    </w:p>
    <w:p w14:paraId="1BC7D8F5" w14:textId="77777777" w:rsidR="00FC4C2D" w:rsidRDefault="00FC4C2D" w:rsidP="0039390E">
      <w:pPr>
        <w:jc w:val="both"/>
        <w:rPr>
          <w:sz w:val="20"/>
          <w:szCs w:val="20"/>
          <w:lang w:val="sr-Latn-RS" w:eastAsia="en-US"/>
        </w:rPr>
      </w:pPr>
    </w:p>
    <w:p w14:paraId="70494C9A" w14:textId="77777777" w:rsidR="00FC4C2D" w:rsidRPr="00FC4C2D" w:rsidRDefault="00FC4C2D" w:rsidP="00FC4C2D">
      <w:pPr>
        <w:autoSpaceDE w:val="0"/>
        <w:autoSpaceDN w:val="0"/>
        <w:adjustRightInd w:val="0"/>
        <w:jc w:val="both"/>
        <w:rPr>
          <w:sz w:val="20"/>
          <w:szCs w:val="20"/>
          <w:lang w:val="sr-Cyrl-RS" w:eastAsia="en-US"/>
        </w:rPr>
      </w:pPr>
    </w:p>
    <w:p w14:paraId="470C9087" w14:textId="77777777" w:rsidR="00FC4C2D" w:rsidRPr="00FC4C2D" w:rsidRDefault="00FC4C2D" w:rsidP="00FC4C2D">
      <w:pPr>
        <w:autoSpaceDE w:val="0"/>
        <w:autoSpaceDN w:val="0"/>
        <w:adjustRightInd w:val="0"/>
        <w:jc w:val="both"/>
        <w:rPr>
          <w:sz w:val="20"/>
          <w:szCs w:val="20"/>
          <w:lang w:val="sr-Cyrl-RS" w:eastAsia="en-US"/>
        </w:rPr>
      </w:pP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основу</w:t>
      </w:r>
      <w:proofErr w:type="spellEnd"/>
      <w:r w:rsidRPr="00FC4C2D">
        <w:rPr>
          <w:sz w:val="20"/>
          <w:szCs w:val="20"/>
          <w:lang w:val="en-GB" w:eastAsia="en-US"/>
        </w:rPr>
        <w:t xml:space="preserve"> </w:t>
      </w:r>
      <w:proofErr w:type="spellStart"/>
      <w:r w:rsidRPr="00FC4C2D">
        <w:rPr>
          <w:sz w:val="20"/>
          <w:szCs w:val="20"/>
          <w:lang w:val="en-GB" w:eastAsia="en-US"/>
        </w:rPr>
        <w:t>члана</w:t>
      </w:r>
      <w:proofErr w:type="spellEnd"/>
      <w:r w:rsidRPr="00FC4C2D">
        <w:rPr>
          <w:sz w:val="20"/>
          <w:szCs w:val="20"/>
          <w:lang w:val="en-GB" w:eastAsia="en-US"/>
        </w:rPr>
        <w:t xml:space="preserve"> 1</w:t>
      </w:r>
      <w:r w:rsidRPr="00FC4C2D">
        <w:rPr>
          <w:sz w:val="20"/>
          <w:szCs w:val="20"/>
          <w:lang w:val="sr-Cyrl-RS" w:eastAsia="en-US"/>
        </w:rPr>
        <w:t>8</w:t>
      </w:r>
      <w:r w:rsidRPr="00FC4C2D">
        <w:rPr>
          <w:sz w:val="20"/>
          <w:szCs w:val="20"/>
          <w:lang w:val="en-GB" w:eastAsia="en-US"/>
        </w:rPr>
        <w:t xml:space="preserve">9. </w:t>
      </w:r>
      <w:proofErr w:type="spellStart"/>
      <w:r w:rsidRPr="00FC4C2D">
        <w:rPr>
          <w:sz w:val="20"/>
          <w:szCs w:val="20"/>
          <w:lang w:val="en-GB" w:eastAsia="en-US"/>
        </w:rPr>
        <w:t>став</w:t>
      </w:r>
      <w:proofErr w:type="spellEnd"/>
      <w:r w:rsidRPr="00FC4C2D">
        <w:rPr>
          <w:sz w:val="20"/>
          <w:szCs w:val="20"/>
          <w:lang w:val="en-GB" w:eastAsia="en-US"/>
        </w:rPr>
        <w:t xml:space="preserve"> </w:t>
      </w:r>
      <w:r w:rsidRPr="00FC4C2D">
        <w:rPr>
          <w:sz w:val="20"/>
          <w:szCs w:val="20"/>
          <w:lang w:val="sr-Cyrl-RS" w:eastAsia="en-US"/>
        </w:rPr>
        <w:t>1</w:t>
      </w:r>
      <w:r w:rsidRPr="00FC4C2D">
        <w:rPr>
          <w:sz w:val="20"/>
          <w:szCs w:val="20"/>
          <w:lang w:val="en-GB" w:eastAsia="en-US"/>
        </w:rPr>
        <w:t xml:space="preserve">. </w:t>
      </w:r>
      <w:proofErr w:type="spellStart"/>
      <w:r w:rsidRPr="00FC4C2D">
        <w:rPr>
          <w:sz w:val="20"/>
          <w:szCs w:val="20"/>
          <w:lang w:val="en-GB" w:eastAsia="en-US"/>
        </w:rPr>
        <w:t>тачка</w:t>
      </w:r>
      <w:proofErr w:type="spellEnd"/>
      <w:r w:rsidRPr="00FC4C2D">
        <w:rPr>
          <w:sz w:val="20"/>
          <w:szCs w:val="20"/>
          <w:lang w:val="en-GB" w:eastAsia="en-US"/>
        </w:rPr>
        <w:t xml:space="preserve"> </w:t>
      </w:r>
      <w:r w:rsidRPr="00FC4C2D">
        <w:rPr>
          <w:sz w:val="20"/>
          <w:szCs w:val="20"/>
          <w:lang w:val="sr-Cyrl-RS" w:eastAsia="en-US"/>
        </w:rPr>
        <w:t>1</w:t>
      </w:r>
      <w:r w:rsidRPr="00FC4C2D">
        <w:rPr>
          <w:sz w:val="20"/>
          <w:szCs w:val="20"/>
          <w:lang w:val="en-GB" w:eastAsia="en-US"/>
        </w:rPr>
        <w:t>.</w:t>
      </w:r>
      <w:r w:rsidRPr="00FC4C2D">
        <w:rPr>
          <w:sz w:val="20"/>
          <w:szCs w:val="20"/>
          <w:lang w:val="sr-Cyrl-RS" w:eastAsia="en-US"/>
        </w:rPr>
        <w:t>, тачка2., тачка 5. и тачка 9.</w:t>
      </w:r>
      <w:r w:rsidRPr="00FC4C2D">
        <w:rPr>
          <w:sz w:val="20"/>
          <w:szCs w:val="20"/>
          <w:lang w:val="en-GB" w:eastAsia="en-US"/>
        </w:rPr>
        <w:t xml:space="preserve"> </w:t>
      </w:r>
      <w:proofErr w:type="spellStart"/>
      <w:r w:rsidRPr="00FC4C2D">
        <w:rPr>
          <w:sz w:val="20"/>
          <w:szCs w:val="20"/>
          <w:lang w:val="en-GB" w:eastAsia="en-US"/>
        </w:rPr>
        <w:t>Закона</w:t>
      </w:r>
      <w:proofErr w:type="spellEnd"/>
      <w:r w:rsidRPr="00FC4C2D">
        <w:rPr>
          <w:sz w:val="20"/>
          <w:szCs w:val="20"/>
          <w:lang w:val="en-GB" w:eastAsia="en-US"/>
        </w:rPr>
        <w:t xml:space="preserve"> о </w:t>
      </w:r>
      <w:proofErr w:type="spellStart"/>
      <w:r w:rsidRPr="00FC4C2D">
        <w:rPr>
          <w:sz w:val="20"/>
          <w:szCs w:val="20"/>
          <w:lang w:val="en-GB" w:eastAsia="en-US"/>
        </w:rPr>
        <w:t>основама</w:t>
      </w:r>
      <w:proofErr w:type="spellEnd"/>
      <w:r w:rsidRPr="00FC4C2D">
        <w:rPr>
          <w:sz w:val="20"/>
          <w:szCs w:val="20"/>
          <w:lang w:val="en-GB" w:eastAsia="en-US"/>
        </w:rPr>
        <w:t xml:space="preserve"> </w:t>
      </w:r>
      <w:proofErr w:type="spellStart"/>
      <w:r w:rsidRPr="00FC4C2D">
        <w:rPr>
          <w:sz w:val="20"/>
          <w:szCs w:val="20"/>
          <w:lang w:val="en-GB" w:eastAsia="en-US"/>
        </w:rPr>
        <w:t>система</w:t>
      </w:r>
      <w:proofErr w:type="spellEnd"/>
      <w:r w:rsidRPr="00FC4C2D">
        <w:rPr>
          <w:sz w:val="20"/>
          <w:szCs w:val="20"/>
          <w:lang w:val="en-GB" w:eastAsia="en-US"/>
        </w:rPr>
        <w:t xml:space="preserve"> </w:t>
      </w:r>
      <w:proofErr w:type="spellStart"/>
      <w:r w:rsidRPr="00FC4C2D">
        <w:rPr>
          <w:sz w:val="20"/>
          <w:szCs w:val="20"/>
          <w:lang w:val="en-GB" w:eastAsia="en-US"/>
        </w:rPr>
        <w:t>образовња</w:t>
      </w:r>
      <w:proofErr w:type="spellEnd"/>
      <w:r w:rsidRPr="00FC4C2D">
        <w:rPr>
          <w:sz w:val="20"/>
          <w:szCs w:val="20"/>
          <w:lang w:val="en-GB" w:eastAsia="en-US"/>
        </w:rPr>
        <w:t xml:space="preserve"> и </w:t>
      </w:r>
      <w:proofErr w:type="spellStart"/>
      <w:r w:rsidRPr="00FC4C2D">
        <w:rPr>
          <w:sz w:val="20"/>
          <w:szCs w:val="20"/>
          <w:lang w:val="en-GB" w:eastAsia="en-US"/>
        </w:rPr>
        <w:t>васпитања</w:t>
      </w:r>
      <w:proofErr w:type="spellEnd"/>
      <w:r w:rsidRPr="00FC4C2D">
        <w:rPr>
          <w:sz w:val="20"/>
          <w:szCs w:val="20"/>
          <w:lang w:val="en-GB" w:eastAsia="en-US"/>
        </w:rPr>
        <w:t xml:space="preserve"> („</w:t>
      </w:r>
      <w:proofErr w:type="spellStart"/>
      <w:r w:rsidRPr="00FC4C2D">
        <w:rPr>
          <w:sz w:val="20"/>
          <w:szCs w:val="20"/>
          <w:lang w:val="en-GB" w:eastAsia="en-US"/>
        </w:rPr>
        <w:t>Сл.гласник</w:t>
      </w:r>
      <w:proofErr w:type="spellEnd"/>
      <w:r w:rsidRPr="00FC4C2D">
        <w:rPr>
          <w:sz w:val="20"/>
          <w:szCs w:val="20"/>
          <w:lang w:val="en-GB" w:eastAsia="en-US"/>
        </w:rPr>
        <w:t xml:space="preserve"> </w:t>
      </w:r>
      <w:proofErr w:type="gramStart"/>
      <w:r w:rsidRPr="00FC4C2D">
        <w:rPr>
          <w:sz w:val="20"/>
          <w:szCs w:val="20"/>
          <w:lang w:val="en-GB" w:eastAsia="en-US"/>
        </w:rPr>
        <w:t>РС“</w:t>
      </w:r>
      <w:proofErr w:type="gramEnd"/>
      <w:r w:rsidRPr="00FC4C2D">
        <w:rPr>
          <w:sz w:val="20"/>
          <w:szCs w:val="20"/>
          <w:lang w:val="en-GB" w:eastAsia="en-US"/>
        </w:rPr>
        <w:t xml:space="preserve">, </w:t>
      </w:r>
      <w:proofErr w:type="spellStart"/>
      <w:r w:rsidRPr="00FC4C2D">
        <w:rPr>
          <w:sz w:val="20"/>
          <w:szCs w:val="20"/>
          <w:lang w:val="en-GB" w:eastAsia="en-US"/>
        </w:rPr>
        <w:t>бр</w:t>
      </w:r>
      <w:proofErr w:type="spellEnd"/>
      <w:r w:rsidRPr="00FC4C2D">
        <w:rPr>
          <w:sz w:val="20"/>
          <w:szCs w:val="20"/>
          <w:lang w:val="en-GB" w:eastAsia="en-US"/>
        </w:rPr>
        <w:t>.</w:t>
      </w:r>
      <w:r w:rsidRPr="00FC4C2D">
        <w:rPr>
          <w:sz w:val="20"/>
          <w:szCs w:val="20"/>
          <w:lang w:val="sr-Cyrl-RS" w:eastAsia="en-US"/>
        </w:rPr>
        <w:t>88/2017, 27/2018 – др.закон, 10/2019, 27/2018 – др.закон, 6/2020, 129/2021 и 92/2023</w:t>
      </w:r>
      <w:r w:rsidRPr="00FC4C2D">
        <w:rPr>
          <w:sz w:val="20"/>
          <w:szCs w:val="20"/>
          <w:lang w:val="en-GB" w:eastAsia="en-US"/>
        </w:rPr>
        <w:t xml:space="preserve">), </w:t>
      </w:r>
      <w:proofErr w:type="spellStart"/>
      <w:r w:rsidRPr="00FC4C2D">
        <w:rPr>
          <w:sz w:val="20"/>
          <w:szCs w:val="20"/>
          <w:lang w:val="en-GB" w:eastAsia="en-US"/>
        </w:rPr>
        <w:t>члана</w:t>
      </w:r>
      <w:proofErr w:type="spellEnd"/>
      <w:r w:rsidRPr="00FC4C2D">
        <w:rPr>
          <w:sz w:val="20"/>
          <w:szCs w:val="20"/>
          <w:lang w:val="en-GB" w:eastAsia="en-US"/>
        </w:rPr>
        <w:t xml:space="preserve"> </w:t>
      </w:r>
      <w:r w:rsidRPr="00FC4C2D">
        <w:rPr>
          <w:sz w:val="20"/>
          <w:szCs w:val="20"/>
          <w:lang w:val="sr-Cyrl-RS" w:eastAsia="en-US"/>
        </w:rPr>
        <w:t>11</w:t>
      </w:r>
      <w:r w:rsidRPr="00FC4C2D">
        <w:rPr>
          <w:sz w:val="20"/>
          <w:szCs w:val="20"/>
          <w:lang w:val="en-GB" w:eastAsia="en-US"/>
        </w:rPr>
        <w:t xml:space="preserve">. </w:t>
      </w:r>
      <w:proofErr w:type="spellStart"/>
      <w:r w:rsidRPr="00FC4C2D">
        <w:rPr>
          <w:sz w:val="20"/>
          <w:szCs w:val="20"/>
          <w:lang w:val="en-GB" w:eastAsia="en-US"/>
        </w:rPr>
        <w:t>став</w:t>
      </w:r>
      <w:proofErr w:type="spellEnd"/>
      <w:r w:rsidRPr="00FC4C2D">
        <w:rPr>
          <w:sz w:val="20"/>
          <w:szCs w:val="20"/>
          <w:lang w:val="en-GB" w:eastAsia="en-US"/>
        </w:rPr>
        <w:t xml:space="preserve"> </w:t>
      </w:r>
      <w:r w:rsidRPr="00FC4C2D">
        <w:rPr>
          <w:sz w:val="20"/>
          <w:szCs w:val="20"/>
          <w:lang w:val="sr-Cyrl-RS" w:eastAsia="en-US"/>
        </w:rPr>
        <w:t>4</w:t>
      </w:r>
      <w:r w:rsidRPr="00FC4C2D">
        <w:rPr>
          <w:sz w:val="20"/>
          <w:szCs w:val="20"/>
          <w:lang w:val="en-GB" w:eastAsia="en-US"/>
        </w:rPr>
        <w:t xml:space="preserve">. </w:t>
      </w:r>
      <w:proofErr w:type="spellStart"/>
      <w:r w:rsidRPr="00FC4C2D">
        <w:rPr>
          <w:sz w:val="20"/>
          <w:szCs w:val="20"/>
          <w:lang w:val="en-GB" w:eastAsia="en-US"/>
        </w:rPr>
        <w:t>Закона</w:t>
      </w:r>
      <w:proofErr w:type="spellEnd"/>
      <w:r w:rsidRPr="00FC4C2D">
        <w:rPr>
          <w:sz w:val="20"/>
          <w:szCs w:val="20"/>
          <w:lang w:val="en-GB" w:eastAsia="en-US"/>
        </w:rPr>
        <w:t xml:space="preserve"> о </w:t>
      </w:r>
      <w:proofErr w:type="spellStart"/>
      <w:r w:rsidRPr="00FC4C2D">
        <w:rPr>
          <w:sz w:val="20"/>
          <w:szCs w:val="20"/>
          <w:lang w:val="en-GB" w:eastAsia="en-US"/>
        </w:rPr>
        <w:t>финансијској</w:t>
      </w:r>
      <w:proofErr w:type="spellEnd"/>
      <w:r w:rsidRPr="00FC4C2D">
        <w:rPr>
          <w:sz w:val="20"/>
          <w:szCs w:val="20"/>
          <w:lang w:val="en-GB" w:eastAsia="en-US"/>
        </w:rPr>
        <w:t xml:space="preserve"> </w:t>
      </w:r>
      <w:proofErr w:type="spellStart"/>
      <w:r w:rsidRPr="00FC4C2D">
        <w:rPr>
          <w:sz w:val="20"/>
          <w:szCs w:val="20"/>
          <w:lang w:val="en-GB" w:eastAsia="en-US"/>
        </w:rPr>
        <w:t>подршци</w:t>
      </w:r>
      <w:proofErr w:type="spellEnd"/>
      <w:r w:rsidRPr="00FC4C2D">
        <w:rPr>
          <w:sz w:val="20"/>
          <w:szCs w:val="20"/>
          <w:lang w:val="en-GB" w:eastAsia="en-US"/>
        </w:rPr>
        <w:t xml:space="preserve"> </w:t>
      </w:r>
      <w:proofErr w:type="spellStart"/>
      <w:r w:rsidRPr="00FC4C2D">
        <w:rPr>
          <w:sz w:val="20"/>
          <w:szCs w:val="20"/>
          <w:lang w:val="en-GB" w:eastAsia="en-US"/>
        </w:rPr>
        <w:t>породици</w:t>
      </w:r>
      <w:proofErr w:type="spellEnd"/>
      <w:r w:rsidRPr="00FC4C2D">
        <w:rPr>
          <w:sz w:val="20"/>
          <w:szCs w:val="20"/>
          <w:lang w:val="en-GB" w:eastAsia="en-US"/>
        </w:rPr>
        <w:t xml:space="preserve"> </w:t>
      </w:r>
      <w:proofErr w:type="spellStart"/>
      <w:r w:rsidRPr="00FC4C2D">
        <w:rPr>
          <w:sz w:val="20"/>
          <w:szCs w:val="20"/>
          <w:lang w:val="en-GB" w:eastAsia="en-US"/>
        </w:rPr>
        <w:t>са</w:t>
      </w:r>
      <w:proofErr w:type="spellEnd"/>
      <w:r w:rsidRPr="00FC4C2D">
        <w:rPr>
          <w:sz w:val="20"/>
          <w:szCs w:val="20"/>
          <w:lang w:val="en-GB" w:eastAsia="en-US"/>
        </w:rPr>
        <w:t xml:space="preserve"> </w:t>
      </w:r>
      <w:proofErr w:type="spellStart"/>
      <w:r w:rsidRPr="00FC4C2D">
        <w:rPr>
          <w:sz w:val="20"/>
          <w:szCs w:val="20"/>
          <w:lang w:val="en-GB" w:eastAsia="en-US"/>
        </w:rPr>
        <w:t>децом</w:t>
      </w:r>
      <w:proofErr w:type="spellEnd"/>
      <w:r w:rsidRPr="00FC4C2D">
        <w:rPr>
          <w:sz w:val="20"/>
          <w:szCs w:val="20"/>
          <w:lang w:val="en-GB" w:eastAsia="en-US"/>
        </w:rPr>
        <w:t xml:space="preserve"> („</w:t>
      </w:r>
      <w:proofErr w:type="spellStart"/>
      <w:r w:rsidRPr="00FC4C2D">
        <w:rPr>
          <w:sz w:val="20"/>
          <w:szCs w:val="20"/>
          <w:lang w:val="en-GB" w:eastAsia="en-US"/>
        </w:rPr>
        <w:t>Сл.гласник</w:t>
      </w:r>
      <w:proofErr w:type="spellEnd"/>
      <w:r w:rsidRPr="00FC4C2D">
        <w:rPr>
          <w:sz w:val="20"/>
          <w:szCs w:val="20"/>
          <w:lang w:val="en-GB" w:eastAsia="en-US"/>
        </w:rPr>
        <w:t xml:space="preserve"> </w:t>
      </w:r>
      <w:proofErr w:type="gramStart"/>
      <w:r w:rsidRPr="00FC4C2D">
        <w:rPr>
          <w:sz w:val="20"/>
          <w:szCs w:val="20"/>
          <w:lang w:val="en-GB" w:eastAsia="en-US"/>
        </w:rPr>
        <w:t xml:space="preserve">РС“ </w:t>
      </w:r>
      <w:proofErr w:type="spellStart"/>
      <w:r w:rsidRPr="00FC4C2D">
        <w:rPr>
          <w:sz w:val="20"/>
          <w:szCs w:val="20"/>
          <w:lang w:val="en-GB" w:eastAsia="en-US"/>
        </w:rPr>
        <w:t>бр</w:t>
      </w:r>
      <w:proofErr w:type="spellEnd"/>
      <w:proofErr w:type="gramEnd"/>
      <w:r w:rsidRPr="00FC4C2D">
        <w:rPr>
          <w:sz w:val="20"/>
          <w:szCs w:val="20"/>
          <w:lang w:val="en-GB" w:eastAsia="en-US"/>
        </w:rPr>
        <w:t>.</w:t>
      </w:r>
      <w:r w:rsidRPr="00FC4C2D">
        <w:rPr>
          <w:sz w:val="20"/>
          <w:szCs w:val="20"/>
          <w:lang w:val="sr-Cyrl-RS" w:eastAsia="en-US"/>
        </w:rPr>
        <w:t>113/2017, 50/2018, 46/2021 одлука УС, 51/2021 – одлука УС, 53/2021 – одлука УС, 66/2021, 130/2021, 43/2023 – одлука УС, 62/2023, 11/2024 – одлука УС и 79/2024)</w:t>
      </w:r>
      <w:r w:rsidRPr="00FC4C2D">
        <w:rPr>
          <w:sz w:val="20"/>
          <w:szCs w:val="20"/>
          <w:lang w:val="en-GB" w:eastAsia="en-US"/>
        </w:rPr>
        <w:t xml:space="preserve">, </w:t>
      </w:r>
      <w:proofErr w:type="spellStart"/>
      <w:r w:rsidRPr="00FC4C2D">
        <w:rPr>
          <w:sz w:val="20"/>
          <w:szCs w:val="20"/>
          <w:lang w:val="en-GB" w:eastAsia="en-US"/>
        </w:rPr>
        <w:t>члана</w:t>
      </w:r>
      <w:proofErr w:type="spellEnd"/>
      <w:r w:rsidRPr="00FC4C2D">
        <w:rPr>
          <w:sz w:val="20"/>
          <w:szCs w:val="20"/>
          <w:lang w:val="en-GB" w:eastAsia="en-US"/>
        </w:rPr>
        <w:t xml:space="preserve"> 4. </w:t>
      </w:r>
      <w:proofErr w:type="spellStart"/>
      <w:r w:rsidRPr="00FC4C2D">
        <w:rPr>
          <w:sz w:val="20"/>
          <w:szCs w:val="20"/>
          <w:lang w:val="en-GB" w:eastAsia="en-US"/>
        </w:rPr>
        <w:t>Правилника</w:t>
      </w:r>
      <w:proofErr w:type="spellEnd"/>
      <w:r w:rsidRPr="00FC4C2D">
        <w:rPr>
          <w:sz w:val="20"/>
          <w:szCs w:val="20"/>
          <w:lang w:val="en-GB" w:eastAsia="en-US"/>
        </w:rPr>
        <w:t xml:space="preserve"> о </w:t>
      </w:r>
      <w:proofErr w:type="spellStart"/>
      <w:r w:rsidRPr="00FC4C2D">
        <w:rPr>
          <w:sz w:val="20"/>
          <w:szCs w:val="20"/>
          <w:lang w:val="en-GB" w:eastAsia="en-US"/>
        </w:rPr>
        <w:t>додатној</w:t>
      </w:r>
      <w:proofErr w:type="spellEnd"/>
      <w:r w:rsidRPr="00FC4C2D">
        <w:rPr>
          <w:sz w:val="20"/>
          <w:szCs w:val="20"/>
          <w:lang w:val="en-GB" w:eastAsia="en-US"/>
        </w:rPr>
        <w:t xml:space="preserve"> </w:t>
      </w:r>
      <w:proofErr w:type="spellStart"/>
      <w:r w:rsidRPr="00FC4C2D">
        <w:rPr>
          <w:sz w:val="20"/>
          <w:szCs w:val="20"/>
          <w:lang w:val="en-GB" w:eastAsia="en-US"/>
        </w:rPr>
        <w:t>образовној</w:t>
      </w:r>
      <w:proofErr w:type="spellEnd"/>
      <w:r w:rsidRPr="00FC4C2D">
        <w:rPr>
          <w:sz w:val="20"/>
          <w:szCs w:val="20"/>
          <w:lang w:val="en-GB" w:eastAsia="en-US"/>
        </w:rPr>
        <w:t xml:space="preserve">, </w:t>
      </w:r>
      <w:proofErr w:type="spellStart"/>
      <w:r w:rsidRPr="00FC4C2D">
        <w:rPr>
          <w:sz w:val="20"/>
          <w:szCs w:val="20"/>
          <w:lang w:val="en-GB" w:eastAsia="en-US"/>
        </w:rPr>
        <w:t>здравственој</w:t>
      </w:r>
      <w:proofErr w:type="spellEnd"/>
      <w:r w:rsidRPr="00FC4C2D">
        <w:rPr>
          <w:sz w:val="20"/>
          <w:szCs w:val="20"/>
          <w:lang w:val="en-GB" w:eastAsia="en-US"/>
        </w:rPr>
        <w:t xml:space="preserve"> и </w:t>
      </w:r>
      <w:proofErr w:type="spellStart"/>
      <w:r w:rsidRPr="00FC4C2D">
        <w:rPr>
          <w:sz w:val="20"/>
          <w:szCs w:val="20"/>
          <w:lang w:val="en-GB" w:eastAsia="en-US"/>
        </w:rPr>
        <w:t>социјалној</w:t>
      </w:r>
      <w:proofErr w:type="spellEnd"/>
      <w:r w:rsidRPr="00FC4C2D">
        <w:rPr>
          <w:sz w:val="20"/>
          <w:szCs w:val="20"/>
          <w:lang w:val="en-GB" w:eastAsia="en-US"/>
        </w:rPr>
        <w:t xml:space="preserve"> </w:t>
      </w:r>
      <w:proofErr w:type="spellStart"/>
      <w:r w:rsidRPr="00FC4C2D">
        <w:rPr>
          <w:sz w:val="20"/>
          <w:szCs w:val="20"/>
          <w:lang w:val="en-GB" w:eastAsia="en-US"/>
        </w:rPr>
        <w:t>подршци</w:t>
      </w:r>
      <w:proofErr w:type="spellEnd"/>
      <w:r w:rsidRPr="00FC4C2D">
        <w:rPr>
          <w:sz w:val="20"/>
          <w:szCs w:val="20"/>
          <w:lang w:val="en-GB" w:eastAsia="en-US"/>
        </w:rPr>
        <w:t xml:space="preserve"> </w:t>
      </w:r>
      <w:proofErr w:type="spellStart"/>
      <w:r w:rsidRPr="00FC4C2D">
        <w:rPr>
          <w:sz w:val="20"/>
          <w:szCs w:val="20"/>
          <w:lang w:val="en-GB" w:eastAsia="en-US"/>
        </w:rPr>
        <w:t>детету</w:t>
      </w:r>
      <w:proofErr w:type="spellEnd"/>
      <w:r w:rsidRPr="00FC4C2D">
        <w:rPr>
          <w:sz w:val="20"/>
          <w:szCs w:val="20"/>
          <w:lang w:val="en-GB" w:eastAsia="en-US"/>
        </w:rPr>
        <w:t xml:space="preserve"> и </w:t>
      </w:r>
      <w:proofErr w:type="spellStart"/>
      <w:r w:rsidRPr="00FC4C2D">
        <w:rPr>
          <w:sz w:val="20"/>
          <w:szCs w:val="20"/>
          <w:lang w:val="en-GB" w:eastAsia="en-US"/>
        </w:rPr>
        <w:t>ученику</w:t>
      </w:r>
      <w:proofErr w:type="spellEnd"/>
      <w:r w:rsidRPr="00FC4C2D">
        <w:rPr>
          <w:sz w:val="20"/>
          <w:szCs w:val="20"/>
          <w:lang w:val="en-GB" w:eastAsia="en-US"/>
        </w:rPr>
        <w:t xml:space="preserve"> („</w:t>
      </w:r>
      <w:proofErr w:type="spellStart"/>
      <w:r w:rsidRPr="00FC4C2D">
        <w:rPr>
          <w:sz w:val="20"/>
          <w:szCs w:val="20"/>
          <w:lang w:val="en-GB" w:eastAsia="en-US"/>
        </w:rPr>
        <w:t>Сл.гласник</w:t>
      </w:r>
      <w:proofErr w:type="spellEnd"/>
      <w:r w:rsidRPr="00FC4C2D">
        <w:rPr>
          <w:sz w:val="20"/>
          <w:szCs w:val="20"/>
          <w:lang w:val="en-GB" w:eastAsia="en-US"/>
        </w:rPr>
        <w:t xml:space="preserve"> </w:t>
      </w:r>
      <w:proofErr w:type="gramStart"/>
      <w:r w:rsidRPr="00FC4C2D">
        <w:rPr>
          <w:sz w:val="20"/>
          <w:szCs w:val="20"/>
          <w:lang w:val="en-GB" w:eastAsia="en-US"/>
        </w:rPr>
        <w:t xml:space="preserve">РС“ </w:t>
      </w:r>
      <w:proofErr w:type="spellStart"/>
      <w:r w:rsidRPr="00FC4C2D">
        <w:rPr>
          <w:sz w:val="20"/>
          <w:szCs w:val="20"/>
          <w:lang w:val="en-GB" w:eastAsia="en-US"/>
        </w:rPr>
        <w:t>бр</w:t>
      </w:r>
      <w:proofErr w:type="spellEnd"/>
      <w:proofErr w:type="gramEnd"/>
      <w:r w:rsidRPr="00FC4C2D">
        <w:rPr>
          <w:sz w:val="20"/>
          <w:szCs w:val="20"/>
          <w:lang w:val="en-GB" w:eastAsia="en-US"/>
        </w:rPr>
        <w:t xml:space="preserve">. </w:t>
      </w:r>
      <w:r w:rsidRPr="00FC4C2D">
        <w:rPr>
          <w:sz w:val="20"/>
          <w:szCs w:val="20"/>
          <w:lang w:val="sr-Cyrl-RS" w:eastAsia="en-US"/>
        </w:rPr>
        <w:t>80/2018</w:t>
      </w:r>
      <w:r w:rsidRPr="00FC4C2D">
        <w:rPr>
          <w:sz w:val="20"/>
          <w:szCs w:val="20"/>
          <w:lang w:val="en-GB" w:eastAsia="en-US"/>
        </w:rPr>
        <w:t>)</w:t>
      </w:r>
      <w:r w:rsidRPr="00FC4C2D">
        <w:rPr>
          <w:color w:val="FF0000"/>
          <w:sz w:val="20"/>
          <w:szCs w:val="20"/>
          <w:lang w:val="en-GB" w:eastAsia="en-US"/>
        </w:rPr>
        <w:t xml:space="preserve"> </w:t>
      </w:r>
      <w:r w:rsidRPr="00FC4C2D">
        <w:rPr>
          <w:sz w:val="20"/>
          <w:szCs w:val="20"/>
          <w:lang w:val="en-GB" w:eastAsia="en-US"/>
        </w:rPr>
        <w:t xml:space="preserve">и </w:t>
      </w:r>
      <w:proofErr w:type="spellStart"/>
      <w:r w:rsidRPr="00FC4C2D">
        <w:rPr>
          <w:sz w:val="20"/>
          <w:szCs w:val="20"/>
          <w:lang w:val="en-GB" w:eastAsia="en-US"/>
        </w:rPr>
        <w:t>члана</w:t>
      </w:r>
      <w:proofErr w:type="spellEnd"/>
      <w:r w:rsidRPr="00FC4C2D">
        <w:rPr>
          <w:sz w:val="20"/>
          <w:szCs w:val="20"/>
          <w:lang w:val="en-GB" w:eastAsia="en-US"/>
        </w:rPr>
        <w:t xml:space="preserve"> </w:t>
      </w:r>
      <w:r w:rsidRPr="00FC4C2D">
        <w:rPr>
          <w:sz w:val="20"/>
          <w:szCs w:val="20"/>
          <w:lang w:val="sr-Cyrl-RS" w:eastAsia="en-US"/>
        </w:rPr>
        <w:t>40</w:t>
      </w:r>
      <w:r w:rsidRPr="00FC4C2D">
        <w:rPr>
          <w:sz w:val="20"/>
          <w:szCs w:val="20"/>
          <w:lang w:val="en-GB" w:eastAsia="en-US"/>
        </w:rPr>
        <w:t xml:space="preserve">. </w:t>
      </w:r>
      <w:proofErr w:type="spellStart"/>
      <w:r w:rsidRPr="00FC4C2D">
        <w:rPr>
          <w:sz w:val="20"/>
          <w:szCs w:val="20"/>
          <w:lang w:val="en-GB" w:eastAsia="en-US"/>
        </w:rPr>
        <w:t>Статута</w:t>
      </w:r>
      <w:proofErr w:type="spellEnd"/>
      <w:r w:rsidRPr="00FC4C2D">
        <w:rPr>
          <w:sz w:val="20"/>
          <w:szCs w:val="20"/>
          <w:lang w:val="en-GB" w:eastAsia="en-US"/>
        </w:rPr>
        <w:t xml:space="preserve"> </w:t>
      </w:r>
      <w:proofErr w:type="spellStart"/>
      <w:r w:rsidRPr="00FC4C2D">
        <w:rPr>
          <w:sz w:val="20"/>
          <w:szCs w:val="20"/>
          <w:lang w:val="en-GB" w:eastAsia="en-US"/>
        </w:rPr>
        <w:t>општине</w:t>
      </w:r>
      <w:proofErr w:type="spellEnd"/>
      <w:r w:rsidRPr="00FC4C2D">
        <w:rPr>
          <w:sz w:val="20"/>
          <w:szCs w:val="20"/>
          <w:lang w:val="en-GB" w:eastAsia="en-US"/>
        </w:rPr>
        <w:t xml:space="preserve"> Ивањица („</w:t>
      </w:r>
      <w:proofErr w:type="spellStart"/>
      <w:r w:rsidRPr="00FC4C2D">
        <w:rPr>
          <w:sz w:val="20"/>
          <w:szCs w:val="20"/>
          <w:lang w:val="en-GB" w:eastAsia="en-US"/>
        </w:rPr>
        <w:t>Сл</w:t>
      </w:r>
      <w:proofErr w:type="spellEnd"/>
      <w:r w:rsidRPr="00FC4C2D">
        <w:rPr>
          <w:sz w:val="20"/>
          <w:szCs w:val="20"/>
          <w:lang w:val="sr-Cyrl-RS" w:eastAsia="en-US"/>
        </w:rPr>
        <w:t xml:space="preserve">ужбени </w:t>
      </w:r>
      <w:proofErr w:type="spellStart"/>
      <w:r w:rsidRPr="00FC4C2D">
        <w:rPr>
          <w:sz w:val="20"/>
          <w:szCs w:val="20"/>
          <w:lang w:val="en-GB" w:eastAsia="en-US"/>
        </w:rPr>
        <w:t>лист</w:t>
      </w:r>
      <w:proofErr w:type="spellEnd"/>
      <w:r w:rsidRPr="00FC4C2D">
        <w:rPr>
          <w:sz w:val="20"/>
          <w:szCs w:val="20"/>
          <w:lang w:val="en-GB" w:eastAsia="en-US"/>
        </w:rPr>
        <w:t xml:space="preserve"> </w:t>
      </w:r>
      <w:proofErr w:type="spellStart"/>
      <w:r w:rsidRPr="00FC4C2D">
        <w:rPr>
          <w:sz w:val="20"/>
          <w:szCs w:val="20"/>
          <w:lang w:val="en-GB" w:eastAsia="en-US"/>
        </w:rPr>
        <w:t>општине</w:t>
      </w:r>
      <w:proofErr w:type="spellEnd"/>
      <w:r w:rsidRPr="00FC4C2D">
        <w:rPr>
          <w:sz w:val="20"/>
          <w:szCs w:val="20"/>
          <w:lang w:val="en-GB" w:eastAsia="en-US"/>
        </w:rPr>
        <w:t xml:space="preserve"> </w:t>
      </w:r>
      <w:proofErr w:type="gramStart"/>
      <w:r w:rsidRPr="00FC4C2D">
        <w:rPr>
          <w:sz w:val="20"/>
          <w:szCs w:val="20"/>
          <w:lang w:val="en-GB" w:eastAsia="en-US"/>
        </w:rPr>
        <w:t xml:space="preserve">Ивањица“ </w:t>
      </w:r>
      <w:proofErr w:type="spellStart"/>
      <w:r w:rsidRPr="00FC4C2D">
        <w:rPr>
          <w:sz w:val="20"/>
          <w:szCs w:val="20"/>
          <w:lang w:val="en-GB" w:eastAsia="en-US"/>
        </w:rPr>
        <w:t>бр</w:t>
      </w:r>
      <w:proofErr w:type="spellEnd"/>
      <w:proofErr w:type="gramEnd"/>
      <w:r w:rsidRPr="00FC4C2D">
        <w:rPr>
          <w:sz w:val="20"/>
          <w:szCs w:val="20"/>
          <w:lang w:val="en-GB" w:eastAsia="en-US"/>
        </w:rPr>
        <w:t>.</w:t>
      </w:r>
      <w:r w:rsidRPr="00FC4C2D">
        <w:rPr>
          <w:sz w:val="20"/>
          <w:szCs w:val="20"/>
          <w:lang w:val="sr-Cyrl-RS" w:eastAsia="en-US"/>
        </w:rPr>
        <w:t>1</w:t>
      </w:r>
      <w:r w:rsidRPr="00FC4C2D">
        <w:rPr>
          <w:sz w:val="20"/>
          <w:szCs w:val="20"/>
          <w:lang w:val="en-GB" w:eastAsia="en-US"/>
        </w:rPr>
        <w:t>/201</w:t>
      </w:r>
      <w:r w:rsidRPr="00FC4C2D">
        <w:rPr>
          <w:sz w:val="20"/>
          <w:szCs w:val="20"/>
          <w:lang w:val="sr-Cyrl-RS" w:eastAsia="en-US"/>
        </w:rPr>
        <w:t>9</w:t>
      </w:r>
      <w:r w:rsidRPr="00FC4C2D">
        <w:rPr>
          <w:sz w:val="20"/>
          <w:szCs w:val="20"/>
          <w:lang w:val="en-GB" w:eastAsia="en-US"/>
        </w:rPr>
        <w:t>),</w:t>
      </w:r>
      <w:r w:rsidRPr="00FC4C2D">
        <w:rPr>
          <w:color w:val="FF0000"/>
          <w:sz w:val="20"/>
          <w:szCs w:val="20"/>
          <w:lang w:val="en-GB" w:eastAsia="en-US"/>
        </w:rPr>
        <w:t xml:space="preserve"> </w:t>
      </w:r>
      <w:proofErr w:type="spellStart"/>
      <w:r w:rsidRPr="00FC4C2D">
        <w:rPr>
          <w:sz w:val="20"/>
          <w:szCs w:val="20"/>
          <w:lang w:val="en-GB" w:eastAsia="en-US"/>
        </w:rPr>
        <w:t>Скупштина</w:t>
      </w:r>
      <w:proofErr w:type="spellEnd"/>
      <w:r w:rsidRPr="00FC4C2D">
        <w:rPr>
          <w:sz w:val="20"/>
          <w:szCs w:val="20"/>
          <w:lang w:val="en-GB" w:eastAsia="en-US"/>
        </w:rPr>
        <w:t xml:space="preserve"> </w:t>
      </w:r>
      <w:proofErr w:type="spellStart"/>
      <w:r w:rsidRPr="00FC4C2D">
        <w:rPr>
          <w:sz w:val="20"/>
          <w:szCs w:val="20"/>
          <w:lang w:val="en-GB" w:eastAsia="en-US"/>
        </w:rPr>
        <w:t>општине</w:t>
      </w:r>
      <w:proofErr w:type="spellEnd"/>
      <w:r w:rsidRPr="00FC4C2D">
        <w:rPr>
          <w:sz w:val="20"/>
          <w:szCs w:val="20"/>
          <w:lang w:val="en-GB" w:eastAsia="en-US"/>
        </w:rPr>
        <w:t xml:space="preserve"> Ивањица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седници</w:t>
      </w:r>
      <w:proofErr w:type="spellEnd"/>
      <w:r w:rsidRPr="00FC4C2D">
        <w:rPr>
          <w:sz w:val="20"/>
          <w:szCs w:val="20"/>
          <w:lang w:val="en-GB" w:eastAsia="en-US"/>
        </w:rPr>
        <w:t xml:space="preserve"> </w:t>
      </w:r>
      <w:proofErr w:type="spellStart"/>
      <w:r w:rsidRPr="00FC4C2D">
        <w:rPr>
          <w:sz w:val="20"/>
          <w:szCs w:val="20"/>
          <w:lang w:val="en-GB" w:eastAsia="en-US"/>
        </w:rPr>
        <w:t>одржаној</w:t>
      </w:r>
      <w:proofErr w:type="spellEnd"/>
      <w:r w:rsidRPr="00FC4C2D">
        <w:rPr>
          <w:sz w:val="20"/>
          <w:szCs w:val="20"/>
          <w:lang w:val="en-GB" w:eastAsia="en-US"/>
        </w:rPr>
        <w:t xml:space="preserve"> </w:t>
      </w:r>
      <w:r w:rsidRPr="00FC4C2D">
        <w:rPr>
          <w:sz w:val="20"/>
          <w:szCs w:val="20"/>
          <w:lang w:val="sr-Cyrl-RS" w:eastAsia="en-US"/>
        </w:rPr>
        <w:t>14.</w:t>
      </w:r>
      <w:proofErr w:type="gramStart"/>
      <w:r w:rsidRPr="00FC4C2D">
        <w:rPr>
          <w:sz w:val="20"/>
          <w:szCs w:val="20"/>
          <w:lang w:val="sr-Cyrl-RS" w:eastAsia="en-US"/>
        </w:rPr>
        <w:t>03.2025.године</w:t>
      </w:r>
      <w:proofErr w:type="gramEnd"/>
      <w:r w:rsidRPr="00FC4C2D">
        <w:rPr>
          <w:sz w:val="20"/>
          <w:szCs w:val="20"/>
          <w:lang w:val="en-GB" w:eastAsia="en-US"/>
        </w:rPr>
        <w:t xml:space="preserve">, </w:t>
      </w:r>
      <w:proofErr w:type="spellStart"/>
      <w:r w:rsidRPr="00FC4C2D">
        <w:rPr>
          <w:sz w:val="20"/>
          <w:szCs w:val="20"/>
          <w:lang w:val="en-GB" w:eastAsia="en-US"/>
        </w:rPr>
        <w:t>дон</w:t>
      </w:r>
      <w:proofErr w:type="spellEnd"/>
      <w:r w:rsidRPr="00FC4C2D">
        <w:rPr>
          <w:sz w:val="20"/>
          <w:szCs w:val="20"/>
          <w:lang w:val="sr-Cyrl-RS" w:eastAsia="en-US"/>
        </w:rPr>
        <w:t>ела је</w:t>
      </w:r>
    </w:p>
    <w:p w14:paraId="48116A20" w14:textId="77777777" w:rsidR="00FC4C2D" w:rsidRPr="00FC4C2D" w:rsidRDefault="00FC4C2D" w:rsidP="00FC4C2D">
      <w:pPr>
        <w:autoSpaceDE w:val="0"/>
        <w:autoSpaceDN w:val="0"/>
        <w:adjustRightInd w:val="0"/>
        <w:jc w:val="both"/>
        <w:rPr>
          <w:sz w:val="20"/>
          <w:szCs w:val="20"/>
          <w:lang w:val="sr-Cyrl-RS" w:eastAsia="en-US"/>
        </w:rPr>
      </w:pPr>
    </w:p>
    <w:p w14:paraId="5F213AB8" w14:textId="77777777" w:rsidR="00FC4C2D" w:rsidRPr="00FC4C2D" w:rsidRDefault="00FC4C2D" w:rsidP="00FC4C2D">
      <w:pPr>
        <w:autoSpaceDE w:val="0"/>
        <w:autoSpaceDN w:val="0"/>
        <w:adjustRightInd w:val="0"/>
        <w:jc w:val="both"/>
        <w:rPr>
          <w:sz w:val="20"/>
          <w:szCs w:val="20"/>
          <w:lang w:val="sr-Cyrl-RS" w:eastAsia="en-US"/>
        </w:rPr>
      </w:pPr>
    </w:p>
    <w:p w14:paraId="18D690AB" w14:textId="77777777" w:rsidR="00FC4C2D" w:rsidRPr="00FC4C2D" w:rsidRDefault="00FC4C2D" w:rsidP="00FC4C2D">
      <w:pPr>
        <w:autoSpaceDE w:val="0"/>
        <w:autoSpaceDN w:val="0"/>
        <w:adjustRightInd w:val="0"/>
        <w:jc w:val="both"/>
        <w:rPr>
          <w:sz w:val="20"/>
          <w:szCs w:val="20"/>
          <w:lang w:val="sr-Cyrl-RS" w:eastAsia="en-US"/>
        </w:rPr>
      </w:pPr>
    </w:p>
    <w:p w14:paraId="7A78B234" w14:textId="77777777" w:rsidR="00FC4C2D" w:rsidRPr="00FC4C2D" w:rsidRDefault="00FC4C2D" w:rsidP="00FC4C2D">
      <w:pPr>
        <w:autoSpaceDE w:val="0"/>
        <w:autoSpaceDN w:val="0"/>
        <w:adjustRightInd w:val="0"/>
        <w:jc w:val="both"/>
        <w:rPr>
          <w:sz w:val="20"/>
          <w:szCs w:val="20"/>
          <w:lang w:val="sr-Cyrl-RS" w:eastAsia="en-US"/>
        </w:rPr>
      </w:pPr>
    </w:p>
    <w:p w14:paraId="03597D0A" w14:textId="77777777" w:rsidR="00FC4C2D" w:rsidRPr="00FC4C2D" w:rsidRDefault="00FC4C2D" w:rsidP="00FC4C2D">
      <w:pPr>
        <w:autoSpaceDE w:val="0"/>
        <w:autoSpaceDN w:val="0"/>
        <w:adjustRightInd w:val="0"/>
        <w:jc w:val="center"/>
        <w:rPr>
          <w:color w:val="000000"/>
          <w:sz w:val="20"/>
          <w:szCs w:val="20"/>
          <w:lang w:val="en-GB" w:eastAsia="en-US"/>
        </w:rPr>
      </w:pPr>
      <w:r w:rsidRPr="00FC4C2D">
        <w:rPr>
          <w:b/>
          <w:bCs/>
          <w:color w:val="000000"/>
          <w:sz w:val="20"/>
          <w:szCs w:val="20"/>
          <w:lang w:val="en-GB" w:eastAsia="en-US"/>
        </w:rPr>
        <w:t>О Д Л У К У</w:t>
      </w:r>
    </w:p>
    <w:p w14:paraId="1B1E9DC2" w14:textId="77777777" w:rsidR="00FC4C2D" w:rsidRPr="00FC4C2D" w:rsidRDefault="00FC4C2D" w:rsidP="00FC4C2D">
      <w:pPr>
        <w:autoSpaceDE w:val="0"/>
        <w:autoSpaceDN w:val="0"/>
        <w:adjustRightInd w:val="0"/>
        <w:jc w:val="center"/>
        <w:rPr>
          <w:b/>
          <w:bCs/>
          <w:color w:val="000000"/>
          <w:sz w:val="20"/>
          <w:szCs w:val="20"/>
          <w:lang w:val="sr-Cyrl-RS" w:eastAsia="en-US"/>
        </w:rPr>
      </w:pPr>
      <w:r w:rsidRPr="00FC4C2D">
        <w:rPr>
          <w:b/>
          <w:bCs/>
          <w:color w:val="000000"/>
          <w:sz w:val="20"/>
          <w:szCs w:val="20"/>
          <w:lang w:val="en-GB" w:eastAsia="en-US"/>
        </w:rPr>
        <w:t>О ОСНОВНОЈ И ДОДАТНОЈ ПОДРШЦИ ДЕТЕТУ И УЧЕНИКУ</w:t>
      </w:r>
    </w:p>
    <w:p w14:paraId="0096ED01" w14:textId="77777777" w:rsidR="00FC4C2D" w:rsidRPr="00FC4C2D" w:rsidRDefault="00FC4C2D" w:rsidP="00FC4C2D">
      <w:pPr>
        <w:autoSpaceDE w:val="0"/>
        <w:autoSpaceDN w:val="0"/>
        <w:adjustRightInd w:val="0"/>
        <w:jc w:val="center"/>
        <w:rPr>
          <w:color w:val="000000"/>
          <w:sz w:val="20"/>
          <w:szCs w:val="20"/>
          <w:lang w:val="sr-Cyrl-RS" w:eastAsia="en-US"/>
        </w:rPr>
      </w:pPr>
    </w:p>
    <w:p w14:paraId="390EE474" w14:textId="77777777" w:rsidR="00FC4C2D" w:rsidRPr="00FC4C2D" w:rsidRDefault="00FC4C2D" w:rsidP="00FC4C2D">
      <w:pPr>
        <w:autoSpaceDE w:val="0"/>
        <w:autoSpaceDN w:val="0"/>
        <w:adjustRightInd w:val="0"/>
        <w:jc w:val="center"/>
        <w:rPr>
          <w:color w:val="000000"/>
          <w:sz w:val="20"/>
          <w:szCs w:val="20"/>
          <w:lang w:val="sr-Cyrl-RS" w:eastAsia="en-US"/>
        </w:rPr>
      </w:pPr>
      <w:r w:rsidRPr="00FC4C2D">
        <w:rPr>
          <w:color w:val="000000"/>
          <w:sz w:val="20"/>
          <w:szCs w:val="20"/>
          <w:lang w:val="en-GB" w:eastAsia="en-US"/>
        </w:rPr>
        <w:t>I УВОДНЕ ОДРЕДБЕ</w:t>
      </w:r>
    </w:p>
    <w:p w14:paraId="0B5F0C9D" w14:textId="77777777" w:rsidR="00FC4C2D" w:rsidRPr="00FC4C2D" w:rsidRDefault="00FC4C2D" w:rsidP="00FC4C2D">
      <w:pPr>
        <w:autoSpaceDE w:val="0"/>
        <w:autoSpaceDN w:val="0"/>
        <w:adjustRightInd w:val="0"/>
        <w:jc w:val="center"/>
        <w:rPr>
          <w:color w:val="000000"/>
          <w:sz w:val="20"/>
          <w:szCs w:val="20"/>
          <w:lang w:val="sr-Cyrl-RS" w:eastAsia="en-US"/>
        </w:rPr>
      </w:pPr>
    </w:p>
    <w:p w14:paraId="58739323"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1</w:t>
      </w:r>
      <w:r w:rsidRPr="00FC4C2D">
        <w:rPr>
          <w:b/>
          <w:bCs/>
          <w:color w:val="000000"/>
          <w:sz w:val="20"/>
          <w:szCs w:val="20"/>
          <w:lang w:val="sr-Cyrl-RS" w:eastAsia="en-US"/>
        </w:rPr>
        <w:t>.</w:t>
      </w:r>
    </w:p>
    <w:p w14:paraId="64E09714" w14:textId="77777777" w:rsidR="00FC4C2D" w:rsidRPr="00FC4C2D" w:rsidRDefault="00FC4C2D" w:rsidP="00FC4C2D">
      <w:pPr>
        <w:autoSpaceDE w:val="0"/>
        <w:autoSpaceDN w:val="0"/>
        <w:adjustRightInd w:val="0"/>
        <w:jc w:val="center"/>
        <w:rPr>
          <w:color w:val="000000"/>
          <w:sz w:val="20"/>
          <w:szCs w:val="20"/>
          <w:lang w:val="sr-Cyrl-RS" w:eastAsia="en-US"/>
        </w:rPr>
      </w:pPr>
    </w:p>
    <w:p w14:paraId="1710D3A7" w14:textId="77777777" w:rsidR="00FC4C2D" w:rsidRPr="00FC4C2D" w:rsidRDefault="00FC4C2D" w:rsidP="00FC4C2D">
      <w:pPr>
        <w:autoSpaceDE w:val="0"/>
        <w:autoSpaceDN w:val="0"/>
        <w:adjustRightInd w:val="0"/>
        <w:ind w:firstLine="720"/>
        <w:jc w:val="both"/>
        <w:rPr>
          <w:color w:val="000000"/>
          <w:sz w:val="20"/>
          <w:szCs w:val="20"/>
          <w:lang w:val="en-GB" w:eastAsia="en-US"/>
        </w:rPr>
      </w:pPr>
      <w:proofErr w:type="spellStart"/>
      <w:r w:rsidRPr="00FC4C2D">
        <w:rPr>
          <w:color w:val="000000"/>
          <w:sz w:val="20"/>
          <w:szCs w:val="20"/>
          <w:lang w:val="en-GB" w:eastAsia="en-US"/>
        </w:rPr>
        <w:t>Овом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утврђује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начин</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остваривања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основну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подршку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детету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ученику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пребивалиштем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територији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Ивањица у </w:t>
      </w:r>
      <w:proofErr w:type="spellStart"/>
      <w:r w:rsidRPr="00FC4C2D">
        <w:rPr>
          <w:color w:val="000000"/>
          <w:sz w:val="20"/>
          <w:szCs w:val="20"/>
          <w:lang w:val="en-GB" w:eastAsia="en-US"/>
        </w:rPr>
        <w:t>области</w:t>
      </w:r>
      <w:proofErr w:type="spellEnd"/>
      <w:r w:rsidRPr="00FC4C2D">
        <w:rPr>
          <w:color w:val="000000"/>
          <w:sz w:val="20"/>
          <w:szCs w:val="20"/>
          <w:lang w:val="en-GB" w:eastAsia="en-US"/>
        </w:rPr>
        <w:t xml:space="preserve"> </w:t>
      </w:r>
      <w:proofErr w:type="spellStart"/>
      <w:proofErr w:type="gramStart"/>
      <w:r w:rsidRPr="00FC4C2D">
        <w:rPr>
          <w:color w:val="000000"/>
          <w:sz w:val="20"/>
          <w:szCs w:val="20"/>
          <w:lang w:val="en-GB" w:eastAsia="en-US"/>
        </w:rPr>
        <w:t>предшколског,основног</w:t>
      </w:r>
      <w:proofErr w:type="spellEnd"/>
      <w:proofErr w:type="gramEnd"/>
      <w:r w:rsidRPr="00FC4C2D">
        <w:rPr>
          <w:color w:val="000000"/>
          <w:sz w:val="20"/>
          <w:szCs w:val="20"/>
          <w:lang w:val="en-GB" w:eastAsia="en-US"/>
        </w:rPr>
        <w:t xml:space="preserve"> и </w:t>
      </w:r>
      <w:proofErr w:type="spellStart"/>
      <w:r w:rsidRPr="00FC4C2D">
        <w:rPr>
          <w:color w:val="000000"/>
          <w:sz w:val="20"/>
          <w:szCs w:val="20"/>
          <w:lang w:val="en-GB" w:eastAsia="en-US"/>
        </w:rPr>
        <w:t>средњег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образовања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средства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обезбеђују</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буџету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Ивањица. </w:t>
      </w:r>
    </w:p>
    <w:p w14:paraId="7B946B08" w14:textId="77777777" w:rsidR="00FC4C2D" w:rsidRPr="00FC4C2D" w:rsidRDefault="00FC4C2D" w:rsidP="00FC4C2D">
      <w:pPr>
        <w:autoSpaceDE w:val="0"/>
        <w:autoSpaceDN w:val="0"/>
        <w:adjustRightInd w:val="0"/>
        <w:jc w:val="both"/>
        <w:rPr>
          <w:color w:val="000000"/>
          <w:sz w:val="20"/>
          <w:szCs w:val="20"/>
          <w:lang w:val="sr-Cyrl-RS" w:eastAsia="en-US"/>
        </w:rPr>
      </w:pPr>
      <w:proofErr w:type="spellStart"/>
      <w:r w:rsidRPr="00FC4C2D">
        <w:rPr>
          <w:color w:val="000000"/>
          <w:sz w:val="20"/>
          <w:szCs w:val="20"/>
          <w:lang w:val="en-GB" w:eastAsia="en-US"/>
        </w:rPr>
        <w:t>Овом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утврђују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мере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додатне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подршке</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начин</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њиховог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остваривања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дете</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ученика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пребивалиштем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територији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Ивањица у </w:t>
      </w:r>
      <w:proofErr w:type="spellStart"/>
      <w:r w:rsidRPr="00FC4C2D">
        <w:rPr>
          <w:color w:val="000000"/>
          <w:sz w:val="20"/>
          <w:szCs w:val="20"/>
          <w:lang w:val="en-GB" w:eastAsia="en-US"/>
        </w:rPr>
        <w:t>области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предшколског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основног</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средњег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образовања</w:t>
      </w:r>
      <w:proofErr w:type="spellEnd"/>
      <w:r w:rsidRPr="00FC4C2D">
        <w:rPr>
          <w:color w:val="000000"/>
          <w:sz w:val="20"/>
          <w:szCs w:val="20"/>
          <w:lang w:val="en-GB" w:eastAsia="en-US"/>
        </w:rPr>
        <w:t xml:space="preserve">, а у </w:t>
      </w:r>
      <w:proofErr w:type="spellStart"/>
      <w:r w:rsidRPr="00FC4C2D">
        <w:rPr>
          <w:color w:val="000000"/>
          <w:sz w:val="20"/>
          <w:szCs w:val="20"/>
          <w:lang w:val="en-GB" w:eastAsia="en-US"/>
        </w:rPr>
        <w:t>складу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планираним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средствима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буџету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Ивањица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сваку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буџетску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годину</w:t>
      </w:r>
      <w:proofErr w:type="spellEnd"/>
      <w:r w:rsidRPr="00FC4C2D">
        <w:rPr>
          <w:color w:val="000000"/>
          <w:sz w:val="20"/>
          <w:szCs w:val="20"/>
          <w:lang w:val="en-GB" w:eastAsia="en-US"/>
        </w:rPr>
        <w:t xml:space="preserve">. </w:t>
      </w:r>
    </w:p>
    <w:p w14:paraId="07DB090C" w14:textId="77777777" w:rsidR="00FC4C2D" w:rsidRPr="00FC4C2D" w:rsidRDefault="00FC4C2D" w:rsidP="00FC4C2D">
      <w:pPr>
        <w:autoSpaceDE w:val="0"/>
        <w:autoSpaceDN w:val="0"/>
        <w:adjustRightInd w:val="0"/>
        <w:jc w:val="both"/>
        <w:rPr>
          <w:color w:val="000000"/>
          <w:sz w:val="20"/>
          <w:szCs w:val="20"/>
          <w:lang w:val="sr-Cyrl-RS" w:eastAsia="en-US"/>
        </w:rPr>
      </w:pPr>
    </w:p>
    <w:p w14:paraId="78F6BDA4" w14:textId="77777777" w:rsidR="00FC4C2D" w:rsidRPr="00FC4C2D" w:rsidRDefault="00FC4C2D" w:rsidP="00FC4C2D">
      <w:pPr>
        <w:autoSpaceDE w:val="0"/>
        <w:autoSpaceDN w:val="0"/>
        <w:adjustRightInd w:val="0"/>
        <w:jc w:val="both"/>
        <w:rPr>
          <w:color w:val="000000"/>
          <w:sz w:val="20"/>
          <w:szCs w:val="20"/>
          <w:lang w:val="sr-Cyrl-RS" w:eastAsia="en-US"/>
        </w:rPr>
      </w:pPr>
    </w:p>
    <w:p w14:paraId="2CD623D5" w14:textId="77777777" w:rsidR="00FC4C2D" w:rsidRPr="00FC4C2D" w:rsidRDefault="00FC4C2D" w:rsidP="00FC4C2D">
      <w:pPr>
        <w:autoSpaceDE w:val="0"/>
        <w:autoSpaceDN w:val="0"/>
        <w:adjustRightInd w:val="0"/>
        <w:jc w:val="center"/>
        <w:rPr>
          <w:color w:val="000000"/>
          <w:sz w:val="20"/>
          <w:szCs w:val="20"/>
          <w:lang w:val="sr-Cyrl-RS" w:eastAsia="en-US"/>
        </w:rPr>
      </w:pPr>
      <w:r w:rsidRPr="00FC4C2D">
        <w:rPr>
          <w:color w:val="000000"/>
          <w:sz w:val="20"/>
          <w:szCs w:val="20"/>
          <w:lang w:val="en-GB" w:eastAsia="en-US"/>
        </w:rPr>
        <w:t>II МЕРЕ ОСНОВНЕ И ДОДАТНЕ ПОДРШКЕ ДЕТЕТУ И УЧЕНИКУ</w:t>
      </w:r>
    </w:p>
    <w:p w14:paraId="2E29618B" w14:textId="77777777" w:rsidR="00FC4C2D" w:rsidRPr="00FC4C2D" w:rsidRDefault="00FC4C2D" w:rsidP="00FC4C2D">
      <w:pPr>
        <w:autoSpaceDE w:val="0"/>
        <w:autoSpaceDN w:val="0"/>
        <w:adjustRightInd w:val="0"/>
        <w:jc w:val="center"/>
        <w:rPr>
          <w:color w:val="000000"/>
          <w:sz w:val="20"/>
          <w:szCs w:val="20"/>
          <w:lang w:val="sr-Cyrl-RS" w:eastAsia="en-US"/>
        </w:rPr>
      </w:pPr>
    </w:p>
    <w:p w14:paraId="048FF00F"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2</w:t>
      </w:r>
      <w:r w:rsidRPr="00FC4C2D">
        <w:rPr>
          <w:b/>
          <w:bCs/>
          <w:color w:val="000000"/>
          <w:sz w:val="20"/>
          <w:szCs w:val="20"/>
          <w:lang w:val="sr-Cyrl-RS" w:eastAsia="en-US"/>
        </w:rPr>
        <w:t>.</w:t>
      </w:r>
    </w:p>
    <w:p w14:paraId="20F92BC5" w14:textId="77777777" w:rsidR="00FC4C2D" w:rsidRPr="00FC4C2D" w:rsidRDefault="00FC4C2D" w:rsidP="00FC4C2D">
      <w:pPr>
        <w:autoSpaceDE w:val="0"/>
        <w:autoSpaceDN w:val="0"/>
        <w:adjustRightInd w:val="0"/>
        <w:jc w:val="center"/>
        <w:rPr>
          <w:color w:val="000000"/>
          <w:sz w:val="20"/>
          <w:szCs w:val="20"/>
          <w:lang w:val="sr-Cyrl-RS" w:eastAsia="en-US"/>
        </w:rPr>
      </w:pPr>
    </w:p>
    <w:p w14:paraId="1210E083" w14:textId="77777777" w:rsidR="00FC4C2D" w:rsidRPr="00FC4C2D" w:rsidRDefault="00FC4C2D" w:rsidP="00FC4C2D">
      <w:pPr>
        <w:autoSpaceDE w:val="0"/>
        <w:autoSpaceDN w:val="0"/>
        <w:adjustRightInd w:val="0"/>
        <w:ind w:firstLine="720"/>
        <w:jc w:val="both"/>
        <w:rPr>
          <w:b/>
          <w:bCs/>
          <w:color w:val="000000"/>
          <w:sz w:val="20"/>
          <w:szCs w:val="20"/>
          <w:lang w:val="sr-Cyrl-RS" w:eastAsia="en-US"/>
        </w:rPr>
      </w:pPr>
      <w:proofErr w:type="spellStart"/>
      <w:r w:rsidRPr="00FC4C2D">
        <w:rPr>
          <w:b/>
          <w:bCs/>
          <w:color w:val="000000"/>
          <w:sz w:val="20"/>
          <w:szCs w:val="20"/>
          <w:lang w:val="en-GB" w:eastAsia="en-US"/>
        </w:rPr>
        <w:t>Основна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подршка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детету</w:t>
      </w:r>
      <w:proofErr w:type="spellEnd"/>
      <w:r w:rsidRPr="00FC4C2D">
        <w:rPr>
          <w:b/>
          <w:bCs/>
          <w:color w:val="000000"/>
          <w:sz w:val="20"/>
          <w:szCs w:val="20"/>
          <w:lang w:val="en-GB" w:eastAsia="en-US"/>
        </w:rPr>
        <w:t xml:space="preserve"> и </w:t>
      </w:r>
      <w:proofErr w:type="spellStart"/>
      <w:r w:rsidRPr="00FC4C2D">
        <w:rPr>
          <w:b/>
          <w:bCs/>
          <w:color w:val="000000"/>
          <w:sz w:val="20"/>
          <w:szCs w:val="20"/>
          <w:lang w:val="en-GB" w:eastAsia="en-US"/>
        </w:rPr>
        <w:t>ученику</w:t>
      </w:r>
      <w:proofErr w:type="spellEnd"/>
      <w:r w:rsidRPr="00FC4C2D">
        <w:rPr>
          <w:b/>
          <w:bCs/>
          <w:color w:val="000000"/>
          <w:sz w:val="20"/>
          <w:szCs w:val="20"/>
          <w:lang w:val="en-GB" w:eastAsia="en-US"/>
        </w:rPr>
        <w:t xml:space="preserve"> у </w:t>
      </w:r>
      <w:proofErr w:type="spellStart"/>
      <w:r w:rsidRPr="00FC4C2D">
        <w:rPr>
          <w:b/>
          <w:bCs/>
          <w:color w:val="000000"/>
          <w:sz w:val="20"/>
          <w:szCs w:val="20"/>
          <w:lang w:val="en-GB" w:eastAsia="en-US"/>
        </w:rPr>
        <w:t>смислу</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ове</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Одлуке</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подразумева</w:t>
      </w:r>
      <w:proofErr w:type="spellEnd"/>
      <w:r w:rsidRPr="00FC4C2D">
        <w:rPr>
          <w:b/>
          <w:bCs/>
          <w:color w:val="000000"/>
          <w:sz w:val="20"/>
          <w:szCs w:val="20"/>
          <w:lang w:val="en-GB" w:eastAsia="en-US"/>
        </w:rPr>
        <w:t xml:space="preserve">: </w:t>
      </w:r>
    </w:p>
    <w:p w14:paraId="2C81C10E" w14:textId="77777777" w:rsidR="00FC4C2D" w:rsidRPr="00FC4C2D" w:rsidRDefault="00FC4C2D" w:rsidP="00FC4C2D">
      <w:pPr>
        <w:autoSpaceDE w:val="0"/>
        <w:autoSpaceDN w:val="0"/>
        <w:adjustRightInd w:val="0"/>
        <w:jc w:val="both"/>
        <w:rPr>
          <w:color w:val="000000"/>
          <w:sz w:val="20"/>
          <w:szCs w:val="20"/>
          <w:lang w:val="sr-Cyrl-RS" w:eastAsia="en-US"/>
        </w:rPr>
      </w:pPr>
    </w:p>
    <w:p w14:paraId="08D80A29" w14:textId="77777777" w:rsidR="00FC4C2D" w:rsidRPr="00FC4C2D" w:rsidRDefault="00FC4C2D" w:rsidP="00FC4C2D">
      <w:pPr>
        <w:autoSpaceDE w:val="0"/>
        <w:autoSpaceDN w:val="0"/>
        <w:adjustRightInd w:val="0"/>
        <w:spacing w:line="240" w:lineRule="atLeast"/>
        <w:jc w:val="both"/>
        <w:rPr>
          <w:color w:val="000000"/>
          <w:sz w:val="20"/>
          <w:szCs w:val="20"/>
          <w:lang w:val="en-GB" w:eastAsia="en-US"/>
        </w:rPr>
      </w:pPr>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деце</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њихових</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пратилаца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ради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похађања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припремног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предшколског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програма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удаљености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већој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километра</w:t>
      </w:r>
      <w:proofErr w:type="spellEnd"/>
      <w:r w:rsidRPr="00FC4C2D">
        <w:rPr>
          <w:color w:val="000000"/>
          <w:sz w:val="20"/>
          <w:szCs w:val="20"/>
          <w:lang w:val="en-GB" w:eastAsia="en-US"/>
        </w:rPr>
        <w:t xml:space="preserve"> </w:t>
      </w:r>
    </w:p>
    <w:p w14:paraId="630A72BA" w14:textId="77777777" w:rsidR="00FC4C2D" w:rsidRPr="00FC4C2D" w:rsidRDefault="00FC4C2D" w:rsidP="00FC4C2D">
      <w:pPr>
        <w:autoSpaceDE w:val="0"/>
        <w:autoSpaceDN w:val="0"/>
        <w:adjustRightInd w:val="0"/>
        <w:spacing w:line="240" w:lineRule="atLeast"/>
        <w:jc w:val="both"/>
        <w:rPr>
          <w:color w:val="000000"/>
          <w:sz w:val="20"/>
          <w:szCs w:val="20"/>
          <w:lang w:val="en-GB" w:eastAsia="en-US"/>
        </w:rPr>
      </w:pPr>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ученика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удаљености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већој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четири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колометра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седишта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 xml:space="preserve"> </w:t>
      </w:r>
    </w:p>
    <w:p w14:paraId="22E02D60" w14:textId="77777777" w:rsidR="00FC4C2D" w:rsidRPr="00FC4C2D" w:rsidRDefault="00FC4C2D" w:rsidP="00FC4C2D">
      <w:pPr>
        <w:spacing w:line="240" w:lineRule="atLeast"/>
        <w:jc w:val="both"/>
        <w:rPr>
          <w:sz w:val="20"/>
          <w:szCs w:val="20"/>
          <w:lang w:val="en-GB" w:eastAsia="en-US"/>
        </w:rPr>
      </w:pPr>
      <w:r w:rsidRPr="00FC4C2D">
        <w:rPr>
          <w:sz w:val="20"/>
          <w:szCs w:val="20"/>
          <w:lang w:val="en-GB" w:eastAsia="en-US"/>
        </w:rPr>
        <w:t xml:space="preserve">- </w:t>
      </w:r>
      <w:proofErr w:type="spellStart"/>
      <w:r w:rsidRPr="00FC4C2D">
        <w:rPr>
          <w:sz w:val="20"/>
          <w:szCs w:val="20"/>
          <w:lang w:val="en-GB" w:eastAsia="en-US"/>
        </w:rPr>
        <w:t>обезбеђивање</w:t>
      </w:r>
      <w:proofErr w:type="spellEnd"/>
      <w:r w:rsidRPr="00FC4C2D">
        <w:rPr>
          <w:sz w:val="20"/>
          <w:szCs w:val="20"/>
          <w:lang w:val="en-GB" w:eastAsia="en-US"/>
        </w:rPr>
        <w:t xml:space="preserve"> </w:t>
      </w:r>
      <w:proofErr w:type="spellStart"/>
      <w:r w:rsidRPr="00FC4C2D">
        <w:rPr>
          <w:sz w:val="20"/>
          <w:szCs w:val="20"/>
          <w:lang w:val="en-GB" w:eastAsia="en-US"/>
        </w:rPr>
        <w:t>превоза</w:t>
      </w:r>
      <w:proofErr w:type="spellEnd"/>
      <w:r w:rsidRPr="00FC4C2D">
        <w:rPr>
          <w:sz w:val="20"/>
          <w:szCs w:val="20"/>
          <w:lang w:val="en-GB" w:eastAsia="en-US"/>
        </w:rPr>
        <w:t xml:space="preserve">, </w:t>
      </w:r>
      <w:proofErr w:type="spellStart"/>
      <w:r w:rsidRPr="00FC4C2D">
        <w:rPr>
          <w:sz w:val="20"/>
          <w:szCs w:val="20"/>
          <w:lang w:val="en-GB" w:eastAsia="en-US"/>
        </w:rPr>
        <w:t>смештаја</w:t>
      </w:r>
      <w:proofErr w:type="spellEnd"/>
      <w:r w:rsidRPr="00FC4C2D">
        <w:rPr>
          <w:sz w:val="20"/>
          <w:szCs w:val="20"/>
          <w:lang w:val="en-GB" w:eastAsia="en-US"/>
        </w:rPr>
        <w:t xml:space="preserve"> и </w:t>
      </w:r>
      <w:proofErr w:type="spellStart"/>
      <w:r w:rsidRPr="00FC4C2D">
        <w:rPr>
          <w:sz w:val="20"/>
          <w:szCs w:val="20"/>
          <w:lang w:val="en-GB" w:eastAsia="en-US"/>
        </w:rPr>
        <w:t>исхране</w:t>
      </w:r>
      <w:proofErr w:type="spellEnd"/>
      <w:r w:rsidRPr="00FC4C2D">
        <w:rPr>
          <w:sz w:val="20"/>
          <w:szCs w:val="20"/>
          <w:lang w:val="en-GB" w:eastAsia="en-US"/>
        </w:rPr>
        <w:t xml:space="preserve"> </w:t>
      </w:r>
      <w:proofErr w:type="spellStart"/>
      <w:r w:rsidRPr="00FC4C2D">
        <w:rPr>
          <w:sz w:val="20"/>
          <w:szCs w:val="20"/>
          <w:lang w:val="en-GB" w:eastAsia="en-US"/>
        </w:rPr>
        <w:t>деце</w:t>
      </w:r>
      <w:proofErr w:type="spellEnd"/>
      <w:r w:rsidRPr="00FC4C2D">
        <w:rPr>
          <w:sz w:val="20"/>
          <w:szCs w:val="20"/>
          <w:lang w:val="en-GB" w:eastAsia="en-US"/>
        </w:rPr>
        <w:t xml:space="preserve"> и </w:t>
      </w:r>
      <w:proofErr w:type="spellStart"/>
      <w:r w:rsidRPr="00FC4C2D">
        <w:rPr>
          <w:sz w:val="20"/>
          <w:szCs w:val="20"/>
          <w:lang w:val="en-GB" w:eastAsia="en-US"/>
        </w:rPr>
        <w:t>ученика</w:t>
      </w:r>
      <w:proofErr w:type="spellEnd"/>
      <w:r w:rsidRPr="00FC4C2D">
        <w:rPr>
          <w:sz w:val="20"/>
          <w:szCs w:val="20"/>
          <w:lang w:val="en-GB" w:eastAsia="en-US"/>
        </w:rPr>
        <w:t xml:space="preserve"> </w:t>
      </w:r>
      <w:proofErr w:type="spellStart"/>
      <w:r w:rsidRPr="00FC4C2D">
        <w:rPr>
          <w:sz w:val="20"/>
          <w:szCs w:val="20"/>
          <w:lang w:val="en-GB" w:eastAsia="en-US"/>
        </w:rPr>
        <w:t>са</w:t>
      </w:r>
      <w:proofErr w:type="spellEnd"/>
      <w:r w:rsidRPr="00FC4C2D">
        <w:rPr>
          <w:sz w:val="20"/>
          <w:szCs w:val="20"/>
          <w:lang w:val="en-GB" w:eastAsia="en-US"/>
        </w:rPr>
        <w:t xml:space="preserve"> </w:t>
      </w:r>
      <w:proofErr w:type="spellStart"/>
      <w:r w:rsidRPr="00FC4C2D">
        <w:rPr>
          <w:sz w:val="20"/>
          <w:szCs w:val="20"/>
          <w:lang w:val="en-GB" w:eastAsia="en-US"/>
        </w:rPr>
        <w:t>сметњама</w:t>
      </w:r>
      <w:proofErr w:type="spellEnd"/>
      <w:r w:rsidRPr="00FC4C2D">
        <w:rPr>
          <w:sz w:val="20"/>
          <w:szCs w:val="20"/>
          <w:lang w:val="en-GB" w:eastAsia="en-US"/>
        </w:rPr>
        <w:t xml:space="preserve"> у </w:t>
      </w:r>
      <w:proofErr w:type="spellStart"/>
      <w:r w:rsidRPr="00FC4C2D">
        <w:rPr>
          <w:sz w:val="20"/>
          <w:szCs w:val="20"/>
          <w:lang w:val="en-GB" w:eastAsia="en-US"/>
        </w:rPr>
        <w:t>развоју</w:t>
      </w:r>
      <w:proofErr w:type="spellEnd"/>
      <w:r w:rsidRPr="00FC4C2D">
        <w:rPr>
          <w:sz w:val="20"/>
          <w:szCs w:val="20"/>
          <w:lang w:val="en-GB" w:eastAsia="en-US"/>
        </w:rPr>
        <w:t xml:space="preserve">, </w:t>
      </w:r>
      <w:proofErr w:type="spellStart"/>
      <w:r w:rsidRPr="00FC4C2D">
        <w:rPr>
          <w:sz w:val="20"/>
          <w:szCs w:val="20"/>
          <w:lang w:val="en-GB" w:eastAsia="en-US"/>
        </w:rPr>
        <w:t>без</w:t>
      </w:r>
      <w:proofErr w:type="spellEnd"/>
      <w:r w:rsidRPr="00FC4C2D">
        <w:rPr>
          <w:sz w:val="20"/>
          <w:szCs w:val="20"/>
          <w:lang w:val="en-GB" w:eastAsia="en-US"/>
        </w:rPr>
        <w:t xml:space="preserve"> </w:t>
      </w:r>
      <w:proofErr w:type="spellStart"/>
      <w:r w:rsidRPr="00FC4C2D">
        <w:rPr>
          <w:sz w:val="20"/>
          <w:szCs w:val="20"/>
          <w:lang w:val="en-GB" w:eastAsia="en-US"/>
        </w:rPr>
        <w:t>обзира</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удаљеност</w:t>
      </w:r>
      <w:proofErr w:type="spellEnd"/>
      <w:r w:rsidRPr="00FC4C2D">
        <w:rPr>
          <w:sz w:val="20"/>
          <w:szCs w:val="20"/>
          <w:lang w:val="en-GB" w:eastAsia="en-US"/>
        </w:rPr>
        <w:t xml:space="preserve"> </w:t>
      </w:r>
      <w:proofErr w:type="spellStart"/>
      <w:r w:rsidRPr="00FC4C2D">
        <w:rPr>
          <w:sz w:val="20"/>
          <w:szCs w:val="20"/>
          <w:lang w:val="en-GB" w:eastAsia="en-US"/>
        </w:rPr>
        <w:t>места</w:t>
      </w:r>
      <w:proofErr w:type="spellEnd"/>
      <w:r w:rsidRPr="00FC4C2D">
        <w:rPr>
          <w:sz w:val="20"/>
          <w:szCs w:val="20"/>
          <w:lang w:val="en-GB" w:eastAsia="en-US"/>
        </w:rPr>
        <w:t xml:space="preserve"> </w:t>
      </w:r>
      <w:proofErr w:type="spellStart"/>
      <w:r w:rsidRPr="00FC4C2D">
        <w:rPr>
          <w:sz w:val="20"/>
          <w:szCs w:val="20"/>
          <w:lang w:val="en-GB" w:eastAsia="en-US"/>
        </w:rPr>
        <w:t>становања</w:t>
      </w:r>
      <w:proofErr w:type="spellEnd"/>
      <w:r w:rsidRPr="00FC4C2D">
        <w:rPr>
          <w:sz w:val="20"/>
          <w:szCs w:val="20"/>
          <w:lang w:val="en-GB" w:eastAsia="en-US"/>
        </w:rPr>
        <w:t xml:space="preserve"> </w:t>
      </w:r>
      <w:proofErr w:type="spellStart"/>
      <w:r w:rsidRPr="00FC4C2D">
        <w:rPr>
          <w:sz w:val="20"/>
          <w:szCs w:val="20"/>
          <w:lang w:val="en-GB" w:eastAsia="en-US"/>
        </w:rPr>
        <w:t>од</w:t>
      </w:r>
      <w:proofErr w:type="spellEnd"/>
      <w:r w:rsidRPr="00FC4C2D">
        <w:rPr>
          <w:sz w:val="20"/>
          <w:szCs w:val="20"/>
          <w:lang w:val="en-GB" w:eastAsia="en-US"/>
        </w:rPr>
        <w:t xml:space="preserve"> </w:t>
      </w:r>
      <w:proofErr w:type="spellStart"/>
      <w:r w:rsidRPr="00FC4C2D">
        <w:rPr>
          <w:sz w:val="20"/>
          <w:szCs w:val="20"/>
          <w:lang w:val="en-GB" w:eastAsia="en-US"/>
        </w:rPr>
        <w:t>школе</w:t>
      </w:r>
      <w:proofErr w:type="spellEnd"/>
    </w:p>
    <w:p w14:paraId="0D39939F" w14:textId="77777777" w:rsidR="00FC4C2D" w:rsidRPr="00FC4C2D" w:rsidRDefault="00FC4C2D" w:rsidP="00FC4C2D">
      <w:pPr>
        <w:autoSpaceDE w:val="0"/>
        <w:autoSpaceDN w:val="0"/>
        <w:adjustRightInd w:val="0"/>
        <w:spacing w:line="240" w:lineRule="atLeast"/>
        <w:jc w:val="both"/>
        <w:rPr>
          <w:color w:val="000000"/>
          <w:sz w:val="20"/>
          <w:szCs w:val="20"/>
          <w:lang w:val="sr-Cyrl-RS" w:eastAsia="en-US"/>
        </w:rPr>
      </w:pPr>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бесплатног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боравка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деце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материјално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угрожених</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породица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деце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родитељског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старања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деце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трећег</w:t>
      </w:r>
      <w:proofErr w:type="spellEnd"/>
      <w:r w:rsidRPr="00FC4C2D">
        <w:rPr>
          <w:color w:val="000000"/>
          <w:sz w:val="20"/>
          <w:szCs w:val="20"/>
          <w:lang w:val="sr-Cyrl-RS" w:eastAsia="en-US"/>
        </w:rPr>
        <w:t xml:space="preserve"> и сваког наредног</w:t>
      </w:r>
      <w:r w:rsidRPr="00FC4C2D">
        <w:rPr>
          <w:color w:val="000000"/>
          <w:sz w:val="20"/>
          <w:szCs w:val="20"/>
          <w:lang w:val="en-GB" w:eastAsia="en-US"/>
        </w:rPr>
        <w:t xml:space="preserve"> </w:t>
      </w:r>
      <w:proofErr w:type="spellStart"/>
      <w:r w:rsidRPr="00FC4C2D">
        <w:rPr>
          <w:color w:val="000000"/>
          <w:sz w:val="20"/>
          <w:szCs w:val="20"/>
          <w:lang w:val="en-GB" w:eastAsia="en-US"/>
        </w:rPr>
        <w:t>реда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рођења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исте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мајке</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деце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сметњама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развоју</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предшколској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установи</w:t>
      </w:r>
      <w:proofErr w:type="spellEnd"/>
      <w:r w:rsidRPr="00FC4C2D">
        <w:rPr>
          <w:color w:val="000000"/>
          <w:sz w:val="20"/>
          <w:szCs w:val="20"/>
          <w:lang w:val="en-GB" w:eastAsia="en-US"/>
        </w:rPr>
        <w:t xml:space="preserve"> </w:t>
      </w:r>
    </w:p>
    <w:p w14:paraId="74E0E2C5" w14:textId="77777777" w:rsidR="00FC4C2D" w:rsidRPr="00FC4C2D" w:rsidRDefault="00FC4C2D" w:rsidP="00FC4C2D">
      <w:pPr>
        <w:autoSpaceDE w:val="0"/>
        <w:autoSpaceDN w:val="0"/>
        <w:adjustRightInd w:val="0"/>
        <w:spacing w:line="240" w:lineRule="atLeast"/>
        <w:jc w:val="both"/>
        <w:rPr>
          <w:color w:val="000000"/>
          <w:sz w:val="20"/>
          <w:szCs w:val="20"/>
          <w:lang w:val="sr-Cyrl-RS" w:eastAsia="en-US"/>
        </w:rPr>
      </w:pPr>
    </w:p>
    <w:p w14:paraId="72689F9E" w14:textId="77777777" w:rsidR="00FC4C2D" w:rsidRPr="00FC4C2D" w:rsidRDefault="00FC4C2D" w:rsidP="00FC4C2D">
      <w:pPr>
        <w:autoSpaceDE w:val="0"/>
        <w:autoSpaceDN w:val="0"/>
        <w:adjustRightInd w:val="0"/>
        <w:ind w:firstLine="720"/>
        <w:jc w:val="both"/>
        <w:rPr>
          <w:b/>
          <w:bCs/>
          <w:color w:val="000000"/>
          <w:sz w:val="20"/>
          <w:szCs w:val="20"/>
          <w:lang w:val="sr-Cyrl-RS" w:eastAsia="en-US"/>
        </w:rPr>
      </w:pPr>
      <w:proofErr w:type="spellStart"/>
      <w:r w:rsidRPr="00FC4C2D">
        <w:rPr>
          <w:b/>
          <w:bCs/>
          <w:color w:val="000000"/>
          <w:sz w:val="20"/>
          <w:szCs w:val="20"/>
          <w:lang w:val="en-GB" w:eastAsia="en-US"/>
        </w:rPr>
        <w:t>Додатна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подршка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детету</w:t>
      </w:r>
      <w:proofErr w:type="spellEnd"/>
      <w:r w:rsidRPr="00FC4C2D">
        <w:rPr>
          <w:b/>
          <w:bCs/>
          <w:color w:val="000000"/>
          <w:sz w:val="20"/>
          <w:szCs w:val="20"/>
          <w:lang w:val="en-GB" w:eastAsia="en-US"/>
        </w:rPr>
        <w:t xml:space="preserve"> и </w:t>
      </w:r>
      <w:proofErr w:type="spellStart"/>
      <w:r w:rsidRPr="00FC4C2D">
        <w:rPr>
          <w:b/>
          <w:bCs/>
          <w:color w:val="000000"/>
          <w:sz w:val="20"/>
          <w:szCs w:val="20"/>
          <w:lang w:val="en-GB" w:eastAsia="en-US"/>
        </w:rPr>
        <w:t>ученику</w:t>
      </w:r>
      <w:proofErr w:type="spellEnd"/>
      <w:r w:rsidRPr="00FC4C2D">
        <w:rPr>
          <w:b/>
          <w:bCs/>
          <w:color w:val="000000"/>
          <w:sz w:val="20"/>
          <w:szCs w:val="20"/>
          <w:lang w:val="en-GB" w:eastAsia="en-US"/>
        </w:rPr>
        <w:t xml:space="preserve"> у </w:t>
      </w:r>
      <w:proofErr w:type="spellStart"/>
      <w:r w:rsidRPr="00FC4C2D">
        <w:rPr>
          <w:b/>
          <w:bCs/>
          <w:color w:val="000000"/>
          <w:sz w:val="20"/>
          <w:szCs w:val="20"/>
          <w:lang w:val="en-GB" w:eastAsia="en-US"/>
        </w:rPr>
        <w:t>смислу</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ове</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Одлуке</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подразумева</w:t>
      </w:r>
      <w:proofErr w:type="spellEnd"/>
      <w:r w:rsidRPr="00FC4C2D">
        <w:rPr>
          <w:b/>
          <w:bCs/>
          <w:color w:val="000000"/>
          <w:sz w:val="20"/>
          <w:szCs w:val="20"/>
          <w:lang w:val="en-GB" w:eastAsia="en-US"/>
        </w:rPr>
        <w:t xml:space="preserve">: </w:t>
      </w:r>
    </w:p>
    <w:p w14:paraId="32C05A93" w14:textId="77777777" w:rsidR="00FC4C2D" w:rsidRPr="00FC4C2D" w:rsidRDefault="00FC4C2D" w:rsidP="00FC4C2D">
      <w:pPr>
        <w:autoSpaceDE w:val="0"/>
        <w:autoSpaceDN w:val="0"/>
        <w:adjustRightInd w:val="0"/>
        <w:jc w:val="both"/>
        <w:rPr>
          <w:color w:val="000000"/>
          <w:sz w:val="20"/>
          <w:szCs w:val="20"/>
          <w:lang w:val="sr-Cyrl-RS" w:eastAsia="en-US"/>
        </w:rPr>
      </w:pPr>
    </w:p>
    <w:p w14:paraId="185F7BB7" w14:textId="77777777" w:rsidR="00FC4C2D" w:rsidRPr="00FC4C2D" w:rsidRDefault="00FC4C2D" w:rsidP="00FC4C2D">
      <w:pPr>
        <w:autoSpaceDE w:val="0"/>
        <w:autoSpaceDN w:val="0"/>
        <w:adjustRightInd w:val="0"/>
        <w:jc w:val="both"/>
        <w:rPr>
          <w:color w:val="000000"/>
          <w:sz w:val="20"/>
          <w:szCs w:val="20"/>
          <w:lang w:val="en-GB" w:eastAsia="en-US"/>
        </w:rPr>
      </w:pPr>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наставника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деце</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ученика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сметњама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развоју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ради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пружања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индивидуалних</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третмана</w:t>
      </w:r>
      <w:proofErr w:type="spellEnd"/>
      <w:r w:rsidRPr="00FC4C2D">
        <w:rPr>
          <w:color w:val="000000"/>
          <w:sz w:val="20"/>
          <w:szCs w:val="20"/>
          <w:lang w:val="en-GB" w:eastAsia="en-US"/>
        </w:rPr>
        <w:t xml:space="preserve"> </w:t>
      </w:r>
    </w:p>
    <w:p w14:paraId="2219EBCE" w14:textId="77777777" w:rsidR="00FC4C2D" w:rsidRPr="00FC4C2D" w:rsidRDefault="00FC4C2D" w:rsidP="00FC4C2D">
      <w:pPr>
        <w:autoSpaceDE w:val="0"/>
        <w:autoSpaceDN w:val="0"/>
        <w:adjustRightInd w:val="0"/>
        <w:jc w:val="both"/>
        <w:rPr>
          <w:color w:val="000000"/>
          <w:sz w:val="20"/>
          <w:szCs w:val="20"/>
          <w:lang w:val="en-GB" w:eastAsia="en-US"/>
        </w:rPr>
      </w:pPr>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деце</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ученика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сметњама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развоју</w:t>
      </w:r>
      <w:proofErr w:type="spellEnd"/>
      <w:r w:rsidRPr="00FC4C2D">
        <w:rPr>
          <w:color w:val="000000"/>
          <w:sz w:val="20"/>
          <w:szCs w:val="20"/>
          <w:lang w:val="en-GB" w:eastAsia="en-US"/>
        </w:rPr>
        <w:t xml:space="preserve"> </w:t>
      </w:r>
    </w:p>
    <w:p w14:paraId="57780CE2" w14:textId="77777777" w:rsidR="00FC4C2D" w:rsidRPr="00FC4C2D" w:rsidRDefault="00FC4C2D" w:rsidP="00FC4C2D">
      <w:pPr>
        <w:autoSpaceDE w:val="0"/>
        <w:autoSpaceDN w:val="0"/>
        <w:adjustRightInd w:val="0"/>
        <w:jc w:val="both"/>
        <w:rPr>
          <w:color w:val="000000"/>
          <w:sz w:val="20"/>
          <w:szCs w:val="20"/>
          <w:lang w:val="en-GB" w:eastAsia="en-US"/>
        </w:rPr>
      </w:pPr>
      <w:r w:rsidRPr="00FC4C2D">
        <w:rPr>
          <w:color w:val="000000"/>
          <w:sz w:val="20"/>
          <w:szCs w:val="20"/>
          <w:lang w:val="en-GB" w:eastAsia="en-US"/>
        </w:rPr>
        <w:t xml:space="preserve">- </w:t>
      </w:r>
      <w:proofErr w:type="spellStart"/>
      <w:r w:rsidRPr="00FC4C2D">
        <w:rPr>
          <w:color w:val="000000"/>
          <w:sz w:val="20"/>
          <w:szCs w:val="20"/>
          <w:lang w:val="en-GB" w:eastAsia="en-US"/>
        </w:rPr>
        <w:t>накнада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ђаке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пешаке</w:t>
      </w:r>
      <w:proofErr w:type="spellEnd"/>
      <w:r w:rsidRPr="00FC4C2D">
        <w:rPr>
          <w:color w:val="000000"/>
          <w:sz w:val="20"/>
          <w:szCs w:val="20"/>
          <w:lang w:val="en-GB" w:eastAsia="en-US"/>
        </w:rPr>
        <w:t xml:space="preserve"> </w:t>
      </w:r>
    </w:p>
    <w:p w14:paraId="33932C25" w14:textId="77777777" w:rsidR="00FC4C2D" w:rsidRPr="00FC4C2D" w:rsidRDefault="00FC4C2D" w:rsidP="00FC4C2D">
      <w:pPr>
        <w:autoSpaceDE w:val="0"/>
        <w:autoSpaceDN w:val="0"/>
        <w:adjustRightInd w:val="0"/>
        <w:jc w:val="both"/>
        <w:rPr>
          <w:color w:val="000000"/>
          <w:sz w:val="20"/>
          <w:szCs w:val="20"/>
          <w:lang w:val="sr-Cyrl-RS" w:eastAsia="en-US"/>
        </w:rPr>
      </w:pPr>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бесплатне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ужине</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исхране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ученика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продуженом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боравку</w:t>
      </w:r>
      <w:proofErr w:type="spellEnd"/>
      <w:r w:rsidRPr="00FC4C2D">
        <w:rPr>
          <w:color w:val="000000"/>
          <w:sz w:val="20"/>
          <w:szCs w:val="20"/>
          <w:lang w:val="en-GB" w:eastAsia="en-US"/>
        </w:rPr>
        <w:t xml:space="preserve"> </w:t>
      </w:r>
    </w:p>
    <w:p w14:paraId="30114C74" w14:textId="77777777" w:rsidR="00FC4C2D" w:rsidRPr="00FC4C2D" w:rsidRDefault="00FC4C2D" w:rsidP="00FC4C2D">
      <w:pPr>
        <w:autoSpaceDE w:val="0"/>
        <w:autoSpaceDN w:val="0"/>
        <w:adjustRightInd w:val="0"/>
        <w:jc w:val="both"/>
        <w:rPr>
          <w:color w:val="000000"/>
          <w:sz w:val="20"/>
          <w:szCs w:val="20"/>
          <w:lang w:val="sr-Cyrl-RS" w:eastAsia="en-US"/>
        </w:rPr>
      </w:pPr>
    </w:p>
    <w:p w14:paraId="22AEBCC8" w14:textId="77777777" w:rsidR="00FC4C2D" w:rsidRPr="00FC4C2D" w:rsidRDefault="00FC4C2D" w:rsidP="00FC4C2D">
      <w:pPr>
        <w:autoSpaceDE w:val="0"/>
        <w:autoSpaceDN w:val="0"/>
        <w:adjustRightInd w:val="0"/>
        <w:jc w:val="both"/>
        <w:rPr>
          <w:color w:val="000000"/>
          <w:sz w:val="20"/>
          <w:szCs w:val="20"/>
          <w:lang w:val="sr-Cyrl-RS" w:eastAsia="en-US"/>
        </w:rPr>
      </w:pPr>
    </w:p>
    <w:p w14:paraId="248D18CD" w14:textId="77777777" w:rsidR="00FC4C2D" w:rsidRPr="00FC4C2D" w:rsidRDefault="00FC4C2D" w:rsidP="00FC4C2D">
      <w:pPr>
        <w:autoSpaceDE w:val="0"/>
        <w:autoSpaceDN w:val="0"/>
        <w:adjustRightInd w:val="0"/>
        <w:jc w:val="center"/>
        <w:rPr>
          <w:color w:val="000000"/>
          <w:sz w:val="20"/>
          <w:szCs w:val="20"/>
          <w:lang w:val="sr-Cyrl-RS" w:eastAsia="en-US"/>
        </w:rPr>
      </w:pPr>
      <w:r w:rsidRPr="00FC4C2D">
        <w:rPr>
          <w:color w:val="000000"/>
          <w:sz w:val="20"/>
          <w:szCs w:val="20"/>
          <w:lang w:val="en-GB" w:eastAsia="en-US"/>
        </w:rPr>
        <w:t>III УСЛОВИ И НАЧИН ОСТВАРИВАЊА ОСНОВНЕ И ДОДАТНЕ ПОДРШКЕ ДЕТЕТУ И УЧЕНИКУ</w:t>
      </w:r>
    </w:p>
    <w:p w14:paraId="53FD49A3" w14:textId="77777777" w:rsidR="00FC4C2D" w:rsidRPr="00FC4C2D" w:rsidRDefault="00FC4C2D" w:rsidP="00FC4C2D">
      <w:pPr>
        <w:autoSpaceDE w:val="0"/>
        <w:autoSpaceDN w:val="0"/>
        <w:adjustRightInd w:val="0"/>
        <w:jc w:val="center"/>
        <w:rPr>
          <w:color w:val="000000"/>
          <w:sz w:val="20"/>
          <w:szCs w:val="20"/>
          <w:lang w:val="sr-Cyrl-RS" w:eastAsia="en-US"/>
        </w:rPr>
      </w:pPr>
    </w:p>
    <w:p w14:paraId="36FED1E6" w14:textId="77777777" w:rsidR="00FC4C2D" w:rsidRPr="00FC4C2D" w:rsidRDefault="00FC4C2D" w:rsidP="00FC4C2D">
      <w:pPr>
        <w:autoSpaceDE w:val="0"/>
        <w:autoSpaceDN w:val="0"/>
        <w:adjustRightInd w:val="0"/>
        <w:jc w:val="center"/>
        <w:rPr>
          <w:color w:val="000000"/>
          <w:sz w:val="20"/>
          <w:szCs w:val="20"/>
          <w:lang w:val="sr-Cyrl-RS" w:eastAsia="en-US"/>
        </w:rPr>
      </w:pPr>
    </w:p>
    <w:p w14:paraId="68C73CAB" w14:textId="77777777" w:rsidR="00FC4C2D" w:rsidRPr="00FC4C2D" w:rsidRDefault="00FC4C2D" w:rsidP="00FC4C2D">
      <w:pPr>
        <w:numPr>
          <w:ilvl w:val="0"/>
          <w:numId w:val="48"/>
        </w:num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Превоз</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деце</w:t>
      </w:r>
      <w:proofErr w:type="spellEnd"/>
      <w:r w:rsidRPr="00FC4C2D">
        <w:rPr>
          <w:b/>
          <w:bCs/>
          <w:color w:val="000000"/>
          <w:sz w:val="20"/>
          <w:szCs w:val="20"/>
          <w:lang w:val="en-GB" w:eastAsia="en-US"/>
        </w:rPr>
        <w:t xml:space="preserve"> и </w:t>
      </w:r>
      <w:proofErr w:type="spellStart"/>
      <w:r w:rsidRPr="00FC4C2D">
        <w:rPr>
          <w:b/>
          <w:bCs/>
          <w:color w:val="000000"/>
          <w:sz w:val="20"/>
          <w:szCs w:val="20"/>
          <w:lang w:val="en-GB" w:eastAsia="en-US"/>
        </w:rPr>
        <w:t>њихових</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пратилаца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ради</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похађања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припремног</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предшколског</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програма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на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удаљености</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већој</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од</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два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километра</w:t>
      </w:r>
      <w:proofErr w:type="spellEnd"/>
    </w:p>
    <w:p w14:paraId="3E6F5D57" w14:textId="77777777" w:rsidR="00FC4C2D" w:rsidRDefault="00FC4C2D" w:rsidP="00FC4C2D">
      <w:pPr>
        <w:autoSpaceDE w:val="0"/>
        <w:autoSpaceDN w:val="0"/>
        <w:adjustRightInd w:val="0"/>
        <w:ind w:left="720"/>
        <w:rPr>
          <w:color w:val="000000"/>
          <w:sz w:val="20"/>
          <w:szCs w:val="20"/>
          <w:lang w:val="sr-Latn-RS" w:eastAsia="en-US"/>
        </w:rPr>
      </w:pPr>
    </w:p>
    <w:p w14:paraId="1030781B" w14:textId="77777777" w:rsidR="003F02AF" w:rsidRDefault="003F02AF" w:rsidP="00FC4C2D">
      <w:pPr>
        <w:autoSpaceDE w:val="0"/>
        <w:autoSpaceDN w:val="0"/>
        <w:adjustRightInd w:val="0"/>
        <w:ind w:left="720"/>
        <w:rPr>
          <w:color w:val="000000"/>
          <w:sz w:val="20"/>
          <w:szCs w:val="20"/>
          <w:lang w:val="sr-Latn-RS" w:eastAsia="en-US"/>
        </w:rPr>
      </w:pPr>
    </w:p>
    <w:p w14:paraId="7460EF5A" w14:textId="77777777" w:rsidR="003F02AF" w:rsidRDefault="003F02AF" w:rsidP="00FC4C2D">
      <w:pPr>
        <w:autoSpaceDE w:val="0"/>
        <w:autoSpaceDN w:val="0"/>
        <w:adjustRightInd w:val="0"/>
        <w:ind w:left="720"/>
        <w:rPr>
          <w:color w:val="000000"/>
          <w:sz w:val="20"/>
          <w:szCs w:val="20"/>
          <w:lang w:val="sr-Latn-RS" w:eastAsia="en-US"/>
        </w:rPr>
      </w:pPr>
    </w:p>
    <w:p w14:paraId="20DC7DB9" w14:textId="77777777" w:rsidR="003F02AF" w:rsidRDefault="003F02AF" w:rsidP="00FC4C2D">
      <w:pPr>
        <w:autoSpaceDE w:val="0"/>
        <w:autoSpaceDN w:val="0"/>
        <w:adjustRightInd w:val="0"/>
        <w:ind w:left="720"/>
        <w:rPr>
          <w:color w:val="000000"/>
          <w:sz w:val="20"/>
          <w:szCs w:val="20"/>
          <w:lang w:val="sr-Latn-RS" w:eastAsia="en-US"/>
        </w:rPr>
      </w:pPr>
    </w:p>
    <w:p w14:paraId="55EE5693" w14:textId="77777777" w:rsidR="003F02AF" w:rsidRPr="00FC4C2D" w:rsidRDefault="003F02AF" w:rsidP="00FC4C2D">
      <w:pPr>
        <w:autoSpaceDE w:val="0"/>
        <w:autoSpaceDN w:val="0"/>
        <w:adjustRightInd w:val="0"/>
        <w:ind w:left="720"/>
        <w:rPr>
          <w:color w:val="000000"/>
          <w:sz w:val="20"/>
          <w:szCs w:val="20"/>
          <w:lang w:val="sr-Latn-RS" w:eastAsia="en-US"/>
        </w:rPr>
      </w:pPr>
    </w:p>
    <w:p w14:paraId="515C97B0"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lastRenderedPageBreak/>
        <w:t>Члан</w:t>
      </w:r>
      <w:proofErr w:type="spellEnd"/>
      <w:r w:rsidRPr="00FC4C2D">
        <w:rPr>
          <w:b/>
          <w:bCs/>
          <w:color w:val="000000"/>
          <w:sz w:val="20"/>
          <w:szCs w:val="20"/>
          <w:lang w:val="en-GB" w:eastAsia="en-US"/>
        </w:rPr>
        <w:t xml:space="preserve"> 3</w:t>
      </w:r>
      <w:r w:rsidRPr="00FC4C2D">
        <w:rPr>
          <w:b/>
          <w:bCs/>
          <w:color w:val="000000"/>
          <w:sz w:val="20"/>
          <w:szCs w:val="20"/>
          <w:lang w:val="sr-Cyrl-RS" w:eastAsia="en-US"/>
        </w:rPr>
        <w:t>.</w:t>
      </w:r>
    </w:p>
    <w:p w14:paraId="683426E8" w14:textId="77777777" w:rsidR="00FC4C2D" w:rsidRPr="00FC4C2D" w:rsidRDefault="00FC4C2D" w:rsidP="00FC4C2D">
      <w:pPr>
        <w:autoSpaceDE w:val="0"/>
        <w:autoSpaceDN w:val="0"/>
        <w:adjustRightInd w:val="0"/>
        <w:jc w:val="center"/>
        <w:rPr>
          <w:color w:val="000000"/>
          <w:sz w:val="20"/>
          <w:szCs w:val="20"/>
          <w:lang w:val="sr-Cyrl-RS" w:eastAsia="en-US"/>
        </w:rPr>
      </w:pPr>
    </w:p>
    <w:p w14:paraId="33C588AB" w14:textId="77777777" w:rsidR="00FC4C2D" w:rsidRPr="00FC4C2D" w:rsidRDefault="00FC4C2D" w:rsidP="00FC4C2D">
      <w:pPr>
        <w:autoSpaceDE w:val="0"/>
        <w:autoSpaceDN w:val="0"/>
        <w:adjustRightInd w:val="0"/>
        <w:ind w:firstLine="720"/>
        <w:jc w:val="both"/>
        <w:rPr>
          <w:color w:val="000000"/>
          <w:sz w:val="20"/>
          <w:szCs w:val="20"/>
          <w:lang w:val="en-GB"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ради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похађања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припремног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предшколског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програма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удаљености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већој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километра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имају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деца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припремни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предшколски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програм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похађају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обавезни</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години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полазак</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школу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као</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њихов</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пратилац</w:t>
      </w:r>
      <w:proofErr w:type="spellEnd"/>
      <w:r w:rsidRPr="00FC4C2D">
        <w:rPr>
          <w:color w:val="000000"/>
          <w:sz w:val="20"/>
          <w:szCs w:val="20"/>
          <w:lang w:val="en-GB" w:eastAsia="en-US"/>
        </w:rPr>
        <w:t xml:space="preserve">. </w:t>
      </w:r>
    </w:p>
    <w:p w14:paraId="3C18E1A9"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sr-Cyrl-RS" w:eastAsia="en-US"/>
        </w:rPr>
        <w:t xml:space="preserve"> 4.</w:t>
      </w:r>
    </w:p>
    <w:p w14:paraId="2195EC8F" w14:textId="77777777" w:rsidR="00FC4C2D" w:rsidRPr="00FC4C2D" w:rsidRDefault="00FC4C2D" w:rsidP="00FC4C2D">
      <w:pPr>
        <w:autoSpaceDE w:val="0"/>
        <w:autoSpaceDN w:val="0"/>
        <w:adjustRightInd w:val="0"/>
        <w:jc w:val="center"/>
        <w:rPr>
          <w:color w:val="000000"/>
          <w:sz w:val="20"/>
          <w:szCs w:val="20"/>
          <w:lang w:val="sr-Cyrl-RS" w:eastAsia="en-US"/>
        </w:rPr>
      </w:pPr>
    </w:p>
    <w:p w14:paraId="0FA0ED76" w14:textId="77777777" w:rsidR="00FC4C2D" w:rsidRPr="00FC4C2D" w:rsidRDefault="00FC4C2D" w:rsidP="00FC4C2D">
      <w:pPr>
        <w:autoSpaceDE w:val="0"/>
        <w:autoSpaceDN w:val="0"/>
        <w:adjustRightInd w:val="0"/>
        <w:ind w:firstLine="720"/>
        <w:jc w:val="both"/>
        <w:rPr>
          <w:color w:val="000000"/>
          <w:sz w:val="20"/>
          <w:szCs w:val="20"/>
          <w:lang w:val="en-GB"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члана</w:t>
      </w:r>
      <w:proofErr w:type="spellEnd"/>
      <w:r w:rsidRPr="00FC4C2D">
        <w:rPr>
          <w:color w:val="000000"/>
          <w:sz w:val="20"/>
          <w:szCs w:val="20"/>
          <w:lang w:val="en-GB" w:eastAsia="en-US"/>
        </w:rPr>
        <w:t xml:space="preserve"> 3. </w:t>
      </w:r>
      <w:proofErr w:type="spellStart"/>
      <w:r w:rsidRPr="00FC4C2D">
        <w:rPr>
          <w:color w:val="000000"/>
          <w:sz w:val="20"/>
          <w:szCs w:val="20"/>
          <w:lang w:val="en-GB" w:eastAsia="en-US"/>
        </w:rPr>
        <w:t>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остварује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бесплатне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аутобуске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карте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овлашћеног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територији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Ивањица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бесплатног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изабраног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стране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установе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списка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деце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путника</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њихових</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пратилаца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Одељењу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доставља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предшколска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установа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надокнадом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висини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цене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месечне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аутобуске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карте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релацији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становања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установе</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којој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борави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сразмерно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броју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дана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радној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години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решења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Одељења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w:t>
      </w:r>
    </w:p>
    <w:p w14:paraId="2BC29498" w14:textId="77777777" w:rsidR="00FC4C2D" w:rsidRDefault="00FC4C2D" w:rsidP="00FC4C2D">
      <w:pPr>
        <w:spacing w:after="200" w:line="276" w:lineRule="auto"/>
        <w:ind w:firstLine="360"/>
        <w:jc w:val="both"/>
        <w:rPr>
          <w:sz w:val="20"/>
          <w:szCs w:val="20"/>
          <w:lang w:val="en-GB" w:eastAsia="en-US"/>
        </w:rPr>
      </w:pPr>
      <w:r w:rsidRPr="00FC4C2D">
        <w:rPr>
          <w:sz w:val="20"/>
          <w:szCs w:val="20"/>
          <w:lang w:val="en-GB" w:eastAsia="en-US"/>
        </w:rPr>
        <w:t xml:space="preserve">    </w:t>
      </w:r>
      <w:proofErr w:type="spellStart"/>
      <w:r w:rsidRPr="00FC4C2D">
        <w:rPr>
          <w:sz w:val="20"/>
          <w:szCs w:val="20"/>
          <w:lang w:val="en-GB" w:eastAsia="en-US"/>
        </w:rPr>
        <w:t>Поступак</w:t>
      </w:r>
      <w:proofErr w:type="spellEnd"/>
      <w:r w:rsidRPr="00FC4C2D">
        <w:rPr>
          <w:sz w:val="20"/>
          <w:szCs w:val="20"/>
          <w:lang w:val="en-GB" w:eastAsia="en-US"/>
        </w:rPr>
        <w:t xml:space="preserve"> </w:t>
      </w:r>
      <w:proofErr w:type="spellStart"/>
      <w:r w:rsidRPr="00FC4C2D">
        <w:rPr>
          <w:sz w:val="20"/>
          <w:szCs w:val="20"/>
          <w:lang w:val="en-GB" w:eastAsia="en-US"/>
        </w:rPr>
        <w:t>за</w:t>
      </w:r>
      <w:proofErr w:type="spellEnd"/>
      <w:r w:rsidRPr="00FC4C2D">
        <w:rPr>
          <w:sz w:val="20"/>
          <w:szCs w:val="20"/>
          <w:lang w:val="en-GB" w:eastAsia="en-US"/>
        </w:rPr>
        <w:t xml:space="preserve"> </w:t>
      </w:r>
      <w:proofErr w:type="spellStart"/>
      <w:r w:rsidRPr="00FC4C2D">
        <w:rPr>
          <w:sz w:val="20"/>
          <w:szCs w:val="20"/>
          <w:lang w:val="en-GB" w:eastAsia="en-US"/>
        </w:rPr>
        <w:t>остваривање</w:t>
      </w:r>
      <w:proofErr w:type="spellEnd"/>
      <w:r w:rsidRPr="00FC4C2D">
        <w:rPr>
          <w:sz w:val="20"/>
          <w:szCs w:val="20"/>
          <w:lang w:val="en-GB" w:eastAsia="en-US"/>
        </w:rPr>
        <w:t xml:space="preserve"> </w:t>
      </w:r>
      <w:proofErr w:type="spellStart"/>
      <w:r w:rsidRPr="00FC4C2D">
        <w:rPr>
          <w:sz w:val="20"/>
          <w:szCs w:val="20"/>
          <w:lang w:val="en-GB" w:eastAsia="en-US"/>
        </w:rPr>
        <w:t>права</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надокнаду</w:t>
      </w:r>
      <w:proofErr w:type="spellEnd"/>
      <w:r w:rsidRPr="00FC4C2D">
        <w:rPr>
          <w:sz w:val="20"/>
          <w:szCs w:val="20"/>
          <w:lang w:val="en-GB" w:eastAsia="en-US"/>
        </w:rPr>
        <w:t xml:space="preserve"> </w:t>
      </w:r>
      <w:proofErr w:type="spellStart"/>
      <w:r w:rsidRPr="00FC4C2D">
        <w:rPr>
          <w:sz w:val="20"/>
          <w:szCs w:val="20"/>
          <w:lang w:val="en-GB" w:eastAsia="en-US"/>
        </w:rPr>
        <w:t>трошкова</w:t>
      </w:r>
      <w:proofErr w:type="spellEnd"/>
      <w:r w:rsidRPr="00FC4C2D">
        <w:rPr>
          <w:sz w:val="20"/>
          <w:szCs w:val="20"/>
          <w:lang w:val="en-GB" w:eastAsia="en-US"/>
        </w:rPr>
        <w:t xml:space="preserve"> </w:t>
      </w:r>
      <w:proofErr w:type="spellStart"/>
      <w:r w:rsidRPr="00FC4C2D">
        <w:rPr>
          <w:sz w:val="20"/>
          <w:szCs w:val="20"/>
          <w:lang w:val="en-GB" w:eastAsia="en-US"/>
        </w:rPr>
        <w:t>превоза</w:t>
      </w:r>
      <w:proofErr w:type="spellEnd"/>
      <w:r w:rsidRPr="00FC4C2D">
        <w:rPr>
          <w:sz w:val="20"/>
          <w:szCs w:val="20"/>
          <w:lang w:val="en-GB" w:eastAsia="en-US"/>
        </w:rPr>
        <w:t xml:space="preserve"> </w:t>
      </w:r>
      <w:proofErr w:type="spellStart"/>
      <w:r w:rsidRPr="00FC4C2D">
        <w:rPr>
          <w:sz w:val="20"/>
          <w:szCs w:val="20"/>
          <w:lang w:val="en-GB" w:eastAsia="en-US"/>
        </w:rPr>
        <w:t>из</w:t>
      </w:r>
      <w:proofErr w:type="spellEnd"/>
      <w:r w:rsidRPr="00FC4C2D">
        <w:rPr>
          <w:sz w:val="20"/>
          <w:szCs w:val="20"/>
          <w:lang w:val="en-GB" w:eastAsia="en-US"/>
        </w:rPr>
        <w:t xml:space="preserve"> </w:t>
      </w:r>
      <w:proofErr w:type="spellStart"/>
      <w:r w:rsidRPr="00FC4C2D">
        <w:rPr>
          <w:sz w:val="20"/>
          <w:szCs w:val="20"/>
          <w:lang w:val="en-GB" w:eastAsia="en-US"/>
        </w:rPr>
        <w:t>става</w:t>
      </w:r>
      <w:proofErr w:type="spellEnd"/>
      <w:r w:rsidRPr="00FC4C2D">
        <w:rPr>
          <w:sz w:val="20"/>
          <w:szCs w:val="20"/>
          <w:lang w:val="en-GB" w:eastAsia="en-US"/>
        </w:rPr>
        <w:t xml:space="preserve"> 1. </w:t>
      </w:r>
      <w:proofErr w:type="spellStart"/>
      <w:r w:rsidRPr="00FC4C2D">
        <w:rPr>
          <w:sz w:val="20"/>
          <w:szCs w:val="20"/>
          <w:lang w:val="en-GB" w:eastAsia="en-US"/>
        </w:rPr>
        <w:t>овог</w:t>
      </w:r>
      <w:proofErr w:type="spellEnd"/>
      <w:r w:rsidRPr="00FC4C2D">
        <w:rPr>
          <w:sz w:val="20"/>
          <w:szCs w:val="20"/>
          <w:lang w:val="en-GB" w:eastAsia="en-US"/>
        </w:rPr>
        <w:t xml:space="preserve"> </w:t>
      </w:r>
      <w:proofErr w:type="spellStart"/>
      <w:r w:rsidRPr="00FC4C2D">
        <w:rPr>
          <w:sz w:val="20"/>
          <w:szCs w:val="20"/>
          <w:lang w:val="en-GB" w:eastAsia="en-US"/>
        </w:rPr>
        <w:t>члана</w:t>
      </w:r>
      <w:proofErr w:type="spellEnd"/>
      <w:r w:rsidRPr="00FC4C2D">
        <w:rPr>
          <w:sz w:val="20"/>
          <w:szCs w:val="20"/>
          <w:lang w:val="en-GB" w:eastAsia="en-US"/>
        </w:rPr>
        <w:t xml:space="preserve"> </w:t>
      </w:r>
      <w:proofErr w:type="spellStart"/>
      <w:r w:rsidRPr="00FC4C2D">
        <w:rPr>
          <w:sz w:val="20"/>
          <w:szCs w:val="20"/>
          <w:lang w:val="en-GB" w:eastAsia="en-US"/>
        </w:rPr>
        <w:t>прописује</w:t>
      </w:r>
      <w:proofErr w:type="spellEnd"/>
      <w:r w:rsidRPr="00FC4C2D">
        <w:rPr>
          <w:sz w:val="20"/>
          <w:szCs w:val="20"/>
          <w:lang w:val="en-GB" w:eastAsia="en-US"/>
        </w:rPr>
        <w:t xml:space="preserve"> </w:t>
      </w:r>
      <w:proofErr w:type="spellStart"/>
      <w:r w:rsidRPr="00FC4C2D">
        <w:rPr>
          <w:sz w:val="20"/>
          <w:szCs w:val="20"/>
          <w:lang w:val="en-GB" w:eastAsia="en-US"/>
        </w:rPr>
        <w:t>се</w:t>
      </w:r>
      <w:proofErr w:type="spellEnd"/>
      <w:r w:rsidRPr="00FC4C2D">
        <w:rPr>
          <w:sz w:val="20"/>
          <w:szCs w:val="20"/>
          <w:lang w:val="en-GB" w:eastAsia="en-US"/>
        </w:rPr>
        <w:t xml:space="preserve"> </w:t>
      </w:r>
      <w:proofErr w:type="spellStart"/>
      <w:r w:rsidRPr="00FC4C2D">
        <w:rPr>
          <w:sz w:val="20"/>
          <w:szCs w:val="20"/>
          <w:lang w:val="en-GB" w:eastAsia="en-US"/>
        </w:rPr>
        <w:t>Правилником</w:t>
      </w:r>
      <w:proofErr w:type="spellEnd"/>
      <w:r w:rsidRPr="00FC4C2D">
        <w:rPr>
          <w:sz w:val="20"/>
          <w:szCs w:val="20"/>
          <w:lang w:val="en-GB" w:eastAsia="en-US"/>
        </w:rPr>
        <w:t xml:space="preserve"> </w:t>
      </w:r>
      <w:proofErr w:type="spellStart"/>
      <w:r w:rsidRPr="00FC4C2D">
        <w:rPr>
          <w:sz w:val="20"/>
          <w:szCs w:val="20"/>
          <w:lang w:val="en-GB" w:eastAsia="en-US"/>
        </w:rPr>
        <w:t>за</w:t>
      </w:r>
      <w:proofErr w:type="spellEnd"/>
      <w:r w:rsidRPr="00FC4C2D">
        <w:rPr>
          <w:sz w:val="20"/>
          <w:szCs w:val="20"/>
          <w:lang w:val="en-GB" w:eastAsia="en-US"/>
        </w:rPr>
        <w:t xml:space="preserve"> </w:t>
      </w:r>
      <w:proofErr w:type="spellStart"/>
      <w:r w:rsidRPr="00FC4C2D">
        <w:rPr>
          <w:sz w:val="20"/>
          <w:szCs w:val="20"/>
          <w:lang w:val="en-GB" w:eastAsia="en-US"/>
        </w:rPr>
        <w:t>остваривање</w:t>
      </w:r>
      <w:proofErr w:type="spellEnd"/>
      <w:r w:rsidRPr="00FC4C2D">
        <w:rPr>
          <w:sz w:val="20"/>
          <w:szCs w:val="20"/>
          <w:lang w:val="en-GB" w:eastAsia="en-US"/>
        </w:rPr>
        <w:t xml:space="preserve"> </w:t>
      </w:r>
      <w:proofErr w:type="spellStart"/>
      <w:r w:rsidRPr="00FC4C2D">
        <w:rPr>
          <w:sz w:val="20"/>
          <w:szCs w:val="20"/>
          <w:lang w:val="en-GB" w:eastAsia="en-US"/>
        </w:rPr>
        <w:t>права</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основну</w:t>
      </w:r>
      <w:proofErr w:type="spellEnd"/>
      <w:r w:rsidRPr="00FC4C2D">
        <w:rPr>
          <w:sz w:val="20"/>
          <w:szCs w:val="20"/>
          <w:lang w:val="en-GB" w:eastAsia="en-US"/>
        </w:rPr>
        <w:t xml:space="preserve"> и </w:t>
      </w:r>
      <w:proofErr w:type="spellStart"/>
      <w:r w:rsidRPr="00FC4C2D">
        <w:rPr>
          <w:sz w:val="20"/>
          <w:szCs w:val="20"/>
          <w:lang w:val="en-GB" w:eastAsia="en-US"/>
        </w:rPr>
        <w:t>додатну</w:t>
      </w:r>
      <w:proofErr w:type="spellEnd"/>
      <w:r w:rsidRPr="00FC4C2D">
        <w:rPr>
          <w:sz w:val="20"/>
          <w:szCs w:val="20"/>
          <w:lang w:val="en-GB" w:eastAsia="en-US"/>
        </w:rPr>
        <w:t xml:space="preserve"> </w:t>
      </w:r>
      <w:proofErr w:type="spellStart"/>
      <w:r w:rsidRPr="00FC4C2D">
        <w:rPr>
          <w:sz w:val="20"/>
          <w:szCs w:val="20"/>
          <w:lang w:val="en-GB" w:eastAsia="en-US"/>
        </w:rPr>
        <w:t>подршку</w:t>
      </w:r>
      <w:proofErr w:type="spellEnd"/>
      <w:r w:rsidRPr="00FC4C2D">
        <w:rPr>
          <w:sz w:val="20"/>
          <w:szCs w:val="20"/>
          <w:lang w:val="en-GB" w:eastAsia="en-US"/>
        </w:rPr>
        <w:t xml:space="preserve"> </w:t>
      </w:r>
      <w:proofErr w:type="spellStart"/>
      <w:r w:rsidRPr="00FC4C2D">
        <w:rPr>
          <w:sz w:val="20"/>
          <w:szCs w:val="20"/>
          <w:lang w:val="en-GB" w:eastAsia="en-US"/>
        </w:rPr>
        <w:t>детету</w:t>
      </w:r>
      <w:proofErr w:type="spellEnd"/>
      <w:r w:rsidRPr="00FC4C2D">
        <w:rPr>
          <w:sz w:val="20"/>
          <w:szCs w:val="20"/>
          <w:lang w:val="en-GB" w:eastAsia="en-US"/>
        </w:rPr>
        <w:t xml:space="preserve"> и </w:t>
      </w:r>
      <w:proofErr w:type="spellStart"/>
      <w:r w:rsidRPr="00FC4C2D">
        <w:rPr>
          <w:sz w:val="20"/>
          <w:szCs w:val="20"/>
          <w:lang w:val="en-GB" w:eastAsia="en-US"/>
        </w:rPr>
        <w:t>ученику</w:t>
      </w:r>
      <w:proofErr w:type="spellEnd"/>
      <w:r w:rsidRPr="00FC4C2D">
        <w:rPr>
          <w:sz w:val="20"/>
          <w:szCs w:val="20"/>
          <w:lang w:val="en-GB" w:eastAsia="en-US"/>
        </w:rPr>
        <w:t xml:space="preserve"> </w:t>
      </w:r>
      <w:proofErr w:type="gramStart"/>
      <w:r w:rsidRPr="00FC4C2D">
        <w:rPr>
          <w:sz w:val="20"/>
          <w:szCs w:val="20"/>
          <w:lang w:val="en-GB" w:eastAsia="en-US"/>
        </w:rPr>
        <w:t>( у</w:t>
      </w:r>
      <w:proofErr w:type="gramEnd"/>
      <w:r w:rsidRPr="00FC4C2D">
        <w:rPr>
          <w:sz w:val="20"/>
          <w:szCs w:val="20"/>
          <w:lang w:val="en-GB" w:eastAsia="en-US"/>
        </w:rPr>
        <w:t xml:space="preserve"> </w:t>
      </w:r>
      <w:proofErr w:type="spellStart"/>
      <w:r w:rsidRPr="00FC4C2D">
        <w:rPr>
          <w:sz w:val="20"/>
          <w:szCs w:val="20"/>
          <w:lang w:val="en-GB" w:eastAsia="en-US"/>
        </w:rPr>
        <w:t>даљем</w:t>
      </w:r>
      <w:proofErr w:type="spellEnd"/>
      <w:r w:rsidRPr="00FC4C2D">
        <w:rPr>
          <w:sz w:val="20"/>
          <w:szCs w:val="20"/>
          <w:lang w:val="en-GB" w:eastAsia="en-US"/>
        </w:rPr>
        <w:t xml:space="preserve"> </w:t>
      </w:r>
      <w:proofErr w:type="spellStart"/>
      <w:r w:rsidRPr="00FC4C2D">
        <w:rPr>
          <w:sz w:val="20"/>
          <w:szCs w:val="20"/>
          <w:lang w:val="en-GB" w:eastAsia="en-US"/>
        </w:rPr>
        <w:t>тексту</w:t>
      </w:r>
      <w:proofErr w:type="spellEnd"/>
      <w:r w:rsidRPr="00FC4C2D">
        <w:rPr>
          <w:sz w:val="20"/>
          <w:szCs w:val="20"/>
          <w:lang w:val="en-GB" w:eastAsia="en-US"/>
        </w:rPr>
        <w:t xml:space="preserve">: Правилник), </w:t>
      </w:r>
      <w:proofErr w:type="spellStart"/>
      <w:r w:rsidRPr="00FC4C2D">
        <w:rPr>
          <w:sz w:val="20"/>
          <w:szCs w:val="20"/>
          <w:lang w:val="en-GB" w:eastAsia="en-US"/>
        </w:rPr>
        <w:t>који</w:t>
      </w:r>
      <w:proofErr w:type="spellEnd"/>
      <w:r w:rsidRPr="00FC4C2D">
        <w:rPr>
          <w:sz w:val="20"/>
          <w:szCs w:val="20"/>
          <w:lang w:val="en-GB" w:eastAsia="en-US"/>
        </w:rPr>
        <w:t xml:space="preserve"> </w:t>
      </w:r>
      <w:proofErr w:type="spellStart"/>
      <w:r w:rsidRPr="00FC4C2D">
        <w:rPr>
          <w:sz w:val="20"/>
          <w:szCs w:val="20"/>
          <w:lang w:val="en-GB" w:eastAsia="en-US"/>
        </w:rPr>
        <w:t>доноси</w:t>
      </w:r>
      <w:proofErr w:type="spellEnd"/>
      <w:r w:rsidRPr="00FC4C2D">
        <w:rPr>
          <w:sz w:val="20"/>
          <w:szCs w:val="20"/>
          <w:lang w:val="en-GB" w:eastAsia="en-US"/>
        </w:rPr>
        <w:t xml:space="preserve"> </w:t>
      </w:r>
      <w:proofErr w:type="spellStart"/>
      <w:r w:rsidRPr="00FC4C2D">
        <w:rPr>
          <w:sz w:val="20"/>
          <w:szCs w:val="20"/>
          <w:lang w:val="en-GB" w:eastAsia="en-US"/>
        </w:rPr>
        <w:t>Општинско</w:t>
      </w:r>
      <w:proofErr w:type="spellEnd"/>
      <w:r w:rsidRPr="00FC4C2D">
        <w:rPr>
          <w:sz w:val="20"/>
          <w:szCs w:val="20"/>
          <w:lang w:val="en-GB" w:eastAsia="en-US"/>
        </w:rPr>
        <w:t xml:space="preserve"> </w:t>
      </w:r>
      <w:proofErr w:type="spellStart"/>
      <w:r w:rsidRPr="00FC4C2D">
        <w:rPr>
          <w:sz w:val="20"/>
          <w:szCs w:val="20"/>
          <w:lang w:val="en-GB" w:eastAsia="en-US"/>
        </w:rPr>
        <w:t>веће</w:t>
      </w:r>
      <w:proofErr w:type="spellEnd"/>
      <w:r w:rsidRPr="00FC4C2D">
        <w:rPr>
          <w:sz w:val="20"/>
          <w:szCs w:val="20"/>
          <w:lang w:val="en-GB" w:eastAsia="en-US"/>
        </w:rPr>
        <w:t xml:space="preserve"> </w:t>
      </w:r>
      <w:proofErr w:type="spellStart"/>
      <w:r w:rsidRPr="00FC4C2D">
        <w:rPr>
          <w:sz w:val="20"/>
          <w:szCs w:val="20"/>
          <w:lang w:val="en-GB" w:eastAsia="en-US"/>
        </w:rPr>
        <w:t>општине</w:t>
      </w:r>
      <w:proofErr w:type="spellEnd"/>
      <w:r w:rsidRPr="00FC4C2D">
        <w:rPr>
          <w:sz w:val="20"/>
          <w:szCs w:val="20"/>
          <w:lang w:val="en-GB" w:eastAsia="en-US"/>
        </w:rPr>
        <w:t xml:space="preserve"> </w:t>
      </w:r>
      <w:proofErr w:type="gramStart"/>
      <w:r w:rsidRPr="00FC4C2D">
        <w:rPr>
          <w:sz w:val="20"/>
          <w:szCs w:val="20"/>
          <w:lang w:val="en-GB" w:eastAsia="en-US"/>
        </w:rPr>
        <w:t>Ивањица .</w:t>
      </w:r>
      <w:proofErr w:type="gramEnd"/>
    </w:p>
    <w:p w14:paraId="3E20242B" w14:textId="77777777" w:rsidR="003F02AF" w:rsidRPr="00FC4C2D" w:rsidRDefault="003F02AF" w:rsidP="00FC4C2D">
      <w:pPr>
        <w:spacing w:after="200" w:line="276" w:lineRule="auto"/>
        <w:ind w:firstLine="360"/>
        <w:jc w:val="both"/>
        <w:rPr>
          <w:i/>
          <w:iCs/>
          <w:sz w:val="20"/>
          <w:szCs w:val="20"/>
          <w:lang w:val="en-GB" w:eastAsia="en-US"/>
        </w:rPr>
      </w:pPr>
    </w:p>
    <w:p w14:paraId="2FF0C21F" w14:textId="77777777" w:rsidR="00FC4C2D" w:rsidRPr="00FC4C2D" w:rsidRDefault="00FC4C2D" w:rsidP="00FC4C2D">
      <w:pPr>
        <w:numPr>
          <w:ilvl w:val="0"/>
          <w:numId w:val="48"/>
        </w:numPr>
        <w:autoSpaceDE w:val="0"/>
        <w:autoSpaceDN w:val="0"/>
        <w:adjustRightInd w:val="0"/>
        <w:jc w:val="center"/>
        <w:rPr>
          <w:b/>
          <w:bCs/>
          <w:sz w:val="20"/>
          <w:szCs w:val="20"/>
          <w:lang w:val="sr-Cyrl-RS" w:eastAsia="en-US"/>
        </w:rPr>
      </w:pPr>
      <w:proofErr w:type="spellStart"/>
      <w:r w:rsidRPr="00FC4C2D">
        <w:rPr>
          <w:b/>
          <w:bCs/>
          <w:sz w:val="20"/>
          <w:szCs w:val="20"/>
          <w:lang w:val="en-GB" w:eastAsia="en-US"/>
        </w:rPr>
        <w:t>Превоз</w:t>
      </w:r>
      <w:proofErr w:type="spellEnd"/>
      <w:r w:rsidRPr="00FC4C2D">
        <w:rPr>
          <w:b/>
          <w:bCs/>
          <w:sz w:val="20"/>
          <w:szCs w:val="20"/>
          <w:lang w:val="en-GB" w:eastAsia="en-US"/>
        </w:rPr>
        <w:t xml:space="preserve"> </w:t>
      </w:r>
      <w:proofErr w:type="spellStart"/>
      <w:r w:rsidRPr="00FC4C2D">
        <w:rPr>
          <w:b/>
          <w:bCs/>
          <w:sz w:val="20"/>
          <w:szCs w:val="20"/>
          <w:lang w:val="en-GB" w:eastAsia="en-US"/>
        </w:rPr>
        <w:t>ученика</w:t>
      </w:r>
      <w:proofErr w:type="spellEnd"/>
      <w:r w:rsidRPr="00FC4C2D">
        <w:rPr>
          <w:b/>
          <w:bCs/>
          <w:sz w:val="20"/>
          <w:szCs w:val="20"/>
          <w:lang w:val="en-GB" w:eastAsia="en-US"/>
        </w:rPr>
        <w:t xml:space="preserve"> </w:t>
      </w:r>
      <w:proofErr w:type="spellStart"/>
      <w:r w:rsidRPr="00FC4C2D">
        <w:rPr>
          <w:b/>
          <w:bCs/>
          <w:sz w:val="20"/>
          <w:szCs w:val="20"/>
          <w:lang w:val="en-GB" w:eastAsia="en-US"/>
        </w:rPr>
        <w:t>основне</w:t>
      </w:r>
      <w:proofErr w:type="spellEnd"/>
      <w:r w:rsidRPr="00FC4C2D">
        <w:rPr>
          <w:b/>
          <w:bCs/>
          <w:sz w:val="20"/>
          <w:szCs w:val="20"/>
          <w:lang w:val="en-GB" w:eastAsia="en-US"/>
        </w:rPr>
        <w:t xml:space="preserve"> </w:t>
      </w:r>
      <w:proofErr w:type="spellStart"/>
      <w:r w:rsidRPr="00FC4C2D">
        <w:rPr>
          <w:b/>
          <w:bCs/>
          <w:sz w:val="20"/>
          <w:szCs w:val="20"/>
          <w:lang w:val="en-GB" w:eastAsia="en-US"/>
        </w:rPr>
        <w:t>школе</w:t>
      </w:r>
      <w:proofErr w:type="spellEnd"/>
      <w:r w:rsidRPr="00FC4C2D">
        <w:rPr>
          <w:b/>
          <w:bCs/>
          <w:sz w:val="20"/>
          <w:szCs w:val="20"/>
          <w:lang w:val="en-GB" w:eastAsia="en-US"/>
        </w:rPr>
        <w:t xml:space="preserve"> </w:t>
      </w:r>
      <w:proofErr w:type="spellStart"/>
      <w:r w:rsidRPr="00FC4C2D">
        <w:rPr>
          <w:b/>
          <w:bCs/>
          <w:sz w:val="20"/>
          <w:szCs w:val="20"/>
          <w:lang w:val="en-GB" w:eastAsia="en-US"/>
        </w:rPr>
        <w:t>на</w:t>
      </w:r>
      <w:proofErr w:type="spellEnd"/>
      <w:r w:rsidRPr="00FC4C2D">
        <w:rPr>
          <w:b/>
          <w:bCs/>
          <w:sz w:val="20"/>
          <w:szCs w:val="20"/>
          <w:lang w:val="en-GB" w:eastAsia="en-US"/>
        </w:rPr>
        <w:t xml:space="preserve"> </w:t>
      </w:r>
      <w:proofErr w:type="spellStart"/>
      <w:r w:rsidRPr="00FC4C2D">
        <w:rPr>
          <w:b/>
          <w:bCs/>
          <w:sz w:val="20"/>
          <w:szCs w:val="20"/>
          <w:lang w:val="en-GB" w:eastAsia="en-US"/>
        </w:rPr>
        <w:t>удаљености</w:t>
      </w:r>
      <w:proofErr w:type="spellEnd"/>
      <w:r w:rsidRPr="00FC4C2D">
        <w:rPr>
          <w:b/>
          <w:bCs/>
          <w:sz w:val="20"/>
          <w:szCs w:val="20"/>
          <w:lang w:val="en-GB" w:eastAsia="en-US"/>
        </w:rPr>
        <w:t xml:space="preserve"> </w:t>
      </w:r>
      <w:proofErr w:type="spellStart"/>
      <w:r w:rsidRPr="00FC4C2D">
        <w:rPr>
          <w:b/>
          <w:bCs/>
          <w:sz w:val="20"/>
          <w:szCs w:val="20"/>
          <w:lang w:val="en-GB" w:eastAsia="en-US"/>
        </w:rPr>
        <w:t>већој</w:t>
      </w:r>
      <w:proofErr w:type="spellEnd"/>
      <w:r w:rsidRPr="00FC4C2D">
        <w:rPr>
          <w:b/>
          <w:bCs/>
          <w:sz w:val="20"/>
          <w:szCs w:val="20"/>
          <w:lang w:val="en-GB" w:eastAsia="en-US"/>
        </w:rPr>
        <w:t xml:space="preserve"> </w:t>
      </w:r>
      <w:proofErr w:type="spellStart"/>
      <w:r w:rsidRPr="00FC4C2D">
        <w:rPr>
          <w:b/>
          <w:bCs/>
          <w:sz w:val="20"/>
          <w:szCs w:val="20"/>
          <w:lang w:val="en-GB" w:eastAsia="en-US"/>
        </w:rPr>
        <w:t>од</w:t>
      </w:r>
      <w:proofErr w:type="spellEnd"/>
      <w:r w:rsidRPr="00FC4C2D">
        <w:rPr>
          <w:b/>
          <w:bCs/>
          <w:sz w:val="20"/>
          <w:szCs w:val="20"/>
          <w:lang w:val="en-GB" w:eastAsia="en-US"/>
        </w:rPr>
        <w:t xml:space="preserve"> </w:t>
      </w:r>
      <w:proofErr w:type="spellStart"/>
      <w:r w:rsidRPr="00FC4C2D">
        <w:rPr>
          <w:b/>
          <w:bCs/>
          <w:sz w:val="20"/>
          <w:szCs w:val="20"/>
          <w:lang w:val="en-GB" w:eastAsia="en-US"/>
        </w:rPr>
        <w:t>четири</w:t>
      </w:r>
      <w:proofErr w:type="spellEnd"/>
      <w:r w:rsidRPr="00FC4C2D">
        <w:rPr>
          <w:b/>
          <w:bCs/>
          <w:sz w:val="20"/>
          <w:szCs w:val="20"/>
          <w:lang w:val="en-GB" w:eastAsia="en-US"/>
        </w:rPr>
        <w:t xml:space="preserve"> </w:t>
      </w:r>
      <w:proofErr w:type="spellStart"/>
      <w:r w:rsidRPr="00FC4C2D">
        <w:rPr>
          <w:b/>
          <w:bCs/>
          <w:sz w:val="20"/>
          <w:szCs w:val="20"/>
          <w:lang w:val="en-GB" w:eastAsia="en-US"/>
        </w:rPr>
        <w:t>километра</w:t>
      </w:r>
      <w:proofErr w:type="spellEnd"/>
      <w:r w:rsidRPr="00FC4C2D">
        <w:rPr>
          <w:b/>
          <w:bCs/>
          <w:sz w:val="20"/>
          <w:szCs w:val="20"/>
          <w:lang w:val="en-GB" w:eastAsia="en-US"/>
        </w:rPr>
        <w:t xml:space="preserve"> </w:t>
      </w:r>
      <w:proofErr w:type="spellStart"/>
      <w:r w:rsidRPr="00FC4C2D">
        <w:rPr>
          <w:b/>
          <w:bCs/>
          <w:sz w:val="20"/>
          <w:szCs w:val="20"/>
          <w:lang w:val="en-GB" w:eastAsia="en-US"/>
        </w:rPr>
        <w:t>од</w:t>
      </w:r>
      <w:proofErr w:type="spellEnd"/>
      <w:r w:rsidRPr="00FC4C2D">
        <w:rPr>
          <w:b/>
          <w:bCs/>
          <w:sz w:val="20"/>
          <w:szCs w:val="20"/>
          <w:lang w:val="en-GB" w:eastAsia="en-US"/>
        </w:rPr>
        <w:t xml:space="preserve"> </w:t>
      </w:r>
      <w:proofErr w:type="spellStart"/>
      <w:r w:rsidRPr="00FC4C2D">
        <w:rPr>
          <w:b/>
          <w:bCs/>
          <w:sz w:val="20"/>
          <w:szCs w:val="20"/>
          <w:lang w:val="en-GB" w:eastAsia="en-US"/>
        </w:rPr>
        <w:t>седишта</w:t>
      </w:r>
      <w:proofErr w:type="spellEnd"/>
      <w:r w:rsidRPr="00FC4C2D">
        <w:rPr>
          <w:b/>
          <w:bCs/>
          <w:sz w:val="20"/>
          <w:szCs w:val="20"/>
          <w:lang w:val="en-GB" w:eastAsia="en-US"/>
        </w:rPr>
        <w:t xml:space="preserve"> </w:t>
      </w:r>
      <w:proofErr w:type="spellStart"/>
      <w:r w:rsidRPr="00FC4C2D">
        <w:rPr>
          <w:b/>
          <w:bCs/>
          <w:sz w:val="20"/>
          <w:szCs w:val="20"/>
          <w:lang w:val="en-GB" w:eastAsia="en-US"/>
        </w:rPr>
        <w:t>школе</w:t>
      </w:r>
      <w:proofErr w:type="spellEnd"/>
    </w:p>
    <w:p w14:paraId="4253F8A7" w14:textId="77777777" w:rsidR="00FC4C2D" w:rsidRPr="00FC4C2D" w:rsidRDefault="00FC4C2D" w:rsidP="00FC4C2D">
      <w:pPr>
        <w:autoSpaceDE w:val="0"/>
        <w:autoSpaceDN w:val="0"/>
        <w:adjustRightInd w:val="0"/>
        <w:ind w:left="720"/>
        <w:rPr>
          <w:sz w:val="20"/>
          <w:szCs w:val="20"/>
          <w:lang w:val="sr-Cyrl-RS" w:eastAsia="en-US"/>
        </w:rPr>
      </w:pPr>
    </w:p>
    <w:p w14:paraId="2A76ECE5" w14:textId="77777777" w:rsidR="00FC4C2D" w:rsidRPr="00FC4C2D" w:rsidRDefault="00FC4C2D" w:rsidP="00FC4C2D">
      <w:pPr>
        <w:autoSpaceDE w:val="0"/>
        <w:autoSpaceDN w:val="0"/>
        <w:adjustRightInd w:val="0"/>
        <w:jc w:val="center"/>
        <w:rPr>
          <w:b/>
          <w:bCs/>
          <w:sz w:val="20"/>
          <w:szCs w:val="20"/>
          <w:lang w:val="sr-Cyrl-RS" w:eastAsia="en-US"/>
        </w:rPr>
      </w:pPr>
      <w:proofErr w:type="spellStart"/>
      <w:r w:rsidRPr="00FC4C2D">
        <w:rPr>
          <w:b/>
          <w:bCs/>
          <w:sz w:val="20"/>
          <w:szCs w:val="20"/>
          <w:lang w:val="en-GB" w:eastAsia="en-US"/>
        </w:rPr>
        <w:t>Члан</w:t>
      </w:r>
      <w:proofErr w:type="spellEnd"/>
      <w:r w:rsidRPr="00FC4C2D">
        <w:rPr>
          <w:b/>
          <w:bCs/>
          <w:sz w:val="20"/>
          <w:szCs w:val="20"/>
          <w:lang w:val="en-GB" w:eastAsia="en-US"/>
        </w:rPr>
        <w:t xml:space="preserve"> 5</w:t>
      </w:r>
      <w:r w:rsidRPr="00FC4C2D">
        <w:rPr>
          <w:b/>
          <w:bCs/>
          <w:sz w:val="20"/>
          <w:szCs w:val="20"/>
          <w:lang w:val="sr-Cyrl-RS" w:eastAsia="en-US"/>
        </w:rPr>
        <w:t>.</w:t>
      </w:r>
    </w:p>
    <w:p w14:paraId="2F6AD8F2" w14:textId="77777777" w:rsidR="00FC4C2D" w:rsidRPr="00FC4C2D" w:rsidRDefault="00FC4C2D" w:rsidP="00FC4C2D">
      <w:pPr>
        <w:autoSpaceDE w:val="0"/>
        <w:autoSpaceDN w:val="0"/>
        <w:adjustRightInd w:val="0"/>
        <w:jc w:val="center"/>
        <w:rPr>
          <w:sz w:val="20"/>
          <w:szCs w:val="20"/>
          <w:lang w:val="sr-Cyrl-RS" w:eastAsia="en-US"/>
        </w:rPr>
      </w:pPr>
    </w:p>
    <w:p w14:paraId="311187E5" w14:textId="77777777" w:rsidR="00FC4C2D" w:rsidRPr="00FC4C2D" w:rsidRDefault="00FC4C2D" w:rsidP="00FC4C2D">
      <w:pPr>
        <w:autoSpaceDE w:val="0"/>
        <w:autoSpaceDN w:val="0"/>
        <w:adjustRightInd w:val="0"/>
        <w:ind w:firstLine="720"/>
        <w:jc w:val="both"/>
        <w:rPr>
          <w:sz w:val="20"/>
          <w:szCs w:val="20"/>
          <w:lang w:val="sr-Cyrl-RS" w:eastAsia="en-US"/>
        </w:rPr>
      </w:pPr>
      <w:proofErr w:type="spellStart"/>
      <w:r w:rsidRPr="00FC4C2D">
        <w:rPr>
          <w:sz w:val="20"/>
          <w:szCs w:val="20"/>
          <w:lang w:val="en-GB" w:eastAsia="en-US"/>
        </w:rPr>
        <w:t>Право</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обезбеђивање</w:t>
      </w:r>
      <w:proofErr w:type="spellEnd"/>
      <w:r w:rsidRPr="00FC4C2D">
        <w:rPr>
          <w:sz w:val="20"/>
          <w:szCs w:val="20"/>
          <w:lang w:val="en-GB" w:eastAsia="en-US"/>
        </w:rPr>
        <w:t xml:space="preserve"> </w:t>
      </w:r>
      <w:proofErr w:type="spellStart"/>
      <w:r w:rsidRPr="00FC4C2D">
        <w:rPr>
          <w:sz w:val="20"/>
          <w:szCs w:val="20"/>
          <w:lang w:val="en-GB" w:eastAsia="en-US"/>
        </w:rPr>
        <w:t>превоза</w:t>
      </w:r>
      <w:proofErr w:type="spellEnd"/>
      <w:r w:rsidRPr="00FC4C2D">
        <w:rPr>
          <w:sz w:val="20"/>
          <w:szCs w:val="20"/>
          <w:lang w:val="en-GB" w:eastAsia="en-US"/>
        </w:rPr>
        <w:t xml:space="preserve"> </w:t>
      </w:r>
      <w:proofErr w:type="spellStart"/>
      <w:r w:rsidRPr="00FC4C2D">
        <w:rPr>
          <w:sz w:val="20"/>
          <w:szCs w:val="20"/>
          <w:lang w:val="en-GB" w:eastAsia="en-US"/>
        </w:rPr>
        <w:t>ученика</w:t>
      </w:r>
      <w:proofErr w:type="spellEnd"/>
      <w:r w:rsidRPr="00FC4C2D">
        <w:rPr>
          <w:sz w:val="20"/>
          <w:szCs w:val="20"/>
          <w:lang w:val="en-GB" w:eastAsia="en-US"/>
        </w:rPr>
        <w:t xml:space="preserve"> </w:t>
      </w:r>
      <w:proofErr w:type="spellStart"/>
      <w:r w:rsidRPr="00FC4C2D">
        <w:rPr>
          <w:sz w:val="20"/>
          <w:szCs w:val="20"/>
          <w:lang w:val="en-GB" w:eastAsia="en-US"/>
        </w:rPr>
        <w:t>основне</w:t>
      </w:r>
      <w:proofErr w:type="spellEnd"/>
      <w:r w:rsidRPr="00FC4C2D">
        <w:rPr>
          <w:sz w:val="20"/>
          <w:szCs w:val="20"/>
          <w:lang w:val="en-GB" w:eastAsia="en-US"/>
        </w:rPr>
        <w:t xml:space="preserve"> </w:t>
      </w:r>
      <w:proofErr w:type="spellStart"/>
      <w:r w:rsidRPr="00FC4C2D">
        <w:rPr>
          <w:sz w:val="20"/>
          <w:szCs w:val="20"/>
          <w:lang w:val="en-GB" w:eastAsia="en-US"/>
        </w:rPr>
        <w:t>школе</w:t>
      </w:r>
      <w:proofErr w:type="spellEnd"/>
      <w:r w:rsidRPr="00FC4C2D">
        <w:rPr>
          <w:sz w:val="20"/>
          <w:szCs w:val="20"/>
          <w:lang w:val="en-GB" w:eastAsia="en-US"/>
        </w:rPr>
        <w:t xml:space="preserve"> </w:t>
      </w:r>
      <w:proofErr w:type="spellStart"/>
      <w:r w:rsidRPr="00FC4C2D">
        <w:rPr>
          <w:sz w:val="20"/>
          <w:szCs w:val="20"/>
          <w:lang w:val="en-GB" w:eastAsia="en-US"/>
        </w:rPr>
        <w:t>имају</w:t>
      </w:r>
      <w:proofErr w:type="spellEnd"/>
      <w:r w:rsidRPr="00FC4C2D">
        <w:rPr>
          <w:sz w:val="20"/>
          <w:szCs w:val="20"/>
          <w:lang w:val="en-GB" w:eastAsia="en-US"/>
        </w:rPr>
        <w:t xml:space="preserve"> </w:t>
      </w:r>
      <w:proofErr w:type="spellStart"/>
      <w:r w:rsidRPr="00FC4C2D">
        <w:rPr>
          <w:sz w:val="20"/>
          <w:szCs w:val="20"/>
          <w:lang w:val="en-GB" w:eastAsia="en-US"/>
        </w:rPr>
        <w:t>сви</w:t>
      </w:r>
      <w:proofErr w:type="spellEnd"/>
      <w:r w:rsidRPr="00FC4C2D">
        <w:rPr>
          <w:sz w:val="20"/>
          <w:szCs w:val="20"/>
          <w:lang w:val="en-GB" w:eastAsia="en-US"/>
        </w:rPr>
        <w:t xml:space="preserve"> </w:t>
      </w:r>
      <w:proofErr w:type="spellStart"/>
      <w:r w:rsidRPr="00FC4C2D">
        <w:rPr>
          <w:sz w:val="20"/>
          <w:szCs w:val="20"/>
          <w:lang w:val="en-GB" w:eastAsia="en-US"/>
        </w:rPr>
        <w:t>ђаци</w:t>
      </w:r>
      <w:proofErr w:type="spellEnd"/>
      <w:r w:rsidRPr="00FC4C2D">
        <w:rPr>
          <w:sz w:val="20"/>
          <w:szCs w:val="20"/>
          <w:lang w:val="en-GB" w:eastAsia="en-US"/>
        </w:rPr>
        <w:t xml:space="preserve"> </w:t>
      </w:r>
      <w:proofErr w:type="spellStart"/>
      <w:r w:rsidRPr="00FC4C2D">
        <w:rPr>
          <w:sz w:val="20"/>
          <w:szCs w:val="20"/>
          <w:lang w:val="en-GB" w:eastAsia="en-US"/>
        </w:rPr>
        <w:t>који</w:t>
      </w:r>
      <w:proofErr w:type="spellEnd"/>
      <w:r w:rsidRPr="00FC4C2D">
        <w:rPr>
          <w:sz w:val="20"/>
          <w:szCs w:val="20"/>
          <w:lang w:val="en-GB" w:eastAsia="en-US"/>
        </w:rPr>
        <w:t xml:space="preserve"> </w:t>
      </w:r>
      <w:proofErr w:type="spellStart"/>
      <w:r w:rsidRPr="00FC4C2D">
        <w:rPr>
          <w:sz w:val="20"/>
          <w:szCs w:val="20"/>
          <w:lang w:val="en-GB" w:eastAsia="en-US"/>
        </w:rPr>
        <w:t>похађају</w:t>
      </w:r>
      <w:proofErr w:type="spellEnd"/>
      <w:r w:rsidRPr="00FC4C2D">
        <w:rPr>
          <w:sz w:val="20"/>
          <w:szCs w:val="20"/>
          <w:lang w:val="en-GB" w:eastAsia="en-US"/>
        </w:rPr>
        <w:t xml:space="preserve"> </w:t>
      </w:r>
      <w:proofErr w:type="spellStart"/>
      <w:r w:rsidRPr="00FC4C2D">
        <w:rPr>
          <w:sz w:val="20"/>
          <w:szCs w:val="20"/>
          <w:lang w:val="en-GB" w:eastAsia="en-US"/>
        </w:rPr>
        <w:t>школу</w:t>
      </w:r>
      <w:proofErr w:type="spellEnd"/>
      <w:r w:rsidRPr="00FC4C2D">
        <w:rPr>
          <w:sz w:val="20"/>
          <w:szCs w:val="20"/>
          <w:lang w:val="en-GB" w:eastAsia="en-US"/>
        </w:rPr>
        <w:t xml:space="preserve"> </w:t>
      </w:r>
      <w:proofErr w:type="spellStart"/>
      <w:r w:rsidRPr="00FC4C2D">
        <w:rPr>
          <w:sz w:val="20"/>
          <w:szCs w:val="20"/>
          <w:lang w:val="en-GB" w:eastAsia="en-US"/>
        </w:rPr>
        <w:t>чија</w:t>
      </w:r>
      <w:proofErr w:type="spellEnd"/>
      <w:r w:rsidRPr="00FC4C2D">
        <w:rPr>
          <w:sz w:val="20"/>
          <w:szCs w:val="20"/>
          <w:lang w:val="en-GB" w:eastAsia="en-US"/>
        </w:rPr>
        <w:t xml:space="preserve"> </w:t>
      </w:r>
      <w:proofErr w:type="spellStart"/>
      <w:r w:rsidRPr="00FC4C2D">
        <w:rPr>
          <w:sz w:val="20"/>
          <w:szCs w:val="20"/>
          <w:lang w:val="en-GB" w:eastAsia="en-US"/>
        </w:rPr>
        <w:t>је</w:t>
      </w:r>
      <w:proofErr w:type="spellEnd"/>
      <w:r w:rsidRPr="00FC4C2D">
        <w:rPr>
          <w:sz w:val="20"/>
          <w:szCs w:val="20"/>
          <w:lang w:val="en-GB" w:eastAsia="en-US"/>
        </w:rPr>
        <w:t xml:space="preserve"> </w:t>
      </w:r>
      <w:proofErr w:type="spellStart"/>
      <w:r w:rsidRPr="00FC4C2D">
        <w:rPr>
          <w:sz w:val="20"/>
          <w:szCs w:val="20"/>
          <w:lang w:val="en-GB" w:eastAsia="en-US"/>
        </w:rPr>
        <w:t>удаљеност</w:t>
      </w:r>
      <w:proofErr w:type="spellEnd"/>
      <w:r w:rsidRPr="00FC4C2D">
        <w:rPr>
          <w:sz w:val="20"/>
          <w:szCs w:val="20"/>
          <w:lang w:val="en-GB" w:eastAsia="en-US"/>
        </w:rPr>
        <w:t xml:space="preserve"> </w:t>
      </w:r>
      <w:proofErr w:type="spellStart"/>
      <w:r w:rsidRPr="00FC4C2D">
        <w:rPr>
          <w:sz w:val="20"/>
          <w:szCs w:val="20"/>
          <w:lang w:val="en-GB" w:eastAsia="en-US"/>
        </w:rPr>
        <w:t>од</w:t>
      </w:r>
      <w:proofErr w:type="spellEnd"/>
      <w:r w:rsidRPr="00FC4C2D">
        <w:rPr>
          <w:sz w:val="20"/>
          <w:szCs w:val="20"/>
          <w:lang w:val="en-GB" w:eastAsia="en-US"/>
        </w:rPr>
        <w:t xml:space="preserve"> </w:t>
      </w:r>
      <w:proofErr w:type="spellStart"/>
      <w:r w:rsidRPr="00FC4C2D">
        <w:rPr>
          <w:sz w:val="20"/>
          <w:szCs w:val="20"/>
          <w:lang w:val="en-GB" w:eastAsia="en-US"/>
        </w:rPr>
        <w:t>места</w:t>
      </w:r>
      <w:proofErr w:type="spellEnd"/>
      <w:r w:rsidRPr="00FC4C2D">
        <w:rPr>
          <w:sz w:val="20"/>
          <w:szCs w:val="20"/>
          <w:lang w:val="en-GB" w:eastAsia="en-US"/>
        </w:rPr>
        <w:t xml:space="preserve"> </w:t>
      </w:r>
      <w:proofErr w:type="spellStart"/>
      <w:r w:rsidRPr="00FC4C2D">
        <w:rPr>
          <w:sz w:val="20"/>
          <w:szCs w:val="20"/>
          <w:lang w:val="en-GB" w:eastAsia="en-US"/>
        </w:rPr>
        <w:t>становања</w:t>
      </w:r>
      <w:proofErr w:type="spellEnd"/>
      <w:r w:rsidRPr="00FC4C2D">
        <w:rPr>
          <w:sz w:val="20"/>
          <w:szCs w:val="20"/>
          <w:lang w:val="en-GB" w:eastAsia="en-US"/>
        </w:rPr>
        <w:t xml:space="preserve"> </w:t>
      </w:r>
      <w:proofErr w:type="spellStart"/>
      <w:r w:rsidRPr="00FC4C2D">
        <w:rPr>
          <w:sz w:val="20"/>
          <w:szCs w:val="20"/>
          <w:lang w:val="en-GB" w:eastAsia="en-US"/>
        </w:rPr>
        <w:t>већа</w:t>
      </w:r>
      <w:proofErr w:type="spellEnd"/>
      <w:r w:rsidRPr="00FC4C2D">
        <w:rPr>
          <w:sz w:val="20"/>
          <w:szCs w:val="20"/>
          <w:lang w:val="en-GB" w:eastAsia="en-US"/>
        </w:rPr>
        <w:t xml:space="preserve"> </w:t>
      </w:r>
      <w:proofErr w:type="spellStart"/>
      <w:r w:rsidRPr="00FC4C2D">
        <w:rPr>
          <w:sz w:val="20"/>
          <w:szCs w:val="20"/>
          <w:lang w:val="en-GB" w:eastAsia="en-US"/>
        </w:rPr>
        <w:t>од</w:t>
      </w:r>
      <w:proofErr w:type="spellEnd"/>
      <w:r w:rsidRPr="00FC4C2D">
        <w:rPr>
          <w:sz w:val="20"/>
          <w:szCs w:val="20"/>
          <w:lang w:val="en-GB" w:eastAsia="en-US"/>
        </w:rPr>
        <w:t xml:space="preserve"> </w:t>
      </w:r>
      <w:proofErr w:type="spellStart"/>
      <w:r w:rsidRPr="00FC4C2D">
        <w:rPr>
          <w:sz w:val="20"/>
          <w:szCs w:val="20"/>
          <w:lang w:val="en-GB" w:eastAsia="en-US"/>
        </w:rPr>
        <w:t>четири</w:t>
      </w:r>
      <w:proofErr w:type="spellEnd"/>
      <w:r w:rsidRPr="00FC4C2D">
        <w:rPr>
          <w:sz w:val="20"/>
          <w:szCs w:val="20"/>
          <w:lang w:val="en-GB" w:eastAsia="en-US"/>
        </w:rPr>
        <w:t xml:space="preserve"> </w:t>
      </w:r>
      <w:proofErr w:type="spellStart"/>
      <w:r w:rsidRPr="00FC4C2D">
        <w:rPr>
          <w:sz w:val="20"/>
          <w:szCs w:val="20"/>
          <w:lang w:val="en-GB" w:eastAsia="en-US"/>
        </w:rPr>
        <w:t>километра</w:t>
      </w:r>
      <w:proofErr w:type="spellEnd"/>
      <w:r w:rsidRPr="00FC4C2D">
        <w:rPr>
          <w:sz w:val="20"/>
          <w:szCs w:val="20"/>
          <w:lang w:val="en-GB" w:eastAsia="en-US"/>
        </w:rPr>
        <w:t xml:space="preserve">, </w:t>
      </w:r>
      <w:proofErr w:type="spellStart"/>
      <w:r w:rsidRPr="00FC4C2D">
        <w:rPr>
          <w:sz w:val="20"/>
          <w:szCs w:val="20"/>
          <w:lang w:val="en-GB" w:eastAsia="en-US"/>
        </w:rPr>
        <w:t>ако</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тој</w:t>
      </w:r>
      <w:proofErr w:type="spellEnd"/>
      <w:r w:rsidRPr="00FC4C2D">
        <w:rPr>
          <w:sz w:val="20"/>
          <w:szCs w:val="20"/>
          <w:lang w:val="en-GB" w:eastAsia="en-US"/>
        </w:rPr>
        <w:t xml:space="preserve"> </w:t>
      </w:r>
      <w:proofErr w:type="spellStart"/>
      <w:r w:rsidRPr="00FC4C2D">
        <w:rPr>
          <w:sz w:val="20"/>
          <w:szCs w:val="20"/>
          <w:lang w:val="en-GB" w:eastAsia="en-US"/>
        </w:rPr>
        <w:t>удаљености</w:t>
      </w:r>
      <w:proofErr w:type="spellEnd"/>
      <w:r w:rsidRPr="00FC4C2D">
        <w:rPr>
          <w:sz w:val="20"/>
          <w:szCs w:val="20"/>
          <w:lang w:val="en-GB" w:eastAsia="en-US"/>
        </w:rPr>
        <w:t xml:space="preserve"> </w:t>
      </w:r>
      <w:proofErr w:type="spellStart"/>
      <w:r w:rsidRPr="00FC4C2D">
        <w:rPr>
          <w:sz w:val="20"/>
          <w:szCs w:val="20"/>
          <w:lang w:val="en-GB" w:eastAsia="en-US"/>
        </w:rPr>
        <w:t>нема</w:t>
      </w:r>
      <w:proofErr w:type="spellEnd"/>
      <w:r w:rsidRPr="00FC4C2D">
        <w:rPr>
          <w:sz w:val="20"/>
          <w:szCs w:val="20"/>
          <w:lang w:val="en-GB" w:eastAsia="en-US"/>
        </w:rPr>
        <w:t xml:space="preserve"> </w:t>
      </w:r>
      <w:proofErr w:type="spellStart"/>
      <w:r w:rsidRPr="00FC4C2D">
        <w:rPr>
          <w:sz w:val="20"/>
          <w:szCs w:val="20"/>
          <w:lang w:val="en-GB" w:eastAsia="en-US"/>
        </w:rPr>
        <w:t>школе</w:t>
      </w:r>
      <w:proofErr w:type="spellEnd"/>
      <w:r w:rsidRPr="00FC4C2D">
        <w:rPr>
          <w:sz w:val="20"/>
          <w:szCs w:val="20"/>
          <w:lang w:val="en-GB" w:eastAsia="en-US"/>
        </w:rPr>
        <w:t xml:space="preserve">. </w:t>
      </w:r>
    </w:p>
    <w:p w14:paraId="089716B7" w14:textId="77777777" w:rsidR="00FC4C2D" w:rsidRPr="00FC4C2D" w:rsidRDefault="00FC4C2D" w:rsidP="00FC4C2D">
      <w:pPr>
        <w:autoSpaceDE w:val="0"/>
        <w:autoSpaceDN w:val="0"/>
        <w:adjustRightInd w:val="0"/>
        <w:jc w:val="both"/>
        <w:rPr>
          <w:sz w:val="20"/>
          <w:szCs w:val="20"/>
          <w:lang w:val="sr-Cyrl-RS" w:eastAsia="en-US"/>
        </w:rPr>
      </w:pPr>
    </w:p>
    <w:p w14:paraId="274F18A3" w14:textId="77777777" w:rsidR="00FC4C2D" w:rsidRPr="00FC4C2D" w:rsidRDefault="00FC4C2D" w:rsidP="00FC4C2D">
      <w:pPr>
        <w:autoSpaceDE w:val="0"/>
        <w:autoSpaceDN w:val="0"/>
        <w:adjustRightInd w:val="0"/>
        <w:jc w:val="both"/>
        <w:rPr>
          <w:sz w:val="20"/>
          <w:szCs w:val="20"/>
          <w:lang w:val="sr-Cyrl-RS" w:eastAsia="en-US"/>
        </w:rPr>
      </w:pPr>
    </w:p>
    <w:p w14:paraId="2070FADC" w14:textId="77777777" w:rsidR="00FC4C2D" w:rsidRPr="00FC4C2D" w:rsidRDefault="00FC4C2D" w:rsidP="00FC4C2D">
      <w:pPr>
        <w:autoSpaceDE w:val="0"/>
        <w:autoSpaceDN w:val="0"/>
        <w:adjustRightInd w:val="0"/>
        <w:jc w:val="both"/>
        <w:rPr>
          <w:sz w:val="20"/>
          <w:szCs w:val="20"/>
          <w:lang w:val="sr-Cyrl-RS" w:eastAsia="en-US"/>
        </w:rPr>
      </w:pPr>
    </w:p>
    <w:p w14:paraId="29549500" w14:textId="77777777" w:rsidR="00FC4C2D" w:rsidRPr="00FC4C2D" w:rsidRDefault="00FC4C2D" w:rsidP="00FC4C2D">
      <w:pPr>
        <w:autoSpaceDE w:val="0"/>
        <w:autoSpaceDN w:val="0"/>
        <w:adjustRightInd w:val="0"/>
        <w:jc w:val="center"/>
        <w:rPr>
          <w:b/>
          <w:bCs/>
          <w:sz w:val="20"/>
          <w:szCs w:val="20"/>
          <w:lang w:val="sr-Cyrl-RS" w:eastAsia="en-US"/>
        </w:rPr>
      </w:pPr>
      <w:proofErr w:type="spellStart"/>
      <w:r w:rsidRPr="00FC4C2D">
        <w:rPr>
          <w:b/>
          <w:bCs/>
          <w:sz w:val="20"/>
          <w:szCs w:val="20"/>
          <w:lang w:val="en-GB" w:eastAsia="en-US"/>
        </w:rPr>
        <w:t>Члан</w:t>
      </w:r>
      <w:proofErr w:type="spellEnd"/>
      <w:r w:rsidRPr="00FC4C2D">
        <w:rPr>
          <w:b/>
          <w:bCs/>
          <w:sz w:val="20"/>
          <w:szCs w:val="20"/>
          <w:lang w:val="en-GB" w:eastAsia="en-US"/>
        </w:rPr>
        <w:t xml:space="preserve"> 6</w:t>
      </w:r>
      <w:r w:rsidRPr="00FC4C2D">
        <w:rPr>
          <w:b/>
          <w:bCs/>
          <w:sz w:val="20"/>
          <w:szCs w:val="20"/>
          <w:lang w:val="sr-Cyrl-RS" w:eastAsia="en-US"/>
        </w:rPr>
        <w:t>.</w:t>
      </w:r>
    </w:p>
    <w:p w14:paraId="2CE4FAFE" w14:textId="77777777" w:rsidR="00FC4C2D" w:rsidRPr="00FC4C2D" w:rsidRDefault="00FC4C2D" w:rsidP="00FC4C2D">
      <w:pPr>
        <w:autoSpaceDE w:val="0"/>
        <w:autoSpaceDN w:val="0"/>
        <w:adjustRightInd w:val="0"/>
        <w:jc w:val="center"/>
        <w:rPr>
          <w:sz w:val="20"/>
          <w:szCs w:val="20"/>
          <w:lang w:val="sr-Cyrl-RS" w:eastAsia="en-US"/>
        </w:rPr>
      </w:pPr>
    </w:p>
    <w:p w14:paraId="677D9B84" w14:textId="77777777" w:rsidR="00FC4C2D" w:rsidRPr="00FC4C2D" w:rsidRDefault="00FC4C2D" w:rsidP="00FC4C2D">
      <w:pPr>
        <w:autoSpaceDE w:val="0"/>
        <w:autoSpaceDN w:val="0"/>
        <w:adjustRightInd w:val="0"/>
        <w:ind w:firstLine="720"/>
        <w:jc w:val="both"/>
        <w:rPr>
          <w:sz w:val="20"/>
          <w:szCs w:val="20"/>
          <w:lang w:val="en-GB" w:eastAsia="en-US"/>
        </w:rPr>
      </w:pPr>
      <w:proofErr w:type="spellStart"/>
      <w:r w:rsidRPr="00FC4C2D">
        <w:rPr>
          <w:sz w:val="20"/>
          <w:szCs w:val="20"/>
          <w:lang w:val="en-GB" w:eastAsia="en-US"/>
        </w:rPr>
        <w:t>Право</w:t>
      </w:r>
      <w:proofErr w:type="spellEnd"/>
      <w:r w:rsidRPr="00FC4C2D">
        <w:rPr>
          <w:sz w:val="20"/>
          <w:szCs w:val="20"/>
          <w:lang w:val="en-GB" w:eastAsia="en-US"/>
        </w:rPr>
        <w:t xml:space="preserve"> </w:t>
      </w:r>
      <w:proofErr w:type="spellStart"/>
      <w:r w:rsidRPr="00FC4C2D">
        <w:rPr>
          <w:sz w:val="20"/>
          <w:szCs w:val="20"/>
          <w:lang w:val="en-GB" w:eastAsia="en-US"/>
        </w:rPr>
        <w:t>из</w:t>
      </w:r>
      <w:proofErr w:type="spellEnd"/>
      <w:r w:rsidRPr="00FC4C2D">
        <w:rPr>
          <w:sz w:val="20"/>
          <w:szCs w:val="20"/>
          <w:lang w:val="en-GB" w:eastAsia="en-US"/>
        </w:rPr>
        <w:t xml:space="preserve"> </w:t>
      </w:r>
      <w:proofErr w:type="spellStart"/>
      <w:r w:rsidRPr="00FC4C2D">
        <w:rPr>
          <w:sz w:val="20"/>
          <w:szCs w:val="20"/>
          <w:lang w:val="en-GB" w:eastAsia="en-US"/>
        </w:rPr>
        <w:t>члана</w:t>
      </w:r>
      <w:proofErr w:type="spellEnd"/>
      <w:r w:rsidRPr="00FC4C2D">
        <w:rPr>
          <w:sz w:val="20"/>
          <w:szCs w:val="20"/>
          <w:lang w:val="en-GB" w:eastAsia="en-US"/>
        </w:rPr>
        <w:t xml:space="preserve"> 5. </w:t>
      </w:r>
      <w:proofErr w:type="spellStart"/>
      <w:r w:rsidRPr="00FC4C2D">
        <w:rPr>
          <w:sz w:val="20"/>
          <w:szCs w:val="20"/>
          <w:lang w:val="en-GB" w:eastAsia="en-US"/>
        </w:rPr>
        <w:t>ове</w:t>
      </w:r>
      <w:proofErr w:type="spellEnd"/>
      <w:r w:rsidRPr="00FC4C2D">
        <w:rPr>
          <w:sz w:val="20"/>
          <w:szCs w:val="20"/>
          <w:lang w:val="en-GB" w:eastAsia="en-US"/>
        </w:rPr>
        <w:t xml:space="preserve"> </w:t>
      </w:r>
      <w:proofErr w:type="spellStart"/>
      <w:r w:rsidRPr="00FC4C2D">
        <w:rPr>
          <w:sz w:val="20"/>
          <w:szCs w:val="20"/>
          <w:lang w:val="en-GB" w:eastAsia="en-US"/>
        </w:rPr>
        <w:t>Одлуке</w:t>
      </w:r>
      <w:proofErr w:type="spellEnd"/>
      <w:r w:rsidRPr="00FC4C2D">
        <w:rPr>
          <w:sz w:val="20"/>
          <w:szCs w:val="20"/>
          <w:lang w:val="en-GB" w:eastAsia="en-US"/>
        </w:rPr>
        <w:t xml:space="preserve"> </w:t>
      </w:r>
      <w:proofErr w:type="spellStart"/>
      <w:r w:rsidRPr="00FC4C2D">
        <w:rPr>
          <w:sz w:val="20"/>
          <w:szCs w:val="20"/>
          <w:lang w:val="en-GB" w:eastAsia="en-US"/>
        </w:rPr>
        <w:t>остварује</w:t>
      </w:r>
      <w:proofErr w:type="spellEnd"/>
      <w:r w:rsidRPr="00FC4C2D">
        <w:rPr>
          <w:sz w:val="20"/>
          <w:szCs w:val="20"/>
          <w:lang w:val="en-GB" w:eastAsia="en-US"/>
        </w:rPr>
        <w:t xml:space="preserve"> </w:t>
      </w:r>
      <w:proofErr w:type="spellStart"/>
      <w:r w:rsidRPr="00FC4C2D">
        <w:rPr>
          <w:sz w:val="20"/>
          <w:szCs w:val="20"/>
          <w:lang w:val="en-GB" w:eastAsia="en-US"/>
        </w:rPr>
        <w:t>се</w:t>
      </w:r>
      <w:proofErr w:type="spellEnd"/>
      <w:r w:rsidRPr="00FC4C2D">
        <w:rPr>
          <w:sz w:val="20"/>
          <w:szCs w:val="20"/>
          <w:lang w:val="en-GB" w:eastAsia="en-US"/>
        </w:rPr>
        <w:t xml:space="preserve"> </w:t>
      </w:r>
      <w:proofErr w:type="spellStart"/>
      <w:r w:rsidRPr="00FC4C2D">
        <w:rPr>
          <w:sz w:val="20"/>
          <w:szCs w:val="20"/>
          <w:lang w:val="en-GB" w:eastAsia="en-US"/>
        </w:rPr>
        <w:t>обезбеђивањем</w:t>
      </w:r>
      <w:proofErr w:type="spellEnd"/>
      <w:r w:rsidRPr="00FC4C2D">
        <w:rPr>
          <w:sz w:val="20"/>
          <w:szCs w:val="20"/>
          <w:lang w:val="en-GB" w:eastAsia="en-US"/>
        </w:rPr>
        <w:t xml:space="preserve"> </w:t>
      </w:r>
      <w:proofErr w:type="spellStart"/>
      <w:r w:rsidRPr="00FC4C2D">
        <w:rPr>
          <w:sz w:val="20"/>
          <w:szCs w:val="20"/>
          <w:lang w:val="en-GB" w:eastAsia="en-US"/>
        </w:rPr>
        <w:t>бесплатне</w:t>
      </w:r>
      <w:proofErr w:type="spellEnd"/>
      <w:r w:rsidRPr="00FC4C2D">
        <w:rPr>
          <w:sz w:val="20"/>
          <w:szCs w:val="20"/>
          <w:lang w:val="en-GB" w:eastAsia="en-US"/>
        </w:rPr>
        <w:t xml:space="preserve"> </w:t>
      </w:r>
      <w:proofErr w:type="spellStart"/>
      <w:r w:rsidRPr="00FC4C2D">
        <w:rPr>
          <w:sz w:val="20"/>
          <w:szCs w:val="20"/>
          <w:lang w:val="en-GB" w:eastAsia="en-US"/>
        </w:rPr>
        <w:t>аутобуске</w:t>
      </w:r>
      <w:proofErr w:type="spellEnd"/>
      <w:r w:rsidRPr="00FC4C2D">
        <w:rPr>
          <w:sz w:val="20"/>
          <w:szCs w:val="20"/>
          <w:lang w:val="en-GB" w:eastAsia="en-US"/>
        </w:rPr>
        <w:t xml:space="preserve"> </w:t>
      </w:r>
      <w:proofErr w:type="spellStart"/>
      <w:r w:rsidRPr="00FC4C2D">
        <w:rPr>
          <w:sz w:val="20"/>
          <w:szCs w:val="20"/>
          <w:lang w:val="en-GB" w:eastAsia="en-US"/>
        </w:rPr>
        <w:t>карте</w:t>
      </w:r>
      <w:proofErr w:type="spellEnd"/>
      <w:r w:rsidRPr="00FC4C2D">
        <w:rPr>
          <w:sz w:val="20"/>
          <w:szCs w:val="20"/>
          <w:lang w:val="en-GB" w:eastAsia="en-US"/>
        </w:rPr>
        <w:t xml:space="preserve"> </w:t>
      </w:r>
      <w:proofErr w:type="spellStart"/>
      <w:r w:rsidRPr="00FC4C2D">
        <w:rPr>
          <w:sz w:val="20"/>
          <w:szCs w:val="20"/>
          <w:lang w:val="en-GB" w:eastAsia="en-US"/>
        </w:rPr>
        <w:t>код</w:t>
      </w:r>
      <w:proofErr w:type="spellEnd"/>
      <w:r w:rsidRPr="00FC4C2D">
        <w:rPr>
          <w:sz w:val="20"/>
          <w:szCs w:val="20"/>
          <w:lang w:val="en-GB" w:eastAsia="en-US"/>
        </w:rPr>
        <w:t xml:space="preserve"> </w:t>
      </w:r>
      <w:proofErr w:type="spellStart"/>
      <w:r w:rsidRPr="00FC4C2D">
        <w:rPr>
          <w:sz w:val="20"/>
          <w:szCs w:val="20"/>
          <w:lang w:val="en-GB" w:eastAsia="en-US"/>
        </w:rPr>
        <w:t>овлашћеног</w:t>
      </w:r>
      <w:proofErr w:type="spellEnd"/>
      <w:r w:rsidRPr="00FC4C2D">
        <w:rPr>
          <w:sz w:val="20"/>
          <w:szCs w:val="20"/>
          <w:lang w:val="en-GB" w:eastAsia="en-US"/>
        </w:rPr>
        <w:t xml:space="preserve"> </w:t>
      </w:r>
      <w:proofErr w:type="spellStart"/>
      <w:r w:rsidRPr="00FC4C2D">
        <w:rPr>
          <w:sz w:val="20"/>
          <w:szCs w:val="20"/>
          <w:lang w:val="en-GB" w:eastAsia="en-US"/>
        </w:rPr>
        <w:t>превозника</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територији</w:t>
      </w:r>
      <w:proofErr w:type="spellEnd"/>
      <w:r w:rsidRPr="00FC4C2D">
        <w:rPr>
          <w:sz w:val="20"/>
          <w:szCs w:val="20"/>
          <w:lang w:val="en-GB" w:eastAsia="en-US"/>
        </w:rPr>
        <w:t xml:space="preserve"> </w:t>
      </w:r>
      <w:proofErr w:type="spellStart"/>
      <w:r w:rsidRPr="00FC4C2D">
        <w:rPr>
          <w:sz w:val="20"/>
          <w:szCs w:val="20"/>
          <w:lang w:val="en-GB" w:eastAsia="en-US"/>
        </w:rPr>
        <w:t>општине</w:t>
      </w:r>
      <w:proofErr w:type="spellEnd"/>
      <w:r w:rsidRPr="00FC4C2D">
        <w:rPr>
          <w:sz w:val="20"/>
          <w:szCs w:val="20"/>
          <w:lang w:val="en-GB" w:eastAsia="en-US"/>
        </w:rPr>
        <w:t xml:space="preserve"> Ивањица </w:t>
      </w:r>
      <w:proofErr w:type="spellStart"/>
      <w:r w:rsidRPr="00FC4C2D">
        <w:rPr>
          <w:sz w:val="20"/>
          <w:szCs w:val="20"/>
          <w:lang w:val="en-GB" w:eastAsia="en-US"/>
        </w:rPr>
        <w:t>или</w:t>
      </w:r>
      <w:proofErr w:type="spellEnd"/>
      <w:r w:rsidRPr="00FC4C2D">
        <w:rPr>
          <w:sz w:val="20"/>
          <w:szCs w:val="20"/>
          <w:lang w:val="en-GB" w:eastAsia="en-US"/>
        </w:rPr>
        <w:t xml:space="preserve"> </w:t>
      </w:r>
      <w:proofErr w:type="spellStart"/>
      <w:r w:rsidRPr="00FC4C2D">
        <w:rPr>
          <w:sz w:val="20"/>
          <w:szCs w:val="20"/>
          <w:lang w:val="en-GB" w:eastAsia="en-US"/>
        </w:rPr>
        <w:t>бесплатног</w:t>
      </w:r>
      <w:proofErr w:type="spellEnd"/>
      <w:r w:rsidRPr="00FC4C2D">
        <w:rPr>
          <w:sz w:val="20"/>
          <w:szCs w:val="20"/>
          <w:lang w:val="en-GB" w:eastAsia="en-US"/>
        </w:rPr>
        <w:t xml:space="preserve"> </w:t>
      </w:r>
      <w:proofErr w:type="spellStart"/>
      <w:r w:rsidRPr="00FC4C2D">
        <w:rPr>
          <w:sz w:val="20"/>
          <w:szCs w:val="20"/>
          <w:lang w:val="en-GB" w:eastAsia="en-US"/>
        </w:rPr>
        <w:t>превоза</w:t>
      </w:r>
      <w:proofErr w:type="spellEnd"/>
      <w:r w:rsidRPr="00FC4C2D">
        <w:rPr>
          <w:sz w:val="20"/>
          <w:szCs w:val="20"/>
          <w:lang w:val="en-GB" w:eastAsia="en-US"/>
        </w:rPr>
        <w:t xml:space="preserve"> </w:t>
      </w:r>
      <w:proofErr w:type="spellStart"/>
      <w:r w:rsidRPr="00FC4C2D">
        <w:rPr>
          <w:sz w:val="20"/>
          <w:szCs w:val="20"/>
          <w:lang w:val="en-GB" w:eastAsia="en-US"/>
        </w:rPr>
        <w:t>код</w:t>
      </w:r>
      <w:proofErr w:type="spellEnd"/>
      <w:r w:rsidRPr="00FC4C2D">
        <w:rPr>
          <w:sz w:val="20"/>
          <w:szCs w:val="20"/>
          <w:lang w:val="en-GB" w:eastAsia="en-US"/>
        </w:rPr>
        <w:t xml:space="preserve"> </w:t>
      </w:r>
      <w:proofErr w:type="spellStart"/>
      <w:r w:rsidRPr="00FC4C2D">
        <w:rPr>
          <w:sz w:val="20"/>
          <w:szCs w:val="20"/>
          <w:lang w:val="en-GB" w:eastAsia="en-US"/>
        </w:rPr>
        <w:t>превозника</w:t>
      </w:r>
      <w:proofErr w:type="spellEnd"/>
      <w:r w:rsidRPr="00FC4C2D">
        <w:rPr>
          <w:sz w:val="20"/>
          <w:szCs w:val="20"/>
          <w:lang w:val="en-GB" w:eastAsia="en-US"/>
        </w:rPr>
        <w:t xml:space="preserve"> </w:t>
      </w:r>
      <w:proofErr w:type="spellStart"/>
      <w:r w:rsidRPr="00FC4C2D">
        <w:rPr>
          <w:sz w:val="20"/>
          <w:szCs w:val="20"/>
          <w:lang w:val="en-GB" w:eastAsia="en-US"/>
        </w:rPr>
        <w:t>изабраног</w:t>
      </w:r>
      <w:proofErr w:type="spellEnd"/>
      <w:r w:rsidRPr="00FC4C2D">
        <w:rPr>
          <w:sz w:val="20"/>
          <w:szCs w:val="20"/>
          <w:lang w:val="en-GB" w:eastAsia="en-US"/>
        </w:rPr>
        <w:t xml:space="preserve"> </w:t>
      </w:r>
      <w:proofErr w:type="spellStart"/>
      <w:r w:rsidRPr="00FC4C2D">
        <w:rPr>
          <w:sz w:val="20"/>
          <w:szCs w:val="20"/>
          <w:lang w:val="en-GB" w:eastAsia="en-US"/>
        </w:rPr>
        <w:t>од</w:t>
      </w:r>
      <w:proofErr w:type="spellEnd"/>
      <w:r w:rsidRPr="00FC4C2D">
        <w:rPr>
          <w:sz w:val="20"/>
          <w:szCs w:val="20"/>
          <w:lang w:val="en-GB" w:eastAsia="en-US"/>
        </w:rPr>
        <w:t xml:space="preserve"> </w:t>
      </w:r>
      <w:proofErr w:type="spellStart"/>
      <w:r w:rsidRPr="00FC4C2D">
        <w:rPr>
          <w:sz w:val="20"/>
          <w:szCs w:val="20"/>
          <w:lang w:val="en-GB" w:eastAsia="en-US"/>
        </w:rPr>
        <w:t>стране</w:t>
      </w:r>
      <w:proofErr w:type="spellEnd"/>
      <w:r w:rsidRPr="00FC4C2D">
        <w:rPr>
          <w:sz w:val="20"/>
          <w:szCs w:val="20"/>
          <w:lang w:val="en-GB" w:eastAsia="en-US"/>
        </w:rPr>
        <w:t xml:space="preserve"> </w:t>
      </w:r>
      <w:proofErr w:type="spellStart"/>
      <w:r w:rsidRPr="00FC4C2D">
        <w:rPr>
          <w:sz w:val="20"/>
          <w:szCs w:val="20"/>
          <w:lang w:val="en-GB" w:eastAsia="en-US"/>
        </w:rPr>
        <w:t>школе</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основу</w:t>
      </w:r>
      <w:proofErr w:type="spellEnd"/>
      <w:r w:rsidRPr="00FC4C2D">
        <w:rPr>
          <w:sz w:val="20"/>
          <w:szCs w:val="20"/>
          <w:lang w:val="en-GB" w:eastAsia="en-US"/>
        </w:rPr>
        <w:t xml:space="preserve"> </w:t>
      </w:r>
      <w:proofErr w:type="spellStart"/>
      <w:r w:rsidRPr="00FC4C2D">
        <w:rPr>
          <w:sz w:val="20"/>
          <w:szCs w:val="20"/>
          <w:lang w:val="en-GB" w:eastAsia="en-US"/>
        </w:rPr>
        <w:t>списка</w:t>
      </w:r>
      <w:proofErr w:type="spellEnd"/>
      <w:r w:rsidRPr="00FC4C2D">
        <w:rPr>
          <w:sz w:val="20"/>
          <w:szCs w:val="20"/>
          <w:lang w:val="en-GB" w:eastAsia="en-US"/>
        </w:rPr>
        <w:t xml:space="preserve"> </w:t>
      </w:r>
      <w:proofErr w:type="spellStart"/>
      <w:r w:rsidRPr="00FC4C2D">
        <w:rPr>
          <w:sz w:val="20"/>
          <w:szCs w:val="20"/>
          <w:lang w:val="en-GB" w:eastAsia="en-US"/>
        </w:rPr>
        <w:t>ученика</w:t>
      </w:r>
      <w:proofErr w:type="spellEnd"/>
      <w:r w:rsidRPr="00FC4C2D">
        <w:rPr>
          <w:sz w:val="20"/>
          <w:szCs w:val="20"/>
          <w:lang w:val="en-GB" w:eastAsia="en-US"/>
        </w:rPr>
        <w:t xml:space="preserve"> </w:t>
      </w:r>
      <w:proofErr w:type="spellStart"/>
      <w:r w:rsidRPr="00FC4C2D">
        <w:rPr>
          <w:sz w:val="20"/>
          <w:szCs w:val="20"/>
          <w:lang w:val="en-GB" w:eastAsia="en-US"/>
        </w:rPr>
        <w:t>путника</w:t>
      </w:r>
      <w:proofErr w:type="spellEnd"/>
      <w:r w:rsidRPr="00FC4C2D">
        <w:rPr>
          <w:sz w:val="20"/>
          <w:szCs w:val="20"/>
          <w:lang w:val="en-GB" w:eastAsia="en-US"/>
        </w:rPr>
        <w:t xml:space="preserve">, </w:t>
      </w:r>
      <w:proofErr w:type="spellStart"/>
      <w:r w:rsidRPr="00FC4C2D">
        <w:rPr>
          <w:sz w:val="20"/>
          <w:szCs w:val="20"/>
          <w:lang w:val="en-GB" w:eastAsia="en-US"/>
        </w:rPr>
        <w:t>који</w:t>
      </w:r>
      <w:proofErr w:type="spellEnd"/>
      <w:r w:rsidRPr="00FC4C2D">
        <w:rPr>
          <w:sz w:val="20"/>
          <w:szCs w:val="20"/>
          <w:lang w:val="en-GB" w:eastAsia="en-US"/>
        </w:rPr>
        <w:t xml:space="preserve"> </w:t>
      </w:r>
      <w:proofErr w:type="spellStart"/>
      <w:r w:rsidRPr="00FC4C2D">
        <w:rPr>
          <w:sz w:val="20"/>
          <w:szCs w:val="20"/>
          <w:lang w:val="en-GB" w:eastAsia="en-US"/>
        </w:rPr>
        <w:t>Одељењу</w:t>
      </w:r>
      <w:proofErr w:type="spellEnd"/>
      <w:r w:rsidRPr="00FC4C2D">
        <w:rPr>
          <w:sz w:val="20"/>
          <w:szCs w:val="20"/>
          <w:lang w:val="en-GB" w:eastAsia="en-US"/>
        </w:rPr>
        <w:t xml:space="preserve"> </w:t>
      </w:r>
      <w:proofErr w:type="spellStart"/>
      <w:r w:rsidRPr="00FC4C2D">
        <w:rPr>
          <w:sz w:val="20"/>
          <w:szCs w:val="20"/>
          <w:lang w:val="en-GB" w:eastAsia="en-US"/>
        </w:rPr>
        <w:t>за</w:t>
      </w:r>
      <w:proofErr w:type="spellEnd"/>
      <w:r w:rsidRPr="00FC4C2D">
        <w:rPr>
          <w:sz w:val="20"/>
          <w:szCs w:val="20"/>
          <w:lang w:val="en-GB" w:eastAsia="en-US"/>
        </w:rPr>
        <w:t xml:space="preserve"> </w:t>
      </w:r>
      <w:proofErr w:type="spellStart"/>
      <w:r w:rsidRPr="00FC4C2D">
        <w:rPr>
          <w:sz w:val="20"/>
          <w:szCs w:val="20"/>
          <w:lang w:val="en-GB" w:eastAsia="en-US"/>
        </w:rPr>
        <w:t>привреду</w:t>
      </w:r>
      <w:proofErr w:type="spellEnd"/>
      <w:r w:rsidRPr="00FC4C2D">
        <w:rPr>
          <w:sz w:val="20"/>
          <w:szCs w:val="20"/>
          <w:lang w:val="en-GB" w:eastAsia="en-US"/>
        </w:rPr>
        <w:t xml:space="preserve"> и </w:t>
      </w:r>
      <w:proofErr w:type="spellStart"/>
      <w:r w:rsidRPr="00FC4C2D">
        <w:rPr>
          <w:sz w:val="20"/>
          <w:szCs w:val="20"/>
          <w:lang w:val="en-GB" w:eastAsia="en-US"/>
        </w:rPr>
        <w:t>друштвене</w:t>
      </w:r>
      <w:proofErr w:type="spellEnd"/>
      <w:r w:rsidRPr="00FC4C2D">
        <w:rPr>
          <w:sz w:val="20"/>
          <w:szCs w:val="20"/>
          <w:lang w:val="en-GB" w:eastAsia="en-US"/>
        </w:rPr>
        <w:t xml:space="preserve"> </w:t>
      </w:r>
      <w:proofErr w:type="spellStart"/>
      <w:r w:rsidRPr="00FC4C2D">
        <w:rPr>
          <w:sz w:val="20"/>
          <w:szCs w:val="20"/>
          <w:lang w:val="en-GB" w:eastAsia="en-US"/>
        </w:rPr>
        <w:t>делатности</w:t>
      </w:r>
      <w:proofErr w:type="spellEnd"/>
      <w:r w:rsidRPr="00FC4C2D">
        <w:rPr>
          <w:sz w:val="20"/>
          <w:szCs w:val="20"/>
          <w:lang w:val="en-GB" w:eastAsia="en-US"/>
        </w:rPr>
        <w:t xml:space="preserve"> </w:t>
      </w:r>
      <w:proofErr w:type="spellStart"/>
      <w:r w:rsidRPr="00FC4C2D">
        <w:rPr>
          <w:sz w:val="20"/>
          <w:szCs w:val="20"/>
          <w:lang w:val="en-GB" w:eastAsia="en-US"/>
        </w:rPr>
        <w:t>достављају</w:t>
      </w:r>
      <w:proofErr w:type="spellEnd"/>
      <w:r w:rsidRPr="00FC4C2D">
        <w:rPr>
          <w:sz w:val="20"/>
          <w:szCs w:val="20"/>
          <w:lang w:val="en-GB" w:eastAsia="en-US"/>
        </w:rPr>
        <w:t xml:space="preserve"> </w:t>
      </w:r>
      <w:proofErr w:type="spellStart"/>
      <w:r w:rsidRPr="00FC4C2D">
        <w:rPr>
          <w:sz w:val="20"/>
          <w:szCs w:val="20"/>
          <w:lang w:val="en-GB" w:eastAsia="en-US"/>
        </w:rPr>
        <w:t>основне</w:t>
      </w:r>
      <w:proofErr w:type="spellEnd"/>
      <w:r w:rsidRPr="00FC4C2D">
        <w:rPr>
          <w:sz w:val="20"/>
          <w:szCs w:val="20"/>
          <w:lang w:val="en-GB" w:eastAsia="en-US"/>
        </w:rPr>
        <w:t xml:space="preserve"> </w:t>
      </w:r>
      <w:proofErr w:type="spellStart"/>
      <w:r w:rsidRPr="00FC4C2D">
        <w:rPr>
          <w:sz w:val="20"/>
          <w:szCs w:val="20"/>
          <w:lang w:val="en-GB" w:eastAsia="en-US"/>
        </w:rPr>
        <w:t>школе</w:t>
      </w:r>
      <w:proofErr w:type="spellEnd"/>
      <w:r w:rsidRPr="00FC4C2D">
        <w:rPr>
          <w:sz w:val="20"/>
          <w:szCs w:val="20"/>
          <w:lang w:val="en-GB" w:eastAsia="en-US"/>
        </w:rPr>
        <w:t xml:space="preserve"> </w:t>
      </w:r>
      <w:proofErr w:type="spellStart"/>
      <w:r w:rsidRPr="00FC4C2D">
        <w:rPr>
          <w:sz w:val="20"/>
          <w:szCs w:val="20"/>
          <w:lang w:val="en-GB" w:eastAsia="en-US"/>
        </w:rPr>
        <w:t>или</w:t>
      </w:r>
      <w:proofErr w:type="spellEnd"/>
      <w:r w:rsidRPr="00FC4C2D">
        <w:rPr>
          <w:sz w:val="20"/>
          <w:szCs w:val="20"/>
          <w:lang w:val="en-GB" w:eastAsia="en-US"/>
        </w:rPr>
        <w:t xml:space="preserve"> </w:t>
      </w:r>
      <w:proofErr w:type="spellStart"/>
      <w:r w:rsidRPr="00FC4C2D">
        <w:rPr>
          <w:sz w:val="20"/>
          <w:szCs w:val="20"/>
          <w:lang w:val="en-GB" w:eastAsia="en-US"/>
        </w:rPr>
        <w:t>надокнадом</w:t>
      </w:r>
      <w:proofErr w:type="spellEnd"/>
      <w:r w:rsidRPr="00FC4C2D">
        <w:rPr>
          <w:sz w:val="20"/>
          <w:szCs w:val="20"/>
          <w:lang w:val="en-GB" w:eastAsia="en-US"/>
        </w:rPr>
        <w:t xml:space="preserve"> </w:t>
      </w:r>
      <w:proofErr w:type="spellStart"/>
      <w:r w:rsidRPr="00FC4C2D">
        <w:rPr>
          <w:sz w:val="20"/>
          <w:szCs w:val="20"/>
          <w:lang w:val="en-GB" w:eastAsia="en-US"/>
        </w:rPr>
        <w:t>трошкова</w:t>
      </w:r>
      <w:proofErr w:type="spellEnd"/>
      <w:r w:rsidRPr="00FC4C2D">
        <w:rPr>
          <w:sz w:val="20"/>
          <w:szCs w:val="20"/>
          <w:lang w:val="en-GB" w:eastAsia="en-US"/>
        </w:rPr>
        <w:t xml:space="preserve"> </w:t>
      </w:r>
      <w:proofErr w:type="spellStart"/>
      <w:r w:rsidRPr="00FC4C2D">
        <w:rPr>
          <w:sz w:val="20"/>
          <w:szCs w:val="20"/>
          <w:lang w:val="en-GB" w:eastAsia="en-US"/>
        </w:rPr>
        <w:t>превоза</w:t>
      </w:r>
      <w:proofErr w:type="spellEnd"/>
      <w:r w:rsidRPr="00FC4C2D">
        <w:rPr>
          <w:sz w:val="20"/>
          <w:szCs w:val="20"/>
          <w:lang w:val="en-GB" w:eastAsia="en-US"/>
        </w:rPr>
        <w:t xml:space="preserve"> у </w:t>
      </w:r>
      <w:proofErr w:type="spellStart"/>
      <w:r w:rsidRPr="00FC4C2D">
        <w:rPr>
          <w:sz w:val="20"/>
          <w:szCs w:val="20"/>
          <w:lang w:val="en-GB" w:eastAsia="en-US"/>
        </w:rPr>
        <w:t>висини</w:t>
      </w:r>
      <w:proofErr w:type="spellEnd"/>
      <w:r w:rsidRPr="00FC4C2D">
        <w:rPr>
          <w:sz w:val="20"/>
          <w:szCs w:val="20"/>
          <w:lang w:val="en-GB" w:eastAsia="en-US"/>
        </w:rPr>
        <w:t xml:space="preserve"> </w:t>
      </w:r>
      <w:proofErr w:type="spellStart"/>
      <w:r w:rsidRPr="00FC4C2D">
        <w:rPr>
          <w:sz w:val="20"/>
          <w:szCs w:val="20"/>
          <w:lang w:val="en-GB" w:eastAsia="en-US"/>
        </w:rPr>
        <w:t>цене</w:t>
      </w:r>
      <w:proofErr w:type="spellEnd"/>
      <w:r w:rsidRPr="00FC4C2D">
        <w:rPr>
          <w:sz w:val="20"/>
          <w:szCs w:val="20"/>
          <w:lang w:val="en-GB" w:eastAsia="en-US"/>
        </w:rPr>
        <w:t xml:space="preserve"> </w:t>
      </w:r>
      <w:proofErr w:type="spellStart"/>
      <w:r w:rsidRPr="00FC4C2D">
        <w:rPr>
          <w:sz w:val="20"/>
          <w:szCs w:val="20"/>
          <w:lang w:val="en-GB" w:eastAsia="en-US"/>
        </w:rPr>
        <w:t>месечне</w:t>
      </w:r>
      <w:proofErr w:type="spellEnd"/>
      <w:r w:rsidRPr="00FC4C2D">
        <w:rPr>
          <w:sz w:val="20"/>
          <w:szCs w:val="20"/>
          <w:lang w:val="en-GB" w:eastAsia="en-US"/>
        </w:rPr>
        <w:t xml:space="preserve"> </w:t>
      </w:r>
      <w:proofErr w:type="spellStart"/>
      <w:r w:rsidRPr="00FC4C2D">
        <w:rPr>
          <w:sz w:val="20"/>
          <w:szCs w:val="20"/>
          <w:lang w:val="en-GB" w:eastAsia="en-US"/>
        </w:rPr>
        <w:t>аутобуске</w:t>
      </w:r>
      <w:proofErr w:type="spellEnd"/>
      <w:r w:rsidRPr="00FC4C2D">
        <w:rPr>
          <w:sz w:val="20"/>
          <w:szCs w:val="20"/>
          <w:lang w:val="en-GB" w:eastAsia="en-US"/>
        </w:rPr>
        <w:t xml:space="preserve"> </w:t>
      </w:r>
      <w:proofErr w:type="spellStart"/>
      <w:r w:rsidRPr="00FC4C2D">
        <w:rPr>
          <w:sz w:val="20"/>
          <w:szCs w:val="20"/>
          <w:lang w:val="en-GB" w:eastAsia="en-US"/>
        </w:rPr>
        <w:t>карте</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релацији</w:t>
      </w:r>
      <w:proofErr w:type="spellEnd"/>
      <w:r w:rsidRPr="00FC4C2D">
        <w:rPr>
          <w:sz w:val="20"/>
          <w:szCs w:val="20"/>
          <w:lang w:val="en-GB" w:eastAsia="en-US"/>
        </w:rPr>
        <w:t xml:space="preserve"> </w:t>
      </w:r>
      <w:proofErr w:type="spellStart"/>
      <w:r w:rsidRPr="00FC4C2D">
        <w:rPr>
          <w:sz w:val="20"/>
          <w:szCs w:val="20"/>
          <w:lang w:val="en-GB" w:eastAsia="en-US"/>
        </w:rPr>
        <w:t>од</w:t>
      </w:r>
      <w:proofErr w:type="spellEnd"/>
      <w:r w:rsidRPr="00FC4C2D">
        <w:rPr>
          <w:sz w:val="20"/>
          <w:szCs w:val="20"/>
          <w:lang w:val="en-GB" w:eastAsia="en-US"/>
        </w:rPr>
        <w:t xml:space="preserve"> </w:t>
      </w:r>
      <w:proofErr w:type="spellStart"/>
      <w:r w:rsidRPr="00FC4C2D">
        <w:rPr>
          <w:sz w:val="20"/>
          <w:szCs w:val="20"/>
          <w:lang w:val="en-GB" w:eastAsia="en-US"/>
        </w:rPr>
        <w:t>места</w:t>
      </w:r>
      <w:proofErr w:type="spellEnd"/>
      <w:r w:rsidRPr="00FC4C2D">
        <w:rPr>
          <w:sz w:val="20"/>
          <w:szCs w:val="20"/>
          <w:lang w:val="en-GB" w:eastAsia="en-US"/>
        </w:rPr>
        <w:t xml:space="preserve"> </w:t>
      </w:r>
      <w:proofErr w:type="spellStart"/>
      <w:r w:rsidRPr="00FC4C2D">
        <w:rPr>
          <w:sz w:val="20"/>
          <w:szCs w:val="20"/>
          <w:lang w:val="en-GB" w:eastAsia="en-US"/>
        </w:rPr>
        <w:t>становања</w:t>
      </w:r>
      <w:proofErr w:type="spellEnd"/>
      <w:r w:rsidRPr="00FC4C2D">
        <w:rPr>
          <w:sz w:val="20"/>
          <w:szCs w:val="20"/>
          <w:lang w:val="en-GB" w:eastAsia="en-US"/>
        </w:rPr>
        <w:t xml:space="preserve"> </w:t>
      </w:r>
      <w:proofErr w:type="spellStart"/>
      <w:r w:rsidRPr="00FC4C2D">
        <w:rPr>
          <w:sz w:val="20"/>
          <w:szCs w:val="20"/>
          <w:lang w:val="en-GB" w:eastAsia="en-US"/>
        </w:rPr>
        <w:t>до</w:t>
      </w:r>
      <w:proofErr w:type="spellEnd"/>
      <w:r w:rsidRPr="00FC4C2D">
        <w:rPr>
          <w:sz w:val="20"/>
          <w:szCs w:val="20"/>
          <w:lang w:val="en-GB" w:eastAsia="en-US"/>
        </w:rPr>
        <w:t xml:space="preserve"> </w:t>
      </w:r>
      <w:proofErr w:type="spellStart"/>
      <w:r w:rsidRPr="00FC4C2D">
        <w:rPr>
          <w:sz w:val="20"/>
          <w:szCs w:val="20"/>
          <w:lang w:val="en-GB" w:eastAsia="en-US"/>
        </w:rPr>
        <w:t>места</w:t>
      </w:r>
      <w:proofErr w:type="spellEnd"/>
      <w:r w:rsidRPr="00FC4C2D">
        <w:rPr>
          <w:sz w:val="20"/>
          <w:szCs w:val="20"/>
          <w:lang w:val="en-GB" w:eastAsia="en-US"/>
        </w:rPr>
        <w:t xml:space="preserve"> </w:t>
      </w:r>
      <w:proofErr w:type="spellStart"/>
      <w:r w:rsidRPr="00FC4C2D">
        <w:rPr>
          <w:sz w:val="20"/>
          <w:szCs w:val="20"/>
          <w:lang w:val="en-GB" w:eastAsia="en-US"/>
        </w:rPr>
        <w:t>седишта</w:t>
      </w:r>
      <w:proofErr w:type="spellEnd"/>
      <w:r w:rsidRPr="00FC4C2D">
        <w:rPr>
          <w:sz w:val="20"/>
          <w:szCs w:val="20"/>
          <w:lang w:val="en-GB" w:eastAsia="en-US"/>
        </w:rPr>
        <w:t xml:space="preserve"> </w:t>
      </w:r>
      <w:proofErr w:type="spellStart"/>
      <w:r w:rsidRPr="00FC4C2D">
        <w:rPr>
          <w:sz w:val="20"/>
          <w:szCs w:val="20"/>
          <w:lang w:val="en-GB" w:eastAsia="en-US"/>
        </w:rPr>
        <w:t>школе</w:t>
      </w:r>
      <w:proofErr w:type="spellEnd"/>
      <w:r w:rsidRPr="00FC4C2D">
        <w:rPr>
          <w:sz w:val="20"/>
          <w:szCs w:val="20"/>
          <w:lang w:val="en-GB" w:eastAsia="en-US"/>
        </w:rPr>
        <w:t xml:space="preserve">, </w:t>
      </w:r>
      <w:proofErr w:type="spellStart"/>
      <w:r w:rsidRPr="00FC4C2D">
        <w:rPr>
          <w:sz w:val="20"/>
          <w:szCs w:val="20"/>
          <w:lang w:val="en-GB" w:eastAsia="en-US"/>
        </w:rPr>
        <w:t>сразмерно</w:t>
      </w:r>
      <w:proofErr w:type="spellEnd"/>
      <w:r w:rsidRPr="00FC4C2D">
        <w:rPr>
          <w:sz w:val="20"/>
          <w:szCs w:val="20"/>
          <w:lang w:val="en-GB" w:eastAsia="en-US"/>
        </w:rPr>
        <w:t xml:space="preserve"> </w:t>
      </w:r>
      <w:proofErr w:type="spellStart"/>
      <w:r w:rsidRPr="00FC4C2D">
        <w:rPr>
          <w:sz w:val="20"/>
          <w:szCs w:val="20"/>
          <w:lang w:val="en-GB" w:eastAsia="en-US"/>
        </w:rPr>
        <w:t>броју</w:t>
      </w:r>
      <w:proofErr w:type="spellEnd"/>
      <w:r w:rsidRPr="00FC4C2D">
        <w:rPr>
          <w:sz w:val="20"/>
          <w:szCs w:val="20"/>
          <w:lang w:val="en-GB" w:eastAsia="en-US"/>
        </w:rPr>
        <w:t xml:space="preserve"> </w:t>
      </w:r>
      <w:proofErr w:type="spellStart"/>
      <w:r w:rsidRPr="00FC4C2D">
        <w:rPr>
          <w:sz w:val="20"/>
          <w:szCs w:val="20"/>
          <w:lang w:val="en-GB" w:eastAsia="en-US"/>
        </w:rPr>
        <w:t>дана</w:t>
      </w:r>
      <w:proofErr w:type="spellEnd"/>
      <w:r w:rsidRPr="00FC4C2D">
        <w:rPr>
          <w:sz w:val="20"/>
          <w:szCs w:val="20"/>
          <w:lang w:val="en-GB" w:eastAsia="en-US"/>
        </w:rPr>
        <w:t xml:space="preserve"> у </w:t>
      </w:r>
      <w:proofErr w:type="spellStart"/>
      <w:r w:rsidRPr="00FC4C2D">
        <w:rPr>
          <w:sz w:val="20"/>
          <w:szCs w:val="20"/>
          <w:lang w:val="en-GB" w:eastAsia="en-US"/>
        </w:rPr>
        <w:t>школској</w:t>
      </w:r>
      <w:proofErr w:type="spellEnd"/>
      <w:r w:rsidRPr="00FC4C2D">
        <w:rPr>
          <w:sz w:val="20"/>
          <w:szCs w:val="20"/>
          <w:lang w:val="en-GB" w:eastAsia="en-US"/>
        </w:rPr>
        <w:t xml:space="preserve"> </w:t>
      </w:r>
      <w:proofErr w:type="spellStart"/>
      <w:r w:rsidRPr="00FC4C2D">
        <w:rPr>
          <w:sz w:val="20"/>
          <w:szCs w:val="20"/>
          <w:lang w:val="en-GB" w:eastAsia="en-US"/>
        </w:rPr>
        <w:t>години</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основу</w:t>
      </w:r>
      <w:proofErr w:type="spellEnd"/>
      <w:r w:rsidRPr="00FC4C2D">
        <w:rPr>
          <w:sz w:val="20"/>
          <w:szCs w:val="20"/>
          <w:lang w:val="en-GB" w:eastAsia="en-US"/>
        </w:rPr>
        <w:t xml:space="preserve"> </w:t>
      </w:r>
      <w:proofErr w:type="spellStart"/>
      <w:r w:rsidRPr="00FC4C2D">
        <w:rPr>
          <w:sz w:val="20"/>
          <w:szCs w:val="20"/>
          <w:lang w:val="en-GB" w:eastAsia="en-US"/>
        </w:rPr>
        <w:t>решења</w:t>
      </w:r>
      <w:proofErr w:type="spellEnd"/>
      <w:r w:rsidRPr="00FC4C2D">
        <w:rPr>
          <w:sz w:val="20"/>
          <w:szCs w:val="20"/>
          <w:lang w:val="en-GB" w:eastAsia="en-US"/>
        </w:rPr>
        <w:t xml:space="preserve"> </w:t>
      </w:r>
      <w:proofErr w:type="spellStart"/>
      <w:r w:rsidRPr="00FC4C2D">
        <w:rPr>
          <w:sz w:val="20"/>
          <w:szCs w:val="20"/>
          <w:lang w:val="en-GB" w:eastAsia="en-US"/>
        </w:rPr>
        <w:t>Одељења</w:t>
      </w:r>
      <w:proofErr w:type="spellEnd"/>
      <w:r w:rsidRPr="00FC4C2D">
        <w:rPr>
          <w:sz w:val="20"/>
          <w:szCs w:val="20"/>
          <w:lang w:val="en-GB" w:eastAsia="en-US"/>
        </w:rPr>
        <w:t xml:space="preserve"> </w:t>
      </w:r>
      <w:proofErr w:type="spellStart"/>
      <w:r w:rsidRPr="00FC4C2D">
        <w:rPr>
          <w:sz w:val="20"/>
          <w:szCs w:val="20"/>
          <w:lang w:val="en-GB" w:eastAsia="en-US"/>
        </w:rPr>
        <w:t>за</w:t>
      </w:r>
      <w:proofErr w:type="spellEnd"/>
      <w:r w:rsidRPr="00FC4C2D">
        <w:rPr>
          <w:sz w:val="20"/>
          <w:szCs w:val="20"/>
          <w:lang w:val="en-GB" w:eastAsia="en-US"/>
        </w:rPr>
        <w:t xml:space="preserve"> </w:t>
      </w:r>
      <w:proofErr w:type="spellStart"/>
      <w:r w:rsidRPr="00FC4C2D">
        <w:rPr>
          <w:sz w:val="20"/>
          <w:szCs w:val="20"/>
          <w:lang w:val="en-GB" w:eastAsia="en-US"/>
        </w:rPr>
        <w:t>привреду</w:t>
      </w:r>
      <w:proofErr w:type="spellEnd"/>
      <w:r w:rsidRPr="00FC4C2D">
        <w:rPr>
          <w:sz w:val="20"/>
          <w:szCs w:val="20"/>
          <w:lang w:val="en-GB" w:eastAsia="en-US"/>
        </w:rPr>
        <w:t xml:space="preserve"> и </w:t>
      </w:r>
      <w:proofErr w:type="spellStart"/>
      <w:r w:rsidRPr="00FC4C2D">
        <w:rPr>
          <w:sz w:val="20"/>
          <w:szCs w:val="20"/>
          <w:lang w:val="en-GB" w:eastAsia="en-US"/>
        </w:rPr>
        <w:t>друштвене</w:t>
      </w:r>
      <w:proofErr w:type="spellEnd"/>
      <w:r w:rsidRPr="00FC4C2D">
        <w:rPr>
          <w:sz w:val="20"/>
          <w:szCs w:val="20"/>
          <w:lang w:val="en-GB" w:eastAsia="en-US"/>
        </w:rPr>
        <w:t xml:space="preserve"> </w:t>
      </w:r>
      <w:proofErr w:type="spellStart"/>
      <w:r w:rsidRPr="00FC4C2D">
        <w:rPr>
          <w:sz w:val="20"/>
          <w:szCs w:val="20"/>
          <w:lang w:val="en-GB" w:eastAsia="en-US"/>
        </w:rPr>
        <w:t>делатности</w:t>
      </w:r>
      <w:proofErr w:type="spellEnd"/>
      <w:r w:rsidRPr="00FC4C2D">
        <w:rPr>
          <w:sz w:val="20"/>
          <w:szCs w:val="20"/>
          <w:lang w:val="en-GB" w:eastAsia="en-US"/>
        </w:rPr>
        <w:t xml:space="preserve">. </w:t>
      </w:r>
    </w:p>
    <w:p w14:paraId="58C40E76" w14:textId="77777777" w:rsidR="00FC4C2D" w:rsidRPr="00FC4C2D" w:rsidRDefault="00FC4C2D" w:rsidP="00FC4C2D">
      <w:pPr>
        <w:autoSpaceDE w:val="0"/>
        <w:autoSpaceDN w:val="0"/>
        <w:adjustRightInd w:val="0"/>
        <w:ind w:firstLine="360"/>
        <w:jc w:val="both"/>
        <w:rPr>
          <w:sz w:val="20"/>
          <w:szCs w:val="20"/>
          <w:lang w:val="sr-Cyrl-RS" w:eastAsia="en-US"/>
        </w:rPr>
      </w:pPr>
      <w:r w:rsidRPr="00FC4C2D">
        <w:rPr>
          <w:sz w:val="20"/>
          <w:szCs w:val="20"/>
          <w:lang w:val="en-GB" w:eastAsia="en-US"/>
        </w:rPr>
        <w:t xml:space="preserve">     </w:t>
      </w:r>
      <w:proofErr w:type="spellStart"/>
      <w:r w:rsidRPr="00FC4C2D">
        <w:rPr>
          <w:sz w:val="20"/>
          <w:szCs w:val="20"/>
          <w:lang w:val="en-GB" w:eastAsia="en-US"/>
        </w:rPr>
        <w:t>Поступак</w:t>
      </w:r>
      <w:proofErr w:type="spellEnd"/>
      <w:r w:rsidRPr="00FC4C2D">
        <w:rPr>
          <w:sz w:val="20"/>
          <w:szCs w:val="20"/>
          <w:lang w:val="en-GB" w:eastAsia="en-US"/>
        </w:rPr>
        <w:t xml:space="preserve"> </w:t>
      </w:r>
      <w:proofErr w:type="spellStart"/>
      <w:r w:rsidRPr="00FC4C2D">
        <w:rPr>
          <w:sz w:val="20"/>
          <w:szCs w:val="20"/>
          <w:lang w:val="en-GB" w:eastAsia="en-US"/>
        </w:rPr>
        <w:t>за</w:t>
      </w:r>
      <w:proofErr w:type="spellEnd"/>
      <w:r w:rsidRPr="00FC4C2D">
        <w:rPr>
          <w:sz w:val="20"/>
          <w:szCs w:val="20"/>
          <w:lang w:val="en-GB" w:eastAsia="en-US"/>
        </w:rPr>
        <w:t xml:space="preserve"> </w:t>
      </w:r>
      <w:proofErr w:type="spellStart"/>
      <w:r w:rsidRPr="00FC4C2D">
        <w:rPr>
          <w:sz w:val="20"/>
          <w:szCs w:val="20"/>
          <w:lang w:val="en-GB" w:eastAsia="en-US"/>
        </w:rPr>
        <w:t>остваривање</w:t>
      </w:r>
      <w:proofErr w:type="spellEnd"/>
      <w:r w:rsidRPr="00FC4C2D">
        <w:rPr>
          <w:sz w:val="20"/>
          <w:szCs w:val="20"/>
          <w:lang w:val="en-GB" w:eastAsia="en-US"/>
        </w:rPr>
        <w:t xml:space="preserve"> </w:t>
      </w:r>
      <w:proofErr w:type="spellStart"/>
      <w:r w:rsidRPr="00FC4C2D">
        <w:rPr>
          <w:sz w:val="20"/>
          <w:szCs w:val="20"/>
          <w:lang w:val="en-GB" w:eastAsia="en-US"/>
        </w:rPr>
        <w:t>права</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надокнаду</w:t>
      </w:r>
      <w:proofErr w:type="spellEnd"/>
      <w:r w:rsidRPr="00FC4C2D">
        <w:rPr>
          <w:sz w:val="20"/>
          <w:szCs w:val="20"/>
          <w:lang w:val="en-GB" w:eastAsia="en-US"/>
        </w:rPr>
        <w:t xml:space="preserve"> </w:t>
      </w:r>
      <w:proofErr w:type="spellStart"/>
      <w:r w:rsidRPr="00FC4C2D">
        <w:rPr>
          <w:sz w:val="20"/>
          <w:szCs w:val="20"/>
          <w:lang w:val="en-GB" w:eastAsia="en-US"/>
        </w:rPr>
        <w:t>трошкова</w:t>
      </w:r>
      <w:proofErr w:type="spellEnd"/>
      <w:r w:rsidRPr="00FC4C2D">
        <w:rPr>
          <w:sz w:val="20"/>
          <w:szCs w:val="20"/>
          <w:lang w:val="en-GB" w:eastAsia="en-US"/>
        </w:rPr>
        <w:t xml:space="preserve"> </w:t>
      </w:r>
      <w:proofErr w:type="spellStart"/>
      <w:r w:rsidRPr="00FC4C2D">
        <w:rPr>
          <w:sz w:val="20"/>
          <w:szCs w:val="20"/>
          <w:lang w:val="en-GB" w:eastAsia="en-US"/>
        </w:rPr>
        <w:t>превоза</w:t>
      </w:r>
      <w:proofErr w:type="spellEnd"/>
      <w:r w:rsidRPr="00FC4C2D">
        <w:rPr>
          <w:sz w:val="20"/>
          <w:szCs w:val="20"/>
          <w:lang w:val="en-GB" w:eastAsia="en-US"/>
        </w:rPr>
        <w:t xml:space="preserve"> </w:t>
      </w:r>
      <w:proofErr w:type="spellStart"/>
      <w:r w:rsidRPr="00FC4C2D">
        <w:rPr>
          <w:sz w:val="20"/>
          <w:szCs w:val="20"/>
          <w:lang w:val="en-GB" w:eastAsia="en-US"/>
        </w:rPr>
        <w:t>из</w:t>
      </w:r>
      <w:proofErr w:type="spellEnd"/>
      <w:r w:rsidRPr="00FC4C2D">
        <w:rPr>
          <w:sz w:val="20"/>
          <w:szCs w:val="20"/>
          <w:lang w:val="en-GB" w:eastAsia="en-US"/>
        </w:rPr>
        <w:t xml:space="preserve"> </w:t>
      </w:r>
      <w:proofErr w:type="spellStart"/>
      <w:r w:rsidRPr="00FC4C2D">
        <w:rPr>
          <w:sz w:val="20"/>
          <w:szCs w:val="20"/>
          <w:lang w:val="en-GB" w:eastAsia="en-US"/>
        </w:rPr>
        <w:t>става</w:t>
      </w:r>
      <w:proofErr w:type="spellEnd"/>
      <w:r w:rsidRPr="00FC4C2D">
        <w:rPr>
          <w:sz w:val="20"/>
          <w:szCs w:val="20"/>
          <w:lang w:val="en-GB" w:eastAsia="en-US"/>
        </w:rPr>
        <w:t xml:space="preserve"> 1. </w:t>
      </w:r>
      <w:proofErr w:type="spellStart"/>
      <w:r w:rsidRPr="00FC4C2D">
        <w:rPr>
          <w:sz w:val="20"/>
          <w:szCs w:val="20"/>
          <w:lang w:val="en-GB" w:eastAsia="en-US"/>
        </w:rPr>
        <w:t>овог</w:t>
      </w:r>
      <w:proofErr w:type="spellEnd"/>
      <w:r w:rsidRPr="00FC4C2D">
        <w:rPr>
          <w:sz w:val="20"/>
          <w:szCs w:val="20"/>
          <w:lang w:val="en-GB" w:eastAsia="en-US"/>
        </w:rPr>
        <w:t xml:space="preserve"> </w:t>
      </w:r>
      <w:proofErr w:type="spellStart"/>
      <w:r w:rsidRPr="00FC4C2D">
        <w:rPr>
          <w:sz w:val="20"/>
          <w:szCs w:val="20"/>
          <w:lang w:val="en-GB" w:eastAsia="en-US"/>
        </w:rPr>
        <w:t>члана</w:t>
      </w:r>
      <w:proofErr w:type="spellEnd"/>
      <w:r w:rsidRPr="00FC4C2D">
        <w:rPr>
          <w:sz w:val="20"/>
          <w:szCs w:val="20"/>
          <w:lang w:val="en-GB" w:eastAsia="en-US"/>
        </w:rPr>
        <w:t xml:space="preserve"> </w:t>
      </w:r>
      <w:proofErr w:type="spellStart"/>
      <w:r w:rsidRPr="00FC4C2D">
        <w:rPr>
          <w:sz w:val="20"/>
          <w:szCs w:val="20"/>
          <w:lang w:val="en-GB" w:eastAsia="en-US"/>
        </w:rPr>
        <w:t>прописује</w:t>
      </w:r>
      <w:proofErr w:type="spellEnd"/>
      <w:r w:rsidRPr="00FC4C2D">
        <w:rPr>
          <w:sz w:val="20"/>
          <w:szCs w:val="20"/>
          <w:lang w:val="en-GB" w:eastAsia="en-US"/>
        </w:rPr>
        <w:t xml:space="preserve"> </w:t>
      </w:r>
      <w:proofErr w:type="spellStart"/>
      <w:r w:rsidRPr="00FC4C2D">
        <w:rPr>
          <w:sz w:val="20"/>
          <w:szCs w:val="20"/>
          <w:lang w:val="en-GB" w:eastAsia="en-US"/>
        </w:rPr>
        <w:t>се</w:t>
      </w:r>
      <w:proofErr w:type="spellEnd"/>
      <w:r w:rsidRPr="00FC4C2D">
        <w:rPr>
          <w:sz w:val="20"/>
          <w:szCs w:val="20"/>
          <w:lang w:val="en-GB" w:eastAsia="en-US"/>
        </w:rPr>
        <w:t xml:space="preserve"> </w:t>
      </w:r>
      <w:proofErr w:type="spellStart"/>
      <w:r w:rsidRPr="00FC4C2D">
        <w:rPr>
          <w:sz w:val="20"/>
          <w:szCs w:val="20"/>
          <w:lang w:val="en-GB" w:eastAsia="en-US"/>
        </w:rPr>
        <w:t>Правилником</w:t>
      </w:r>
      <w:proofErr w:type="spellEnd"/>
      <w:r w:rsidRPr="00FC4C2D">
        <w:rPr>
          <w:sz w:val="20"/>
          <w:szCs w:val="20"/>
          <w:lang w:val="en-GB" w:eastAsia="en-US"/>
        </w:rPr>
        <w:t>.</w:t>
      </w:r>
    </w:p>
    <w:p w14:paraId="746BBA34" w14:textId="77777777" w:rsidR="00FC4C2D" w:rsidRPr="00FC4C2D" w:rsidRDefault="00FC4C2D" w:rsidP="00FC4C2D">
      <w:pPr>
        <w:autoSpaceDE w:val="0"/>
        <w:autoSpaceDN w:val="0"/>
        <w:adjustRightInd w:val="0"/>
        <w:jc w:val="both"/>
        <w:rPr>
          <w:sz w:val="20"/>
          <w:szCs w:val="20"/>
          <w:lang w:val="sr-Cyrl-RS" w:eastAsia="en-US"/>
        </w:rPr>
      </w:pPr>
      <w:r w:rsidRPr="00FC4C2D">
        <w:rPr>
          <w:sz w:val="20"/>
          <w:szCs w:val="20"/>
          <w:lang w:val="en-GB" w:eastAsia="en-US"/>
        </w:rPr>
        <w:t xml:space="preserve"> </w:t>
      </w:r>
    </w:p>
    <w:p w14:paraId="63D347F6" w14:textId="77777777" w:rsidR="00FC4C2D" w:rsidRPr="00FC4C2D" w:rsidRDefault="00FC4C2D" w:rsidP="00FC4C2D">
      <w:pPr>
        <w:autoSpaceDE w:val="0"/>
        <w:autoSpaceDN w:val="0"/>
        <w:adjustRightInd w:val="0"/>
        <w:jc w:val="both"/>
        <w:rPr>
          <w:sz w:val="20"/>
          <w:szCs w:val="20"/>
          <w:lang w:val="sr-Cyrl-RS" w:eastAsia="en-US"/>
        </w:rPr>
      </w:pPr>
    </w:p>
    <w:p w14:paraId="3B7C97F0" w14:textId="77777777" w:rsidR="00FC4C2D" w:rsidRPr="00FC4C2D" w:rsidRDefault="00FC4C2D" w:rsidP="00FC4C2D">
      <w:pPr>
        <w:numPr>
          <w:ilvl w:val="0"/>
          <w:numId w:val="48"/>
        </w:numPr>
        <w:autoSpaceDE w:val="0"/>
        <w:autoSpaceDN w:val="0"/>
        <w:adjustRightInd w:val="0"/>
        <w:jc w:val="center"/>
        <w:rPr>
          <w:b/>
          <w:bCs/>
          <w:sz w:val="20"/>
          <w:szCs w:val="20"/>
          <w:lang w:val="sr-Cyrl-RS" w:eastAsia="en-US"/>
        </w:rPr>
      </w:pPr>
      <w:proofErr w:type="spellStart"/>
      <w:r w:rsidRPr="00FC4C2D">
        <w:rPr>
          <w:b/>
          <w:bCs/>
          <w:sz w:val="20"/>
          <w:szCs w:val="20"/>
          <w:lang w:val="en-GB" w:eastAsia="en-US"/>
        </w:rPr>
        <w:t>Накнада</w:t>
      </w:r>
      <w:proofErr w:type="spellEnd"/>
      <w:r w:rsidRPr="00FC4C2D">
        <w:rPr>
          <w:b/>
          <w:bCs/>
          <w:sz w:val="20"/>
          <w:szCs w:val="20"/>
          <w:lang w:val="en-GB" w:eastAsia="en-US"/>
        </w:rPr>
        <w:t xml:space="preserve"> </w:t>
      </w:r>
      <w:proofErr w:type="spellStart"/>
      <w:r w:rsidRPr="00FC4C2D">
        <w:rPr>
          <w:b/>
          <w:bCs/>
          <w:sz w:val="20"/>
          <w:szCs w:val="20"/>
          <w:lang w:val="en-GB" w:eastAsia="en-US"/>
        </w:rPr>
        <w:t>трошкова</w:t>
      </w:r>
      <w:proofErr w:type="spellEnd"/>
      <w:r w:rsidRPr="00FC4C2D">
        <w:rPr>
          <w:b/>
          <w:bCs/>
          <w:sz w:val="20"/>
          <w:szCs w:val="20"/>
          <w:lang w:val="en-GB" w:eastAsia="en-US"/>
        </w:rPr>
        <w:t xml:space="preserve"> </w:t>
      </w:r>
      <w:proofErr w:type="spellStart"/>
      <w:r w:rsidRPr="00FC4C2D">
        <w:rPr>
          <w:b/>
          <w:bCs/>
          <w:sz w:val="20"/>
          <w:szCs w:val="20"/>
          <w:lang w:val="en-GB" w:eastAsia="en-US"/>
        </w:rPr>
        <w:t>превоза</w:t>
      </w:r>
      <w:proofErr w:type="spellEnd"/>
      <w:r w:rsidRPr="00FC4C2D">
        <w:rPr>
          <w:b/>
          <w:bCs/>
          <w:sz w:val="20"/>
          <w:szCs w:val="20"/>
          <w:lang w:val="en-GB" w:eastAsia="en-US"/>
        </w:rPr>
        <w:t xml:space="preserve"> </w:t>
      </w:r>
      <w:proofErr w:type="spellStart"/>
      <w:r w:rsidRPr="00FC4C2D">
        <w:rPr>
          <w:b/>
          <w:bCs/>
          <w:sz w:val="20"/>
          <w:szCs w:val="20"/>
          <w:lang w:val="en-GB" w:eastAsia="en-US"/>
        </w:rPr>
        <w:t>за</w:t>
      </w:r>
      <w:proofErr w:type="spellEnd"/>
      <w:r w:rsidRPr="00FC4C2D">
        <w:rPr>
          <w:b/>
          <w:bCs/>
          <w:sz w:val="20"/>
          <w:szCs w:val="20"/>
          <w:lang w:val="en-GB" w:eastAsia="en-US"/>
        </w:rPr>
        <w:t xml:space="preserve"> </w:t>
      </w:r>
      <w:proofErr w:type="spellStart"/>
      <w:r w:rsidRPr="00FC4C2D">
        <w:rPr>
          <w:b/>
          <w:bCs/>
          <w:sz w:val="20"/>
          <w:szCs w:val="20"/>
          <w:lang w:val="en-GB" w:eastAsia="en-US"/>
        </w:rPr>
        <w:t>ђаке</w:t>
      </w:r>
      <w:proofErr w:type="spellEnd"/>
      <w:r w:rsidRPr="00FC4C2D">
        <w:rPr>
          <w:b/>
          <w:bCs/>
          <w:sz w:val="20"/>
          <w:szCs w:val="20"/>
          <w:lang w:val="en-GB" w:eastAsia="en-US"/>
        </w:rPr>
        <w:t xml:space="preserve"> </w:t>
      </w:r>
      <w:proofErr w:type="spellStart"/>
      <w:r w:rsidRPr="00FC4C2D">
        <w:rPr>
          <w:b/>
          <w:bCs/>
          <w:sz w:val="20"/>
          <w:szCs w:val="20"/>
          <w:lang w:val="en-GB" w:eastAsia="en-US"/>
        </w:rPr>
        <w:t>пешаке</w:t>
      </w:r>
      <w:proofErr w:type="spellEnd"/>
    </w:p>
    <w:p w14:paraId="35DD976C" w14:textId="77777777" w:rsidR="00FC4C2D" w:rsidRPr="00FC4C2D" w:rsidRDefault="00FC4C2D" w:rsidP="00FC4C2D">
      <w:pPr>
        <w:autoSpaceDE w:val="0"/>
        <w:autoSpaceDN w:val="0"/>
        <w:adjustRightInd w:val="0"/>
        <w:ind w:left="720"/>
        <w:rPr>
          <w:sz w:val="20"/>
          <w:szCs w:val="20"/>
          <w:lang w:val="sr-Cyrl-RS" w:eastAsia="en-US"/>
        </w:rPr>
      </w:pPr>
    </w:p>
    <w:p w14:paraId="1106DDC8" w14:textId="77777777" w:rsidR="00FC4C2D" w:rsidRPr="00FC4C2D" w:rsidRDefault="00FC4C2D" w:rsidP="00FC4C2D">
      <w:pPr>
        <w:autoSpaceDE w:val="0"/>
        <w:autoSpaceDN w:val="0"/>
        <w:adjustRightInd w:val="0"/>
        <w:jc w:val="center"/>
        <w:rPr>
          <w:b/>
          <w:bCs/>
          <w:sz w:val="20"/>
          <w:szCs w:val="20"/>
          <w:lang w:val="sr-Cyrl-RS" w:eastAsia="en-US"/>
        </w:rPr>
      </w:pPr>
      <w:proofErr w:type="spellStart"/>
      <w:r w:rsidRPr="00FC4C2D">
        <w:rPr>
          <w:b/>
          <w:bCs/>
          <w:sz w:val="20"/>
          <w:szCs w:val="20"/>
          <w:lang w:val="en-GB" w:eastAsia="en-US"/>
        </w:rPr>
        <w:t>Члан</w:t>
      </w:r>
      <w:proofErr w:type="spellEnd"/>
      <w:r w:rsidRPr="00FC4C2D">
        <w:rPr>
          <w:b/>
          <w:bCs/>
          <w:sz w:val="20"/>
          <w:szCs w:val="20"/>
          <w:lang w:val="en-GB" w:eastAsia="en-US"/>
        </w:rPr>
        <w:t xml:space="preserve"> 7</w:t>
      </w:r>
      <w:r w:rsidRPr="00FC4C2D">
        <w:rPr>
          <w:b/>
          <w:bCs/>
          <w:sz w:val="20"/>
          <w:szCs w:val="20"/>
          <w:lang w:val="sr-Cyrl-RS" w:eastAsia="en-US"/>
        </w:rPr>
        <w:t>.</w:t>
      </w:r>
    </w:p>
    <w:p w14:paraId="4F770970" w14:textId="77777777" w:rsidR="00FC4C2D" w:rsidRPr="00FC4C2D" w:rsidRDefault="00FC4C2D" w:rsidP="00FC4C2D">
      <w:pPr>
        <w:autoSpaceDE w:val="0"/>
        <w:autoSpaceDN w:val="0"/>
        <w:adjustRightInd w:val="0"/>
        <w:jc w:val="center"/>
        <w:rPr>
          <w:sz w:val="20"/>
          <w:szCs w:val="20"/>
          <w:lang w:val="en-GB" w:eastAsia="en-US"/>
        </w:rPr>
      </w:pPr>
    </w:p>
    <w:p w14:paraId="24B1E7FA" w14:textId="77777777" w:rsidR="00FC4C2D" w:rsidRPr="00FC4C2D" w:rsidRDefault="00FC4C2D" w:rsidP="00FC4C2D">
      <w:pPr>
        <w:autoSpaceDE w:val="0"/>
        <w:autoSpaceDN w:val="0"/>
        <w:adjustRightInd w:val="0"/>
        <w:ind w:firstLine="720"/>
        <w:jc w:val="both"/>
        <w:rPr>
          <w:sz w:val="20"/>
          <w:szCs w:val="20"/>
          <w:lang w:val="sr-Cyrl-RS" w:eastAsia="en-US"/>
        </w:rPr>
      </w:pPr>
      <w:proofErr w:type="spellStart"/>
      <w:r w:rsidRPr="00FC4C2D">
        <w:rPr>
          <w:sz w:val="20"/>
          <w:szCs w:val="20"/>
          <w:lang w:val="en-GB" w:eastAsia="en-US"/>
        </w:rPr>
        <w:t>Ученици</w:t>
      </w:r>
      <w:proofErr w:type="spellEnd"/>
      <w:r w:rsidRPr="00FC4C2D">
        <w:rPr>
          <w:sz w:val="20"/>
          <w:szCs w:val="20"/>
          <w:lang w:val="en-GB" w:eastAsia="en-US"/>
        </w:rPr>
        <w:t xml:space="preserve"> </w:t>
      </w:r>
      <w:proofErr w:type="spellStart"/>
      <w:r w:rsidRPr="00FC4C2D">
        <w:rPr>
          <w:sz w:val="20"/>
          <w:szCs w:val="20"/>
          <w:lang w:val="en-GB" w:eastAsia="en-US"/>
        </w:rPr>
        <w:t>основних</w:t>
      </w:r>
      <w:proofErr w:type="spellEnd"/>
      <w:r w:rsidRPr="00FC4C2D">
        <w:rPr>
          <w:sz w:val="20"/>
          <w:szCs w:val="20"/>
          <w:lang w:val="en-GB" w:eastAsia="en-US"/>
        </w:rPr>
        <w:t xml:space="preserve"> </w:t>
      </w:r>
      <w:proofErr w:type="spellStart"/>
      <w:r w:rsidRPr="00FC4C2D">
        <w:rPr>
          <w:sz w:val="20"/>
          <w:szCs w:val="20"/>
          <w:lang w:val="en-GB" w:eastAsia="en-US"/>
        </w:rPr>
        <w:t>школа</w:t>
      </w:r>
      <w:proofErr w:type="spellEnd"/>
      <w:r w:rsidRPr="00FC4C2D">
        <w:rPr>
          <w:sz w:val="20"/>
          <w:szCs w:val="20"/>
          <w:lang w:val="en-GB" w:eastAsia="en-US"/>
        </w:rPr>
        <w:t xml:space="preserve"> </w:t>
      </w:r>
      <w:proofErr w:type="spellStart"/>
      <w:r w:rsidRPr="00FC4C2D">
        <w:rPr>
          <w:sz w:val="20"/>
          <w:szCs w:val="20"/>
          <w:lang w:val="en-GB" w:eastAsia="en-US"/>
        </w:rPr>
        <w:t>који</w:t>
      </w:r>
      <w:proofErr w:type="spellEnd"/>
      <w:r w:rsidRPr="00FC4C2D">
        <w:rPr>
          <w:sz w:val="20"/>
          <w:szCs w:val="20"/>
          <w:lang w:val="en-GB" w:eastAsia="en-US"/>
        </w:rPr>
        <w:t xml:space="preserve"> </w:t>
      </w:r>
      <w:proofErr w:type="spellStart"/>
      <w:r w:rsidRPr="00FC4C2D">
        <w:rPr>
          <w:sz w:val="20"/>
          <w:szCs w:val="20"/>
          <w:lang w:val="en-GB" w:eastAsia="en-US"/>
        </w:rPr>
        <w:t>немају</w:t>
      </w:r>
      <w:proofErr w:type="spellEnd"/>
      <w:r w:rsidRPr="00FC4C2D">
        <w:rPr>
          <w:sz w:val="20"/>
          <w:szCs w:val="20"/>
          <w:lang w:val="en-GB" w:eastAsia="en-US"/>
        </w:rPr>
        <w:t xml:space="preserve"> </w:t>
      </w:r>
      <w:proofErr w:type="spellStart"/>
      <w:r w:rsidRPr="00FC4C2D">
        <w:rPr>
          <w:sz w:val="20"/>
          <w:szCs w:val="20"/>
          <w:lang w:val="en-GB" w:eastAsia="en-US"/>
        </w:rPr>
        <w:t>обезбеђен</w:t>
      </w:r>
      <w:proofErr w:type="spellEnd"/>
      <w:r w:rsidRPr="00FC4C2D">
        <w:rPr>
          <w:sz w:val="20"/>
          <w:szCs w:val="20"/>
          <w:lang w:val="en-GB" w:eastAsia="en-US"/>
        </w:rPr>
        <w:t xml:space="preserve"> </w:t>
      </w:r>
      <w:proofErr w:type="spellStart"/>
      <w:r w:rsidRPr="00FC4C2D">
        <w:rPr>
          <w:sz w:val="20"/>
          <w:szCs w:val="20"/>
          <w:lang w:val="en-GB" w:eastAsia="en-US"/>
        </w:rPr>
        <w:t>јавни</w:t>
      </w:r>
      <w:proofErr w:type="spellEnd"/>
      <w:r w:rsidRPr="00FC4C2D">
        <w:rPr>
          <w:sz w:val="20"/>
          <w:szCs w:val="20"/>
          <w:lang w:val="en-GB" w:eastAsia="en-US"/>
        </w:rPr>
        <w:t xml:space="preserve"> </w:t>
      </w:r>
      <w:proofErr w:type="spellStart"/>
      <w:r w:rsidRPr="00FC4C2D">
        <w:rPr>
          <w:sz w:val="20"/>
          <w:szCs w:val="20"/>
          <w:lang w:val="en-GB" w:eastAsia="en-US"/>
        </w:rPr>
        <w:t>превоз</w:t>
      </w:r>
      <w:proofErr w:type="spellEnd"/>
      <w:r w:rsidRPr="00FC4C2D">
        <w:rPr>
          <w:sz w:val="20"/>
          <w:szCs w:val="20"/>
          <w:lang w:val="en-GB" w:eastAsia="en-US"/>
        </w:rPr>
        <w:t xml:space="preserve"> – </w:t>
      </w:r>
      <w:proofErr w:type="spellStart"/>
      <w:r w:rsidRPr="00FC4C2D">
        <w:rPr>
          <w:sz w:val="20"/>
          <w:szCs w:val="20"/>
          <w:lang w:val="en-GB" w:eastAsia="en-US"/>
        </w:rPr>
        <w:t>ђаци</w:t>
      </w:r>
      <w:proofErr w:type="spellEnd"/>
      <w:r w:rsidRPr="00FC4C2D">
        <w:rPr>
          <w:sz w:val="20"/>
          <w:szCs w:val="20"/>
          <w:lang w:val="en-GB" w:eastAsia="en-US"/>
        </w:rPr>
        <w:t xml:space="preserve"> </w:t>
      </w:r>
      <w:proofErr w:type="spellStart"/>
      <w:r w:rsidRPr="00FC4C2D">
        <w:rPr>
          <w:sz w:val="20"/>
          <w:szCs w:val="20"/>
          <w:lang w:val="en-GB" w:eastAsia="en-US"/>
        </w:rPr>
        <w:t>пешаци</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удаљености</w:t>
      </w:r>
      <w:proofErr w:type="spellEnd"/>
      <w:r w:rsidRPr="00FC4C2D">
        <w:rPr>
          <w:sz w:val="20"/>
          <w:szCs w:val="20"/>
          <w:lang w:val="en-GB" w:eastAsia="en-US"/>
        </w:rPr>
        <w:t xml:space="preserve"> </w:t>
      </w:r>
      <w:proofErr w:type="spellStart"/>
      <w:r w:rsidRPr="00FC4C2D">
        <w:rPr>
          <w:sz w:val="20"/>
          <w:szCs w:val="20"/>
          <w:lang w:val="en-GB" w:eastAsia="en-US"/>
        </w:rPr>
        <w:t>већој</w:t>
      </w:r>
      <w:proofErr w:type="spellEnd"/>
      <w:r w:rsidRPr="00FC4C2D">
        <w:rPr>
          <w:sz w:val="20"/>
          <w:szCs w:val="20"/>
          <w:lang w:val="en-GB" w:eastAsia="en-US"/>
        </w:rPr>
        <w:t xml:space="preserve"> </w:t>
      </w:r>
      <w:proofErr w:type="spellStart"/>
      <w:r w:rsidRPr="00FC4C2D">
        <w:rPr>
          <w:sz w:val="20"/>
          <w:szCs w:val="20"/>
          <w:lang w:val="en-GB" w:eastAsia="en-US"/>
        </w:rPr>
        <w:t>од</w:t>
      </w:r>
      <w:proofErr w:type="spellEnd"/>
      <w:r w:rsidRPr="00FC4C2D">
        <w:rPr>
          <w:sz w:val="20"/>
          <w:szCs w:val="20"/>
          <w:lang w:val="en-GB" w:eastAsia="en-US"/>
        </w:rPr>
        <w:t xml:space="preserve"> </w:t>
      </w:r>
      <w:proofErr w:type="spellStart"/>
      <w:r w:rsidRPr="00FC4C2D">
        <w:rPr>
          <w:sz w:val="20"/>
          <w:szCs w:val="20"/>
          <w:lang w:val="en-GB" w:eastAsia="en-US"/>
        </w:rPr>
        <w:t>четири</w:t>
      </w:r>
      <w:proofErr w:type="spellEnd"/>
      <w:r w:rsidRPr="00FC4C2D">
        <w:rPr>
          <w:sz w:val="20"/>
          <w:szCs w:val="20"/>
          <w:lang w:val="en-GB" w:eastAsia="en-US"/>
        </w:rPr>
        <w:t xml:space="preserve"> </w:t>
      </w:r>
      <w:proofErr w:type="spellStart"/>
      <w:r w:rsidRPr="00FC4C2D">
        <w:rPr>
          <w:sz w:val="20"/>
          <w:szCs w:val="20"/>
          <w:lang w:val="en-GB" w:eastAsia="en-US"/>
        </w:rPr>
        <w:t>километра</w:t>
      </w:r>
      <w:proofErr w:type="spellEnd"/>
      <w:r w:rsidRPr="00FC4C2D">
        <w:rPr>
          <w:sz w:val="20"/>
          <w:szCs w:val="20"/>
          <w:lang w:val="en-GB" w:eastAsia="en-US"/>
        </w:rPr>
        <w:t xml:space="preserve">, </w:t>
      </w:r>
      <w:proofErr w:type="spellStart"/>
      <w:r w:rsidRPr="00FC4C2D">
        <w:rPr>
          <w:sz w:val="20"/>
          <w:szCs w:val="20"/>
          <w:lang w:val="en-GB" w:eastAsia="en-US"/>
        </w:rPr>
        <w:t>као</w:t>
      </w:r>
      <w:proofErr w:type="spellEnd"/>
      <w:r w:rsidRPr="00FC4C2D">
        <w:rPr>
          <w:sz w:val="20"/>
          <w:szCs w:val="20"/>
          <w:lang w:val="en-GB" w:eastAsia="en-US"/>
        </w:rPr>
        <w:t xml:space="preserve"> и </w:t>
      </w:r>
      <w:proofErr w:type="spellStart"/>
      <w:r w:rsidRPr="00FC4C2D">
        <w:rPr>
          <w:sz w:val="20"/>
          <w:szCs w:val="20"/>
          <w:lang w:val="en-GB" w:eastAsia="en-US"/>
        </w:rPr>
        <w:t>деца</w:t>
      </w:r>
      <w:proofErr w:type="spellEnd"/>
      <w:r w:rsidRPr="00FC4C2D">
        <w:rPr>
          <w:sz w:val="20"/>
          <w:szCs w:val="20"/>
          <w:lang w:val="en-GB" w:eastAsia="en-US"/>
        </w:rPr>
        <w:t xml:space="preserve"> </w:t>
      </w:r>
      <w:proofErr w:type="spellStart"/>
      <w:r w:rsidRPr="00FC4C2D">
        <w:rPr>
          <w:sz w:val="20"/>
          <w:szCs w:val="20"/>
          <w:lang w:val="en-GB" w:eastAsia="en-US"/>
        </w:rPr>
        <w:t>која</w:t>
      </w:r>
      <w:proofErr w:type="spellEnd"/>
      <w:r w:rsidRPr="00FC4C2D">
        <w:rPr>
          <w:sz w:val="20"/>
          <w:szCs w:val="20"/>
          <w:lang w:val="en-GB" w:eastAsia="en-US"/>
        </w:rPr>
        <w:t xml:space="preserve"> </w:t>
      </w:r>
      <w:proofErr w:type="spellStart"/>
      <w:r w:rsidRPr="00FC4C2D">
        <w:rPr>
          <w:sz w:val="20"/>
          <w:szCs w:val="20"/>
          <w:lang w:val="en-GB" w:eastAsia="en-US"/>
        </w:rPr>
        <w:t>похађају</w:t>
      </w:r>
      <w:proofErr w:type="spellEnd"/>
      <w:r w:rsidRPr="00FC4C2D">
        <w:rPr>
          <w:sz w:val="20"/>
          <w:szCs w:val="20"/>
          <w:lang w:val="en-GB" w:eastAsia="en-US"/>
        </w:rPr>
        <w:t xml:space="preserve"> </w:t>
      </w:r>
      <w:proofErr w:type="spellStart"/>
      <w:r w:rsidRPr="00FC4C2D">
        <w:rPr>
          <w:sz w:val="20"/>
          <w:szCs w:val="20"/>
          <w:lang w:val="en-GB" w:eastAsia="en-US"/>
        </w:rPr>
        <w:t>припремни</w:t>
      </w:r>
      <w:proofErr w:type="spellEnd"/>
      <w:r w:rsidRPr="00FC4C2D">
        <w:rPr>
          <w:sz w:val="20"/>
          <w:szCs w:val="20"/>
          <w:lang w:val="en-GB" w:eastAsia="en-US"/>
        </w:rPr>
        <w:t xml:space="preserve"> </w:t>
      </w:r>
      <w:proofErr w:type="spellStart"/>
      <w:r w:rsidRPr="00FC4C2D">
        <w:rPr>
          <w:sz w:val="20"/>
          <w:szCs w:val="20"/>
          <w:lang w:val="en-GB" w:eastAsia="en-US"/>
        </w:rPr>
        <w:t>предшколски</w:t>
      </w:r>
      <w:proofErr w:type="spellEnd"/>
      <w:r w:rsidRPr="00FC4C2D">
        <w:rPr>
          <w:sz w:val="20"/>
          <w:szCs w:val="20"/>
          <w:lang w:val="en-GB" w:eastAsia="en-US"/>
        </w:rPr>
        <w:t xml:space="preserve"> </w:t>
      </w:r>
      <w:proofErr w:type="spellStart"/>
      <w:r w:rsidRPr="00FC4C2D">
        <w:rPr>
          <w:sz w:val="20"/>
          <w:szCs w:val="20"/>
          <w:lang w:val="en-GB" w:eastAsia="en-US"/>
        </w:rPr>
        <w:t>програм</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удаљености</w:t>
      </w:r>
      <w:proofErr w:type="spellEnd"/>
      <w:r w:rsidRPr="00FC4C2D">
        <w:rPr>
          <w:sz w:val="20"/>
          <w:szCs w:val="20"/>
          <w:lang w:val="en-GB" w:eastAsia="en-US"/>
        </w:rPr>
        <w:t xml:space="preserve"> </w:t>
      </w:r>
      <w:proofErr w:type="spellStart"/>
      <w:r w:rsidRPr="00FC4C2D">
        <w:rPr>
          <w:sz w:val="20"/>
          <w:szCs w:val="20"/>
          <w:lang w:val="en-GB" w:eastAsia="en-US"/>
        </w:rPr>
        <w:t>већој</w:t>
      </w:r>
      <w:proofErr w:type="spellEnd"/>
      <w:r w:rsidRPr="00FC4C2D">
        <w:rPr>
          <w:sz w:val="20"/>
          <w:szCs w:val="20"/>
          <w:lang w:val="en-GB" w:eastAsia="en-US"/>
        </w:rPr>
        <w:t xml:space="preserve"> </w:t>
      </w:r>
      <w:proofErr w:type="spellStart"/>
      <w:r w:rsidRPr="00FC4C2D">
        <w:rPr>
          <w:sz w:val="20"/>
          <w:szCs w:val="20"/>
          <w:lang w:val="en-GB" w:eastAsia="en-US"/>
        </w:rPr>
        <w:t>од</w:t>
      </w:r>
      <w:proofErr w:type="spellEnd"/>
      <w:r w:rsidRPr="00FC4C2D">
        <w:rPr>
          <w:sz w:val="20"/>
          <w:szCs w:val="20"/>
          <w:lang w:val="en-GB" w:eastAsia="en-US"/>
        </w:rPr>
        <w:t xml:space="preserve"> </w:t>
      </w:r>
      <w:proofErr w:type="spellStart"/>
      <w:r w:rsidRPr="00FC4C2D">
        <w:rPr>
          <w:sz w:val="20"/>
          <w:szCs w:val="20"/>
          <w:lang w:val="en-GB" w:eastAsia="en-US"/>
        </w:rPr>
        <w:t>два</w:t>
      </w:r>
      <w:proofErr w:type="spellEnd"/>
      <w:r w:rsidRPr="00FC4C2D">
        <w:rPr>
          <w:sz w:val="20"/>
          <w:szCs w:val="20"/>
          <w:lang w:val="en-GB" w:eastAsia="en-US"/>
        </w:rPr>
        <w:t xml:space="preserve"> </w:t>
      </w:r>
      <w:proofErr w:type="spellStart"/>
      <w:r w:rsidRPr="00FC4C2D">
        <w:rPr>
          <w:sz w:val="20"/>
          <w:szCs w:val="20"/>
          <w:lang w:val="en-GB" w:eastAsia="en-US"/>
        </w:rPr>
        <w:t>километра</w:t>
      </w:r>
      <w:proofErr w:type="spellEnd"/>
      <w:r w:rsidRPr="00FC4C2D">
        <w:rPr>
          <w:sz w:val="20"/>
          <w:szCs w:val="20"/>
          <w:lang w:val="en-GB" w:eastAsia="en-US"/>
        </w:rPr>
        <w:t xml:space="preserve">, </w:t>
      </w:r>
      <w:proofErr w:type="spellStart"/>
      <w:r w:rsidRPr="00FC4C2D">
        <w:rPr>
          <w:sz w:val="20"/>
          <w:szCs w:val="20"/>
          <w:lang w:val="en-GB" w:eastAsia="en-US"/>
        </w:rPr>
        <w:t>имају</w:t>
      </w:r>
      <w:proofErr w:type="spellEnd"/>
      <w:r w:rsidRPr="00FC4C2D">
        <w:rPr>
          <w:sz w:val="20"/>
          <w:szCs w:val="20"/>
          <w:lang w:val="en-GB" w:eastAsia="en-US"/>
        </w:rPr>
        <w:t xml:space="preserve"> </w:t>
      </w:r>
      <w:proofErr w:type="spellStart"/>
      <w:r w:rsidRPr="00FC4C2D">
        <w:rPr>
          <w:sz w:val="20"/>
          <w:szCs w:val="20"/>
          <w:lang w:val="en-GB" w:eastAsia="en-US"/>
        </w:rPr>
        <w:t>право</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накнаду</w:t>
      </w:r>
      <w:proofErr w:type="spellEnd"/>
      <w:r w:rsidRPr="00FC4C2D">
        <w:rPr>
          <w:sz w:val="20"/>
          <w:szCs w:val="20"/>
          <w:lang w:val="en-GB" w:eastAsia="en-US"/>
        </w:rPr>
        <w:t xml:space="preserve"> </w:t>
      </w:r>
      <w:proofErr w:type="spellStart"/>
      <w:r w:rsidRPr="00FC4C2D">
        <w:rPr>
          <w:sz w:val="20"/>
          <w:szCs w:val="20"/>
          <w:lang w:val="en-GB" w:eastAsia="en-US"/>
        </w:rPr>
        <w:t>трошкова</w:t>
      </w:r>
      <w:proofErr w:type="spellEnd"/>
      <w:r w:rsidRPr="00FC4C2D">
        <w:rPr>
          <w:sz w:val="20"/>
          <w:szCs w:val="20"/>
          <w:lang w:val="en-GB" w:eastAsia="en-US"/>
        </w:rPr>
        <w:t xml:space="preserve"> </w:t>
      </w:r>
      <w:proofErr w:type="spellStart"/>
      <w:r w:rsidRPr="00FC4C2D">
        <w:rPr>
          <w:sz w:val="20"/>
          <w:szCs w:val="20"/>
          <w:lang w:val="en-GB" w:eastAsia="en-US"/>
        </w:rPr>
        <w:t>превоза</w:t>
      </w:r>
      <w:proofErr w:type="spellEnd"/>
      <w:r w:rsidRPr="00FC4C2D">
        <w:rPr>
          <w:sz w:val="20"/>
          <w:szCs w:val="20"/>
          <w:lang w:val="en-GB" w:eastAsia="en-US"/>
        </w:rPr>
        <w:t xml:space="preserve"> у </w:t>
      </w:r>
      <w:proofErr w:type="spellStart"/>
      <w:r w:rsidRPr="00FC4C2D">
        <w:rPr>
          <w:sz w:val="20"/>
          <w:szCs w:val="20"/>
          <w:lang w:val="en-GB" w:eastAsia="en-US"/>
        </w:rPr>
        <w:t>износу</w:t>
      </w:r>
      <w:proofErr w:type="spellEnd"/>
      <w:r w:rsidRPr="00FC4C2D">
        <w:rPr>
          <w:sz w:val="20"/>
          <w:szCs w:val="20"/>
          <w:lang w:val="en-GB" w:eastAsia="en-US"/>
        </w:rPr>
        <w:t xml:space="preserve"> 20 % </w:t>
      </w:r>
      <w:proofErr w:type="spellStart"/>
      <w:r w:rsidRPr="00FC4C2D">
        <w:rPr>
          <w:sz w:val="20"/>
          <w:szCs w:val="20"/>
          <w:lang w:val="en-GB" w:eastAsia="en-US"/>
        </w:rPr>
        <w:t>од</w:t>
      </w:r>
      <w:proofErr w:type="spellEnd"/>
      <w:r w:rsidRPr="00FC4C2D">
        <w:rPr>
          <w:sz w:val="20"/>
          <w:szCs w:val="20"/>
          <w:lang w:val="en-GB" w:eastAsia="en-US"/>
        </w:rPr>
        <w:t xml:space="preserve"> </w:t>
      </w:r>
      <w:proofErr w:type="spellStart"/>
      <w:r w:rsidRPr="00FC4C2D">
        <w:rPr>
          <w:sz w:val="20"/>
          <w:szCs w:val="20"/>
          <w:lang w:val="en-GB" w:eastAsia="en-US"/>
        </w:rPr>
        <w:t>цене</w:t>
      </w:r>
      <w:proofErr w:type="spellEnd"/>
      <w:r w:rsidRPr="00FC4C2D">
        <w:rPr>
          <w:sz w:val="20"/>
          <w:szCs w:val="20"/>
          <w:lang w:val="en-GB" w:eastAsia="en-US"/>
        </w:rPr>
        <w:t xml:space="preserve"> </w:t>
      </w:r>
      <w:proofErr w:type="spellStart"/>
      <w:r w:rsidRPr="00FC4C2D">
        <w:rPr>
          <w:sz w:val="20"/>
          <w:szCs w:val="20"/>
          <w:lang w:val="en-GB" w:eastAsia="en-US"/>
        </w:rPr>
        <w:t>горива</w:t>
      </w:r>
      <w:proofErr w:type="spellEnd"/>
      <w:r w:rsidRPr="00FC4C2D">
        <w:rPr>
          <w:sz w:val="20"/>
          <w:szCs w:val="20"/>
          <w:lang w:val="en-GB" w:eastAsia="en-US"/>
        </w:rPr>
        <w:t xml:space="preserve"> </w:t>
      </w:r>
      <w:proofErr w:type="spellStart"/>
      <w:r w:rsidRPr="00FC4C2D">
        <w:rPr>
          <w:sz w:val="20"/>
          <w:szCs w:val="20"/>
          <w:lang w:val="en-GB" w:eastAsia="en-US"/>
        </w:rPr>
        <w:t>по</w:t>
      </w:r>
      <w:proofErr w:type="spellEnd"/>
      <w:r w:rsidRPr="00FC4C2D">
        <w:rPr>
          <w:sz w:val="20"/>
          <w:szCs w:val="20"/>
          <w:lang w:val="en-GB" w:eastAsia="en-US"/>
        </w:rPr>
        <w:t xml:space="preserve"> </w:t>
      </w:r>
      <w:proofErr w:type="spellStart"/>
      <w:r w:rsidRPr="00FC4C2D">
        <w:rPr>
          <w:sz w:val="20"/>
          <w:szCs w:val="20"/>
          <w:lang w:val="en-GB" w:eastAsia="en-US"/>
        </w:rPr>
        <w:t>пређеном</w:t>
      </w:r>
      <w:proofErr w:type="spellEnd"/>
      <w:r w:rsidRPr="00FC4C2D">
        <w:rPr>
          <w:sz w:val="20"/>
          <w:szCs w:val="20"/>
          <w:lang w:val="en-GB" w:eastAsia="en-US"/>
        </w:rPr>
        <w:t xml:space="preserve"> </w:t>
      </w:r>
      <w:proofErr w:type="spellStart"/>
      <w:r w:rsidRPr="00FC4C2D">
        <w:rPr>
          <w:sz w:val="20"/>
          <w:szCs w:val="20"/>
          <w:lang w:val="en-GB" w:eastAsia="en-US"/>
        </w:rPr>
        <w:t>километру</w:t>
      </w:r>
      <w:proofErr w:type="spellEnd"/>
      <w:r w:rsidRPr="00FC4C2D">
        <w:rPr>
          <w:sz w:val="20"/>
          <w:szCs w:val="20"/>
          <w:lang w:val="en-GB" w:eastAsia="en-US"/>
        </w:rPr>
        <w:t xml:space="preserve">. </w:t>
      </w:r>
    </w:p>
    <w:p w14:paraId="581D36F0" w14:textId="77777777" w:rsidR="00FC4C2D" w:rsidRPr="00FC4C2D" w:rsidRDefault="00FC4C2D" w:rsidP="00FC4C2D">
      <w:pPr>
        <w:autoSpaceDE w:val="0"/>
        <w:autoSpaceDN w:val="0"/>
        <w:adjustRightInd w:val="0"/>
        <w:jc w:val="both"/>
        <w:rPr>
          <w:sz w:val="20"/>
          <w:szCs w:val="20"/>
          <w:lang w:val="sr-Cyrl-RS" w:eastAsia="en-US"/>
        </w:rPr>
      </w:pPr>
    </w:p>
    <w:p w14:paraId="73D17C36" w14:textId="77777777" w:rsidR="00FC4C2D" w:rsidRPr="00FC4C2D" w:rsidRDefault="00FC4C2D" w:rsidP="00FC4C2D">
      <w:pPr>
        <w:autoSpaceDE w:val="0"/>
        <w:autoSpaceDN w:val="0"/>
        <w:adjustRightInd w:val="0"/>
        <w:jc w:val="center"/>
        <w:rPr>
          <w:b/>
          <w:bCs/>
          <w:sz w:val="20"/>
          <w:szCs w:val="20"/>
          <w:lang w:val="sr-Cyrl-RS" w:eastAsia="en-US"/>
        </w:rPr>
      </w:pPr>
      <w:proofErr w:type="spellStart"/>
      <w:r w:rsidRPr="00FC4C2D">
        <w:rPr>
          <w:b/>
          <w:bCs/>
          <w:sz w:val="20"/>
          <w:szCs w:val="20"/>
          <w:lang w:val="en-GB" w:eastAsia="en-US"/>
        </w:rPr>
        <w:t>Члан</w:t>
      </w:r>
      <w:proofErr w:type="spellEnd"/>
      <w:r w:rsidRPr="00FC4C2D">
        <w:rPr>
          <w:b/>
          <w:bCs/>
          <w:sz w:val="20"/>
          <w:szCs w:val="20"/>
          <w:lang w:val="en-GB" w:eastAsia="en-US"/>
        </w:rPr>
        <w:t xml:space="preserve"> 8</w:t>
      </w:r>
      <w:r w:rsidRPr="00FC4C2D">
        <w:rPr>
          <w:b/>
          <w:bCs/>
          <w:sz w:val="20"/>
          <w:szCs w:val="20"/>
          <w:lang w:val="sr-Cyrl-RS" w:eastAsia="en-US"/>
        </w:rPr>
        <w:t>.</w:t>
      </w:r>
    </w:p>
    <w:p w14:paraId="46971A74" w14:textId="77777777" w:rsidR="00FC4C2D" w:rsidRPr="00FC4C2D" w:rsidRDefault="00FC4C2D" w:rsidP="00FC4C2D">
      <w:pPr>
        <w:autoSpaceDE w:val="0"/>
        <w:autoSpaceDN w:val="0"/>
        <w:adjustRightInd w:val="0"/>
        <w:jc w:val="center"/>
        <w:rPr>
          <w:sz w:val="20"/>
          <w:szCs w:val="20"/>
          <w:lang w:val="sr-Cyrl-RS" w:eastAsia="en-US"/>
        </w:rPr>
      </w:pPr>
    </w:p>
    <w:p w14:paraId="2DDEB147" w14:textId="77777777" w:rsidR="00FC4C2D" w:rsidRPr="00FC4C2D" w:rsidRDefault="00FC4C2D" w:rsidP="00FC4C2D">
      <w:pPr>
        <w:autoSpaceDE w:val="0"/>
        <w:autoSpaceDN w:val="0"/>
        <w:adjustRightInd w:val="0"/>
        <w:ind w:firstLine="720"/>
        <w:jc w:val="both"/>
        <w:rPr>
          <w:sz w:val="20"/>
          <w:szCs w:val="20"/>
          <w:lang w:val="en-GB" w:eastAsia="en-US"/>
        </w:rPr>
      </w:pPr>
      <w:proofErr w:type="spellStart"/>
      <w:r w:rsidRPr="00FC4C2D">
        <w:rPr>
          <w:sz w:val="20"/>
          <w:szCs w:val="20"/>
          <w:lang w:val="en-GB" w:eastAsia="en-US"/>
        </w:rPr>
        <w:t>Средства</w:t>
      </w:r>
      <w:proofErr w:type="spellEnd"/>
      <w:r w:rsidRPr="00FC4C2D">
        <w:rPr>
          <w:sz w:val="20"/>
          <w:szCs w:val="20"/>
          <w:lang w:val="en-GB" w:eastAsia="en-US"/>
        </w:rPr>
        <w:t xml:space="preserve"> </w:t>
      </w:r>
      <w:proofErr w:type="spellStart"/>
      <w:r w:rsidRPr="00FC4C2D">
        <w:rPr>
          <w:sz w:val="20"/>
          <w:szCs w:val="20"/>
          <w:lang w:val="en-GB" w:eastAsia="en-US"/>
        </w:rPr>
        <w:t>за</w:t>
      </w:r>
      <w:proofErr w:type="spellEnd"/>
      <w:r w:rsidRPr="00FC4C2D">
        <w:rPr>
          <w:sz w:val="20"/>
          <w:szCs w:val="20"/>
          <w:lang w:val="en-GB" w:eastAsia="en-US"/>
        </w:rPr>
        <w:t xml:space="preserve"> </w:t>
      </w:r>
      <w:proofErr w:type="spellStart"/>
      <w:r w:rsidRPr="00FC4C2D">
        <w:rPr>
          <w:sz w:val="20"/>
          <w:szCs w:val="20"/>
          <w:lang w:val="en-GB" w:eastAsia="en-US"/>
        </w:rPr>
        <w:t>остваривање</w:t>
      </w:r>
      <w:proofErr w:type="spellEnd"/>
      <w:r w:rsidRPr="00FC4C2D">
        <w:rPr>
          <w:sz w:val="20"/>
          <w:szCs w:val="20"/>
          <w:lang w:val="en-GB" w:eastAsia="en-US"/>
        </w:rPr>
        <w:t xml:space="preserve"> </w:t>
      </w:r>
      <w:proofErr w:type="spellStart"/>
      <w:r w:rsidRPr="00FC4C2D">
        <w:rPr>
          <w:sz w:val="20"/>
          <w:szCs w:val="20"/>
          <w:lang w:val="en-GB" w:eastAsia="en-US"/>
        </w:rPr>
        <w:t>права</w:t>
      </w:r>
      <w:proofErr w:type="spellEnd"/>
      <w:r w:rsidRPr="00FC4C2D">
        <w:rPr>
          <w:sz w:val="20"/>
          <w:szCs w:val="20"/>
          <w:lang w:val="en-GB" w:eastAsia="en-US"/>
        </w:rPr>
        <w:t xml:space="preserve"> </w:t>
      </w:r>
      <w:proofErr w:type="spellStart"/>
      <w:r w:rsidRPr="00FC4C2D">
        <w:rPr>
          <w:sz w:val="20"/>
          <w:szCs w:val="20"/>
          <w:lang w:val="en-GB" w:eastAsia="en-US"/>
        </w:rPr>
        <w:t>из</w:t>
      </w:r>
      <w:proofErr w:type="spellEnd"/>
      <w:r w:rsidRPr="00FC4C2D">
        <w:rPr>
          <w:sz w:val="20"/>
          <w:szCs w:val="20"/>
          <w:lang w:val="en-GB" w:eastAsia="en-US"/>
        </w:rPr>
        <w:t xml:space="preserve"> </w:t>
      </w:r>
      <w:proofErr w:type="spellStart"/>
      <w:r w:rsidRPr="00FC4C2D">
        <w:rPr>
          <w:sz w:val="20"/>
          <w:szCs w:val="20"/>
          <w:lang w:val="en-GB" w:eastAsia="en-US"/>
        </w:rPr>
        <w:t>члана</w:t>
      </w:r>
      <w:proofErr w:type="spellEnd"/>
      <w:r w:rsidRPr="00FC4C2D">
        <w:rPr>
          <w:sz w:val="20"/>
          <w:szCs w:val="20"/>
          <w:lang w:val="en-GB" w:eastAsia="en-US"/>
        </w:rPr>
        <w:t xml:space="preserve"> 7. </w:t>
      </w:r>
      <w:proofErr w:type="spellStart"/>
      <w:r w:rsidRPr="00FC4C2D">
        <w:rPr>
          <w:sz w:val="20"/>
          <w:szCs w:val="20"/>
          <w:lang w:val="en-GB" w:eastAsia="en-US"/>
        </w:rPr>
        <w:t>ове</w:t>
      </w:r>
      <w:proofErr w:type="spellEnd"/>
      <w:r w:rsidRPr="00FC4C2D">
        <w:rPr>
          <w:sz w:val="20"/>
          <w:szCs w:val="20"/>
          <w:lang w:val="en-GB" w:eastAsia="en-US"/>
        </w:rPr>
        <w:t xml:space="preserve"> </w:t>
      </w:r>
      <w:proofErr w:type="spellStart"/>
      <w:r w:rsidRPr="00FC4C2D">
        <w:rPr>
          <w:sz w:val="20"/>
          <w:szCs w:val="20"/>
          <w:lang w:val="en-GB" w:eastAsia="en-US"/>
        </w:rPr>
        <w:t>Одлуке</w:t>
      </w:r>
      <w:proofErr w:type="spellEnd"/>
      <w:r w:rsidRPr="00FC4C2D">
        <w:rPr>
          <w:sz w:val="20"/>
          <w:szCs w:val="20"/>
          <w:lang w:val="en-GB" w:eastAsia="en-US"/>
        </w:rPr>
        <w:t xml:space="preserve"> </w:t>
      </w:r>
      <w:proofErr w:type="spellStart"/>
      <w:r w:rsidRPr="00FC4C2D">
        <w:rPr>
          <w:sz w:val="20"/>
          <w:szCs w:val="20"/>
          <w:lang w:val="en-GB" w:eastAsia="en-US"/>
        </w:rPr>
        <w:t>обезбеђују</w:t>
      </w:r>
      <w:proofErr w:type="spellEnd"/>
      <w:r w:rsidRPr="00FC4C2D">
        <w:rPr>
          <w:sz w:val="20"/>
          <w:szCs w:val="20"/>
          <w:lang w:val="en-GB" w:eastAsia="en-US"/>
        </w:rPr>
        <w:t xml:space="preserve"> </w:t>
      </w:r>
      <w:proofErr w:type="spellStart"/>
      <w:r w:rsidRPr="00FC4C2D">
        <w:rPr>
          <w:sz w:val="20"/>
          <w:szCs w:val="20"/>
          <w:lang w:val="en-GB" w:eastAsia="en-US"/>
        </w:rPr>
        <w:t>се</w:t>
      </w:r>
      <w:proofErr w:type="spellEnd"/>
      <w:r w:rsidRPr="00FC4C2D">
        <w:rPr>
          <w:sz w:val="20"/>
          <w:szCs w:val="20"/>
          <w:lang w:val="en-GB" w:eastAsia="en-US"/>
        </w:rPr>
        <w:t xml:space="preserve"> у </w:t>
      </w:r>
      <w:proofErr w:type="spellStart"/>
      <w:r w:rsidRPr="00FC4C2D">
        <w:rPr>
          <w:sz w:val="20"/>
          <w:szCs w:val="20"/>
          <w:lang w:val="en-GB" w:eastAsia="en-US"/>
        </w:rPr>
        <w:t>буџету</w:t>
      </w:r>
      <w:proofErr w:type="spellEnd"/>
      <w:r w:rsidRPr="00FC4C2D">
        <w:rPr>
          <w:sz w:val="20"/>
          <w:szCs w:val="20"/>
          <w:lang w:val="en-GB" w:eastAsia="en-US"/>
        </w:rPr>
        <w:t xml:space="preserve"> </w:t>
      </w:r>
      <w:proofErr w:type="spellStart"/>
      <w:r w:rsidRPr="00FC4C2D">
        <w:rPr>
          <w:sz w:val="20"/>
          <w:szCs w:val="20"/>
          <w:lang w:val="en-GB" w:eastAsia="en-US"/>
        </w:rPr>
        <w:t>општине</w:t>
      </w:r>
      <w:proofErr w:type="spellEnd"/>
      <w:r w:rsidRPr="00FC4C2D">
        <w:rPr>
          <w:sz w:val="20"/>
          <w:szCs w:val="20"/>
          <w:lang w:val="en-GB" w:eastAsia="en-US"/>
        </w:rPr>
        <w:t xml:space="preserve"> Ивањица, а </w:t>
      </w:r>
      <w:proofErr w:type="spellStart"/>
      <w:r w:rsidRPr="00FC4C2D">
        <w:rPr>
          <w:sz w:val="20"/>
          <w:szCs w:val="20"/>
          <w:lang w:val="en-GB" w:eastAsia="en-US"/>
        </w:rPr>
        <w:t>исплаћују</w:t>
      </w:r>
      <w:proofErr w:type="spellEnd"/>
      <w:r w:rsidRPr="00FC4C2D">
        <w:rPr>
          <w:sz w:val="20"/>
          <w:szCs w:val="20"/>
          <w:lang w:val="en-GB" w:eastAsia="en-US"/>
        </w:rPr>
        <w:t xml:space="preserve"> </w:t>
      </w:r>
      <w:proofErr w:type="spellStart"/>
      <w:r w:rsidRPr="00FC4C2D">
        <w:rPr>
          <w:sz w:val="20"/>
          <w:szCs w:val="20"/>
          <w:lang w:val="en-GB" w:eastAsia="en-US"/>
        </w:rPr>
        <w:t>се</w:t>
      </w:r>
      <w:proofErr w:type="spellEnd"/>
      <w:r w:rsidRPr="00FC4C2D">
        <w:rPr>
          <w:sz w:val="20"/>
          <w:szCs w:val="20"/>
          <w:lang w:val="en-GB" w:eastAsia="en-US"/>
        </w:rPr>
        <w:t xml:space="preserve"> </w:t>
      </w:r>
      <w:proofErr w:type="spellStart"/>
      <w:r w:rsidRPr="00FC4C2D">
        <w:rPr>
          <w:sz w:val="20"/>
          <w:szCs w:val="20"/>
          <w:lang w:val="en-GB" w:eastAsia="en-US"/>
        </w:rPr>
        <w:t>преко</w:t>
      </w:r>
      <w:proofErr w:type="spellEnd"/>
      <w:r w:rsidRPr="00FC4C2D">
        <w:rPr>
          <w:sz w:val="20"/>
          <w:szCs w:val="20"/>
          <w:lang w:val="en-GB" w:eastAsia="en-US"/>
        </w:rPr>
        <w:t xml:space="preserve"> </w:t>
      </w:r>
      <w:proofErr w:type="spellStart"/>
      <w:r w:rsidRPr="00FC4C2D">
        <w:rPr>
          <w:sz w:val="20"/>
          <w:szCs w:val="20"/>
          <w:lang w:val="en-GB" w:eastAsia="en-US"/>
        </w:rPr>
        <w:t>основних</w:t>
      </w:r>
      <w:proofErr w:type="spellEnd"/>
      <w:r w:rsidRPr="00FC4C2D">
        <w:rPr>
          <w:sz w:val="20"/>
          <w:szCs w:val="20"/>
          <w:lang w:val="en-GB" w:eastAsia="en-US"/>
        </w:rPr>
        <w:t xml:space="preserve"> </w:t>
      </w:r>
      <w:proofErr w:type="spellStart"/>
      <w:r w:rsidRPr="00FC4C2D">
        <w:rPr>
          <w:sz w:val="20"/>
          <w:szCs w:val="20"/>
          <w:lang w:val="en-GB" w:eastAsia="en-US"/>
        </w:rPr>
        <w:t>школа</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основу</w:t>
      </w:r>
      <w:proofErr w:type="spellEnd"/>
      <w:r w:rsidRPr="00FC4C2D">
        <w:rPr>
          <w:sz w:val="20"/>
          <w:szCs w:val="20"/>
          <w:lang w:val="en-GB" w:eastAsia="en-US"/>
        </w:rPr>
        <w:t xml:space="preserve"> </w:t>
      </w:r>
      <w:proofErr w:type="spellStart"/>
      <w:r w:rsidRPr="00FC4C2D">
        <w:rPr>
          <w:sz w:val="20"/>
          <w:szCs w:val="20"/>
          <w:lang w:val="en-GB" w:eastAsia="en-US"/>
        </w:rPr>
        <w:t>списка</w:t>
      </w:r>
      <w:proofErr w:type="spellEnd"/>
      <w:r w:rsidRPr="00FC4C2D">
        <w:rPr>
          <w:sz w:val="20"/>
          <w:szCs w:val="20"/>
          <w:lang w:val="en-GB" w:eastAsia="en-US"/>
        </w:rPr>
        <w:t xml:space="preserve"> </w:t>
      </w:r>
      <w:proofErr w:type="spellStart"/>
      <w:r w:rsidRPr="00FC4C2D">
        <w:rPr>
          <w:sz w:val="20"/>
          <w:szCs w:val="20"/>
          <w:lang w:val="en-GB" w:eastAsia="en-US"/>
        </w:rPr>
        <w:t>ученика</w:t>
      </w:r>
      <w:proofErr w:type="spellEnd"/>
      <w:r w:rsidRPr="00FC4C2D">
        <w:rPr>
          <w:sz w:val="20"/>
          <w:szCs w:val="20"/>
          <w:lang w:val="en-GB" w:eastAsia="en-US"/>
        </w:rPr>
        <w:t xml:space="preserve"> и </w:t>
      </w:r>
      <w:proofErr w:type="spellStart"/>
      <w:r w:rsidRPr="00FC4C2D">
        <w:rPr>
          <w:sz w:val="20"/>
          <w:szCs w:val="20"/>
          <w:lang w:val="en-GB" w:eastAsia="en-US"/>
        </w:rPr>
        <w:t>обрачунатих</w:t>
      </w:r>
      <w:proofErr w:type="spellEnd"/>
      <w:r w:rsidRPr="00FC4C2D">
        <w:rPr>
          <w:sz w:val="20"/>
          <w:szCs w:val="20"/>
          <w:lang w:val="en-GB" w:eastAsia="en-US"/>
        </w:rPr>
        <w:t xml:space="preserve"> </w:t>
      </w:r>
      <w:proofErr w:type="spellStart"/>
      <w:r w:rsidRPr="00FC4C2D">
        <w:rPr>
          <w:sz w:val="20"/>
          <w:szCs w:val="20"/>
          <w:lang w:val="en-GB" w:eastAsia="en-US"/>
        </w:rPr>
        <w:t>трошкова</w:t>
      </w:r>
      <w:proofErr w:type="spellEnd"/>
      <w:r w:rsidRPr="00FC4C2D">
        <w:rPr>
          <w:sz w:val="20"/>
          <w:szCs w:val="20"/>
          <w:lang w:val="en-GB" w:eastAsia="en-US"/>
        </w:rPr>
        <w:t xml:space="preserve">, а </w:t>
      </w:r>
      <w:proofErr w:type="spellStart"/>
      <w:r w:rsidRPr="00FC4C2D">
        <w:rPr>
          <w:sz w:val="20"/>
          <w:szCs w:val="20"/>
          <w:lang w:val="en-GB" w:eastAsia="en-US"/>
        </w:rPr>
        <w:t>по</w:t>
      </w:r>
      <w:proofErr w:type="spellEnd"/>
      <w:r w:rsidRPr="00FC4C2D">
        <w:rPr>
          <w:sz w:val="20"/>
          <w:szCs w:val="20"/>
          <w:lang w:val="en-GB" w:eastAsia="en-US"/>
        </w:rPr>
        <w:t xml:space="preserve"> </w:t>
      </w:r>
      <w:proofErr w:type="spellStart"/>
      <w:r w:rsidRPr="00FC4C2D">
        <w:rPr>
          <w:sz w:val="20"/>
          <w:szCs w:val="20"/>
          <w:lang w:val="en-GB" w:eastAsia="en-US"/>
        </w:rPr>
        <w:t>евиденцији</w:t>
      </w:r>
      <w:proofErr w:type="spellEnd"/>
      <w:r w:rsidRPr="00FC4C2D">
        <w:rPr>
          <w:sz w:val="20"/>
          <w:szCs w:val="20"/>
          <w:lang w:val="en-GB" w:eastAsia="en-US"/>
        </w:rPr>
        <w:t xml:space="preserve"> о </w:t>
      </w:r>
      <w:proofErr w:type="spellStart"/>
      <w:r w:rsidRPr="00FC4C2D">
        <w:rPr>
          <w:sz w:val="20"/>
          <w:szCs w:val="20"/>
          <w:lang w:val="en-GB" w:eastAsia="en-US"/>
        </w:rPr>
        <w:t>присутности</w:t>
      </w:r>
      <w:proofErr w:type="spellEnd"/>
      <w:r w:rsidRPr="00FC4C2D">
        <w:rPr>
          <w:sz w:val="20"/>
          <w:szCs w:val="20"/>
          <w:lang w:val="en-GB" w:eastAsia="en-US"/>
        </w:rPr>
        <w:t xml:space="preserve"> </w:t>
      </w:r>
      <w:proofErr w:type="spellStart"/>
      <w:r w:rsidRPr="00FC4C2D">
        <w:rPr>
          <w:sz w:val="20"/>
          <w:szCs w:val="20"/>
          <w:lang w:val="en-GB" w:eastAsia="en-US"/>
        </w:rPr>
        <w:t>ученика</w:t>
      </w:r>
      <w:proofErr w:type="spellEnd"/>
      <w:r w:rsidRPr="00FC4C2D">
        <w:rPr>
          <w:sz w:val="20"/>
          <w:szCs w:val="20"/>
          <w:lang w:val="en-GB" w:eastAsia="en-US"/>
        </w:rPr>
        <w:t xml:space="preserve">. </w:t>
      </w:r>
    </w:p>
    <w:p w14:paraId="5343C22A" w14:textId="77777777" w:rsidR="00FC4C2D" w:rsidRPr="00FC4C2D" w:rsidRDefault="00FC4C2D" w:rsidP="00FC4C2D">
      <w:pPr>
        <w:autoSpaceDE w:val="0"/>
        <w:autoSpaceDN w:val="0"/>
        <w:adjustRightInd w:val="0"/>
        <w:jc w:val="both"/>
        <w:rPr>
          <w:sz w:val="20"/>
          <w:szCs w:val="20"/>
          <w:lang w:val="sr-Cyrl-RS" w:eastAsia="en-US"/>
        </w:rPr>
      </w:pPr>
      <w:proofErr w:type="spellStart"/>
      <w:r w:rsidRPr="00FC4C2D">
        <w:rPr>
          <w:sz w:val="20"/>
          <w:szCs w:val="20"/>
          <w:lang w:val="en-GB" w:eastAsia="en-US"/>
        </w:rPr>
        <w:t>Поступак</w:t>
      </w:r>
      <w:proofErr w:type="spellEnd"/>
      <w:r w:rsidRPr="00FC4C2D">
        <w:rPr>
          <w:sz w:val="20"/>
          <w:szCs w:val="20"/>
          <w:lang w:val="en-GB" w:eastAsia="en-US"/>
        </w:rPr>
        <w:t xml:space="preserve"> </w:t>
      </w:r>
      <w:proofErr w:type="spellStart"/>
      <w:r w:rsidRPr="00FC4C2D">
        <w:rPr>
          <w:sz w:val="20"/>
          <w:szCs w:val="20"/>
          <w:lang w:val="en-GB" w:eastAsia="en-US"/>
        </w:rPr>
        <w:t>за</w:t>
      </w:r>
      <w:proofErr w:type="spellEnd"/>
      <w:r w:rsidRPr="00FC4C2D">
        <w:rPr>
          <w:sz w:val="20"/>
          <w:szCs w:val="20"/>
          <w:lang w:val="en-GB" w:eastAsia="en-US"/>
        </w:rPr>
        <w:t xml:space="preserve"> </w:t>
      </w:r>
      <w:proofErr w:type="spellStart"/>
      <w:r w:rsidRPr="00FC4C2D">
        <w:rPr>
          <w:sz w:val="20"/>
          <w:szCs w:val="20"/>
          <w:lang w:val="en-GB" w:eastAsia="en-US"/>
        </w:rPr>
        <w:t>остваривање</w:t>
      </w:r>
      <w:proofErr w:type="spellEnd"/>
      <w:r w:rsidRPr="00FC4C2D">
        <w:rPr>
          <w:sz w:val="20"/>
          <w:szCs w:val="20"/>
          <w:lang w:val="en-GB" w:eastAsia="en-US"/>
        </w:rPr>
        <w:t xml:space="preserve"> </w:t>
      </w:r>
      <w:proofErr w:type="spellStart"/>
      <w:r w:rsidRPr="00FC4C2D">
        <w:rPr>
          <w:sz w:val="20"/>
          <w:szCs w:val="20"/>
          <w:lang w:val="en-GB" w:eastAsia="en-US"/>
        </w:rPr>
        <w:t>права</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надокнаду</w:t>
      </w:r>
      <w:proofErr w:type="spellEnd"/>
      <w:r w:rsidRPr="00FC4C2D">
        <w:rPr>
          <w:sz w:val="20"/>
          <w:szCs w:val="20"/>
          <w:lang w:val="en-GB" w:eastAsia="en-US"/>
        </w:rPr>
        <w:t xml:space="preserve"> </w:t>
      </w:r>
      <w:proofErr w:type="spellStart"/>
      <w:r w:rsidRPr="00FC4C2D">
        <w:rPr>
          <w:sz w:val="20"/>
          <w:szCs w:val="20"/>
          <w:lang w:val="en-GB" w:eastAsia="en-US"/>
        </w:rPr>
        <w:t>трошкова</w:t>
      </w:r>
      <w:proofErr w:type="spellEnd"/>
      <w:r w:rsidRPr="00FC4C2D">
        <w:rPr>
          <w:sz w:val="20"/>
          <w:szCs w:val="20"/>
          <w:lang w:val="en-GB" w:eastAsia="en-US"/>
        </w:rPr>
        <w:t xml:space="preserve"> </w:t>
      </w:r>
      <w:proofErr w:type="spellStart"/>
      <w:r w:rsidRPr="00FC4C2D">
        <w:rPr>
          <w:sz w:val="20"/>
          <w:szCs w:val="20"/>
          <w:lang w:val="en-GB" w:eastAsia="en-US"/>
        </w:rPr>
        <w:t>превоза</w:t>
      </w:r>
      <w:proofErr w:type="spellEnd"/>
      <w:r w:rsidRPr="00FC4C2D">
        <w:rPr>
          <w:sz w:val="20"/>
          <w:szCs w:val="20"/>
          <w:lang w:val="en-GB" w:eastAsia="en-US"/>
        </w:rPr>
        <w:t xml:space="preserve"> </w:t>
      </w:r>
      <w:proofErr w:type="spellStart"/>
      <w:r w:rsidRPr="00FC4C2D">
        <w:rPr>
          <w:sz w:val="20"/>
          <w:szCs w:val="20"/>
          <w:lang w:val="en-GB" w:eastAsia="en-US"/>
        </w:rPr>
        <w:t>из</w:t>
      </w:r>
      <w:proofErr w:type="spellEnd"/>
      <w:r w:rsidRPr="00FC4C2D">
        <w:rPr>
          <w:sz w:val="20"/>
          <w:szCs w:val="20"/>
          <w:lang w:val="en-GB" w:eastAsia="en-US"/>
        </w:rPr>
        <w:t xml:space="preserve"> </w:t>
      </w:r>
      <w:proofErr w:type="spellStart"/>
      <w:r w:rsidRPr="00FC4C2D">
        <w:rPr>
          <w:sz w:val="20"/>
          <w:szCs w:val="20"/>
          <w:lang w:val="en-GB" w:eastAsia="en-US"/>
        </w:rPr>
        <w:t>става</w:t>
      </w:r>
      <w:proofErr w:type="spellEnd"/>
      <w:r w:rsidRPr="00FC4C2D">
        <w:rPr>
          <w:sz w:val="20"/>
          <w:szCs w:val="20"/>
          <w:lang w:val="en-GB" w:eastAsia="en-US"/>
        </w:rPr>
        <w:t xml:space="preserve"> 1. </w:t>
      </w:r>
      <w:proofErr w:type="spellStart"/>
      <w:r w:rsidRPr="00FC4C2D">
        <w:rPr>
          <w:sz w:val="20"/>
          <w:szCs w:val="20"/>
          <w:lang w:val="en-GB" w:eastAsia="en-US"/>
        </w:rPr>
        <w:t>овог</w:t>
      </w:r>
      <w:proofErr w:type="spellEnd"/>
      <w:r w:rsidRPr="00FC4C2D">
        <w:rPr>
          <w:sz w:val="20"/>
          <w:szCs w:val="20"/>
          <w:lang w:val="en-GB" w:eastAsia="en-US"/>
        </w:rPr>
        <w:t xml:space="preserve"> </w:t>
      </w:r>
      <w:proofErr w:type="spellStart"/>
      <w:r w:rsidRPr="00FC4C2D">
        <w:rPr>
          <w:sz w:val="20"/>
          <w:szCs w:val="20"/>
          <w:lang w:val="en-GB" w:eastAsia="en-US"/>
        </w:rPr>
        <w:t>члана</w:t>
      </w:r>
      <w:proofErr w:type="spellEnd"/>
      <w:r w:rsidRPr="00FC4C2D">
        <w:rPr>
          <w:sz w:val="20"/>
          <w:szCs w:val="20"/>
          <w:lang w:val="en-GB" w:eastAsia="en-US"/>
        </w:rPr>
        <w:t xml:space="preserve"> </w:t>
      </w:r>
      <w:proofErr w:type="spellStart"/>
      <w:r w:rsidRPr="00FC4C2D">
        <w:rPr>
          <w:sz w:val="20"/>
          <w:szCs w:val="20"/>
          <w:lang w:val="en-GB" w:eastAsia="en-US"/>
        </w:rPr>
        <w:t>прописује</w:t>
      </w:r>
      <w:proofErr w:type="spellEnd"/>
      <w:r w:rsidRPr="00FC4C2D">
        <w:rPr>
          <w:sz w:val="20"/>
          <w:szCs w:val="20"/>
          <w:lang w:val="en-GB" w:eastAsia="en-US"/>
        </w:rPr>
        <w:t xml:space="preserve"> </w:t>
      </w:r>
      <w:proofErr w:type="spellStart"/>
      <w:r w:rsidRPr="00FC4C2D">
        <w:rPr>
          <w:sz w:val="20"/>
          <w:szCs w:val="20"/>
          <w:lang w:val="en-GB" w:eastAsia="en-US"/>
        </w:rPr>
        <w:t>се</w:t>
      </w:r>
      <w:proofErr w:type="spellEnd"/>
      <w:r w:rsidRPr="00FC4C2D">
        <w:rPr>
          <w:sz w:val="20"/>
          <w:szCs w:val="20"/>
          <w:lang w:val="en-GB" w:eastAsia="en-US"/>
        </w:rPr>
        <w:t xml:space="preserve"> </w:t>
      </w:r>
      <w:proofErr w:type="spellStart"/>
      <w:r w:rsidRPr="00FC4C2D">
        <w:rPr>
          <w:sz w:val="20"/>
          <w:szCs w:val="20"/>
          <w:lang w:val="en-GB" w:eastAsia="en-US"/>
        </w:rPr>
        <w:t>Правилником</w:t>
      </w:r>
      <w:proofErr w:type="spellEnd"/>
      <w:r w:rsidRPr="00FC4C2D">
        <w:rPr>
          <w:sz w:val="20"/>
          <w:szCs w:val="20"/>
          <w:lang w:val="en-GB" w:eastAsia="en-US"/>
        </w:rPr>
        <w:t xml:space="preserve">. </w:t>
      </w:r>
    </w:p>
    <w:p w14:paraId="697CA923" w14:textId="77777777" w:rsidR="00FC4C2D" w:rsidRPr="00FC4C2D" w:rsidRDefault="00FC4C2D" w:rsidP="00FC4C2D">
      <w:pPr>
        <w:autoSpaceDE w:val="0"/>
        <w:autoSpaceDN w:val="0"/>
        <w:adjustRightInd w:val="0"/>
        <w:jc w:val="both"/>
        <w:rPr>
          <w:sz w:val="20"/>
          <w:szCs w:val="20"/>
          <w:lang w:val="sr-Cyrl-RS" w:eastAsia="en-US"/>
        </w:rPr>
      </w:pPr>
    </w:p>
    <w:p w14:paraId="6E71826C" w14:textId="77777777" w:rsidR="00FC4C2D" w:rsidRPr="00FC4C2D" w:rsidRDefault="00FC4C2D" w:rsidP="00FC4C2D">
      <w:pPr>
        <w:autoSpaceDE w:val="0"/>
        <w:autoSpaceDN w:val="0"/>
        <w:adjustRightInd w:val="0"/>
        <w:jc w:val="both"/>
        <w:rPr>
          <w:sz w:val="20"/>
          <w:szCs w:val="20"/>
          <w:lang w:val="sr-Cyrl-RS" w:eastAsia="en-US"/>
        </w:rPr>
      </w:pPr>
    </w:p>
    <w:p w14:paraId="13A559DB" w14:textId="77777777" w:rsidR="00FC4C2D" w:rsidRPr="00FC4C2D" w:rsidRDefault="00FC4C2D" w:rsidP="00FC4C2D">
      <w:pPr>
        <w:autoSpaceDE w:val="0"/>
        <w:autoSpaceDN w:val="0"/>
        <w:adjustRightInd w:val="0"/>
        <w:jc w:val="center"/>
        <w:rPr>
          <w:sz w:val="20"/>
          <w:szCs w:val="20"/>
          <w:lang w:val="en-GB" w:eastAsia="en-US"/>
        </w:rPr>
      </w:pPr>
      <w:r w:rsidRPr="00FC4C2D">
        <w:rPr>
          <w:b/>
          <w:bCs/>
          <w:sz w:val="20"/>
          <w:szCs w:val="20"/>
          <w:lang w:val="en-GB" w:eastAsia="en-US"/>
        </w:rPr>
        <w:t xml:space="preserve">4. </w:t>
      </w:r>
      <w:proofErr w:type="spellStart"/>
      <w:r w:rsidRPr="00FC4C2D">
        <w:rPr>
          <w:b/>
          <w:bCs/>
          <w:sz w:val="20"/>
          <w:szCs w:val="20"/>
          <w:lang w:val="en-GB" w:eastAsia="en-US"/>
        </w:rPr>
        <w:t>Превоз</w:t>
      </w:r>
      <w:proofErr w:type="spellEnd"/>
      <w:r w:rsidRPr="00FC4C2D">
        <w:rPr>
          <w:b/>
          <w:bCs/>
          <w:sz w:val="20"/>
          <w:szCs w:val="20"/>
          <w:lang w:val="en-GB" w:eastAsia="en-US"/>
        </w:rPr>
        <w:t xml:space="preserve">, </w:t>
      </w:r>
      <w:proofErr w:type="spellStart"/>
      <w:r w:rsidRPr="00FC4C2D">
        <w:rPr>
          <w:b/>
          <w:bCs/>
          <w:sz w:val="20"/>
          <w:szCs w:val="20"/>
          <w:lang w:val="en-GB" w:eastAsia="en-US"/>
        </w:rPr>
        <w:t>смештај</w:t>
      </w:r>
      <w:proofErr w:type="spellEnd"/>
      <w:r w:rsidRPr="00FC4C2D">
        <w:rPr>
          <w:b/>
          <w:bCs/>
          <w:sz w:val="20"/>
          <w:szCs w:val="20"/>
          <w:lang w:val="en-GB" w:eastAsia="en-US"/>
        </w:rPr>
        <w:t xml:space="preserve"> и </w:t>
      </w:r>
      <w:proofErr w:type="spellStart"/>
      <w:r w:rsidRPr="00FC4C2D">
        <w:rPr>
          <w:b/>
          <w:bCs/>
          <w:sz w:val="20"/>
          <w:szCs w:val="20"/>
          <w:lang w:val="en-GB" w:eastAsia="en-US"/>
        </w:rPr>
        <w:t>исхрана</w:t>
      </w:r>
      <w:proofErr w:type="spellEnd"/>
      <w:r w:rsidRPr="00FC4C2D">
        <w:rPr>
          <w:b/>
          <w:bCs/>
          <w:sz w:val="20"/>
          <w:szCs w:val="20"/>
          <w:lang w:val="en-GB" w:eastAsia="en-US"/>
        </w:rPr>
        <w:t xml:space="preserve"> </w:t>
      </w:r>
      <w:proofErr w:type="spellStart"/>
      <w:r w:rsidRPr="00FC4C2D">
        <w:rPr>
          <w:b/>
          <w:bCs/>
          <w:sz w:val="20"/>
          <w:szCs w:val="20"/>
          <w:lang w:val="en-GB" w:eastAsia="en-US"/>
        </w:rPr>
        <w:t>деце</w:t>
      </w:r>
      <w:proofErr w:type="spellEnd"/>
      <w:r w:rsidRPr="00FC4C2D">
        <w:rPr>
          <w:b/>
          <w:bCs/>
          <w:sz w:val="20"/>
          <w:szCs w:val="20"/>
          <w:lang w:val="en-GB" w:eastAsia="en-US"/>
        </w:rPr>
        <w:t xml:space="preserve"> </w:t>
      </w:r>
      <w:proofErr w:type="spellStart"/>
      <w:r w:rsidRPr="00FC4C2D">
        <w:rPr>
          <w:b/>
          <w:bCs/>
          <w:sz w:val="20"/>
          <w:szCs w:val="20"/>
          <w:lang w:val="en-GB" w:eastAsia="en-US"/>
        </w:rPr>
        <w:t>са</w:t>
      </w:r>
      <w:proofErr w:type="spellEnd"/>
      <w:r w:rsidRPr="00FC4C2D">
        <w:rPr>
          <w:b/>
          <w:bCs/>
          <w:sz w:val="20"/>
          <w:szCs w:val="20"/>
          <w:lang w:val="en-GB" w:eastAsia="en-US"/>
        </w:rPr>
        <w:t xml:space="preserve"> </w:t>
      </w:r>
      <w:proofErr w:type="spellStart"/>
      <w:r w:rsidRPr="00FC4C2D">
        <w:rPr>
          <w:b/>
          <w:bCs/>
          <w:sz w:val="20"/>
          <w:szCs w:val="20"/>
          <w:lang w:val="en-GB" w:eastAsia="en-US"/>
        </w:rPr>
        <w:t>сметњама</w:t>
      </w:r>
      <w:proofErr w:type="spellEnd"/>
      <w:r w:rsidRPr="00FC4C2D">
        <w:rPr>
          <w:b/>
          <w:bCs/>
          <w:sz w:val="20"/>
          <w:szCs w:val="20"/>
          <w:lang w:val="en-GB" w:eastAsia="en-US"/>
        </w:rPr>
        <w:t xml:space="preserve"> у </w:t>
      </w:r>
      <w:proofErr w:type="spellStart"/>
      <w:r w:rsidRPr="00FC4C2D">
        <w:rPr>
          <w:b/>
          <w:bCs/>
          <w:sz w:val="20"/>
          <w:szCs w:val="20"/>
          <w:lang w:val="en-GB" w:eastAsia="en-US"/>
        </w:rPr>
        <w:t>развоју</w:t>
      </w:r>
      <w:proofErr w:type="spellEnd"/>
    </w:p>
    <w:p w14:paraId="4974DA55" w14:textId="77777777" w:rsidR="00FC4C2D" w:rsidRPr="00FC4C2D" w:rsidRDefault="00FC4C2D" w:rsidP="00FC4C2D">
      <w:pPr>
        <w:autoSpaceDE w:val="0"/>
        <w:autoSpaceDN w:val="0"/>
        <w:adjustRightInd w:val="0"/>
        <w:jc w:val="both"/>
        <w:rPr>
          <w:sz w:val="20"/>
          <w:szCs w:val="20"/>
          <w:lang w:val="en-GB" w:eastAsia="en-US"/>
        </w:rPr>
      </w:pPr>
    </w:p>
    <w:p w14:paraId="22E8DC6D" w14:textId="77777777" w:rsidR="00FC4C2D" w:rsidRPr="00FC4C2D" w:rsidRDefault="00FC4C2D" w:rsidP="00FC4C2D">
      <w:pPr>
        <w:autoSpaceDE w:val="0"/>
        <w:autoSpaceDN w:val="0"/>
        <w:adjustRightInd w:val="0"/>
        <w:jc w:val="center"/>
        <w:rPr>
          <w:b/>
          <w:bCs/>
          <w:sz w:val="20"/>
          <w:szCs w:val="20"/>
          <w:lang w:val="sr-Cyrl-RS" w:eastAsia="en-US"/>
        </w:rPr>
      </w:pPr>
      <w:proofErr w:type="spellStart"/>
      <w:r w:rsidRPr="00FC4C2D">
        <w:rPr>
          <w:b/>
          <w:bCs/>
          <w:sz w:val="20"/>
          <w:szCs w:val="20"/>
          <w:lang w:val="en-GB" w:eastAsia="en-US"/>
        </w:rPr>
        <w:t>Члан</w:t>
      </w:r>
      <w:proofErr w:type="spellEnd"/>
      <w:r w:rsidRPr="00FC4C2D">
        <w:rPr>
          <w:b/>
          <w:bCs/>
          <w:sz w:val="20"/>
          <w:szCs w:val="20"/>
          <w:lang w:val="en-GB" w:eastAsia="en-US"/>
        </w:rPr>
        <w:t xml:space="preserve"> 9</w:t>
      </w:r>
      <w:r w:rsidRPr="00FC4C2D">
        <w:rPr>
          <w:b/>
          <w:bCs/>
          <w:sz w:val="20"/>
          <w:szCs w:val="20"/>
          <w:lang w:val="sr-Cyrl-RS" w:eastAsia="en-US"/>
        </w:rPr>
        <w:t>.</w:t>
      </w:r>
    </w:p>
    <w:p w14:paraId="5A5D0A80" w14:textId="77777777" w:rsidR="00FC4C2D" w:rsidRPr="00FC4C2D" w:rsidRDefault="00FC4C2D" w:rsidP="00FC4C2D">
      <w:pPr>
        <w:autoSpaceDE w:val="0"/>
        <w:autoSpaceDN w:val="0"/>
        <w:adjustRightInd w:val="0"/>
        <w:jc w:val="center"/>
        <w:rPr>
          <w:sz w:val="20"/>
          <w:szCs w:val="20"/>
          <w:lang w:val="en-GB" w:eastAsia="en-US"/>
        </w:rPr>
      </w:pPr>
    </w:p>
    <w:p w14:paraId="3E68C696" w14:textId="77777777" w:rsidR="00FC4C2D" w:rsidRDefault="00FC4C2D" w:rsidP="00FC4C2D">
      <w:pPr>
        <w:spacing w:after="200" w:line="276" w:lineRule="auto"/>
        <w:ind w:firstLine="720"/>
        <w:jc w:val="both"/>
        <w:rPr>
          <w:sz w:val="20"/>
          <w:szCs w:val="20"/>
          <w:lang w:val="en-GB" w:eastAsia="en-US"/>
        </w:rPr>
      </w:pPr>
      <w:proofErr w:type="spellStart"/>
      <w:r w:rsidRPr="00FC4C2D">
        <w:rPr>
          <w:sz w:val="20"/>
          <w:szCs w:val="20"/>
          <w:lang w:val="en-GB" w:eastAsia="en-US"/>
        </w:rPr>
        <w:t>Деца</w:t>
      </w:r>
      <w:proofErr w:type="spellEnd"/>
      <w:r w:rsidRPr="00FC4C2D">
        <w:rPr>
          <w:sz w:val="20"/>
          <w:szCs w:val="20"/>
          <w:lang w:val="en-GB" w:eastAsia="en-US"/>
        </w:rPr>
        <w:t xml:space="preserve"> </w:t>
      </w:r>
      <w:proofErr w:type="spellStart"/>
      <w:r w:rsidRPr="00FC4C2D">
        <w:rPr>
          <w:sz w:val="20"/>
          <w:szCs w:val="20"/>
          <w:lang w:val="en-GB" w:eastAsia="en-US"/>
        </w:rPr>
        <w:t>са</w:t>
      </w:r>
      <w:proofErr w:type="spellEnd"/>
      <w:r w:rsidRPr="00FC4C2D">
        <w:rPr>
          <w:sz w:val="20"/>
          <w:szCs w:val="20"/>
          <w:lang w:val="en-GB" w:eastAsia="en-US"/>
        </w:rPr>
        <w:t xml:space="preserve"> </w:t>
      </w:r>
      <w:proofErr w:type="spellStart"/>
      <w:r w:rsidRPr="00FC4C2D">
        <w:rPr>
          <w:sz w:val="20"/>
          <w:szCs w:val="20"/>
          <w:lang w:val="en-GB" w:eastAsia="en-US"/>
        </w:rPr>
        <w:t>сметњама</w:t>
      </w:r>
      <w:proofErr w:type="spellEnd"/>
      <w:r w:rsidRPr="00FC4C2D">
        <w:rPr>
          <w:sz w:val="20"/>
          <w:szCs w:val="20"/>
          <w:lang w:val="en-GB" w:eastAsia="en-US"/>
        </w:rPr>
        <w:t xml:space="preserve"> у </w:t>
      </w:r>
      <w:proofErr w:type="spellStart"/>
      <w:r w:rsidRPr="00FC4C2D">
        <w:rPr>
          <w:sz w:val="20"/>
          <w:szCs w:val="20"/>
          <w:lang w:val="en-GB" w:eastAsia="en-US"/>
        </w:rPr>
        <w:t>развоју</w:t>
      </w:r>
      <w:proofErr w:type="spellEnd"/>
      <w:r w:rsidRPr="00FC4C2D">
        <w:rPr>
          <w:sz w:val="20"/>
          <w:szCs w:val="20"/>
          <w:lang w:val="en-GB" w:eastAsia="en-US"/>
        </w:rPr>
        <w:t xml:space="preserve"> </w:t>
      </w:r>
      <w:proofErr w:type="spellStart"/>
      <w:r w:rsidRPr="00FC4C2D">
        <w:rPr>
          <w:sz w:val="20"/>
          <w:szCs w:val="20"/>
          <w:lang w:val="en-GB" w:eastAsia="en-US"/>
        </w:rPr>
        <w:t>која</w:t>
      </w:r>
      <w:proofErr w:type="spellEnd"/>
      <w:r w:rsidRPr="00FC4C2D">
        <w:rPr>
          <w:sz w:val="20"/>
          <w:szCs w:val="20"/>
          <w:lang w:val="en-GB" w:eastAsia="en-US"/>
        </w:rPr>
        <w:t xml:space="preserve"> </w:t>
      </w:r>
      <w:proofErr w:type="spellStart"/>
      <w:r w:rsidRPr="00FC4C2D">
        <w:rPr>
          <w:sz w:val="20"/>
          <w:szCs w:val="20"/>
          <w:lang w:val="en-GB" w:eastAsia="en-US"/>
        </w:rPr>
        <w:t>похађају</w:t>
      </w:r>
      <w:proofErr w:type="spellEnd"/>
      <w:r w:rsidRPr="00FC4C2D">
        <w:rPr>
          <w:sz w:val="20"/>
          <w:szCs w:val="20"/>
          <w:lang w:val="en-GB" w:eastAsia="en-US"/>
        </w:rPr>
        <w:t xml:space="preserve"> </w:t>
      </w:r>
      <w:proofErr w:type="spellStart"/>
      <w:r w:rsidRPr="00FC4C2D">
        <w:rPr>
          <w:sz w:val="20"/>
          <w:szCs w:val="20"/>
          <w:lang w:val="en-GB" w:eastAsia="en-US"/>
        </w:rPr>
        <w:t>припремни</w:t>
      </w:r>
      <w:proofErr w:type="spellEnd"/>
      <w:r w:rsidRPr="00FC4C2D">
        <w:rPr>
          <w:sz w:val="20"/>
          <w:szCs w:val="20"/>
          <w:lang w:val="en-GB" w:eastAsia="en-US"/>
        </w:rPr>
        <w:t xml:space="preserve"> </w:t>
      </w:r>
      <w:proofErr w:type="spellStart"/>
      <w:r w:rsidRPr="00FC4C2D">
        <w:rPr>
          <w:sz w:val="20"/>
          <w:szCs w:val="20"/>
          <w:lang w:val="en-GB" w:eastAsia="en-US"/>
        </w:rPr>
        <w:t>предшколски</w:t>
      </w:r>
      <w:proofErr w:type="spellEnd"/>
      <w:r w:rsidRPr="00FC4C2D">
        <w:rPr>
          <w:sz w:val="20"/>
          <w:szCs w:val="20"/>
          <w:lang w:val="en-GB" w:eastAsia="en-US"/>
        </w:rPr>
        <w:t xml:space="preserve"> </w:t>
      </w:r>
      <w:proofErr w:type="spellStart"/>
      <w:r w:rsidRPr="00FC4C2D">
        <w:rPr>
          <w:sz w:val="20"/>
          <w:szCs w:val="20"/>
          <w:lang w:val="en-GB" w:eastAsia="en-US"/>
        </w:rPr>
        <w:t>програм</w:t>
      </w:r>
      <w:proofErr w:type="spellEnd"/>
      <w:r w:rsidRPr="00FC4C2D">
        <w:rPr>
          <w:sz w:val="20"/>
          <w:szCs w:val="20"/>
          <w:lang w:val="en-GB" w:eastAsia="en-US"/>
        </w:rPr>
        <w:t xml:space="preserve"> </w:t>
      </w:r>
      <w:proofErr w:type="spellStart"/>
      <w:r w:rsidRPr="00FC4C2D">
        <w:rPr>
          <w:sz w:val="20"/>
          <w:szCs w:val="20"/>
          <w:lang w:val="en-GB" w:eastAsia="en-US"/>
        </w:rPr>
        <w:t>као</w:t>
      </w:r>
      <w:proofErr w:type="spellEnd"/>
      <w:r w:rsidRPr="00FC4C2D">
        <w:rPr>
          <w:sz w:val="20"/>
          <w:szCs w:val="20"/>
          <w:lang w:val="en-GB" w:eastAsia="en-US"/>
        </w:rPr>
        <w:t xml:space="preserve"> </w:t>
      </w:r>
      <w:proofErr w:type="spellStart"/>
      <w:r w:rsidRPr="00FC4C2D">
        <w:rPr>
          <w:sz w:val="20"/>
          <w:szCs w:val="20"/>
          <w:lang w:val="en-GB" w:eastAsia="en-US"/>
        </w:rPr>
        <w:t>обавезни</w:t>
      </w:r>
      <w:proofErr w:type="spellEnd"/>
      <w:r w:rsidRPr="00FC4C2D">
        <w:rPr>
          <w:sz w:val="20"/>
          <w:szCs w:val="20"/>
          <w:lang w:val="en-GB" w:eastAsia="en-US"/>
        </w:rPr>
        <w:t xml:space="preserve"> у </w:t>
      </w:r>
      <w:proofErr w:type="spellStart"/>
      <w:r w:rsidRPr="00FC4C2D">
        <w:rPr>
          <w:sz w:val="20"/>
          <w:szCs w:val="20"/>
          <w:lang w:val="en-GB" w:eastAsia="en-US"/>
        </w:rPr>
        <w:t>години</w:t>
      </w:r>
      <w:proofErr w:type="spellEnd"/>
      <w:r w:rsidRPr="00FC4C2D">
        <w:rPr>
          <w:sz w:val="20"/>
          <w:szCs w:val="20"/>
          <w:lang w:val="en-GB" w:eastAsia="en-US"/>
        </w:rPr>
        <w:t xml:space="preserve"> </w:t>
      </w:r>
      <w:proofErr w:type="spellStart"/>
      <w:r w:rsidRPr="00FC4C2D">
        <w:rPr>
          <w:sz w:val="20"/>
          <w:szCs w:val="20"/>
          <w:lang w:val="en-GB" w:eastAsia="en-US"/>
        </w:rPr>
        <w:t>пред</w:t>
      </w:r>
      <w:proofErr w:type="spellEnd"/>
      <w:r w:rsidRPr="00FC4C2D">
        <w:rPr>
          <w:sz w:val="20"/>
          <w:szCs w:val="20"/>
          <w:lang w:val="en-GB" w:eastAsia="en-US"/>
        </w:rPr>
        <w:t xml:space="preserve"> </w:t>
      </w:r>
      <w:proofErr w:type="spellStart"/>
      <w:r w:rsidRPr="00FC4C2D">
        <w:rPr>
          <w:sz w:val="20"/>
          <w:szCs w:val="20"/>
          <w:lang w:val="en-GB" w:eastAsia="en-US"/>
        </w:rPr>
        <w:t>полазак</w:t>
      </w:r>
      <w:proofErr w:type="spellEnd"/>
      <w:r w:rsidRPr="00FC4C2D">
        <w:rPr>
          <w:sz w:val="20"/>
          <w:szCs w:val="20"/>
          <w:lang w:val="en-GB" w:eastAsia="en-US"/>
        </w:rPr>
        <w:t xml:space="preserve"> у </w:t>
      </w:r>
      <w:proofErr w:type="spellStart"/>
      <w:r w:rsidRPr="00FC4C2D">
        <w:rPr>
          <w:sz w:val="20"/>
          <w:szCs w:val="20"/>
          <w:lang w:val="en-GB" w:eastAsia="en-US"/>
        </w:rPr>
        <w:t>школу</w:t>
      </w:r>
      <w:proofErr w:type="spellEnd"/>
      <w:r w:rsidRPr="00FC4C2D">
        <w:rPr>
          <w:sz w:val="20"/>
          <w:szCs w:val="20"/>
          <w:lang w:val="en-GB" w:eastAsia="en-US"/>
        </w:rPr>
        <w:t xml:space="preserve">, </w:t>
      </w:r>
      <w:proofErr w:type="spellStart"/>
      <w:r w:rsidRPr="00FC4C2D">
        <w:rPr>
          <w:sz w:val="20"/>
          <w:szCs w:val="20"/>
          <w:lang w:val="en-GB" w:eastAsia="en-US"/>
        </w:rPr>
        <w:t>као</w:t>
      </w:r>
      <w:proofErr w:type="spellEnd"/>
      <w:r w:rsidRPr="00FC4C2D">
        <w:rPr>
          <w:sz w:val="20"/>
          <w:szCs w:val="20"/>
          <w:lang w:val="en-GB" w:eastAsia="en-US"/>
        </w:rPr>
        <w:t xml:space="preserve"> и </w:t>
      </w:r>
      <w:proofErr w:type="spellStart"/>
      <w:r w:rsidRPr="00FC4C2D">
        <w:rPr>
          <w:sz w:val="20"/>
          <w:szCs w:val="20"/>
          <w:lang w:val="en-GB" w:eastAsia="en-US"/>
        </w:rPr>
        <w:t>ученици</w:t>
      </w:r>
      <w:proofErr w:type="spellEnd"/>
      <w:r w:rsidRPr="00FC4C2D">
        <w:rPr>
          <w:sz w:val="20"/>
          <w:szCs w:val="20"/>
          <w:lang w:val="en-GB" w:eastAsia="en-US"/>
        </w:rPr>
        <w:t xml:space="preserve"> </w:t>
      </w:r>
      <w:proofErr w:type="spellStart"/>
      <w:r w:rsidRPr="00FC4C2D">
        <w:rPr>
          <w:sz w:val="20"/>
          <w:szCs w:val="20"/>
          <w:lang w:val="en-GB" w:eastAsia="en-US"/>
        </w:rPr>
        <w:t>са</w:t>
      </w:r>
      <w:proofErr w:type="spellEnd"/>
      <w:r w:rsidRPr="00FC4C2D">
        <w:rPr>
          <w:sz w:val="20"/>
          <w:szCs w:val="20"/>
          <w:lang w:val="en-GB" w:eastAsia="en-US"/>
        </w:rPr>
        <w:t xml:space="preserve"> </w:t>
      </w:r>
      <w:proofErr w:type="spellStart"/>
      <w:r w:rsidRPr="00FC4C2D">
        <w:rPr>
          <w:sz w:val="20"/>
          <w:szCs w:val="20"/>
          <w:lang w:val="en-GB" w:eastAsia="en-US"/>
        </w:rPr>
        <w:t>сметњама</w:t>
      </w:r>
      <w:proofErr w:type="spellEnd"/>
      <w:r w:rsidRPr="00FC4C2D">
        <w:rPr>
          <w:sz w:val="20"/>
          <w:szCs w:val="20"/>
          <w:lang w:val="en-GB" w:eastAsia="en-US"/>
        </w:rPr>
        <w:t xml:space="preserve"> у </w:t>
      </w:r>
      <w:proofErr w:type="spellStart"/>
      <w:r w:rsidRPr="00FC4C2D">
        <w:rPr>
          <w:sz w:val="20"/>
          <w:szCs w:val="20"/>
          <w:lang w:val="en-GB" w:eastAsia="en-US"/>
        </w:rPr>
        <w:t>развоју</w:t>
      </w:r>
      <w:proofErr w:type="spellEnd"/>
      <w:r w:rsidRPr="00FC4C2D">
        <w:rPr>
          <w:sz w:val="20"/>
          <w:szCs w:val="20"/>
          <w:lang w:val="en-GB" w:eastAsia="en-US"/>
        </w:rPr>
        <w:t xml:space="preserve"> </w:t>
      </w:r>
      <w:proofErr w:type="spellStart"/>
      <w:r w:rsidRPr="00FC4C2D">
        <w:rPr>
          <w:sz w:val="20"/>
          <w:szCs w:val="20"/>
          <w:lang w:val="en-GB" w:eastAsia="en-US"/>
        </w:rPr>
        <w:t>који</w:t>
      </w:r>
      <w:proofErr w:type="spellEnd"/>
      <w:r w:rsidRPr="00FC4C2D">
        <w:rPr>
          <w:sz w:val="20"/>
          <w:szCs w:val="20"/>
          <w:lang w:val="en-GB" w:eastAsia="en-US"/>
        </w:rPr>
        <w:t xml:space="preserve"> </w:t>
      </w:r>
      <w:proofErr w:type="spellStart"/>
      <w:r w:rsidRPr="00FC4C2D">
        <w:rPr>
          <w:sz w:val="20"/>
          <w:szCs w:val="20"/>
          <w:lang w:val="en-GB" w:eastAsia="en-US"/>
        </w:rPr>
        <w:t>похађају</w:t>
      </w:r>
      <w:proofErr w:type="spellEnd"/>
      <w:r w:rsidRPr="00FC4C2D">
        <w:rPr>
          <w:sz w:val="20"/>
          <w:szCs w:val="20"/>
          <w:lang w:val="en-GB" w:eastAsia="en-US"/>
        </w:rPr>
        <w:t xml:space="preserve"> </w:t>
      </w:r>
      <w:proofErr w:type="spellStart"/>
      <w:r w:rsidRPr="00FC4C2D">
        <w:rPr>
          <w:sz w:val="20"/>
          <w:szCs w:val="20"/>
          <w:lang w:val="en-GB" w:eastAsia="en-US"/>
        </w:rPr>
        <w:t>основну</w:t>
      </w:r>
      <w:proofErr w:type="spellEnd"/>
      <w:r w:rsidRPr="00FC4C2D">
        <w:rPr>
          <w:sz w:val="20"/>
          <w:szCs w:val="20"/>
          <w:lang w:val="en-GB" w:eastAsia="en-US"/>
        </w:rPr>
        <w:t xml:space="preserve"> </w:t>
      </w:r>
      <w:proofErr w:type="spellStart"/>
      <w:r w:rsidRPr="00FC4C2D">
        <w:rPr>
          <w:sz w:val="20"/>
          <w:szCs w:val="20"/>
          <w:lang w:val="en-GB" w:eastAsia="en-US"/>
        </w:rPr>
        <w:t>или</w:t>
      </w:r>
      <w:proofErr w:type="spellEnd"/>
      <w:r w:rsidRPr="00FC4C2D">
        <w:rPr>
          <w:sz w:val="20"/>
          <w:szCs w:val="20"/>
          <w:lang w:val="en-GB" w:eastAsia="en-US"/>
        </w:rPr>
        <w:t xml:space="preserve"> </w:t>
      </w:r>
      <w:proofErr w:type="spellStart"/>
      <w:r w:rsidRPr="00FC4C2D">
        <w:rPr>
          <w:sz w:val="20"/>
          <w:szCs w:val="20"/>
          <w:lang w:val="en-GB" w:eastAsia="en-US"/>
        </w:rPr>
        <w:t>средњу</w:t>
      </w:r>
      <w:proofErr w:type="spellEnd"/>
      <w:r w:rsidRPr="00FC4C2D">
        <w:rPr>
          <w:sz w:val="20"/>
          <w:szCs w:val="20"/>
          <w:lang w:val="en-GB" w:eastAsia="en-US"/>
        </w:rPr>
        <w:t xml:space="preserve"> </w:t>
      </w:r>
      <w:proofErr w:type="spellStart"/>
      <w:r w:rsidRPr="00FC4C2D">
        <w:rPr>
          <w:sz w:val="20"/>
          <w:szCs w:val="20"/>
          <w:lang w:val="en-GB" w:eastAsia="en-US"/>
        </w:rPr>
        <w:t>школу</w:t>
      </w:r>
      <w:proofErr w:type="spellEnd"/>
      <w:r w:rsidRPr="00FC4C2D">
        <w:rPr>
          <w:sz w:val="20"/>
          <w:szCs w:val="20"/>
          <w:lang w:val="en-GB" w:eastAsia="en-US"/>
        </w:rPr>
        <w:t xml:space="preserve">, </w:t>
      </w:r>
      <w:proofErr w:type="spellStart"/>
      <w:r w:rsidRPr="00FC4C2D">
        <w:rPr>
          <w:sz w:val="20"/>
          <w:szCs w:val="20"/>
          <w:lang w:val="en-GB" w:eastAsia="en-US"/>
        </w:rPr>
        <w:t>имају</w:t>
      </w:r>
      <w:proofErr w:type="spellEnd"/>
      <w:r w:rsidRPr="00FC4C2D">
        <w:rPr>
          <w:sz w:val="20"/>
          <w:szCs w:val="20"/>
          <w:lang w:val="en-GB" w:eastAsia="en-US"/>
        </w:rPr>
        <w:t xml:space="preserve"> </w:t>
      </w:r>
      <w:proofErr w:type="spellStart"/>
      <w:r w:rsidRPr="00FC4C2D">
        <w:rPr>
          <w:sz w:val="20"/>
          <w:szCs w:val="20"/>
          <w:lang w:val="en-GB" w:eastAsia="en-US"/>
        </w:rPr>
        <w:t>право</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обезбеђивање</w:t>
      </w:r>
      <w:proofErr w:type="spellEnd"/>
      <w:r w:rsidRPr="00FC4C2D">
        <w:rPr>
          <w:sz w:val="20"/>
          <w:szCs w:val="20"/>
          <w:lang w:val="en-GB" w:eastAsia="en-US"/>
        </w:rPr>
        <w:t xml:space="preserve"> </w:t>
      </w:r>
      <w:proofErr w:type="spellStart"/>
      <w:r w:rsidRPr="00FC4C2D">
        <w:rPr>
          <w:sz w:val="20"/>
          <w:szCs w:val="20"/>
          <w:lang w:val="en-GB" w:eastAsia="en-US"/>
        </w:rPr>
        <w:t>превоза</w:t>
      </w:r>
      <w:proofErr w:type="spellEnd"/>
      <w:r w:rsidRPr="00FC4C2D">
        <w:rPr>
          <w:sz w:val="20"/>
          <w:szCs w:val="20"/>
          <w:lang w:val="en-GB" w:eastAsia="en-US"/>
        </w:rPr>
        <w:t xml:space="preserve">, </w:t>
      </w:r>
      <w:proofErr w:type="spellStart"/>
      <w:r w:rsidRPr="00FC4C2D">
        <w:rPr>
          <w:sz w:val="20"/>
          <w:szCs w:val="20"/>
          <w:lang w:val="en-GB" w:eastAsia="en-US"/>
        </w:rPr>
        <w:t>смештаја</w:t>
      </w:r>
      <w:proofErr w:type="spellEnd"/>
      <w:r w:rsidRPr="00FC4C2D">
        <w:rPr>
          <w:sz w:val="20"/>
          <w:szCs w:val="20"/>
          <w:lang w:val="en-GB" w:eastAsia="en-US"/>
        </w:rPr>
        <w:t xml:space="preserve"> и </w:t>
      </w:r>
      <w:proofErr w:type="spellStart"/>
      <w:r w:rsidRPr="00FC4C2D">
        <w:rPr>
          <w:sz w:val="20"/>
          <w:szCs w:val="20"/>
          <w:lang w:val="en-GB" w:eastAsia="en-US"/>
        </w:rPr>
        <w:t>исхране</w:t>
      </w:r>
      <w:proofErr w:type="spellEnd"/>
      <w:r w:rsidRPr="00FC4C2D">
        <w:rPr>
          <w:sz w:val="20"/>
          <w:szCs w:val="20"/>
          <w:lang w:val="en-GB" w:eastAsia="en-US"/>
        </w:rPr>
        <w:t>.</w:t>
      </w:r>
    </w:p>
    <w:p w14:paraId="0E41CE1F" w14:textId="77777777" w:rsidR="003F02AF" w:rsidRPr="00FC4C2D" w:rsidRDefault="003F02AF" w:rsidP="00FC4C2D">
      <w:pPr>
        <w:spacing w:after="200" w:line="276" w:lineRule="auto"/>
        <w:ind w:firstLine="720"/>
        <w:jc w:val="both"/>
        <w:rPr>
          <w:sz w:val="20"/>
          <w:szCs w:val="20"/>
          <w:lang w:val="en-GB" w:eastAsia="en-US"/>
        </w:rPr>
      </w:pPr>
    </w:p>
    <w:p w14:paraId="54974C85" w14:textId="77777777" w:rsidR="00FC4C2D" w:rsidRPr="00FC4C2D" w:rsidRDefault="00FC4C2D" w:rsidP="00FC4C2D">
      <w:pPr>
        <w:autoSpaceDE w:val="0"/>
        <w:autoSpaceDN w:val="0"/>
        <w:adjustRightInd w:val="0"/>
        <w:jc w:val="both"/>
        <w:rPr>
          <w:sz w:val="20"/>
          <w:szCs w:val="20"/>
          <w:lang w:val="en-GB" w:eastAsia="en-US"/>
        </w:rPr>
      </w:pPr>
    </w:p>
    <w:p w14:paraId="4B5F76F6"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10</w:t>
      </w:r>
      <w:r w:rsidRPr="00FC4C2D">
        <w:rPr>
          <w:b/>
          <w:bCs/>
          <w:color w:val="000000"/>
          <w:sz w:val="20"/>
          <w:szCs w:val="20"/>
          <w:lang w:val="sr-Cyrl-RS" w:eastAsia="en-US"/>
        </w:rPr>
        <w:t>.</w:t>
      </w:r>
    </w:p>
    <w:p w14:paraId="2863A3BE" w14:textId="77777777" w:rsidR="00FC4C2D" w:rsidRPr="00FC4C2D" w:rsidRDefault="00FC4C2D" w:rsidP="00FC4C2D">
      <w:pPr>
        <w:autoSpaceDE w:val="0"/>
        <w:autoSpaceDN w:val="0"/>
        <w:adjustRightInd w:val="0"/>
        <w:jc w:val="center"/>
        <w:rPr>
          <w:color w:val="000000"/>
          <w:sz w:val="20"/>
          <w:szCs w:val="20"/>
          <w:lang w:val="en-GB" w:eastAsia="en-US"/>
        </w:rPr>
      </w:pPr>
    </w:p>
    <w:p w14:paraId="118D8AD7" w14:textId="77777777" w:rsidR="00FC4C2D" w:rsidRPr="00FC4C2D" w:rsidRDefault="00FC4C2D" w:rsidP="00FC4C2D">
      <w:pPr>
        <w:autoSpaceDE w:val="0"/>
        <w:autoSpaceDN w:val="0"/>
        <w:adjustRightInd w:val="0"/>
        <w:ind w:firstLine="720"/>
        <w:jc w:val="both"/>
        <w:rPr>
          <w:color w:val="000000"/>
          <w:sz w:val="20"/>
          <w:szCs w:val="20"/>
          <w:lang w:val="en-GB"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члана</w:t>
      </w:r>
      <w:proofErr w:type="spellEnd"/>
      <w:r w:rsidRPr="00FC4C2D">
        <w:rPr>
          <w:color w:val="000000"/>
          <w:sz w:val="20"/>
          <w:szCs w:val="20"/>
          <w:lang w:val="en-GB" w:eastAsia="en-US"/>
        </w:rPr>
        <w:t xml:space="preserve"> 9. </w:t>
      </w:r>
      <w:proofErr w:type="spellStart"/>
      <w:r w:rsidRPr="00FC4C2D">
        <w:rPr>
          <w:color w:val="000000"/>
          <w:sz w:val="20"/>
          <w:szCs w:val="20"/>
          <w:lang w:val="en-GB" w:eastAsia="en-US"/>
        </w:rPr>
        <w:t>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остварује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бесплатне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аутобуске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карте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овлашћеног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територији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Ивањица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бесплатног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изабраног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стране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установе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списка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деце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ученика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путника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Одељењу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достављају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предшколска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установа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средње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надокнадом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висини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цене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месечне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аутобуске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карте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релацији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становања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седишта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сразмерно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броју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дана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школској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години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висини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цене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аутобуске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карте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истој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релацији</w:t>
      </w:r>
      <w:proofErr w:type="spellEnd"/>
      <w:r w:rsidRPr="00FC4C2D">
        <w:rPr>
          <w:color w:val="000000"/>
          <w:sz w:val="20"/>
          <w:szCs w:val="20"/>
          <w:lang w:val="sr-Cyrl-RS" w:eastAsia="en-US"/>
        </w:rPr>
        <w:t xml:space="preserve"> </w:t>
      </w:r>
      <w:r w:rsidRPr="00FC4C2D">
        <w:rPr>
          <w:color w:val="000000"/>
          <w:sz w:val="20"/>
          <w:szCs w:val="20"/>
          <w:lang w:val="en-GB" w:eastAsia="en-US"/>
        </w:rPr>
        <w:t xml:space="preserve">у </w:t>
      </w:r>
      <w:proofErr w:type="spellStart"/>
      <w:r w:rsidRPr="00FC4C2D">
        <w:rPr>
          <w:color w:val="000000"/>
          <w:sz w:val="20"/>
          <w:szCs w:val="20"/>
          <w:lang w:val="en-GB" w:eastAsia="en-US"/>
        </w:rPr>
        <w:t>дане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викенда</w:t>
      </w:r>
      <w:proofErr w:type="spellEnd"/>
      <w:r w:rsidRPr="00FC4C2D">
        <w:rPr>
          <w:color w:val="000000"/>
          <w:sz w:val="20"/>
          <w:szCs w:val="20"/>
          <w:lang w:val="en-GB" w:eastAsia="en-US"/>
        </w:rPr>
        <w:t xml:space="preserve">, а </w:t>
      </w:r>
      <w:proofErr w:type="spellStart"/>
      <w:r w:rsidRPr="00FC4C2D">
        <w:rPr>
          <w:color w:val="000000"/>
          <w:sz w:val="20"/>
          <w:szCs w:val="20"/>
          <w:lang w:val="en-GB" w:eastAsia="en-US"/>
        </w:rPr>
        <w:t>сразмерно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броју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викенда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месецу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уколико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ученик</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налази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интернатском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смештају</w:t>
      </w:r>
      <w:proofErr w:type="spellEnd"/>
      <w:r w:rsidRPr="00FC4C2D">
        <w:rPr>
          <w:color w:val="000000"/>
          <w:sz w:val="20"/>
          <w:szCs w:val="20"/>
          <w:lang w:val="en-GB" w:eastAsia="en-US"/>
        </w:rPr>
        <w:t xml:space="preserve">, а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решења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Одељења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w:t>
      </w:r>
    </w:p>
    <w:p w14:paraId="7E141346" w14:textId="77777777" w:rsidR="00FC4C2D" w:rsidRPr="00FC4C2D" w:rsidRDefault="00FC4C2D" w:rsidP="00FC4C2D">
      <w:pPr>
        <w:autoSpaceDE w:val="0"/>
        <w:autoSpaceDN w:val="0"/>
        <w:adjustRightInd w:val="0"/>
        <w:ind w:firstLine="720"/>
        <w:jc w:val="both"/>
        <w:rPr>
          <w:color w:val="000000"/>
          <w:sz w:val="20"/>
          <w:szCs w:val="20"/>
          <w:lang w:val="en-GB"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смештај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члана</w:t>
      </w:r>
      <w:proofErr w:type="spellEnd"/>
      <w:r w:rsidRPr="00FC4C2D">
        <w:rPr>
          <w:color w:val="000000"/>
          <w:sz w:val="20"/>
          <w:szCs w:val="20"/>
          <w:lang w:val="en-GB" w:eastAsia="en-US"/>
        </w:rPr>
        <w:t xml:space="preserve"> 9. </w:t>
      </w:r>
      <w:proofErr w:type="spellStart"/>
      <w:r w:rsidRPr="00FC4C2D">
        <w:rPr>
          <w:color w:val="000000"/>
          <w:sz w:val="20"/>
          <w:szCs w:val="20"/>
          <w:lang w:val="en-GB" w:eastAsia="en-US"/>
        </w:rPr>
        <w:t>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остварује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бесплатног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смештаја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интернату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специјалне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плаћањем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смештаја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фактурама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школама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интернатским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смештајем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територији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Републике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Србије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имају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седиште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изван</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територије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Ивањица, </w:t>
      </w:r>
      <w:proofErr w:type="spellStart"/>
      <w:r w:rsidRPr="00FC4C2D">
        <w:rPr>
          <w:color w:val="000000"/>
          <w:sz w:val="20"/>
          <w:szCs w:val="20"/>
          <w:lang w:val="en-GB" w:eastAsia="en-US"/>
        </w:rPr>
        <w:t>уколико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територији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нема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одговарајуће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 xml:space="preserve">, а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решења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Одељења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w:t>
      </w:r>
    </w:p>
    <w:p w14:paraId="633454F8" w14:textId="77777777" w:rsidR="00FC4C2D" w:rsidRPr="00FC4C2D" w:rsidRDefault="00FC4C2D" w:rsidP="00FC4C2D">
      <w:pPr>
        <w:autoSpaceDE w:val="0"/>
        <w:autoSpaceDN w:val="0"/>
        <w:adjustRightInd w:val="0"/>
        <w:ind w:firstLine="720"/>
        <w:jc w:val="both"/>
        <w:rPr>
          <w:color w:val="000000"/>
          <w:sz w:val="20"/>
          <w:szCs w:val="20"/>
          <w:lang w:val="en-GB"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исхрану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члана</w:t>
      </w:r>
      <w:proofErr w:type="spellEnd"/>
      <w:r w:rsidRPr="00FC4C2D">
        <w:rPr>
          <w:color w:val="000000"/>
          <w:sz w:val="20"/>
          <w:szCs w:val="20"/>
          <w:lang w:val="en-GB" w:eastAsia="en-US"/>
        </w:rPr>
        <w:t xml:space="preserve"> 9. </w:t>
      </w:r>
      <w:proofErr w:type="spellStart"/>
      <w:r w:rsidRPr="00FC4C2D">
        <w:rPr>
          <w:color w:val="000000"/>
          <w:sz w:val="20"/>
          <w:szCs w:val="20"/>
          <w:lang w:val="en-GB" w:eastAsia="en-US"/>
        </w:rPr>
        <w:t>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остварује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обезбеђивањем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бесплатне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исхране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уколико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организује</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оквиру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установе</w:t>
      </w:r>
      <w:proofErr w:type="spellEnd"/>
      <w:r w:rsidRPr="00FC4C2D">
        <w:rPr>
          <w:color w:val="000000"/>
          <w:sz w:val="20"/>
          <w:szCs w:val="20"/>
          <w:lang w:val="en-GB" w:eastAsia="en-US"/>
        </w:rPr>
        <w:t xml:space="preserve">, а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списка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ученика</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одговарајуће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документације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установа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доставља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Одељењу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w:t>
      </w:r>
    </w:p>
    <w:p w14:paraId="69ACA7B3" w14:textId="77777777" w:rsidR="00FC4C2D" w:rsidRPr="00FC4C2D" w:rsidRDefault="00FC4C2D" w:rsidP="00FC4C2D">
      <w:pPr>
        <w:autoSpaceDE w:val="0"/>
        <w:autoSpaceDN w:val="0"/>
        <w:adjustRightInd w:val="0"/>
        <w:ind w:firstLine="720"/>
        <w:jc w:val="both"/>
        <w:rPr>
          <w:color w:val="000000"/>
          <w:sz w:val="20"/>
          <w:szCs w:val="20"/>
          <w:lang w:val="en-GB" w:eastAsia="en-US"/>
        </w:rPr>
      </w:pPr>
      <w:proofErr w:type="spellStart"/>
      <w:r w:rsidRPr="00FC4C2D">
        <w:rPr>
          <w:color w:val="000000"/>
          <w:sz w:val="20"/>
          <w:szCs w:val="20"/>
          <w:lang w:val="en-GB" w:eastAsia="en-US"/>
        </w:rPr>
        <w:t>Поступак</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надокнаду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плаћање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смештаја</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бесплатну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исхрану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прописије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Правилником</w:t>
      </w:r>
      <w:proofErr w:type="spellEnd"/>
      <w:r w:rsidRPr="00FC4C2D">
        <w:rPr>
          <w:color w:val="000000"/>
          <w:sz w:val="20"/>
          <w:szCs w:val="20"/>
          <w:lang w:val="en-GB" w:eastAsia="en-US"/>
        </w:rPr>
        <w:t xml:space="preserve">. </w:t>
      </w:r>
    </w:p>
    <w:p w14:paraId="1FAA76AA" w14:textId="77777777" w:rsidR="00FC4C2D" w:rsidRPr="00FC4C2D" w:rsidRDefault="00FC4C2D" w:rsidP="00FC4C2D">
      <w:pPr>
        <w:autoSpaceDE w:val="0"/>
        <w:autoSpaceDN w:val="0"/>
        <w:adjustRightInd w:val="0"/>
        <w:jc w:val="both"/>
        <w:rPr>
          <w:color w:val="000000"/>
          <w:sz w:val="20"/>
          <w:szCs w:val="20"/>
          <w:lang w:val="sr-Cyrl-RS" w:eastAsia="en-US"/>
        </w:rPr>
      </w:pPr>
    </w:p>
    <w:p w14:paraId="69971C2A" w14:textId="77777777" w:rsidR="00FC4C2D" w:rsidRPr="00FC4C2D" w:rsidRDefault="00FC4C2D" w:rsidP="00FC4C2D">
      <w:pPr>
        <w:autoSpaceDE w:val="0"/>
        <w:autoSpaceDN w:val="0"/>
        <w:adjustRightInd w:val="0"/>
        <w:jc w:val="both"/>
        <w:rPr>
          <w:color w:val="000000"/>
          <w:sz w:val="20"/>
          <w:szCs w:val="20"/>
          <w:lang w:val="sr-Cyrl-RS" w:eastAsia="en-US"/>
        </w:rPr>
      </w:pPr>
    </w:p>
    <w:p w14:paraId="6520713D" w14:textId="77777777" w:rsidR="00FC4C2D" w:rsidRPr="00FC4C2D" w:rsidRDefault="00FC4C2D" w:rsidP="00FC4C2D">
      <w:pPr>
        <w:numPr>
          <w:ilvl w:val="0"/>
          <w:numId w:val="48"/>
        </w:numPr>
        <w:autoSpaceDE w:val="0"/>
        <w:autoSpaceDN w:val="0"/>
        <w:adjustRightInd w:val="0"/>
        <w:jc w:val="center"/>
        <w:rPr>
          <w:b/>
          <w:bCs/>
          <w:sz w:val="20"/>
          <w:szCs w:val="20"/>
          <w:lang w:val="sr-Cyrl-RS" w:eastAsia="en-US"/>
        </w:rPr>
      </w:pPr>
      <w:proofErr w:type="spellStart"/>
      <w:r w:rsidRPr="00FC4C2D">
        <w:rPr>
          <w:b/>
          <w:bCs/>
          <w:sz w:val="20"/>
          <w:szCs w:val="20"/>
          <w:lang w:val="en-GB" w:eastAsia="en-US"/>
        </w:rPr>
        <w:t>Бесплатан</w:t>
      </w:r>
      <w:proofErr w:type="spellEnd"/>
      <w:r w:rsidRPr="00FC4C2D">
        <w:rPr>
          <w:b/>
          <w:bCs/>
          <w:sz w:val="20"/>
          <w:szCs w:val="20"/>
          <w:lang w:val="en-GB" w:eastAsia="en-US"/>
        </w:rPr>
        <w:t xml:space="preserve"> </w:t>
      </w:r>
      <w:proofErr w:type="spellStart"/>
      <w:r w:rsidRPr="00FC4C2D">
        <w:rPr>
          <w:b/>
          <w:bCs/>
          <w:sz w:val="20"/>
          <w:szCs w:val="20"/>
          <w:lang w:val="en-GB" w:eastAsia="en-US"/>
        </w:rPr>
        <w:t>боравак</w:t>
      </w:r>
      <w:proofErr w:type="spellEnd"/>
      <w:r w:rsidRPr="00FC4C2D">
        <w:rPr>
          <w:b/>
          <w:bCs/>
          <w:sz w:val="20"/>
          <w:szCs w:val="20"/>
          <w:lang w:val="en-GB" w:eastAsia="en-US"/>
        </w:rPr>
        <w:t xml:space="preserve"> </w:t>
      </w:r>
      <w:proofErr w:type="spellStart"/>
      <w:r w:rsidRPr="00FC4C2D">
        <w:rPr>
          <w:b/>
          <w:bCs/>
          <w:sz w:val="20"/>
          <w:szCs w:val="20"/>
          <w:lang w:val="en-GB" w:eastAsia="en-US"/>
        </w:rPr>
        <w:t>деце</w:t>
      </w:r>
      <w:proofErr w:type="spellEnd"/>
      <w:r w:rsidRPr="00FC4C2D">
        <w:rPr>
          <w:b/>
          <w:bCs/>
          <w:sz w:val="20"/>
          <w:szCs w:val="20"/>
          <w:lang w:val="en-GB" w:eastAsia="en-US"/>
        </w:rPr>
        <w:t xml:space="preserve"> </w:t>
      </w:r>
      <w:proofErr w:type="spellStart"/>
      <w:r w:rsidRPr="00FC4C2D">
        <w:rPr>
          <w:b/>
          <w:bCs/>
          <w:sz w:val="20"/>
          <w:szCs w:val="20"/>
          <w:lang w:val="en-GB" w:eastAsia="en-US"/>
        </w:rPr>
        <w:t>из</w:t>
      </w:r>
      <w:proofErr w:type="spellEnd"/>
      <w:r w:rsidRPr="00FC4C2D">
        <w:rPr>
          <w:b/>
          <w:bCs/>
          <w:sz w:val="20"/>
          <w:szCs w:val="20"/>
          <w:lang w:val="en-GB" w:eastAsia="en-US"/>
        </w:rPr>
        <w:t xml:space="preserve"> </w:t>
      </w:r>
      <w:proofErr w:type="spellStart"/>
      <w:r w:rsidRPr="00FC4C2D">
        <w:rPr>
          <w:b/>
          <w:bCs/>
          <w:sz w:val="20"/>
          <w:szCs w:val="20"/>
          <w:lang w:val="en-GB" w:eastAsia="en-US"/>
        </w:rPr>
        <w:t>материјално</w:t>
      </w:r>
      <w:proofErr w:type="spellEnd"/>
      <w:r w:rsidRPr="00FC4C2D">
        <w:rPr>
          <w:b/>
          <w:bCs/>
          <w:sz w:val="20"/>
          <w:szCs w:val="20"/>
          <w:lang w:val="en-GB" w:eastAsia="en-US"/>
        </w:rPr>
        <w:t xml:space="preserve"> </w:t>
      </w:r>
      <w:proofErr w:type="spellStart"/>
      <w:r w:rsidRPr="00FC4C2D">
        <w:rPr>
          <w:b/>
          <w:bCs/>
          <w:sz w:val="20"/>
          <w:szCs w:val="20"/>
          <w:lang w:val="en-GB" w:eastAsia="en-US"/>
        </w:rPr>
        <w:t>угрожених</w:t>
      </w:r>
      <w:proofErr w:type="spellEnd"/>
      <w:r w:rsidRPr="00FC4C2D">
        <w:rPr>
          <w:b/>
          <w:bCs/>
          <w:sz w:val="20"/>
          <w:szCs w:val="20"/>
          <w:lang w:val="en-GB" w:eastAsia="en-US"/>
        </w:rPr>
        <w:t xml:space="preserve"> </w:t>
      </w:r>
      <w:proofErr w:type="spellStart"/>
      <w:r w:rsidRPr="00FC4C2D">
        <w:rPr>
          <w:b/>
          <w:bCs/>
          <w:sz w:val="20"/>
          <w:szCs w:val="20"/>
          <w:lang w:val="en-GB" w:eastAsia="en-US"/>
        </w:rPr>
        <w:t>породица</w:t>
      </w:r>
      <w:proofErr w:type="spellEnd"/>
      <w:r w:rsidRPr="00FC4C2D">
        <w:rPr>
          <w:b/>
          <w:bCs/>
          <w:sz w:val="20"/>
          <w:szCs w:val="20"/>
          <w:lang w:val="en-GB" w:eastAsia="en-US"/>
        </w:rPr>
        <w:t xml:space="preserve">, </w:t>
      </w:r>
      <w:proofErr w:type="spellStart"/>
      <w:r w:rsidRPr="00FC4C2D">
        <w:rPr>
          <w:b/>
          <w:bCs/>
          <w:sz w:val="20"/>
          <w:szCs w:val="20"/>
          <w:lang w:val="en-GB" w:eastAsia="en-US"/>
        </w:rPr>
        <w:t>деце</w:t>
      </w:r>
      <w:proofErr w:type="spellEnd"/>
      <w:r w:rsidRPr="00FC4C2D">
        <w:rPr>
          <w:b/>
          <w:bCs/>
          <w:sz w:val="20"/>
          <w:szCs w:val="20"/>
          <w:lang w:val="en-GB" w:eastAsia="en-US"/>
        </w:rPr>
        <w:t xml:space="preserve"> </w:t>
      </w:r>
      <w:proofErr w:type="spellStart"/>
      <w:r w:rsidRPr="00FC4C2D">
        <w:rPr>
          <w:b/>
          <w:bCs/>
          <w:sz w:val="20"/>
          <w:szCs w:val="20"/>
          <w:lang w:val="en-GB" w:eastAsia="en-US"/>
        </w:rPr>
        <w:t>без</w:t>
      </w:r>
      <w:proofErr w:type="spellEnd"/>
      <w:r w:rsidRPr="00FC4C2D">
        <w:rPr>
          <w:b/>
          <w:bCs/>
          <w:sz w:val="20"/>
          <w:szCs w:val="20"/>
          <w:lang w:val="en-GB" w:eastAsia="en-US"/>
        </w:rPr>
        <w:t xml:space="preserve"> </w:t>
      </w:r>
      <w:proofErr w:type="spellStart"/>
      <w:r w:rsidRPr="00FC4C2D">
        <w:rPr>
          <w:b/>
          <w:bCs/>
          <w:sz w:val="20"/>
          <w:szCs w:val="20"/>
          <w:lang w:val="en-GB" w:eastAsia="en-US"/>
        </w:rPr>
        <w:t>родитељског</w:t>
      </w:r>
      <w:proofErr w:type="spellEnd"/>
      <w:r w:rsidRPr="00FC4C2D">
        <w:rPr>
          <w:b/>
          <w:bCs/>
          <w:sz w:val="20"/>
          <w:szCs w:val="20"/>
          <w:lang w:val="en-GB" w:eastAsia="en-US"/>
        </w:rPr>
        <w:t xml:space="preserve"> </w:t>
      </w:r>
      <w:proofErr w:type="spellStart"/>
      <w:r w:rsidRPr="00FC4C2D">
        <w:rPr>
          <w:b/>
          <w:bCs/>
          <w:sz w:val="20"/>
          <w:szCs w:val="20"/>
          <w:lang w:val="en-GB" w:eastAsia="en-US"/>
        </w:rPr>
        <w:t>старања</w:t>
      </w:r>
      <w:proofErr w:type="spellEnd"/>
      <w:r w:rsidRPr="00FC4C2D">
        <w:rPr>
          <w:b/>
          <w:bCs/>
          <w:sz w:val="20"/>
          <w:szCs w:val="20"/>
          <w:lang w:val="sr-Cyrl-RS" w:eastAsia="en-US"/>
        </w:rPr>
        <w:t>,</w:t>
      </w:r>
      <w:r w:rsidRPr="00FC4C2D">
        <w:rPr>
          <w:b/>
          <w:bCs/>
          <w:sz w:val="20"/>
          <w:szCs w:val="20"/>
          <w:lang w:val="en-GB" w:eastAsia="en-US"/>
        </w:rPr>
        <w:t xml:space="preserve"> </w:t>
      </w:r>
      <w:proofErr w:type="spellStart"/>
      <w:r w:rsidRPr="00FC4C2D">
        <w:rPr>
          <w:b/>
          <w:bCs/>
          <w:sz w:val="20"/>
          <w:szCs w:val="20"/>
          <w:lang w:val="en-GB" w:eastAsia="en-US"/>
        </w:rPr>
        <w:t>деце</w:t>
      </w:r>
      <w:proofErr w:type="spellEnd"/>
      <w:r w:rsidRPr="00FC4C2D">
        <w:rPr>
          <w:b/>
          <w:bCs/>
          <w:sz w:val="20"/>
          <w:szCs w:val="20"/>
          <w:lang w:val="en-GB" w:eastAsia="en-US"/>
        </w:rPr>
        <w:t xml:space="preserve"> </w:t>
      </w:r>
      <w:proofErr w:type="spellStart"/>
      <w:r w:rsidRPr="00FC4C2D">
        <w:rPr>
          <w:b/>
          <w:bCs/>
          <w:sz w:val="20"/>
          <w:szCs w:val="20"/>
          <w:lang w:val="en-GB" w:eastAsia="en-US"/>
        </w:rPr>
        <w:t>са</w:t>
      </w:r>
      <w:proofErr w:type="spellEnd"/>
      <w:r w:rsidRPr="00FC4C2D">
        <w:rPr>
          <w:b/>
          <w:bCs/>
          <w:sz w:val="20"/>
          <w:szCs w:val="20"/>
          <w:lang w:val="en-GB" w:eastAsia="en-US"/>
        </w:rPr>
        <w:t xml:space="preserve"> </w:t>
      </w:r>
      <w:proofErr w:type="spellStart"/>
      <w:r w:rsidRPr="00FC4C2D">
        <w:rPr>
          <w:b/>
          <w:bCs/>
          <w:sz w:val="20"/>
          <w:szCs w:val="20"/>
          <w:lang w:val="en-GB" w:eastAsia="en-US"/>
        </w:rPr>
        <w:t>сметњама</w:t>
      </w:r>
      <w:proofErr w:type="spellEnd"/>
      <w:r w:rsidRPr="00FC4C2D">
        <w:rPr>
          <w:b/>
          <w:bCs/>
          <w:sz w:val="20"/>
          <w:szCs w:val="20"/>
          <w:lang w:val="en-GB" w:eastAsia="en-US"/>
        </w:rPr>
        <w:t xml:space="preserve"> у </w:t>
      </w:r>
      <w:proofErr w:type="spellStart"/>
      <w:r w:rsidRPr="00FC4C2D">
        <w:rPr>
          <w:b/>
          <w:bCs/>
          <w:sz w:val="20"/>
          <w:szCs w:val="20"/>
          <w:lang w:val="en-GB" w:eastAsia="en-US"/>
        </w:rPr>
        <w:t>развоју</w:t>
      </w:r>
      <w:proofErr w:type="spellEnd"/>
      <w:r w:rsidRPr="00FC4C2D">
        <w:rPr>
          <w:b/>
          <w:bCs/>
          <w:sz w:val="20"/>
          <w:szCs w:val="20"/>
          <w:lang w:val="sr-Cyrl-RS" w:eastAsia="en-US"/>
        </w:rPr>
        <w:t xml:space="preserve"> и деце трећег и сваког наредног реда рођења</w:t>
      </w:r>
      <w:r w:rsidRPr="00FC4C2D">
        <w:rPr>
          <w:b/>
          <w:bCs/>
          <w:sz w:val="20"/>
          <w:szCs w:val="20"/>
          <w:lang w:val="en-GB" w:eastAsia="en-US"/>
        </w:rPr>
        <w:t xml:space="preserve"> у </w:t>
      </w:r>
      <w:proofErr w:type="spellStart"/>
      <w:r w:rsidRPr="00FC4C2D">
        <w:rPr>
          <w:b/>
          <w:bCs/>
          <w:sz w:val="20"/>
          <w:szCs w:val="20"/>
          <w:lang w:val="en-GB" w:eastAsia="en-US"/>
        </w:rPr>
        <w:t>предшколској</w:t>
      </w:r>
      <w:proofErr w:type="spellEnd"/>
      <w:r w:rsidRPr="00FC4C2D">
        <w:rPr>
          <w:b/>
          <w:bCs/>
          <w:sz w:val="20"/>
          <w:szCs w:val="20"/>
          <w:lang w:val="en-GB" w:eastAsia="en-US"/>
        </w:rPr>
        <w:t xml:space="preserve"> </w:t>
      </w:r>
      <w:proofErr w:type="spellStart"/>
      <w:r w:rsidRPr="00FC4C2D">
        <w:rPr>
          <w:b/>
          <w:bCs/>
          <w:sz w:val="20"/>
          <w:szCs w:val="20"/>
          <w:lang w:val="en-GB" w:eastAsia="en-US"/>
        </w:rPr>
        <w:t>установи</w:t>
      </w:r>
      <w:proofErr w:type="spellEnd"/>
    </w:p>
    <w:p w14:paraId="28A52646" w14:textId="77777777" w:rsidR="00FC4C2D" w:rsidRPr="00FC4C2D" w:rsidRDefault="00FC4C2D" w:rsidP="00FC4C2D">
      <w:pPr>
        <w:autoSpaceDE w:val="0"/>
        <w:autoSpaceDN w:val="0"/>
        <w:adjustRightInd w:val="0"/>
        <w:ind w:left="720"/>
        <w:rPr>
          <w:sz w:val="20"/>
          <w:szCs w:val="20"/>
          <w:lang w:val="sr-Cyrl-RS" w:eastAsia="en-US"/>
        </w:rPr>
      </w:pPr>
    </w:p>
    <w:p w14:paraId="62BA2198" w14:textId="77777777" w:rsidR="00FC4C2D" w:rsidRPr="00FC4C2D" w:rsidRDefault="00FC4C2D" w:rsidP="00FC4C2D">
      <w:pPr>
        <w:autoSpaceDE w:val="0"/>
        <w:autoSpaceDN w:val="0"/>
        <w:adjustRightInd w:val="0"/>
        <w:jc w:val="center"/>
        <w:rPr>
          <w:b/>
          <w:bCs/>
          <w:sz w:val="20"/>
          <w:szCs w:val="20"/>
          <w:lang w:val="sr-Cyrl-RS" w:eastAsia="en-US"/>
        </w:rPr>
      </w:pPr>
      <w:proofErr w:type="spellStart"/>
      <w:r w:rsidRPr="00FC4C2D">
        <w:rPr>
          <w:b/>
          <w:bCs/>
          <w:sz w:val="20"/>
          <w:szCs w:val="20"/>
          <w:lang w:val="en-GB" w:eastAsia="en-US"/>
        </w:rPr>
        <w:t>Члан</w:t>
      </w:r>
      <w:proofErr w:type="spellEnd"/>
      <w:r w:rsidRPr="00FC4C2D">
        <w:rPr>
          <w:b/>
          <w:bCs/>
          <w:sz w:val="20"/>
          <w:szCs w:val="20"/>
          <w:lang w:val="en-GB" w:eastAsia="en-US"/>
        </w:rPr>
        <w:t xml:space="preserve"> 11</w:t>
      </w:r>
      <w:r w:rsidRPr="00FC4C2D">
        <w:rPr>
          <w:b/>
          <w:bCs/>
          <w:sz w:val="20"/>
          <w:szCs w:val="20"/>
          <w:lang w:val="sr-Cyrl-RS" w:eastAsia="en-US"/>
        </w:rPr>
        <w:t>.</w:t>
      </w:r>
    </w:p>
    <w:p w14:paraId="19A7C014" w14:textId="77777777" w:rsidR="00FC4C2D" w:rsidRPr="00FC4C2D" w:rsidRDefault="00FC4C2D" w:rsidP="00FC4C2D">
      <w:pPr>
        <w:autoSpaceDE w:val="0"/>
        <w:autoSpaceDN w:val="0"/>
        <w:adjustRightInd w:val="0"/>
        <w:jc w:val="center"/>
        <w:rPr>
          <w:sz w:val="20"/>
          <w:szCs w:val="20"/>
          <w:lang w:val="en-GB" w:eastAsia="en-US"/>
        </w:rPr>
      </w:pPr>
    </w:p>
    <w:p w14:paraId="53807C68" w14:textId="77777777" w:rsidR="00FC4C2D" w:rsidRPr="00FC4C2D" w:rsidRDefault="00FC4C2D" w:rsidP="00FC4C2D">
      <w:pPr>
        <w:autoSpaceDE w:val="0"/>
        <w:autoSpaceDN w:val="0"/>
        <w:adjustRightInd w:val="0"/>
        <w:ind w:firstLine="720"/>
        <w:jc w:val="both"/>
        <w:rPr>
          <w:sz w:val="20"/>
          <w:szCs w:val="20"/>
          <w:lang w:val="sr-Cyrl-RS" w:eastAsia="en-US"/>
        </w:rPr>
      </w:pPr>
      <w:proofErr w:type="spellStart"/>
      <w:r w:rsidRPr="00FC4C2D">
        <w:rPr>
          <w:sz w:val="20"/>
          <w:szCs w:val="20"/>
          <w:lang w:val="en-GB" w:eastAsia="en-US"/>
        </w:rPr>
        <w:t>Деца</w:t>
      </w:r>
      <w:proofErr w:type="spellEnd"/>
      <w:r w:rsidRPr="00FC4C2D">
        <w:rPr>
          <w:sz w:val="20"/>
          <w:szCs w:val="20"/>
          <w:lang w:val="en-GB" w:eastAsia="en-US"/>
        </w:rPr>
        <w:t xml:space="preserve"> </w:t>
      </w:r>
      <w:proofErr w:type="spellStart"/>
      <w:r w:rsidRPr="00FC4C2D">
        <w:rPr>
          <w:sz w:val="20"/>
          <w:szCs w:val="20"/>
          <w:lang w:val="en-GB" w:eastAsia="en-US"/>
        </w:rPr>
        <w:t>из</w:t>
      </w:r>
      <w:proofErr w:type="spellEnd"/>
      <w:r w:rsidRPr="00FC4C2D">
        <w:rPr>
          <w:sz w:val="20"/>
          <w:szCs w:val="20"/>
          <w:lang w:val="en-GB" w:eastAsia="en-US"/>
        </w:rPr>
        <w:t xml:space="preserve"> </w:t>
      </w:r>
      <w:proofErr w:type="spellStart"/>
      <w:r w:rsidRPr="00FC4C2D">
        <w:rPr>
          <w:sz w:val="20"/>
          <w:szCs w:val="20"/>
          <w:lang w:val="en-GB" w:eastAsia="en-US"/>
        </w:rPr>
        <w:t>породица</w:t>
      </w:r>
      <w:proofErr w:type="spellEnd"/>
      <w:r w:rsidRPr="00FC4C2D">
        <w:rPr>
          <w:sz w:val="20"/>
          <w:szCs w:val="20"/>
          <w:lang w:val="en-GB" w:eastAsia="en-US"/>
        </w:rPr>
        <w:t xml:space="preserve"> </w:t>
      </w:r>
      <w:proofErr w:type="spellStart"/>
      <w:r w:rsidRPr="00FC4C2D">
        <w:rPr>
          <w:sz w:val="20"/>
          <w:szCs w:val="20"/>
          <w:lang w:val="en-GB" w:eastAsia="en-US"/>
        </w:rPr>
        <w:t>које</w:t>
      </w:r>
      <w:proofErr w:type="spellEnd"/>
      <w:r w:rsidRPr="00FC4C2D">
        <w:rPr>
          <w:sz w:val="20"/>
          <w:szCs w:val="20"/>
          <w:lang w:val="en-GB" w:eastAsia="en-US"/>
        </w:rPr>
        <w:t xml:space="preserve"> </w:t>
      </w:r>
      <w:proofErr w:type="spellStart"/>
      <w:r w:rsidRPr="00FC4C2D">
        <w:rPr>
          <w:sz w:val="20"/>
          <w:szCs w:val="20"/>
          <w:lang w:val="en-GB" w:eastAsia="en-US"/>
        </w:rPr>
        <w:t>су</w:t>
      </w:r>
      <w:proofErr w:type="spellEnd"/>
      <w:r w:rsidRPr="00FC4C2D">
        <w:rPr>
          <w:sz w:val="20"/>
          <w:szCs w:val="20"/>
          <w:lang w:val="en-GB" w:eastAsia="en-US"/>
        </w:rPr>
        <w:t xml:space="preserve"> </w:t>
      </w:r>
      <w:proofErr w:type="spellStart"/>
      <w:r w:rsidRPr="00FC4C2D">
        <w:rPr>
          <w:sz w:val="20"/>
          <w:szCs w:val="20"/>
          <w:lang w:val="en-GB" w:eastAsia="en-US"/>
        </w:rPr>
        <w:t>корисници</w:t>
      </w:r>
      <w:proofErr w:type="spellEnd"/>
      <w:r w:rsidRPr="00FC4C2D">
        <w:rPr>
          <w:sz w:val="20"/>
          <w:szCs w:val="20"/>
          <w:lang w:val="en-GB" w:eastAsia="en-US"/>
        </w:rPr>
        <w:t xml:space="preserve"> </w:t>
      </w:r>
      <w:proofErr w:type="spellStart"/>
      <w:r w:rsidRPr="00FC4C2D">
        <w:rPr>
          <w:sz w:val="20"/>
          <w:szCs w:val="20"/>
          <w:lang w:val="en-GB" w:eastAsia="en-US"/>
        </w:rPr>
        <w:t>новчане</w:t>
      </w:r>
      <w:proofErr w:type="spellEnd"/>
      <w:r w:rsidRPr="00FC4C2D">
        <w:rPr>
          <w:sz w:val="20"/>
          <w:szCs w:val="20"/>
          <w:lang w:val="en-GB" w:eastAsia="en-US"/>
        </w:rPr>
        <w:t xml:space="preserve"> </w:t>
      </w:r>
      <w:proofErr w:type="spellStart"/>
      <w:r w:rsidRPr="00FC4C2D">
        <w:rPr>
          <w:sz w:val="20"/>
          <w:szCs w:val="20"/>
          <w:lang w:val="en-GB" w:eastAsia="en-US"/>
        </w:rPr>
        <w:t>социјалне</w:t>
      </w:r>
      <w:proofErr w:type="spellEnd"/>
      <w:r w:rsidRPr="00FC4C2D">
        <w:rPr>
          <w:sz w:val="20"/>
          <w:szCs w:val="20"/>
          <w:lang w:val="en-GB" w:eastAsia="en-US"/>
        </w:rPr>
        <w:t xml:space="preserve"> </w:t>
      </w:r>
      <w:proofErr w:type="spellStart"/>
      <w:r w:rsidRPr="00FC4C2D">
        <w:rPr>
          <w:sz w:val="20"/>
          <w:szCs w:val="20"/>
          <w:lang w:val="en-GB" w:eastAsia="en-US"/>
        </w:rPr>
        <w:t>помоћи</w:t>
      </w:r>
      <w:proofErr w:type="spellEnd"/>
      <w:r w:rsidRPr="00FC4C2D">
        <w:rPr>
          <w:sz w:val="20"/>
          <w:szCs w:val="20"/>
          <w:lang w:val="en-GB" w:eastAsia="en-US"/>
        </w:rPr>
        <w:t xml:space="preserve">, </w:t>
      </w:r>
      <w:proofErr w:type="spellStart"/>
      <w:r w:rsidRPr="00FC4C2D">
        <w:rPr>
          <w:sz w:val="20"/>
          <w:szCs w:val="20"/>
          <w:lang w:val="en-GB" w:eastAsia="en-US"/>
        </w:rPr>
        <w:t>деца</w:t>
      </w:r>
      <w:proofErr w:type="spellEnd"/>
      <w:r w:rsidRPr="00FC4C2D">
        <w:rPr>
          <w:sz w:val="20"/>
          <w:szCs w:val="20"/>
          <w:lang w:val="en-GB" w:eastAsia="en-US"/>
        </w:rPr>
        <w:t xml:space="preserve"> </w:t>
      </w:r>
      <w:proofErr w:type="spellStart"/>
      <w:r w:rsidRPr="00FC4C2D">
        <w:rPr>
          <w:sz w:val="20"/>
          <w:szCs w:val="20"/>
          <w:lang w:val="en-GB" w:eastAsia="en-US"/>
        </w:rPr>
        <w:t>без</w:t>
      </w:r>
      <w:proofErr w:type="spellEnd"/>
      <w:r w:rsidRPr="00FC4C2D">
        <w:rPr>
          <w:sz w:val="20"/>
          <w:szCs w:val="20"/>
          <w:lang w:val="en-GB" w:eastAsia="en-US"/>
        </w:rPr>
        <w:t xml:space="preserve"> </w:t>
      </w:r>
      <w:proofErr w:type="spellStart"/>
      <w:r w:rsidRPr="00FC4C2D">
        <w:rPr>
          <w:sz w:val="20"/>
          <w:szCs w:val="20"/>
          <w:lang w:val="en-GB" w:eastAsia="en-US"/>
        </w:rPr>
        <w:t>родитељског</w:t>
      </w:r>
      <w:proofErr w:type="spellEnd"/>
      <w:r w:rsidRPr="00FC4C2D">
        <w:rPr>
          <w:sz w:val="20"/>
          <w:szCs w:val="20"/>
          <w:lang w:val="en-GB" w:eastAsia="en-US"/>
        </w:rPr>
        <w:t xml:space="preserve"> </w:t>
      </w:r>
      <w:proofErr w:type="spellStart"/>
      <w:r w:rsidRPr="00FC4C2D">
        <w:rPr>
          <w:sz w:val="20"/>
          <w:szCs w:val="20"/>
          <w:lang w:val="en-GB" w:eastAsia="en-US"/>
        </w:rPr>
        <w:t>старања</w:t>
      </w:r>
      <w:proofErr w:type="spellEnd"/>
      <w:r w:rsidRPr="00FC4C2D">
        <w:rPr>
          <w:sz w:val="20"/>
          <w:szCs w:val="20"/>
          <w:lang w:val="en-GB" w:eastAsia="en-US"/>
        </w:rPr>
        <w:t xml:space="preserve">, </w:t>
      </w:r>
      <w:proofErr w:type="spellStart"/>
      <w:r w:rsidRPr="00FC4C2D">
        <w:rPr>
          <w:sz w:val="20"/>
          <w:szCs w:val="20"/>
          <w:lang w:val="en-GB" w:eastAsia="en-US"/>
        </w:rPr>
        <w:t>деца</w:t>
      </w:r>
      <w:proofErr w:type="spellEnd"/>
      <w:r w:rsidRPr="00FC4C2D">
        <w:rPr>
          <w:sz w:val="20"/>
          <w:szCs w:val="20"/>
          <w:lang w:val="en-GB" w:eastAsia="en-US"/>
        </w:rPr>
        <w:t xml:space="preserve"> </w:t>
      </w:r>
      <w:proofErr w:type="spellStart"/>
      <w:r w:rsidRPr="00FC4C2D">
        <w:rPr>
          <w:sz w:val="20"/>
          <w:szCs w:val="20"/>
          <w:lang w:val="en-GB" w:eastAsia="en-US"/>
        </w:rPr>
        <w:t>трећег</w:t>
      </w:r>
      <w:proofErr w:type="spellEnd"/>
      <w:r w:rsidRPr="00FC4C2D">
        <w:rPr>
          <w:sz w:val="20"/>
          <w:szCs w:val="20"/>
          <w:lang w:val="sr-Cyrl-RS" w:eastAsia="en-US"/>
        </w:rPr>
        <w:t xml:space="preserve"> и сваког наредног</w:t>
      </w:r>
      <w:r w:rsidRPr="00FC4C2D">
        <w:rPr>
          <w:sz w:val="20"/>
          <w:szCs w:val="20"/>
          <w:lang w:val="en-GB" w:eastAsia="en-US"/>
        </w:rPr>
        <w:t xml:space="preserve"> </w:t>
      </w:r>
      <w:proofErr w:type="spellStart"/>
      <w:r w:rsidRPr="00FC4C2D">
        <w:rPr>
          <w:sz w:val="20"/>
          <w:szCs w:val="20"/>
          <w:lang w:val="en-GB" w:eastAsia="en-US"/>
        </w:rPr>
        <w:t>реда</w:t>
      </w:r>
      <w:proofErr w:type="spellEnd"/>
      <w:r w:rsidRPr="00FC4C2D">
        <w:rPr>
          <w:sz w:val="20"/>
          <w:szCs w:val="20"/>
          <w:lang w:val="en-GB" w:eastAsia="en-US"/>
        </w:rPr>
        <w:t xml:space="preserve"> </w:t>
      </w:r>
      <w:proofErr w:type="spellStart"/>
      <w:r w:rsidRPr="00FC4C2D">
        <w:rPr>
          <w:sz w:val="20"/>
          <w:szCs w:val="20"/>
          <w:lang w:val="en-GB" w:eastAsia="en-US"/>
        </w:rPr>
        <w:t>рођења</w:t>
      </w:r>
      <w:proofErr w:type="spellEnd"/>
      <w:r w:rsidRPr="00FC4C2D">
        <w:rPr>
          <w:sz w:val="20"/>
          <w:szCs w:val="20"/>
          <w:lang w:val="en-GB" w:eastAsia="en-US"/>
        </w:rPr>
        <w:t xml:space="preserve"> </w:t>
      </w:r>
      <w:proofErr w:type="spellStart"/>
      <w:r w:rsidRPr="00FC4C2D">
        <w:rPr>
          <w:sz w:val="20"/>
          <w:szCs w:val="20"/>
          <w:lang w:val="en-GB" w:eastAsia="en-US"/>
        </w:rPr>
        <w:t>исте</w:t>
      </w:r>
      <w:proofErr w:type="spellEnd"/>
      <w:r w:rsidRPr="00FC4C2D">
        <w:rPr>
          <w:sz w:val="20"/>
          <w:szCs w:val="20"/>
          <w:lang w:val="en-GB" w:eastAsia="en-US"/>
        </w:rPr>
        <w:t xml:space="preserve"> </w:t>
      </w:r>
      <w:proofErr w:type="spellStart"/>
      <w:r w:rsidRPr="00FC4C2D">
        <w:rPr>
          <w:sz w:val="20"/>
          <w:szCs w:val="20"/>
          <w:lang w:val="en-GB" w:eastAsia="en-US"/>
        </w:rPr>
        <w:t>мајке</w:t>
      </w:r>
      <w:proofErr w:type="spellEnd"/>
      <w:r w:rsidRPr="00FC4C2D">
        <w:rPr>
          <w:sz w:val="20"/>
          <w:szCs w:val="20"/>
          <w:lang w:val="en-GB" w:eastAsia="en-US"/>
        </w:rPr>
        <w:t xml:space="preserve"> и </w:t>
      </w:r>
      <w:proofErr w:type="spellStart"/>
      <w:r w:rsidRPr="00FC4C2D">
        <w:rPr>
          <w:sz w:val="20"/>
          <w:szCs w:val="20"/>
          <w:lang w:val="en-GB" w:eastAsia="en-US"/>
        </w:rPr>
        <w:t>деца</w:t>
      </w:r>
      <w:proofErr w:type="spellEnd"/>
      <w:r w:rsidRPr="00FC4C2D">
        <w:rPr>
          <w:sz w:val="20"/>
          <w:szCs w:val="20"/>
          <w:lang w:val="en-GB" w:eastAsia="en-US"/>
        </w:rPr>
        <w:t xml:space="preserve"> </w:t>
      </w:r>
      <w:proofErr w:type="spellStart"/>
      <w:r w:rsidRPr="00FC4C2D">
        <w:rPr>
          <w:sz w:val="20"/>
          <w:szCs w:val="20"/>
          <w:lang w:val="en-GB" w:eastAsia="en-US"/>
        </w:rPr>
        <w:t>са</w:t>
      </w:r>
      <w:proofErr w:type="spellEnd"/>
      <w:r w:rsidRPr="00FC4C2D">
        <w:rPr>
          <w:sz w:val="20"/>
          <w:szCs w:val="20"/>
          <w:lang w:val="en-GB" w:eastAsia="en-US"/>
        </w:rPr>
        <w:t xml:space="preserve"> </w:t>
      </w:r>
      <w:proofErr w:type="spellStart"/>
      <w:r w:rsidRPr="00FC4C2D">
        <w:rPr>
          <w:sz w:val="20"/>
          <w:szCs w:val="20"/>
          <w:lang w:val="en-GB" w:eastAsia="en-US"/>
        </w:rPr>
        <w:t>сметњама</w:t>
      </w:r>
      <w:proofErr w:type="spellEnd"/>
      <w:r w:rsidRPr="00FC4C2D">
        <w:rPr>
          <w:sz w:val="20"/>
          <w:szCs w:val="20"/>
          <w:lang w:val="en-GB" w:eastAsia="en-US"/>
        </w:rPr>
        <w:t xml:space="preserve"> у </w:t>
      </w:r>
      <w:proofErr w:type="spellStart"/>
      <w:r w:rsidRPr="00FC4C2D">
        <w:rPr>
          <w:sz w:val="20"/>
          <w:szCs w:val="20"/>
          <w:lang w:val="en-GB" w:eastAsia="en-US"/>
        </w:rPr>
        <w:t>развоју</w:t>
      </w:r>
      <w:proofErr w:type="spellEnd"/>
      <w:r w:rsidRPr="00FC4C2D">
        <w:rPr>
          <w:sz w:val="20"/>
          <w:szCs w:val="20"/>
          <w:lang w:val="en-GB" w:eastAsia="en-US"/>
        </w:rPr>
        <w:t xml:space="preserve"> </w:t>
      </w:r>
      <w:proofErr w:type="spellStart"/>
      <w:r w:rsidRPr="00FC4C2D">
        <w:rPr>
          <w:sz w:val="20"/>
          <w:szCs w:val="20"/>
          <w:lang w:val="en-GB" w:eastAsia="en-US"/>
        </w:rPr>
        <w:t>имају</w:t>
      </w:r>
      <w:proofErr w:type="spellEnd"/>
      <w:r w:rsidRPr="00FC4C2D">
        <w:rPr>
          <w:sz w:val="20"/>
          <w:szCs w:val="20"/>
          <w:lang w:val="en-GB" w:eastAsia="en-US"/>
        </w:rPr>
        <w:t xml:space="preserve"> </w:t>
      </w:r>
      <w:proofErr w:type="spellStart"/>
      <w:r w:rsidRPr="00FC4C2D">
        <w:rPr>
          <w:sz w:val="20"/>
          <w:szCs w:val="20"/>
          <w:lang w:val="en-GB" w:eastAsia="en-US"/>
        </w:rPr>
        <w:t>право</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бесплатан</w:t>
      </w:r>
      <w:proofErr w:type="spellEnd"/>
      <w:r w:rsidRPr="00FC4C2D">
        <w:rPr>
          <w:sz w:val="20"/>
          <w:szCs w:val="20"/>
          <w:lang w:val="en-GB" w:eastAsia="en-US"/>
        </w:rPr>
        <w:t xml:space="preserve"> </w:t>
      </w:r>
      <w:proofErr w:type="spellStart"/>
      <w:r w:rsidRPr="00FC4C2D">
        <w:rPr>
          <w:sz w:val="20"/>
          <w:szCs w:val="20"/>
          <w:lang w:val="en-GB" w:eastAsia="en-US"/>
        </w:rPr>
        <w:t>боравак</w:t>
      </w:r>
      <w:proofErr w:type="spellEnd"/>
      <w:r w:rsidRPr="00FC4C2D">
        <w:rPr>
          <w:sz w:val="20"/>
          <w:szCs w:val="20"/>
          <w:lang w:val="en-GB" w:eastAsia="en-US"/>
        </w:rPr>
        <w:t xml:space="preserve"> у </w:t>
      </w:r>
      <w:proofErr w:type="spellStart"/>
      <w:r w:rsidRPr="00FC4C2D">
        <w:rPr>
          <w:sz w:val="20"/>
          <w:szCs w:val="20"/>
          <w:lang w:val="en-GB" w:eastAsia="en-US"/>
        </w:rPr>
        <w:t>предшколској</w:t>
      </w:r>
      <w:proofErr w:type="spellEnd"/>
      <w:r w:rsidRPr="00FC4C2D">
        <w:rPr>
          <w:sz w:val="20"/>
          <w:szCs w:val="20"/>
          <w:lang w:val="en-GB" w:eastAsia="en-US"/>
        </w:rPr>
        <w:t xml:space="preserve"> </w:t>
      </w:r>
      <w:proofErr w:type="spellStart"/>
      <w:r w:rsidRPr="00FC4C2D">
        <w:rPr>
          <w:sz w:val="20"/>
          <w:szCs w:val="20"/>
          <w:lang w:val="en-GB" w:eastAsia="en-US"/>
        </w:rPr>
        <w:t>установи</w:t>
      </w:r>
      <w:proofErr w:type="spellEnd"/>
      <w:r w:rsidRPr="00FC4C2D">
        <w:rPr>
          <w:sz w:val="20"/>
          <w:szCs w:val="20"/>
          <w:lang w:val="en-GB" w:eastAsia="en-US"/>
        </w:rPr>
        <w:t xml:space="preserve"> „</w:t>
      </w:r>
      <w:proofErr w:type="spellStart"/>
      <w:proofErr w:type="gramStart"/>
      <w:r w:rsidRPr="00FC4C2D">
        <w:rPr>
          <w:sz w:val="20"/>
          <w:szCs w:val="20"/>
          <w:lang w:val="en-GB" w:eastAsia="en-US"/>
        </w:rPr>
        <w:t>Бајка</w:t>
      </w:r>
      <w:proofErr w:type="spellEnd"/>
      <w:r w:rsidRPr="00FC4C2D">
        <w:rPr>
          <w:sz w:val="20"/>
          <w:szCs w:val="20"/>
          <w:lang w:val="en-GB" w:eastAsia="en-US"/>
        </w:rPr>
        <w:t xml:space="preserve">“ </w:t>
      </w:r>
      <w:proofErr w:type="spellStart"/>
      <w:r w:rsidRPr="00FC4C2D">
        <w:rPr>
          <w:sz w:val="20"/>
          <w:szCs w:val="20"/>
          <w:lang w:val="en-GB" w:eastAsia="en-US"/>
        </w:rPr>
        <w:t>уколико</w:t>
      </w:r>
      <w:proofErr w:type="spellEnd"/>
      <w:proofErr w:type="gramEnd"/>
      <w:r w:rsidRPr="00FC4C2D">
        <w:rPr>
          <w:sz w:val="20"/>
          <w:szCs w:val="20"/>
          <w:lang w:val="en-GB" w:eastAsia="en-US"/>
        </w:rPr>
        <w:t xml:space="preserve"> </w:t>
      </w:r>
      <w:proofErr w:type="spellStart"/>
      <w:r w:rsidRPr="00FC4C2D">
        <w:rPr>
          <w:sz w:val="20"/>
          <w:szCs w:val="20"/>
          <w:lang w:val="en-GB" w:eastAsia="en-US"/>
        </w:rPr>
        <w:t>ово</w:t>
      </w:r>
      <w:proofErr w:type="spellEnd"/>
      <w:r w:rsidRPr="00FC4C2D">
        <w:rPr>
          <w:sz w:val="20"/>
          <w:szCs w:val="20"/>
          <w:lang w:val="en-GB" w:eastAsia="en-US"/>
        </w:rPr>
        <w:t xml:space="preserve"> </w:t>
      </w:r>
      <w:proofErr w:type="spellStart"/>
      <w:r w:rsidRPr="00FC4C2D">
        <w:rPr>
          <w:sz w:val="20"/>
          <w:szCs w:val="20"/>
          <w:lang w:val="en-GB" w:eastAsia="en-US"/>
        </w:rPr>
        <w:t>право</w:t>
      </w:r>
      <w:proofErr w:type="spellEnd"/>
      <w:r w:rsidRPr="00FC4C2D">
        <w:rPr>
          <w:sz w:val="20"/>
          <w:szCs w:val="20"/>
          <w:lang w:val="en-GB" w:eastAsia="en-US"/>
        </w:rPr>
        <w:t xml:space="preserve"> </w:t>
      </w:r>
      <w:proofErr w:type="spellStart"/>
      <w:r w:rsidRPr="00FC4C2D">
        <w:rPr>
          <w:sz w:val="20"/>
          <w:szCs w:val="20"/>
          <w:lang w:val="en-GB" w:eastAsia="en-US"/>
        </w:rPr>
        <w:t>нису</w:t>
      </w:r>
      <w:proofErr w:type="spellEnd"/>
      <w:r w:rsidRPr="00FC4C2D">
        <w:rPr>
          <w:sz w:val="20"/>
          <w:szCs w:val="20"/>
          <w:lang w:val="en-GB" w:eastAsia="en-US"/>
        </w:rPr>
        <w:t xml:space="preserve"> </w:t>
      </w:r>
      <w:proofErr w:type="spellStart"/>
      <w:r w:rsidRPr="00FC4C2D">
        <w:rPr>
          <w:sz w:val="20"/>
          <w:szCs w:val="20"/>
          <w:lang w:val="en-GB" w:eastAsia="en-US"/>
        </w:rPr>
        <w:t>остварила</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други</w:t>
      </w:r>
      <w:proofErr w:type="spellEnd"/>
      <w:r w:rsidRPr="00FC4C2D">
        <w:rPr>
          <w:sz w:val="20"/>
          <w:szCs w:val="20"/>
          <w:lang w:val="en-GB" w:eastAsia="en-US"/>
        </w:rPr>
        <w:t xml:space="preserve"> </w:t>
      </w:r>
      <w:proofErr w:type="spellStart"/>
      <w:r w:rsidRPr="00FC4C2D">
        <w:rPr>
          <w:sz w:val="20"/>
          <w:szCs w:val="20"/>
          <w:lang w:val="en-GB" w:eastAsia="en-US"/>
        </w:rPr>
        <w:t>начин</w:t>
      </w:r>
      <w:proofErr w:type="spellEnd"/>
      <w:r w:rsidRPr="00FC4C2D">
        <w:rPr>
          <w:sz w:val="20"/>
          <w:szCs w:val="20"/>
          <w:lang w:val="en-GB" w:eastAsia="en-US"/>
        </w:rPr>
        <w:t xml:space="preserve">. </w:t>
      </w:r>
    </w:p>
    <w:p w14:paraId="03318404" w14:textId="77777777" w:rsidR="00FC4C2D" w:rsidRPr="00FC4C2D" w:rsidRDefault="00FC4C2D" w:rsidP="00FC4C2D">
      <w:pPr>
        <w:autoSpaceDE w:val="0"/>
        <w:autoSpaceDN w:val="0"/>
        <w:adjustRightInd w:val="0"/>
        <w:jc w:val="both"/>
        <w:rPr>
          <w:sz w:val="20"/>
          <w:szCs w:val="20"/>
          <w:lang w:val="sr-Cyrl-RS" w:eastAsia="en-US"/>
        </w:rPr>
      </w:pPr>
    </w:p>
    <w:p w14:paraId="1DA245F4"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12</w:t>
      </w:r>
      <w:r w:rsidRPr="00FC4C2D">
        <w:rPr>
          <w:b/>
          <w:bCs/>
          <w:color w:val="000000"/>
          <w:sz w:val="20"/>
          <w:szCs w:val="20"/>
          <w:lang w:val="sr-Cyrl-RS" w:eastAsia="en-US"/>
        </w:rPr>
        <w:t>.</w:t>
      </w:r>
    </w:p>
    <w:p w14:paraId="75625378" w14:textId="77777777" w:rsidR="00FC4C2D" w:rsidRPr="00FC4C2D" w:rsidRDefault="00FC4C2D" w:rsidP="00FC4C2D">
      <w:pPr>
        <w:autoSpaceDE w:val="0"/>
        <w:autoSpaceDN w:val="0"/>
        <w:adjustRightInd w:val="0"/>
        <w:jc w:val="center"/>
        <w:rPr>
          <w:color w:val="000000"/>
          <w:sz w:val="20"/>
          <w:szCs w:val="20"/>
          <w:lang w:val="en-GB" w:eastAsia="en-US"/>
        </w:rPr>
      </w:pPr>
    </w:p>
    <w:p w14:paraId="58290B6B" w14:textId="77777777" w:rsidR="00FC4C2D" w:rsidRPr="00FC4C2D" w:rsidRDefault="00FC4C2D" w:rsidP="00FC4C2D">
      <w:pPr>
        <w:autoSpaceDE w:val="0"/>
        <w:autoSpaceDN w:val="0"/>
        <w:adjustRightInd w:val="0"/>
        <w:ind w:firstLine="720"/>
        <w:jc w:val="both"/>
        <w:rPr>
          <w:color w:val="000000"/>
          <w:sz w:val="20"/>
          <w:szCs w:val="20"/>
          <w:lang w:val="sr-Cyrl-RS"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члана</w:t>
      </w:r>
      <w:proofErr w:type="spellEnd"/>
      <w:r w:rsidRPr="00FC4C2D">
        <w:rPr>
          <w:color w:val="000000"/>
          <w:sz w:val="20"/>
          <w:szCs w:val="20"/>
          <w:lang w:val="en-GB" w:eastAsia="en-US"/>
        </w:rPr>
        <w:t xml:space="preserve"> 11. </w:t>
      </w:r>
      <w:proofErr w:type="spellStart"/>
      <w:r w:rsidRPr="00FC4C2D">
        <w:rPr>
          <w:color w:val="000000"/>
          <w:sz w:val="20"/>
          <w:szCs w:val="20"/>
          <w:lang w:val="en-GB" w:eastAsia="en-US"/>
        </w:rPr>
        <w:t>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остварује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списка</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одговарајуће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документације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које</w:t>
      </w:r>
      <w:proofErr w:type="spellEnd"/>
      <w:r w:rsidRPr="00FC4C2D">
        <w:rPr>
          <w:color w:val="000000"/>
          <w:sz w:val="20"/>
          <w:szCs w:val="20"/>
          <w:lang w:val="en-GB" w:eastAsia="en-US"/>
        </w:rPr>
        <w:t xml:space="preserve"> ПУ „</w:t>
      </w:r>
      <w:proofErr w:type="spellStart"/>
      <w:proofErr w:type="gramStart"/>
      <w:r w:rsidRPr="00FC4C2D">
        <w:rPr>
          <w:color w:val="000000"/>
          <w:sz w:val="20"/>
          <w:szCs w:val="20"/>
          <w:lang w:val="en-GB" w:eastAsia="en-US"/>
        </w:rPr>
        <w:t>Бајка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доставља</w:t>
      </w:r>
      <w:proofErr w:type="spellEnd"/>
      <w:proofErr w:type="gramEnd"/>
      <w:r w:rsidRPr="00FC4C2D">
        <w:rPr>
          <w:color w:val="000000"/>
          <w:sz w:val="20"/>
          <w:szCs w:val="20"/>
          <w:lang w:val="en-GB" w:eastAsia="en-US"/>
        </w:rPr>
        <w:t xml:space="preserve"> </w:t>
      </w:r>
      <w:proofErr w:type="spellStart"/>
      <w:r w:rsidRPr="00FC4C2D">
        <w:rPr>
          <w:color w:val="000000"/>
          <w:sz w:val="20"/>
          <w:szCs w:val="20"/>
          <w:lang w:val="en-GB" w:eastAsia="en-US"/>
        </w:rPr>
        <w:t>Одељењу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а </w:t>
      </w:r>
      <w:proofErr w:type="spellStart"/>
      <w:r w:rsidRPr="00FC4C2D">
        <w:rPr>
          <w:color w:val="000000"/>
          <w:sz w:val="20"/>
          <w:szCs w:val="20"/>
          <w:lang w:val="en-GB" w:eastAsia="en-US"/>
        </w:rPr>
        <w:t>по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поступку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прописаном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Правилником</w:t>
      </w:r>
      <w:proofErr w:type="spellEnd"/>
      <w:r w:rsidRPr="00FC4C2D">
        <w:rPr>
          <w:color w:val="000000"/>
          <w:sz w:val="20"/>
          <w:szCs w:val="20"/>
          <w:lang w:val="en-GB" w:eastAsia="en-US"/>
        </w:rPr>
        <w:t xml:space="preserve">. </w:t>
      </w:r>
    </w:p>
    <w:p w14:paraId="39A7E635" w14:textId="77777777" w:rsidR="00FC4C2D" w:rsidRPr="00FC4C2D" w:rsidRDefault="00FC4C2D" w:rsidP="00FC4C2D">
      <w:pPr>
        <w:autoSpaceDE w:val="0"/>
        <w:autoSpaceDN w:val="0"/>
        <w:adjustRightInd w:val="0"/>
        <w:jc w:val="both"/>
        <w:rPr>
          <w:color w:val="000000"/>
          <w:sz w:val="20"/>
          <w:szCs w:val="20"/>
          <w:lang w:val="sr-Cyrl-RS" w:eastAsia="en-US"/>
        </w:rPr>
      </w:pPr>
    </w:p>
    <w:p w14:paraId="79374D07" w14:textId="77777777" w:rsidR="00FC4C2D" w:rsidRPr="00FC4C2D" w:rsidRDefault="00FC4C2D" w:rsidP="00FC4C2D">
      <w:pPr>
        <w:autoSpaceDE w:val="0"/>
        <w:autoSpaceDN w:val="0"/>
        <w:adjustRightInd w:val="0"/>
        <w:jc w:val="both"/>
        <w:rPr>
          <w:color w:val="000000"/>
          <w:sz w:val="20"/>
          <w:szCs w:val="20"/>
          <w:lang w:val="sr-Cyrl-RS" w:eastAsia="en-US"/>
        </w:rPr>
      </w:pPr>
    </w:p>
    <w:p w14:paraId="5992F436" w14:textId="77777777" w:rsidR="00FC4C2D" w:rsidRPr="00FC4C2D" w:rsidRDefault="00FC4C2D" w:rsidP="00FC4C2D">
      <w:pPr>
        <w:autoSpaceDE w:val="0"/>
        <w:autoSpaceDN w:val="0"/>
        <w:adjustRightInd w:val="0"/>
        <w:jc w:val="center"/>
        <w:rPr>
          <w:b/>
          <w:bCs/>
          <w:color w:val="000000"/>
          <w:sz w:val="20"/>
          <w:szCs w:val="20"/>
          <w:lang w:val="en-GB" w:eastAsia="en-US"/>
        </w:rPr>
      </w:pPr>
      <w:r w:rsidRPr="00FC4C2D">
        <w:rPr>
          <w:b/>
          <w:bCs/>
          <w:color w:val="000000"/>
          <w:sz w:val="20"/>
          <w:szCs w:val="20"/>
          <w:lang w:val="en-GB" w:eastAsia="en-US"/>
        </w:rPr>
        <w:t xml:space="preserve">6. </w:t>
      </w:r>
      <w:proofErr w:type="spellStart"/>
      <w:r w:rsidRPr="00FC4C2D">
        <w:rPr>
          <w:b/>
          <w:bCs/>
          <w:color w:val="000000"/>
          <w:sz w:val="20"/>
          <w:szCs w:val="20"/>
          <w:lang w:val="en-GB" w:eastAsia="en-US"/>
        </w:rPr>
        <w:t>Регресирање</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дела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трошкова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боравка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детета</w:t>
      </w:r>
      <w:proofErr w:type="spellEnd"/>
      <w:r w:rsidRPr="00FC4C2D">
        <w:rPr>
          <w:b/>
          <w:bCs/>
          <w:color w:val="000000"/>
          <w:sz w:val="20"/>
          <w:szCs w:val="20"/>
          <w:lang w:val="en-GB" w:eastAsia="en-US"/>
        </w:rPr>
        <w:t xml:space="preserve"> у </w:t>
      </w:r>
      <w:proofErr w:type="spellStart"/>
      <w:r w:rsidRPr="00FC4C2D">
        <w:rPr>
          <w:b/>
          <w:bCs/>
          <w:color w:val="000000"/>
          <w:sz w:val="20"/>
          <w:szCs w:val="20"/>
          <w:lang w:val="en-GB" w:eastAsia="en-US"/>
        </w:rPr>
        <w:t>предшколској</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установи</w:t>
      </w:r>
      <w:proofErr w:type="spellEnd"/>
    </w:p>
    <w:p w14:paraId="75AFA065" w14:textId="77777777" w:rsidR="00FC4C2D" w:rsidRPr="00FC4C2D" w:rsidRDefault="00FC4C2D" w:rsidP="00FC4C2D">
      <w:pPr>
        <w:autoSpaceDE w:val="0"/>
        <w:autoSpaceDN w:val="0"/>
        <w:adjustRightInd w:val="0"/>
        <w:jc w:val="both"/>
        <w:rPr>
          <w:b/>
          <w:bCs/>
          <w:color w:val="000000"/>
          <w:sz w:val="20"/>
          <w:szCs w:val="20"/>
          <w:lang w:val="en-GB" w:eastAsia="en-US"/>
        </w:rPr>
      </w:pPr>
    </w:p>
    <w:p w14:paraId="6DA9284B"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13</w:t>
      </w:r>
      <w:r w:rsidRPr="00FC4C2D">
        <w:rPr>
          <w:b/>
          <w:bCs/>
          <w:color w:val="000000"/>
          <w:sz w:val="20"/>
          <w:szCs w:val="20"/>
          <w:lang w:val="sr-Cyrl-RS" w:eastAsia="en-US"/>
        </w:rPr>
        <w:t>.</w:t>
      </w:r>
    </w:p>
    <w:p w14:paraId="0D7BAAC7" w14:textId="77777777" w:rsidR="00FC4C2D" w:rsidRPr="00FC4C2D" w:rsidRDefault="00FC4C2D" w:rsidP="00FC4C2D">
      <w:pPr>
        <w:autoSpaceDE w:val="0"/>
        <w:autoSpaceDN w:val="0"/>
        <w:adjustRightInd w:val="0"/>
        <w:jc w:val="center"/>
        <w:rPr>
          <w:color w:val="000000"/>
          <w:sz w:val="20"/>
          <w:szCs w:val="20"/>
          <w:lang w:val="en-GB" w:eastAsia="en-US"/>
        </w:rPr>
      </w:pPr>
    </w:p>
    <w:p w14:paraId="5C534C90" w14:textId="77777777" w:rsidR="00FC4C2D" w:rsidRPr="00FC4C2D" w:rsidRDefault="00FC4C2D" w:rsidP="00FC4C2D">
      <w:pPr>
        <w:autoSpaceDE w:val="0"/>
        <w:autoSpaceDN w:val="0"/>
        <w:adjustRightInd w:val="0"/>
        <w:ind w:firstLine="720"/>
        <w:jc w:val="both"/>
        <w:rPr>
          <w:color w:val="000000"/>
          <w:sz w:val="20"/>
          <w:szCs w:val="20"/>
          <w:lang w:val="sr-Cyrl-RS"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регресирање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има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родитељ</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друго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дете</w:t>
      </w:r>
      <w:proofErr w:type="spellEnd"/>
      <w:r w:rsidRPr="00FC4C2D">
        <w:rPr>
          <w:color w:val="000000"/>
          <w:sz w:val="20"/>
          <w:szCs w:val="20"/>
          <w:lang w:val="en-GB" w:eastAsia="en-US"/>
        </w:rPr>
        <w:t xml:space="preserve"> у </w:t>
      </w:r>
      <w:proofErr w:type="spellStart"/>
      <w:proofErr w:type="gramStart"/>
      <w:r w:rsidRPr="00FC4C2D">
        <w:rPr>
          <w:color w:val="000000"/>
          <w:sz w:val="20"/>
          <w:szCs w:val="20"/>
          <w:lang w:val="en-GB" w:eastAsia="en-US"/>
        </w:rPr>
        <w:t>породици</w:t>
      </w:r>
      <w:proofErr w:type="spellEnd"/>
      <w:r w:rsidRPr="00FC4C2D">
        <w:rPr>
          <w:color w:val="000000"/>
          <w:sz w:val="20"/>
          <w:szCs w:val="20"/>
          <w:lang w:val="en-GB" w:eastAsia="en-US"/>
        </w:rPr>
        <w:t xml:space="preserve"> ,</w:t>
      </w:r>
      <w:proofErr w:type="gramEnd"/>
      <w:r w:rsidRPr="00FC4C2D">
        <w:rPr>
          <w:color w:val="000000"/>
          <w:sz w:val="20"/>
          <w:szCs w:val="20"/>
          <w:lang w:val="en-GB" w:eastAsia="en-US"/>
        </w:rPr>
        <w:t xml:space="preserve"> </w:t>
      </w:r>
      <w:proofErr w:type="spellStart"/>
      <w:r w:rsidRPr="00FC4C2D">
        <w:rPr>
          <w:color w:val="000000"/>
          <w:sz w:val="20"/>
          <w:szCs w:val="20"/>
          <w:lang w:val="en-GB" w:eastAsia="en-US"/>
        </w:rPr>
        <w:t>под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условом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детета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истовремено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иду</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предшколску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установу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као</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родитељ</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самостално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врши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родитељско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
    <w:p w14:paraId="02AD19F7" w14:textId="77777777" w:rsidR="00FC4C2D" w:rsidRPr="00FC4C2D" w:rsidRDefault="00FC4C2D" w:rsidP="00FC4C2D">
      <w:pPr>
        <w:autoSpaceDE w:val="0"/>
        <w:autoSpaceDN w:val="0"/>
        <w:adjustRightInd w:val="0"/>
        <w:jc w:val="both"/>
        <w:rPr>
          <w:color w:val="000000"/>
          <w:sz w:val="20"/>
          <w:szCs w:val="20"/>
          <w:lang w:val="sr-Cyrl-RS" w:eastAsia="en-US"/>
        </w:rPr>
      </w:pPr>
    </w:p>
    <w:p w14:paraId="45C9D08D" w14:textId="77777777" w:rsidR="00FC4C2D" w:rsidRPr="00FC4C2D" w:rsidRDefault="00FC4C2D" w:rsidP="00FC4C2D">
      <w:pPr>
        <w:autoSpaceDE w:val="0"/>
        <w:autoSpaceDN w:val="0"/>
        <w:adjustRightInd w:val="0"/>
        <w:jc w:val="both"/>
        <w:rPr>
          <w:color w:val="000000"/>
          <w:sz w:val="20"/>
          <w:szCs w:val="20"/>
          <w:lang w:val="sr-Cyrl-RS" w:eastAsia="en-US"/>
        </w:rPr>
      </w:pPr>
    </w:p>
    <w:p w14:paraId="233F20E1"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14</w:t>
      </w:r>
      <w:r w:rsidRPr="00FC4C2D">
        <w:rPr>
          <w:b/>
          <w:bCs/>
          <w:color w:val="000000"/>
          <w:sz w:val="20"/>
          <w:szCs w:val="20"/>
          <w:lang w:val="sr-Cyrl-RS" w:eastAsia="en-US"/>
        </w:rPr>
        <w:t>.</w:t>
      </w:r>
    </w:p>
    <w:p w14:paraId="47DD24C4" w14:textId="77777777" w:rsidR="00FC4C2D" w:rsidRPr="00FC4C2D" w:rsidRDefault="00FC4C2D" w:rsidP="00FC4C2D">
      <w:pPr>
        <w:autoSpaceDE w:val="0"/>
        <w:autoSpaceDN w:val="0"/>
        <w:adjustRightInd w:val="0"/>
        <w:jc w:val="both"/>
        <w:rPr>
          <w:color w:val="000000"/>
          <w:sz w:val="20"/>
          <w:szCs w:val="20"/>
          <w:lang w:val="en-GB" w:eastAsia="en-US"/>
        </w:rPr>
      </w:pPr>
      <w:r w:rsidRPr="00FC4C2D">
        <w:rPr>
          <w:b/>
          <w:bCs/>
          <w:color w:val="000000"/>
          <w:sz w:val="20"/>
          <w:szCs w:val="20"/>
          <w:lang w:val="en-GB" w:eastAsia="en-US"/>
        </w:rPr>
        <w:t xml:space="preserve"> </w:t>
      </w:r>
    </w:p>
    <w:p w14:paraId="09D8428E" w14:textId="77777777" w:rsidR="00FC4C2D" w:rsidRPr="00FC4C2D" w:rsidRDefault="00FC4C2D" w:rsidP="00FC4C2D">
      <w:pPr>
        <w:autoSpaceDE w:val="0"/>
        <w:autoSpaceDN w:val="0"/>
        <w:adjustRightInd w:val="0"/>
        <w:ind w:firstLine="720"/>
        <w:jc w:val="both"/>
        <w:rPr>
          <w:color w:val="000000"/>
          <w:sz w:val="20"/>
          <w:szCs w:val="20"/>
          <w:lang w:val="sr-Cyrl-RS"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члана</w:t>
      </w:r>
      <w:proofErr w:type="spellEnd"/>
      <w:r w:rsidRPr="00FC4C2D">
        <w:rPr>
          <w:color w:val="000000"/>
          <w:sz w:val="20"/>
          <w:szCs w:val="20"/>
          <w:lang w:val="en-GB" w:eastAsia="en-US"/>
        </w:rPr>
        <w:t xml:space="preserve"> 13. </w:t>
      </w:r>
      <w:proofErr w:type="spellStart"/>
      <w:r w:rsidRPr="00FC4C2D">
        <w:rPr>
          <w:color w:val="000000"/>
          <w:sz w:val="20"/>
          <w:szCs w:val="20"/>
          <w:lang w:val="en-GB" w:eastAsia="en-US"/>
        </w:rPr>
        <w:t>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остварује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списка</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одговарајуће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документације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које</w:t>
      </w:r>
      <w:proofErr w:type="spellEnd"/>
      <w:r w:rsidRPr="00FC4C2D">
        <w:rPr>
          <w:color w:val="000000"/>
          <w:sz w:val="20"/>
          <w:szCs w:val="20"/>
          <w:lang w:val="en-GB" w:eastAsia="en-US"/>
        </w:rPr>
        <w:t xml:space="preserve"> ПУ „</w:t>
      </w:r>
      <w:proofErr w:type="spellStart"/>
      <w:proofErr w:type="gramStart"/>
      <w:r w:rsidRPr="00FC4C2D">
        <w:rPr>
          <w:color w:val="000000"/>
          <w:sz w:val="20"/>
          <w:szCs w:val="20"/>
          <w:lang w:val="en-GB" w:eastAsia="en-US"/>
        </w:rPr>
        <w:t>Бајка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доставља</w:t>
      </w:r>
      <w:proofErr w:type="spellEnd"/>
      <w:proofErr w:type="gramEnd"/>
      <w:r w:rsidRPr="00FC4C2D">
        <w:rPr>
          <w:color w:val="000000"/>
          <w:sz w:val="20"/>
          <w:szCs w:val="20"/>
          <w:lang w:val="en-GB" w:eastAsia="en-US"/>
        </w:rPr>
        <w:t xml:space="preserve"> </w:t>
      </w:r>
      <w:proofErr w:type="spellStart"/>
      <w:r w:rsidRPr="00FC4C2D">
        <w:rPr>
          <w:color w:val="000000"/>
          <w:sz w:val="20"/>
          <w:szCs w:val="20"/>
          <w:lang w:val="en-GB" w:eastAsia="en-US"/>
        </w:rPr>
        <w:t>Одељењу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а </w:t>
      </w:r>
      <w:proofErr w:type="spellStart"/>
      <w:r w:rsidRPr="00FC4C2D">
        <w:rPr>
          <w:color w:val="000000"/>
          <w:sz w:val="20"/>
          <w:szCs w:val="20"/>
          <w:lang w:val="en-GB" w:eastAsia="en-US"/>
        </w:rPr>
        <w:t>по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поступку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прописаном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Правилником</w:t>
      </w:r>
      <w:proofErr w:type="spellEnd"/>
      <w:r w:rsidRPr="00FC4C2D">
        <w:rPr>
          <w:color w:val="000000"/>
          <w:sz w:val="20"/>
          <w:szCs w:val="20"/>
          <w:lang w:val="en-GB" w:eastAsia="en-US"/>
        </w:rPr>
        <w:t xml:space="preserve">. </w:t>
      </w:r>
    </w:p>
    <w:p w14:paraId="487E02C6" w14:textId="77777777" w:rsidR="00FC4C2D" w:rsidRPr="00FC4C2D" w:rsidRDefault="00FC4C2D" w:rsidP="00FC4C2D">
      <w:pPr>
        <w:autoSpaceDE w:val="0"/>
        <w:autoSpaceDN w:val="0"/>
        <w:adjustRightInd w:val="0"/>
        <w:jc w:val="both"/>
        <w:rPr>
          <w:color w:val="000000"/>
          <w:sz w:val="20"/>
          <w:szCs w:val="20"/>
          <w:lang w:val="sr-Cyrl-RS" w:eastAsia="en-US"/>
        </w:rPr>
      </w:pPr>
    </w:p>
    <w:p w14:paraId="253D40D2" w14:textId="77777777" w:rsidR="00FC4C2D" w:rsidRPr="00FC4C2D" w:rsidRDefault="00FC4C2D" w:rsidP="00FC4C2D">
      <w:pPr>
        <w:autoSpaceDE w:val="0"/>
        <w:autoSpaceDN w:val="0"/>
        <w:adjustRightInd w:val="0"/>
        <w:jc w:val="both"/>
        <w:rPr>
          <w:color w:val="000000"/>
          <w:sz w:val="20"/>
          <w:szCs w:val="20"/>
          <w:lang w:val="sr-Cyrl-RS" w:eastAsia="en-US"/>
        </w:rPr>
      </w:pPr>
    </w:p>
    <w:p w14:paraId="39EC786E" w14:textId="77777777" w:rsidR="00FC4C2D" w:rsidRPr="00FC4C2D" w:rsidRDefault="00FC4C2D" w:rsidP="00FC4C2D">
      <w:pPr>
        <w:autoSpaceDE w:val="0"/>
        <w:autoSpaceDN w:val="0"/>
        <w:adjustRightInd w:val="0"/>
        <w:jc w:val="both"/>
        <w:rPr>
          <w:color w:val="000000"/>
          <w:sz w:val="20"/>
          <w:szCs w:val="20"/>
          <w:lang w:val="sr-Cyrl-RS" w:eastAsia="en-US"/>
        </w:rPr>
      </w:pPr>
    </w:p>
    <w:p w14:paraId="3FD4DA05" w14:textId="77777777" w:rsidR="00FC4C2D" w:rsidRPr="00FC4C2D" w:rsidRDefault="00FC4C2D" w:rsidP="00FC4C2D">
      <w:pPr>
        <w:autoSpaceDE w:val="0"/>
        <w:autoSpaceDN w:val="0"/>
        <w:adjustRightInd w:val="0"/>
        <w:jc w:val="center"/>
        <w:rPr>
          <w:b/>
          <w:bCs/>
          <w:color w:val="000000"/>
          <w:sz w:val="20"/>
          <w:szCs w:val="20"/>
          <w:lang w:val="sr-Cyrl-RS" w:eastAsia="en-US"/>
        </w:rPr>
      </w:pPr>
      <w:r w:rsidRPr="00FC4C2D">
        <w:rPr>
          <w:b/>
          <w:bCs/>
          <w:color w:val="000000"/>
          <w:sz w:val="20"/>
          <w:szCs w:val="20"/>
          <w:lang w:val="en-GB" w:eastAsia="en-US"/>
        </w:rPr>
        <w:t xml:space="preserve">7. </w:t>
      </w:r>
      <w:proofErr w:type="spellStart"/>
      <w:r w:rsidRPr="00FC4C2D">
        <w:rPr>
          <w:b/>
          <w:bCs/>
          <w:color w:val="000000"/>
          <w:sz w:val="20"/>
          <w:szCs w:val="20"/>
          <w:lang w:val="en-GB" w:eastAsia="en-US"/>
        </w:rPr>
        <w:t>Превоз</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деце</w:t>
      </w:r>
      <w:proofErr w:type="spellEnd"/>
      <w:r w:rsidRPr="00FC4C2D">
        <w:rPr>
          <w:b/>
          <w:bCs/>
          <w:color w:val="000000"/>
          <w:sz w:val="20"/>
          <w:szCs w:val="20"/>
          <w:lang w:val="en-GB" w:eastAsia="en-US"/>
        </w:rPr>
        <w:t xml:space="preserve"> и </w:t>
      </w:r>
      <w:proofErr w:type="spellStart"/>
      <w:r w:rsidRPr="00FC4C2D">
        <w:rPr>
          <w:b/>
          <w:bCs/>
          <w:color w:val="000000"/>
          <w:sz w:val="20"/>
          <w:szCs w:val="20"/>
          <w:lang w:val="en-GB" w:eastAsia="en-US"/>
        </w:rPr>
        <w:t>ученика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са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сметњама</w:t>
      </w:r>
      <w:proofErr w:type="spellEnd"/>
      <w:r w:rsidRPr="00FC4C2D">
        <w:rPr>
          <w:b/>
          <w:bCs/>
          <w:color w:val="000000"/>
          <w:sz w:val="20"/>
          <w:szCs w:val="20"/>
          <w:lang w:val="en-GB" w:eastAsia="en-US"/>
        </w:rPr>
        <w:t xml:space="preserve"> у </w:t>
      </w:r>
      <w:proofErr w:type="spellStart"/>
      <w:r w:rsidRPr="00FC4C2D">
        <w:rPr>
          <w:b/>
          <w:bCs/>
          <w:color w:val="000000"/>
          <w:sz w:val="20"/>
          <w:szCs w:val="20"/>
          <w:lang w:val="en-GB" w:eastAsia="en-US"/>
        </w:rPr>
        <w:t>развоју</w:t>
      </w:r>
      <w:proofErr w:type="spellEnd"/>
    </w:p>
    <w:p w14:paraId="63BCC549" w14:textId="77777777" w:rsidR="00FC4C2D" w:rsidRPr="00FC4C2D" w:rsidRDefault="00FC4C2D" w:rsidP="00FC4C2D">
      <w:pPr>
        <w:autoSpaceDE w:val="0"/>
        <w:autoSpaceDN w:val="0"/>
        <w:adjustRightInd w:val="0"/>
        <w:jc w:val="center"/>
        <w:rPr>
          <w:color w:val="000000"/>
          <w:sz w:val="20"/>
          <w:szCs w:val="20"/>
          <w:lang w:val="sr-Cyrl-RS" w:eastAsia="en-US"/>
        </w:rPr>
      </w:pPr>
    </w:p>
    <w:p w14:paraId="5BE968B2"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15</w:t>
      </w:r>
      <w:r w:rsidRPr="00FC4C2D">
        <w:rPr>
          <w:b/>
          <w:bCs/>
          <w:color w:val="000000"/>
          <w:sz w:val="20"/>
          <w:szCs w:val="20"/>
          <w:lang w:val="sr-Cyrl-RS" w:eastAsia="en-US"/>
        </w:rPr>
        <w:t>.</w:t>
      </w:r>
    </w:p>
    <w:p w14:paraId="24625313" w14:textId="77777777" w:rsidR="00FC4C2D" w:rsidRPr="00FC4C2D" w:rsidRDefault="00FC4C2D" w:rsidP="00FC4C2D">
      <w:pPr>
        <w:autoSpaceDE w:val="0"/>
        <w:autoSpaceDN w:val="0"/>
        <w:adjustRightInd w:val="0"/>
        <w:jc w:val="center"/>
        <w:rPr>
          <w:color w:val="000000"/>
          <w:sz w:val="20"/>
          <w:szCs w:val="20"/>
          <w:lang w:val="en-GB" w:eastAsia="en-US"/>
        </w:rPr>
      </w:pPr>
    </w:p>
    <w:p w14:paraId="6B19D4A5" w14:textId="77777777" w:rsidR="00FC4C2D" w:rsidRPr="00FC4C2D" w:rsidRDefault="00FC4C2D" w:rsidP="00FC4C2D">
      <w:pPr>
        <w:autoSpaceDE w:val="0"/>
        <w:autoSpaceDN w:val="0"/>
        <w:adjustRightInd w:val="0"/>
        <w:ind w:firstLine="720"/>
        <w:jc w:val="both"/>
        <w:rPr>
          <w:color w:val="000000"/>
          <w:sz w:val="20"/>
          <w:szCs w:val="20"/>
          <w:lang w:val="sr-Cyrl-RS" w:eastAsia="en-US"/>
        </w:rPr>
      </w:pPr>
      <w:r w:rsidRPr="00FC4C2D">
        <w:rPr>
          <w:color w:val="000000"/>
          <w:sz w:val="20"/>
          <w:szCs w:val="20"/>
          <w:lang w:val="sr-Cyrl-RS" w:eastAsia="en-US"/>
        </w:rPr>
        <w:t>Деца</w:t>
      </w:r>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сметњама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развоју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w:t>
      </w:r>
      <w:proofErr w:type="spellEnd"/>
      <w:r w:rsidRPr="00FC4C2D">
        <w:rPr>
          <w:color w:val="000000"/>
          <w:sz w:val="20"/>
          <w:szCs w:val="20"/>
          <w:lang w:val="sr-Cyrl-RS" w:eastAsia="en-US"/>
        </w:rPr>
        <w:t>а</w:t>
      </w:r>
      <w:r w:rsidRPr="00FC4C2D">
        <w:rPr>
          <w:color w:val="000000"/>
          <w:sz w:val="20"/>
          <w:szCs w:val="20"/>
          <w:lang w:val="en-GB" w:eastAsia="en-US"/>
        </w:rPr>
        <w:t xml:space="preserve"> </w:t>
      </w:r>
      <w:proofErr w:type="spellStart"/>
      <w:r w:rsidRPr="00FC4C2D">
        <w:rPr>
          <w:color w:val="000000"/>
          <w:sz w:val="20"/>
          <w:szCs w:val="20"/>
          <w:lang w:val="en-GB" w:eastAsia="en-US"/>
        </w:rPr>
        <w:t>похађа</w:t>
      </w:r>
      <w:proofErr w:type="spellEnd"/>
      <w:r w:rsidRPr="00FC4C2D">
        <w:rPr>
          <w:color w:val="000000"/>
          <w:sz w:val="20"/>
          <w:szCs w:val="20"/>
          <w:lang w:val="sr-Cyrl-RS" w:eastAsia="en-US"/>
        </w:rPr>
        <w:t>ју</w:t>
      </w:r>
      <w:r w:rsidRPr="00FC4C2D">
        <w:rPr>
          <w:color w:val="000000"/>
          <w:sz w:val="20"/>
          <w:szCs w:val="20"/>
          <w:lang w:val="en-GB" w:eastAsia="en-US"/>
        </w:rPr>
        <w:t xml:space="preserve"> </w:t>
      </w:r>
      <w:proofErr w:type="spellStart"/>
      <w:r w:rsidRPr="00FC4C2D">
        <w:rPr>
          <w:color w:val="000000"/>
          <w:sz w:val="20"/>
          <w:szCs w:val="20"/>
          <w:lang w:val="en-GB" w:eastAsia="en-US"/>
        </w:rPr>
        <w:t>припремни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предшколски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програм</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години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полазак</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школу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учени</w:t>
      </w:r>
      <w:proofErr w:type="spellEnd"/>
      <w:r w:rsidRPr="00FC4C2D">
        <w:rPr>
          <w:color w:val="000000"/>
          <w:sz w:val="20"/>
          <w:szCs w:val="20"/>
          <w:lang w:val="sr-Cyrl-RS" w:eastAsia="en-US"/>
        </w:rPr>
        <w:t>ци</w:t>
      </w:r>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сметњама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развоју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похађа</w:t>
      </w:r>
      <w:proofErr w:type="spellEnd"/>
      <w:r w:rsidRPr="00FC4C2D">
        <w:rPr>
          <w:color w:val="000000"/>
          <w:sz w:val="20"/>
          <w:szCs w:val="20"/>
          <w:lang w:val="sr-Cyrl-RS" w:eastAsia="en-US"/>
        </w:rPr>
        <w:t>ју</w:t>
      </w:r>
      <w:r w:rsidRPr="00FC4C2D">
        <w:rPr>
          <w:color w:val="000000"/>
          <w:sz w:val="20"/>
          <w:szCs w:val="20"/>
          <w:lang w:val="en-GB" w:eastAsia="en-US"/>
        </w:rPr>
        <w:t xml:space="preserve"> </w:t>
      </w:r>
      <w:proofErr w:type="spellStart"/>
      <w:r w:rsidRPr="00FC4C2D">
        <w:rPr>
          <w:color w:val="000000"/>
          <w:sz w:val="20"/>
          <w:szCs w:val="20"/>
          <w:lang w:val="en-GB" w:eastAsia="en-US"/>
        </w:rPr>
        <w:t>основну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има</w:t>
      </w:r>
      <w:proofErr w:type="spellEnd"/>
      <w:r w:rsidRPr="00FC4C2D">
        <w:rPr>
          <w:color w:val="000000"/>
          <w:sz w:val="20"/>
          <w:szCs w:val="20"/>
          <w:lang w:val="sr-Cyrl-RS" w:eastAsia="en-US"/>
        </w:rPr>
        <w:t>ју</w:t>
      </w:r>
      <w:r w:rsidRPr="00FC4C2D">
        <w:rPr>
          <w:color w:val="000000"/>
          <w:sz w:val="20"/>
          <w:szCs w:val="20"/>
          <w:lang w:val="en-GB" w:eastAsia="en-US"/>
        </w:rPr>
        <w:t xml:space="preserve"> </w:t>
      </w: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надокнаду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као</w:t>
      </w:r>
      <w:proofErr w:type="spellEnd"/>
      <w:r w:rsidRPr="00FC4C2D">
        <w:rPr>
          <w:color w:val="000000"/>
          <w:sz w:val="20"/>
          <w:szCs w:val="20"/>
          <w:lang w:val="en-GB" w:eastAsia="en-US"/>
        </w:rPr>
        <w:t xml:space="preserve"> </w:t>
      </w:r>
      <w:r w:rsidRPr="00FC4C2D">
        <w:rPr>
          <w:color w:val="000000"/>
          <w:sz w:val="20"/>
          <w:szCs w:val="20"/>
          <w:lang w:val="sr-Cyrl-RS" w:eastAsia="en-US"/>
        </w:rPr>
        <w:t xml:space="preserve">и </w:t>
      </w:r>
      <w:proofErr w:type="spellStart"/>
      <w:r w:rsidRPr="00FC4C2D">
        <w:rPr>
          <w:color w:val="000000"/>
          <w:sz w:val="20"/>
          <w:szCs w:val="20"/>
          <w:lang w:val="en-GB" w:eastAsia="en-US"/>
        </w:rPr>
        <w:t>учени</w:t>
      </w:r>
      <w:proofErr w:type="spellEnd"/>
      <w:r w:rsidRPr="00FC4C2D">
        <w:rPr>
          <w:color w:val="000000"/>
          <w:sz w:val="20"/>
          <w:szCs w:val="20"/>
          <w:lang w:val="sr-Cyrl-RS" w:eastAsia="en-US"/>
        </w:rPr>
        <w:t>ци</w:t>
      </w:r>
      <w:r w:rsidRPr="00FC4C2D">
        <w:rPr>
          <w:color w:val="000000"/>
          <w:sz w:val="20"/>
          <w:szCs w:val="20"/>
          <w:lang w:val="en-GB" w:eastAsia="en-US"/>
        </w:rPr>
        <w:t xml:space="preserve"> </w:t>
      </w:r>
      <w:proofErr w:type="spellStart"/>
      <w:r w:rsidRPr="00FC4C2D">
        <w:rPr>
          <w:color w:val="000000"/>
          <w:sz w:val="20"/>
          <w:szCs w:val="20"/>
          <w:lang w:val="en-GB" w:eastAsia="en-US"/>
        </w:rPr>
        <w:t>са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сметњама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развоју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похађа</w:t>
      </w:r>
      <w:proofErr w:type="spellEnd"/>
      <w:r w:rsidRPr="00FC4C2D">
        <w:rPr>
          <w:color w:val="000000"/>
          <w:sz w:val="20"/>
          <w:szCs w:val="20"/>
          <w:lang w:val="sr-Cyrl-RS" w:eastAsia="en-US"/>
        </w:rPr>
        <w:t>ју</w:t>
      </w:r>
      <w:r w:rsidRPr="00FC4C2D">
        <w:rPr>
          <w:color w:val="000000"/>
          <w:sz w:val="20"/>
          <w:szCs w:val="20"/>
          <w:lang w:val="en-GB" w:eastAsia="en-US"/>
        </w:rPr>
        <w:t xml:space="preserve"> </w:t>
      </w:r>
      <w:proofErr w:type="spellStart"/>
      <w:r w:rsidRPr="00FC4C2D">
        <w:rPr>
          <w:color w:val="000000"/>
          <w:sz w:val="20"/>
          <w:szCs w:val="20"/>
          <w:lang w:val="en-GB" w:eastAsia="en-US"/>
        </w:rPr>
        <w:t>средњу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индивидуалне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третмане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уколико</w:t>
      </w:r>
      <w:proofErr w:type="spellEnd"/>
      <w:r w:rsidRPr="00FC4C2D">
        <w:rPr>
          <w:color w:val="000000"/>
          <w:sz w:val="20"/>
          <w:szCs w:val="20"/>
          <w:lang w:val="en-GB" w:eastAsia="en-US"/>
        </w:rPr>
        <w:t xml:space="preserve"> </w:t>
      </w:r>
      <w:r w:rsidRPr="00FC4C2D">
        <w:rPr>
          <w:color w:val="000000"/>
          <w:sz w:val="20"/>
          <w:szCs w:val="20"/>
          <w:lang w:val="sr-Cyrl-RS" w:eastAsia="en-US"/>
        </w:rPr>
        <w:t>им</w:t>
      </w:r>
      <w:r w:rsidRPr="00FC4C2D">
        <w:rPr>
          <w:color w:val="000000"/>
          <w:sz w:val="20"/>
          <w:szCs w:val="20"/>
          <w:lang w:val="en-GB" w:eastAsia="en-US"/>
        </w:rPr>
        <w:t xml:space="preserve"> </w:t>
      </w:r>
      <w:proofErr w:type="spellStart"/>
      <w:r w:rsidRPr="00FC4C2D">
        <w:rPr>
          <w:color w:val="000000"/>
          <w:sz w:val="20"/>
          <w:szCs w:val="20"/>
          <w:lang w:val="en-GB" w:eastAsia="en-US"/>
        </w:rPr>
        <w:t>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мишљењу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интерресорне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комисије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w:t>
      </w:r>
      <w:proofErr w:type="spellEnd"/>
      <w:r w:rsidRPr="00FC4C2D">
        <w:rPr>
          <w:color w:val="000000"/>
          <w:sz w:val="20"/>
          <w:szCs w:val="20"/>
          <w:lang w:val="sr-Cyrl-RS" w:eastAsia="en-US"/>
        </w:rPr>
        <w:t>евоз</w:t>
      </w:r>
      <w:r w:rsidRPr="00FC4C2D">
        <w:rPr>
          <w:color w:val="000000"/>
          <w:sz w:val="20"/>
          <w:szCs w:val="20"/>
          <w:lang w:val="en-GB" w:eastAsia="en-US"/>
        </w:rPr>
        <w:t xml:space="preserve"> </w:t>
      </w:r>
      <w:proofErr w:type="spellStart"/>
      <w:r w:rsidRPr="00FC4C2D">
        <w:rPr>
          <w:color w:val="000000"/>
          <w:sz w:val="20"/>
          <w:szCs w:val="20"/>
          <w:lang w:val="en-GB" w:eastAsia="en-US"/>
        </w:rPr>
        <w:t>неопходан</w:t>
      </w:r>
      <w:proofErr w:type="spellEnd"/>
      <w:r w:rsidRPr="00FC4C2D">
        <w:rPr>
          <w:color w:val="000000"/>
          <w:sz w:val="20"/>
          <w:szCs w:val="20"/>
          <w:lang w:val="en-GB" w:eastAsia="en-US"/>
        </w:rPr>
        <w:t xml:space="preserve">. </w:t>
      </w:r>
    </w:p>
    <w:p w14:paraId="58FFA87D" w14:textId="77777777" w:rsidR="00FC4C2D" w:rsidRDefault="00FC4C2D" w:rsidP="00FC4C2D">
      <w:pPr>
        <w:autoSpaceDE w:val="0"/>
        <w:autoSpaceDN w:val="0"/>
        <w:adjustRightInd w:val="0"/>
        <w:jc w:val="both"/>
        <w:rPr>
          <w:color w:val="000000"/>
          <w:sz w:val="20"/>
          <w:szCs w:val="20"/>
          <w:lang w:val="sr-Latn-RS" w:eastAsia="en-US"/>
        </w:rPr>
      </w:pPr>
    </w:p>
    <w:p w14:paraId="7FEA306D" w14:textId="77777777" w:rsidR="003F02AF" w:rsidRDefault="003F02AF" w:rsidP="00FC4C2D">
      <w:pPr>
        <w:autoSpaceDE w:val="0"/>
        <w:autoSpaceDN w:val="0"/>
        <w:adjustRightInd w:val="0"/>
        <w:jc w:val="both"/>
        <w:rPr>
          <w:color w:val="000000"/>
          <w:sz w:val="20"/>
          <w:szCs w:val="20"/>
          <w:lang w:val="sr-Latn-RS" w:eastAsia="en-US"/>
        </w:rPr>
      </w:pPr>
    </w:p>
    <w:p w14:paraId="74CF4F0F" w14:textId="77777777" w:rsidR="003F02AF" w:rsidRDefault="003F02AF" w:rsidP="00FC4C2D">
      <w:pPr>
        <w:autoSpaceDE w:val="0"/>
        <w:autoSpaceDN w:val="0"/>
        <w:adjustRightInd w:val="0"/>
        <w:jc w:val="both"/>
        <w:rPr>
          <w:color w:val="000000"/>
          <w:sz w:val="20"/>
          <w:szCs w:val="20"/>
          <w:lang w:val="sr-Latn-RS" w:eastAsia="en-US"/>
        </w:rPr>
      </w:pPr>
    </w:p>
    <w:p w14:paraId="688C1D8D" w14:textId="77777777" w:rsidR="003F02AF" w:rsidRPr="00FC4C2D" w:rsidRDefault="003F02AF" w:rsidP="00FC4C2D">
      <w:pPr>
        <w:autoSpaceDE w:val="0"/>
        <w:autoSpaceDN w:val="0"/>
        <w:adjustRightInd w:val="0"/>
        <w:jc w:val="both"/>
        <w:rPr>
          <w:color w:val="000000"/>
          <w:sz w:val="20"/>
          <w:szCs w:val="20"/>
          <w:lang w:val="sr-Latn-RS" w:eastAsia="en-US"/>
        </w:rPr>
      </w:pPr>
    </w:p>
    <w:p w14:paraId="62EFA8A3"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lastRenderedPageBreak/>
        <w:t>Члан</w:t>
      </w:r>
      <w:proofErr w:type="spellEnd"/>
      <w:r w:rsidRPr="00FC4C2D">
        <w:rPr>
          <w:b/>
          <w:bCs/>
          <w:color w:val="000000"/>
          <w:sz w:val="20"/>
          <w:szCs w:val="20"/>
          <w:lang w:val="en-GB" w:eastAsia="en-US"/>
        </w:rPr>
        <w:t xml:space="preserve"> 16</w:t>
      </w:r>
      <w:r w:rsidRPr="00FC4C2D">
        <w:rPr>
          <w:b/>
          <w:bCs/>
          <w:color w:val="000000"/>
          <w:sz w:val="20"/>
          <w:szCs w:val="20"/>
          <w:lang w:val="sr-Cyrl-RS" w:eastAsia="en-US"/>
        </w:rPr>
        <w:t>.</w:t>
      </w:r>
    </w:p>
    <w:p w14:paraId="1F255E44" w14:textId="77777777" w:rsidR="00FC4C2D" w:rsidRPr="00FC4C2D" w:rsidRDefault="00FC4C2D" w:rsidP="00FC4C2D">
      <w:pPr>
        <w:autoSpaceDE w:val="0"/>
        <w:autoSpaceDN w:val="0"/>
        <w:adjustRightInd w:val="0"/>
        <w:jc w:val="center"/>
        <w:rPr>
          <w:color w:val="000000"/>
          <w:sz w:val="20"/>
          <w:szCs w:val="20"/>
          <w:lang w:val="en-GB" w:eastAsia="en-US"/>
        </w:rPr>
      </w:pPr>
    </w:p>
    <w:p w14:paraId="779E2380" w14:textId="77777777" w:rsidR="00FC4C2D" w:rsidRPr="00FC4C2D" w:rsidRDefault="00FC4C2D" w:rsidP="00FC4C2D">
      <w:pPr>
        <w:autoSpaceDE w:val="0"/>
        <w:autoSpaceDN w:val="0"/>
        <w:adjustRightInd w:val="0"/>
        <w:ind w:firstLine="720"/>
        <w:jc w:val="both"/>
        <w:rPr>
          <w:color w:val="000000"/>
          <w:sz w:val="20"/>
          <w:szCs w:val="20"/>
          <w:lang w:val="en-GB"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надокнаду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члана</w:t>
      </w:r>
      <w:proofErr w:type="spellEnd"/>
      <w:r w:rsidRPr="00FC4C2D">
        <w:rPr>
          <w:color w:val="000000"/>
          <w:sz w:val="20"/>
          <w:szCs w:val="20"/>
          <w:lang w:val="en-GB" w:eastAsia="en-US"/>
        </w:rPr>
        <w:t xml:space="preserve"> 1</w:t>
      </w:r>
      <w:r w:rsidRPr="00FC4C2D">
        <w:rPr>
          <w:color w:val="000000"/>
          <w:sz w:val="20"/>
          <w:szCs w:val="20"/>
          <w:lang w:val="sr-Cyrl-RS" w:eastAsia="en-US"/>
        </w:rPr>
        <w:t>5</w:t>
      </w:r>
      <w:r w:rsidRPr="00FC4C2D">
        <w:rPr>
          <w:color w:val="000000"/>
          <w:sz w:val="20"/>
          <w:szCs w:val="20"/>
          <w:lang w:val="en-GB" w:eastAsia="en-US"/>
        </w:rPr>
        <w:t xml:space="preserve">. </w:t>
      </w:r>
      <w:proofErr w:type="spellStart"/>
      <w:r w:rsidRPr="00FC4C2D">
        <w:rPr>
          <w:color w:val="000000"/>
          <w:sz w:val="20"/>
          <w:szCs w:val="20"/>
          <w:lang w:val="en-GB" w:eastAsia="en-US"/>
        </w:rPr>
        <w:t>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признаје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висини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цене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месечне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аутобуске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карте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релацији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становања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места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седишта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сразмерно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броју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дана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школској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години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односно</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висини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цене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аутобуске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карте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истој</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релацији</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дане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викенда</w:t>
      </w:r>
      <w:proofErr w:type="spellEnd"/>
      <w:r w:rsidRPr="00FC4C2D">
        <w:rPr>
          <w:color w:val="000000"/>
          <w:sz w:val="20"/>
          <w:szCs w:val="20"/>
          <w:lang w:val="en-GB" w:eastAsia="en-US"/>
        </w:rPr>
        <w:t xml:space="preserve">, а </w:t>
      </w:r>
      <w:proofErr w:type="spellStart"/>
      <w:r w:rsidRPr="00FC4C2D">
        <w:rPr>
          <w:color w:val="000000"/>
          <w:sz w:val="20"/>
          <w:szCs w:val="20"/>
          <w:lang w:val="en-GB" w:eastAsia="en-US"/>
        </w:rPr>
        <w:t>сразмерно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броју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викенда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месецу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уколико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ученик</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налази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интернатском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смештају</w:t>
      </w:r>
      <w:proofErr w:type="spellEnd"/>
      <w:r w:rsidRPr="00FC4C2D">
        <w:rPr>
          <w:color w:val="000000"/>
          <w:sz w:val="20"/>
          <w:szCs w:val="20"/>
          <w:lang w:val="en-GB" w:eastAsia="en-US"/>
        </w:rPr>
        <w:t xml:space="preserve">, а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решења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Одељења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w:t>
      </w:r>
    </w:p>
    <w:p w14:paraId="08C4ECAD" w14:textId="77777777" w:rsidR="00FC4C2D" w:rsidRPr="00FC4C2D" w:rsidRDefault="00FC4C2D" w:rsidP="00FC4C2D">
      <w:pPr>
        <w:autoSpaceDE w:val="0"/>
        <w:autoSpaceDN w:val="0"/>
        <w:adjustRightInd w:val="0"/>
        <w:ind w:firstLine="720"/>
        <w:jc w:val="both"/>
        <w:rPr>
          <w:color w:val="000000"/>
          <w:sz w:val="20"/>
          <w:szCs w:val="20"/>
          <w:lang w:val="sr-Cyrl-RS" w:eastAsia="en-US"/>
        </w:rPr>
      </w:pPr>
      <w:proofErr w:type="spellStart"/>
      <w:r w:rsidRPr="00FC4C2D">
        <w:rPr>
          <w:color w:val="000000"/>
          <w:sz w:val="20"/>
          <w:szCs w:val="20"/>
          <w:lang w:val="en-GB" w:eastAsia="en-US"/>
        </w:rPr>
        <w:t>Поступак</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надокнаду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трошкова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превоза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става</w:t>
      </w:r>
      <w:proofErr w:type="spellEnd"/>
      <w:r w:rsidRPr="00FC4C2D">
        <w:rPr>
          <w:color w:val="000000"/>
          <w:sz w:val="20"/>
          <w:szCs w:val="20"/>
          <w:lang w:val="en-GB" w:eastAsia="en-US"/>
        </w:rPr>
        <w:t xml:space="preserve"> 1. </w:t>
      </w:r>
      <w:proofErr w:type="spellStart"/>
      <w:r w:rsidRPr="00FC4C2D">
        <w:rPr>
          <w:color w:val="000000"/>
          <w:sz w:val="20"/>
          <w:szCs w:val="20"/>
          <w:lang w:val="en-GB" w:eastAsia="en-US"/>
        </w:rPr>
        <w:t>овог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члана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прописује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Правилником</w:t>
      </w:r>
      <w:proofErr w:type="spellEnd"/>
      <w:r w:rsidRPr="00FC4C2D">
        <w:rPr>
          <w:color w:val="000000"/>
          <w:sz w:val="20"/>
          <w:szCs w:val="20"/>
          <w:lang w:val="en-GB" w:eastAsia="en-US"/>
        </w:rPr>
        <w:t xml:space="preserve">. </w:t>
      </w:r>
    </w:p>
    <w:p w14:paraId="05B8500A" w14:textId="77777777" w:rsidR="00FC4C2D" w:rsidRPr="00FC4C2D" w:rsidRDefault="00FC4C2D" w:rsidP="00FC4C2D">
      <w:pPr>
        <w:autoSpaceDE w:val="0"/>
        <w:autoSpaceDN w:val="0"/>
        <w:adjustRightInd w:val="0"/>
        <w:jc w:val="both"/>
        <w:rPr>
          <w:color w:val="000000"/>
          <w:sz w:val="20"/>
          <w:szCs w:val="20"/>
          <w:lang w:val="sr-Cyrl-RS" w:eastAsia="en-US"/>
        </w:rPr>
      </w:pPr>
    </w:p>
    <w:p w14:paraId="4B8F7AF9" w14:textId="77777777" w:rsidR="00FC4C2D" w:rsidRPr="00FC4C2D" w:rsidRDefault="00FC4C2D" w:rsidP="00FC4C2D">
      <w:pPr>
        <w:autoSpaceDE w:val="0"/>
        <w:autoSpaceDN w:val="0"/>
        <w:adjustRightInd w:val="0"/>
        <w:jc w:val="both"/>
        <w:rPr>
          <w:color w:val="000000"/>
          <w:sz w:val="20"/>
          <w:szCs w:val="20"/>
          <w:lang w:val="sr-Cyrl-RS" w:eastAsia="en-US"/>
        </w:rPr>
      </w:pPr>
    </w:p>
    <w:p w14:paraId="5A6D7FF7" w14:textId="77777777" w:rsidR="00FC4C2D" w:rsidRPr="00FC4C2D" w:rsidRDefault="00FC4C2D" w:rsidP="00FC4C2D">
      <w:pPr>
        <w:autoSpaceDE w:val="0"/>
        <w:autoSpaceDN w:val="0"/>
        <w:adjustRightInd w:val="0"/>
        <w:jc w:val="center"/>
        <w:rPr>
          <w:b/>
          <w:bCs/>
          <w:color w:val="000000"/>
          <w:sz w:val="20"/>
          <w:szCs w:val="20"/>
          <w:lang w:val="sr-Cyrl-RS" w:eastAsia="en-US"/>
        </w:rPr>
      </w:pPr>
      <w:r w:rsidRPr="00FC4C2D">
        <w:rPr>
          <w:b/>
          <w:bCs/>
          <w:color w:val="000000"/>
          <w:sz w:val="20"/>
          <w:szCs w:val="20"/>
          <w:lang w:val="en-GB" w:eastAsia="en-US"/>
        </w:rPr>
        <w:t xml:space="preserve">8. </w:t>
      </w:r>
      <w:proofErr w:type="spellStart"/>
      <w:r w:rsidRPr="00FC4C2D">
        <w:rPr>
          <w:b/>
          <w:bCs/>
          <w:color w:val="000000"/>
          <w:sz w:val="20"/>
          <w:szCs w:val="20"/>
          <w:lang w:val="en-GB" w:eastAsia="en-US"/>
        </w:rPr>
        <w:t>Бесплатна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ужина</w:t>
      </w:r>
      <w:proofErr w:type="spellEnd"/>
      <w:r w:rsidRPr="00FC4C2D">
        <w:rPr>
          <w:b/>
          <w:bCs/>
          <w:color w:val="000000"/>
          <w:sz w:val="20"/>
          <w:szCs w:val="20"/>
          <w:lang w:val="en-GB" w:eastAsia="en-US"/>
        </w:rPr>
        <w:t xml:space="preserve"> и </w:t>
      </w:r>
      <w:proofErr w:type="spellStart"/>
      <w:r w:rsidRPr="00FC4C2D">
        <w:rPr>
          <w:b/>
          <w:bCs/>
          <w:color w:val="000000"/>
          <w:sz w:val="20"/>
          <w:szCs w:val="20"/>
          <w:lang w:val="en-GB" w:eastAsia="en-US"/>
        </w:rPr>
        <w:t>исхрана</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ученика</w:t>
      </w:r>
      <w:proofErr w:type="spellEnd"/>
      <w:r w:rsidRPr="00FC4C2D">
        <w:rPr>
          <w:b/>
          <w:bCs/>
          <w:color w:val="000000"/>
          <w:sz w:val="20"/>
          <w:szCs w:val="20"/>
          <w:lang w:val="en-GB" w:eastAsia="en-US"/>
        </w:rPr>
        <w:t xml:space="preserve"> у </w:t>
      </w:r>
      <w:proofErr w:type="spellStart"/>
      <w:r w:rsidRPr="00FC4C2D">
        <w:rPr>
          <w:b/>
          <w:bCs/>
          <w:color w:val="000000"/>
          <w:sz w:val="20"/>
          <w:szCs w:val="20"/>
          <w:lang w:val="en-GB" w:eastAsia="en-US"/>
        </w:rPr>
        <w:t>продуженом</w:t>
      </w:r>
      <w:proofErr w:type="spellEnd"/>
      <w:r w:rsidRPr="00FC4C2D">
        <w:rPr>
          <w:b/>
          <w:bCs/>
          <w:color w:val="000000"/>
          <w:sz w:val="20"/>
          <w:szCs w:val="20"/>
          <w:lang w:val="en-GB" w:eastAsia="en-US"/>
        </w:rPr>
        <w:t xml:space="preserve"> </w:t>
      </w:r>
      <w:proofErr w:type="spellStart"/>
      <w:r w:rsidRPr="00FC4C2D">
        <w:rPr>
          <w:b/>
          <w:bCs/>
          <w:color w:val="000000"/>
          <w:sz w:val="20"/>
          <w:szCs w:val="20"/>
          <w:lang w:val="en-GB" w:eastAsia="en-US"/>
        </w:rPr>
        <w:t>боравку</w:t>
      </w:r>
      <w:proofErr w:type="spellEnd"/>
    </w:p>
    <w:p w14:paraId="35D31AF2" w14:textId="77777777" w:rsidR="00FC4C2D" w:rsidRPr="00FC4C2D" w:rsidRDefault="00FC4C2D" w:rsidP="00FC4C2D">
      <w:pPr>
        <w:autoSpaceDE w:val="0"/>
        <w:autoSpaceDN w:val="0"/>
        <w:adjustRightInd w:val="0"/>
        <w:jc w:val="center"/>
        <w:rPr>
          <w:color w:val="000000"/>
          <w:sz w:val="20"/>
          <w:szCs w:val="20"/>
          <w:lang w:val="sr-Cyrl-RS" w:eastAsia="en-US"/>
        </w:rPr>
      </w:pPr>
    </w:p>
    <w:p w14:paraId="7EBD852F"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17</w:t>
      </w:r>
      <w:r w:rsidRPr="00FC4C2D">
        <w:rPr>
          <w:b/>
          <w:bCs/>
          <w:color w:val="000000"/>
          <w:sz w:val="20"/>
          <w:szCs w:val="20"/>
          <w:lang w:val="sr-Cyrl-RS" w:eastAsia="en-US"/>
        </w:rPr>
        <w:t>.</w:t>
      </w:r>
    </w:p>
    <w:p w14:paraId="47AB6305" w14:textId="77777777" w:rsidR="00FC4C2D" w:rsidRPr="00FC4C2D" w:rsidRDefault="00FC4C2D" w:rsidP="00FC4C2D">
      <w:pPr>
        <w:autoSpaceDE w:val="0"/>
        <w:autoSpaceDN w:val="0"/>
        <w:adjustRightInd w:val="0"/>
        <w:jc w:val="center"/>
        <w:rPr>
          <w:color w:val="000000"/>
          <w:sz w:val="20"/>
          <w:szCs w:val="20"/>
          <w:lang w:val="en-GB" w:eastAsia="en-US"/>
        </w:rPr>
      </w:pPr>
    </w:p>
    <w:p w14:paraId="150295E7" w14:textId="77777777" w:rsidR="00FC4C2D" w:rsidRPr="00FC4C2D" w:rsidRDefault="00FC4C2D" w:rsidP="00FC4C2D">
      <w:pPr>
        <w:autoSpaceDE w:val="0"/>
        <w:autoSpaceDN w:val="0"/>
        <w:adjustRightInd w:val="0"/>
        <w:ind w:firstLine="720"/>
        <w:jc w:val="both"/>
        <w:rPr>
          <w:color w:val="000000"/>
          <w:sz w:val="20"/>
          <w:szCs w:val="20"/>
          <w:lang w:val="en-GB" w:eastAsia="en-US"/>
        </w:rPr>
      </w:pPr>
      <w:proofErr w:type="spellStart"/>
      <w:r w:rsidRPr="00FC4C2D">
        <w:rPr>
          <w:color w:val="000000"/>
          <w:sz w:val="20"/>
          <w:szCs w:val="20"/>
          <w:lang w:val="en-GB" w:eastAsia="en-US"/>
        </w:rPr>
        <w:t>Ученици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породица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корисници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новчане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социјалне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помоћи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или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родитељског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старања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имају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бесплатну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ужину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као</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исхрану</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продуженом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боравку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уколико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исти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организује</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оквиру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w:t>
      </w:r>
    </w:p>
    <w:p w14:paraId="1F3D85A7" w14:textId="77777777" w:rsidR="00FC4C2D" w:rsidRPr="00FC4C2D" w:rsidRDefault="00FC4C2D" w:rsidP="00FC4C2D">
      <w:pPr>
        <w:autoSpaceDE w:val="0"/>
        <w:autoSpaceDN w:val="0"/>
        <w:adjustRightInd w:val="0"/>
        <w:jc w:val="both"/>
        <w:rPr>
          <w:color w:val="000000"/>
          <w:sz w:val="20"/>
          <w:szCs w:val="20"/>
          <w:lang w:val="en-GB" w:eastAsia="en-US"/>
        </w:rPr>
      </w:pPr>
    </w:p>
    <w:p w14:paraId="163D1D21"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18</w:t>
      </w:r>
      <w:r w:rsidRPr="00FC4C2D">
        <w:rPr>
          <w:b/>
          <w:bCs/>
          <w:color w:val="000000"/>
          <w:sz w:val="20"/>
          <w:szCs w:val="20"/>
          <w:lang w:val="sr-Cyrl-RS" w:eastAsia="en-US"/>
        </w:rPr>
        <w:t>.</w:t>
      </w:r>
    </w:p>
    <w:p w14:paraId="41933D13" w14:textId="77777777" w:rsidR="00FC4C2D" w:rsidRPr="00FC4C2D" w:rsidRDefault="00FC4C2D" w:rsidP="00FC4C2D">
      <w:pPr>
        <w:autoSpaceDE w:val="0"/>
        <w:autoSpaceDN w:val="0"/>
        <w:adjustRightInd w:val="0"/>
        <w:jc w:val="center"/>
        <w:rPr>
          <w:color w:val="000000"/>
          <w:sz w:val="20"/>
          <w:szCs w:val="20"/>
          <w:lang w:val="en-GB" w:eastAsia="en-US"/>
        </w:rPr>
      </w:pPr>
    </w:p>
    <w:p w14:paraId="489AE3AF" w14:textId="77777777" w:rsidR="00FC4C2D" w:rsidRPr="00FC4C2D" w:rsidRDefault="00FC4C2D" w:rsidP="00FC4C2D">
      <w:pPr>
        <w:autoSpaceDE w:val="0"/>
        <w:autoSpaceDN w:val="0"/>
        <w:adjustRightInd w:val="0"/>
        <w:ind w:firstLine="720"/>
        <w:jc w:val="both"/>
        <w:rPr>
          <w:color w:val="000000"/>
          <w:sz w:val="20"/>
          <w:szCs w:val="20"/>
          <w:lang w:val="sr-Cyrl-RS" w:eastAsia="en-US"/>
        </w:rPr>
      </w:pPr>
      <w:proofErr w:type="spellStart"/>
      <w:r w:rsidRPr="00FC4C2D">
        <w:rPr>
          <w:color w:val="000000"/>
          <w:sz w:val="20"/>
          <w:szCs w:val="20"/>
          <w:lang w:val="en-GB" w:eastAsia="en-US"/>
        </w:rPr>
        <w:t>Право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из</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члана</w:t>
      </w:r>
      <w:proofErr w:type="spellEnd"/>
      <w:r w:rsidRPr="00FC4C2D">
        <w:rPr>
          <w:color w:val="000000"/>
          <w:sz w:val="20"/>
          <w:szCs w:val="20"/>
          <w:lang w:val="en-GB" w:eastAsia="en-US"/>
        </w:rPr>
        <w:t xml:space="preserve"> 1</w:t>
      </w:r>
      <w:r w:rsidRPr="00FC4C2D">
        <w:rPr>
          <w:color w:val="000000"/>
          <w:sz w:val="20"/>
          <w:szCs w:val="20"/>
          <w:lang w:val="sr-Cyrl-RS" w:eastAsia="en-US"/>
        </w:rPr>
        <w:t>7</w:t>
      </w:r>
      <w:r w:rsidRPr="00FC4C2D">
        <w:rPr>
          <w:color w:val="000000"/>
          <w:sz w:val="20"/>
          <w:szCs w:val="20"/>
          <w:lang w:val="en-GB" w:eastAsia="en-US"/>
        </w:rPr>
        <w:t xml:space="preserve">. </w:t>
      </w:r>
      <w:proofErr w:type="spellStart"/>
      <w:r w:rsidRPr="00FC4C2D">
        <w:rPr>
          <w:color w:val="000000"/>
          <w:sz w:val="20"/>
          <w:szCs w:val="20"/>
          <w:lang w:val="en-GB" w:eastAsia="en-US"/>
        </w:rPr>
        <w:t>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остварује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списка</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одговарајуће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документације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које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школе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достављају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Одељењу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привреду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друштвене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делатности</w:t>
      </w:r>
      <w:proofErr w:type="spellEnd"/>
      <w:r w:rsidRPr="00FC4C2D">
        <w:rPr>
          <w:color w:val="000000"/>
          <w:sz w:val="20"/>
          <w:szCs w:val="20"/>
          <w:lang w:val="en-GB" w:eastAsia="en-US"/>
        </w:rPr>
        <w:t xml:space="preserve">, а </w:t>
      </w:r>
      <w:proofErr w:type="spellStart"/>
      <w:r w:rsidRPr="00FC4C2D">
        <w:rPr>
          <w:color w:val="000000"/>
          <w:sz w:val="20"/>
          <w:szCs w:val="20"/>
          <w:lang w:val="en-GB" w:eastAsia="en-US"/>
        </w:rPr>
        <w:t>по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поступку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прописаном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Правилником</w:t>
      </w:r>
      <w:proofErr w:type="spellEnd"/>
      <w:r w:rsidRPr="00FC4C2D">
        <w:rPr>
          <w:color w:val="000000"/>
          <w:sz w:val="20"/>
          <w:szCs w:val="20"/>
          <w:lang w:val="en-GB" w:eastAsia="en-US"/>
        </w:rPr>
        <w:t xml:space="preserve">. </w:t>
      </w:r>
    </w:p>
    <w:p w14:paraId="791D8BFC" w14:textId="77777777" w:rsidR="00FC4C2D" w:rsidRPr="00FC4C2D" w:rsidRDefault="00FC4C2D" w:rsidP="00FC4C2D">
      <w:pPr>
        <w:autoSpaceDE w:val="0"/>
        <w:autoSpaceDN w:val="0"/>
        <w:adjustRightInd w:val="0"/>
        <w:jc w:val="both"/>
        <w:rPr>
          <w:color w:val="000000"/>
          <w:sz w:val="20"/>
          <w:szCs w:val="20"/>
          <w:lang w:val="sr-Cyrl-RS" w:eastAsia="en-US"/>
        </w:rPr>
      </w:pPr>
    </w:p>
    <w:p w14:paraId="7D903376" w14:textId="77777777" w:rsidR="00FC4C2D" w:rsidRPr="00FC4C2D" w:rsidRDefault="00FC4C2D" w:rsidP="00FC4C2D">
      <w:pPr>
        <w:autoSpaceDE w:val="0"/>
        <w:autoSpaceDN w:val="0"/>
        <w:adjustRightInd w:val="0"/>
        <w:jc w:val="both"/>
        <w:rPr>
          <w:color w:val="000000"/>
          <w:sz w:val="20"/>
          <w:szCs w:val="20"/>
          <w:lang w:val="sr-Cyrl-RS" w:eastAsia="en-US"/>
        </w:rPr>
      </w:pPr>
    </w:p>
    <w:p w14:paraId="20132BE2" w14:textId="77777777" w:rsidR="00FC4C2D" w:rsidRPr="00FC4C2D" w:rsidRDefault="00FC4C2D" w:rsidP="00FC4C2D">
      <w:pPr>
        <w:autoSpaceDE w:val="0"/>
        <w:autoSpaceDN w:val="0"/>
        <w:adjustRightInd w:val="0"/>
        <w:jc w:val="both"/>
        <w:rPr>
          <w:color w:val="000000"/>
          <w:sz w:val="20"/>
          <w:szCs w:val="20"/>
          <w:lang w:val="sr-Cyrl-RS" w:eastAsia="en-US"/>
        </w:rPr>
      </w:pPr>
    </w:p>
    <w:p w14:paraId="1A8733E0" w14:textId="77777777" w:rsidR="00FC4C2D" w:rsidRPr="00FC4C2D" w:rsidRDefault="00FC4C2D" w:rsidP="00FC4C2D">
      <w:pPr>
        <w:autoSpaceDE w:val="0"/>
        <w:autoSpaceDN w:val="0"/>
        <w:adjustRightInd w:val="0"/>
        <w:jc w:val="both"/>
        <w:rPr>
          <w:color w:val="000000"/>
          <w:sz w:val="20"/>
          <w:szCs w:val="20"/>
          <w:lang w:val="sr-Cyrl-RS" w:eastAsia="en-US"/>
        </w:rPr>
      </w:pPr>
    </w:p>
    <w:p w14:paraId="4FDDE9BF" w14:textId="77777777" w:rsidR="00FC4C2D" w:rsidRPr="00FC4C2D" w:rsidRDefault="00FC4C2D" w:rsidP="00FC4C2D">
      <w:pPr>
        <w:autoSpaceDE w:val="0"/>
        <w:autoSpaceDN w:val="0"/>
        <w:adjustRightInd w:val="0"/>
        <w:jc w:val="center"/>
        <w:rPr>
          <w:color w:val="000000"/>
          <w:sz w:val="20"/>
          <w:szCs w:val="20"/>
          <w:lang w:val="sr-Cyrl-RS" w:eastAsia="en-US"/>
        </w:rPr>
      </w:pPr>
      <w:r w:rsidRPr="00FC4C2D">
        <w:rPr>
          <w:color w:val="000000"/>
          <w:sz w:val="20"/>
          <w:szCs w:val="20"/>
          <w:lang w:val="en-GB" w:eastAsia="en-US"/>
        </w:rPr>
        <w:t>IV ОБЕЗБЕЂИВАЊЕ СРЕДСТАВА</w:t>
      </w:r>
    </w:p>
    <w:p w14:paraId="0F5D2845" w14:textId="77777777" w:rsidR="00FC4C2D" w:rsidRPr="00FC4C2D" w:rsidRDefault="00FC4C2D" w:rsidP="00FC4C2D">
      <w:pPr>
        <w:autoSpaceDE w:val="0"/>
        <w:autoSpaceDN w:val="0"/>
        <w:adjustRightInd w:val="0"/>
        <w:jc w:val="center"/>
        <w:rPr>
          <w:color w:val="000000"/>
          <w:sz w:val="20"/>
          <w:szCs w:val="20"/>
          <w:lang w:val="sr-Cyrl-RS" w:eastAsia="en-US"/>
        </w:rPr>
      </w:pPr>
    </w:p>
    <w:p w14:paraId="03DE976B"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w:t>
      </w:r>
      <w:r w:rsidRPr="00FC4C2D">
        <w:rPr>
          <w:b/>
          <w:bCs/>
          <w:color w:val="000000"/>
          <w:sz w:val="20"/>
          <w:szCs w:val="20"/>
          <w:lang w:val="sr-Cyrl-RS" w:eastAsia="en-US"/>
        </w:rPr>
        <w:t>19.</w:t>
      </w:r>
    </w:p>
    <w:p w14:paraId="0D6387C4" w14:textId="77777777" w:rsidR="00FC4C2D" w:rsidRPr="00FC4C2D" w:rsidRDefault="00FC4C2D" w:rsidP="00FC4C2D">
      <w:pPr>
        <w:autoSpaceDE w:val="0"/>
        <w:autoSpaceDN w:val="0"/>
        <w:adjustRightInd w:val="0"/>
        <w:jc w:val="center"/>
        <w:rPr>
          <w:color w:val="000000"/>
          <w:sz w:val="20"/>
          <w:szCs w:val="20"/>
          <w:lang w:val="sr-Cyrl-RS" w:eastAsia="en-US"/>
        </w:rPr>
      </w:pPr>
    </w:p>
    <w:p w14:paraId="3E5C1DE7" w14:textId="77777777" w:rsidR="00FC4C2D" w:rsidRPr="00FC4C2D" w:rsidRDefault="00FC4C2D" w:rsidP="00FC4C2D">
      <w:pPr>
        <w:autoSpaceDE w:val="0"/>
        <w:autoSpaceDN w:val="0"/>
        <w:adjustRightInd w:val="0"/>
        <w:jc w:val="both"/>
        <w:rPr>
          <w:color w:val="000000"/>
          <w:sz w:val="20"/>
          <w:szCs w:val="20"/>
          <w:lang w:val="sr-Cyrl-RS" w:eastAsia="en-US"/>
        </w:rPr>
      </w:pPr>
      <w:r w:rsidRPr="00FC4C2D">
        <w:rPr>
          <w:color w:val="000000"/>
          <w:sz w:val="20"/>
          <w:szCs w:val="20"/>
          <w:lang w:val="en-GB" w:eastAsia="en-US"/>
        </w:rPr>
        <w:t xml:space="preserve">У </w:t>
      </w:r>
      <w:proofErr w:type="spellStart"/>
      <w:r w:rsidRPr="00FC4C2D">
        <w:rPr>
          <w:color w:val="000000"/>
          <w:sz w:val="20"/>
          <w:szCs w:val="20"/>
          <w:lang w:val="en-GB" w:eastAsia="en-US"/>
        </w:rPr>
        <w:t>буџету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Ивањица </w:t>
      </w:r>
      <w:proofErr w:type="spellStart"/>
      <w:r w:rsidRPr="00FC4C2D">
        <w:rPr>
          <w:color w:val="000000"/>
          <w:sz w:val="20"/>
          <w:szCs w:val="20"/>
          <w:lang w:val="en-GB" w:eastAsia="en-US"/>
        </w:rPr>
        <w:t>обезбеђују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целости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средства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подршке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детету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ученику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док</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мере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додатне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подршке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обезбеђују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висине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средстава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опредељених</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буџетом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сваку</w:t>
      </w:r>
      <w:proofErr w:type="spellEnd"/>
      <w:r w:rsidRPr="00FC4C2D">
        <w:rPr>
          <w:color w:val="000000"/>
          <w:sz w:val="20"/>
          <w:szCs w:val="20"/>
          <w:lang w:val="en-GB" w:eastAsia="en-US"/>
        </w:rPr>
        <w:t xml:space="preserve"> </w:t>
      </w:r>
      <w:r w:rsidRPr="00FC4C2D">
        <w:rPr>
          <w:color w:val="000000"/>
          <w:sz w:val="20"/>
          <w:szCs w:val="20"/>
          <w:lang w:val="sr-Cyrl-RS" w:eastAsia="en-US"/>
        </w:rPr>
        <w:t>буџетску годину.</w:t>
      </w:r>
    </w:p>
    <w:p w14:paraId="6EF40D7E" w14:textId="77777777" w:rsidR="00FC4C2D" w:rsidRPr="00FC4C2D" w:rsidRDefault="00FC4C2D" w:rsidP="00FC4C2D">
      <w:pPr>
        <w:autoSpaceDE w:val="0"/>
        <w:autoSpaceDN w:val="0"/>
        <w:adjustRightInd w:val="0"/>
        <w:jc w:val="both"/>
        <w:rPr>
          <w:color w:val="000000"/>
          <w:sz w:val="20"/>
          <w:szCs w:val="20"/>
          <w:lang w:val="sr-Cyrl-RS" w:eastAsia="en-US"/>
        </w:rPr>
      </w:pPr>
    </w:p>
    <w:p w14:paraId="23B68E2A" w14:textId="77777777" w:rsidR="00FC4C2D" w:rsidRPr="00FC4C2D" w:rsidRDefault="00FC4C2D" w:rsidP="00FC4C2D">
      <w:pPr>
        <w:autoSpaceDE w:val="0"/>
        <w:autoSpaceDN w:val="0"/>
        <w:adjustRightInd w:val="0"/>
        <w:jc w:val="both"/>
        <w:rPr>
          <w:color w:val="000000"/>
          <w:sz w:val="20"/>
          <w:szCs w:val="20"/>
          <w:lang w:val="sr-Cyrl-RS" w:eastAsia="en-US"/>
        </w:rPr>
      </w:pPr>
    </w:p>
    <w:p w14:paraId="2D78B09C" w14:textId="77777777" w:rsidR="00FC4C2D" w:rsidRPr="00FC4C2D" w:rsidRDefault="00FC4C2D" w:rsidP="00FC4C2D">
      <w:pPr>
        <w:autoSpaceDE w:val="0"/>
        <w:autoSpaceDN w:val="0"/>
        <w:adjustRightInd w:val="0"/>
        <w:jc w:val="center"/>
        <w:rPr>
          <w:color w:val="000000"/>
          <w:sz w:val="20"/>
          <w:szCs w:val="20"/>
          <w:lang w:val="sr-Cyrl-RS" w:eastAsia="en-US"/>
        </w:rPr>
      </w:pPr>
      <w:r w:rsidRPr="00FC4C2D">
        <w:rPr>
          <w:color w:val="000000"/>
          <w:sz w:val="20"/>
          <w:szCs w:val="20"/>
          <w:lang w:val="en-GB" w:eastAsia="en-US"/>
        </w:rPr>
        <w:t>V ПРЕЛАЗНЕ И ЗАВРШНЕ ОДРЕДБЕ</w:t>
      </w:r>
    </w:p>
    <w:p w14:paraId="0A1C11DD" w14:textId="77777777" w:rsidR="00FC4C2D" w:rsidRPr="00FC4C2D" w:rsidRDefault="00FC4C2D" w:rsidP="00FC4C2D">
      <w:pPr>
        <w:autoSpaceDE w:val="0"/>
        <w:autoSpaceDN w:val="0"/>
        <w:adjustRightInd w:val="0"/>
        <w:jc w:val="center"/>
        <w:rPr>
          <w:color w:val="000000"/>
          <w:sz w:val="20"/>
          <w:szCs w:val="20"/>
          <w:lang w:val="sr-Cyrl-RS" w:eastAsia="en-US"/>
        </w:rPr>
      </w:pPr>
    </w:p>
    <w:p w14:paraId="71E5FFCF"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w:t>
      </w:r>
      <w:r w:rsidRPr="00FC4C2D">
        <w:rPr>
          <w:b/>
          <w:bCs/>
          <w:color w:val="000000"/>
          <w:sz w:val="20"/>
          <w:szCs w:val="20"/>
          <w:lang w:val="sr-Cyrl-RS" w:eastAsia="en-US"/>
        </w:rPr>
        <w:t>20.</w:t>
      </w:r>
    </w:p>
    <w:p w14:paraId="1F938EB4" w14:textId="77777777" w:rsidR="00FC4C2D" w:rsidRPr="00FC4C2D" w:rsidRDefault="00FC4C2D" w:rsidP="00FC4C2D">
      <w:pPr>
        <w:autoSpaceDE w:val="0"/>
        <w:autoSpaceDN w:val="0"/>
        <w:adjustRightInd w:val="0"/>
        <w:jc w:val="both"/>
        <w:rPr>
          <w:color w:val="000000"/>
          <w:sz w:val="20"/>
          <w:szCs w:val="20"/>
          <w:lang w:val="en-GB" w:eastAsia="en-US"/>
        </w:rPr>
      </w:pPr>
      <w:r w:rsidRPr="00FC4C2D">
        <w:rPr>
          <w:b/>
          <w:bCs/>
          <w:color w:val="000000"/>
          <w:sz w:val="20"/>
          <w:szCs w:val="20"/>
          <w:lang w:val="en-GB" w:eastAsia="en-US"/>
        </w:rPr>
        <w:t xml:space="preserve"> </w:t>
      </w:r>
    </w:p>
    <w:p w14:paraId="7AD65572" w14:textId="77777777" w:rsidR="00FC4C2D" w:rsidRPr="00FC4C2D" w:rsidRDefault="00FC4C2D" w:rsidP="00FC4C2D">
      <w:pPr>
        <w:autoSpaceDE w:val="0"/>
        <w:autoSpaceDN w:val="0"/>
        <w:adjustRightInd w:val="0"/>
        <w:jc w:val="both"/>
        <w:rPr>
          <w:color w:val="000000"/>
          <w:sz w:val="20"/>
          <w:szCs w:val="20"/>
          <w:lang w:val="sr-Cyrl-RS" w:eastAsia="en-US"/>
        </w:rPr>
      </w:pPr>
      <w:r w:rsidRPr="00FC4C2D">
        <w:rPr>
          <w:color w:val="000000"/>
          <w:sz w:val="20"/>
          <w:szCs w:val="20"/>
          <w:lang w:val="en-GB" w:eastAsia="en-US"/>
        </w:rPr>
        <w:t xml:space="preserve">Правилник </w:t>
      </w:r>
      <w:proofErr w:type="spellStart"/>
      <w:r w:rsidRPr="00FC4C2D">
        <w:rPr>
          <w:color w:val="000000"/>
          <w:sz w:val="20"/>
          <w:szCs w:val="20"/>
          <w:lang w:val="en-GB" w:eastAsia="en-US"/>
        </w:rPr>
        <w:t>за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остваривање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права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основну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додатну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подршку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детету</w:t>
      </w:r>
      <w:proofErr w:type="spellEnd"/>
      <w:r w:rsidRPr="00FC4C2D">
        <w:rPr>
          <w:color w:val="000000"/>
          <w:sz w:val="20"/>
          <w:szCs w:val="20"/>
          <w:lang w:val="en-GB" w:eastAsia="en-US"/>
        </w:rPr>
        <w:t xml:space="preserve"> и </w:t>
      </w:r>
      <w:proofErr w:type="spellStart"/>
      <w:r w:rsidRPr="00FC4C2D">
        <w:rPr>
          <w:color w:val="000000"/>
          <w:sz w:val="20"/>
          <w:szCs w:val="20"/>
          <w:lang w:val="en-GB" w:eastAsia="en-US"/>
        </w:rPr>
        <w:t>ученику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ће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донети</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Општинско</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веће</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року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30 </w:t>
      </w:r>
      <w:proofErr w:type="spellStart"/>
      <w:r w:rsidRPr="00FC4C2D">
        <w:rPr>
          <w:color w:val="000000"/>
          <w:sz w:val="20"/>
          <w:szCs w:val="20"/>
          <w:lang w:val="en-GB" w:eastAsia="en-US"/>
        </w:rPr>
        <w:t>дана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дана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ступања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снагу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ове</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Одлуке</w:t>
      </w:r>
      <w:proofErr w:type="spellEnd"/>
      <w:r w:rsidRPr="00FC4C2D">
        <w:rPr>
          <w:color w:val="000000"/>
          <w:sz w:val="20"/>
          <w:szCs w:val="20"/>
          <w:lang w:val="en-GB" w:eastAsia="en-US"/>
        </w:rPr>
        <w:t xml:space="preserve">. </w:t>
      </w:r>
    </w:p>
    <w:p w14:paraId="0B98F040" w14:textId="77777777" w:rsidR="00FC4C2D" w:rsidRPr="00FC4C2D" w:rsidRDefault="00FC4C2D" w:rsidP="00FC4C2D">
      <w:pPr>
        <w:autoSpaceDE w:val="0"/>
        <w:autoSpaceDN w:val="0"/>
        <w:adjustRightInd w:val="0"/>
        <w:jc w:val="both"/>
        <w:rPr>
          <w:color w:val="000000"/>
          <w:sz w:val="20"/>
          <w:szCs w:val="20"/>
          <w:lang w:val="sr-Cyrl-RS" w:eastAsia="en-US"/>
        </w:rPr>
      </w:pPr>
    </w:p>
    <w:p w14:paraId="05458837" w14:textId="77777777" w:rsidR="00FC4C2D" w:rsidRPr="00FC4C2D" w:rsidRDefault="00FC4C2D" w:rsidP="00FC4C2D">
      <w:pPr>
        <w:autoSpaceDE w:val="0"/>
        <w:autoSpaceDN w:val="0"/>
        <w:adjustRightInd w:val="0"/>
        <w:jc w:val="both"/>
        <w:rPr>
          <w:color w:val="000000"/>
          <w:sz w:val="20"/>
          <w:szCs w:val="20"/>
          <w:lang w:val="sr-Cyrl-RS" w:eastAsia="en-US"/>
        </w:rPr>
      </w:pPr>
    </w:p>
    <w:p w14:paraId="57876BF6" w14:textId="77777777" w:rsidR="00FC4C2D" w:rsidRPr="00FC4C2D" w:rsidRDefault="00FC4C2D" w:rsidP="00FC4C2D">
      <w:pPr>
        <w:autoSpaceDE w:val="0"/>
        <w:autoSpaceDN w:val="0"/>
        <w:adjustRightInd w:val="0"/>
        <w:jc w:val="center"/>
        <w:rPr>
          <w:b/>
          <w:bCs/>
          <w:sz w:val="20"/>
          <w:szCs w:val="20"/>
          <w:lang w:val="sr-Cyrl-RS" w:eastAsia="en-US"/>
        </w:rPr>
      </w:pPr>
      <w:proofErr w:type="spellStart"/>
      <w:r w:rsidRPr="00FC4C2D">
        <w:rPr>
          <w:b/>
          <w:bCs/>
          <w:sz w:val="20"/>
          <w:szCs w:val="20"/>
          <w:lang w:val="en-GB" w:eastAsia="en-US"/>
        </w:rPr>
        <w:t>Члан</w:t>
      </w:r>
      <w:proofErr w:type="spellEnd"/>
      <w:r w:rsidRPr="00FC4C2D">
        <w:rPr>
          <w:b/>
          <w:bCs/>
          <w:sz w:val="20"/>
          <w:szCs w:val="20"/>
          <w:lang w:val="en-GB" w:eastAsia="en-US"/>
        </w:rPr>
        <w:t xml:space="preserve"> 2</w:t>
      </w:r>
      <w:r w:rsidRPr="00FC4C2D">
        <w:rPr>
          <w:b/>
          <w:bCs/>
          <w:sz w:val="20"/>
          <w:szCs w:val="20"/>
          <w:lang w:val="sr-Cyrl-RS" w:eastAsia="en-US"/>
        </w:rPr>
        <w:t>1.</w:t>
      </w:r>
    </w:p>
    <w:p w14:paraId="0145AF3D" w14:textId="77777777" w:rsidR="00FC4C2D" w:rsidRPr="00FC4C2D" w:rsidRDefault="00FC4C2D" w:rsidP="00FC4C2D">
      <w:pPr>
        <w:autoSpaceDE w:val="0"/>
        <w:autoSpaceDN w:val="0"/>
        <w:adjustRightInd w:val="0"/>
        <w:jc w:val="both"/>
        <w:rPr>
          <w:sz w:val="20"/>
          <w:szCs w:val="20"/>
          <w:lang w:val="en-GB" w:eastAsia="en-US"/>
        </w:rPr>
      </w:pPr>
      <w:r w:rsidRPr="00FC4C2D">
        <w:rPr>
          <w:b/>
          <w:bCs/>
          <w:sz w:val="20"/>
          <w:szCs w:val="20"/>
          <w:lang w:val="en-GB" w:eastAsia="en-US"/>
        </w:rPr>
        <w:t xml:space="preserve"> </w:t>
      </w:r>
    </w:p>
    <w:p w14:paraId="696055BB" w14:textId="77777777" w:rsidR="00FC4C2D" w:rsidRPr="00FC4C2D" w:rsidRDefault="00FC4C2D" w:rsidP="00FC4C2D">
      <w:pPr>
        <w:autoSpaceDE w:val="0"/>
        <w:autoSpaceDN w:val="0"/>
        <w:adjustRightInd w:val="0"/>
        <w:jc w:val="both"/>
        <w:rPr>
          <w:sz w:val="20"/>
          <w:szCs w:val="20"/>
          <w:lang w:val="sr-Cyrl-RS" w:eastAsia="en-US"/>
        </w:rPr>
      </w:pPr>
      <w:proofErr w:type="spellStart"/>
      <w:r w:rsidRPr="00FC4C2D">
        <w:rPr>
          <w:sz w:val="20"/>
          <w:szCs w:val="20"/>
          <w:lang w:val="en-GB" w:eastAsia="en-US"/>
        </w:rPr>
        <w:t>Ступањем</w:t>
      </w:r>
      <w:proofErr w:type="spellEnd"/>
      <w:r w:rsidRPr="00FC4C2D">
        <w:rPr>
          <w:sz w:val="20"/>
          <w:szCs w:val="20"/>
          <w:lang w:val="en-GB" w:eastAsia="en-US"/>
        </w:rPr>
        <w:t xml:space="preserve"> </w:t>
      </w:r>
      <w:proofErr w:type="spellStart"/>
      <w:r w:rsidRPr="00FC4C2D">
        <w:rPr>
          <w:sz w:val="20"/>
          <w:szCs w:val="20"/>
          <w:lang w:val="en-GB" w:eastAsia="en-US"/>
        </w:rPr>
        <w:t>на</w:t>
      </w:r>
      <w:proofErr w:type="spellEnd"/>
      <w:r w:rsidRPr="00FC4C2D">
        <w:rPr>
          <w:sz w:val="20"/>
          <w:szCs w:val="20"/>
          <w:lang w:val="en-GB" w:eastAsia="en-US"/>
        </w:rPr>
        <w:t xml:space="preserve"> </w:t>
      </w:r>
      <w:proofErr w:type="spellStart"/>
      <w:r w:rsidRPr="00FC4C2D">
        <w:rPr>
          <w:sz w:val="20"/>
          <w:szCs w:val="20"/>
          <w:lang w:val="en-GB" w:eastAsia="en-US"/>
        </w:rPr>
        <w:t>снагу</w:t>
      </w:r>
      <w:proofErr w:type="spellEnd"/>
      <w:r w:rsidRPr="00FC4C2D">
        <w:rPr>
          <w:sz w:val="20"/>
          <w:szCs w:val="20"/>
          <w:lang w:val="en-GB" w:eastAsia="en-US"/>
        </w:rPr>
        <w:t xml:space="preserve"> </w:t>
      </w:r>
      <w:proofErr w:type="spellStart"/>
      <w:r w:rsidRPr="00FC4C2D">
        <w:rPr>
          <w:sz w:val="20"/>
          <w:szCs w:val="20"/>
          <w:lang w:val="en-GB" w:eastAsia="en-US"/>
        </w:rPr>
        <w:t>ове</w:t>
      </w:r>
      <w:proofErr w:type="spellEnd"/>
      <w:r w:rsidRPr="00FC4C2D">
        <w:rPr>
          <w:sz w:val="20"/>
          <w:szCs w:val="20"/>
          <w:lang w:val="en-GB" w:eastAsia="en-US"/>
        </w:rPr>
        <w:t xml:space="preserve"> </w:t>
      </w:r>
      <w:proofErr w:type="spellStart"/>
      <w:r w:rsidRPr="00FC4C2D">
        <w:rPr>
          <w:sz w:val="20"/>
          <w:szCs w:val="20"/>
          <w:lang w:val="en-GB" w:eastAsia="en-US"/>
        </w:rPr>
        <w:t>Одлуке</w:t>
      </w:r>
      <w:proofErr w:type="spellEnd"/>
      <w:r w:rsidRPr="00FC4C2D">
        <w:rPr>
          <w:sz w:val="20"/>
          <w:szCs w:val="20"/>
          <w:lang w:val="en-GB" w:eastAsia="en-US"/>
        </w:rPr>
        <w:t xml:space="preserve"> </w:t>
      </w:r>
      <w:proofErr w:type="spellStart"/>
      <w:r w:rsidRPr="00FC4C2D">
        <w:rPr>
          <w:sz w:val="20"/>
          <w:szCs w:val="20"/>
          <w:lang w:val="en-GB" w:eastAsia="en-US"/>
        </w:rPr>
        <w:t>престаје</w:t>
      </w:r>
      <w:proofErr w:type="spellEnd"/>
      <w:r w:rsidRPr="00FC4C2D">
        <w:rPr>
          <w:sz w:val="20"/>
          <w:szCs w:val="20"/>
          <w:lang w:val="en-GB" w:eastAsia="en-US"/>
        </w:rPr>
        <w:t xml:space="preserve"> </w:t>
      </w:r>
      <w:proofErr w:type="spellStart"/>
      <w:r w:rsidRPr="00FC4C2D">
        <w:rPr>
          <w:sz w:val="20"/>
          <w:szCs w:val="20"/>
          <w:lang w:val="en-GB" w:eastAsia="en-US"/>
        </w:rPr>
        <w:t>да</w:t>
      </w:r>
      <w:proofErr w:type="spellEnd"/>
      <w:r w:rsidRPr="00FC4C2D">
        <w:rPr>
          <w:sz w:val="20"/>
          <w:szCs w:val="20"/>
          <w:lang w:val="en-GB" w:eastAsia="en-US"/>
        </w:rPr>
        <w:t xml:space="preserve"> </w:t>
      </w:r>
      <w:proofErr w:type="spellStart"/>
      <w:r w:rsidRPr="00FC4C2D">
        <w:rPr>
          <w:sz w:val="20"/>
          <w:szCs w:val="20"/>
          <w:lang w:val="en-GB" w:eastAsia="en-US"/>
        </w:rPr>
        <w:t>важи</w:t>
      </w:r>
      <w:proofErr w:type="spellEnd"/>
      <w:r w:rsidRPr="00FC4C2D">
        <w:rPr>
          <w:sz w:val="20"/>
          <w:szCs w:val="20"/>
          <w:lang w:val="en-GB" w:eastAsia="en-US"/>
        </w:rPr>
        <w:t xml:space="preserve"> </w:t>
      </w:r>
      <w:proofErr w:type="spellStart"/>
      <w:r w:rsidRPr="00FC4C2D">
        <w:rPr>
          <w:sz w:val="20"/>
          <w:szCs w:val="20"/>
          <w:lang w:val="en-GB" w:eastAsia="en-US"/>
        </w:rPr>
        <w:t>Одлука</w:t>
      </w:r>
      <w:proofErr w:type="spellEnd"/>
      <w:r w:rsidRPr="00FC4C2D">
        <w:rPr>
          <w:sz w:val="20"/>
          <w:szCs w:val="20"/>
          <w:lang w:val="en-GB" w:eastAsia="en-US"/>
        </w:rPr>
        <w:t xml:space="preserve"> </w:t>
      </w:r>
      <w:r w:rsidRPr="00FC4C2D">
        <w:rPr>
          <w:sz w:val="20"/>
          <w:szCs w:val="20"/>
          <w:lang w:val="sr-Cyrl-RS" w:eastAsia="en-US"/>
        </w:rPr>
        <w:t xml:space="preserve">о основној и додатној подршци детету и ученику („Службени Лист општине </w:t>
      </w:r>
      <w:proofErr w:type="gramStart"/>
      <w:r w:rsidRPr="00FC4C2D">
        <w:rPr>
          <w:sz w:val="20"/>
          <w:szCs w:val="20"/>
          <w:lang w:val="sr-Cyrl-RS" w:eastAsia="en-US"/>
        </w:rPr>
        <w:t>Ивањица“</w:t>
      </w:r>
      <w:proofErr w:type="gramEnd"/>
      <w:r w:rsidRPr="00FC4C2D">
        <w:rPr>
          <w:sz w:val="20"/>
          <w:szCs w:val="20"/>
          <w:lang w:val="sr-Cyrl-RS" w:eastAsia="en-US"/>
        </w:rPr>
        <w:t>, број 9/2015).</w:t>
      </w:r>
    </w:p>
    <w:p w14:paraId="2FC5C4F9" w14:textId="77777777" w:rsidR="00FC4C2D" w:rsidRPr="00FC4C2D" w:rsidRDefault="00FC4C2D" w:rsidP="00FC4C2D">
      <w:pPr>
        <w:autoSpaceDE w:val="0"/>
        <w:autoSpaceDN w:val="0"/>
        <w:adjustRightInd w:val="0"/>
        <w:jc w:val="both"/>
        <w:rPr>
          <w:sz w:val="20"/>
          <w:szCs w:val="20"/>
          <w:lang w:val="sr-Cyrl-RS" w:eastAsia="en-US"/>
        </w:rPr>
      </w:pPr>
    </w:p>
    <w:p w14:paraId="512241D3" w14:textId="77777777" w:rsidR="00FC4C2D" w:rsidRPr="00FC4C2D" w:rsidRDefault="00FC4C2D" w:rsidP="00FC4C2D">
      <w:pPr>
        <w:autoSpaceDE w:val="0"/>
        <w:autoSpaceDN w:val="0"/>
        <w:adjustRightInd w:val="0"/>
        <w:jc w:val="center"/>
        <w:rPr>
          <w:b/>
          <w:bCs/>
          <w:color w:val="000000"/>
          <w:sz w:val="20"/>
          <w:szCs w:val="20"/>
          <w:lang w:val="sr-Cyrl-RS" w:eastAsia="en-US"/>
        </w:rPr>
      </w:pPr>
      <w:proofErr w:type="spellStart"/>
      <w:r w:rsidRPr="00FC4C2D">
        <w:rPr>
          <w:b/>
          <w:bCs/>
          <w:color w:val="000000"/>
          <w:sz w:val="20"/>
          <w:szCs w:val="20"/>
          <w:lang w:val="en-GB" w:eastAsia="en-US"/>
        </w:rPr>
        <w:t>Члан</w:t>
      </w:r>
      <w:proofErr w:type="spellEnd"/>
      <w:r w:rsidRPr="00FC4C2D">
        <w:rPr>
          <w:b/>
          <w:bCs/>
          <w:color w:val="000000"/>
          <w:sz w:val="20"/>
          <w:szCs w:val="20"/>
          <w:lang w:val="en-GB" w:eastAsia="en-US"/>
        </w:rPr>
        <w:t xml:space="preserve"> </w:t>
      </w:r>
      <w:r w:rsidRPr="00FC4C2D">
        <w:rPr>
          <w:b/>
          <w:bCs/>
          <w:color w:val="000000"/>
          <w:sz w:val="20"/>
          <w:szCs w:val="20"/>
          <w:lang w:val="sr-Cyrl-RS" w:eastAsia="en-US"/>
        </w:rPr>
        <w:t>22.</w:t>
      </w:r>
    </w:p>
    <w:p w14:paraId="2A440C6D" w14:textId="77777777" w:rsidR="00FC4C2D" w:rsidRPr="00FC4C2D" w:rsidRDefault="00FC4C2D" w:rsidP="00FC4C2D">
      <w:pPr>
        <w:autoSpaceDE w:val="0"/>
        <w:autoSpaceDN w:val="0"/>
        <w:adjustRightInd w:val="0"/>
        <w:jc w:val="both"/>
        <w:rPr>
          <w:color w:val="000000"/>
          <w:sz w:val="20"/>
          <w:szCs w:val="20"/>
          <w:lang w:val="en-GB" w:eastAsia="en-US"/>
        </w:rPr>
      </w:pPr>
      <w:r w:rsidRPr="00FC4C2D">
        <w:rPr>
          <w:b/>
          <w:bCs/>
          <w:color w:val="000000"/>
          <w:sz w:val="20"/>
          <w:szCs w:val="20"/>
          <w:lang w:val="en-GB" w:eastAsia="en-US"/>
        </w:rPr>
        <w:t xml:space="preserve"> </w:t>
      </w:r>
    </w:p>
    <w:p w14:paraId="0F9D8419" w14:textId="77777777" w:rsidR="00FC4C2D" w:rsidRPr="00FC4C2D" w:rsidRDefault="00FC4C2D" w:rsidP="00FC4C2D">
      <w:pPr>
        <w:autoSpaceDE w:val="0"/>
        <w:autoSpaceDN w:val="0"/>
        <w:adjustRightInd w:val="0"/>
        <w:jc w:val="both"/>
        <w:rPr>
          <w:color w:val="000000"/>
          <w:sz w:val="20"/>
          <w:szCs w:val="20"/>
          <w:lang w:val="sr-Cyrl-RS" w:eastAsia="en-US"/>
        </w:rPr>
      </w:pPr>
      <w:proofErr w:type="spellStart"/>
      <w:r w:rsidRPr="00FC4C2D">
        <w:rPr>
          <w:color w:val="000000"/>
          <w:sz w:val="20"/>
          <w:szCs w:val="20"/>
          <w:lang w:val="en-GB" w:eastAsia="en-US"/>
        </w:rPr>
        <w:t>Ова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одлука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ступа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снагу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осмог</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дана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од</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дана</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објављивања</w:t>
      </w:r>
      <w:proofErr w:type="spellEnd"/>
      <w:r w:rsidRPr="00FC4C2D">
        <w:rPr>
          <w:color w:val="000000"/>
          <w:sz w:val="20"/>
          <w:szCs w:val="20"/>
          <w:lang w:val="en-GB" w:eastAsia="en-US"/>
        </w:rPr>
        <w:t xml:space="preserve"> у „</w:t>
      </w:r>
      <w:proofErr w:type="spellStart"/>
      <w:r w:rsidRPr="00FC4C2D">
        <w:rPr>
          <w:color w:val="000000"/>
          <w:sz w:val="20"/>
          <w:szCs w:val="20"/>
          <w:lang w:val="en-GB" w:eastAsia="en-US"/>
        </w:rPr>
        <w:t>Службеном</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листу</w:t>
      </w:r>
      <w:proofErr w:type="spellEnd"/>
      <w:r w:rsidRPr="00FC4C2D">
        <w:rPr>
          <w:color w:val="000000"/>
          <w:sz w:val="20"/>
          <w:szCs w:val="20"/>
          <w:lang w:val="en-GB" w:eastAsia="en-US"/>
        </w:rPr>
        <w:t xml:space="preserve"> </w:t>
      </w:r>
      <w:proofErr w:type="spellStart"/>
      <w:r w:rsidRPr="00FC4C2D">
        <w:rPr>
          <w:color w:val="000000"/>
          <w:sz w:val="20"/>
          <w:szCs w:val="20"/>
          <w:lang w:val="en-GB" w:eastAsia="en-US"/>
        </w:rPr>
        <w:t>општине</w:t>
      </w:r>
      <w:proofErr w:type="spellEnd"/>
      <w:r w:rsidRPr="00FC4C2D">
        <w:rPr>
          <w:color w:val="000000"/>
          <w:sz w:val="20"/>
          <w:szCs w:val="20"/>
          <w:lang w:val="en-GB" w:eastAsia="en-US"/>
        </w:rPr>
        <w:t xml:space="preserve"> </w:t>
      </w:r>
      <w:proofErr w:type="gramStart"/>
      <w:r w:rsidRPr="00FC4C2D">
        <w:rPr>
          <w:color w:val="000000"/>
          <w:sz w:val="20"/>
          <w:szCs w:val="20"/>
          <w:lang w:val="en-GB" w:eastAsia="en-US"/>
        </w:rPr>
        <w:t>Ивањица“</w:t>
      </w:r>
      <w:proofErr w:type="gramEnd"/>
      <w:r w:rsidRPr="00FC4C2D">
        <w:rPr>
          <w:color w:val="000000"/>
          <w:sz w:val="20"/>
          <w:szCs w:val="20"/>
          <w:lang w:val="en-GB" w:eastAsia="en-US"/>
        </w:rPr>
        <w:t xml:space="preserve">. </w:t>
      </w:r>
    </w:p>
    <w:p w14:paraId="28E16609" w14:textId="77777777" w:rsidR="00FC4C2D" w:rsidRPr="00FC4C2D" w:rsidRDefault="00FC4C2D" w:rsidP="00FC4C2D">
      <w:pPr>
        <w:autoSpaceDE w:val="0"/>
        <w:autoSpaceDN w:val="0"/>
        <w:adjustRightInd w:val="0"/>
        <w:jc w:val="both"/>
        <w:rPr>
          <w:color w:val="000000"/>
          <w:sz w:val="20"/>
          <w:szCs w:val="20"/>
          <w:lang w:val="sr-Cyrl-RS" w:eastAsia="en-US"/>
        </w:rPr>
      </w:pPr>
    </w:p>
    <w:p w14:paraId="6A142E86" w14:textId="77777777" w:rsidR="00FC4C2D" w:rsidRPr="00FC4C2D" w:rsidRDefault="00FC4C2D" w:rsidP="00FC4C2D">
      <w:pPr>
        <w:autoSpaceDE w:val="0"/>
        <w:autoSpaceDN w:val="0"/>
        <w:adjustRightInd w:val="0"/>
        <w:jc w:val="both"/>
        <w:rPr>
          <w:color w:val="000000"/>
          <w:sz w:val="20"/>
          <w:szCs w:val="20"/>
          <w:lang w:val="sr-Cyrl-RS" w:eastAsia="en-US"/>
        </w:rPr>
      </w:pPr>
    </w:p>
    <w:p w14:paraId="2349C0EB" w14:textId="77777777" w:rsidR="00FC4C2D" w:rsidRPr="00FC4C2D" w:rsidRDefault="00FC4C2D" w:rsidP="00FC4C2D">
      <w:pPr>
        <w:autoSpaceDE w:val="0"/>
        <w:autoSpaceDN w:val="0"/>
        <w:adjustRightInd w:val="0"/>
        <w:jc w:val="center"/>
        <w:rPr>
          <w:color w:val="000000"/>
          <w:sz w:val="20"/>
          <w:szCs w:val="20"/>
          <w:lang w:val="en-GB" w:eastAsia="en-US"/>
        </w:rPr>
      </w:pPr>
      <w:r w:rsidRPr="00FC4C2D">
        <w:rPr>
          <w:b/>
          <w:bCs/>
          <w:color w:val="000000"/>
          <w:sz w:val="20"/>
          <w:szCs w:val="20"/>
          <w:lang w:val="en-GB" w:eastAsia="en-US"/>
        </w:rPr>
        <w:t>СКУПШТИНА ОПШТИНЕ ИВАЊИЦА</w:t>
      </w:r>
    </w:p>
    <w:p w14:paraId="5F7AC2F9" w14:textId="77777777" w:rsidR="00FC4C2D" w:rsidRPr="00FC4C2D" w:rsidRDefault="00FC4C2D" w:rsidP="00FC4C2D">
      <w:pPr>
        <w:autoSpaceDE w:val="0"/>
        <w:autoSpaceDN w:val="0"/>
        <w:adjustRightInd w:val="0"/>
        <w:jc w:val="center"/>
        <w:rPr>
          <w:color w:val="000000"/>
          <w:sz w:val="20"/>
          <w:szCs w:val="20"/>
          <w:lang w:val="sr-Cyrl-RS" w:eastAsia="en-US"/>
        </w:rPr>
      </w:pPr>
      <w:proofErr w:type="spellStart"/>
      <w:r w:rsidRPr="00FC4C2D">
        <w:rPr>
          <w:color w:val="000000"/>
          <w:sz w:val="20"/>
          <w:szCs w:val="20"/>
          <w:lang w:val="en-GB" w:eastAsia="en-US"/>
        </w:rPr>
        <w:t>Број</w:t>
      </w:r>
      <w:proofErr w:type="spellEnd"/>
      <w:r w:rsidRPr="00FC4C2D">
        <w:rPr>
          <w:color w:val="000000"/>
          <w:sz w:val="20"/>
          <w:szCs w:val="20"/>
          <w:lang w:val="en-GB" w:eastAsia="en-US"/>
        </w:rPr>
        <w:t xml:space="preserve">: </w:t>
      </w:r>
      <w:r w:rsidRPr="00FC4C2D">
        <w:rPr>
          <w:color w:val="000000"/>
          <w:sz w:val="20"/>
          <w:szCs w:val="20"/>
          <w:lang w:val="sr-Cyrl-RS" w:eastAsia="en-US"/>
        </w:rPr>
        <w:t>000943198 2025 05158 004 001 060 107</w:t>
      </w:r>
    </w:p>
    <w:p w14:paraId="0396AEDD" w14:textId="77777777" w:rsidR="00FC4C2D" w:rsidRPr="00FC4C2D" w:rsidRDefault="00FC4C2D" w:rsidP="00FC4C2D">
      <w:pPr>
        <w:autoSpaceDE w:val="0"/>
        <w:autoSpaceDN w:val="0"/>
        <w:adjustRightInd w:val="0"/>
        <w:jc w:val="center"/>
        <w:rPr>
          <w:b/>
          <w:bCs/>
          <w:color w:val="000000"/>
          <w:sz w:val="20"/>
          <w:szCs w:val="20"/>
          <w:lang w:val="sr-Cyrl-RS" w:eastAsia="en-US"/>
        </w:rPr>
      </w:pPr>
    </w:p>
    <w:p w14:paraId="46BF170C" w14:textId="77777777" w:rsidR="00FC4C2D" w:rsidRPr="00FC4C2D" w:rsidRDefault="00FC4C2D" w:rsidP="00FC4C2D">
      <w:pPr>
        <w:autoSpaceDE w:val="0"/>
        <w:autoSpaceDN w:val="0"/>
        <w:adjustRightInd w:val="0"/>
        <w:jc w:val="center"/>
        <w:rPr>
          <w:color w:val="000000"/>
          <w:sz w:val="20"/>
          <w:szCs w:val="20"/>
          <w:lang w:val="sr-Cyrl-RS" w:eastAsia="en-US"/>
        </w:rPr>
      </w:pPr>
    </w:p>
    <w:p w14:paraId="2BE3FB21" w14:textId="77777777" w:rsidR="00FC4C2D" w:rsidRPr="00FC4C2D" w:rsidRDefault="00FC4C2D" w:rsidP="00FC4C2D">
      <w:pPr>
        <w:autoSpaceDE w:val="0"/>
        <w:autoSpaceDN w:val="0"/>
        <w:adjustRightInd w:val="0"/>
        <w:jc w:val="center"/>
        <w:rPr>
          <w:color w:val="000000"/>
          <w:sz w:val="20"/>
          <w:szCs w:val="20"/>
          <w:lang w:val="sr-Cyrl-RS" w:eastAsia="en-US"/>
        </w:rPr>
      </w:pPr>
    </w:p>
    <w:p w14:paraId="6425FDAC" w14:textId="208C339C" w:rsidR="00FC4C2D" w:rsidRPr="00FC4C2D" w:rsidRDefault="00FC4C2D" w:rsidP="00FC4C2D">
      <w:pPr>
        <w:autoSpaceDE w:val="0"/>
        <w:autoSpaceDN w:val="0"/>
        <w:adjustRightInd w:val="0"/>
        <w:jc w:val="both"/>
        <w:rPr>
          <w:b/>
          <w:bCs/>
          <w:color w:val="000000"/>
          <w:sz w:val="20"/>
          <w:szCs w:val="20"/>
          <w:lang w:val="sr-Cyrl-RS" w:eastAsia="en-US"/>
        </w:rPr>
      </w:pPr>
      <w:r w:rsidRPr="00FC4C2D">
        <w:rPr>
          <w:b/>
          <w:bCs/>
          <w:color w:val="000000"/>
          <w:sz w:val="20"/>
          <w:szCs w:val="20"/>
          <w:lang w:val="sr-Cyrl-RS" w:eastAsia="en-US"/>
        </w:rPr>
        <w:t xml:space="preserve">                                                                                                          </w:t>
      </w:r>
      <w:r>
        <w:rPr>
          <w:b/>
          <w:bCs/>
          <w:color w:val="000000"/>
          <w:sz w:val="20"/>
          <w:szCs w:val="20"/>
          <w:lang w:val="sr-Latn-RS" w:eastAsia="en-US"/>
        </w:rPr>
        <w:t xml:space="preserve">                          </w:t>
      </w:r>
      <w:r w:rsidRPr="00FC4C2D">
        <w:rPr>
          <w:b/>
          <w:bCs/>
          <w:color w:val="000000"/>
          <w:sz w:val="20"/>
          <w:szCs w:val="20"/>
          <w:lang w:val="sr-Cyrl-RS" w:eastAsia="en-US"/>
        </w:rPr>
        <w:t xml:space="preserve"> </w:t>
      </w:r>
      <w:r w:rsidRPr="00FC4C2D">
        <w:rPr>
          <w:b/>
          <w:bCs/>
          <w:color w:val="000000"/>
          <w:sz w:val="20"/>
          <w:szCs w:val="20"/>
          <w:lang w:val="en-GB" w:eastAsia="en-US"/>
        </w:rPr>
        <w:t>ПРЕДСЕДНИ</w:t>
      </w:r>
      <w:r w:rsidRPr="00FC4C2D">
        <w:rPr>
          <w:b/>
          <w:bCs/>
          <w:color w:val="000000"/>
          <w:sz w:val="20"/>
          <w:szCs w:val="20"/>
          <w:lang w:val="sr-Cyrl-RS" w:eastAsia="en-US"/>
        </w:rPr>
        <w:t>К</w:t>
      </w:r>
      <w:r w:rsidRPr="00FC4C2D">
        <w:rPr>
          <w:b/>
          <w:bCs/>
          <w:color w:val="000000"/>
          <w:sz w:val="20"/>
          <w:szCs w:val="20"/>
          <w:lang w:val="en-GB" w:eastAsia="en-US"/>
        </w:rPr>
        <w:t xml:space="preserve"> СКУПШТИНЕ </w:t>
      </w:r>
    </w:p>
    <w:p w14:paraId="2081A3C6" w14:textId="5746014A" w:rsidR="00FC4C2D" w:rsidRPr="00FC4C2D" w:rsidRDefault="00FC4C2D" w:rsidP="00FC4C2D">
      <w:pPr>
        <w:autoSpaceDE w:val="0"/>
        <w:autoSpaceDN w:val="0"/>
        <w:adjustRightInd w:val="0"/>
        <w:jc w:val="both"/>
        <w:rPr>
          <w:color w:val="000000"/>
          <w:sz w:val="20"/>
          <w:szCs w:val="20"/>
          <w:lang w:val="sr-Cyrl-RS" w:eastAsia="en-US"/>
        </w:rPr>
      </w:pPr>
      <w:r w:rsidRPr="00FC4C2D">
        <w:rPr>
          <w:b/>
          <w:bCs/>
          <w:color w:val="000000"/>
          <w:sz w:val="20"/>
          <w:szCs w:val="20"/>
          <w:lang w:val="sr-Cyrl-RS" w:eastAsia="en-US"/>
        </w:rPr>
        <w:t xml:space="preserve">                                                                                                       </w:t>
      </w:r>
      <w:r>
        <w:rPr>
          <w:b/>
          <w:bCs/>
          <w:color w:val="000000"/>
          <w:sz w:val="20"/>
          <w:szCs w:val="20"/>
          <w:lang w:val="sr-Latn-RS" w:eastAsia="en-US"/>
        </w:rPr>
        <w:t xml:space="preserve">                                    </w:t>
      </w:r>
      <w:r w:rsidRPr="00FC4C2D">
        <w:rPr>
          <w:b/>
          <w:bCs/>
          <w:color w:val="000000"/>
          <w:sz w:val="20"/>
          <w:szCs w:val="20"/>
          <w:lang w:val="sr-Cyrl-RS" w:eastAsia="en-US"/>
        </w:rPr>
        <w:t>Драгован Милинковић</w:t>
      </w:r>
    </w:p>
    <w:p w14:paraId="2874B92D" w14:textId="77777777" w:rsidR="00FC4C2D" w:rsidRPr="00FC4C2D" w:rsidRDefault="00FC4C2D" w:rsidP="00FC4C2D">
      <w:pPr>
        <w:spacing w:after="200" w:line="276" w:lineRule="auto"/>
        <w:jc w:val="both"/>
        <w:rPr>
          <w:sz w:val="20"/>
          <w:szCs w:val="20"/>
          <w:lang w:val="sr-Cyrl-RS" w:eastAsia="en-US"/>
        </w:rPr>
      </w:pPr>
    </w:p>
    <w:p w14:paraId="20F0A973" w14:textId="77777777" w:rsidR="00FC4C2D" w:rsidRPr="00FC4C2D" w:rsidRDefault="00FC4C2D" w:rsidP="00FC4C2D">
      <w:pPr>
        <w:spacing w:after="200" w:line="276" w:lineRule="auto"/>
        <w:jc w:val="both"/>
        <w:rPr>
          <w:sz w:val="20"/>
          <w:szCs w:val="20"/>
          <w:lang w:val="sr-Cyrl-RS" w:eastAsia="en-US"/>
        </w:rPr>
      </w:pPr>
    </w:p>
    <w:p w14:paraId="4BA159CC" w14:textId="77777777" w:rsidR="00FC4C2D" w:rsidRPr="00FC4C2D" w:rsidRDefault="00FC4C2D" w:rsidP="00FC4C2D">
      <w:pPr>
        <w:spacing w:after="200" w:line="276" w:lineRule="auto"/>
        <w:jc w:val="both"/>
        <w:rPr>
          <w:sz w:val="20"/>
          <w:szCs w:val="20"/>
          <w:lang w:val="sr-Cyrl-RS" w:eastAsia="en-US"/>
        </w:rPr>
      </w:pPr>
    </w:p>
    <w:p w14:paraId="07FEC9B8" w14:textId="3DFEE165" w:rsidR="00FC4C2D" w:rsidRPr="00FC4C2D" w:rsidRDefault="00FC4C2D" w:rsidP="00FC4C2D">
      <w:pPr>
        <w:spacing w:after="200" w:line="276" w:lineRule="auto"/>
        <w:jc w:val="both"/>
        <w:rPr>
          <w:sz w:val="20"/>
          <w:szCs w:val="20"/>
          <w:lang w:val="sr-Cyrl-RS" w:eastAsia="en-US"/>
        </w:rPr>
      </w:pPr>
      <w:r>
        <w:rPr>
          <w:noProof/>
          <w:color w:val="333399"/>
          <w:sz w:val="32"/>
          <w:szCs w:val="32"/>
          <w:lang w:eastAsia="ja-JP"/>
        </w:rPr>
        <w:lastRenderedPageBreak/>
        <mc:AlternateContent>
          <mc:Choice Requires="wps">
            <w:drawing>
              <wp:anchor distT="0" distB="0" distL="114300" distR="114300" simplePos="0" relativeHeight="251666432" behindDoc="0" locked="0" layoutInCell="1" allowOverlap="1" wp14:anchorId="7619BD20" wp14:editId="1C5E0E31">
                <wp:simplePos x="0" y="0"/>
                <wp:positionH relativeFrom="column">
                  <wp:posOffset>2028825</wp:posOffset>
                </wp:positionH>
                <wp:positionV relativeFrom="paragraph">
                  <wp:posOffset>177165</wp:posOffset>
                </wp:positionV>
                <wp:extent cx="2286000" cy="0"/>
                <wp:effectExtent l="10795" t="15875" r="8255" b="12700"/>
                <wp:wrapNone/>
                <wp:docPr id="192140590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CAF2D" id="Line 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3.95pt" to="33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" strokecolor="#339" strokeweight="1.25pt"/>
            </w:pict>
          </mc:Fallback>
        </mc:AlternateContent>
      </w:r>
    </w:p>
    <w:p w14:paraId="2518D3A0" w14:textId="77777777" w:rsidR="00A00143" w:rsidRPr="00A00143" w:rsidRDefault="00A00143" w:rsidP="00A00143">
      <w:pPr>
        <w:widowControl w:val="0"/>
        <w:spacing w:after="220"/>
        <w:ind w:firstLine="720"/>
        <w:jc w:val="both"/>
        <w:rPr>
          <w:b/>
          <w:u w:val="single"/>
          <w:lang w:val="sr-Cyrl-RS" w:eastAsia="en-US"/>
        </w:rPr>
      </w:pPr>
      <w:r w:rsidRPr="00A00143">
        <w:rPr>
          <w:lang w:val="sr-Cyrl-RS" w:eastAsia="en-US"/>
        </w:rPr>
        <w:tab/>
      </w:r>
      <w:r w:rsidRPr="00A00143">
        <w:rPr>
          <w:lang w:val="sr-Cyrl-RS" w:eastAsia="en-US"/>
        </w:rPr>
        <w:tab/>
      </w:r>
      <w:r w:rsidRPr="00A00143">
        <w:rPr>
          <w:lang w:val="sr-Cyrl-RS" w:eastAsia="en-US"/>
        </w:rPr>
        <w:tab/>
      </w:r>
      <w:r w:rsidRPr="00A00143">
        <w:rPr>
          <w:lang w:val="sr-Cyrl-RS" w:eastAsia="en-US"/>
        </w:rPr>
        <w:tab/>
      </w:r>
      <w:r w:rsidRPr="00A00143">
        <w:rPr>
          <w:lang w:val="sr-Cyrl-RS" w:eastAsia="en-US"/>
        </w:rPr>
        <w:tab/>
      </w:r>
      <w:r w:rsidRPr="00A00143">
        <w:rPr>
          <w:lang w:val="sr-Cyrl-RS" w:eastAsia="en-US"/>
        </w:rPr>
        <w:tab/>
      </w:r>
      <w:r w:rsidRPr="00A00143">
        <w:rPr>
          <w:lang w:val="sr-Cyrl-RS" w:eastAsia="en-US"/>
        </w:rPr>
        <w:tab/>
      </w:r>
      <w:r w:rsidRPr="00A00143">
        <w:rPr>
          <w:lang w:val="sr-Cyrl-RS" w:eastAsia="en-US"/>
        </w:rPr>
        <w:tab/>
      </w:r>
      <w:r w:rsidRPr="00A00143">
        <w:rPr>
          <w:lang w:val="sr-Cyrl-RS" w:eastAsia="en-US"/>
        </w:rPr>
        <w:tab/>
      </w:r>
    </w:p>
    <w:p w14:paraId="447B6B01" w14:textId="77777777" w:rsidR="00A00143" w:rsidRPr="00A00143" w:rsidRDefault="00A00143" w:rsidP="00A00143">
      <w:pPr>
        <w:widowControl w:val="0"/>
        <w:spacing w:after="220"/>
        <w:ind w:firstLine="720"/>
        <w:jc w:val="both"/>
        <w:rPr>
          <w:color w:val="000000"/>
          <w:sz w:val="20"/>
          <w:szCs w:val="20"/>
          <w:lang w:val="sr-Cyrl-RS" w:eastAsia="en-US"/>
        </w:rPr>
      </w:pPr>
      <w:r w:rsidRPr="00A00143">
        <w:rPr>
          <w:sz w:val="20"/>
          <w:szCs w:val="20"/>
          <w:lang w:val="sr-Cyrl-RS" w:eastAsia="en-US"/>
        </w:rPr>
        <w:t>Ha основу  члана 2.</w:t>
      </w:r>
      <w:r w:rsidRPr="00A00143">
        <w:rPr>
          <w:sz w:val="20"/>
          <w:szCs w:val="20"/>
          <w:lang w:val="sr-Latn-RS" w:eastAsia="en-US"/>
        </w:rPr>
        <w:t xml:space="preserve"> </w:t>
      </w:r>
      <w:r w:rsidRPr="00A00143">
        <w:rPr>
          <w:sz w:val="20"/>
          <w:szCs w:val="20"/>
          <w:lang w:val="sr-Cyrl-RS" w:eastAsia="en-US"/>
        </w:rPr>
        <w:t>став</w:t>
      </w:r>
      <w:r w:rsidRPr="00A00143">
        <w:rPr>
          <w:sz w:val="20"/>
          <w:szCs w:val="20"/>
          <w:lang w:val="sr-Latn-RS" w:eastAsia="en-US"/>
        </w:rPr>
        <w:t xml:space="preserve"> </w:t>
      </w:r>
      <w:r w:rsidRPr="00A00143">
        <w:rPr>
          <w:sz w:val="20"/>
          <w:szCs w:val="20"/>
          <w:lang w:val="sr-Cyrl-RS" w:eastAsia="en-US"/>
        </w:rPr>
        <w:t>4</w:t>
      </w:r>
      <w:r w:rsidRPr="00A00143">
        <w:rPr>
          <w:sz w:val="20"/>
          <w:szCs w:val="20"/>
          <w:lang w:val="sr-Latn-RS" w:eastAsia="en-US"/>
        </w:rPr>
        <w:t xml:space="preserve">. </w:t>
      </w:r>
      <w:r w:rsidRPr="00A00143">
        <w:rPr>
          <w:sz w:val="20"/>
          <w:szCs w:val="20"/>
          <w:lang w:val="sr-Cyrl-RS" w:eastAsia="en-US"/>
        </w:rPr>
        <w:t xml:space="preserve">Закона о правобранилаштву („Службени гласник Републике Србије“, број 55/14), члана 20. Закона о локалној самоуправи („Службени гласник Републике Србије“, број 129/2007, 83/2014, 101/2016 и 47/2018) и </w:t>
      </w:r>
      <w:r w:rsidRPr="00A00143">
        <w:rPr>
          <w:color w:val="000000"/>
          <w:sz w:val="20"/>
          <w:szCs w:val="20"/>
          <w:lang w:val="sr-Cyrl-RS" w:eastAsia="en-US"/>
        </w:rPr>
        <w:t xml:space="preserve">члана 40. Статута општине Ивањица („Службени лист општине Ивањица“, број 1/2019), Скупштина општине Ивањица, на седници одржаној дана </w:t>
      </w:r>
      <w:r w:rsidRPr="00A00143">
        <w:rPr>
          <w:color w:val="000000"/>
          <w:sz w:val="20"/>
          <w:szCs w:val="20"/>
          <w:lang w:val="sr-Latn-RS" w:eastAsia="en-US"/>
        </w:rPr>
        <w:t>14.3.2025</w:t>
      </w:r>
      <w:r w:rsidRPr="00A00143">
        <w:rPr>
          <w:color w:val="000000"/>
          <w:sz w:val="20"/>
          <w:szCs w:val="20"/>
          <w:lang w:val="sr-Cyrl-RS" w:eastAsia="en-US"/>
        </w:rPr>
        <w:t>. године, донела je</w:t>
      </w:r>
    </w:p>
    <w:p w14:paraId="15435919" w14:textId="3FEB2D73" w:rsidR="00A00143" w:rsidRPr="00A00143" w:rsidRDefault="00A00143" w:rsidP="00A00143">
      <w:pPr>
        <w:spacing w:after="160" w:line="259" w:lineRule="auto"/>
        <w:jc w:val="center"/>
        <w:rPr>
          <w:rFonts w:eastAsia="Calibri"/>
          <w:b/>
          <w:bCs/>
          <w:sz w:val="20"/>
          <w:szCs w:val="20"/>
          <w:lang w:val="sr-Cyrl-RS" w:eastAsia="en-US"/>
        </w:rPr>
      </w:pPr>
      <w:bookmarkStart w:id="1" w:name="_Hlk197510412"/>
      <w:r w:rsidRPr="00A00143">
        <w:rPr>
          <w:rFonts w:eastAsia="Calibri"/>
          <w:b/>
          <w:bCs/>
          <w:sz w:val="20"/>
          <w:szCs w:val="20"/>
          <w:lang w:val="sr-Cyrl-RS" w:eastAsia="en-US"/>
        </w:rPr>
        <w:t>ОДЛУКУ</w:t>
      </w:r>
      <w:r>
        <w:rPr>
          <w:rFonts w:eastAsia="Calibri"/>
          <w:b/>
          <w:bCs/>
          <w:sz w:val="20"/>
          <w:szCs w:val="20"/>
          <w:lang w:val="sr-Latn-RS" w:eastAsia="en-US"/>
        </w:rPr>
        <w:t xml:space="preserve"> </w:t>
      </w:r>
      <w:r w:rsidRPr="00A00143">
        <w:rPr>
          <w:rFonts w:eastAsia="Calibri"/>
          <w:b/>
          <w:bCs/>
          <w:sz w:val="20"/>
          <w:szCs w:val="20"/>
          <w:lang w:val="sr-Cyrl-RS" w:eastAsia="en-US"/>
        </w:rPr>
        <w:t xml:space="preserve">О </w:t>
      </w:r>
    </w:p>
    <w:p w14:paraId="53BDDF3C" w14:textId="77777777" w:rsidR="00A00143" w:rsidRPr="00A00143" w:rsidRDefault="00A00143" w:rsidP="00A00143">
      <w:pPr>
        <w:spacing w:after="160" w:line="259" w:lineRule="auto"/>
        <w:jc w:val="center"/>
        <w:rPr>
          <w:rFonts w:eastAsia="Calibri"/>
          <w:b/>
          <w:bCs/>
          <w:sz w:val="20"/>
          <w:szCs w:val="20"/>
          <w:lang w:val="sr-Cyrl-RS" w:eastAsia="en-US"/>
        </w:rPr>
      </w:pPr>
      <w:r w:rsidRPr="00A00143">
        <w:rPr>
          <w:rFonts w:eastAsia="Calibri"/>
          <w:b/>
          <w:bCs/>
          <w:sz w:val="20"/>
          <w:szCs w:val="20"/>
          <w:lang w:val="sr-Cyrl-RS" w:eastAsia="en-US"/>
        </w:rPr>
        <w:t xml:space="preserve"> ОПШТИНСКОМ ПРАВОБРАНИЛАШТУ ОПШТИНЕ ИВАЊИЦА</w:t>
      </w:r>
    </w:p>
    <w:bookmarkEnd w:id="1"/>
    <w:p w14:paraId="3629E1C1" w14:textId="77777777" w:rsidR="00A00143" w:rsidRPr="00A00143" w:rsidRDefault="00A00143" w:rsidP="00A00143">
      <w:pPr>
        <w:widowControl w:val="0"/>
        <w:spacing w:after="220"/>
        <w:ind w:firstLine="720"/>
        <w:jc w:val="both"/>
        <w:rPr>
          <w:b/>
          <w:bCs/>
          <w:sz w:val="20"/>
          <w:szCs w:val="20"/>
          <w:lang w:val="sr-Cyrl-RS" w:eastAsia="en-US"/>
        </w:rPr>
      </w:pPr>
    </w:p>
    <w:p w14:paraId="7FC68499" w14:textId="77777777" w:rsidR="00A00143" w:rsidRPr="00A00143" w:rsidRDefault="00A00143" w:rsidP="00A00143">
      <w:pPr>
        <w:widowControl w:val="0"/>
        <w:spacing w:after="220"/>
        <w:ind w:firstLine="720"/>
        <w:jc w:val="both"/>
        <w:rPr>
          <w:b/>
          <w:sz w:val="20"/>
          <w:szCs w:val="20"/>
          <w:lang w:val="sr-Cyrl-RS" w:eastAsia="en-US"/>
        </w:rPr>
      </w:pPr>
      <w:r w:rsidRPr="00A00143">
        <w:rPr>
          <w:b/>
          <w:sz w:val="20"/>
          <w:szCs w:val="20"/>
          <w:lang w:val="sr-Latn-RS" w:eastAsia="en-US"/>
        </w:rPr>
        <w:t xml:space="preserve"> I </w:t>
      </w:r>
      <w:r w:rsidRPr="00A00143">
        <w:rPr>
          <w:b/>
          <w:sz w:val="20"/>
          <w:szCs w:val="20"/>
          <w:lang w:val="sr-Cyrl-RS" w:eastAsia="en-US"/>
        </w:rPr>
        <w:t>ОСНОВНЕ ОДРЕДБЕ</w:t>
      </w:r>
    </w:p>
    <w:p w14:paraId="7DD9D977" w14:textId="77777777" w:rsidR="00A00143" w:rsidRPr="00A00143" w:rsidRDefault="00A00143" w:rsidP="00A00143">
      <w:pPr>
        <w:widowControl w:val="0"/>
        <w:spacing w:after="220"/>
        <w:ind w:firstLine="720"/>
        <w:jc w:val="center"/>
        <w:rPr>
          <w:b/>
          <w:sz w:val="20"/>
          <w:szCs w:val="20"/>
          <w:lang w:val="sr-Cyrl-RS" w:eastAsia="en-US"/>
        </w:rPr>
      </w:pPr>
      <w:r w:rsidRPr="00A00143">
        <w:rPr>
          <w:b/>
          <w:sz w:val="20"/>
          <w:szCs w:val="20"/>
          <w:lang w:val="sr-Cyrl-RS" w:eastAsia="en-US"/>
        </w:rPr>
        <w:t>Члан 1.</w:t>
      </w:r>
    </w:p>
    <w:p w14:paraId="29789C0C" w14:textId="77777777" w:rsidR="00A00143" w:rsidRPr="00A00143" w:rsidRDefault="00A00143" w:rsidP="00A00143">
      <w:pPr>
        <w:widowControl w:val="0"/>
        <w:spacing w:after="220"/>
        <w:ind w:firstLine="720"/>
        <w:jc w:val="both"/>
        <w:rPr>
          <w:sz w:val="20"/>
          <w:szCs w:val="20"/>
          <w:lang w:val="sr-Cyrl-RS" w:eastAsia="en-US"/>
        </w:rPr>
      </w:pPr>
      <w:r w:rsidRPr="00A00143">
        <w:rPr>
          <w:sz w:val="20"/>
          <w:szCs w:val="20"/>
          <w:lang w:val="sr-Cyrl-RS" w:eastAsia="en-US"/>
        </w:rPr>
        <w:t>Овом одлуком уређује се положај,  надлежност, организација и друга питања од значаја за рад Општинског правобранилаштва општине Ивањица (у даљем тексту: Општинско правобранилаштво).</w:t>
      </w:r>
    </w:p>
    <w:p w14:paraId="13074EE8" w14:textId="77777777" w:rsidR="00A00143" w:rsidRPr="00A00143" w:rsidRDefault="00A00143" w:rsidP="00A00143">
      <w:pPr>
        <w:widowControl w:val="0"/>
        <w:spacing w:after="220"/>
        <w:ind w:firstLine="720"/>
        <w:jc w:val="center"/>
        <w:rPr>
          <w:b/>
          <w:sz w:val="20"/>
          <w:szCs w:val="20"/>
          <w:lang w:val="sr-Cyrl-RS" w:eastAsia="en-US"/>
        </w:rPr>
      </w:pPr>
      <w:r w:rsidRPr="00A00143">
        <w:rPr>
          <w:b/>
          <w:sz w:val="20"/>
          <w:szCs w:val="20"/>
          <w:lang w:val="sr-Cyrl-RS" w:eastAsia="en-US"/>
        </w:rPr>
        <w:t>Члан 2.</w:t>
      </w:r>
    </w:p>
    <w:p w14:paraId="1A6AC5E4" w14:textId="77777777" w:rsidR="00A00143" w:rsidRPr="00A00143" w:rsidRDefault="00A00143" w:rsidP="00A00143">
      <w:pPr>
        <w:widowControl w:val="0"/>
        <w:ind w:firstLine="720"/>
        <w:jc w:val="both"/>
        <w:rPr>
          <w:sz w:val="20"/>
          <w:szCs w:val="20"/>
          <w:lang w:val="sr-Cyrl-RS" w:eastAsia="en-US"/>
        </w:rPr>
      </w:pPr>
      <w:r w:rsidRPr="00A00143">
        <w:rPr>
          <w:sz w:val="20"/>
          <w:szCs w:val="20"/>
          <w:lang w:val="sr-Cyrl-RS" w:eastAsia="en-US"/>
        </w:rPr>
        <w:t>Општинско правобранилаштво јe орган општине који обавља послове  правне заштите имовинских  права и интереса општине, предузима правне радње и користи правна средства ради остваривања  имовинских права и интереса општине Ивањица и обавља друге послове у складу са законом и овом одлуком.</w:t>
      </w:r>
    </w:p>
    <w:p w14:paraId="0D368ABB" w14:textId="77777777" w:rsidR="00A00143" w:rsidRPr="00A00143" w:rsidRDefault="00A00143" w:rsidP="00A00143">
      <w:pPr>
        <w:widowControl w:val="0"/>
        <w:ind w:firstLine="720"/>
        <w:jc w:val="both"/>
        <w:rPr>
          <w:sz w:val="20"/>
          <w:szCs w:val="20"/>
          <w:lang w:val="sr-Cyrl-RS" w:eastAsia="en-US"/>
        </w:rPr>
      </w:pPr>
    </w:p>
    <w:p w14:paraId="0074E5AE" w14:textId="77777777" w:rsidR="00A00143" w:rsidRPr="00A00143" w:rsidRDefault="00A00143" w:rsidP="00A00143">
      <w:pPr>
        <w:widowControl w:val="0"/>
        <w:spacing w:after="220"/>
        <w:ind w:firstLine="720"/>
        <w:jc w:val="both"/>
        <w:rPr>
          <w:sz w:val="20"/>
          <w:szCs w:val="20"/>
          <w:lang w:val="sr-Cyrl-RS" w:eastAsia="en-US"/>
        </w:rPr>
      </w:pPr>
      <w:r w:rsidRPr="00A00143">
        <w:rPr>
          <w:sz w:val="20"/>
          <w:szCs w:val="20"/>
          <w:lang w:val="sr-Cyrl-RS" w:eastAsia="en-US"/>
        </w:rPr>
        <w:t>Седиште Општинско п</w:t>
      </w:r>
      <w:r w:rsidRPr="00A00143">
        <w:rPr>
          <w:color w:val="000000"/>
          <w:sz w:val="20"/>
          <w:szCs w:val="20"/>
          <w:lang w:val="sr-Cyrl-RS" w:eastAsia="en-US"/>
        </w:rPr>
        <w:t>равобранилаштва je у Ивањици</w:t>
      </w:r>
      <w:r w:rsidRPr="00A00143">
        <w:rPr>
          <w:sz w:val="20"/>
          <w:szCs w:val="20"/>
          <w:lang w:val="sr-Cyrl-RS" w:eastAsia="en-US"/>
        </w:rPr>
        <w:t>, улица Венијамина Маринковића 1.</w:t>
      </w:r>
    </w:p>
    <w:p w14:paraId="1F9BEB1A" w14:textId="77777777" w:rsidR="00A00143" w:rsidRPr="00A00143" w:rsidRDefault="00A00143" w:rsidP="00A00143">
      <w:pPr>
        <w:widowControl w:val="0"/>
        <w:spacing w:after="220"/>
        <w:ind w:firstLine="720"/>
        <w:rPr>
          <w:sz w:val="20"/>
          <w:szCs w:val="20"/>
          <w:lang w:val="sr-Cyrl-RS" w:eastAsia="en-US"/>
        </w:rPr>
      </w:pPr>
      <w:r w:rsidRPr="00A00143">
        <w:rPr>
          <w:sz w:val="20"/>
          <w:szCs w:val="20"/>
          <w:lang w:val="sr-Cyrl-RS" w:eastAsia="en-US"/>
        </w:rPr>
        <w:t>На згради у којој се налази седиште Општинског правобранилштва, мора бити истакнут назив Општинско правобранилаштво општине Ивањица.</w:t>
      </w:r>
    </w:p>
    <w:p w14:paraId="3B970256" w14:textId="77777777" w:rsidR="00A00143" w:rsidRPr="00A00143" w:rsidRDefault="00A00143" w:rsidP="00A00143">
      <w:pPr>
        <w:spacing w:after="160" w:line="259" w:lineRule="auto"/>
        <w:ind w:firstLine="708"/>
        <w:jc w:val="center"/>
        <w:rPr>
          <w:rFonts w:eastAsia="Calibri"/>
          <w:b/>
          <w:sz w:val="20"/>
          <w:szCs w:val="20"/>
          <w:lang w:val="sr-Cyrl-RS" w:eastAsia="en-US"/>
        </w:rPr>
      </w:pPr>
      <w:r w:rsidRPr="00A00143">
        <w:rPr>
          <w:rFonts w:eastAsia="Calibri"/>
          <w:b/>
          <w:sz w:val="20"/>
          <w:szCs w:val="20"/>
          <w:lang w:val="sr-Cyrl-RS" w:eastAsia="en-US"/>
        </w:rPr>
        <w:t>Члан 3.</w:t>
      </w:r>
    </w:p>
    <w:p w14:paraId="2B4183EF" w14:textId="77777777" w:rsidR="00A00143" w:rsidRPr="00A00143" w:rsidRDefault="00A00143" w:rsidP="00A00143">
      <w:pPr>
        <w:spacing w:after="160" w:line="259" w:lineRule="auto"/>
        <w:ind w:firstLine="708"/>
        <w:jc w:val="both"/>
        <w:rPr>
          <w:sz w:val="20"/>
          <w:szCs w:val="20"/>
          <w:lang w:val="sr-Cyrl-RS" w:eastAsia="en-US"/>
        </w:rPr>
      </w:pPr>
      <w:r w:rsidRPr="00A00143">
        <w:rPr>
          <w:sz w:val="20"/>
          <w:szCs w:val="20"/>
          <w:lang w:val="sr-Cyrl-RS" w:eastAsia="en-US"/>
        </w:rPr>
        <w:t>Правобранилаштво има свој печат и штамбиљ.</w:t>
      </w:r>
    </w:p>
    <w:p w14:paraId="0B6F2C2A" w14:textId="77777777" w:rsidR="00A00143" w:rsidRPr="00A00143" w:rsidRDefault="00A00143" w:rsidP="00A00143">
      <w:pPr>
        <w:jc w:val="both"/>
        <w:rPr>
          <w:rFonts w:eastAsia="Calibri"/>
          <w:sz w:val="20"/>
          <w:szCs w:val="20"/>
          <w:lang w:val="sr-Cyrl-RS" w:eastAsia="en-US"/>
        </w:rPr>
      </w:pPr>
      <w:r w:rsidRPr="00A00143">
        <w:rPr>
          <w:rFonts w:eastAsia="Calibri"/>
          <w:sz w:val="20"/>
          <w:szCs w:val="20"/>
          <w:lang w:val="sr-Cyrl-RS" w:eastAsia="en-US"/>
        </w:rPr>
        <w:tab/>
        <w:t>Текст печата исписује се на српском језику ћириличним писмом.</w:t>
      </w:r>
    </w:p>
    <w:p w14:paraId="42FDED8C" w14:textId="77777777" w:rsidR="00A00143" w:rsidRPr="00A00143" w:rsidRDefault="00A00143" w:rsidP="00A00143">
      <w:pPr>
        <w:jc w:val="both"/>
        <w:rPr>
          <w:rFonts w:eastAsia="Calibri"/>
          <w:sz w:val="20"/>
          <w:szCs w:val="20"/>
          <w:lang w:val="sr-Cyrl-RS" w:eastAsia="en-US"/>
        </w:rPr>
      </w:pPr>
    </w:p>
    <w:p w14:paraId="228EE6BB" w14:textId="77777777" w:rsidR="00A00143" w:rsidRPr="00A00143" w:rsidRDefault="00A00143" w:rsidP="00A00143">
      <w:pPr>
        <w:jc w:val="both"/>
        <w:rPr>
          <w:rFonts w:eastAsia="Calibri"/>
          <w:sz w:val="20"/>
          <w:szCs w:val="20"/>
          <w:lang w:val="sr-Cyrl-RS" w:eastAsia="en-US"/>
        </w:rPr>
      </w:pPr>
      <w:r w:rsidRPr="00A00143">
        <w:rPr>
          <w:rFonts w:eastAsia="Calibri"/>
          <w:sz w:val="20"/>
          <w:szCs w:val="20"/>
          <w:lang w:val="sr-Cyrl-RS" w:eastAsia="en-US"/>
        </w:rPr>
        <w:tab/>
        <w:t>Текст печата исписује се у кругу око грба Републике Србије.</w:t>
      </w:r>
    </w:p>
    <w:p w14:paraId="5F3669BA" w14:textId="77777777" w:rsidR="00A00143" w:rsidRPr="00A00143" w:rsidRDefault="00A00143" w:rsidP="00A00143">
      <w:pPr>
        <w:jc w:val="both"/>
        <w:rPr>
          <w:rFonts w:eastAsia="Calibri"/>
          <w:sz w:val="20"/>
          <w:szCs w:val="20"/>
          <w:lang w:val="sr-Cyrl-RS" w:eastAsia="en-US"/>
        </w:rPr>
      </w:pPr>
    </w:p>
    <w:p w14:paraId="4582DD96" w14:textId="77777777" w:rsidR="00A00143" w:rsidRPr="00A00143" w:rsidRDefault="00A00143" w:rsidP="00A00143">
      <w:pPr>
        <w:jc w:val="both"/>
        <w:rPr>
          <w:rFonts w:eastAsia="Calibri"/>
          <w:sz w:val="20"/>
          <w:szCs w:val="20"/>
          <w:lang w:val="sr-Cyrl-RS" w:eastAsia="en-US"/>
        </w:rPr>
      </w:pPr>
      <w:r w:rsidRPr="00A00143">
        <w:rPr>
          <w:rFonts w:eastAsia="Calibri"/>
          <w:sz w:val="20"/>
          <w:szCs w:val="20"/>
          <w:lang w:val="sr-Cyrl-RS" w:eastAsia="en-US"/>
        </w:rPr>
        <w:tab/>
        <w:t>У спољном кругу печата исписује се назив Републике Србије – општина Ивањица и назив Општинског правобранилаштва, а седиште истог исписује се на дну печата.</w:t>
      </w:r>
    </w:p>
    <w:p w14:paraId="487B953D" w14:textId="77777777" w:rsidR="00A00143" w:rsidRPr="00A00143" w:rsidRDefault="00A00143" w:rsidP="00A00143">
      <w:pPr>
        <w:jc w:val="both"/>
        <w:rPr>
          <w:rFonts w:eastAsia="Calibri"/>
          <w:sz w:val="20"/>
          <w:szCs w:val="20"/>
          <w:lang w:val="sr-Cyrl-RS" w:eastAsia="en-US"/>
        </w:rPr>
      </w:pPr>
    </w:p>
    <w:p w14:paraId="48192585" w14:textId="77777777" w:rsidR="00A00143" w:rsidRPr="00A00143" w:rsidRDefault="00A00143" w:rsidP="00A00143">
      <w:pPr>
        <w:jc w:val="both"/>
        <w:rPr>
          <w:rFonts w:eastAsia="Calibri"/>
          <w:sz w:val="20"/>
          <w:szCs w:val="20"/>
          <w:lang w:val="sr-Cyrl-RS" w:eastAsia="en-US"/>
        </w:rPr>
      </w:pPr>
      <w:r w:rsidRPr="00A00143">
        <w:rPr>
          <w:rFonts w:eastAsia="Calibri"/>
          <w:sz w:val="20"/>
          <w:szCs w:val="20"/>
          <w:lang w:val="sr-Cyrl-RS" w:eastAsia="en-US"/>
        </w:rPr>
        <w:tab/>
        <w:t>Штамбиљ је правоугаоног облика</w:t>
      </w:r>
      <w:r w:rsidRPr="00A00143">
        <w:rPr>
          <w:rFonts w:eastAsia="Calibri"/>
          <w:sz w:val="20"/>
          <w:szCs w:val="20"/>
          <w:lang w:val="sr-Latn-RS" w:eastAsia="en-US"/>
        </w:rPr>
        <w:t xml:space="preserve"> </w:t>
      </w:r>
      <w:r w:rsidRPr="00A00143">
        <w:rPr>
          <w:rFonts w:eastAsia="Calibri"/>
          <w:sz w:val="20"/>
          <w:szCs w:val="20"/>
          <w:lang w:val="sr-Cyrl-RS" w:eastAsia="en-US"/>
        </w:rPr>
        <w:t xml:space="preserve"> и служи за завођење поште, поднесака и других докумената.</w:t>
      </w:r>
    </w:p>
    <w:p w14:paraId="07C1296D" w14:textId="77777777" w:rsidR="00A00143" w:rsidRPr="00A00143" w:rsidRDefault="00A00143" w:rsidP="00A00143">
      <w:pPr>
        <w:jc w:val="both"/>
        <w:rPr>
          <w:rFonts w:eastAsia="Calibri"/>
          <w:sz w:val="20"/>
          <w:szCs w:val="20"/>
          <w:lang w:val="sr-Cyrl-RS" w:eastAsia="en-US"/>
        </w:rPr>
      </w:pPr>
    </w:p>
    <w:p w14:paraId="185EE05D" w14:textId="77777777" w:rsidR="00A00143" w:rsidRPr="00A00143" w:rsidRDefault="00A00143" w:rsidP="00A00143">
      <w:pPr>
        <w:jc w:val="both"/>
        <w:rPr>
          <w:rFonts w:eastAsia="Calibri"/>
          <w:sz w:val="20"/>
          <w:szCs w:val="20"/>
          <w:lang w:val="sr-Cyrl-RS" w:eastAsia="en-US"/>
        </w:rPr>
      </w:pPr>
      <w:r w:rsidRPr="00A00143">
        <w:rPr>
          <w:rFonts w:eastAsia="Calibri"/>
          <w:sz w:val="20"/>
          <w:szCs w:val="20"/>
          <w:lang w:val="sr-Cyrl-RS" w:eastAsia="en-US"/>
        </w:rPr>
        <w:tab/>
        <w:t>Штамбиљ  садржи: текст назива органа, ознаку примљено  и датум пријема.</w:t>
      </w:r>
    </w:p>
    <w:p w14:paraId="0AD2183F" w14:textId="77777777" w:rsidR="00A00143" w:rsidRPr="00A00143" w:rsidRDefault="00A00143" w:rsidP="00A00143">
      <w:pPr>
        <w:jc w:val="both"/>
        <w:rPr>
          <w:rFonts w:eastAsia="Calibri"/>
          <w:sz w:val="20"/>
          <w:szCs w:val="20"/>
          <w:lang w:val="sr-Cyrl-RS" w:eastAsia="en-US"/>
        </w:rPr>
      </w:pPr>
    </w:p>
    <w:p w14:paraId="38F8CECD" w14:textId="77777777" w:rsidR="00A00143" w:rsidRPr="00A00143" w:rsidRDefault="00A00143" w:rsidP="00A00143">
      <w:pPr>
        <w:jc w:val="both"/>
        <w:rPr>
          <w:rFonts w:eastAsia="Calibri"/>
          <w:color w:val="70AD47"/>
          <w:sz w:val="20"/>
          <w:szCs w:val="20"/>
          <w:lang w:val="sr-Cyrl-RS" w:eastAsia="en-US"/>
        </w:rPr>
      </w:pPr>
    </w:p>
    <w:p w14:paraId="3C2264DE" w14:textId="77777777" w:rsidR="00A00143" w:rsidRPr="00A00143" w:rsidRDefault="00A00143" w:rsidP="00A00143">
      <w:pPr>
        <w:ind w:firstLine="708"/>
        <w:jc w:val="center"/>
        <w:rPr>
          <w:rFonts w:eastAsia="Calibri"/>
          <w:b/>
          <w:sz w:val="20"/>
          <w:szCs w:val="20"/>
          <w:lang w:val="sr-Cyrl-RS" w:eastAsia="en-US"/>
        </w:rPr>
      </w:pPr>
      <w:r w:rsidRPr="00A00143">
        <w:rPr>
          <w:rFonts w:eastAsia="Calibri"/>
          <w:b/>
          <w:sz w:val="20"/>
          <w:szCs w:val="20"/>
          <w:lang w:val="sr-Cyrl-RS" w:eastAsia="en-US"/>
        </w:rPr>
        <w:t>Члан 4.</w:t>
      </w:r>
    </w:p>
    <w:p w14:paraId="0E845CB0" w14:textId="77777777" w:rsidR="00A00143" w:rsidRPr="00A00143" w:rsidRDefault="00A00143" w:rsidP="00A00143">
      <w:pPr>
        <w:ind w:firstLine="708"/>
        <w:rPr>
          <w:rFonts w:eastAsia="Calibri"/>
          <w:sz w:val="20"/>
          <w:szCs w:val="20"/>
          <w:lang w:val="sr-Cyrl-RS" w:eastAsia="en-US"/>
        </w:rPr>
      </w:pPr>
    </w:p>
    <w:p w14:paraId="06E47CB8" w14:textId="77777777" w:rsidR="00A00143" w:rsidRPr="00A00143" w:rsidRDefault="00A00143" w:rsidP="00A00143">
      <w:pPr>
        <w:spacing w:after="160" w:line="259" w:lineRule="auto"/>
        <w:rPr>
          <w:rFonts w:eastAsia="Calibri"/>
          <w:sz w:val="20"/>
          <w:szCs w:val="20"/>
          <w:lang w:val="sr-Cyrl-RS" w:eastAsia="en-US"/>
        </w:rPr>
      </w:pPr>
      <w:r w:rsidRPr="00A00143">
        <w:rPr>
          <w:rFonts w:eastAsia="Calibri"/>
          <w:sz w:val="20"/>
          <w:szCs w:val="20"/>
          <w:lang w:val="sr-Cyrl-RS" w:eastAsia="en-US"/>
        </w:rPr>
        <w:tab/>
        <w:t>Средства за рад Општинског правобранилаштва обезбеђују се у буџету општине Ивањица.</w:t>
      </w:r>
    </w:p>
    <w:p w14:paraId="06915BD7" w14:textId="77777777" w:rsidR="00A00143" w:rsidRPr="00A00143" w:rsidRDefault="00A00143" w:rsidP="00A00143">
      <w:pPr>
        <w:spacing w:after="160" w:line="259" w:lineRule="auto"/>
        <w:ind w:firstLine="708"/>
        <w:jc w:val="both"/>
        <w:rPr>
          <w:rFonts w:eastAsia="Calibri"/>
          <w:b/>
          <w:sz w:val="20"/>
          <w:szCs w:val="20"/>
          <w:lang w:val="sr-Cyrl-RS" w:eastAsia="en-US"/>
        </w:rPr>
      </w:pPr>
      <w:r w:rsidRPr="00A00143">
        <w:rPr>
          <w:rFonts w:eastAsia="Calibri"/>
          <w:b/>
          <w:sz w:val="20"/>
          <w:szCs w:val="20"/>
          <w:lang w:val="sr-Latn-RS" w:eastAsia="en-US"/>
        </w:rPr>
        <w:t xml:space="preserve">II </w:t>
      </w:r>
      <w:r w:rsidRPr="00A00143">
        <w:rPr>
          <w:rFonts w:eastAsia="Calibri"/>
          <w:b/>
          <w:sz w:val="20"/>
          <w:szCs w:val="20"/>
          <w:lang w:val="sr-Cyrl-RS" w:eastAsia="en-US"/>
        </w:rPr>
        <w:t>НАДЛЕЖНОСТ И НАЧИН ПОСТУПАЊА</w:t>
      </w:r>
    </w:p>
    <w:p w14:paraId="117CF50A" w14:textId="77777777" w:rsidR="00A00143" w:rsidRPr="00A00143" w:rsidRDefault="00A00143" w:rsidP="00A00143">
      <w:pPr>
        <w:spacing w:after="160" w:line="259" w:lineRule="auto"/>
        <w:ind w:firstLine="708"/>
        <w:jc w:val="center"/>
        <w:rPr>
          <w:rFonts w:eastAsia="Calibri"/>
          <w:b/>
          <w:sz w:val="20"/>
          <w:szCs w:val="20"/>
          <w:lang w:val="sr-Cyrl-RS" w:eastAsia="en-US"/>
        </w:rPr>
      </w:pPr>
      <w:r w:rsidRPr="00A00143">
        <w:rPr>
          <w:rFonts w:eastAsia="Calibri"/>
          <w:b/>
          <w:sz w:val="20"/>
          <w:szCs w:val="20"/>
          <w:lang w:val="sr-Cyrl-RS" w:eastAsia="en-US"/>
        </w:rPr>
        <w:t>Члан 5.</w:t>
      </w:r>
    </w:p>
    <w:p w14:paraId="01D14160" w14:textId="77777777" w:rsidR="00A00143" w:rsidRPr="00A00143" w:rsidRDefault="00A00143" w:rsidP="00A00143">
      <w:pPr>
        <w:spacing w:after="160" w:line="259" w:lineRule="auto"/>
        <w:ind w:firstLine="708"/>
        <w:jc w:val="both"/>
        <w:rPr>
          <w:rFonts w:eastAsia="Calibri"/>
          <w:sz w:val="20"/>
          <w:szCs w:val="20"/>
          <w:lang w:val="sr-Cyrl-RS" w:eastAsia="en-US"/>
        </w:rPr>
      </w:pPr>
      <w:bookmarkStart w:id="2" w:name="_Hlk192587264"/>
      <w:r w:rsidRPr="00A00143">
        <w:rPr>
          <w:rFonts w:eastAsia="Calibri"/>
          <w:sz w:val="20"/>
          <w:szCs w:val="20"/>
          <w:lang w:val="sr-Cyrl-RS" w:eastAsia="en-US"/>
        </w:rPr>
        <w:t xml:space="preserve">Општинско правобранилаштво </w:t>
      </w:r>
      <w:bookmarkEnd w:id="2"/>
      <w:r w:rsidRPr="00A00143">
        <w:rPr>
          <w:rFonts w:eastAsia="Calibri"/>
          <w:sz w:val="20"/>
          <w:szCs w:val="20"/>
          <w:lang w:val="sr-Cyrl-RS" w:eastAsia="en-US"/>
        </w:rPr>
        <w:t>је заступник општине Ивањица у правним поступцима пред судовима, управним и другим надлежним органима, ради заштите њених имовинских права и интереса.</w:t>
      </w:r>
    </w:p>
    <w:p w14:paraId="53C5B0F4" w14:textId="77777777" w:rsidR="00A00143" w:rsidRPr="00A00143" w:rsidRDefault="00A00143" w:rsidP="00A00143">
      <w:pPr>
        <w:spacing w:after="160" w:line="259" w:lineRule="auto"/>
        <w:jc w:val="both"/>
        <w:rPr>
          <w:rFonts w:eastAsia="Calibri"/>
          <w:sz w:val="20"/>
          <w:szCs w:val="20"/>
          <w:lang w:val="sr-Cyrl-RS" w:eastAsia="en-US"/>
        </w:rPr>
      </w:pPr>
      <w:r w:rsidRPr="00A00143">
        <w:rPr>
          <w:rFonts w:eastAsia="Calibri"/>
          <w:sz w:val="20"/>
          <w:szCs w:val="20"/>
          <w:lang w:val="sr-Cyrl-RS" w:eastAsia="en-US"/>
        </w:rPr>
        <w:tab/>
        <w:t>Општинско правобранилаштво може, на основу посебно датог пуномоћја, заступати у поступцима пред судовима, управним и другим надлежним органима и установе и правна лица чији је оснивач општина, ради заштите њихових имовинских права и интереса.</w:t>
      </w:r>
    </w:p>
    <w:p w14:paraId="62225982" w14:textId="77777777" w:rsidR="00A00143" w:rsidRPr="00A00143" w:rsidRDefault="00A00143" w:rsidP="00A00143">
      <w:pPr>
        <w:spacing w:after="160" w:line="259" w:lineRule="auto"/>
        <w:jc w:val="both"/>
        <w:rPr>
          <w:rFonts w:eastAsia="Calibri"/>
          <w:sz w:val="20"/>
          <w:szCs w:val="20"/>
          <w:lang w:val="sr-Cyrl-RS" w:eastAsia="en-US"/>
        </w:rPr>
      </w:pPr>
      <w:r w:rsidRPr="00A00143">
        <w:rPr>
          <w:rFonts w:eastAsia="Calibri"/>
          <w:sz w:val="20"/>
          <w:szCs w:val="20"/>
          <w:lang w:val="sr-Cyrl-RS" w:eastAsia="en-US"/>
        </w:rPr>
        <w:lastRenderedPageBreak/>
        <w:tab/>
        <w:t>Општинско правобранилаштво прати и проучава правна питања од значаја за рад органа, установа и правних лица које заступа, нарочито из области њихове надлежности, као и питања у вези са применом закона и подзаконских аката која су, или могу бити, од значаја за предузимање било које правне радње органа и правних лица које заступа, нарочито за спречавање штетних имовинскоправних и друштвено негативних последица по правна лица која заступа.</w:t>
      </w:r>
    </w:p>
    <w:p w14:paraId="5AD0AB0A" w14:textId="77777777" w:rsidR="00A00143" w:rsidRPr="00A00143" w:rsidRDefault="00A00143" w:rsidP="00A00143">
      <w:pPr>
        <w:spacing w:after="160" w:line="259" w:lineRule="auto"/>
        <w:jc w:val="both"/>
        <w:rPr>
          <w:rFonts w:eastAsia="Calibri"/>
          <w:sz w:val="20"/>
          <w:szCs w:val="20"/>
          <w:lang w:val="sr-Cyrl-RS" w:eastAsia="en-US"/>
        </w:rPr>
      </w:pPr>
      <w:r w:rsidRPr="00A00143">
        <w:rPr>
          <w:rFonts w:eastAsia="Calibri"/>
          <w:sz w:val="20"/>
          <w:szCs w:val="20"/>
          <w:lang w:val="sr-Cyrl-RS" w:eastAsia="en-US"/>
        </w:rPr>
        <w:tab/>
        <w:t>Општинско правобранилаштво се могу доставити, ради давања правног мишљења, нацрти правних послова које закључују субјекти које заступа, ако ти правни послови за предмет имају имовинска права и обавезе истих.</w:t>
      </w:r>
    </w:p>
    <w:p w14:paraId="123E7E2B" w14:textId="77777777" w:rsidR="00A00143" w:rsidRPr="00A00143" w:rsidRDefault="00A00143" w:rsidP="00A00143">
      <w:pPr>
        <w:spacing w:after="160" w:line="259" w:lineRule="auto"/>
        <w:jc w:val="both"/>
        <w:rPr>
          <w:rFonts w:eastAsia="Calibri"/>
          <w:sz w:val="20"/>
          <w:szCs w:val="20"/>
          <w:lang w:val="sr-Cyrl-RS" w:eastAsia="en-US"/>
        </w:rPr>
      </w:pPr>
      <w:r w:rsidRPr="00A00143">
        <w:rPr>
          <w:rFonts w:eastAsia="Calibri"/>
          <w:sz w:val="20"/>
          <w:szCs w:val="20"/>
          <w:lang w:val="sr-Cyrl-RS" w:eastAsia="en-US"/>
        </w:rPr>
        <w:tab/>
        <w:t>Општинско правобранилаштво даје правна мишљења и правне савете и о другим имовинско правним питањима субјектима које заступа, посебно уговора из области имовинско правних односа, привредно правних уговора и даје правне савете свим органима општине  и субјектима које заступа, када се то писменим путем затражи.</w:t>
      </w:r>
    </w:p>
    <w:p w14:paraId="027B01CE" w14:textId="77777777" w:rsidR="00A00143" w:rsidRPr="00A00143" w:rsidRDefault="00A00143" w:rsidP="00A00143">
      <w:pPr>
        <w:spacing w:after="160" w:line="259" w:lineRule="auto"/>
        <w:jc w:val="both"/>
        <w:rPr>
          <w:rFonts w:eastAsia="Calibri"/>
          <w:sz w:val="20"/>
          <w:szCs w:val="20"/>
          <w:lang w:val="sr-Cyrl-RS" w:eastAsia="en-US"/>
        </w:rPr>
      </w:pPr>
      <w:r w:rsidRPr="00A00143">
        <w:rPr>
          <w:rFonts w:eastAsia="Calibri"/>
          <w:sz w:val="20"/>
          <w:szCs w:val="20"/>
          <w:lang w:val="sr-Cyrl-RS" w:eastAsia="en-US"/>
        </w:rPr>
        <w:tab/>
        <w:t>Општинско правобранилаштво може давати и стручно мишљење и на нацрте уговора које закључују директни и индиректни корисници буџетских средстава, а чија реализација подразумева ангажовање буџетских средстава.</w:t>
      </w:r>
    </w:p>
    <w:p w14:paraId="4400E891" w14:textId="77777777" w:rsidR="00A00143" w:rsidRPr="00A00143" w:rsidRDefault="00A00143" w:rsidP="00A00143">
      <w:pPr>
        <w:spacing w:after="160" w:line="259" w:lineRule="auto"/>
        <w:jc w:val="center"/>
        <w:rPr>
          <w:rFonts w:eastAsia="Calibri"/>
          <w:b/>
          <w:sz w:val="20"/>
          <w:szCs w:val="20"/>
          <w:lang w:val="sr-Cyrl-RS" w:eastAsia="en-US"/>
        </w:rPr>
      </w:pPr>
      <w:r w:rsidRPr="00A00143">
        <w:rPr>
          <w:rFonts w:eastAsia="Calibri"/>
          <w:b/>
          <w:sz w:val="20"/>
          <w:szCs w:val="20"/>
          <w:lang w:val="sr-Cyrl-RS" w:eastAsia="en-US"/>
        </w:rPr>
        <w:t>Члан 6.</w:t>
      </w:r>
    </w:p>
    <w:p w14:paraId="71E6ED60"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Општинско правобранилаштво ће пре покретања поступка пред судом, органом управе или другим надлежним органом, односно у поступку одговора на тужбу, предлог или други акт којим je покренут поступак против заступаног субјекта, размотрити могућност споразумног решавања спорног односа, на своју иницијативу или на иницијативу супротне стране.</w:t>
      </w:r>
    </w:p>
    <w:p w14:paraId="432D5F88"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Општинско правобранилаштво je дужно да прибави сагласност Општинског већа пре закључења споразума о решавању спорног односа.</w:t>
      </w:r>
    </w:p>
    <w:p w14:paraId="3EB6AE5C" w14:textId="77777777" w:rsidR="00A00143" w:rsidRPr="00A00143" w:rsidRDefault="00A00143" w:rsidP="00A00143">
      <w:pPr>
        <w:spacing w:after="160" w:line="259" w:lineRule="auto"/>
        <w:jc w:val="center"/>
        <w:rPr>
          <w:rFonts w:eastAsia="Calibri"/>
          <w:b/>
          <w:sz w:val="20"/>
          <w:szCs w:val="20"/>
          <w:lang w:val="sr-Cyrl-RS" w:eastAsia="en-US"/>
        </w:rPr>
      </w:pPr>
      <w:r w:rsidRPr="00A00143">
        <w:rPr>
          <w:rFonts w:eastAsia="Calibri"/>
          <w:b/>
          <w:sz w:val="20"/>
          <w:szCs w:val="20"/>
          <w:lang w:val="sr-Cyrl-RS" w:eastAsia="en-US"/>
        </w:rPr>
        <w:t>Члан 7.</w:t>
      </w:r>
    </w:p>
    <w:p w14:paraId="014BE3FB"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Када у истом поступку учествују као странке са супротстављеним интересима органи општине и друга правна лица која се финансирају из буџета општине, Општинско правобранилаштво ће заступати општину и њене органе.</w:t>
      </w:r>
    </w:p>
    <w:p w14:paraId="5775BE84"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Када у истом поступку учествују као странке са супротстављеним интересима правна лица која се финансирају из буџета општине, Општинско правобранилаштво ће заступати странку која je иницирала покретање поступка.</w:t>
      </w:r>
    </w:p>
    <w:p w14:paraId="5B1ABFD8" w14:textId="77777777" w:rsidR="00A00143" w:rsidRPr="00A00143" w:rsidRDefault="00A00143" w:rsidP="00A00143">
      <w:pPr>
        <w:spacing w:after="160" w:line="259" w:lineRule="auto"/>
        <w:jc w:val="center"/>
        <w:rPr>
          <w:rFonts w:eastAsia="Calibri"/>
          <w:b/>
          <w:sz w:val="20"/>
          <w:szCs w:val="20"/>
          <w:lang w:val="sr-Cyrl-RS" w:eastAsia="en-US"/>
        </w:rPr>
      </w:pPr>
      <w:r w:rsidRPr="00A00143">
        <w:rPr>
          <w:rFonts w:eastAsia="Calibri"/>
          <w:b/>
          <w:sz w:val="20"/>
          <w:szCs w:val="20"/>
          <w:lang w:val="sr-Cyrl-RS" w:eastAsia="en-US"/>
        </w:rPr>
        <w:t>Члан 8.</w:t>
      </w:r>
    </w:p>
    <w:p w14:paraId="2C3EAA5F"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Органи општине и друга правна лица које заступа Општинско правобранилаштво дужни су да  Општинском правобранилаштву благовремено достављају обавештења о правним стварима у којима je оно овлашћено да предузима правне радње и правна средства, као и да му на његов захтев достављају списе, обавештења и податке потребне за предузимање радњи за које je оно надлежно.</w:t>
      </w:r>
    </w:p>
    <w:p w14:paraId="7B1ABD60"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Aко услед непоштовања обавезе из става 1. овог члана наступи штета за општину и друго правно лице које заступа,  Општинско правобранилаштво ће о томе обавестити Општинско веће, a од одговорног лица у том органу или правном лицу захтеваће накнаду причињене штете.</w:t>
      </w:r>
    </w:p>
    <w:p w14:paraId="4BDFF4ED" w14:textId="77777777" w:rsidR="00A00143" w:rsidRPr="00A00143" w:rsidRDefault="00A00143" w:rsidP="00A00143">
      <w:pPr>
        <w:spacing w:after="160" w:line="259" w:lineRule="auto"/>
        <w:jc w:val="center"/>
        <w:rPr>
          <w:rFonts w:eastAsia="Calibri"/>
          <w:b/>
          <w:sz w:val="20"/>
          <w:szCs w:val="20"/>
          <w:lang w:val="sr-Cyrl-RS" w:eastAsia="en-US"/>
        </w:rPr>
      </w:pPr>
      <w:r w:rsidRPr="00A00143">
        <w:rPr>
          <w:rFonts w:eastAsia="Calibri"/>
          <w:b/>
          <w:sz w:val="20"/>
          <w:szCs w:val="20"/>
          <w:lang w:val="sr-Cyrl-RS" w:eastAsia="en-US"/>
        </w:rPr>
        <w:t>Члан 9.</w:t>
      </w:r>
    </w:p>
    <w:p w14:paraId="69C3F50C"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Трошкови заступања у поступцима пред судом, органом управе и другим надлежним органом, признају се Општинском правобранилаштву по прописима о награди и накнади за рад адвоката, а тако остварени приходи у заступању представљају приход буџета општине.</w:t>
      </w:r>
    </w:p>
    <w:p w14:paraId="1D9CBC1B" w14:textId="77777777" w:rsidR="00A00143" w:rsidRPr="00A00143" w:rsidRDefault="00A00143" w:rsidP="00A00143">
      <w:pPr>
        <w:spacing w:after="160" w:line="259" w:lineRule="auto"/>
        <w:jc w:val="center"/>
        <w:rPr>
          <w:rFonts w:eastAsia="Calibri"/>
          <w:b/>
          <w:sz w:val="20"/>
          <w:szCs w:val="20"/>
          <w:lang w:val="sr-Cyrl-RS" w:eastAsia="en-US"/>
        </w:rPr>
      </w:pPr>
      <w:r w:rsidRPr="00A00143">
        <w:rPr>
          <w:rFonts w:eastAsia="Calibri"/>
          <w:b/>
          <w:sz w:val="20"/>
          <w:szCs w:val="20"/>
          <w:lang w:val="sr-Cyrl-RS" w:eastAsia="en-US"/>
        </w:rPr>
        <w:t>Члан 10.</w:t>
      </w:r>
    </w:p>
    <w:p w14:paraId="20E91D1F"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Општински правобранилац и заменик општинског правобраниоца одговара Општинском већу за свој рад и рад Општинског правобранилаштва.</w:t>
      </w:r>
    </w:p>
    <w:p w14:paraId="2A0EE26A"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Општински правобранилац најкасније до 31. марта текуће године подноси Општинском већу општине Ивањица и  Скупштини општине Ивањица извештај о раду Општинског правобранилаштва за претходну годину.</w:t>
      </w:r>
    </w:p>
    <w:p w14:paraId="1810C02C" w14:textId="77777777" w:rsidR="00A00143" w:rsidRPr="00A00143" w:rsidRDefault="00A00143" w:rsidP="00A00143">
      <w:pPr>
        <w:spacing w:after="160" w:line="259" w:lineRule="auto"/>
        <w:jc w:val="center"/>
        <w:rPr>
          <w:rFonts w:eastAsia="Calibri"/>
          <w:b/>
          <w:sz w:val="20"/>
          <w:szCs w:val="20"/>
          <w:lang w:val="sr-Cyrl-RS" w:eastAsia="en-US"/>
        </w:rPr>
      </w:pPr>
      <w:r w:rsidRPr="00A00143">
        <w:rPr>
          <w:rFonts w:eastAsia="Calibri"/>
          <w:b/>
          <w:sz w:val="20"/>
          <w:szCs w:val="20"/>
          <w:lang w:val="sr-Cyrl-RS" w:eastAsia="en-US"/>
        </w:rPr>
        <w:t>Члан 11.</w:t>
      </w:r>
    </w:p>
    <w:p w14:paraId="55A90C49"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Општински правобранилац доставља извештаје о поступању у појединим предметима Општинском већу, као и субјектима које заступа, на њихов захтев.</w:t>
      </w:r>
    </w:p>
    <w:p w14:paraId="51491E1E" w14:textId="77777777" w:rsidR="00A00143" w:rsidRDefault="00A00143" w:rsidP="00A00143">
      <w:pPr>
        <w:spacing w:after="160" w:line="259" w:lineRule="auto"/>
        <w:jc w:val="both"/>
        <w:rPr>
          <w:rFonts w:eastAsia="Calibri"/>
          <w:sz w:val="20"/>
          <w:szCs w:val="20"/>
          <w:lang w:val="sr-Latn-RS" w:eastAsia="en-US"/>
        </w:rPr>
      </w:pPr>
    </w:p>
    <w:p w14:paraId="31E9085E" w14:textId="77777777" w:rsidR="003F02AF" w:rsidRPr="00A00143" w:rsidRDefault="003F02AF" w:rsidP="00A00143">
      <w:pPr>
        <w:spacing w:after="160" w:line="259" w:lineRule="auto"/>
        <w:jc w:val="both"/>
        <w:rPr>
          <w:rFonts w:eastAsia="Calibri"/>
          <w:sz w:val="20"/>
          <w:szCs w:val="20"/>
          <w:lang w:val="sr-Latn-RS" w:eastAsia="en-US"/>
        </w:rPr>
      </w:pPr>
    </w:p>
    <w:p w14:paraId="7D153751" w14:textId="77777777" w:rsidR="00A00143" w:rsidRPr="00A00143" w:rsidRDefault="00A00143" w:rsidP="00A00143">
      <w:pPr>
        <w:spacing w:after="160" w:line="259" w:lineRule="auto"/>
        <w:rPr>
          <w:rFonts w:eastAsia="Calibri"/>
          <w:b/>
          <w:sz w:val="20"/>
          <w:szCs w:val="20"/>
          <w:lang w:val="sr-Cyrl-RS" w:eastAsia="en-US"/>
        </w:rPr>
      </w:pPr>
      <w:r w:rsidRPr="00A00143">
        <w:rPr>
          <w:rFonts w:eastAsia="Calibri"/>
          <w:b/>
          <w:sz w:val="20"/>
          <w:szCs w:val="20"/>
          <w:lang w:val="sr-Latn-RS" w:eastAsia="en-US"/>
        </w:rPr>
        <w:lastRenderedPageBreak/>
        <w:t xml:space="preserve">III </w:t>
      </w:r>
      <w:r w:rsidRPr="00A00143">
        <w:rPr>
          <w:rFonts w:eastAsia="Calibri"/>
          <w:b/>
          <w:sz w:val="20"/>
          <w:szCs w:val="20"/>
          <w:lang w:val="sr-Cyrl-RS" w:eastAsia="en-US"/>
        </w:rPr>
        <w:t xml:space="preserve">УРЕЂЕЊЕ И ОРГАНИЗАЦИЈА </w:t>
      </w:r>
    </w:p>
    <w:p w14:paraId="31F81723" w14:textId="77777777" w:rsidR="00A00143" w:rsidRPr="00A00143" w:rsidRDefault="00A00143" w:rsidP="00A00143">
      <w:pPr>
        <w:spacing w:after="160" w:line="259" w:lineRule="auto"/>
        <w:ind w:firstLine="708"/>
        <w:jc w:val="center"/>
        <w:rPr>
          <w:rFonts w:eastAsia="Calibri"/>
          <w:sz w:val="20"/>
          <w:szCs w:val="20"/>
          <w:lang w:val="sr-Cyrl-RS" w:eastAsia="en-US"/>
        </w:rPr>
      </w:pPr>
      <w:r w:rsidRPr="00A00143">
        <w:rPr>
          <w:rFonts w:eastAsia="Calibri"/>
          <w:b/>
          <w:sz w:val="20"/>
          <w:szCs w:val="20"/>
          <w:lang w:val="sr-Cyrl-RS" w:eastAsia="en-US"/>
        </w:rPr>
        <w:t>Члан 12</w:t>
      </w:r>
      <w:r w:rsidRPr="00A00143">
        <w:rPr>
          <w:rFonts w:eastAsia="Calibri"/>
          <w:sz w:val="20"/>
          <w:szCs w:val="20"/>
          <w:lang w:val="sr-Cyrl-RS" w:eastAsia="en-US"/>
        </w:rPr>
        <w:t>.</w:t>
      </w:r>
    </w:p>
    <w:p w14:paraId="159C652C" w14:textId="77777777" w:rsidR="00A00143" w:rsidRPr="00A00143" w:rsidRDefault="00A00143" w:rsidP="00A00143">
      <w:pPr>
        <w:spacing w:after="160" w:line="259" w:lineRule="auto"/>
        <w:jc w:val="both"/>
        <w:rPr>
          <w:rFonts w:eastAsia="Calibri"/>
          <w:sz w:val="20"/>
          <w:szCs w:val="20"/>
          <w:lang w:val="sr-Cyrl-RS" w:eastAsia="en-US"/>
        </w:rPr>
      </w:pPr>
      <w:r w:rsidRPr="00A00143">
        <w:rPr>
          <w:rFonts w:eastAsia="Calibri"/>
          <w:sz w:val="20"/>
          <w:szCs w:val="20"/>
          <w:lang w:val="sr-Cyrl-RS" w:eastAsia="en-US"/>
        </w:rPr>
        <w:tab/>
      </w:r>
      <w:r w:rsidRPr="00A00143">
        <w:rPr>
          <w:rFonts w:eastAsia="Calibri"/>
          <w:color w:val="000000"/>
          <w:sz w:val="20"/>
          <w:szCs w:val="20"/>
          <w:lang w:val="sr-Cyrl-RS" w:eastAsia="en-US"/>
        </w:rPr>
        <w:t xml:space="preserve">Функцију Општинског правобраниоца обавља општински правобранилац и заменик општинског правобраниоца,  </w:t>
      </w:r>
      <w:r w:rsidRPr="00A00143">
        <w:rPr>
          <w:rFonts w:eastAsia="Calibri"/>
          <w:sz w:val="20"/>
          <w:szCs w:val="20"/>
          <w:lang w:val="sr-Cyrl-RS" w:eastAsia="en-US"/>
        </w:rPr>
        <w:t>у складу са Уставом Републике Србије, Законом, овом Одлуком и другим општим правним актима.</w:t>
      </w:r>
    </w:p>
    <w:p w14:paraId="2BE1F917" w14:textId="77777777" w:rsidR="00A00143" w:rsidRPr="00A00143" w:rsidRDefault="00A00143" w:rsidP="00A00143">
      <w:pPr>
        <w:spacing w:after="160" w:line="259" w:lineRule="auto"/>
        <w:ind w:firstLine="708"/>
        <w:jc w:val="center"/>
        <w:rPr>
          <w:rFonts w:eastAsia="Calibri"/>
          <w:b/>
          <w:sz w:val="20"/>
          <w:szCs w:val="20"/>
          <w:lang w:val="sr-Cyrl-RS" w:eastAsia="en-US"/>
        </w:rPr>
      </w:pPr>
      <w:r w:rsidRPr="00A00143">
        <w:rPr>
          <w:rFonts w:eastAsia="Calibri"/>
          <w:b/>
          <w:sz w:val="20"/>
          <w:szCs w:val="20"/>
          <w:lang w:val="sr-Cyrl-RS" w:eastAsia="en-US"/>
        </w:rPr>
        <w:t>Члан 13.</w:t>
      </w:r>
    </w:p>
    <w:p w14:paraId="171DB25D"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Општинског правобраниоца поставља општинско веће на предлог председника општине, на период од 5 година. Исто лице може бити поновно постављено на исти период.</w:t>
      </w:r>
    </w:p>
    <w:p w14:paraId="69504671"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Заменика општинског правобраниоца поставља општинско веће на предлог председника општине на период од 5 година и исто лице може бити поново постављено за заменика општинског правобраниоца.</w:t>
      </w:r>
    </w:p>
    <w:p w14:paraId="47AB40C8"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За општинског правобраниоца и заменика општинског правобраниоца може бити постављен држављанин Републике Србије, који испуњава опште услове за рад у државним органима, који је дипломирани правник, има положен правосудни испит, достојан је правобранилачке функције и има најмање 5 година радног искуства у правној струци, после положеног правосудног испита.</w:t>
      </w:r>
    </w:p>
    <w:p w14:paraId="47339375" w14:textId="77777777" w:rsidR="00A00143" w:rsidRPr="00A00143" w:rsidRDefault="00A00143" w:rsidP="00A00143">
      <w:pPr>
        <w:spacing w:after="160" w:line="259" w:lineRule="auto"/>
        <w:ind w:firstLine="708"/>
        <w:jc w:val="center"/>
        <w:rPr>
          <w:rFonts w:eastAsia="Calibri"/>
          <w:sz w:val="20"/>
          <w:szCs w:val="20"/>
          <w:lang w:val="sr-Cyrl-RS" w:eastAsia="en-US"/>
        </w:rPr>
      </w:pPr>
      <w:r w:rsidRPr="00A00143">
        <w:rPr>
          <w:rFonts w:eastAsia="Calibri"/>
          <w:b/>
          <w:sz w:val="20"/>
          <w:szCs w:val="20"/>
          <w:lang w:val="sr-Cyrl-RS" w:eastAsia="en-US"/>
        </w:rPr>
        <w:t>Члан 14</w:t>
      </w:r>
      <w:r w:rsidRPr="00A00143">
        <w:rPr>
          <w:rFonts w:eastAsia="Calibri"/>
          <w:sz w:val="20"/>
          <w:szCs w:val="20"/>
          <w:lang w:val="sr-Cyrl-RS" w:eastAsia="en-US"/>
        </w:rPr>
        <w:t>.</w:t>
      </w:r>
    </w:p>
    <w:p w14:paraId="20ACC8D2" w14:textId="77777777" w:rsidR="00A00143" w:rsidRPr="00A00143" w:rsidRDefault="00A00143" w:rsidP="00A00143">
      <w:pPr>
        <w:ind w:firstLine="708"/>
        <w:jc w:val="both"/>
        <w:rPr>
          <w:rFonts w:eastAsia="Calibri"/>
          <w:sz w:val="20"/>
          <w:szCs w:val="20"/>
          <w:lang w:val="sr-Cyrl-CS" w:eastAsia="en-US"/>
        </w:rPr>
      </w:pPr>
      <w:r w:rsidRPr="00A00143">
        <w:rPr>
          <w:rFonts w:eastAsia="Calibri"/>
          <w:sz w:val="20"/>
          <w:szCs w:val="20"/>
          <w:lang w:val="sr-Cyrl-RS" w:eastAsia="en-US"/>
        </w:rPr>
        <w:t>Унутрашња организација и систематизација радних места у Општинском правобранилаштву уређује се Обједињеним п</w:t>
      </w:r>
      <w:proofErr w:type="spellStart"/>
      <w:r w:rsidRPr="00A00143">
        <w:rPr>
          <w:rFonts w:eastAsia="Calibri"/>
          <w:sz w:val="20"/>
          <w:szCs w:val="20"/>
          <w:lang w:val="en-US" w:eastAsia="en-US"/>
        </w:rPr>
        <w:t>равилником</w:t>
      </w:r>
      <w:proofErr w:type="spellEnd"/>
      <w:r w:rsidRPr="00A00143">
        <w:rPr>
          <w:rFonts w:eastAsia="Calibri"/>
          <w:sz w:val="20"/>
          <w:szCs w:val="20"/>
          <w:lang w:val="en-US" w:eastAsia="en-US"/>
        </w:rPr>
        <w:t xml:space="preserve"> о</w:t>
      </w:r>
      <w:r w:rsidRPr="00A00143">
        <w:rPr>
          <w:rFonts w:eastAsia="Calibri"/>
          <w:sz w:val="20"/>
          <w:szCs w:val="20"/>
          <w:lang w:val="sr-Cyrl-RS" w:eastAsia="en-US"/>
        </w:rPr>
        <w:t xml:space="preserve"> </w:t>
      </w:r>
      <w:proofErr w:type="spellStart"/>
      <w:r w:rsidRPr="00A00143">
        <w:rPr>
          <w:rFonts w:eastAsia="Calibri"/>
          <w:sz w:val="20"/>
          <w:szCs w:val="20"/>
          <w:lang w:val="en-US" w:eastAsia="en-US"/>
        </w:rPr>
        <w:t>организацији</w:t>
      </w:r>
      <w:proofErr w:type="spellEnd"/>
      <w:r w:rsidRPr="00A00143">
        <w:rPr>
          <w:rFonts w:eastAsia="Calibri"/>
          <w:sz w:val="20"/>
          <w:szCs w:val="20"/>
          <w:lang w:val="en-US" w:eastAsia="en-US"/>
        </w:rPr>
        <w:t xml:space="preserve"> и </w:t>
      </w:r>
      <w:proofErr w:type="spellStart"/>
      <w:r w:rsidRPr="00A00143">
        <w:rPr>
          <w:rFonts w:eastAsia="Calibri"/>
          <w:sz w:val="20"/>
          <w:szCs w:val="20"/>
          <w:lang w:val="en-US" w:eastAsia="en-US"/>
        </w:rPr>
        <w:t>систематизацији</w:t>
      </w:r>
      <w:proofErr w:type="spellEnd"/>
      <w:r w:rsidRPr="00A00143">
        <w:rPr>
          <w:rFonts w:eastAsia="Calibri"/>
          <w:sz w:val="20"/>
          <w:szCs w:val="20"/>
          <w:lang w:val="en-US" w:eastAsia="en-US"/>
        </w:rPr>
        <w:t xml:space="preserve"> </w:t>
      </w:r>
      <w:proofErr w:type="spellStart"/>
      <w:r w:rsidRPr="00A00143">
        <w:rPr>
          <w:rFonts w:eastAsia="Calibri"/>
          <w:sz w:val="20"/>
          <w:szCs w:val="20"/>
          <w:lang w:val="en-US" w:eastAsia="en-US"/>
        </w:rPr>
        <w:t>радних</w:t>
      </w:r>
      <w:proofErr w:type="spellEnd"/>
      <w:r w:rsidRPr="00A00143">
        <w:rPr>
          <w:rFonts w:eastAsia="Calibri"/>
          <w:sz w:val="20"/>
          <w:szCs w:val="20"/>
          <w:lang w:val="en-US" w:eastAsia="en-US"/>
        </w:rPr>
        <w:t xml:space="preserve"> </w:t>
      </w:r>
      <w:proofErr w:type="spellStart"/>
      <w:r w:rsidRPr="00A00143">
        <w:rPr>
          <w:rFonts w:eastAsia="Calibri"/>
          <w:sz w:val="20"/>
          <w:szCs w:val="20"/>
          <w:lang w:val="en-US" w:eastAsia="en-US"/>
        </w:rPr>
        <w:t>места</w:t>
      </w:r>
      <w:proofErr w:type="spellEnd"/>
      <w:r w:rsidRPr="00A00143">
        <w:rPr>
          <w:rFonts w:eastAsia="Calibri"/>
          <w:sz w:val="20"/>
          <w:szCs w:val="20"/>
          <w:lang w:val="en-US" w:eastAsia="en-US"/>
        </w:rPr>
        <w:t xml:space="preserve"> </w:t>
      </w:r>
      <w:r w:rsidRPr="00A00143">
        <w:rPr>
          <w:rFonts w:eastAsia="Calibri"/>
          <w:sz w:val="20"/>
          <w:szCs w:val="20"/>
          <w:lang w:val="sr-Cyrl-CS" w:eastAsia="en-US"/>
        </w:rPr>
        <w:t>који усваја Општинско веће општине Ивањица на предлог начелника Општинске управе.</w:t>
      </w:r>
    </w:p>
    <w:p w14:paraId="1FA0E78C" w14:textId="77777777" w:rsidR="00A00143" w:rsidRPr="00A00143" w:rsidRDefault="00A00143" w:rsidP="00A00143">
      <w:pPr>
        <w:spacing w:after="160" w:line="259" w:lineRule="auto"/>
        <w:ind w:firstLine="708"/>
        <w:jc w:val="center"/>
        <w:rPr>
          <w:rFonts w:eastAsia="Calibri"/>
          <w:b/>
          <w:sz w:val="20"/>
          <w:szCs w:val="20"/>
          <w:lang w:val="sr-Cyrl-RS" w:eastAsia="en-US"/>
        </w:rPr>
      </w:pPr>
      <w:r w:rsidRPr="00A00143">
        <w:rPr>
          <w:rFonts w:eastAsia="Calibri"/>
          <w:b/>
          <w:sz w:val="20"/>
          <w:szCs w:val="20"/>
          <w:lang w:val="sr-Cyrl-RS" w:eastAsia="en-US"/>
        </w:rPr>
        <w:t>Члан 15.</w:t>
      </w:r>
    </w:p>
    <w:p w14:paraId="7ADFB5BB"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Општински правобранилац доноси Правилник о управи у Општинском правобранилаштву којим се уређују начин вођења евиденција, начин расподеле предмета, руковођење предметима, поступање са архивским материјалом и друга питања од значаја за рад Општинског правобранилаштва.</w:t>
      </w:r>
    </w:p>
    <w:p w14:paraId="734BB8E6" w14:textId="77777777" w:rsidR="00A00143" w:rsidRPr="00A00143" w:rsidRDefault="00A00143" w:rsidP="00A00143">
      <w:pPr>
        <w:spacing w:after="160" w:line="259" w:lineRule="auto"/>
        <w:ind w:firstLine="708"/>
        <w:jc w:val="both"/>
        <w:rPr>
          <w:rFonts w:eastAsia="Calibri"/>
          <w:sz w:val="20"/>
          <w:szCs w:val="20"/>
          <w:lang w:val="sr-Cyrl-RS" w:eastAsia="en-US"/>
        </w:rPr>
      </w:pPr>
      <w:r w:rsidRPr="00A00143">
        <w:rPr>
          <w:rFonts w:eastAsia="Calibri"/>
          <w:sz w:val="20"/>
          <w:szCs w:val="20"/>
          <w:lang w:val="sr-Cyrl-RS" w:eastAsia="en-US"/>
        </w:rPr>
        <w:t>Правилник се објављује у „Службеном листу општине Ивањица“.</w:t>
      </w:r>
    </w:p>
    <w:p w14:paraId="3B013409" w14:textId="77777777" w:rsidR="00A00143" w:rsidRPr="00A00143" w:rsidRDefault="00A00143" w:rsidP="00A00143">
      <w:pPr>
        <w:spacing w:after="160" w:line="259" w:lineRule="auto"/>
        <w:ind w:firstLine="708"/>
        <w:jc w:val="center"/>
        <w:rPr>
          <w:rFonts w:eastAsia="Calibri"/>
          <w:b/>
          <w:color w:val="000000"/>
          <w:sz w:val="20"/>
          <w:szCs w:val="20"/>
          <w:lang w:val="sr-Cyrl-CS" w:eastAsia="en-US"/>
        </w:rPr>
      </w:pPr>
      <w:r w:rsidRPr="00A00143">
        <w:rPr>
          <w:rFonts w:eastAsia="Calibri"/>
          <w:b/>
          <w:color w:val="000000"/>
          <w:sz w:val="20"/>
          <w:szCs w:val="20"/>
          <w:lang w:val="sr-Cyrl-CS" w:eastAsia="en-US"/>
        </w:rPr>
        <w:t>Члан 16.</w:t>
      </w:r>
    </w:p>
    <w:p w14:paraId="38360713" w14:textId="77777777" w:rsidR="00A00143" w:rsidRPr="00A00143" w:rsidRDefault="00A00143" w:rsidP="00A00143">
      <w:pPr>
        <w:spacing w:after="160" w:line="259" w:lineRule="auto"/>
        <w:ind w:firstLine="708"/>
        <w:jc w:val="both"/>
        <w:rPr>
          <w:rFonts w:eastAsia="Calibri"/>
          <w:color w:val="000000"/>
          <w:sz w:val="20"/>
          <w:szCs w:val="20"/>
          <w:lang w:val="sr-Cyrl-RS" w:eastAsia="en-US"/>
        </w:rPr>
      </w:pPr>
      <w:r w:rsidRPr="00A00143">
        <w:rPr>
          <w:rFonts w:eastAsia="Calibri"/>
          <w:color w:val="000000"/>
          <w:sz w:val="20"/>
          <w:szCs w:val="20"/>
          <w:lang w:val="sr-Cyrl-RS" w:eastAsia="en-US"/>
        </w:rPr>
        <w:t>Рачуноводствене послове од значаја за рад Општинског правобранилаштва обавља одговарајућа служба Општинске управе.</w:t>
      </w:r>
    </w:p>
    <w:p w14:paraId="0BBA3A86" w14:textId="77777777" w:rsidR="00A00143" w:rsidRPr="00A00143" w:rsidRDefault="00A00143" w:rsidP="00A00143">
      <w:pPr>
        <w:spacing w:after="160" w:line="259" w:lineRule="auto"/>
        <w:ind w:firstLine="708"/>
        <w:jc w:val="both"/>
        <w:rPr>
          <w:rFonts w:eastAsia="Calibri"/>
          <w:color w:val="000000"/>
          <w:sz w:val="20"/>
          <w:szCs w:val="20"/>
          <w:lang w:val="sr-Cyrl-RS" w:eastAsia="en-US"/>
        </w:rPr>
      </w:pPr>
      <w:r w:rsidRPr="00A00143">
        <w:rPr>
          <w:rFonts w:eastAsia="Calibri"/>
          <w:color w:val="000000"/>
          <w:sz w:val="20"/>
          <w:szCs w:val="20"/>
          <w:lang w:val="sr-Cyrl-RS" w:eastAsia="en-US"/>
        </w:rPr>
        <w:t>Ha заснивање радног односа, права, обавезе, стручно усавршавање, оцењивање и одговорност запослених у Општинском правобранилаштву, примењују се прописи који уређују права и дужности запослених у органима јединица локалне самоуправе.</w:t>
      </w:r>
    </w:p>
    <w:p w14:paraId="0263D943" w14:textId="77777777" w:rsidR="00A00143" w:rsidRPr="00A00143" w:rsidRDefault="00A00143" w:rsidP="00A00143">
      <w:pPr>
        <w:spacing w:after="160" w:line="259" w:lineRule="auto"/>
        <w:ind w:firstLine="708"/>
        <w:jc w:val="center"/>
        <w:rPr>
          <w:rFonts w:eastAsia="Calibri"/>
          <w:color w:val="000000"/>
          <w:sz w:val="20"/>
          <w:szCs w:val="20"/>
          <w:lang w:val="sr-Cyrl-RS" w:eastAsia="en-US"/>
        </w:rPr>
      </w:pPr>
      <w:r w:rsidRPr="00A00143">
        <w:rPr>
          <w:rFonts w:eastAsia="Calibri"/>
          <w:b/>
          <w:color w:val="000000"/>
          <w:sz w:val="20"/>
          <w:szCs w:val="20"/>
          <w:lang w:val="sr-Cyrl-RS" w:eastAsia="en-US"/>
        </w:rPr>
        <w:t>Члан 17</w:t>
      </w:r>
      <w:r w:rsidRPr="00A00143">
        <w:rPr>
          <w:rFonts w:eastAsia="Calibri"/>
          <w:color w:val="000000"/>
          <w:sz w:val="20"/>
          <w:szCs w:val="20"/>
          <w:lang w:val="sr-Cyrl-RS" w:eastAsia="en-US"/>
        </w:rPr>
        <w:t xml:space="preserve"> .</w:t>
      </w:r>
    </w:p>
    <w:p w14:paraId="4B9283C1" w14:textId="77777777" w:rsidR="00A00143" w:rsidRPr="00A00143" w:rsidRDefault="00A00143" w:rsidP="00A00143">
      <w:pPr>
        <w:spacing w:after="160" w:line="259" w:lineRule="auto"/>
        <w:ind w:firstLine="708"/>
        <w:jc w:val="both"/>
        <w:rPr>
          <w:rFonts w:eastAsia="Calibri"/>
          <w:color w:val="000000"/>
          <w:sz w:val="20"/>
          <w:szCs w:val="20"/>
          <w:lang w:val="sr-Cyrl-RS" w:eastAsia="en-US"/>
        </w:rPr>
      </w:pPr>
      <w:r w:rsidRPr="00A00143">
        <w:rPr>
          <w:rFonts w:eastAsia="Calibri"/>
          <w:color w:val="000000"/>
          <w:sz w:val="20"/>
          <w:szCs w:val="20"/>
          <w:lang w:val="sr-Cyrl-RS" w:eastAsia="en-US"/>
        </w:rPr>
        <w:t>Општински правобранилац као и други запослени у Општинском правобранилаштву остварује права из радног односа у складу са прописима који уређују положај запослених Општинске управе ако овом одлуком није другачије одређено.</w:t>
      </w:r>
    </w:p>
    <w:p w14:paraId="4ED56798" w14:textId="77777777" w:rsidR="00A00143" w:rsidRPr="00A00143" w:rsidRDefault="00A00143" w:rsidP="00A00143">
      <w:pPr>
        <w:spacing w:after="160" w:line="259" w:lineRule="auto"/>
        <w:ind w:firstLine="708"/>
        <w:jc w:val="center"/>
        <w:rPr>
          <w:rFonts w:eastAsia="Calibri"/>
          <w:b/>
          <w:color w:val="000000"/>
          <w:sz w:val="20"/>
          <w:szCs w:val="20"/>
          <w:lang w:val="sr-Cyrl-RS" w:eastAsia="en-US"/>
        </w:rPr>
      </w:pPr>
      <w:r w:rsidRPr="00A00143">
        <w:rPr>
          <w:rFonts w:eastAsia="Calibri"/>
          <w:b/>
          <w:color w:val="000000"/>
          <w:sz w:val="20"/>
          <w:szCs w:val="20"/>
          <w:lang w:val="sr-Cyrl-RS" w:eastAsia="en-US"/>
        </w:rPr>
        <w:t>Члан 18.</w:t>
      </w:r>
    </w:p>
    <w:p w14:paraId="6BF412F3" w14:textId="77777777" w:rsidR="00A00143" w:rsidRPr="00A00143" w:rsidRDefault="00A00143" w:rsidP="00A00143">
      <w:pPr>
        <w:spacing w:after="160" w:line="259" w:lineRule="auto"/>
        <w:ind w:firstLine="708"/>
        <w:jc w:val="both"/>
        <w:rPr>
          <w:rFonts w:eastAsia="Calibri"/>
          <w:color w:val="000000"/>
          <w:sz w:val="20"/>
          <w:szCs w:val="20"/>
          <w:lang w:val="sr-Cyrl-RS" w:eastAsia="en-US"/>
        </w:rPr>
      </w:pPr>
      <w:r w:rsidRPr="00A00143">
        <w:rPr>
          <w:rFonts w:eastAsia="Calibri"/>
          <w:color w:val="000000"/>
          <w:sz w:val="20"/>
          <w:szCs w:val="20"/>
          <w:lang w:val="sr-Cyrl-RS" w:eastAsia="en-US"/>
        </w:rPr>
        <w:t>Ha питања у вези са радом Општинског правобранилаштва која нису уређена овом одлуком сходно се примењују одредбе Закона о правобранилаштву („Службени гласник Републике Србије“, број 55/14) које се односе на Државно правобранилаштво.</w:t>
      </w:r>
    </w:p>
    <w:p w14:paraId="0D87E13A" w14:textId="77777777" w:rsidR="00A00143" w:rsidRPr="00A00143" w:rsidRDefault="00A00143" w:rsidP="00A00143">
      <w:pPr>
        <w:spacing w:after="160" w:line="259" w:lineRule="auto"/>
        <w:ind w:firstLine="708"/>
        <w:jc w:val="both"/>
        <w:rPr>
          <w:rFonts w:eastAsia="Calibri"/>
          <w:color w:val="FF0000"/>
          <w:sz w:val="20"/>
          <w:szCs w:val="20"/>
          <w:lang w:val="sr-Cyrl-RS" w:eastAsia="en-US"/>
        </w:rPr>
      </w:pPr>
    </w:p>
    <w:p w14:paraId="30D825BE" w14:textId="77777777" w:rsidR="00A00143" w:rsidRPr="00A00143" w:rsidRDefault="00A00143" w:rsidP="00A00143">
      <w:pPr>
        <w:widowControl w:val="0"/>
        <w:tabs>
          <w:tab w:val="left" w:pos="404"/>
        </w:tabs>
        <w:spacing w:after="220"/>
        <w:rPr>
          <w:b/>
          <w:bCs/>
          <w:sz w:val="20"/>
          <w:szCs w:val="20"/>
          <w:lang w:val="sr-Cyrl-RS" w:eastAsia="en-US"/>
        </w:rPr>
      </w:pPr>
      <w:r w:rsidRPr="00A00143">
        <w:rPr>
          <w:b/>
          <w:bCs/>
          <w:sz w:val="20"/>
          <w:szCs w:val="20"/>
          <w:lang w:val="sr-Latn-RS" w:eastAsia="en-US"/>
        </w:rPr>
        <w:t xml:space="preserve">IV </w:t>
      </w:r>
      <w:r w:rsidRPr="00A00143">
        <w:rPr>
          <w:b/>
          <w:bCs/>
          <w:sz w:val="20"/>
          <w:szCs w:val="20"/>
          <w:lang w:val="sr-Cyrl-RS" w:eastAsia="en-US"/>
        </w:rPr>
        <w:t>ПРЕЛАЗНЕ И ЗАВРШНЕ ОДРЕДБЕ</w:t>
      </w:r>
    </w:p>
    <w:p w14:paraId="6F2CC249" w14:textId="77777777" w:rsidR="00A00143" w:rsidRPr="00A00143" w:rsidRDefault="00A00143" w:rsidP="00A00143">
      <w:pPr>
        <w:widowControl w:val="0"/>
        <w:tabs>
          <w:tab w:val="left" w:pos="404"/>
        </w:tabs>
        <w:spacing w:after="220"/>
        <w:jc w:val="center"/>
        <w:rPr>
          <w:b/>
          <w:bCs/>
          <w:sz w:val="20"/>
          <w:szCs w:val="20"/>
          <w:lang w:val="sr-Cyrl-RS" w:eastAsia="en-US"/>
        </w:rPr>
      </w:pPr>
      <w:r w:rsidRPr="00A00143">
        <w:rPr>
          <w:b/>
          <w:bCs/>
          <w:sz w:val="20"/>
          <w:szCs w:val="20"/>
          <w:lang w:val="sr-Cyrl-RS" w:eastAsia="en-US"/>
        </w:rPr>
        <w:t xml:space="preserve">       Члан 19.</w:t>
      </w:r>
    </w:p>
    <w:p w14:paraId="232669AD" w14:textId="77777777" w:rsidR="00A00143" w:rsidRPr="00A00143" w:rsidRDefault="00A00143" w:rsidP="00A00143">
      <w:pPr>
        <w:ind w:firstLine="708"/>
        <w:jc w:val="both"/>
        <w:rPr>
          <w:rFonts w:eastAsia="Calibri"/>
          <w:sz w:val="20"/>
          <w:szCs w:val="20"/>
          <w:lang w:val="sr-Cyrl-RS" w:eastAsia="en-US"/>
        </w:rPr>
      </w:pPr>
      <w:r w:rsidRPr="00A00143">
        <w:rPr>
          <w:rFonts w:eastAsia="Calibri"/>
          <w:sz w:val="20"/>
          <w:szCs w:val="20"/>
          <w:lang w:val="sr-Cyrl-RS" w:eastAsia="en-US"/>
        </w:rPr>
        <w:t>Ступањем на снагу ове одлуке Општинско правобранилаштво општине Ивањица, наставља са радом.</w:t>
      </w:r>
    </w:p>
    <w:p w14:paraId="13B0CEC4" w14:textId="77777777" w:rsidR="00A00143" w:rsidRPr="00A00143" w:rsidRDefault="00A00143" w:rsidP="00A00143">
      <w:pPr>
        <w:ind w:firstLine="708"/>
        <w:jc w:val="both"/>
        <w:rPr>
          <w:rFonts w:eastAsia="Calibri"/>
          <w:sz w:val="20"/>
          <w:szCs w:val="20"/>
          <w:lang w:val="sr-Cyrl-RS" w:eastAsia="en-US"/>
        </w:rPr>
      </w:pPr>
      <w:r w:rsidRPr="00A00143">
        <w:rPr>
          <w:rFonts w:eastAsia="Calibri"/>
          <w:sz w:val="20"/>
          <w:szCs w:val="20"/>
          <w:lang w:val="sr-Cyrl-RS" w:eastAsia="en-US"/>
        </w:rPr>
        <w:t>Запослени у Општинском правобранилаштву настављају са радом на оним радним местима на која су постављени и распоређени у складу претходном одлуком и Обједињеним правилником о организацији и систематизацији радних места у Општинској управи и Општинском правобранилаштву.</w:t>
      </w:r>
    </w:p>
    <w:p w14:paraId="00F90289" w14:textId="77777777" w:rsidR="00A00143" w:rsidRPr="00A00143" w:rsidRDefault="00A00143" w:rsidP="00A00143">
      <w:pPr>
        <w:ind w:firstLine="708"/>
        <w:jc w:val="both"/>
        <w:rPr>
          <w:rFonts w:eastAsia="Calibri"/>
          <w:sz w:val="20"/>
          <w:szCs w:val="20"/>
          <w:lang w:val="sr-Cyrl-RS" w:eastAsia="en-US"/>
        </w:rPr>
      </w:pPr>
    </w:p>
    <w:p w14:paraId="6BE2E043" w14:textId="77777777" w:rsidR="00A00143" w:rsidRPr="00A00143" w:rsidRDefault="00A00143" w:rsidP="00A00143">
      <w:pPr>
        <w:ind w:firstLine="708"/>
        <w:jc w:val="both"/>
        <w:rPr>
          <w:rFonts w:eastAsia="Calibri"/>
          <w:sz w:val="20"/>
          <w:szCs w:val="20"/>
          <w:lang w:val="sr-Cyrl-RS" w:eastAsia="en-US"/>
        </w:rPr>
      </w:pPr>
    </w:p>
    <w:p w14:paraId="79C267C5" w14:textId="77777777" w:rsidR="00A00143" w:rsidRPr="00A00143" w:rsidRDefault="00A00143" w:rsidP="00A00143">
      <w:pPr>
        <w:ind w:firstLine="708"/>
        <w:jc w:val="center"/>
        <w:rPr>
          <w:rFonts w:eastAsia="Calibri"/>
          <w:b/>
          <w:sz w:val="20"/>
          <w:szCs w:val="20"/>
          <w:lang w:val="sr-Cyrl-RS" w:eastAsia="en-US"/>
        </w:rPr>
      </w:pPr>
      <w:r w:rsidRPr="00A00143">
        <w:rPr>
          <w:rFonts w:eastAsia="Calibri"/>
          <w:b/>
          <w:sz w:val="20"/>
          <w:szCs w:val="20"/>
          <w:lang w:val="sr-Cyrl-RS" w:eastAsia="en-US"/>
        </w:rPr>
        <w:lastRenderedPageBreak/>
        <w:t>Члан 20.</w:t>
      </w:r>
    </w:p>
    <w:p w14:paraId="3213D87E" w14:textId="77777777" w:rsidR="00A00143" w:rsidRPr="00A00143" w:rsidRDefault="00A00143" w:rsidP="00A00143">
      <w:pPr>
        <w:ind w:firstLine="708"/>
        <w:jc w:val="both"/>
        <w:rPr>
          <w:rFonts w:eastAsia="Calibri"/>
          <w:sz w:val="20"/>
          <w:szCs w:val="20"/>
          <w:lang w:val="sr-Cyrl-RS" w:eastAsia="en-US"/>
        </w:rPr>
      </w:pPr>
    </w:p>
    <w:p w14:paraId="3E653137" w14:textId="77777777" w:rsidR="00A00143" w:rsidRPr="00A00143" w:rsidRDefault="00A00143" w:rsidP="00A00143">
      <w:pPr>
        <w:widowControl w:val="0"/>
        <w:spacing w:after="220"/>
        <w:ind w:firstLine="740"/>
        <w:jc w:val="both"/>
        <w:rPr>
          <w:sz w:val="20"/>
          <w:szCs w:val="20"/>
          <w:lang w:val="sr-Cyrl-RS" w:eastAsia="en-US"/>
        </w:rPr>
      </w:pPr>
      <w:r w:rsidRPr="00A00143">
        <w:rPr>
          <w:sz w:val="20"/>
          <w:szCs w:val="20"/>
          <w:lang w:val="sr-Cyrl-RS" w:eastAsia="en-US"/>
        </w:rPr>
        <w:t>Одредбе прописа којима je одређена надлежност Општинског јавног правобранилаштва или општинског јавног правобраниоца за предузимање одређених радњи и вршење одређених послова, или којима je прописана обавеза неког општинског органа или другог правног лица према Општинском јавном правобранилаштву или према општинском јавном правобраниоцу примењује се и на Општинско правобранилаштво.</w:t>
      </w:r>
    </w:p>
    <w:p w14:paraId="4B1DE3D8" w14:textId="77777777" w:rsidR="00A00143" w:rsidRPr="00A00143" w:rsidRDefault="00A00143" w:rsidP="00A00143">
      <w:pPr>
        <w:ind w:firstLine="708"/>
        <w:jc w:val="center"/>
        <w:rPr>
          <w:b/>
          <w:bCs/>
          <w:sz w:val="20"/>
          <w:szCs w:val="20"/>
          <w:lang w:val="sr-Cyrl-RS" w:eastAsia="en-US"/>
        </w:rPr>
      </w:pPr>
      <w:r w:rsidRPr="00A00143">
        <w:rPr>
          <w:b/>
          <w:bCs/>
          <w:sz w:val="20"/>
          <w:szCs w:val="20"/>
          <w:lang w:val="sr-Cyrl-RS" w:eastAsia="en-US"/>
        </w:rPr>
        <w:t>Члан 21.</w:t>
      </w:r>
    </w:p>
    <w:p w14:paraId="54BABFA4" w14:textId="77777777" w:rsidR="00A00143" w:rsidRPr="00A00143" w:rsidRDefault="00A00143" w:rsidP="00A00143">
      <w:pPr>
        <w:ind w:firstLine="708"/>
        <w:jc w:val="center"/>
        <w:rPr>
          <w:b/>
          <w:bCs/>
          <w:sz w:val="20"/>
          <w:szCs w:val="20"/>
          <w:lang w:val="sr-Cyrl-RS" w:eastAsia="en-US"/>
        </w:rPr>
      </w:pPr>
    </w:p>
    <w:p w14:paraId="1B56DF2E" w14:textId="77777777" w:rsidR="00A00143" w:rsidRPr="00A00143" w:rsidRDefault="00A00143" w:rsidP="00A00143">
      <w:pPr>
        <w:widowControl w:val="0"/>
        <w:tabs>
          <w:tab w:val="left" w:pos="404"/>
        </w:tabs>
        <w:spacing w:after="220"/>
        <w:jc w:val="both"/>
        <w:rPr>
          <w:bCs/>
          <w:sz w:val="20"/>
          <w:szCs w:val="20"/>
          <w:lang w:val="sr-Cyrl-RS" w:eastAsia="en-US"/>
        </w:rPr>
      </w:pPr>
      <w:r w:rsidRPr="00A00143">
        <w:rPr>
          <w:bCs/>
          <w:sz w:val="20"/>
          <w:szCs w:val="20"/>
          <w:lang w:val="sr-Cyrl-RS" w:eastAsia="en-US"/>
        </w:rPr>
        <w:tab/>
        <w:t>Ступањем на снагу ове одлуке престаје да важи Одлука о општинском правобранилаштву општине Ивањица („Службени лист општине Ивањица“, број 12/2014 и 2/2017).</w:t>
      </w:r>
    </w:p>
    <w:p w14:paraId="6EBCB110" w14:textId="59BD8102" w:rsidR="00A00143" w:rsidRPr="00A00143" w:rsidRDefault="003F02AF" w:rsidP="00A00143">
      <w:pPr>
        <w:widowControl w:val="0"/>
        <w:tabs>
          <w:tab w:val="left" w:pos="404"/>
        </w:tabs>
        <w:spacing w:after="220"/>
        <w:jc w:val="center"/>
        <w:rPr>
          <w:b/>
          <w:sz w:val="20"/>
          <w:szCs w:val="20"/>
          <w:lang w:val="sr-Cyrl-RS" w:eastAsia="en-US"/>
        </w:rPr>
      </w:pPr>
      <w:r>
        <w:rPr>
          <w:b/>
          <w:sz w:val="20"/>
          <w:szCs w:val="20"/>
          <w:lang w:val="sr-Latn-RS" w:eastAsia="en-US"/>
        </w:rPr>
        <w:t xml:space="preserve">               </w:t>
      </w:r>
      <w:r w:rsidR="00A00143" w:rsidRPr="00A00143">
        <w:rPr>
          <w:b/>
          <w:sz w:val="20"/>
          <w:szCs w:val="20"/>
          <w:lang w:val="sr-Cyrl-RS" w:eastAsia="en-US"/>
        </w:rPr>
        <w:t>Члан 20.</w:t>
      </w:r>
    </w:p>
    <w:p w14:paraId="57E1AC58" w14:textId="77777777" w:rsidR="00A00143" w:rsidRPr="00A00143" w:rsidRDefault="00A00143" w:rsidP="00A00143">
      <w:pPr>
        <w:ind w:firstLine="708"/>
        <w:jc w:val="both"/>
        <w:rPr>
          <w:rFonts w:eastAsia="Calibri"/>
          <w:sz w:val="20"/>
          <w:szCs w:val="20"/>
          <w:lang w:val="sr-Cyrl-RS" w:eastAsia="en-US"/>
        </w:rPr>
      </w:pPr>
      <w:r w:rsidRPr="00A00143">
        <w:rPr>
          <w:rFonts w:eastAsia="Calibri"/>
          <w:sz w:val="20"/>
          <w:szCs w:val="20"/>
          <w:lang w:val="sr-Cyrl-RS" w:eastAsia="en-US"/>
        </w:rPr>
        <w:t>Ова одлука ступа на снагу осмог дана од дана објављивања у „Службеном листу општине Ивањица“.</w:t>
      </w:r>
    </w:p>
    <w:p w14:paraId="079D9DCA" w14:textId="77777777" w:rsidR="00A00143" w:rsidRPr="00A00143" w:rsidRDefault="00A00143" w:rsidP="00A00143">
      <w:pPr>
        <w:spacing w:after="160" w:line="259" w:lineRule="auto"/>
        <w:ind w:firstLine="708"/>
        <w:jc w:val="both"/>
        <w:rPr>
          <w:rFonts w:eastAsia="Calibri"/>
          <w:color w:val="FF0000"/>
          <w:sz w:val="20"/>
          <w:szCs w:val="20"/>
          <w:lang w:val="sr-Cyrl-RS" w:eastAsia="en-US"/>
        </w:rPr>
      </w:pPr>
    </w:p>
    <w:p w14:paraId="44BAFE7D" w14:textId="77777777" w:rsidR="00A00143" w:rsidRPr="00A00143" w:rsidRDefault="00A00143" w:rsidP="00A00143">
      <w:pPr>
        <w:spacing w:after="160" w:line="259" w:lineRule="auto"/>
        <w:ind w:firstLine="708"/>
        <w:jc w:val="both"/>
        <w:rPr>
          <w:rFonts w:eastAsia="Calibri"/>
          <w:color w:val="FF0000"/>
          <w:sz w:val="20"/>
          <w:szCs w:val="20"/>
          <w:lang w:val="sr-Cyrl-RS" w:eastAsia="en-US"/>
        </w:rPr>
      </w:pPr>
    </w:p>
    <w:p w14:paraId="54C1CC6A" w14:textId="77777777" w:rsidR="00A00143" w:rsidRPr="00A00143" w:rsidRDefault="00A00143" w:rsidP="00A00143">
      <w:pPr>
        <w:spacing w:after="160" w:line="259" w:lineRule="auto"/>
        <w:jc w:val="center"/>
        <w:rPr>
          <w:rFonts w:eastAsia="Calibri"/>
          <w:b/>
          <w:bCs/>
          <w:sz w:val="20"/>
          <w:szCs w:val="20"/>
          <w:lang w:val="sr-Cyrl-RS" w:eastAsia="en-US"/>
        </w:rPr>
      </w:pPr>
      <w:r w:rsidRPr="00A00143">
        <w:rPr>
          <w:rFonts w:eastAsia="Calibri"/>
          <w:b/>
          <w:bCs/>
          <w:sz w:val="20"/>
          <w:szCs w:val="20"/>
          <w:lang w:val="sr-Cyrl-RS" w:eastAsia="en-US"/>
        </w:rPr>
        <w:t>СКУПШТИНА ОПШТИНЕ ИВАЊИЦА,</w:t>
      </w:r>
    </w:p>
    <w:p w14:paraId="29CBD188" w14:textId="77777777" w:rsidR="00A00143" w:rsidRPr="00A00143" w:rsidRDefault="00A00143" w:rsidP="00A00143">
      <w:pPr>
        <w:spacing w:after="160" w:line="259" w:lineRule="auto"/>
        <w:jc w:val="center"/>
        <w:rPr>
          <w:rFonts w:eastAsia="Calibri"/>
          <w:sz w:val="20"/>
          <w:szCs w:val="20"/>
          <w:lang w:val="sr-Cyrl-RS" w:eastAsia="en-US"/>
        </w:rPr>
      </w:pPr>
      <w:r w:rsidRPr="00A00143">
        <w:rPr>
          <w:rFonts w:eastAsia="Calibri"/>
          <w:sz w:val="20"/>
          <w:szCs w:val="20"/>
          <w:lang w:val="sr-Cyrl-RS" w:eastAsia="en-US"/>
        </w:rPr>
        <w:t>број:001104159 2025 05158 000 000 020 271</w:t>
      </w:r>
    </w:p>
    <w:p w14:paraId="0B320BC7" w14:textId="77777777" w:rsidR="00A00143" w:rsidRPr="00A00143" w:rsidRDefault="00A00143" w:rsidP="00A00143">
      <w:pPr>
        <w:spacing w:after="160" w:line="259" w:lineRule="auto"/>
        <w:ind w:firstLine="708"/>
        <w:jc w:val="both"/>
        <w:rPr>
          <w:rFonts w:eastAsia="Calibri"/>
          <w:sz w:val="20"/>
          <w:szCs w:val="20"/>
          <w:lang w:val="sr-Cyrl-RS" w:eastAsia="en-US"/>
        </w:rPr>
      </w:pPr>
    </w:p>
    <w:p w14:paraId="19FA7BB4" w14:textId="77777777" w:rsidR="00A00143" w:rsidRPr="00A00143" w:rsidRDefault="00A00143" w:rsidP="00A00143">
      <w:pPr>
        <w:spacing w:after="160" w:line="259" w:lineRule="auto"/>
        <w:ind w:firstLine="708"/>
        <w:jc w:val="both"/>
        <w:rPr>
          <w:rFonts w:eastAsia="Calibri"/>
          <w:sz w:val="20"/>
          <w:szCs w:val="20"/>
          <w:lang w:val="sr-Cyrl-RS" w:eastAsia="en-US"/>
        </w:rPr>
      </w:pPr>
    </w:p>
    <w:p w14:paraId="39687AE3" w14:textId="77777777" w:rsidR="00A00143" w:rsidRPr="00A00143" w:rsidRDefault="00A00143" w:rsidP="00A00143">
      <w:pPr>
        <w:spacing w:after="160" w:line="259" w:lineRule="auto"/>
        <w:ind w:firstLine="708"/>
        <w:jc w:val="right"/>
        <w:rPr>
          <w:rFonts w:eastAsia="Calibri"/>
          <w:b/>
          <w:bCs/>
          <w:sz w:val="20"/>
          <w:szCs w:val="20"/>
          <w:lang w:val="sr-Cyrl-RS" w:eastAsia="en-US"/>
        </w:rPr>
      </w:pPr>
      <w:r w:rsidRPr="00A00143">
        <w:rPr>
          <w:rFonts w:eastAsia="Calibri"/>
          <w:b/>
          <w:bCs/>
          <w:sz w:val="20"/>
          <w:szCs w:val="20"/>
          <w:lang w:val="sr-Cyrl-RS" w:eastAsia="en-US"/>
        </w:rPr>
        <w:t>ПРЕДСЕДНИК СКУПШТИНЕ</w:t>
      </w:r>
    </w:p>
    <w:p w14:paraId="783F2FC7" w14:textId="77777777" w:rsidR="00A00143" w:rsidRPr="00A00143" w:rsidRDefault="00A00143" w:rsidP="00A00143">
      <w:pPr>
        <w:spacing w:after="160" w:line="259" w:lineRule="auto"/>
        <w:ind w:firstLine="708"/>
        <w:jc w:val="right"/>
        <w:rPr>
          <w:rFonts w:eastAsia="Calibri"/>
          <w:sz w:val="20"/>
          <w:szCs w:val="20"/>
          <w:lang w:val="sr-Cyrl-RS" w:eastAsia="en-US"/>
        </w:rPr>
      </w:pPr>
      <w:r w:rsidRPr="00A00143">
        <w:rPr>
          <w:rFonts w:eastAsia="Calibri"/>
          <w:b/>
          <w:bCs/>
          <w:sz w:val="20"/>
          <w:szCs w:val="20"/>
          <w:lang w:val="sr-Cyrl-RS" w:eastAsia="en-US"/>
        </w:rPr>
        <w:t>Драгован Милинковић</w:t>
      </w:r>
    </w:p>
    <w:p w14:paraId="2B18D2EA" w14:textId="6273F181" w:rsidR="00A00143" w:rsidRPr="00A00143" w:rsidRDefault="00A00143" w:rsidP="00A00143">
      <w:pPr>
        <w:spacing w:after="160" w:line="259" w:lineRule="auto"/>
        <w:ind w:firstLine="708"/>
        <w:jc w:val="both"/>
        <w:rPr>
          <w:rFonts w:eastAsia="Calibri"/>
          <w:lang w:val="sr-Cyrl-RS" w:eastAsia="en-US"/>
        </w:rPr>
      </w:pPr>
    </w:p>
    <w:p w14:paraId="72602AF4" w14:textId="1504C333" w:rsidR="00A00143" w:rsidRPr="00A00143" w:rsidRDefault="00A00143" w:rsidP="00A00143">
      <w:pPr>
        <w:spacing w:after="160" w:line="259" w:lineRule="auto"/>
        <w:ind w:firstLine="708"/>
        <w:jc w:val="both"/>
        <w:rPr>
          <w:rFonts w:eastAsia="Calibri"/>
          <w:lang w:val="sr-Cyrl-RS" w:eastAsia="en-US"/>
        </w:rPr>
      </w:pPr>
      <w:r>
        <w:rPr>
          <w:noProof/>
          <w:color w:val="333399"/>
          <w:sz w:val="32"/>
          <w:szCs w:val="32"/>
          <w:lang w:eastAsia="ja-JP"/>
        </w:rPr>
        <mc:AlternateContent>
          <mc:Choice Requires="wps">
            <w:drawing>
              <wp:anchor distT="0" distB="0" distL="114300" distR="114300" simplePos="0" relativeHeight="251670528" behindDoc="0" locked="0" layoutInCell="1" allowOverlap="1" wp14:anchorId="1BE660F9" wp14:editId="5F846326">
                <wp:simplePos x="0" y="0"/>
                <wp:positionH relativeFrom="column">
                  <wp:posOffset>2152650</wp:posOffset>
                </wp:positionH>
                <wp:positionV relativeFrom="paragraph">
                  <wp:posOffset>58420</wp:posOffset>
                </wp:positionV>
                <wp:extent cx="2286000" cy="0"/>
                <wp:effectExtent l="10795" t="15875" r="8255" b="12700"/>
                <wp:wrapNone/>
                <wp:docPr id="75006268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09956" id="Line 6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4.6pt" to="34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" strokecolor="#339" strokeweight="1.25pt"/>
            </w:pict>
          </mc:Fallback>
        </mc:AlternateContent>
      </w:r>
    </w:p>
    <w:p w14:paraId="236CEEDD" w14:textId="77777777" w:rsidR="00A00143" w:rsidRDefault="00A00143" w:rsidP="00FC4C2D">
      <w:pPr>
        <w:spacing w:after="200" w:line="276" w:lineRule="auto"/>
        <w:jc w:val="both"/>
        <w:rPr>
          <w:sz w:val="20"/>
          <w:szCs w:val="20"/>
          <w:lang w:val="sr-Latn-RS" w:eastAsia="en-US"/>
        </w:rPr>
      </w:pPr>
    </w:p>
    <w:p w14:paraId="03E21986" w14:textId="77777777" w:rsidR="00A00143" w:rsidRPr="00A00143" w:rsidRDefault="00A00143" w:rsidP="00A00143">
      <w:pPr>
        <w:tabs>
          <w:tab w:val="left" w:pos="1230"/>
        </w:tabs>
        <w:jc w:val="both"/>
        <w:rPr>
          <w:sz w:val="20"/>
          <w:szCs w:val="20"/>
          <w:lang w:val="sr-Cyrl-RS"/>
        </w:rPr>
      </w:pPr>
      <w:r w:rsidRPr="0095421A">
        <w:rPr>
          <w:lang w:val="sr-Cyrl-RS"/>
        </w:rPr>
        <w:tab/>
      </w:r>
      <w:r w:rsidRPr="00A00143">
        <w:rPr>
          <w:sz w:val="20"/>
          <w:szCs w:val="20"/>
          <w:lang w:val="sr-Cyrl-RS"/>
        </w:rPr>
        <w:t>Н</w:t>
      </w:r>
      <w:r w:rsidRPr="00A00143">
        <w:rPr>
          <w:sz w:val="20"/>
          <w:szCs w:val="20"/>
        </w:rPr>
        <w:t>а основу члана 52. Закона о планирању и изградњи („Сл. гласник РС“, брoj 72/09,81/09-исправка, 64/10-УС, 24/11, 121/12, 42/13 – Одлука УС, 50/13 – Одлука УС , 98/13 – Одлука УС, 132/14, 145/14, 83/2018, 31/2019, 37/2019</w:t>
      </w:r>
      <w:r w:rsidRPr="00A00143">
        <w:rPr>
          <w:sz w:val="20"/>
          <w:szCs w:val="20"/>
          <w:lang w:val="sr-Cyrl-RS"/>
        </w:rPr>
        <w:t xml:space="preserve">, </w:t>
      </w:r>
      <w:r w:rsidRPr="00A00143">
        <w:rPr>
          <w:sz w:val="20"/>
          <w:szCs w:val="20"/>
        </w:rPr>
        <w:t>9/2020</w:t>
      </w:r>
      <w:r w:rsidRPr="00A00143">
        <w:rPr>
          <w:sz w:val="20"/>
          <w:szCs w:val="20"/>
          <w:lang w:val="sr-Cyrl-RS"/>
        </w:rPr>
        <w:t xml:space="preserve">, </w:t>
      </w:r>
      <w:r w:rsidRPr="00A00143">
        <w:rPr>
          <w:sz w:val="20"/>
          <w:szCs w:val="20"/>
        </w:rPr>
        <w:t xml:space="preserve">52/2021 </w:t>
      </w:r>
      <w:r w:rsidRPr="00A00143">
        <w:rPr>
          <w:sz w:val="20"/>
          <w:szCs w:val="20"/>
          <w:lang w:val="sr-Cyrl-RS"/>
        </w:rPr>
        <w:t xml:space="preserve">и </w:t>
      </w:r>
      <w:r w:rsidRPr="00A00143">
        <w:rPr>
          <w:sz w:val="20"/>
          <w:szCs w:val="20"/>
        </w:rPr>
        <w:t xml:space="preserve">62/2023), </w:t>
      </w:r>
      <w:r w:rsidRPr="00A00143">
        <w:rPr>
          <w:sz w:val="20"/>
          <w:szCs w:val="20"/>
          <w:lang w:val="sr-Cyrl-RS"/>
        </w:rPr>
        <w:t xml:space="preserve"> </w:t>
      </w:r>
      <w:r w:rsidRPr="00A00143">
        <w:rPr>
          <w:sz w:val="20"/>
          <w:szCs w:val="20"/>
        </w:rPr>
        <w:t xml:space="preserve">члана </w:t>
      </w:r>
      <w:r w:rsidRPr="00A00143">
        <w:rPr>
          <w:sz w:val="20"/>
          <w:szCs w:val="20"/>
          <w:lang w:val="sr-Cyrl-RS"/>
        </w:rPr>
        <w:t>12.</w:t>
      </w:r>
      <w:r w:rsidRPr="00A00143">
        <w:rPr>
          <w:sz w:val="20"/>
          <w:szCs w:val="20"/>
        </w:rPr>
        <w:t xml:space="preserve"> </w:t>
      </w:r>
      <w:r w:rsidRPr="00A00143">
        <w:rPr>
          <w:sz w:val="20"/>
          <w:szCs w:val="20"/>
          <w:lang w:val="sr-Cyrl-RS"/>
        </w:rPr>
        <w:t>Правилника о</w:t>
      </w:r>
      <w:r w:rsidRPr="00A00143">
        <w:rPr>
          <w:sz w:val="20"/>
          <w:szCs w:val="20"/>
        </w:rPr>
        <w:t xml:space="preserve"> начину и поступку избора чланова комисије за стручну контролу планских докумената, комисије за контролу усклађености планских докумената, комисије за планове јединице локалне самоуправе и комисије за стручну контролу урбанистичког пројекта, праву и висини накнаде члановима комисије, као и условима и начину рада комисија („Сл. гласник РС“, бр.</w:t>
      </w:r>
      <w:r w:rsidRPr="00A00143">
        <w:rPr>
          <w:sz w:val="20"/>
          <w:szCs w:val="20"/>
          <w:lang w:val="sr-Cyrl-RS"/>
        </w:rPr>
        <w:t xml:space="preserve"> </w:t>
      </w:r>
      <w:r w:rsidRPr="00A00143">
        <w:rPr>
          <w:sz w:val="20"/>
          <w:szCs w:val="20"/>
        </w:rPr>
        <w:t xml:space="preserve">32/19) </w:t>
      </w:r>
      <w:r w:rsidRPr="00A00143">
        <w:rPr>
          <w:sz w:val="20"/>
          <w:szCs w:val="20"/>
          <w:lang w:val="es-ES"/>
        </w:rPr>
        <w:t xml:space="preserve">и </w:t>
      </w:r>
      <w:proofErr w:type="spellStart"/>
      <w:r w:rsidRPr="00A00143">
        <w:rPr>
          <w:sz w:val="20"/>
          <w:szCs w:val="20"/>
          <w:lang w:val="es-ES"/>
        </w:rPr>
        <w:t>члана</w:t>
      </w:r>
      <w:proofErr w:type="spellEnd"/>
      <w:r w:rsidRPr="00A00143">
        <w:rPr>
          <w:sz w:val="20"/>
          <w:szCs w:val="20"/>
          <w:lang w:val="es-ES"/>
        </w:rPr>
        <w:t xml:space="preserve"> </w:t>
      </w:r>
      <w:r w:rsidRPr="00A00143">
        <w:rPr>
          <w:sz w:val="20"/>
          <w:szCs w:val="20"/>
          <w:lang w:val="sr-Cyrl-RS"/>
        </w:rPr>
        <w:t>40</w:t>
      </w:r>
      <w:r w:rsidRPr="00A00143">
        <w:rPr>
          <w:sz w:val="20"/>
          <w:szCs w:val="20"/>
          <w:lang w:val="es-ES"/>
        </w:rPr>
        <w:t xml:space="preserve">. </w:t>
      </w:r>
      <w:proofErr w:type="spellStart"/>
      <w:r w:rsidRPr="00A00143">
        <w:rPr>
          <w:sz w:val="20"/>
          <w:szCs w:val="20"/>
          <w:lang w:val="es-ES"/>
        </w:rPr>
        <w:t>Статута</w:t>
      </w:r>
      <w:proofErr w:type="spellEnd"/>
      <w:r w:rsidRPr="00A00143">
        <w:rPr>
          <w:sz w:val="20"/>
          <w:szCs w:val="20"/>
          <w:lang w:val="es-ES"/>
        </w:rPr>
        <w:t xml:space="preserve"> </w:t>
      </w:r>
      <w:proofErr w:type="spellStart"/>
      <w:r w:rsidRPr="00A00143">
        <w:rPr>
          <w:sz w:val="20"/>
          <w:szCs w:val="20"/>
          <w:lang w:val="es-ES"/>
        </w:rPr>
        <w:t>општине</w:t>
      </w:r>
      <w:proofErr w:type="spellEnd"/>
      <w:r w:rsidRPr="00A00143">
        <w:rPr>
          <w:sz w:val="20"/>
          <w:szCs w:val="20"/>
          <w:lang w:val="es-ES"/>
        </w:rPr>
        <w:t xml:space="preserve"> </w:t>
      </w:r>
      <w:proofErr w:type="spellStart"/>
      <w:r w:rsidRPr="00A00143">
        <w:rPr>
          <w:sz w:val="20"/>
          <w:szCs w:val="20"/>
          <w:lang w:val="es-ES"/>
        </w:rPr>
        <w:t>Ивањица</w:t>
      </w:r>
      <w:proofErr w:type="spellEnd"/>
      <w:r w:rsidRPr="00A00143">
        <w:rPr>
          <w:sz w:val="20"/>
          <w:szCs w:val="20"/>
          <w:lang w:val="es-ES"/>
        </w:rPr>
        <w:t xml:space="preserve"> </w:t>
      </w:r>
      <w:r w:rsidRPr="00A00143">
        <w:rPr>
          <w:sz w:val="20"/>
          <w:szCs w:val="20"/>
          <w:lang w:val="sr-Cyrl-RS"/>
        </w:rPr>
        <w:t>(</w:t>
      </w:r>
      <w:r w:rsidRPr="00A00143">
        <w:rPr>
          <w:sz w:val="20"/>
          <w:szCs w:val="20"/>
          <w:lang w:val="es-ES"/>
        </w:rPr>
        <w:t>"</w:t>
      </w:r>
      <w:proofErr w:type="spellStart"/>
      <w:r w:rsidRPr="00A00143">
        <w:rPr>
          <w:sz w:val="20"/>
          <w:szCs w:val="20"/>
          <w:lang w:val="es-ES"/>
        </w:rPr>
        <w:t>Службени</w:t>
      </w:r>
      <w:proofErr w:type="spellEnd"/>
      <w:r w:rsidRPr="00A00143">
        <w:rPr>
          <w:sz w:val="20"/>
          <w:szCs w:val="20"/>
          <w:lang w:val="es-ES"/>
        </w:rPr>
        <w:t xml:space="preserve"> </w:t>
      </w:r>
      <w:r w:rsidRPr="00A00143">
        <w:rPr>
          <w:sz w:val="20"/>
          <w:szCs w:val="20"/>
          <w:lang w:val="sr-Cyrl-CS"/>
        </w:rPr>
        <w:t>лист општине Ивањица</w:t>
      </w:r>
      <w:r w:rsidRPr="00A00143">
        <w:rPr>
          <w:sz w:val="20"/>
          <w:szCs w:val="20"/>
          <w:lang w:val="es-ES"/>
        </w:rPr>
        <w:t>",</w:t>
      </w:r>
      <w:r w:rsidRPr="00A00143">
        <w:rPr>
          <w:sz w:val="20"/>
          <w:szCs w:val="20"/>
          <w:lang w:val="sr-Cyrl-RS"/>
        </w:rPr>
        <w:t xml:space="preserve"> бр.</w:t>
      </w:r>
      <w:r w:rsidRPr="00A00143">
        <w:rPr>
          <w:sz w:val="20"/>
          <w:szCs w:val="20"/>
          <w:lang w:val="sr-Cyrl-CS"/>
        </w:rPr>
        <w:t>1/2019</w:t>
      </w:r>
      <w:r w:rsidRPr="00A00143">
        <w:rPr>
          <w:sz w:val="20"/>
          <w:szCs w:val="20"/>
          <w:lang w:val="es-ES"/>
        </w:rPr>
        <w:t xml:space="preserve">), </w:t>
      </w:r>
      <w:proofErr w:type="spellStart"/>
      <w:r w:rsidRPr="00A00143">
        <w:rPr>
          <w:sz w:val="20"/>
          <w:szCs w:val="20"/>
          <w:lang w:val="es-ES"/>
        </w:rPr>
        <w:t>Скупштина</w:t>
      </w:r>
      <w:proofErr w:type="spellEnd"/>
      <w:r w:rsidRPr="00A00143">
        <w:rPr>
          <w:sz w:val="20"/>
          <w:szCs w:val="20"/>
          <w:lang w:val="es-ES"/>
        </w:rPr>
        <w:t xml:space="preserve"> </w:t>
      </w:r>
      <w:proofErr w:type="spellStart"/>
      <w:r w:rsidRPr="00A00143">
        <w:rPr>
          <w:sz w:val="20"/>
          <w:szCs w:val="20"/>
          <w:lang w:val="es-ES"/>
        </w:rPr>
        <w:t>општине</w:t>
      </w:r>
      <w:proofErr w:type="spellEnd"/>
      <w:r w:rsidRPr="00A00143">
        <w:rPr>
          <w:sz w:val="20"/>
          <w:szCs w:val="20"/>
          <w:lang w:val="es-ES"/>
        </w:rPr>
        <w:t xml:space="preserve"> </w:t>
      </w:r>
      <w:proofErr w:type="spellStart"/>
      <w:r w:rsidRPr="00A00143">
        <w:rPr>
          <w:sz w:val="20"/>
          <w:szCs w:val="20"/>
          <w:lang w:val="es-ES"/>
        </w:rPr>
        <w:t>Ивањица</w:t>
      </w:r>
      <w:proofErr w:type="spellEnd"/>
      <w:r w:rsidRPr="00A00143">
        <w:rPr>
          <w:sz w:val="20"/>
          <w:szCs w:val="20"/>
        </w:rPr>
        <w:t>, на седници одржаној 14.3.2025. године, донела  је</w:t>
      </w:r>
    </w:p>
    <w:p w14:paraId="13F9CD46" w14:textId="77777777" w:rsidR="00A00143" w:rsidRPr="00A00143" w:rsidRDefault="00A00143" w:rsidP="00A00143">
      <w:pPr>
        <w:tabs>
          <w:tab w:val="left" w:pos="1230"/>
        </w:tabs>
        <w:jc w:val="both"/>
        <w:rPr>
          <w:sz w:val="20"/>
          <w:szCs w:val="20"/>
          <w:lang w:val="sr-Cyrl-RS"/>
        </w:rPr>
      </w:pPr>
    </w:p>
    <w:p w14:paraId="73D20875" w14:textId="2D542207" w:rsidR="00A00143" w:rsidRPr="00A00143" w:rsidRDefault="00A00143" w:rsidP="003F02AF">
      <w:pPr>
        <w:tabs>
          <w:tab w:val="left" w:pos="3060"/>
        </w:tabs>
        <w:jc w:val="center"/>
        <w:rPr>
          <w:b/>
          <w:sz w:val="20"/>
          <w:szCs w:val="20"/>
          <w:lang w:val="es-ES"/>
        </w:rPr>
      </w:pPr>
      <w:r w:rsidRPr="00A00143">
        <w:rPr>
          <w:b/>
          <w:sz w:val="20"/>
          <w:szCs w:val="20"/>
          <w:lang w:val="es-ES"/>
        </w:rPr>
        <w:t>ОДЛУКУ</w:t>
      </w:r>
      <w:r w:rsidR="003F02AF">
        <w:rPr>
          <w:b/>
          <w:sz w:val="20"/>
          <w:szCs w:val="20"/>
          <w:lang w:val="es-ES"/>
        </w:rPr>
        <w:t xml:space="preserve"> </w:t>
      </w:r>
      <w:r w:rsidRPr="00A00143">
        <w:rPr>
          <w:b/>
          <w:sz w:val="20"/>
          <w:szCs w:val="20"/>
          <w:lang w:val="es-ES"/>
        </w:rPr>
        <w:t xml:space="preserve">О </w:t>
      </w:r>
    </w:p>
    <w:p w14:paraId="5B9B6278" w14:textId="77777777" w:rsidR="00A00143" w:rsidRPr="00A00143" w:rsidRDefault="00A00143" w:rsidP="00A00143">
      <w:pPr>
        <w:tabs>
          <w:tab w:val="left" w:pos="3060"/>
        </w:tabs>
        <w:jc w:val="center"/>
        <w:rPr>
          <w:b/>
          <w:sz w:val="20"/>
          <w:szCs w:val="20"/>
          <w:lang w:val="sr-Cyrl-RS"/>
        </w:rPr>
      </w:pPr>
      <w:r w:rsidRPr="00A00143">
        <w:rPr>
          <w:b/>
          <w:sz w:val="20"/>
          <w:szCs w:val="20"/>
          <w:lang w:val="es-ES"/>
        </w:rPr>
        <w:t>ОБРАЗ</w:t>
      </w:r>
      <w:r w:rsidRPr="00A00143">
        <w:rPr>
          <w:b/>
          <w:sz w:val="20"/>
          <w:szCs w:val="20"/>
        </w:rPr>
        <w:t xml:space="preserve">ОВАЊУ КОМИСИЈЕ </w:t>
      </w:r>
      <w:r w:rsidRPr="00A00143">
        <w:rPr>
          <w:b/>
          <w:sz w:val="20"/>
          <w:szCs w:val="20"/>
          <w:lang w:val="es-ES"/>
        </w:rPr>
        <w:t>З</w:t>
      </w:r>
      <w:r w:rsidRPr="00A00143">
        <w:rPr>
          <w:b/>
          <w:sz w:val="20"/>
          <w:szCs w:val="20"/>
        </w:rPr>
        <w:t>А ПЛАНОВЕ ОПШТИНЕ ИВАЊИЦА</w:t>
      </w:r>
    </w:p>
    <w:p w14:paraId="731D7A12" w14:textId="77777777" w:rsidR="00A00143" w:rsidRPr="00A00143" w:rsidRDefault="00A00143" w:rsidP="00A00143">
      <w:pPr>
        <w:tabs>
          <w:tab w:val="left" w:pos="3060"/>
        </w:tabs>
        <w:jc w:val="center"/>
        <w:rPr>
          <w:sz w:val="20"/>
          <w:szCs w:val="20"/>
          <w:lang w:val="sr-Cyrl-RS"/>
        </w:rPr>
      </w:pPr>
    </w:p>
    <w:p w14:paraId="4CE0F4A2" w14:textId="77777777" w:rsidR="00A00143" w:rsidRPr="00A00143" w:rsidRDefault="00A00143" w:rsidP="00A00143">
      <w:pPr>
        <w:tabs>
          <w:tab w:val="left" w:pos="3060"/>
        </w:tabs>
        <w:jc w:val="center"/>
        <w:rPr>
          <w:sz w:val="20"/>
          <w:szCs w:val="20"/>
          <w:lang w:val="sr-Cyrl-RS"/>
        </w:rPr>
      </w:pPr>
      <w:r w:rsidRPr="00A00143">
        <w:rPr>
          <w:sz w:val="20"/>
          <w:szCs w:val="20"/>
          <w:lang w:val="sr-Cyrl-RS"/>
        </w:rPr>
        <w:t>Члан 1 .</w:t>
      </w:r>
    </w:p>
    <w:p w14:paraId="6D15BA7F" w14:textId="77777777" w:rsidR="00A00143" w:rsidRPr="00A00143" w:rsidRDefault="00A00143" w:rsidP="00A00143">
      <w:pPr>
        <w:jc w:val="center"/>
        <w:rPr>
          <w:sz w:val="20"/>
          <w:szCs w:val="20"/>
        </w:rPr>
      </w:pPr>
    </w:p>
    <w:p w14:paraId="75A09D8F" w14:textId="77777777" w:rsidR="00A00143" w:rsidRPr="00A00143" w:rsidRDefault="00A00143" w:rsidP="00A00143">
      <w:pPr>
        <w:suppressAutoHyphens/>
        <w:ind w:firstLine="708"/>
        <w:jc w:val="both"/>
        <w:rPr>
          <w:color w:val="000000"/>
          <w:sz w:val="20"/>
          <w:szCs w:val="20"/>
          <w:lang w:val="sr-Cyrl-CS" w:eastAsia="zh-CN"/>
        </w:rPr>
      </w:pPr>
      <w:r w:rsidRPr="00A00143">
        <w:rPr>
          <w:color w:val="000000"/>
          <w:sz w:val="20"/>
          <w:szCs w:val="20"/>
          <w:lang w:val="sr-Cyrl-CS" w:eastAsia="zh-CN"/>
        </w:rPr>
        <w:t xml:space="preserve">Образује се Комисија за планове </w:t>
      </w:r>
      <w:r w:rsidRPr="00A00143">
        <w:rPr>
          <w:color w:val="000000"/>
          <w:sz w:val="20"/>
          <w:szCs w:val="20"/>
          <w:lang w:val="sr-Cyrl-RS" w:eastAsia="zh-CN"/>
        </w:rPr>
        <w:t>општине Ивањица</w:t>
      </w:r>
      <w:r w:rsidRPr="00A00143">
        <w:rPr>
          <w:color w:val="000000"/>
          <w:sz w:val="20"/>
          <w:szCs w:val="20"/>
          <w:lang w:val="sr-Cyrl-CS" w:eastAsia="zh-CN"/>
        </w:rPr>
        <w:t xml:space="preserve"> (у даљем тексту: Комисија), ради </w:t>
      </w:r>
      <w:r w:rsidRPr="00A00143">
        <w:rPr>
          <w:color w:val="000000"/>
          <w:sz w:val="20"/>
          <w:szCs w:val="20"/>
        </w:rPr>
        <w:t>обавља</w:t>
      </w:r>
      <w:r w:rsidRPr="00A00143">
        <w:rPr>
          <w:color w:val="000000"/>
          <w:sz w:val="20"/>
          <w:szCs w:val="20"/>
          <w:lang w:val="sr-Cyrl-RS"/>
        </w:rPr>
        <w:t>ња</w:t>
      </w:r>
      <w:r w:rsidRPr="00A00143">
        <w:rPr>
          <w:color w:val="000000"/>
          <w:sz w:val="20"/>
          <w:szCs w:val="20"/>
        </w:rPr>
        <w:t xml:space="preserve"> стручн</w:t>
      </w:r>
      <w:r w:rsidRPr="00A00143">
        <w:rPr>
          <w:color w:val="000000"/>
          <w:sz w:val="20"/>
          <w:szCs w:val="20"/>
          <w:lang w:val="sr-Cyrl-RS"/>
        </w:rPr>
        <w:t>их</w:t>
      </w:r>
      <w:r w:rsidRPr="00A00143">
        <w:rPr>
          <w:color w:val="000000"/>
          <w:sz w:val="20"/>
          <w:szCs w:val="20"/>
        </w:rPr>
        <w:t xml:space="preserve"> послов</w:t>
      </w:r>
      <w:r w:rsidRPr="00A00143">
        <w:rPr>
          <w:color w:val="000000"/>
          <w:sz w:val="20"/>
          <w:szCs w:val="20"/>
          <w:lang w:val="sr-Cyrl-RS"/>
        </w:rPr>
        <w:t>а</w:t>
      </w:r>
      <w:r w:rsidRPr="00A00143">
        <w:rPr>
          <w:color w:val="000000"/>
          <w:sz w:val="20"/>
          <w:szCs w:val="20"/>
        </w:rPr>
        <w:t xml:space="preserve"> у поступку израде и спровођења планских докумената из надлежности </w:t>
      </w:r>
      <w:r w:rsidRPr="00A00143">
        <w:rPr>
          <w:color w:val="000000"/>
          <w:sz w:val="20"/>
          <w:szCs w:val="20"/>
          <w:lang w:val="sr-Cyrl-RS"/>
        </w:rPr>
        <w:t>општине Ивањица</w:t>
      </w:r>
      <w:r w:rsidRPr="00A00143">
        <w:rPr>
          <w:color w:val="000000"/>
          <w:sz w:val="20"/>
          <w:szCs w:val="20"/>
        </w:rPr>
        <w:t>, обавља</w:t>
      </w:r>
      <w:r w:rsidRPr="00A00143">
        <w:rPr>
          <w:color w:val="000000"/>
          <w:sz w:val="20"/>
          <w:szCs w:val="20"/>
          <w:lang w:val="sr-Cyrl-RS"/>
        </w:rPr>
        <w:t>ња</w:t>
      </w:r>
      <w:r w:rsidRPr="00A00143">
        <w:rPr>
          <w:color w:val="000000"/>
          <w:sz w:val="20"/>
          <w:szCs w:val="20"/>
        </w:rPr>
        <w:t xml:space="preserve"> стручн</w:t>
      </w:r>
      <w:r w:rsidRPr="00A00143">
        <w:rPr>
          <w:color w:val="000000"/>
          <w:sz w:val="20"/>
          <w:szCs w:val="20"/>
          <w:lang w:val="sr-Cyrl-RS"/>
        </w:rPr>
        <w:t>е</w:t>
      </w:r>
      <w:r w:rsidRPr="00A00143">
        <w:rPr>
          <w:color w:val="000000"/>
          <w:sz w:val="20"/>
          <w:szCs w:val="20"/>
        </w:rPr>
        <w:t xml:space="preserve"> контрол</w:t>
      </w:r>
      <w:r w:rsidRPr="00A00143">
        <w:rPr>
          <w:color w:val="000000"/>
          <w:sz w:val="20"/>
          <w:szCs w:val="20"/>
          <w:lang w:val="sr-Cyrl-RS"/>
        </w:rPr>
        <w:t>е</w:t>
      </w:r>
      <w:r w:rsidRPr="00A00143">
        <w:rPr>
          <w:color w:val="000000"/>
          <w:sz w:val="20"/>
          <w:szCs w:val="20"/>
        </w:rPr>
        <w:t xml:space="preserve"> планских докумената из надлежности јединице локалне самоуправе и обавља</w:t>
      </w:r>
      <w:r w:rsidRPr="00A00143">
        <w:rPr>
          <w:color w:val="000000"/>
          <w:sz w:val="20"/>
          <w:szCs w:val="20"/>
          <w:lang w:val="sr-Cyrl-RS"/>
        </w:rPr>
        <w:t>ња</w:t>
      </w:r>
      <w:r w:rsidRPr="00A00143">
        <w:rPr>
          <w:color w:val="000000"/>
          <w:sz w:val="20"/>
          <w:szCs w:val="20"/>
        </w:rPr>
        <w:t xml:space="preserve"> послов</w:t>
      </w:r>
      <w:r w:rsidRPr="00A00143">
        <w:rPr>
          <w:color w:val="000000"/>
          <w:sz w:val="20"/>
          <w:szCs w:val="20"/>
          <w:lang w:val="sr-Cyrl-RS"/>
        </w:rPr>
        <w:t>а</w:t>
      </w:r>
      <w:r w:rsidRPr="00A00143">
        <w:rPr>
          <w:color w:val="000000"/>
          <w:sz w:val="20"/>
          <w:szCs w:val="20"/>
        </w:rPr>
        <w:t xml:space="preserve"> јавног увида у плански документ из</w:t>
      </w:r>
      <w:r w:rsidRPr="00A00143">
        <w:rPr>
          <w:color w:val="000000"/>
          <w:sz w:val="20"/>
          <w:szCs w:val="20"/>
          <w:lang w:val="sr-Cyrl-RS"/>
        </w:rPr>
        <w:t xml:space="preserve"> надлежности </w:t>
      </w:r>
      <w:r w:rsidRPr="00A00143">
        <w:rPr>
          <w:color w:val="000000"/>
          <w:sz w:val="20"/>
          <w:szCs w:val="20"/>
        </w:rPr>
        <w:t xml:space="preserve"> </w:t>
      </w:r>
      <w:r w:rsidRPr="00A00143">
        <w:rPr>
          <w:color w:val="000000"/>
          <w:sz w:val="20"/>
          <w:szCs w:val="20"/>
          <w:lang w:val="sr-Cyrl-RS"/>
        </w:rPr>
        <w:t xml:space="preserve">општине Ивањица </w:t>
      </w:r>
      <w:r w:rsidRPr="00A00143">
        <w:rPr>
          <w:color w:val="000000"/>
          <w:sz w:val="20"/>
          <w:szCs w:val="20"/>
        </w:rPr>
        <w:t>у складу са Законом</w:t>
      </w:r>
      <w:r w:rsidRPr="00A00143">
        <w:rPr>
          <w:color w:val="000000"/>
          <w:sz w:val="20"/>
          <w:szCs w:val="20"/>
          <w:lang w:val="sr-Cyrl-CS" w:eastAsia="zh-CN"/>
        </w:rPr>
        <w:t xml:space="preserve"> као и давања стручног мишљења по захтеву  надлежних органа.</w:t>
      </w:r>
    </w:p>
    <w:p w14:paraId="22A27F4D" w14:textId="77777777" w:rsidR="00A00143" w:rsidRPr="00A00143" w:rsidRDefault="00A00143" w:rsidP="00A00143">
      <w:pPr>
        <w:suppressAutoHyphens/>
        <w:jc w:val="both"/>
        <w:rPr>
          <w:color w:val="000000"/>
          <w:sz w:val="20"/>
          <w:szCs w:val="20"/>
          <w:lang w:val="sr-Cyrl-CS" w:eastAsia="zh-CN"/>
        </w:rPr>
      </w:pPr>
    </w:p>
    <w:p w14:paraId="4EFA63AB" w14:textId="77777777" w:rsidR="00A00143" w:rsidRPr="00A00143" w:rsidRDefault="00A00143" w:rsidP="00A00143">
      <w:pPr>
        <w:suppressAutoHyphens/>
        <w:jc w:val="center"/>
        <w:rPr>
          <w:color w:val="000000"/>
          <w:sz w:val="20"/>
          <w:szCs w:val="20"/>
          <w:lang w:val="sr-Cyrl-CS" w:eastAsia="zh-CN"/>
        </w:rPr>
      </w:pPr>
      <w:r w:rsidRPr="00A00143">
        <w:rPr>
          <w:color w:val="000000"/>
          <w:sz w:val="20"/>
          <w:szCs w:val="20"/>
          <w:lang w:val="sr-Cyrl-CS" w:eastAsia="zh-CN"/>
        </w:rPr>
        <w:t>Члан 2.</w:t>
      </w:r>
    </w:p>
    <w:p w14:paraId="76CE87E3" w14:textId="77777777" w:rsidR="00A00143" w:rsidRPr="00A00143" w:rsidRDefault="00A00143" w:rsidP="00A00143">
      <w:pPr>
        <w:suppressAutoHyphens/>
        <w:jc w:val="both"/>
        <w:rPr>
          <w:color w:val="000000"/>
          <w:sz w:val="20"/>
          <w:szCs w:val="20"/>
          <w:lang w:val="sr-Cyrl-CS" w:eastAsia="zh-CN"/>
        </w:rPr>
      </w:pPr>
    </w:p>
    <w:p w14:paraId="6C3FF777" w14:textId="77777777" w:rsidR="00A00143" w:rsidRPr="00A00143" w:rsidRDefault="00A00143" w:rsidP="00A00143">
      <w:pPr>
        <w:ind w:firstLine="708"/>
        <w:jc w:val="both"/>
        <w:rPr>
          <w:sz w:val="20"/>
          <w:szCs w:val="20"/>
          <w:lang w:val="sr-Cyrl-RS"/>
        </w:rPr>
      </w:pPr>
      <w:r w:rsidRPr="00A00143">
        <w:rPr>
          <w:sz w:val="20"/>
          <w:szCs w:val="20"/>
        </w:rPr>
        <w:t xml:space="preserve">Комисија има </w:t>
      </w:r>
      <w:r w:rsidRPr="00A00143">
        <w:rPr>
          <w:sz w:val="20"/>
          <w:szCs w:val="20"/>
          <w:lang w:val="sr-Cyrl-CS"/>
        </w:rPr>
        <w:t>седам</w:t>
      </w:r>
      <w:r w:rsidRPr="00A00143">
        <w:rPr>
          <w:sz w:val="20"/>
          <w:szCs w:val="20"/>
        </w:rPr>
        <w:t xml:space="preserve"> чланова и то председника</w:t>
      </w:r>
      <w:r w:rsidRPr="00A00143">
        <w:rPr>
          <w:sz w:val="20"/>
          <w:szCs w:val="20"/>
          <w:lang w:val="sr-Cyrl-RS"/>
        </w:rPr>
        <w:t>, заменика председника, секретара</w:t>
      </w:r>
      <w:r w:rsidRPr="00A00143">
        <w:rPr>
          <w:sz w:val="20"/>
          <w:szCs w:val="20"/>
        </w:rPr>
        <w:t xml:space="preserve"> и </w:t>
      </w:r>
      <w:r w:rsidRPr="00A00143">
        <w:rPr>
          <w:sz w:val="20"/>
          <w:szCs w:val="20"/>
          <w:lang w:val="sr-Cyrl-CS"/>
        </w:rPr>
        <w:t>четири</w:t>
      </w:r>
      <w:r w:rsidRPr="00A00143">
        <w:rPr>
          <w:sz w:val="20"/>
          <w:szCs w:val="20"/>
        </w:rPr>
        <w:t xml:space="preserve"> члан</w:t>
      </w:r>
      <w:r w:rsidRPr="00A00143">
        <w:rPr>
          <w:sz w:val="20"/>
          <w:szCs w:val="20"/>
          <w:lang w:val="sr-Cyrl-CS"/>
        </w:rPr>
        <w:t>а</w:t>
      </w:r>
      <w:r w:rsidRPr="00A00143">
        <w:rPr>
          <w:sz w:val="20"/>
          <w:szCs w:val="20"/>
        </w:rPr>
        <w:t xml:space="preserve"> </w:t>
      </w:r>
      <w:r w:rsidRPr="00A00143">
        <w:rPr>
          <w:sz w:val="20"/>
          <w:szCs w:val="20"/>
          <w:lang w:val="sr-Cyrl-RS"/>
        </w:rPr>
        <w:t>од којих се два члана именују на предлог министра надлежног за послове просторног планирања и урбанизма.</w:t>
      </w:r>
    </w:p>
    <w:p w14:paraId="6D056E90" w14:textId="77777777" w:rsidR="00A00143" w:rsidRDefault="00A00143" w:rsidP="00A00143">
      <w:pPr>
        <w:ind w:firstLine="708"/>
        <w:jc w:val="both"/>
        <w:rPr>
          <w:sz w:val="20"/>
          <w:szCs w:val="20"/>
        </w:rPr>
      </w:pPr>
      <w:r w:rsidRPr="00A00143">
        <w:rPr>
          <w:sz w:val="20"/>
          <w:szCs w:val="20"/>
          <w:lang w:val="sr-Cyrl-RS"/>
        </w:rPr>
        <w:t xml:space="preserve">За чланове Комисије се именују лица која имају високу стручну спрему </w:t>
      </w:r>
      <w:r w:rsidRPr="00A00143">
        <w:rPr>
          <w:sz w:val="20"/>
          <w:szCs w:val="20"/>
        </w:rPr>
        <w:t>из реда угледних стручњака</w:t>
      </w:r>
      <w:r w:rsidRPr="00A00143">
        <w:rPr>
          <w:sz w:val="20"/>
          <w:szCs w:val="20"/>
          <w:lang w:val="sr-Cyrl-RS"/>
        </w:rPr>
        <w:t xml:space="preserve"> </w:t>
      </w:r>
      <w:r w:rsidRPr="00A00143">
        <w:rPr>
          <w:sz w:val="20"/>
          <w:szCs w:val="20"/>
        </w:rPr>
        <w:t xml:space="preserve">за област просторног планирања и </w:t>
      </w:r>
      <w:r w:rsidRPr="00A00143">
        <w:rPr>
          <w:sz w:val="20"/>
          <w:szCs w:val="20"/>
          <w:lang w:val="sr-Cyrl-RS"/>
        </w:rPr>
        <w:t>урбанизма</w:t>
      </w:r>
      <w:r w:rsidRPr="00A00143">
        <w:rPr>
          <w:sz w:val="20"/>
          <w:szCs w:val="20"/>
        </w:rPr>
        <w:t xml:space="preserve"> и других области које су од значаја за обављање стручних послова у</w:t>
      </w:r>
      <w:r w:rsidRPr="00A00143">
        <w:rPr>
          <w:sz w:val="20"/>
          <w:szCs w:val="20"/>
          <w:lang w:val="sr-Cyrl-CS"/>
        </w:rPr>
        <w:t xml:space="preserve"> </w:t>
      </w:r>
      <w:r w:rsidRPr="00A00143">
        <w:rPr>
          <w:sz w:val="20"/>
          <w:szCs w:val="20"/>
        </w:rPr>
        <w:t>области планирања</w:t>
      </w:r>
      <w:r w:rsidRPr="00A00143">
        <w:rPr>
          <w:sz w:val="20"/>
          <w:szCs w:val="20"/>
          <w:lang w:val="sr-Cyrl-RS"/>
        </w:rPr>
        <w:t xml:space="preserve">, </w:t>
      </w:r>
      <w:r w:rsidRPr="00A00143">
        <w:rPr>
          <w:sz w:val="20"/>
          <w:szCs w:val="20"/>
        </w:rPr>
        <w:t>уре</w:t>
      </w:r>
      <w:r w:rsidRPr="00A00143">
        <w:rPr>
          <w:sz w:val="20"/>
          <w:szCs w:val="20"/>
          <w:lang w:val="sr-Cyrl-CS"/>
        </w:rPr>
        <w:t>ђ</w:t>
      </w:r>
      <w:r w:rsidRPr="00A00143">
        <w:rPr>
          <w:sz w:val="20"/>
          <w:szCs w:val="20"/>
        </w:rPr>
        <w:t>ења простора и изградњ</w:t>
      </w:r>
      <w:r w:rsidRPr="00A00143">
        <w:rPr>
          <w:sz w:val="20"/>
          <w:szCs w:val="20"/>
          <w:lang w:val="sr-Cyrl-RS"/>
        </w:rPr>
        <w:t>е са одговарајућом лиценцом.</w:t>
      </w:r>
      <w:r w:rsidRPr="00A00143">
        <w:rPr>
          <w:sz w:val="20"/>
          <w:szCs w:val="20"/>
        </w:rPr>
        <w:t xml:space="preserve"> </w:t>
      </w:r>
    </w:p>
    <w:p w14:paraId="0DD176AE" w14:textId="77777777" w:rsidR="003F02AF" w:rsidRDefault="003F02AF" w:rsidP="00A00143">
      <w:pPr>
        <w:ind w:firstLine="708"/>
        <w:jc w:val="both"/>
        <w:rPr>
          <w:sz w:val="20"/>
          <w:szCs w:val="20"/>
        </w:rPr>
      </w:pPr>
    </w:p>
    <w:p w14:paraId="42360A09" w14:textId="77777777" w:rsidR="003F02AF" w:rsidRPr="00A00143" w:rsidRDefault="003F02AF" w:rsidP="00A00143">
      <w:pPr>
        <w:ind w:firstLine="708"/>
        <w:jc w:val="both"/>
        <w:rPr>
          <w:sz w:val="20"/>
          <w:szCs w:val="20"/>
          <w:lang w:val="sr-Cyrl-RS"/>
        </w:rPr>
      </w:pPr>
    </w:p>
    <w:p w14:paraId="046F7E88" w14:textId="77777777" w:rsidR="00A00143" w:rsidRPr="00A00143" w:rsidRDefault="00A00143" w:rsidP="00A00143">
      <w:pPr>
        <w:jc w:val="both"/>
        <w:rPr>
          <w:sz w:val="20"/>
          <w:szCs w:val="20"/>
          <w:lang w:val="sr-Cyrl-RS"/>
        </w:rPr>
      </w:pPr>
    </w:p>
    <w:p w14:paraId="4455D064" w14:textId="77777777" w:rsidR="00A00143" w:rsidRPr="00A00143" w:rsidRDefault="00A00143" w:rsidP="00A00143">
      <w:pPr>
        <w:jc w:val="center"/>
        <w:rPr>
          <w:sz w:val="20"/>
          <w:szCs w:val="20"/>
          <w:lang w:val="sr-Cyrl-RS"/>
        </w:rPr>
      </w:pPr>
      <w:r w:rsidRPr="00A00143">
        <w:rPr>
          <w:sz w:val="20"/>
          <w:szCs w:val="20"/>
          <w:lang w:val="sr-Cyrl-RS"/>
        </w:rPr>
        <w:lastRenderedPageBreak/>
        <w:t xml:space="preserve">Члан 3. </w:t>
      </w:r>
    </w:p>
    <w:p w14:paraId="2B2873E1" w14:textId="77777777" w:rsidR="00A00143" w:rsidRPr="00A00143" w:rsidRDefault="00A00143" w:rsidP="00A00143">
      <w:pPr>
        <w:jc w:val="center"/>
        <w:rPr>
          <w:sz w:val="20"/>
          <w:szCs w:val="20"/>
          <w:lang w:val="sr-Cyrl-RS"/>
        </w:rPr>
      </w:pPr>
    </w:p>
    <w:p w14:paraId="49F259A0" w14:textId="77777777" w:rsidR="00A00143" w:rsidRPr="00A00143" w:rsidRDefault="00A00143" w:rsidP="00A00143">
      <w:pPr>
        <w:ind w:firstLine="708"/>
        <w:jc w:val="both"/>
        <w:rPr>
          <w:sz w:val="20"/>
          <w:szCs w:val="20"/>
          <w:lang w:val="sr-Cyrl-CS"/>
        </w:rPr>
      </w:pPr>
      <w:r w:rsidRPr="00A00143">
        <w:rPr>
          <w:sz w:val="20"/>
          <w:szCs w:val="20"/>
          <w:lang w:val="sr-Cyrl-CS"/>
        </w:rPr>
        <w:t>Стручне и административно–техничке послове за потребе Комисије обезбеђује носилац израде планског документа односно орган надлежан за потврђивање урбанистичког пројекта у складу са Законом.</w:t>
      </w:r>
    </w:p>
    <w:p w14:paraId="716535A0" w14:textId="77777777" w:rsidR="00A00143" w:rsidRPr="00A00143" w:rsidRDefault="00A00143" w:rsidP="00A00143">
      <w:pPr>
        <w:jc w:val="both"/>
        <w:rPr>
          <w:sz w:val="20"/>
          <w:szCs w:val="20"/>
          <w:lang w:val="sr-Cyrl-RS"/>
        </w:rPr>
      </w:pPr>
    </w:p>
    <w:p w14:paraId="52C7278C" w14:textId="7A376186" w:rsidR="00A00143" w:rsidRPr="00A00143" w:rsidRDefault="003F02AF" w:rsidP="003F02AF">
      <w:pPr>
        <w:ind w:firstLine="720"/>
        <w:rPr>
          <w:sz w:val="20"/>
          <w:szCs w:val="20"/>
          <w:lang w:val="sr-Cyrl-RS"/>
        </w:rPr>
      </w:pPr>
      <w:r>
        <w:rPr>
          <w:sz w:val="20"/>
          <w:szCs w:val="20"/>
          <w:lang w:val="sr-Latn-RS"/>
        </w:rPr>
        <w:t xml:space="preserve">                                                                                  </w:t>
      </w:r>
      <w:r w:rsidR="00A00143" w:rsidRPr="00A00143">
        <w:rPr>
          <w:sz w:val="20"/>
          <w:szCs w:val="20"/>
          <w:lang w:val="sr-Cyrl-RS"/>
        </w:rPr>
        <w:t>Члан 4.</w:t>
      </w:r>
    </w:p>
    <w:p w14:paraId="3D44F968" w14:textId="77777777" w:rsidR="00A00143" w:rsidRPr="00A00143" w:rsidRDefault="00A00143" w:rsidP="00A00143">
      <w:pPr>
        <w:ind w:firstLine="720"/>
        <w:jc w:val="center"/>
        <w:rPr>
          <w:sz w:val="20"/>
          <w:szCs w:val="20"/>
          <w:lang w:val="sr-Cyrl-RS"/>
        </w:rPr>
      </w:pPr>
    </w:p>
    <w:p w14:paraId="783AB899" w14:textId="62B71CD1" w:rsidR="00A00143" w:rsidRPr="00A00143" w:rsidRDefault="00A00143" w:rsidP="003F02AF">
      <w:pPr>
        <w:pStyle w:val="NoSpacing"/>
        <w:ind w:firstLine="708"/>
        <w:jc w:val="both"/>
        <w:rPr>
          <w:rFonts w:ascii="Times New Roman" w:hAnsi="Times New Roman"/>
          <w:sz w:val="20"/>
          <w:szCs w:val="20"/>
          <w:lang w:val="sr-Cyrl-CS"/>
        </w:rPr>
      </w:pPr>
      <w:r w:rsidRPr="00A00143">
        <w:rPr>
          <w:rFonts w:ascii="Times New Roman" w:hAnsi="Times New Roman"/>
          <w:sz w:val="20"/>
          <w:szCs w:val="20"/>
          <w:lang w:val="sr-Cyrl-RS"/>
        </w:rPr>
        <w:t xml:space="preserve">Задатак Комисије  из члан 1. ове Одлуке је </w:t>
      </w:r>
      <w:proofErr w:type="spellStart"/>
      <w:r w:rsidRPr="00A00143">
        <w:rPr>
          <w:rFonts w:ascii="Times New Roman" w:hAnsi="Times New Roman"/>
          <w:sz w:val="20"/>
          <w:szCs w:val="20"/>
          <w:lang w:eastAsia="zh-CN"/>
        </w:rPr>
        <w:t>обављање</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стручних</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послова</w:t>
      </w:r>
      <w:proofErr w:type="spellEnd"/>
      <w:r w:rsidRPr="00A00143">
        <w:rPr>
          <w:rFonts w:ascii="Times New Roman" w:hAnsi="Times New Roman"/>
          <w:sz w:val="20"/>
          <w:szCs w:val="20"/>
          <w:lang w:eastAsia="zh-CN"/>
        </w:rPr>
        <w:t xml:space="preserve"> у </w:t>
      </w:r>
      <w:proofErr w:type="spellStart"/>
      <w:r w:rsidRPr="00A00143">
        <w:rPr>
          <w:rFonts w:ascii="Times New Roman" w:hAnsi="Times New Roman"/>
          <w:sz w:val="20"/>
          <w:szCs w:val="20"/>
          <w:lang w:eastAsia="zh-CN"/>
        </w:rPr>
        <w:t>поступку</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израде</w:t>
      </w:r>
      <w:proofErr w:type="spellEnd"/>
      <w:r w:rsidRPr="00A00143">
        <w:rPr>
          <w:rFonts w:ascii="Times New Roman" w:hAnsi="Times New Roman"/>
          <w:sz w:val="20"/>
          <w:szCs w:val="20"/>
          <w:lang w:eastAsia="zh-CN"/>
        </w:rPr>
        <w:t xml:space="preserve"> и </w:t>
      </w:r>
      <w:proofErr w:type="spellStart"/>
      <w:r w:rsidRPr="00A00143">
        <w:rPr>
          <w:rFonts w:ascii="Times New Roman" w:hAnsi="Times New Roman"/>
          <w:sz w:val="20"/>
          <w:szCs w:val="20"/>
          <w:lang w:eastAsia="zh-CN"/>
        </w:rPr>
        <w:t>спровођења</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планских</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докумената</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из</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надлежности</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општине</w:t>
      </w:r>
      <w:proofErr w:type="spellEnd"/>
      <w:r w:rsidRPr="00A00143">
        <w:rPr>
          <w:rFonts w:ascii="Times New Roman" w:hAnsi="Times New Roman"/>
          <w:sz w:val="20"/>
          <w:szCs w:val="20"/>
          <w:lang w:eastAsia="zh-CN"/>
        </w:rPr>
        <w:t xml:space="preserve"> Ивањица, </w:t>
      </w:r>
      <w:r w:rsidRPr="00A00143">
        <w:rPr>
          <w:rFonts w:ascii="Times New Roman" w:hAnsi="Times New Roman"/>
          <w:sz w:val="20"/>
          <w:szCs w:val="20"/>
          <w:lang w:val="sr-Cyrl-RS" w:eastAsia="zh-CN"/>
        </w:rPr>
        <w:t>стручне провере</w:t>
      </w:r>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усклађености</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урбанистичког</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пројекта</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са</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планским</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документом</w:t>
      </w:r>
      <w:proofErr w:type="spellEnd"/>
      <w:r w:rsidRPr="00A00143">
        <w:rPr>
          <w:rFonts w:ascii="Times New Roman" w:hAnsi="Times New Roman"/>
          <w:sz w:val="20"/>
          <w:szCs w:val="20"/>
          <w:lang w:eastAsia="zh-CN"/>
        </w:rPr>
        <w:t xml:space="preserve"> и </w:t>
      </w:r>
      <w:proofErr w:type="spellStart"/>
      <w:r w:rsidRPr="00A00143">
        <w:rPr>
          <w:rFonts w:ascii="Times New Roman" w:hAnsi="Times New Roman"/>
          <w:sz w:val="20"/>
          <w:szCs w:val="20"/>
          <w:lang w:eastAsia="zh-CN"/>
        </w:rPr>
        <w:t>законом</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којим</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се</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уређује</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планирање</w:t>
      </w:r>
      <w:proofErr w:type="spellEnd"/>
      <w:r w:rsidRPr="00A00143">
        <w:rPr>
          <w:rFonts w:ascii="Times New Roman" w:hAnsi="Times New Roman"/>
          <w:sz w:val="20"/>
          <w:szCs w:val="20"/>
          <w:lang w:eastAsia="zh-CN"/>
        </w:rPr>
        <w:t xml:space="preserve"> и </w:t>
      </w:r>
      <w:proofErr w:type="spellStart"/>
      <w:r w:rsidRPr="00A00143">
        <w:rPr>
          <w:rFonts w:ascii="Times New Roman" w:hAnsi="Times New Roman"/>
          <w:sz w:val="20"/>
          <w:szCs w:val="20"/>
          <w:lang w:eastAsia="zh-CN"/>
        </w:rPr>
        <w:t>изградња</w:t>
      </w:r>
      <w:proofErr w:type="spellEnd"/>
      <w:r w:rsidRPr="00A00143">
        <w:rPr>
          <w:rFonts w:ascii="Times New Roman" w:hAnsi="Times New Roman"/>
          <w:sz w:val="20"/>
          <w:szCs w:val="20"/>
          <w:lang w:val="sr-Cyrl-RS" w:eastAsia="zh-CN"/>
        </w:rPr>
        <w:t xml:space="preserve">, обављање </w:t>
      </w:r>
      <w:proofErr w:type="spellStart"/>
      <w:r w:rsidRPr="00A00143">
        <w:rPr>
          <w:rFonts w:ascii="Times New Roman" w:hAnsi="Times New Roman"/>
          <w:sz w:val="20"/>
          <w:szCs w:val="20"/>
          <w:lang w:eastAsia="zh-CN"/>
        </w:rPr>
        <w:t>послова</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стручне</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контроле</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планских</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докумената</w:t>
      </w:r>
      <w:proofErr w:type="spellEnd"/>
      <w:r w:rsidRPr="00A00143">
        <w:rPr>
          <w:rFonts w:ascii="Times New Roman" w:hAnsi="Times New Roman"/>
          <w:sz w:val="20"/>
          <w:szCs w:val="20"/>
          <w:lang w:eastAsia="zh-CN"/>
        </w:rPr>
        <w:t xml:space="preserve"> и </w:t>
      </w:r>
      <w:proofErr w:type="spellStart"/>
      <w:r w:rsidRPr="00A00143">
        <w:rPr>
          <w:rFonts w:ascii="Times New Roman" w:hAnsi="Times New Roman"/>
          <w:sz w:val="20"/>
          <w:szCs w:val="20"/>
          <w:lang w:eastAsia="zh-CN"/>
        </w:rPr>
        <w:t>јавног</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увида</w:t>
      </w:r>
      <w:proofErr w:type="spellEnd"/>
      <w:r w:rsidRPr="00A00143">
        <w:rPr>
          <w:rFonts w:ascii="Times New Roman" w:hAnsi="Times New Roman"/>
          <w:sz w:val="20"/>
          <w:szCs w:val="20"/>
          <w:lang w:eastAsia="zh-CN"/>
        </w:rPr>
        <w:t xml:space="preserve"> у </w:t>
      </w:r>
      <w:proofErr w:type="spellStart"/>
      <w:r w:rsidRPr="00A00143">
        <w:rPr>
          <w:rFonts w:ascii="Times New Roman" w:hAnsi="Times New Roman"/>
          <w:sz w:val="20"/>
          <w:szCs w:val="20"/>
          <w:lang w:eastAsia="zh-CN"/>
        </w:rPr>
        <w:t>плански</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документ</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из</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надлежности</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општине</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као</w:t>
      </w:r>
      <w:proofErr w:type="spellEnd"/>
      <w:r w:rsidRPr="00A00143">
        <w:rPr>
          <w:rFonts w:ascii="Times New Roman" w:hAnsi="Times New Roman"/>
          <w:sz w:val="20"/>
          <w:szCs w:val="20"/>
          <w:lang w:eastAsia="zh-CN"/>
        </w:rPr>
        <w:t xml:space="preserve"> и </w:t>
      </w:r>
      <w:proofErr w:type="spellStart"/>
      <w:r w:rsidRPr="00A00143">
        <w:rPr>
          <w:rFonts w:ascii="Times New Roman" w:hAnsi="Times New Roman"/>
          <w:sz w:val="20"/>
          <w:szCs w:val="20"/>
          <w:lang w:eastAsia="zh-CN"/>
        </w:rPr>
        <w:t>давања</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стручног</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мишљења</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по</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захтеву</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надлежних</w:t>
      </w:r>
      <w:proofErr w:type="spellEnd"/>
      <w:r w:rsidRPr="00A00143">
        <w:rPr>
          <w:rFonts w:ascii="Times New Roman" w:hAnsi="Times New Roman"/>
          <w:sz w:val="20"/>
          <w:szCs w:val="20"/>
          <w:lang w:eastAsia="zh-CN"/>
        </w:rPr>
        <w:t xml:space="preserve"> </w:t>
      </w:r>
      <w:proofErr w:type="spellStart"/>
      <w:r w:rsidRPr="00A00143">
        <w:rPr>
          <w:rFonts w:ascii="Times New Roman" w:hAnsi="Times New Roman"/>
          <w:sz w:val="20"/>
          <w:szCs w:val="20"/>
          <w:lang w:eastAsia="zh-CN"/>
        </w:rPr>
        <w:t>органа</w:t>
      </w:r>
      <w:proofErr w:type="spellEnd"/>
    </w:p>
    <w:p w14:paraId="7FC8C10F" w14:textId="16B617AE" w:rsidR="00A00143" w:rsidRPr="00A00143" w:rsidRDefault="00A00143" w:rsidP="003F02AF">
      <w:pPr>
        <w:ind w:firstLine="720"/>
        <w:jc w:val="center"/>
        <w:rPr>
          <w:sz w:val="20"/>
          <w:szCs w:val="20"/>
          <w:lang w:val="sr-Cyrl-CS"/>
        </w:rPr>
      </w:pPr>
      <w:r w:rsidRPr="00A00143">
        <w:rPr>
          <w:sz w:val="20"/>
          <w:szCs w:val="20"/>
          <w:lang w:val="sr-Cyrl-CS"/>
        </w:rPr>
        <w:t>Члан 5.</w:t>
      </w:r>
    </w:p>
    <w:p w14:paraId="53A369D7" w14:textId="77777777" w:rsidR="00A00143" w:rsidRPr="00A00143" w:rsidRDefault="00A00143" w:rsidP="00A00143">
      <w:pPr>
        <w:ind w:firstLine="720"/>
        <w:jc w:val="center"/>
        <w:rPr>
          <w:sz w:val="20"/>
          <w:szCs w:val="20"/>
          <w:lang w:val="sr-Cyrl-CS"/>
        </w:rPr>
      </w:pPr>
    </w:p>
    <w:p w14:paraId="3F202DA7" w14:textId="77777777" w:rsidR="00A00143" w:rsidRPr="00A00143" w:rsidRDefault="00A00143" w:rsidP="00A00143">
      <w:pPr>
        <w:tabs>
          <w:tab w:val="left" w:pos="3180"/>
        </w:tabs>
        <w:jc w:val="both"/>
        <w:rPr>
          <w:sz w:val="20"/>
          <w:szCs w:val="20"/>
          <w:lang w:val="sr-Cyrl-RS"/>
        </w:rPr>
      </w:pPr>
      <w:r w:rsidRPr="00A00143">
        <w:rPr>
          <w:sz w:val="20"/>
          <w:szCs w:val="20"/>
          <w:lang w:val="sr-Cyrl-CS"/>
        </w:rPr>
        <w:t xml:space="preserve">           </w:t>
      </w:r>
      <w:r w:rsidRPr="00A00143">
        <w:rPr>
          <w:sz w:val="20"/>
          <w:szCs w:val="20"/>
        </w:rPr>
        <w:t>Мандат председника</w:t>
      </w:r>
      <w:r w:rsidRPr="00A00143">
        <w:rPr>
          <w:sz w:val="20"/>
          <w:szCs w:val="20"/>
          <w:lang w:val="sr-Cyrl-RS"/>
        </w:rPr>
        <w:t xml:space="preserve"> </w:t>
      </w:r>
      <w:r w:rsidRPr="00A00143">
        <w:rPr>
          <w:sz w:val="20"/>
          <w:szCs w:val="20"/>
        </w:rPr>
        <w:t>и чланова Комисије траје</w:t>
      </w:r>
      <w:r w:rsidRPr="00A00143">
        <w:rPr>
          <w:sz w:val="20"/>
          <w:szCs w:val="20"/>
          <w:lang w:val="sr-Cyrl-RS"/>
        </w:rPr>
        <w:t xml:space="preserve"> 4 (</w:t>
      </w:r>
      <w:r w:rsidRPr="00A00143">
        <w:rPr>
          <w:sz w:val="20"/>
          <w:szCs w:val="20"/>
        </w:rPr>
        <w:t>четири</w:t>
      </w:r>
      <w:r w:rsidRPr="00A00143">
        <w:rPr>
          <w:sz w:val="20"/>
          <w:szCs w:val="20"/>
          <w:lang w:val="sr-Cyrl-RS"/>
        </w:rPr>
        <w:t>)</w:t>
      </w:r>
      <w:r w:rsidRPr="00A00143">
        <w:rPr>
          <w:sz w:val="20"/>
          <w:szCs w:val="20"/>
        </w:rPr>
        <w:t xml:space="preserve"> године</w:t>
      </w:r>
      <w:r w:rsidRPr="00A00143">
        <w:rPr>
          <w:sz w:val="20"/>
          <w:szCs w:val="20"/>
          <w:lang w:val="sr-Cyrl-RS"/>
        </w:rPr>
        <w:t xml:space="preserve">. </w:t>
      </w:r>
    </w:p>
    <w:p w14:paraId="5084439F" w14:textId="77777777" w:rsidR="00A00143" w:rsidRPr="00A00143" w:rsidRDefault="00A00143" w:rsidP="00A00143">
      <w:pPr>
        <w:tabs>
          <w:tab w:val="left" w:pos="3180"/>
        </w:tabs>
        <w:jc w:val="both"/>
        <w:rPr>
          <w:sz w:val="20"/>
          <w:szCs w:val="20"/>
          <w:lang w:val="sr-Cyrl-RS"/>
        </w:rPr>
      </w:pPr>
    </w:p>
    <w:p w14:paraId="7D231070" w14:textId="77777777" w:rsidR="00A00143" w:rsidRPr="00A00143" w:rsidRDefault="00A00143" w:rsidP="00A00143">
      <w:pPr>
        <w:tabs>
          <w:tab w:val="left" w:pos="3180"/>
        </w:tabs>
        <w:jc w:val="center"/>
        <w:rPr>
          <w:sz w:val="20"/>
          <w:szCs w:val="20"/>
          <w:lang w:val="sr-Cyrl-RS"/>
        </w:rPr>
      </w:pPr>
      <w:r w:rsidRPr="00A00143">
        <w:rPr>
          <w:sz w:val="20"/>
          <w:szCs w:val="20"/>
          <w:lang w:val="sr-Cyrl-RS"/>
        </w:rPr>
        <w:t>Члан 6.</w:t>
      </w:r>
    </w:p>
    <w:p w14:paraId="453A852F" w14:textId="77777777" w:rsidR="00A00143" w:rsidRPr="00A00143" w:rsidRDefault="00A00143" w:rsidP="00A00143">
      <w:pPr>
        <w:tabs>
          <w:tab w:val="left" w:pos="3180"/>
        </w:tabs>
        <w:jc w:val="both"/>
        <w:rPr>
          <w:sz w:val="20"/>
          <w:szCs w:val="20"/>
          <w:lang w:val="sr-Cyrl-RS"/>
        </w:rPr>
      </w:pPr>
    </w:p>
    <w:p w14:paraId="71143683" w14:textId="77777777" w:rsidR="00A00143" w:rsidRPr="00A00143" w:rsidRDefault="00A00143" w:rsidP="00A00143">
      <w:pPr>
        <w:autoSpaceDE w:val="0"/>
        <w:autoSpaceDN w:val="0"/>
        <w:adjustRightInd w:val="0"/>
        <w:ind w:firstLine="708"/>
        <w:jc w:val="both"/>
        <w:rPr>
          <w:sz w:val="20"/>
          <w:szCs w:val="20"/>
          <w:lang w:val="sr-Cyrl-RS"/>
        </w:rPr>
      </w:pPr>
      <w:r w:rsidRPr="00A00143">
        <w:rPr>
          <w:sz w:val="20"/>
          <w:szCs w:val="20"/>
        </w:rPr>
        <w:t>Начин рада и одлучивање Комисије утврђује се Пословником о раду Комисије који се доноси</w:t>
      </w:r>
      <w:r w:rsidRPr="00A00143">
        <w:rPr>
          <w:sz w:val="20"/>
          <w:szCs w:val="20"/>
          <w:lang w:val="sr-Cyrl-RS"/>
        </w:rPr>
        <w:t xml:space="preserve"> </w:t>
      </w:r>
      <w:r w:rsidRPr="00A00143">
        <w:rPr>
          <w:sz w:val="20"/>
          <w:szCs w:val="20"/>
        </w:rPr>
        <w:t>већином гласова од укупног броја чланова Комисије</w:t>
      </w:r>
      <w:r w:rsidRPr="00A00143">
        <w:rPr>
          <w:sz w:val="20"/>
          <w:szCs w:val="20"/>
          <w:lang w:val="sr-Cyrl-RS"/>
        </w:rPr>
        <w:t xml:space="preserve"> на конститутивној седници.</w:t>
      </w:r>
    </w:p>
    <w:p w14:paraId="2F7C22A5" w14:textId="77777777" w:rsidR="00A00143" w:rsidRPr="00A00143" w:rsidRDefault="00A00143" w:rsidP="00A00143">
      <w:pPr>
        <w:autoSpaceDE w:val="0"/>
        <w:autoSpaceDN w:val="0"/>
        <w:adjustRightInd w:val="0"/>
        <w:ind w:firstLine="708"/>
        <w:jc w:val="both"/>
        <w:rPr>
          <w:sz w:val="20"/>
          <w:szCs w:val="20"/>
          <w:lang w:val="sr-Cyrl-RS"/>
        </w:rPr>
      </w:pPr>
      <w:r w:rsidRPr="00A00143">
        <w:rPr>
          <w:sz w:val="20"/>
          <w:szCs w:val="20"/>
          <w:lang w:val="sr-Cyrl-RS"/>
        </w:rPr>
        <w:t>Пословником о раду ближе се уређује начин сазивања седнице, рад на седници, начин вођења записника, начин гласања и одлучивања, начин сачињавања и потписивања записника, односно извештаја о обављеној стручној контроли, односно обављеном јавном увиду.</w:t>
      </w:r>
    </w:p>
    <w:p w14:paraId="4849F2E0" w14:textId="77777777" w:rsidR="00A00143" w:rsidRPr="00A00143" w:rsidRDefault="00A00143" w:rsidP="00A00143">
      <w:pPr>
        <w:tabs>
          <w:tab w:val="left" w:pos="3690"/>
        </w:tabs>
        <w:ind w:firstLine="709"/>
        <w:jc w:val="both"/>
        <w:rPr>
          <w:sz w:val="20"/>
          <w:szCs w:val="20"/>
          <w:lang w:val="sr-Cyrl-CS"/>
        </w:rPr>
      </w:pPr>
      <w:r w:rsidRPr="00A00143">
        <w:rPr>
          <w:sz w:val="20"/>
          <w:szCs w:val="20"/>
          <w:lang w:val="sr-Cyrl-CS"/>
        </w:rPr>
        <w:t xml:space="preserve"> </w:t>
      </w:r>
      <w:r w:rsidRPr="00A00143">
        <w:rPr>
          <w:sz w:val="20"/>
          <w:szCs w:val="20"/>
        </w:rPr>
        <w:t>Комисија мо</w:t>
      </w:r>
      <w:r w:rsidRPr="00A00143">
        <w:rPr>
          <w:sz w:val="20"/>
          <w:szCs w:val="20"/>
          <w:lang w:val="sr-Cyrl-CS"/>
        </w:rPr>
        <w:t>ж</w:t>
      </w:r>
      <w:r w:rsidRPr="00A00143">
        <w:rPr>
          <w:sz w:val="20"/>
          <w:szCs w:val="20"/>
        </w:rPr>
        <w:t>е да ради када седници присуствује већина од укупног броја чланова.</w:t>
      </w:r>
      <w:r w:rsidRPr="00A00143">
        <w:rPr>
          <w:sz w:val="20"/>
          <w:szCs w:val="20"/>
          <w:lang w:val="sr-Cyrl-RS"/>
        </w:rPr>
        <w:t xml:space="preserve"> </w:t>
      </w:r>
      <w:r w:rsidRPr="00A00143">
        <w:rPr>
          <w:sz w:val="20"/>
          <w:szCs w:val="20"/>
          <w:lang w:val="sr-Cyrl-CS"/>
        </w:rPr>
        <w:t xml:space="preserve">  </w:t>
      </w:r>
    </w:p>
    <w:p w14:paraId="57F75A88" w14:textId="77777777" w:rsidR="00A00143" w:rsidRPr="00A00143" w:rsidRDefault="00A00143" w:rsidP="00A00143">
      <w:pPr>
        <w:tabs>
          <w:tab w:val="left" w:pos="3690"/>
        </w:tabs>
        <w:ind w:firstLine="708"/>
        <w:jc w:val="both"/>
        <w:rPr>
          <w:sz w:val="20"/>
          <w:szCs w:val="20"/>
          <w:lang w:val="sr-Cyrl-CS"/>
        </w:rPr>
      </w:pPr>
      <w:r w:rsidRPr="00A00143">
        <w:rPr>
          <w:sz w:val="20"/>
          <w:szCs w:val="20"/>
        </w:rPr>
        <w:t>Комисија одлучује већином гласова од укупног броја чланова.</w:t>
      </w:r>
    </w:p>
    <w:p w14:paraId="3D806E4C" w14:textId="77777777" w:rsidR="00A00143" w:rsidRPr="00A00143" w:rsidRDefault="00A00143" w:rsidP="00A00143">
      <w:pPr>
        <w:autoSpaceDE w:val="0"/>
        <w:autoSpaceDN w:val="0"/>
        <w:adjustRightInd w:val="0"/>
        <w:jc w:val="center"/>
        <w:rPr>
          <w:sz w:val="20"/>
          <w:szCs w:val="20"/>
          <w:lang w:val="sr-Cyrl-RS"/>
        </w:rPr>
      </w:pPr>
    </w:p>
    <w:p w14:paraId="03141C13" w14:textId="77777777" w:rsidR="00A00143" w:rsidRPr="00A00143" w:rsidRDefault="00A00143" w:rsidP="00A00143">
      <w:pPr>
        <w:autoSpaceDE w:val="0"/>
        <w:autoSpaceDN w:val="0"/>
        <w:adjustRightInd w:val="0"/>
        <w:jc w:val="center"/>
        <w:rPr>
          <w:sz w:val="20"/>
          <w:szCs w:val="20"/>
          <w:lang w:val="sr-Cyrl-RS"/>
        </w:rPr>
      </w:pPr>
      <w:r w:rsidRPr="00A00143">
        <w:rPr>
          <w:sz w:val="20"/>
          <w:szCs w:val="20"/>
          <w:lang w:val="sr-Cyrl-RS"/>
        </w:rPr>
        <w:t xml:space="preserve">Члан 7. </w:t>
      </w:r>
    </w:p>
    <w:p w14:paraId="3585BCCD" w14:textId="77777777" w:rsidR="00A00143" w:rsidRPr="00A00143" w:rsidRDefault="00A00143" w:rsidP="00A00143">
      <w:pPr>
        <w:suppressAutoHyphens/>
        <w:rPr>
          <w:color w:val="000000"/>
          <w:sz w:val="20"/>
          <w:szCs w:val="20"/>
          <w:lang w:val="sr-Cyrl-CS" w:eastAsia="zh-CN"/>
        </w:rPr>
      </w:pPr>
    </w:p>
    <w:p w14:paraId="66A8CB48" w14:textId="77777777" w:rsidR="00A00143" w:rsidRPr="00A00143" w:rsidRDefault="00A00143" w:rsidP="00A00143">
      <w:pPr>
        <w:tabs>
          <w:tab w:val="left" w:pos="3060"/>
        </w:tabs>
        <w:jc w:val="both"/>
        <w:rPr>
          <w:sz w:val="20"/>
          <w:szCs w:val="20"/>
          <w:lang w:val="sr-Cyrl-RS"/>
        </w:rPr>
      </w:pPr>
      <w:r w:rsidRPr="00A00143">
        <w:rPr>
          <w:sz w:val="20"/>
          <w:szCs w:val="20"/>
          <w:lang w:val="sr-Cyrl-CS"/>
        </w:rPr>
        <w:t xml:space="preserve">У </w:t>
      </w:r>
      <w:r w:rsidRPr="00A00143">
        <w:rPr>
          <w:sz w:val="20"/>
          <w:szCs w:val="20"/>
        </w:rPr>
        <w:t>Комисиј</w:t>
      </w:r>
      <w:r w:rsidRPr="00A00143">
        <w:rPr>
          <w:sz w:val="20"/>
          <w:szCs w:val="20"/>
          <w:lang w:val="sr-Cyrl-RS"/>
        </w:rPr>
        <w:t>у</w:t>
      </w:r>
      <w:r w:rsidRPr="00A00143">
        <w:rPr>
          <w:sz w:val="20"/>
          <w:szCs w:val="20"/>
        </w:rPr>
        <w:t xml:space="preserve"> з</w:t>
      </w:r>
      <w:r w:rsidRPr="00A00143">
        <w:rPr>
          <w:sz w:val="20"/>
          <w:szCs w:val="20"/>
          <w:lang w:val="sr-Cyrl-RS"/>
        </w:rPr>
        <w:t>а</w:t>
      </w:r>
      <w:r w:rsidRPr="00A00143">
        <w:rPr>
          <w:sz w:val="20"/>
          <w:szCs w:val="20"/>
        </w:rPr>
        <w:t xml:space="preserve"> планов</w:t>
      </w:r>
      <w:r w:rsidRPr="00A00143">
        <w:rPr>
          <w:sz w:val="20"/>
          <w:szCs w:val="20"/>
          <w:lang w:val="sr-Cyrl-RS"/>
        </w:rPr>
        <w:t xml:space="preserve">е општине Ивањица </w:t>
      </w:r>
      <w:r w:rsidRPr="00A00143">
        <w:rPr>
          <w:sz w:val="20"/>
          <w:szCs w:val="20"/>
        </w:rPr>
        <w:t>именују се :</w:t>
      </w:r>
    </w:p>
    <w:p w14:paraId="748B6C95" w14:textId="77777777" w:rsidR="00A00143" w:rsidRPr="00A00143" w:rsidRDefault="00A00143" w:rsidP="00A00143">
      <w:pPr>
        <w:tabs>
          <w:tab w:val="left" w:pos="3060"/>
        </w:tabs>
        <w:jc w:val="both"/>
        <w:rPr>
          <w:sz w:val="20"/>
          <w:szCs w:val="20"/>
          <w:lang w:val="sr-Cyrl-RS"/>
        </w:rPr>
      </w:pPr>
    </w:p>
    <w:p w14:paraId="23D191C2" w14:textId="77777777" w:rsidR="00A00143" w:rsidRPr="00A00143" w:rsidRDefault="00A00143" w:rsidP="00A00143">
      <w:pPr>
        <w:pStyle w:val="ListParagraph"/>
        <w:numPr>
          <w:ilvl w:val="0"/>
          <w:numId w:val="49"/>
        </w:numPr>
        <w:tabs>
          <w:tab w:val="left" w:pos="3060"/>
        </w:tabs>
        <w:spacing w:after="0" w:line="240" w:lineRule="auto"/>
        <w:jc w:val="both"/>
        <w:rPr>
          <w:rFonts w:ascii="Times New Roman" w:eastAsia="Times New Roman" w:hAnsi="Times New Roman"/>
          <w:sz w:val="20"/>
          <w:szCs w:val="20"/>
          <w:lang w:val="sr-Cyrl-RS"/>
        </w:rPr>
      </w:pPr>
      <w:r w:rsidRPr="00A00143">
        <w:rPr>
          <w:rFonts w:ascii="Times New Roman" w:eastAsia="Times New Roman" w:hAnsi="Times New Roman"/>
          <w:sz w:val="20"/>
          <w:szCs w:val="20"/>
          <w:lang w:val="sr-Cyrl-RS"/>
        </w:rPr>
        <w:t xml:space="preserve">Миљко Главинић , </w:t>
      </w:r>
      <w:r w:rsidRPr="00A00143">
        <w:rPr>
          <w:rFonts w:ascii="Times New Roman" w:eastAsia="Times New Roman" w:hAnsi="Times New Roman"/>
          <w:sz w:val="20"/>
          <w:szCs w:val="20"/>
          <w:lang w:val="sr-Latn-CS"/>
        </w:rPr>
        <w:t>дипл</w:t>
      </w:r>
      <w:r w:rsidRPr="00A00143">
        <w:rPr>
          <w:rFonts w:ascii="Times New Roman" w:eastAsia="Times New Roman" w:hAnsi="Times New Roman"/>
          <w:sz w:val="20"/>
          <w:szCs w:val="20"/>
          <w:lang w:val="sr-Cyrl-CS"/>
        </w:rPr>
        <w:t>.</w:t>
      </w:r>
      <w:r w:rsidRPr="00A00143">
        <w:rPr>
          <w:rFonts w:ascii="Times New Roman" w:eastAsia="Times New Roman" w:hAnsi="Times New Roman"/>
          <w:sz w:val="20"/>
          <w:szCs w:val="20"/>
          <w:lang w:val="sr-Latn-CS"/>
        </w:rPr>
        <w:t xml:space="preserve"> </w:t>
      </w:r>
      <w:r w:rsidRPr="00A00143">
        <w:rPr>
          <w:rFonts w:ascii="Times New Roman" w:eastAsia="Times New Roman" w:hAnsi="Times New Roman"/>
          <w:sz w:val="20"/>
          <w:szCs w:val="20"/>
          <w:lang w:val="sr-Cyrl-CS"/>
        </w:rPr>
        <w:t>инг.арх.</w:t>
      </w:r>
      <w:r w:rsidRPr="00A00143">
        <w:rPr>
          <w:rFonts w:ascii="Times New Roman" w:eastAsia="Times New Roman" w:hAnsi="Times New Roman"/>
          <w:sz w:val="20"/>
          <w:szCs w:val="20"/>
          <w:lang w:val="sr-Latn-CS"/>
        </w:rPr>
        <w:t xml:space="preserve"> за председника Комисије</w:t>
      </w:r>
      <w:r w:rsidRPr="00A00143">
        <w:rPr>
          <w:rFonts w:ascii="Times New Roman" w:eastAsia="Times New Roman" w:hAnsi="Times New Roman"/>
          <w:sz w:val="20"/>
          <w:szCs w:val="20"/>
          <w:lang w:val="sr-Cyrl-CS"/>
        </w:rPr>
        <w:t>,</w:t>
      </w:r>
    </w:p>
    <w:p w14:paraId="39D17C3E" w14:textId="77777777" w:rsidR="00A00143" w:rsidRPr="00A00143" w:rsidRDefault="00A00143" w:rsidP="00A00143">
      <w:pPr>
        <w:pStyle w:val="ListParagraph"/>
        <w:numPr>
          <w:ilvl w:val="0"/>
          <w:numId w:val="49"/>
        </w:numPr>
        <w:tabs>
          <w:tab w:val="left" w:pos="3060"/>
        </w:tabs>
        <w:spacing w:after="0" w:line="240" w:lineRule="auto"/>
        <w:jc w:val="both"/>
        <w:rPr>
          <w:rFonts w:ascii="Times New Roman" w:eastAsia="Times New Roman" w:hAnsi="Times New Roman"/>
          <w:sz w:val="20"/>
          <w:szCs w:val="20"/>
          <w:lang w:val="sr-Cyrl-CS"/>
        </w:rPr>
      </w:pPr>
      <w:r w:rsidRPr="00A00143">
        <w:rPr>
          <w:rFonts w:ascii="Times New Roman" w:eastAsia="Times New Roman" w:hAnsi="Times New Roman"/>
          <w:sz w:val="20"/>
          <w:szCs w:val="20"/>
          <w:lang w:val="sr-Cyrl-CS"/>
        </w:rPr>
        <w:t>Светлана Јовићевић,</w:t>
      </w:r>
      <w:r w:rsidRPr="00A00143">
        <w:rPr>
          <w:rFonts w:ascii="Times New Roman" w:eastAsia="Times New Roman" w:hAnsi="Times New Roman"/>
          <w:sz w:val="20"/>
          <w:szCs w:val="20"/>
          <w:lang w:val="sr-Latn-CS"/>
        </w:rPr>
        <w:t xml:space="preserve"> дипл.инг.</w:t>
      </w:r>
      <w:r w:rsidRPr="00A00143">
        <w:rPr>
          <w:rFonts w:ascii="Times New Roman" w:eastAsia="Times New Roman" w:hAnsi="Times New Roman"/>
          <w:sz w:val="20"/>
          <w:szCs w:val="20"/>
          <w:lang w:val="sr-Cyrl-CS"/>
        </w:rPr>
        <w:t>арх</w:t>
      </w:r>
      <w:r w:rsidRPr="00A00143">
        <w:rPr>
          <w:rFonts w:ascii="Times New Roman" w:eastAsia="Times New Roman" w:hAnsi="Times New Roman"/>
          <w:sz w:val="20"/>
          <w:szCs w:val="20"/>
          <w:lang w:val="sr-Latn-CS"/>
        </w:rPr>
        <w:t>. за</w:t>
      </w:r>
      <w:r w:rsidRPr="00A00143">
        <w:rPr>
          <w:rFonts w:ascii="Times New Roman" w:eastAsia="Times New Roman" w:hAnsi="Times New Roman"/>
          <w:sz w:val="20"/>
          <w:szCs w:val="20"/>
          <w:lang w:val="sr-Cyrl-RS"/>
        </w:rPr>
        <w:t xml:space="preserve"> заменика</w:t>
      </w:r>
      <w:r w:rsidRPr="00A00143">
        <w:rPr>
          <w:rFonts w:ascii="Times New Roman" w:eastAsia="Times New Roman" w:hAnsi="Times New Roman"/>
          <w:sz w:val="20"/>
          <w:szCs w:val="20"/>
          <w:lang w:val="sr-Latn-CS"/>
        </w:rPr>
        <w:t xml:space="preserve"> председника Комисије</w:t>
      </w:r>
      <w:r w:rsidRPr="00A00143">
        <w:rPr>
          <w:rFonts w:ascii="Times New Roman" w:eastAsia="Times New Roman" w:hAnsi="Times New Roman"/>
          <w:sz w:val="20"/>
          <w:szCs w:val="20"/>
          <w:lang w:val="sr-Cyrl-CS"/>
        </w:rPr>
        <w:t>,</w:t>
      </w:r>
    </w:p>
    <w:p w14:paraId="34983C47" w14:textId="77777777" w:rsidR="00A00143" w:rsidRPr="00A00143" w:rsidRDefault="00A00143" w:rsidP="00A00143">
      <w:pPr>
        <w:pStyle w:val="ListParagraph"/>
        <w:numPr>
          <w:ilvl w:val="0"/>
          <w:numId w:val="49"/>
        </w:numPr>
        <w:tabs>
          <w:tab w:val="left" w:pos="3060"/>
        </w:tabs>
        <w:spacing w:after="0" w:line="240" w:lineRule="auto"/>
        <w:jc w:val="both"/>
        <w:rPr>
          <w:rFonts w:ascii="Times New Roman" w:eastAsia="Times New Roman" w:hAnsi="Times New Roman"/>
          <w:sz w:val="20"/>
          <w:szCs w:val="20"/>
          <w:lang w:val="sr-Latn-CS"/>
        </w:rPr>
      </w:pPr>
      <w:r w:rsidRPr="00A00143">
        <w:rPr>
          <w:rFonts w:ascii="Times New Roman" w:eastAsia="Times New Roman" w:hAnsi="Times New Roman"/>
          <w:sz w:val="20"/>
          <w:szCs w:val="20"/>
          <w:lang w:val="sr-Cyrl-CS"/>
        </w:rPr>
        <w:t xml:space="preserve"> </w:t>
      </w:r>
      <w:r w:rsidRPr="00A00143">
        <w:rPr>
          <w:rFonts w:ascii="Times New Roman" w:eastAsia="Times New Roman" w:hAnsi="Times New Roman"/>
          <w:sz w:val="20"/>
          <w:szCs w:val="20"/>
          <w:lang w:val="sr-Cyrl-RS"/>
        </w:rPr>
        <w:t>Нада Красић, дипл. пр.пл.</w:t>
      </w:r>
      <w:r w:rsidRPr="00A00143">
        <w:rPr>
          <w:rFonts w:ascii="Times New Roman" w:eastAsia="Times New Roman" w:hAnsi="Times New Roman"/>
          <w:sz w:val="20"/>
          <w:szCs w:val="20"/>
          <w:lang w:val="sr-Latn-CS"/>
        </w:rPr>
        <w:t xml:space="preserve">, </w:t>
      </w:r>
      <w:r w:rsidRPr="00A00143">
        <w:rPr>
          <w:rFonts w:ascii="Times New Roman" w:eastAsia="Times New Roman" w:hAnsi="Times New Roman"/>
          <w:sz w:val="20"/>
          <w:szCs w:val="20"/>
          <w:lang w:val="sr-Cyrl-RS"/>
        </w:rPr>
        <w:t>предлог</w:t>
      </w:r>
      <w:r w:rsidRPr="00A00143">
        <w:rPr>
          <w:rFonts w:ascii="Times New Roman" w:eastAsia="Times New Roman" w:hAnsi="Times New Roman"/>
          <w:sz w:val="20"/>
          <w:szCs w:val="20"/>
          <w:lang w:val="sr-Latn-CS"/>
        </w:rPr>
        <w:t xml:space="preserve"> </w:t>
      </w:r>
      <w:r w:rsidRPr="00A00143">
        <w:rPr>
          <w:rFonts w:ascii="Times New Roman" w:eastAsia="Times New Roman" w:hAnsi="Times New Roman"/>
          <w:sz w:val="20"/>
          <w:szCs w:val="20"/>
          <w:lang w:val="sr-Cyrl-RS"/>
        </w:rPr>
        <w:t>Министарства</w:t>
      </w:r>
      <w:r w:rsidRPr="00A00143">
        <w:rPr>
          <w:rFonts w:ascii="Times New Roman" w:eastAsia="Times New Roman" w:hAnsi="Times New Roman"/>
          <w:sz w:val="20"/>
          <w:szCs w:val="20"/>
          <w:lang w:val="sr-Cyrl-CS"/>
        </w:rPr>
        <w:t>,</w:t>
      </w:r>
      <w:r w:rsidRPr="00A00143">
        <w:rPr>
          <w:rFonts w:ascii="Times New Roman" w:eastAsia="Times New Roman" w:hAnsi="Times New Roman"/>
          <w:sz w:val="20"/>
          <w:szCs w:val="20"/>
          <w:lang w:val="sr-Latn-CS"/>
        </w:rPr>
        <w:t xml:space="preserve"> за члана,</w:t>
      </w:r>
    </w:p>
    <w:p w14:paraId="4F4D3CE5" w14:textId="77777777" w:rsidR="00A00143" w:rsidRPr="00A00143" w:rsidRDefault="00A00143" w:rsidP="00A00143">
      <w:pPr>
        <w:pStyle w:val="ListParagraph"/>
        <w:numPr>
          <w:ilvl w:val="0"/>
          <w:numId w:val="49"/>
        </w:numPr>
        <w:tabs>
          <w:tab w:val="left" w:pos="3060"/>
        </w:tabs>
        <w:spacing w:after="0" w:line="240" w:lineRule="auto"/>
        <w:jc w:val="both"/>
        <w:rPr>
          <w:rFonts w:ascii="Times New Roman" w:eastAsia="Times New Roman" w:hAnsi="Times New Roman"/>
          <w:sz w:val="20"/>
          <w:szCs w:val="20"/>
          <w:lang w:val="sr-Latn-CS"/>
        </w:rPr>
      </w:pPr>
      <w:r w:rsidRPr="00A00143">
        <w:rPr>
          <w:rFonts w:ascii="Times New Roman" w:eastAsia="Times New Roman" w:hAnsi="Times New Roman"/>
          <w:sz w:val="20"/>
          <w:szCs w:val="20"/>
          <w:lang w:val="sr-Cyrl-RS"/>
        </w:rPr>
        <w:t>Славиша Чамагић, дипл.инж. арх., предлог Министарства,</w:t>
      </w:r>
      <w:r w:rsidRPr="00A00143">
        <w:rPr>
          <w:rFonts w:ascii="Times New Roman" w:eastAsia="Times New Roman" w:hAnsi="Times New Roman"/>
          <w:sz w:val="20"/>
          <w:szCs w:val="20"/>
          <w:lang w:val="sr-Latn-CS"/>
        </w:rPr>
        <w:t xml:space="preserve"> за члана,</w:t>
      </w:r>
    </w:p>
    <w:p w14:paraId="6125F382" w14:textId="77777777" w:rsidR="00A00143" w:rsidRPr="00A00143" w:rsidRDefault="00A00143" w:rsidP="00A00143">
      <w:pPr>
        <w:pStyle w:val="ListParagraph"/>
        <w:numPr>
          <w:ilvl w:val="0"/>
          <w:numId w:val="49"/>
        </w:numPr>
        <w:tabs>
          <w:tab w:val="left" w:pos="3060"/>
        </w:tabs>
        <w:spacing w:after="0" w:line="240" w:lineRule="auto"/>
        <w:jc w:val="both"/>
        <w:rPr>
          <w:rFonts w:ascii="Times New Roman" w:eastAsia="Times New Roman" w:hAnsi="Times New Roman"/>
          <w:sz w:val="20"/>
          <w:szCs w:val="20"/>
          <w:lang w:val="sr-Cyrl-CS"/>
        </w:rPr>
      </w:pPr>
      <w:r w:rsidRPr="00A00143">
        <w:rPr>
          <w:rFonts w:ascii="Times New Roman" w:eastAsia="Times New Roman" w:hAnsi="Times New Roman"/>
          <w:sz w:val="20"/>
          <w:szCs w:val="20"/>
          <w:lang w:val="sr-Cyrl-CS"/>
        </w:rPr>
        <w:t>Вукашин Лишанин,  мастер инжењер грађевинарства, за члана,</w:t>
      </w:r>
    </w:p>
    <w:p w14:paraId="07FBA5A9" w14:textId="77777777" w:rsidR="00A00143" w:rsidRPr="00A00143" w:rsidRDefault="00A00143" w:rsidP="00A00143">
      <w:pPr>
        <w:pStyle w:val="ListParagraph"/>
        <w:numPr>
          <w:ilvl w:val="0"/>
          <w:numId w:val="49"/>
        </w:numPr>
        <w:tabs>
          <w:tab w:val="left" w:pos="3060"/>
        </w:tabs>
        <w:spacing w:after="0" w:line="240" w:lineRule="auto"/>
        <w:jc w:val="both"/>
        <w:rPr>
          <w:rFonts w:ascii="Times New Roman" w:eastAsia="Times New Roman" w:hAnsi="Times New Roman"/>
          <w:sz w:val="20"/>
          <w:szCs w:val="20"/>
          <w:lang w:val="sr-Cyrl-CS"/>
        </w:rPr>
      </w:pPr>
      <w:r w:rsidRPr="00A00143">
        <w:rPr>
          <w:rFonts w:ascii="Times New Roman" w:hAnsi="Times New Roman"/>
          <w:sz w:val="20"/>
          <w:szCs w:val="20"/>
          <w:lang w:val="sr-Cyrl-CS"/>
        </w:rPr>
        <w:t>Александар Радоњић,  дипл. инжењер машинства за члан</w:t>
      </w:r>
    </w:p>
    <w:p w14:paraId="5C0EF94B" w14:textId="77777777" w:rsidR="00A00143" w:rsidRPr="00A00143" w:rsidRDefault="00A00143" w:rsidP="00A00143">
      <w:pPr>
        <w:pStyle w:val="ListParagraph"/>
        <w:numPr>
          <w:ilvl w:val="0"/>
          <w:numId w:val="49"/>
        </w:numPr>
        <w:tabs>
          <w:tab w:val="left" w:pos="3060"/>
        </w:tabs>
        <w:spacing w:after="0" w:line="240" w:lineRule="auto"/>
        <w:jc w:val="both"/>
        <w:rPr>
          <w:rFonts w:ascii="Times New Roman" w:eastAsia="Times New Roman" w:hAnsi="Times New Roman"/>
          <w:sz w:val="20"/>
          <w:szCs w:val="20"/>
          <w:lang w:val="sr-Cyrl-CS"/>
        </w:rPr>
      </w:pPr>
      <w:r w:rsidRPr="00A00143">
        <w:rPr>
          <w:rFonts w:ascii="Times New Roman" w:eastAsia="Times New Roman" w:hAnsi="Times New Roman"/>
          <w:sz w:val="20"/>
          <w:szCs w:val="20"/>
          <w:lang w:val="sr-Cyrl-CS"/>
        </w:rPr>
        <w:t>Бојана Главинић дипл. правник за секретара</w:t>
      </w:r>
    </w:p>
    <w:p w14:paraId="457E953A" w14:textId="77777777" w:rsidR="00A00143" w:rsidRPr="00A00143" w:rsidRDefault="00A00143" w:rsidP="00A00143">
      <w:pPr>
        <w:suppressAutoHyphens/>
        <w:jc w:val="both"/>
        <w:rPr>
          <w:color w:val="000000"/>
          <w:sz w:val="20"/>
          <w:szCs w:val="20"/>
          <w:lang w:val="sr-Cyrl-CS" w:eastAsia="zh-CN"/>
        </w:rPr>
      </w:pPr>
    </w:p>
    <w:p w14:paraId="242FA9E3" w14:textId="77777777" w:rsidR="00A00143" w:rsidRPr="00A00143" w:rsidRDefault="00A00143" w:rsidP="00A00143">
      <w:pPr>
        <w:suppressAutoHyphens/>
        <w:jc w:val="center"/>
        <w:rPr>
          <w:color w:val="000000"/>
          <w:sz w:val="20"/>
          <w:szCs w:val="20"/>
          <w:lang w:val="sr-Cyrl-CS" w:eastAsia="zh-CN"/>
        </w:rPr>
      </w:pPr>
      <w:r w:rsidRPr="00A00143">
        <w:rPr>
          <w:color w:val="000000"/>
          <w:sz w:val="20"/>
          <w:szCs w:val="20"/>
          <w:lang w:val="sr-Cyrl-CS" w:eastAsia="zh-CN"/>
        </w:rPr>
        <w:t>Члан 8.</w:t>
      </w:r>
    </w:p>
    <w:p w14:paraId="53953ECF" w14:textId="77777777" w:rsidR="00A00143" w:rsidRPr="00A00143" w:rsidRDefault="00A00143" w:rsidP="00A00143">
      <w:pPr>
        <w:suppressAutoHyphens/>
        <w:jc w:val="center"/>
        <w:rPr>
          <w:color w:val="000000"/>
          <w:sz w:val="20"/>
          <w:szCs w:val="20"/>
          <w:lang w:val="sr-Cyrl-CS" w:eastAsia="zh-CN"/>
        </w:rPr>
      </w:pPr>
    </w:p>
    <w:p w14:paraId="1F9760C5" w14:textId="77777777" w:rsidR="00A00143" w:rsidRPr="00A00143" w:rsidRDefault="00A00143" w:rsidP="00A00143">
      <w:pPr>
        <w:autoSpaceDE w:val="0"/>
        <w:autoSpaceDN w:val="0"/>
        <w:adjustRightInd w:val="0"/>
        <w:ind w:firstLine="708"/>
        <w:jc w:val="both"/>
        <w:rPr>
          <w:sz w:val="20"/>
          <w:szCs w:val="20"/>
        </w:rPr>
      </w:pPr>
      <w:r w:rsidRPr="00A00143">
        <w:rPr>
          <w:sz w:val="20"/>
          <w:szCs w:val="20"/>
          <w:lang w:val="sr-Cyrl-CS"/>
        </w:rPr>
        <w:t xml:space="preserve">   </w:t>
      </w:r>
      <w:r w:rsidRPr="00A00143">
        <w:rPr>
          <w:sz w:val="20"/>
          <w:szCs w:val="20"/>
        </w:rPr>
        <w:t>Председнику и члановима Комисије за рад у Комисији припада</w:t>
      </w:r>
      <w:r w:rsidRPr="00A00143">
        <w:rPr>
          <w:sz w:val="20"/>
          <w:szCs w:val="20"/>
          <w:lang w:val="sr-Cyrl-RS"/>
        </w:rPr>
        <w:t xml:space="preserve"> парво на </w:t>
      </w:r>
      <w:r w:rsidRPr="00A00143">
        <w:rPr>
          <w:sz w:val="20"/>
          <w:szCs w:val="20"/>
        </w:rPr>
        <w:t xml:space="preserve"> накнад</w:t>
      </w:r>
      <w:r w:rsidRPr="00A00143">
        <w:rPr>
          <w:sz w:val="20"/>
          <w:szCs w:val="20"/>
          <w:lang w:val="sr-Cyrl-RS"/>
        </w:rPr>
        <w:t>у</w:t>
      </w:r>
      <w:r w:rsidRPr="00A00143">
        <w:rPr>
          <w:sz w:val="20"/>
          <w:szCs w:val="20"/>
        </w:rPr>
        <w:t>.</w:t>
      </w:r>
    </w:p>
    <w:p w14:paraId="0D6829AE" w14:textId="77777777" w:rsidR="00A00143" w:rsidRPr="00A00143" w:rsidRDefault="00A00143" w:rsidP="00A00143">
      <w:pPr>
        <w:pStyle w:val="NoSpacing"/>
        <w:ind w:firstLine="708"/>
        <w:jc w:val="both"/>
        <w:rPr>
          <w:rFonts w:ascii="Times New Roman" w:hAnsi="Times New Roman"/>
          <w:sz w:val="20"/>
          <w:szCs w:val="20"/>
          <w:lang w:val="sr-Cyrl-CS"/>
        </w:rPr>
      </w:pPr>
      <w:r w:rsidRPr="00A00143">
        <w:rPr>
          <w:rFonts w:ascii="Times New Roman" w:hAnsi="Times New Roman"/>
          <w:sz w:val="20"/>
          <w:szCs w:val="20"/>
          <w:lang w:val="sr-Cyrl-CS"/>
        </w:rPr>
        <w:t xml:space="preserve">Чланови Комисије имају право на накнаду за рад у Комисији, за сваку одржану седницу Комисије у висини од 10 % од просечне месечне бруто зараде по запосленом у Републици Србији, а према последњем објављеном податку републичког органа надлежног за послове статистике. </w:t>
      </w:r>
    </w:p>
    <w:p w14:paraId="7013AFF4" w14:textId="77777777" w:rsidR="00A00143" w:rsidRPr="00A00143" w:rsidRDefault="00A00143" w:rsidP="00A00143">
      <w:pPr>
        <w:pStyle w:val="NoSpacing"/>
        <w:ind w:firstLine="708"/>
        <w:jc w:val="both"/>
        <w:rPr>
          <w:rFonts w:ascii="Times New Roman" w:hAnsi="Times New Roman"/>
          <w:sz w:val="20"/>
          <w:szCs w:val="20"/>
          <w:lang w:val="sr-Cyrl-CS"/>
        </w:rPr>
      </w:pPr>
      <w:r w:rsidRPr="00A00143">
        <w:rPr>
          <w:rFonts w:ascii="Times New Roman" w:hAnsi="Times New Roman"/>
          <w:sz w:val="20"/>
          <w:szCs w:val="20"/>
          <w:lang w:val="sr-Cyrl-CS"/>
        </w:rPr>
        <w:t>Присуство седницама доказује се записником са седнице Комисије.</w:t>
      </w:r>
    </w:p>
    <w:p w14:paraId="3E52293D" w14:textId="77777777" w:rsidR="00A00143" w:rsidRPr="00A00143" w:rsidRDefault="00A00143" w:rsidP="00A00143">
      <w:pPr>
        <w:tabs>
          <w:tab w:val="left" w:pos="3060"/>
        </w:tabs>
        <w:jc w:val="both"/>
        <w:rPr>
          <w:sz w:val="20"/>
          <w:szCs w:val="20"/>
          <w:lang w:val="sr-Cyrl-CS"/>
        </w:rPr>
      </w:pPr>
    </w:p>
    <w:p w14:paraId="408DA775" w14:textId="77777777" w:rsidR="00A00143" w:rsidRPr="00A00143" w:rsidRDefault="00A00143" w:rsidP="00A00143">
      <w:pPr>
        <w:tabs>
          <w:tab w:val="left" w:pos="3060"/>
        </w:tabs>
        <w:jc w:val="center"/>
        <w:rPr>
          <w:sz w:val="20"/>
          <w:szCs w:val="20"/>
        </w:rPr>
      </w:pPr>
      <w:r w:rsidRPr="00A00143">
        <w:rPr>
          <w:sz w:val="20"/>
          <w:szCs w:val="20"/>
        </w:rPr>
        <w:t xml:space="preserve">Члан </w:t>
      </w:r>
      <w:r w:rsidRPr="00A00143">
        <w:rPr>
          <w:sz w:val="20"/>
          <w:szCs w:val="20"/>
          <w:lang w:val="sr-Cyrl-RS"/>
        </w:rPr>
        <w:t>9</w:t>
      </w:r>
      <w:r w:rsidRPr="00A00143">
        <w:rPr>
          <w:sz w:val="20"/>
          <w:szCs w:val="20"/>
        </w:rPr>
        <w:t>.</w:t>
      </w:r>
    </w:p>
    <w:p w14:paraId="155E1C8E" w14:textId="77777777" w:rsidR="00A00143" w:rsidRPr="00A00143" w:rsidRDefault="00A00143" w:rsidP="00A00143">
      <w:pPr>
        <w:tabs>
          <w:tab w:val="left" w:pos="3060"/>
        </w:tabs>
        <w:jc w:val="center"/>
        <w:rPr>
          <w:sz w:val="20"/>
          <w:szCs w:val="20"/>
          <w:lang w:val="sr-Cyrl-CS"/>
        </w:rPr>
      </w:pPr>
    </w:p>
    <w:p w14:paraId="567A4063" w14:textId="77777777" w:rsidR="00A00143" w:rsidRPr="00A00143" w:rsidRDefault="00A00143" w:rsidP="00A00143">
      <w:pPr>
        <w:pStyle w:val="NoSpacing"/>
        <w:ind w:firstLine="708"/>
        <w:jc w:val="both"/>
        <w:rPr>
          <w:rFonts w:ascii="Times New Roman" w:hAnsi="Times New Roman"/>
          <w:sz w:val="20"/>
          <w:szCs w:val="20"/>
          <w:lang w:val="sr-Cyrl-CS"/>
        </w:rPr>
      </w:pPr>
      <w:r w:rsidRPr="00A00143">
        <w:rPr>
          <w:rFonts w:ascii="Times New Roman" w:hAnsi="Times New Roman"/>
          <w:sz w:val="20"/>
          <w:szCs w:val="20"/>
          <w:lang w:val="sr-Cyrl-CS"/>
        </w:rPr>
        <w:t>Члану Комисије који има пребивалиште ван територије општине Ивањица припада право на накнаду за превоз за сваку седницу у висини цене карте за превоз у јавном саобраћају, од места пребивалишта до седишта органа општине.</w:t>
      </w:r>
    </w:p>
    <w:p w14:paraId="2B04F6C6" w14:textId="77777777" w:rsidR="00A00143" w:rsidRPr="00A00143" w:rsidRDefault="00A00143" w:rsidP="00A00143">
      <w:pPr>
        <w:pStyle w:val="NoSpacing"/>
        <w:ind w:firstLine="708"/>
        <w:jc w:val="both"/>
        <w:rPr>
          <w:rFonts w:ascii="Times New Roman" w:hAnsi="Times New Roman"/>
          <w:sz w:val="20"/>
          <w:szCs w:val="20"/>
          <w:lang w:val="sr-Cyrl-CS"/>
        </w:rPr>
      </w:pPr>
      <w:r w:rsidRPr="00A00143">
        <w:rPr>
          <w:rFonts w:ascii="Times New Roman" w:hAnsi="Times New Roman"/>
          <w:sz w:val="20"/>
          <w:szCs w:val="20"/>
          <w:lang w:val="sr-Cyrl-CS"/>
        </w:rPr>
        <w:t>Накнаду за рад у Комисији и накнаду за превоз исплаћује Одељење за буџет и финансије на терет средстава општине Ивањица а на основу писаног захтева секретара Комисије уз који се доставља записник са седнице као и податак о последњем објављеном податку о износу просечне бруто зараде.</w:t>
      </w:r>
    </w:p>
    <w:p w14:paraId="42066373" w14:textId="77777777" w:rsidR="00A00143" w:rsidRPr="00A00143" w:rsidRDefault="00A00143" w:rsidP="00A00143">
      <w:pPr>
        <w:pStyle w:val="NoSpacing"/>
        <w:ind w:firstLine="708"/>
        <w:jc w:val="both"/>
        <w:rPr>
          <w:rFonts w:ascii="Times New Roman" w:hAnsi="Times New Roman"/>
          <w:sz w:val="20"/>
          <w:szCs w:val="20"/>
          <w:lang w:val="sr-Cyrl-CS"/>
        </w:rPr>
      </w:pPr>
    </w:p>
    <w:p w14:paraId="0A21FDA2" w14:textId="77777777" w:rsidR="00A00143" w:rsidRPr="00A00143" w:rsidRDefault="00A00143" w:rsidP="00A00143">
      <w:pPr>
        <w:tabs>
          <w:tab w:val="left" w:pos="3060"/>
        </w:tabs>
        <w:jc w:val="center"/>
        <w:rPr>
          <w:sz w:val="20"/>
          <w:szCs w:val="20"/>
        </w:rPr>
      </w:pPr>
      <w:r w:rsidRPr="00A00143">
        <w:rPr>
          <w:sz w:val="20"/>
          <w:szCs w:val="20"/>
        </w:rPr>
        <w:t xml:space="preserve">Члан </w:t>
      </w:r>
      <w:r w:rsidRPr="00A00143">
        <w:rPr>
          <w:sz w:val="20"/>
          <w:szCs w:val="20"/>
          <w:lang w:val="sr-Cyrl-RS"/>
        </w:rPr>
        <w:t>10</w:t>
      </w:r>
      <w:r w:rsidRPr="00A00143">
        <w:rPr>
          <w:sz w:val="20"/>
          <w:szCs w:val="20"/>
        </w:rPr>
        <w:t>.</w:t>
      </w:r>
    </w:p>
    <w:p w14:paraId="550BF4EF" w14:textId="77777777" w:rsidR="00A00143" w:rsidRPr="00A00143" w:rsidRDefault="00A00143" w:rsidP="00A00143">
      <w:pPr>
        <w:tabs>
          <w:tab w:val="left" w:pos="3060"/>
        </w:tabs>
        <w:jc w:val="center"/>
        <w:rPr>
          <w:sz w:val="20"/>
          <w:szCs w:val="20"/>
          <w:lang w:val="sr-Cyrl-CS"/>
        </w:rPr>
      </w:pPr>
    </w:p>
    <w:p w14:paraId="46C060CC" w14:textId="77777777" w:rsidR="00A00143" w:rsidRPr="00A00143" w:rsidRDefault="00A00143" w:rsidP="00A00143">
      <w:pPr>
        <w:tabs>
          <w:tab w:val="left" w:pos="3060"/>
        </w:tabs>
        <w:jc w:val="both"/>
        <w:rPr>
          <w:sz w:val="20"/>
          <w:szCs w:val="20"/>
          <w:lang w:val="sr-Cyrl-RS"/>
        </w:rPr>
      </w:pPr>
      <w:r w:rsidRPr="00A00143">
        <w:rPr>
          <w:sz w:val="20"/>
          <w:szCs w:val="20"/>
          <w:lang w:val="sr-Cyrl-CS"/>
        </w:rPr>
        <w:t xml:space="preserve">         </w:t>
      </w:r>
      <w:r w:rsidRPr="00A00143">
        <w:rPr>
          <w:sz w:val="20"/>
          <w:szCs w:val="20"/>
        </w:rPr>
        <w:t>Ова Одлука ступа на снагу осмог да</w:t>
      </w:r>
      <w:r w:rsidRPr="00A00143">
        <w:rPr>
          <w:sz w:val="20"/>
          <w:szCs w:val="20"/>
          <w:lang w:val="sr-Cyrl-CS"/>
        </w:rPr>
        <w:t>н</w:t>
      </w:r>
      <w:r w:rsidRPr="00A00143">
        <w:rPr>
          <w:sz w:val="20"/>
          <w:szCs w:val="20"/>
        </w:rPr>
        <w:t xml:space="preserve">а од дана објављивања у </w:t>
      </w:r>
      <w:r w:rsidRPr="00A00143">
        <w:rPr>
          <w:sz w:val="20"/>
          <w:szCs w:val="20"/>
          <w:lang w:val="sr-Cyrl-RS"/>
        </w:rPr>
        <w:t>Службеном листу листу општине Ивањица.</w:t>
      </w:r>
    </w:p>
    <w:p w14:paraId="1E4BEBE5" w14:textId="77777777" w:rsidR="00A00143" w:rsidRPr="00A00143" w:rsidRDefault="00A00143" w:rsidP="00A00143">
      <w:pPr>
        <w:tabs>
          <w:tab w:val="left" w:pos="3060"/>
        </w:tabs>
        <w:rPr>
          <w:sz w:val="20"/>
          <w:szCs w:val="20"/>
        </w:rPr>
      </w:pPr>
    </w:p>
    <w:p w14:paraId="274DD08F" w14:textId="77777777" w:rsidR="00A00143" w:rsidRPr="00A00143" w:rsidRDefault="00A00143" w:rsidP="00A00143">
      <w:pPr>
        <w:tabs>
          <w:tab w:val="left" w:pos="3750"/>
        </w:tabs>
        <w:jc w:val="center"/>
        <w:rPr>
          <w:b/>
          <w:bCs/>
          <w:sz w:val="20"/>
          <w:szCs w:val="20"/>
        </w:rPr>
      </w:pPr>
      <w:r w:rsidRPr="00A00143">
        <w:rPr>
          <w:b/>
          <w:bCs/>
          <w:sz w:val="20"/>
          <w:szCs w:val="20"/>
        </w:rPr>
        <w:t>СКУПШТИНА ОПШТИНЕ ИВАЊИЦА ,</w:t>
      </w:r>
    </w:p>
    <w:p w14:paraId="61A565FD" w14:textId="5BE62607" w:rsidR="00A00143" w:rsidRPr="00A00143" w:rsidRDefault="00A00143" w:rsidP="00A00143">
      <w:pPr>
        <w:tabs>
          <w:tab w:val="left" w:pos="3750"/>
        </w:tabs>
        <w:jc w:val="center"/>
        <w:rPr>
          <w:b/>
          <w:bCs/>
          <w:sz w:val="20"/>
          <w:szCs w:val="20"/>
          <w:lang w:val="sr-Cyrl-CS"/>
        </w:rPr>
      </w:pPr>
      <w:r w:rsidRPr="00A00143">
        <w:rPr>
          <w:b/>
          <w:bCs/>
          <w:sz w:val="20"/>
          <w:szCs w:val="20"/>
        </w:rPr>
        <w:t xml:space="preserve"> 000769005 2025 05158 004 001 020 271</w:t>
      </w:r>
    </w:p>
    <w:p w14:paraId="2960DFBF" w14:textId="77777777" w:rsidR="00A00143" w:rsidRPr="00A00143" w:rsidRDefault="00A00143" w:rsidP="00A00143">
      <w:pPr>
        <w:jc w:val="center"/>
        <w:rPr>
          <w:sz w:val="20"/>
          <w:szCs w:val="20"/>
          <w:lang w:val="sr-Cyrl-CS"/>
        </w:rPr>
      </w:pPr>
    </w:p>
    <w:p w14:paraId="04747C3B" w14:textId="50D3F61D" w:rsidR="00A00143" w:rsidRPr="00A00143" w:rsidRDefault="00A00143" w:rsidP="00A00143">
      <w:pPr>
        <w:tabs>
          <w:tab w:val="left" w:pos="6150"/>
        </w:tabs>
        <w:rPr>
          <w:b/>
          <w:bCs/>
          <w:sz w:val="20"/>
          <w:szCs w:val="20"/>
          <w:lang w:val="sr-Cyrl-CS"/>
        </w:rPr>
      </w:pPr>
      <w:r w:rsidRPr="00A00143">
        <w:rPr>
          <w:sz w:val="20"/>
          <w:szCs w:val="20"/>
          <w:lang w:val="sr-Cyrl-CS"/>
        </w:rPr>
        <w:t xml:space="preserve">                                                                                      </w:t>
      </w:r>
      <w:r>
        <w:rPr>
          <w:sz w:val="20"/>
          <w:szCs w:val="20"/>
          <w:lang w:val="sr-Latn-RS"/>
        </w:rPr>
        <w:t xml:space="preserve">                                                  </w:t>
      </w:r>
      <w:r w:rsidRPr="00A00143">
        <w:rPr>
          <w:sz w:val="20"/>
          <w:szCs w:val="20"/>
          <w:lang w:val="sr-Cyrl-CS"/>
        </w:rPr>
        <w:t xml:space="preserve"> </w:t>
      </w:r>
      <w:r w:rsidRPr="00A00143">
        <w:rPr>
          <w:b/>
          <w:bCs/>
          <w:sz w:val="20"/>
          <w:szCs w:val="20"/>
        </w:rPr>
        <w:t>ПРЕДСЕД</w:t>
      </w:r>
      <w:r w:rsidRPr="00A00143">
        <w:rPr>
          <w:b/>
          <w:bCs/>
          <w:sz w:val="20"/>
          <w:szCs w:val="20"/>
          <w:lang w:val="sr-Cyrl-CS"/>
        </w:rPr>
        <w:t xml:space="preserve">НИК </w:t>
      </w:r>
      <w:r w:rsidRPr="00A00143">
        <w:rPr>
          <w:b/>
          <w:bCs/>
          <w:sz w:val="20"/>
          <w:szCs w:val="20"/>
        </w:rPr>
        <w:t>СКУПШТИНЕ</w:t>
      </w:r>
    </w:p>
    <w:p w14:paraId="03CE8EBF" w14:textId="453DCCC4" w:rsidR="00A00143" w:rsidRPr="00A00143" w:rsidRDefault="00A00143" w:rsidP="00A00143">
      <w:pPr>
        <w:tabs>
          <w:tab w:val="left" w:pos="6150"/>
        </w:tabs>
        <w:jc w:val="center"/>
        <w:rPr>
          <w:b/>
          <w:bCs/>
          <w:sz w:val="20"/>
          <w:szCs w:val="20"/>
          <w:lang w:val="sr-Cyrl-CS"/>
        </w:rPr>
      </w:pPr>
      <w:r w:rsidRPr="00A00143">
        <w:rPr>
          <w:b/>
          <w:bCs/>
          <w:sz w:val="20"/>
          <w:szCs w:val="20"/>
          <w:lang w:val="sr-Cyrl-CS"/>
        </w:rPr>
        <w:t xml:space="preserve">                                                                               </w:t>
      </w:r>
      <w:r>
        <w:rPr>
          <w:b/>
          <w:bCs/>
          <w:sz w:val="20"/>
          <w:szCs w:val="20"/>
          <w:lang w:val="sr-Latn-RS"/>
        </w:rPr>
        <w:t xml:space="preserve">                                              </w:t>
      </w:r>
      <w:r w:rsidRPr="00A00143">
        <w:rPr>
          <w:b/>
          <w:bCs/>
          <w:sz w:val="20"/>
          <w:szCs w:val="20"/>
          <w:lang w:val="sr-Cyrl-CS"/>
        </w:rPr>
        <w:t>Драгован Милинковић</w:t>
      </w:r>
    </w:p>
    <w:p w14:paraId="2646E86A" w14:textId="77777777" w:rsidR="00A00143" w:rsidRPr="0095421A" w:rsidRDefault="00A00143" w:rsidP="00A00143">
      <w:pPr>
        <w:tabs>
          <w:tab w:val="left" w:pos="6150"/>
        </w:tabs>
        <w:jc w:val="center"/>
        <w:rPr>
          <w:lang w:val="sr-Cyrl-CS"/>
        </w:rPr>
      </w:pPr>
    </w:p>
    <w:p w14:paraId="35A9100D" w14:textId="344B1056" w:rsidR="00A00143" w:rsidRPr="0095421A" w:rsidRDefault="00A00143" w:rsidP="00A00143">
      <w:pPr>
        <w:tabs>
          <w:tab w:val="left" w:pos="6150"/>
        </w:tabs>
        <w:jc w:val="center"/>
        <w:rPr>
          <w:lang w:val="sr-Cyrl-CS"/>
        </w:rPr>
      </w:pPr>
      <w:r>
        <w:rPr>
          <w:noProof/>
          <w:color w:val="333399"/>
          <w:sz w:val="32"/>
          <w:szCs w:val="32"/>
          <w:lang w:eastAsia="ja-JP"/>
        </w:rPr>
        <mc:AlternateContent>
          <mc:Choice Requires="wps">
            <w:drawing>
              <wp:anchor distT="0" distB="0" distL="114300" distR="114300" simplePos="0" relativeHeight="251668480" behindDoc="0" locked="0" layoutInCell="1" allowOverlap="1" wp14:anchorId="2CB1B636" wp14:editId="14436A5D">
                <wp:simplePos x="0" y="0"/>
                <wp:positionH relativeFrom="column">
                  <wp:posOffset>2076450</wp:posOffset>
                </wp:positionH>
                <wp:positionV relativeFrom="paragraph">
                  <wp:posOffset>139700</wp:posOffset>
                </wp:positionV>
                <wp:extent cx="2286000" cy="0"/>
                <wp:effectExtent l="10795" t="15875" r="8255" b="12700"/>
                <wp:wrapNone/>
                <wp:docPr id="158951509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E2DB4"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1pt" to="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" strokecolor="#339" strokeweight="1.25pt"/>
            </w:pict>
          </mc:Fallback>
        </mc:AlternateContent>
      </w:r>
    </w:p>
    <w:p w14:paraId="10D4442B" w14:textId="77777777" w:rsidR="00A00143" w:rsidRPr="00A00143" w:rsidRDefault="00A00143" w:rsidP="00A00143">
      <w:pPr>
        <w:tabs>
          <w:tab w:val="left" w:pos="6150"/>
        </w:tabs>
        <w:rPr>
          <w:lang w:val="sr-Latn-RS"/>
        </w:rPr>
      </w:pPr>
    </w:p>
    <w:p w14:paraId="1DEC0D2C" w14:textId="77777777" w:rsidR="003F02AF" w:rsidRDefault="003F02AF" w:rsidP="00A00143">
      <w:pPr>
        <w:ind w:firstLine="708"/>
        <w:jc w:val="both"/>
        <w:rPr>
          <w:rFonts w:eastAsia="Calibri"/>
          <w:sz w:val="20"/>
          <w:szCs w:val="20"/>
          <w:lang w:val="sr-Latn-RS" w:eastAsia="en-US"/>
          <w14:ligatures w14:val="standardContextual"/>
        </w:rPr>
      </w:pPr>
    </w:p>
    <w:p w14:paraId="1657CCDA" w14:textId="25D95704"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На основу члана 61. став 7. Закона о становању и одржавању зграда ("Службени гласник РС" бр. 104/16 и 9/2020- др. закон), члана 1. Правилника о критеријумима за утврђивање минималног износа који одређује јединица локалне самоуправе за плаћање трошкова инвестиционог одржавања заједничких делова зграде ("Службени гласник РС" бр. 101/17), члана 32. став 1. тачка 6. Закона о локалној самоуправи ("Службени гласник РС" бр. 129/07, 83/14 - др. закон, 101/2016 - др. Закон, 47/2018 и 111/2021 - др. закон ), члана 40. Статута општине Ивањица („ „Сл. лист општине Ивањица“, број 1/2019), Скупштина општине Ивањица, на седници одржаној 14.</w:t>
      </w:r>
      <w:r w:rsidRPr="00A00143">
        <w:rPr>
          <w:rFonts w:eastAsia="Calibri"/>
          <w:sz w:val="20"/>
          <w:szCs w:val="20"/>
          <w:lang w:val="sr-Latn-RS" w:eastAsia="en-US"/>
          <w14:ligatures w14:val="standardContextual"/>
        </w:rPr>
        <w:t>3</w:t>
      </w:r>
      <w:r w:rsidRPr="00A00143">
        <w:rPr>
          <w:rFonts w:eastAsia="Calibri"/>
          <w:sz w:val="20"/>
          <w:szCs w:val="20"/>
          <w:lang w:val="sr-Cyrl-RS" w:eastAsia="en-US"/>
          <w14:ligatures w14:val="standardContextual"/>
        </w:rPr>
        <w:t>2025. године, донела је</w:t>
      </w:r>
    </w:p>
    <w:p w14:paraId="415A7799" w14:textId="77777777" w:rsidR="00A00143" w:rsidRPr="00A00143" w:rsidRDefault="00A00143" w:rsidP="00A00143">
      <w:pPr>
        <w:ind w:firstLine="708"/>
        <w:jc w:val="both"/>
        <w:rPr>
          <w:rFonts w:eastAsia="Calibri"/>
          <w:sz w:val="20"/>
          <w:szCs w:val="20"/>
          <w:lang w:val="sr-Cyrl-RS" w:eastAsia="en-US"/>
          <w14:ligatures w14:val="standardContextual"/>
        </w:rPr>
      </w:pPr>
    </w:p>
    <w:p w14:paraId="46AB0F75" w14:textId="77777777" w:rsidR="00A00143" w:rsidRPr="00A00143" w:rsidRDefault="00A00143" w:rsidP="00A00143">
      <w:pPr>
        <w:ind w:firstLine="708"/>
        <w:jc w:val="both"/>
        <w:rPr>
          <w:rFonts w:eastAsia="Calibri"/>
          <w:sz w:val="20"/>
          <w:szCs w:val="20"/>
          <w:lang w:val="sr-Cyrl-RS" w:eastAsia="en-US"/>
          <w14:ligatures w14:val="standardContextual"/>
        </w:rPr>
      </w:pPr>
    </w:p>
    <w:p w14:paraId="2B7CE468" w14:textId="77777777" w:rsidR="00A00143" w:rsidRPr="00A00143" w:rsidRDefault="00A00143" w:rsidP="00A00143">
      <w:pPr>
        <w:jc w:val="center"/>
        <w:rPr>
          <w:rFonts w:eastAsia="Calibri"/>
          <w:b/>
          <w:bCs/>
          <w:sz w:val="20"/>
          <w:szCs w:val="20"/>
          <w:lang w:val="sr-Cyrl-RS" w:eastAsia="en-US"/>
          <w14:ligatures w14:val="standardContextual"/>
        </w:rPr>
      </w:pPr>
      <w:bookmarkStart w:id="3" w:name="_Hlk197510644"/>
      <w:r w:rsidRPr="00A00143">
        <w:rPr>
          <w:rFonts w:eastAsia="Calibri"/>
          <w:b/>
          <w:bCs/>
          <w:sz w:val="20"/>
          <w:szCs w:val="20"/>
          <w:lang w:val="sr-Cyrl-RS" w:eastAsia="en-US"/>
          <w14:ligatures w14:val="standardContextual"/>
        </w:rPr>
        <w:t>О Д Л У К У</w:t>
      </w:r>
    </w:p>
    <w:p w14:paraId="715328A5"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о</w:t>
      </w:r>
    </w:p>
    <w:p w14:paraId="1E4B2AFE"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утврђивању минималне висине износа издвајања на</w:t>
      </w:r>
    </w:p>
    <w:p w14:paraId="44BD1F3A"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име трошкова за текуће и инвестиционо одржавање</w:t>
      </w:r>
    </w:p>
    <w:p w14:paraId="2663BC74"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зграда као и о износу накнаде у случају принудно</w:t>
      </w:r>
    </w:p>
    <w:p w14:paraId="5B417373"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постављеног професионалног управника</w:t>
      </w:r>
      <w:bookmarkEnd w:id="3"/>
    </w:p>
    <w:p w14:paraId="78F6DD4A" w14:textId="77777777" w:rsidR="00A00143" w:rsidRPr="00A00143" w:rsidRDefault="00A00143" w:rsidP="00A00143">
      <w:pPr>
        <w:jc w:val="center"/>
        <w:rPr>
          <w:rFonts w:eastAsia="Calibri"/>
          <w:b/>
          <w:bCs/>
          <w:sz w:val="20"/>
          <w:szCs w:val="20"/>
          <w:lang w:val="sr-Cyrl-RS" w:eastAsia="en-US"/>
          <w14:ligatures w14:val="standardContextual"/>
        </w:rPr>
      </w:pPr>
    </w:p>
    <w:p w14:paraId="319449E8"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I ОПШТЕ ОДРЕДБЕ</w:t>
      </w:r>
    </w:p>
    <w:p w14:paraId="20E42406" w14:textId="77777777" w:rsidR="00A00143" w:rsidRPr="00A00143" w:rsidRDefault="00A00143" w:rsidP="00A00143">
      <w:pPr>
        <w:jc w:val="center"/>
        <w:rPr>
          <w:rFonts w:eastAsia="Calibri"/>
          <w:b/>
          <w:bCs/>
          <w:sz w:val="20"/>
          <w:szCs w:val="20"/>
          <w:lang w:val="sr-Cyrl-RS" w:eastAsia="en-US"/>
          <w14:ligatures w14:val="standardContextual"/>
        </w:rPr>
      </w:pPr>
    </w:p>
    <w:p w14:paraId="6B46AC61"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1.</w:t>
      </w:r>
    </w:p>
    <w:p w14:paraId="114FF9E8" w14:textId="77777777" w:rsidR="00A00143" w:rsidRPr="00A00143" w:rsidRDefault="00A00143" w:rsidP="00A00143">
      <w:pPr>
        <w:jc w:val="center"/>
        <w:rPr>
          <w:rFonts w:eastAsia="Calibri"/>
          <w:b/>
          <w:bCs/>
          <w:sz w:val="20"/>
          <w:szCs w:val="20"/>
          <w:lang w:val="sr-Cyrl-RS" w:eastAsia="en-US"/>
          <w14:ligatures w14:val="standardContextual"/>
        </w:rPr>
      </w:pPr>
    </w:p>
    <w:p w14:paraId="4432E5B7"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Овом одлуком се, на основу критеријума коју су прописани подзаконским актом, прописује начин одређивања минималног износа који су власници посебних делова стамбених и стамбено-пословних зграда (у даљем тексту: зграда) дужни месечно издвајати на име текућег као и инвестиционог одржавања заједничких делова зграда, које се налазе на територији општине Ивањица, као и начин одређивања износа накнаде коју плаћају у случају принудно постављеног професионалног управника.</w:t>
      </w:r>
    </w:p>
    <w:p w14:paraId="6FA36C4D" w14:textId="77777777" w:rsidR="00A00143" w:rsidRPr="00A00143" w:rsidRDefault="00A00143" w:rsidP="00A00143">
      <w:pPr>
        <w:ind w:firstLine="708"/>
        <w:jc w:val="both"/>
        <w:rPr>
          <w:rFonts w:eastAsia="Calibri"/>
          <w:sz w:val="20"/>
          <w:szCs w:val="20"/>
          <w:lang w:val="sr-Cyrl-RS" w:eastAsia="en-US"/>
          <w14:ligatures w14:val="standardContextual"/>
        </w:rPr>
      </w:pPr>
    </w:p>
    <w:p w14:paraId="6B7EC978"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2.</w:t>
      </w:r>
    </w:p>
    <w:p w14:paraId="7A03F867" w14:textId="77777777" w:rsidR="00A00143" w:rsidRPr="00A00143" w:rsidRDefault="00A00143" w:rsidP="00A00143">
      <w:pPr>
        <w:jc w:val="center"/>
        <w:rPr>
          <w:rFonts w:eastAsia="Calibri"/>
          <w:b/>
          <w:bCs/>
          <w:sz w:val="20"/>
          <w:szCs w:val="20"/>
          <w:lang w:val="sr-Cyrl-RS" w:eastAsia="en-US"/>
          <w14:ligatures w14:val="standardContextual"/>
        </w:rPr>
      </w:pPr>
    </w:p>
    <w:p w14:paraId="055D7258"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Поједини изрази употребљени у овој Одлуци имају следећа значења:</w:t>
      </w:r>
    </w:p>
    <w:p w14:paraId="6CF8553C"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стамбена зграда је зграда намењена за становање и користи се за ту намену, а састоји се од најмање три стана;</w:t>
      </w:r>
    </w:p>
    <w:p w14:paraId="0DEAD2A4"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стамбено-пословна зграда је зграда која се састоји од најмање једног стана и једног пословног простора;</w:t>
      </w:r>
    </w:p>
    <w:p w14:paraId="049F8A2A"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посебан део зграде је посебна функционална целина у згради која може да представља стан, пословни простор, гаражу, гаражно место или гаражни бокс,</w:t>
      </w:r>
    </w:p>
    <w:p w14:paraId="778423A7"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стан је посебан део зграде који чини функционалну целину, састоји се од једне или више просторија намењених за становање и по правилу има засебан улаз;</w:t>
      </w:r>
    </w:p>
    <w:p w14:paraId="2358B8ED"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пословни простор је део зграде који чини функционалну целину, састоји се од једне или више просторија намењених за обављање делатности и има засебан улаз;</w:t>
      </w:r>
    </w:p>
    <w:p w14:paraId="1DBB2E4C"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гаража је затворени простор у згради или ван ње, који чини посебну функционалну целину, а састоји се од једног или више гаражних места или гаражних боксова. Гаража која се састоји од више гаражних места, односно гаражних боксова, садржи и заједничке делове који служе приступу сваком гаражном месту, односно гаражном боксу;</w:t>
      </w:r>
    </w:p>
    <w:p w14:paraId="30EBD70D"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гаражно место је посебан део гараже који чини простор одређен обележеном површином за паркирање возила;</w:t>
      </w:r>
    </w:p>
    <w:p w14:paraId="62A5E576"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гаражни бокс је посебан део гараже који чини просторија намењена за паркирање возила;</w:t>
      </w:r>
    </w:p>
    <w:p w14:paraId="1160D49C"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паркинг место је одговарајући простор одређен обележеном површином за паркирање возила изван зграде;</w:t>
      </w:r>
    </w:p>
    <w:p w14:paraId="4AC917FF"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заједнички делови зграде су делови зграде који не представљају посебан или самостални део зграде, који служе за коришћење посебних или самосталних делова зграде, односно зграде као целини, као што су: заједнички простор (степениште, улазни простори и ветробрани, заједнички ходник и галерија, тавански простор, подрум, бицикларница, сушионица за веш, заједничка тераса и друге просторије намењене заједничкој употреби власника посебних или самосталних делова зграде; и др.), заједнички грађевински елементи (темељи, носећи зидови и стубови, међуспратне и друге конструкције, конструктивни део зида или зидна испуна, изолација и завршна обрада зида према спољашњем простору или према заједничком делу зграде, стрехе, фасаде, кров, димњаци, канал за проветравање, светларници, конструкција и простори за лифт и друге посебне конструкције и др.), као и заједничке инсталације, опрема и уређаји (унутрашње електричне, водоводне и канализационе, гасоводне и топловодне инсталације, лифт, громобрани, апарати за гашење, откривање и јављање пожара, безбедносна расвета, телефонска инсталација и сви комунални прикључци који су намењени заједничком коришћењу), ако не представљају саставни део самосталног дела зграде и не чине саставни део посебног дела зграде, односно не представљају део инсталација, опреме и уређаја који искључиво служи једном посебном делу;</w:t>
      </w:r>
    </w:p>
    <w:p w14:paraId="1FAA7BBD"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самостални делови зграде су просторија са техничким уређајима, просторија трансформаторске станице и склоништа (кућна и блоковска);</w:t>
      </w:r>
    </w:p>
    <w:p w14:paraId="6A59BCED"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одржавање зграде јесу све активности којима се обезбеђује очување функција и својстава зграде у складу са њеном наменом, а нарочито у циљу редовног коришћења и функционисања зграде;</w:t>
      </w:r>
    </w:p>
    <w:p w14:paraId="0FB1C3F1"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lastRenderedPageBreak/>
        <w:t>-</w:t>
      </w:r>
      <w:r w:rsidRPr="00A00143">
        <w:rPr>
          <w:rFonts w:eastAsia="Calibri"/>
          <w:sz w:val="20"/>
          <w:szCs w:val="20"/>
          <w:lang w:val="sr-Cyrl-RS" w:eastAsia="en-US"/>
          <w14:ligatures w14:val="standardContextual"/>
        </w:rPr>
        <w:tab/>
        <w:t>текуће одржавање је извођење радова који се предузимају ради спречавања оштећења која настају употребом зграде или ради отклањања тих оштећења, а састоје се од прегледа, поправки и предузимања превентивних и заштитних мера, односно свих радова којима се обезбеђује одржавање зграда на задовољавајућем нивоу употребљивости, а радови на текућем одржавању стана или пословног простора јесу кречење, фарбање, замена облога, замена санитарија, радијатора и други слични радови;</w:t>
      </w:r>
    </w:p>
    <w:p w14:paraId="31B6A0FC"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w:t>
      </w:r>
      <w:r w:rsidRPr="00A00143">
        <w:rPr>
          <w:rFonts w:eastAsia="Calibri"/>
          <w:sz w:val="20"/>
          <w:szCs w:val="20"/>
          <w:lang w:val="sr-Cyrl-RS" w:eastAsia="en-US"/>
          <w14:ligatures w14:val="standardContextual"/>
        </w:rPr>
        <w:tab/>
        <w:t>инвестиционо одржавање јесте извођење грађевинско- занатских односно других радова у зависности од врсте објекта у циљу побољшања услова коришћења зграде у току експлоатације.</w:t>
      </w:r>
    </w:p>
    <w:p w14:paraId="464AB25F" w14:textId="77777777" w:rsidR="00A00143" w:rsidRPr="00A00143" w:rsidRDefault="00A00143" w:rsidP="00A00143">
      <w:pPr>
        <w:jc w:val="both"/>
        <w:rPr>
          <w:rFonts w:eastAsia="Calibri"/>
          <w:sz w:val="20"/>
          <w:szCs w:val="20"/>
          <w:lang w:val="sr-Cyrl-RS" w:eastAsia="en-US"/>
          <w14:ligatures w14:val="standardContextual"/>
        </w:rPr>
      </w:pPr>
    </w:p>
    <w:p w14:paraId="3AA9C3A6"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II ПОСЕБНЕ ОДРЕДБЕ</w:t>
      </w:r>
    </w:p>
    <w:p w14:paraId="1DC388AE"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Текуће одржавање у стамбеним зградама</w:t>
      </w:r>
    </w:p>
    <w:p w14:paraId="715F38B9" w14:textId="77777777" w:rsidR="00A00143" w:rsidRPr="00A00143" w:rsidRDefault="00A00143" w:rsidP="00A00143">
      <w:pPr>
        <w:jc w:val="center"/>
        <w:rPr>
          <w:rFonts w:eastAsia="Calibri"/>
          <w:b/>
          <w:bCs/>
          <w:sz w:val="20"/>
          <w:szCs w:val="20"/>
          <w:lang w:val="sr-Cyrl-RS" w:eastAsia="en-US"/>
          <w14:ligatures w14:val="standardContextual"/>
        </w:rPr>
      </w:pPr>
    </w:p>
    <w:p w14:paraId="6D101647"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3.</w:t>
      </w:r>
    </w:p>
    <w:p w14:paraId="1D33926A" w14:textId="77777777" w:rsidR="00A00143" w:rsidRPr="00A00143" w:rsidRDefault="00A00143" w:rsidP="00A00143">
      <w:pPr>
        <w:jc w:val="center"/>
        <w:rPr>
          <w:rFonts w:eastAsia="Calibri"/>
          <w:b/>
          <w:bCs/>
          <w:sz w:val="20"/>
          <w:szCs w:val="20"/>
          <w:lang w:val="sr-Cyrl-RS" w:eastAsia="en-US"/>
          <w14:ligatures w14:val="standardContextual"/>
        </w:rPr>
      </w:pPr>
    </w:p>
    <w:p w14:paraId="5E84A048"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Минимална висина износа трошкова за текуће одржавање зграде представља месечни износ утврђен у апсолутном износу за сваки посебан део зграде, а трошкови за одржавање земљишта укључени су у износ трошкова текућег одржавања зграде.</w:t>
      </w:r>
    </w:p>
    <w:p w14:paraId="2105D7B4"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Критеријуми за утврђивање минималне висине износа издвајања на име трошкова текућег одржавања заједничких делова зграде су:</w:t>
      </w:r>
    </w:p>
    <w:p w14:paraId="7830DD4B"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1)</w:t>
      </w:r>
      <w:r w:rsidRPr="00A00143">
        <w:rPr>
          <w:rFonts w:eastAsia="Calibri"/>
          <w:sz w:val="20"/>
          <w:szCs w:val="20"/>
          <w:lang w:val="sr-Cyrl-RS" w:eastAsia="en-US"/>
          <w14:ligatures w14:val="standardContextual"/>
        </w:rPr>
        <w:tab/>
        <w:t xml:space="preserve">просечна нето зарада у општини Ивањица за претходну годину која према подацима Републичког завода за статистику износи </w:t>
      </w:r>
      <w:r w:rsidRPr="00A00143">
        <w:rPr>
          <w:rFonts w:eastAsia="Calibri"/>
          <w:sz w:val="20"/>
          <w:szCs w:val="20"/>
          <w:lang w:val="sr-Latn-RS" w:eastAsia="en-US"/>
          <w14:ligatures w14:val="standardContextual"/>
        </w:rPr>
        <w:t>72.514</w:t>
      </w:r>
      <w:r w:rsidRPr="00A00143">
        <w:rPr>
          <w:rFonts w:eastAsia="Calibri"/>
          <w:sz w:val="20"/>
          <w:szCs w:val="20"/>
          <w:lang w:val="sr-Cyrl-RS" w:eastAsia="en-US"/>
          <w14:ligatures w14:val="standardContextual"/>
        </w:rPr>
        <w:t>,00 динара;</w:t>
      </w:r>
    </w:p>
    <w:p w14:paraId="05A67C56"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2)</w:t>
      </w:r>
      <w:r w:rsidRPr="00A00143">
        <w:rPr>
          <w:rFonts w:eastAsia="Calibri"/>
          <w:sz w:val="20"/>
          <w:szCs w:val="20"/>
          <w:lang w:val="sr-Cyrl-RS" w:eastAsia="en-US"/>
          <w14:ligatures w14:val="standardContextual"/>
        </w:rPr>
        <w:tab/>
        <w:t>коефицијент јединице локалне самоуправе, за утврђивање минималне висине износа издвајања на име трошкова текућег одржавања зграде, који износи 6;</w:t>
      </w:r>
    </w:p>
    <w:p w14:paraId="5EFCACE8"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3)</w:t>
      </w:r>
      <w:r w:rsidRPr="00A00143">
        <w:rPr>
          <w:rFonts w:eastAsia="Calibri"/>
          <w:sz w:val="20"/>
          <w:szCs w:val="20"/>
          <w:lang w:val="sr-Cyrl-RS" w:eastAsia="en-US"/>
          <w14:ligatures w14:val="standardContextual"/>
        </w:rPr>
        <w:tab/>
        <w:t>коефицијент за утврђивање минималног износа трошкова текућег одржавања зграда са лифтом и без лифта, где је за зграде без лифта утврђен коефицијент 1, а за зграде са лифтом је утврђен коефицијент 1,3.</w:t>
      </w:r>
    </w:p>
    <w:p w14:paraId="1E822CEE"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На основу претходно наведених критеријума утврђени су минимални износи месечног издвајања на име трошкова текућег одржавања у апсолутном износу за сваки посебан део зграде:</w:t>
      </w:r>
    </w:p>
    <w:tbl>
      <w:tblPr>
        <w:tblStyle w:val="TableGrid1"/>
        <w:tblW w:w="0" w:type="auto"/>
        <w:tblLook w:val="04A0" w:firstRow="1" w:lastRow="0" w:firstColumn="1" w:lastColumn="0" w:noHBand="0" w:noVBand="1"/>
      </w:tblPr>
      <w:tblGrid>
        <w:gridCol w:w="4508"/>
        <w:gridCol w:w="4508"/>
      </w:tblGrid>
      <w:tr w:rsidR="00A00143" w:rsidRPr="00A00143" w14:paraId="4A7F991A" w14:textId="77777777" w:rsidTr="00D717D4">
        <w:tc>
          <w:tcPr>
            <w:tcW w:w="4508" w:type="dxa"/>
          </w:tcPr>
          <w:p w14:paraId="0302687A"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зграде без лифта</w:t>
            </w:r>
          </w:p>
        </w:tc>
        <w:tc>
          <w:tcPr>
            <w:tcW w:w="4508" w:type="dxa"/>
          </w:tcPr>
          <w:p w14:paraId="0E6EC4C6"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зграде са лифтом</w:t>
            </w:r>
          </w:p>
        </w:tc>
      </w:tr>
      <w:tr w:rsidR="00A00143" w:rsidRPr="00A00143" w14:paraId="0DA5287B" w14:textId="77777777" w:rsidTr="00D717D4">
        <w:tc>
          <w:tcPr>
            <w:tcW w:w="4508" w:type="dxa"/>
          </w:tcPr>
          <w:p w14:paraId="1C215BA1"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435,08 </w:t>
            </w:r>
            <w:r w:rsidRPr="00A00143">
              <w:rPr>
                <w:rFonts w:ascii="Times New Roman" w:eastAsia="Calibri" w:hAnsi="Times New Roman" w:cs="Times New Roman"/>
                <w:sz w:val="20"/>
                <w:szCs w:val="20"/>
              </w:rPr>
              <w:t>динара</w:t>
            </w:r>
          </w:p>
        </w:tc>
        <w:tc>
          <w:tcPr>
            <w:tcW w:w="4508" w:type="dxa"/>
          </w:tcPr>
          <w:p w14:paraId="46C4F984"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565,60</w:t>
            </w:r>
            <w:r w:rsidRPr="00A00143">
              <w:rPr>
                <w:rFonts w:ascii="Times New Roman" w:eastAsia="Calibri" w:hAnsi="Times New Roman" w:cs="Times New Roman"/>
                <w:sz w:val="20"/>
                <w:szCs w:val="20"/>
              </w:rPr>
              <w:t xml:space="preserve"> динара</w:t>
            </w:r>
          </w:p>
        </w:tc>
      </w:tr>
    </w:tbl>
    <w:p w14:paraId="140E9CE6" w14:textId="77777777" w:rsidR="00A00143" w:rsidRPr="00A00143" w:rsidRDefault="00A00143" w:rsidP="00A00143">
      <w:pPr>
        <w:ind w:firstLine="708"/>
        <w:jc w:val="both"/>
        <w:rPr>
          <w:rFonts w:eastAsia="Calibri"/>
          <w:sz w:val="20"/>
          <w:szCs w:val="20"/>
          <w:lang w:val="sr-Cyrl-RS" w:eastAsia="en-US"/>
          <w14:ligatures w14:val="standardContextual"/>
        </w:rPr>
      </w:pPr>
    </w:p>
    <w:p w14:paraId="0FA5EF76" w14:textId="77777777" w:rsidR="00A00143" w:rsidRPr="00A00143" w:rsidRDefault="00A00143" w:rsidP="00A00143">
      <w:pPr>
        <w:jc w:val="both"/>
        <w:rPr>
          <w:rFonts w:eastAsia="Calibri"/>
          <w:sz w:val="20"/>
          <w:szCs w:val="20"/>
          <w:lang w:val="sr-Cyrl-RS" w:eastAsia="en-US"/>
          <w14:ligatures w14:val="standardContextual"/>
        </w:rPr>
      </w:pPr>
    </w:p>
    <w:p w14:paraId="6BE0356A"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4.</w:t>
      </w:r>
    </w:p>
    <w:p w14:paraId="136E2284" w14:textId="77777777" w:rsidR="00A00143" w:rsidRPr="00A00143" w:rsidRDefault="00A00143" w:rsidP="00A00143">
      <w:pPr>
        <w:jc w:val="both"/>
        <w:rPr>
          <w:rFonts w:eastAsia="Calibri"/>
          <w:sz w:val="20"/>
          <w:szCs w:val="20"/>
          <w:lang w:val="sr-Cyrl-RS" w:eastAsia="en-US"/>
          <w14:ligatures w14:val="standardContextual"/>
        </w:rPr>
      </w:pPr>
    </w:p>
    <w:p w14:paraId="032ED0F0"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Критеријуми за утврђивање минималне висине износа издвајања на име трошкова текућег одржавања заједничких делова зграде које се плаћа за гаражу, гаражни бокс и гаражно место као посебни део су:</w:t>
      </w:r>
    </w:p>
    <w:p w14:paraId="36123665"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1)</w:t>
      </w:r>
      <w:r w:rsidRPr="00A00143">
        <w:rPr>
          <w:rFonts w:eastAsia="Calibri"/>
          <w:sz w:val="20"/>
          <w:szCs w:val="20"/>
          <w:lang w:val="sr-Cyrl-RS" w:eastAsia="en-US"/>
          <w14:ligatures w14:val="standardContextual"/>
        </w:rPr>
        <w:tab/>
        <w:t>просечна нето зарада у општини Ивањица за претходну годину која према подацима Републичког завода за статистику износи 72.514,00 динара;</w:t>
      </w:r>
    </w:p>
    <w:p w14:paraId="73BD84CD"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2)</w:t>
      </w:r>
      <w:r w:rsidRPr="00A00143">
        <w:rPr>
          <w:rFonts w:eastAsia="Calibri"/>
          <w:sz w:val="20"/>
          <w:szCs w:val="20"/>
          <w:lang w:val="sr-Cyrl-RS" w:eastAsia="en-US"/>
          <w14:ligatures w14:val="standardContextual"/>
        </w:rPr>
        <w:tab/>
        <w:t>коефицијент јединице локалне самоуправе, за утврђивање минималне висине износа издвајања на име трошкова текућег одржавања зграде, који износи 6;</w:t>
      </w:r>
    </w:p>
    <w:p w14:paraId="489CA196"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3)</w:t>
      </w:r>
      <w:r w:rsidRPr="00A00143">
        <w:rPr>
          <w:rFonts w:eastAsia="Calibri"/>
          <w:sz w:val="20"/>
          <w:szCs w:val="20"/>
          <w:lang w:val="sr-Cyrl-RS" w:eastAsia="en-US"/>
          <w14:ligatures w14:val="standardContextual"/>
        </w:rPr>
        <w:tab/>
        <w:t>коефицијент гараже, гаражног бокса и гаражног места, где је за гаражу утврђен коефицијент 0,6; а за гаражни бокс и гаражно место у заједничкој гаражи је утврђен коефицијент 0,4.</w:t>
      </w:r>
    </w:p>
    <w:p w14:paraId="3BEFCDBC"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На основу претходно наведених критеријума утврђени су минимални износи месечног издвајања на име трошкова текућег одржавања у апсолутном износу за гаражу, гаражни бокс или гаражно место у заједничкој гаражи:</w:t>
      </w:r>
    </w:p>
    <w:p w14:paraId="79B481C1" w14:textId="77777777" w:rsidR="00A00143" w:rsidRPr="00A00143" w:rsidRDefault="00A00143" w:rsidP="00A00143">
      <w:pPr>
        <w:ind w:firstLine="708"/>
        <w:jc w:val="both"/>
        <w:rPr>
          <w:rFonts w:eastAsia="Calibri"/>
          <w:sz w:val="20"/>
          <w:szCs w:val="20"/>
          <w:lang w:val="sr-Cyrl-RS" w:eastAsia="en-US"/>
          <w14:ligatures w14:val="standardContextual"/>
        </w:rPr>
      </w:pPr>
    </w:p>
    <w:tbl>
      <w:tblPr>
        <w:tblStyle w:val="TableGrid1"/>
        <w:tblW w:w="0" w:type="auto"/>
        <w:tblLook w:val="04A0" w:firstRow="1" w:lastRow="0" w:firstColumn="1" w:lastColumn="0" w:noHBand="0" w:noVBand="1"/>
      </w:tblPr>
      <w:tblGrid>
        <w:gridCol w:w="4508"/>
        <w:gridCol w:w="4508"/>
      </w:tblGrid>
      <w:tr w:rsidR="00A00143" w:rsidRPr="00A00143" w14:paraId="1B51E641" w14:textId="77777777" w:rsidTr="00D717D4">
        <w:tc>
          <w:tcPr>
            <w:tcW w:w="4508" w:type="dxa"/>
          </w:tcPr>
          <w:p w14:paraId="1CE2CEDD"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гаража</w:t>
            </w:r>
          </w:p>
        </w:tc>
        <w:tc>
          <w:tcPr>
            <w:tcW w:w="4508" w:type="dxa"/>
          </w:tcPr>
          <w:p w14:paraId="4426B09A"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гаражни бокс или место у заједничкој гаражи</w:t>
            </w:r>
          </w:p>
        </w:tc>
      </w:tr>
      <w:tr w:rsidR="00A00143" w:rsidRPr="00A00143" w14:paraId="0165FF71" w14:textId="77777777" w:rsidTr="00D717D4">
        <w:tc>
          <w:tcPr>
            <w:tcW w:w="4508" w:type="dxa"/>
          </w:tcPr>
          <w:p w14:paraId="2FFB0B14"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261,05 динара</w:t>
            </w:r>
          </w:p>
        </w:tc>
        <w:tc>
          <w:tcPr>
            <w:tcW w:w="4508" w:type="dxa"/>
          </w:tcPr>
          <w:p w14:paraId="4CE4D256"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174,03 динара</w:t>
            </w:r>
          </w:p>
        </w:tc>
      </w:tr>
    </w:tbl>
    <w:p w14:paraId="41054F7E" w14:textId="77777777" w:rsidR="00A00143" w:rsidRPr="00A00143" w:rsidRDefault="00A00143" w:rsidP="00A00143">
      <w:pPr>
        <w:ind w:firstLine="708"/>
        <w:jc w:val="both"/>
        <w:rPr>
          <w:rFonts w:eastAsia="Calibri"/>
          <w:sz w:val="20"/>
          <w:szCs w:val="20"/>
          <w:lang w:val="sr-Cyrl-RS" w:eastAsia="en-US"/>
          <w14:ligatures w14:val="standardContextual"/>
        </w:rPr>
      </w:pPr>
    </w:p>
    <w:p w14:paraId="03C76C85"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5.</w:t>
      </w:r>
    </w:p>
    <w:p w14:paraId="149ADDCC" w14:textId="77777777" w:rsidR="00A00143" w:rsidRPr="00A00143" w:rsidRDefault="00A00143" w:rsidP="00A00143">
      <w:pPr>
        <w:jc w:val="both"/>
        <w:rPr>
          <w:rFonts w:eastAsia="Calibri"/>
          <w:sz w:val="20"/>
          <w:szCs w:val="20"/>
          <w:lang w:val="sr-Cyrl-RS" w:eastAsia="en-US"/>
          <w14:ligatures w14:val="standardContextual"/>
        </w:rPr>
      </w:pPr>
    </w:p>
    <w:p w14:paraId="143B866C"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Трошкови за текуће одржавање зграде за самостални део зграде се утврђују применом критеријума за утврђивање минималне висине износа за трошкове текућег одржавања за гаражу односно у складу са чланом 4. став 2. ове Одлуке.</w:t>
      </w:r>
    </w:p>
    <w:p w14:paraId="4AA09043" w14:textId="77777777" w:rsidR="00A00143" w:rsidRPr="00A00143" w:rsidRDefault="00A00143" w:rsidP="00A00143">
      <w:pPr>
        <w:ind w:firstLine="708"/>
        <w:jc w:val="both"/>
        <w:rPr>
          <w:rFonts w:eastAsia="Calibri"/>
          <w:sz w:val="20"/>
          <w:szCs w:val="20"/>
          <w:lang w:val="sr-Cyrl-RS" w:eastAsia="en-US"/>
          <w14:ligatures w14:val="standardContextual"/>
        </w:rPr>
      </w:pPr>
    </w:p>
    <w:p w14:paraId="0CCB2892"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Инвестиционо одржавање у стамбеним</w:t>
      </w:r>
    </w:p>
    <w:p w14:paraId="68E00E6D"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Зградама</w:t>
      </w:r>
    </w:p>
    <w:p w14:paraId="76965DEF" w14:textId="77777777" w:rsidR="00A00143" w:rsidRPr="00A00143" w:rsidRDefault="00A00143" w:rsidP="00A00143">
      <w:pPr>
        <w:jc w:val="center"/>
        <w:rPr>
          <w:rFonts w:eastAsia="Calibri"/>
          <w:b/>
          <w:bCs/>
          <w:sz w:val="20"/>
          <w:szCs w:val="20"/>
          <w:lang w:val="sr-Cyrl-RS" w:eastAsia="en-US"/>
          <w14:ligatures w14:val="standardContextual"/>
        </w:rPr>
      </w:pPr>
    </w:p>
    <w:p w14:paraId="019EA113"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6.</w:t>
      </w:r>
    </w:p>
    <w:p w14:paraId="3D960422" w14:textId="77777777" w:rsidR="00A00143" w:rsidRPr="00A00143" w:rsidRDefault="00A00143" w:rsidP="00A00143">
      <w:pPr>
        <w:jc w:val="center"/>
        <w:rPr>
          <w:rFonts w:eastAsia="Calibri"/>
          <w:b/>
          <w:bCs/>
          <w:sz w:val="20"/>
          <w:szCs w:val="20"/>
          <w:lang w:val="sr-Cyrl-RS" w:eastAsia="en-US"/>
          <w14:ligatures w14:val="standardContextual"/>
        </w:rPr>
      </w:pPr>
    </w:p>
    <w:p w14:paraId="3F2968F7"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Минимална висина износа издвајања на име трошкова инвестиционог одржавања заједничких делова зграде представља месечни износ издвајања утврђен у апсолутном износу по квадратном метру површине посебног односно самосталног дела зграде.</w:t>
      </w:r>
    </w:p>
    <w:p w14:paraId="32AC9E27"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Критеријуми за утврђивање минималне висине износа издвајања на име трошкова инвестиционог одржавања заједничких делова зграде су:</w:t>
      </w:r>
    </w:p>
    <w:p w14:paraId="233C1084"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lastRenderedPageBreak/>
        <w:t>1)</w:t>
      </w:r>
      <w:r w:rsidRPr="00A00143">
        <w:rPr>
          <w:rFonts w:eastAsia="Calibri"/>
          <w:sz w:val="20"/>
          <w:szCs w:val="20"/>
          <w:lang w:val="sr-Cyrl-RS" w:eastAsia="en-US"/>
          <w14:ligatures w14:val="standardContextual"/>
        </w:rPr>
        <w:tab/>
        <w:t>просечна нето зарада у општини Ивањица за претходну годину која према подацима Републичког завода за статистику износи 72.514,00 динара;</w:t>
      </w:r>
    </w:p>
    <w:p w14:paraId="52526355"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2)</w:t>
      </w:r>
      <w:r w:rsidRPr="00A00143">
        <w:rPr>
          <w:rFonts w:eastAsia="Calibri"/>
          <w:sz w:val="20"/>
          <w:szCs w:val="20"/>
          <w:lang w:val="sr-Cyrl-RS" w:eastAsia="en-US"/>
          <w14:ligatures w14:val="standardContextual"/>
        </w:rPr>
        <w:tab/>
        <w:t>коефицијент јединице локалне самоуправе за утврђивање минималне висине износа издвајања на име трошкова инвестиционог одржавања зграде, који износи 1,3;</w:t>
      </w:r>
    </w:p>
    <w:p w14:paraId="3DB98361"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3)</w:t>
      </w:r>
      <w:r w:rsidRPr="00A00143">
        <w:rPr>
          <w:rFonts w:eastAsia="Calibri"/>
          <w:sz w:val="20"/>
          <w:szCs w:val="20"/>
          <w:lang w:val="sr-Cyrl-RS" w:eastAsia="en-US"/>
          <w14:ligatures w14:val="standardContextual"/>
        </w:rPr>
        <w:tab/>
        <w:t>коефицијент старости зграде, где је за зграде старости до 10 година утврђен коефицијент 0,4; за зграде старости од 10 до 20 година утврђен коефицијент 0,6; за зграде старости од 20 до 30 година утврђен коефицијент 0,8; за зграде старости преко 30 година утврђен коефицијент 1;</w:t>
      </w:r>
    </w:p>
    <w:p w14:paraId="10F1EF5E"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4)</w:t>
      </w:r>
      <w:r w:rsidRPr="00A00143">
        <w:rPr>
          <w:rFonts w:eastAsia="Calibri"/>
          <w:sz w:val="20"/>
          <w:szCs w:val="20"/>
          <w:lang w:val="sr-Cyrl-RS" w:eastAsia="en-US"/>
          <w14:ligatures w14:val="standardContextual"/>
        </w:rPr>
        <w:tab/>
        <w:t>коефицијент за утврђивање минималне висине износа издвајања на име трошкова инвестиционог одржавања зграде са лифтом и без лифта, где је за зграде без лифта утврђен коефицијент 1, а за зграде са лифтом је утврђен коефицијент 1,3.</w:t>
      </w:r>
    </w:p>
    <w:p w14:paraId="2C78956F"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На основу претходно наведених критеријума утврђени су минимални износи месечног издвајања на име трошкова инвестиционог одржавања по квадратном метру стана или пословног простора:</w:t>
      </w:r>
    </w:p>
    <w:p w14:paraId="29098437" w14:textId="77777777" w:rsidR="00A00143" w:rsidRPr="00A00143" w:rsidRDefault="00A00143" w:rsidP="00A00143">
      <w:pPr>
        <w:ind w:firstLine="708"/>
        <w:jc w:val="both"/>
        <w:rPr>
          <w:rFonts w:eastAsia="Calibri"/>
          <w:sz w:val="20"/>
          <w:szCs w:val="20"/>
          <w:lang w:val="sr-Cyrl-RS" w:eastAsia="en-US"/>
          <w14:ligatures w14:val="standardContextual"/>
        </w:rPr>
      </w:pPr>
    </w:p>
    <w:tbl>
      <w:tblPr>
        <w:tblStyle w:val="TableGrid1"/>
        <w:tblW w:w="0" w:type="auto"/>
        <w:tblLook w:val="04A0" w:firstRow="1" w:lastRow="0" w:firstColumn="1" w:lastColumn="0" w:noHBand="0" w:noVBand="1"/>
      </w:tblPr>
      <w:tblGrid>
        <w:gridCol w:w="3005"/>
        <w:gridCol w:w="3005"/>
        <w:gridCol w:w="3006"/>
      </w:tblGrid>
      <w:tr w:rsidR="00A00143" w:rsidRPr="00A00143" w14:paraId="0A715E1D" w14:textId="77777777" w:rsidTr="00D717D4">
        <w:tc>
          <w:tcPr>
            <w:tcW w:w="3005" w:type="dxa"/>
          </w:tcPr>
          <w:p w14:paraId="6D21F0FE"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старост зграде</w:t>
            </w:r>
          </w:p>
        </w:tc>
        <w:tc>
          <w:tcPr>
            <w:tcW w:w="3005" w:type="dxa"/>
          </w:tcPr>
          <w:p w14:paraId="4A273742"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зграде са лифтом</w:t>
            </w:r>
          </w:p>
        </w:tc>
        <w:tc>
          <w:tcPr>
            <w:tcW w:w="3006" w:type="dxa"/>
          </w:tcPr>
          <w:p w14:paraId="5D7FC9E6"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зграде без лифта</w:t>
            </w:r>
          </w:p>
        </w:tc>
      </w:tr>
      <w:tr w:rsidR="00A00143" w:rsidRPr="00A00143" w14:paraId="62752129" w14:textId="77777777" w:rsidTr="00D717D4">
        <w:tc>
          <w:tcPr>
            <w:tcW w:w="3005" w:type="dxa"/>
          </w:tcPr>
          <w:p w14:paraId="3A34450B"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до 10 година</w:t>
            </w:r>
          </w:p>
        </w:tc>
        <w:tc>
          <w:tcPr>
            <w:tcW w:w="3005" w:type="dxa"/>
          </w:tcPr>
          <w:p w14:paraId="02498DEB"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4,90 дин/</w:t>
            </w:r>
            <w:r w:rsidRPr="00A00143">
              <w:rPr>
                <w:rFonts w:ascii="Times New Roman" w:eastAsia="Calibri" w:hAnsi="Times New Roman" w:cs="Times New Roman"/>
                <w:sz w:val="20"/>
                <w:szCs w:val="20"/>
                <w:lang w:val="sr-Latn-RS"/>
              </w:rPr>
              <w:t>m2</w:t>
            </w:r>
          </w:p>
        </w:tc>
        <w:tc>
          <w:tcPr>
            <w:tcW w:w="3006" w:type="dxa"/>
          </w:tcPr>
          <w:p w14:paraId="5AD61875"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3,77 дин/m2</w:t>
            </w:r>
          </w:p>
        </w:tc>
      </w:tr>
      <w:tr w:rsidR="00A00143" w:rsidRPr="00A00143" w14:paraId="2638F55F" w14:textId="77777777" w:rsidTr="00D717D4">
        <w:tc>
          <w:tcPr>
            <w:tcW w:w="3005" w:type="dxa"/>
          </w:tcPr>
          <w:p w14:paraId="42861EE0"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од 10 до 20 година</w:t>
            </w:r>
          </w:p>
        </w:tc>
        <w:tc>
          <w:tcPr>
            <w:tcW w:w="3005" w:type="dxa"/>
          </w:tcPr>
          <w:p w14:paraId="2E5B5051"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7,35 дин/m2</w:t>
            </w:r>
          </w:p>
        </w:tc>
        <w:tc>
          <w:tcPr>
            <w:tcW w:w="3006" w:type="dxa"/>
          </w:tcPr>
          <w:p w14:paraId="0024FE35"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5,65 дин/m2</w:t>
            </w:r>
          </w:p>
        </w:tc>
      </w:tr>
      <w:tr w:rsidR="00A00143" w:rsidRPr="00A00143" w14:paraId="5A26EFA4" w14:textId="77777777" w:rsidTr="00D717D4">
        <w:tc>
          <w:tcPr>
            <w:tcW w:w="3005" w:type="dxa"/>
          </w:tcPr>
          <w:p w14:paraId="722A073D"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од 20 до 30 година</w:t>
            </w:r>
          </w:p>
        </w:tc>
        <w:tc>
          <w:tcPr>
            <w:tcW w:w="3005" w:type="dxa"/>
          </w:tcPr>
          <w:p w14:paraId="5164B38F"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9,80 дин/m2</w:t>
            </w:r>
          </w:p>
        </w:tc>
        <w:tc>
          <w:tcPr>
            <w:tcW w:w="3006" w:type="dxa"/>
          </w:tcPr>
          <w:p w14:paraId="1F494D4B"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7,54 дин/m2</w:t>
            </w:r>
          </w:p>
        </w:tc>
      </w:tr>
      <w:tr w:rsidR="00A00143" w:rsidRPr="00A00143" w14:paraId="596503E2" w14:textId="77777777" w:rsidTr="00D717D4">
        <w:tc>
          <w:tcPr>
            <w:tcW w:w="3005" w:type="dxa"/>
          </w:tcPr>
          <w:p w14:paraId="22C445AA"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преко 30 година</w:t>
            </w:r>
          </w:p>
        </w:tc>
        <w:tc>
          <w:tcPr>
            <w:tcW w:w="3005" w:type="dxa"/>
          </w:tcPr>
          <w:p w14:paraId="5EB1517D"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12,25 дин/m2</w:t>
            </w:r>
          </w:p>
        </w:tc>
        <w:tc>
          <w:tcPr>
            <w:tcW w:w="3006" w:type="dxa"/>
          </w:tcPr>
          <w:p w14:paraId="5390143B"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9,42 дин/m2</w:t>
            </w:r>
          </w:p>
        </w:tc>
      </w:tr>
    </w:tbl>
    <w:p w14:paraId="1352D6E3" w14:textId="77777777" w:rsidR="00A00143" w:rsidRPr="00A00143" w:rsidRDefault="00A00143" w:rsidP="00A00143">
      <w:pPr>
        <w:ind w:firstLine="708"/>
        <w:jc w:val="both"/>
        <w:rPr>
          <w:rFonts w:eastAsia="Calibri"/>
          <w:sz w:val="20"/>
          <w:szCs w:val="20"/>
          <w:lang w:val="sr-Cyrl-RS" w:eastAsia="en-US"/>
          <w14:ligatures w14:val="standardContextual"/>
        </w:rPr>
      </w:pPr>
    </w:p>
    <w:p w14:paraId="6C0A7783" w14:textId="77777777" w:rsidR="00A00143" w:rsidRPr="00A00143" w:rsidRDefault="00A00143" w:rsidP="00A00143">
      <w:pPr>
        <w:jc w:val="both"/>
        <w:rPr>
          <w:rFonts w:eastAsia="Calibri"/>
          <w:sz w:val="20"/>
          <w:szCs w:val="20"/>
          <w:lang w:val="sr-Cyrl-RS" w:eastAsia="en-US"/>
          <w14:ligatures w14:val="standardContextual"/>
        </w:rPr>
      </w:pPr>
    </w:p>
    <w:p w14:paraId="6897CD81"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7.</w:t>
      </w:r>
    </w:p>
    <w:p w14:paraId="22B3C3E1" w14:textId="77777777" w:rsidR="00A00143" w:rsidRPr="00A00143" w:rsidRDefault="00A00143" w:rsidP="00A00143">
      <w:pPr>
        <w:jc w:val="both"/>
        <w:rPr>
          <w:rFonts w:eastAsia="Calibri"/>
          <w:sz w:val="20"/>
          <w:szCs w:val="20"/>
          <w:lang w:val="sr-Cyrl-RS" w:eastAsia="en-US"/>
          <w14:ligatures w14:val="standardContextual"/>
        </w:rPr>
      </w:pPr>
    </w:p>
    <w:p w14:paraId="656E456F"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Критеријуми за утврђивање минималне висине износа издвајања на име трошкова инвестиционог одржавања заједничких делова зграде које се плаћа за гаражу, гаражни бокс и гаражно место као посебни део су:</w:t>
      </w:r>
    </w:p>
    <w:p w14:paraId="526AA417"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1)</w:t>
      </w:r>
      <w:r w:rsidRPr="00A00143">
        <w:rPr>
          <w:rFonts w:eastAsia="Calibri"/>
          <w:sz w:val="20"/>
          <w:szCs w:val="20"/>
          <w:lang w:val="sr-Cyrl-RS" w:eastAsia="en-US"/>
          <w14:ligatures w14:val="standardContextual"/>
        </w:rPr>
        <w:tab/>
        <w:t xml:space="preserve">просечна нето зарада у општини Ивањица за претходну годину која према подацима Републичког завода за статистику износи </w:t>
      </w:r>
      <w:r w:rsidRPr="00A00143">
        <w:rPr>
          <w:rFonts w:eastAsia="Calibri"/>
          <w:sz w:val="20"/>
          <w:szCs w:val="20"/>
          <w:lang w:val="sr-Latn-RS" w:eastAsia="en-US"/>
          <w14:ligatures w14:val="standardContextual"/>
        </w:rPr>
        <w:t>72.514</w:t>
      </w:r>
      <w:r w:rsidRPr="00A00143">
        <w:rPr>
          <w:rFonts w:eastAsia="Calibri"/>
          <w:sz w:val="20"/>
          <w:szCs w:val="20"/>
          <w:lang w:val="sr-Cyrl-RS" w:eastAsia="en-US"/>
          <w14:ligatures w14:val="standardContextual"/>
        </w:rPr>
        <w:t>,00 динара;</w:t>
      </w:r>
    </w:p>
    <w:p w14:paraId="6025EE5B"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2)</w:t>
      </w:r>
      <w:r w:rsidRPr="00A00143">
        <w:rPr>
          <w:rFonts w:eastAsia="Calibri"/>
          <w:sz w:val="20"/>
          <w:szCs w:val="20"/>
          <w:lang w:val="sr-Cyrl-RS" w:eastAsia="en-US"/>
          <w14:ligatures w14:val="standardContextual"/>
        </w:rPr>
        <w:tab/>
        <w:t>коефицијент јединице локалне самоуправе за утврђивање минималне висине износа издвајања на име трошкова инвестиционог одржавања зграде, који износи 1,3;</w:t>
      </w:r>
    </w:p>
    <w:p w14:paraId="2A35F765"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3)</w:t>
      </w:r>
      <w:r w:rsidRPr="00A00143">
        <w:rPr>
          <w:rFonts w:eastAsia="Calibri"/>
          <w:sz w:val="20"/>
          <w:szCs w:val="20"/>
          <w:lang w:val="sr-Cyrl-RS" w:eastAsia="en-US"/>
          <w14:ligatures w14:val="standardContextual"/>
        </w:rPr>
        <w:tab/>
        <w:t>коефицијент старости зграде, где је за зграде старости до 10 година утврђен коефицијент 0,4; за зграде старости од 10 до 20 година утврђен коефицијент 0,6; за зграде старости од 20 до 30 година утврђен коефицијент 0,8; за зграде старости преко 30 година утврђен коефицијент 1;</w:t>
      </w:r>
    </w:p>
    <w:p w14:paraId="7360AB77"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4)</w:t>
      </w:r>
      <w:r w:rsidRPr="00A00143">
        <w:rPr>
          <w:rFonts w:eastAsia="Calibri"/>
          <w:sz w:val="20"/>
          <w:szCs w:val="20"/>
          <w:lang w:val="sr-Cyrl-RS" w:eastAsia="en-US"/>
          <w14:ligatures w14:val="standardContextual"/>
        </w:rPr>
        <w:tab/>
        <w:t>коефицијент гараже, гаражног бокса и гаражног места, где је за гаражу утврђен коефицијент 0,6; а за гаражни бокс и гаражно место у заједничкој гаражи је утврђен коефицијент 0,4.</w:t>
      </w:r>
    </w:p>
    <w:p w14:paraId="5E9EE2E6"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На основу претходно наведених критеријума утврђени су минимални износи месечног издвајања на име трошкова инвестиционог одржавања по квадратном метру гараже, гаражног бокса и гаражног места у заједничкој гаражи:</w:t>
      </w:r>
    </w:p>
    <w:p w14:paraId="10737656" w14:textId="77777777" w:rsidR="00A00143" w:rsidRPr="00A00143" w:rsidRDefault="00A00143" w:rsidP="00A00143">
      <w:pPr>
        <w:ind w:firstLine="708"/>
        <w:jc w:val="both"/>
        <w:rPr>
          <w:rFonts w:eastAsia="Calibri"/>
          <w:sz w:val="20"/>
          <w:szCs w:val="20"/>
          <w:lang w:val="sr-Cyrl-RS" w:eastAsia="en-US"/>
          <w14:ligatures w14:val="standardContextual"/>
        </w:rPr>
      </w:pPr>
    </w:p>
    <w:tbl>
      <w:tblPr>
        <w:tblStyle w:val="TableGrid1"/>
        <w:tblW w:w="0" w:type="auto"/>
        <w:tblLook w:val="04A0" w:firstRow="1" w:lastRow="0" w:firstColumn="1" w:lastColumn="0" w:noHBand="0" w:noVBand="1"/>
      </w:tblPr>
      <w:tblGrid>
        <w:gridCol w:w="3005"/>
        <w:gridCol w:w="3005"/>
        <w:gridCol w:w="3006"/>
      </w:tblGrid>
      <w:tr w:rsidR="00A00143" w:rsidRPr="00A00143" w14:paraId="5D9F732D" w14:textId="77777777" w:rsidTr="00D717D4">
        <w:tc>
          <w:tcPr>
            <w:tcW w:w="3005" w:type="dxa"/>
          </w:tcPr>
          <w:p w14:paraId="388F807C"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старост зграде</w:t>
            </w:r>
          </w:p>
        </w:tc>
        <w:tc>
          <w:tcPr>
            <w:tcW w:w="3005" w:type="dxa"/>
          </w:tcPr>
          <w:p w14:paraId="7440D435"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гаража</w:t>
            </w:r>
          </w:p>
        </w:tc>
        <w:tc>
          <w:tcPr>
            <w:tcW w:w="3006" w:type="dxa"/>
          </w:tcPr>
          <w:p w14:paraId="7619FA2C"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гаражни бокс или место у заједничкој гаражи</w:t>
            </w:r>
          </w:p>
        </w:tc>
      </w:tr>
      <w:tr w:rsidR="00A00143" w:rsidRPr="00A00143" w14:paraId="2FE4945E" w14:textId="77777777" w:rsidTr="00D717D4">
        <w:tc>
          <w:tcPr>
            <w:tcW w:w="3005" w:type="dxa"/>
          </w:tcPr>
          <w:p w14:paraId="491275AA"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до 10 година</w:t>
            </w:r>
          </w:p>
        </w:tc>
        <w:tc>
          <w:tcPr>
            <w:tcW w:w="3005" w:type="dxa"/>
          </w:tcPr>
          <w:p w14:paraId="6438DF4F"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2,26 </w:t>
            </w:r>
            <w:r w:rsidRPr="00A00143">
              <w:rPr>
                <w:rFonts w:ascii="Times New Roman" w:eastAsia="Calibri" w:hAnsi="Times New Roman" w:cs="Times New Roman"/>
                <w:sz w:val="20"/>
                <w:szCs w:val="20"/>
              </w:rPr>
              <w:t>дин.</w:t>
            </w:r>
            <w:r w:rsidRPr="00A00143">
              <w:rPr>
                <w:rFonts w:ascii="Times New Roman" w:eastAsia="Calibri" w:hAnsi="Times New Roman" w:cs="Times New Roman"/>
                <w:sz w:val="20"/>
                <w:szCs w:val="20"/>
                <w:lang w:val="sr-Latn-RS"/>
              </w:rPr>
              <w:t>/m</w:t>
            </w:r>
            <w:r w:rsidRPr="00A00143">
              <w:rPr>
                <w:rFonts w:ascii="Times New Roman" w:eastAsia="Calibri" w:hAnsi="Times New Roman" w:cs="Times New Roman"/>
                <w:sz w:val="20"/>
                <w:szCs w:val="20"/>
              </w:rPr>
              <w:t>2</w:t>
            </w:r>
          </w:p>
        </w:tc>
        <w:tc>
          <w:tcPr>
            <w:tcW w:w="3006" w:type="dxa"/>
          </w:tcPr>
          <w:p w14:paraId="74DBD0C2"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1,50 </w:t>
            </w:r>
            <w:r w:rsidRPr="00A00143">
              <w:rPr>
                <w:rFonts w:ascii="Times New Roman" w:eastAsia="Calibri" w:hAnsi="Times New Roman" w:cs="Times New Roman"/>
                <w:sz w:val="20"/>
                <w:szCs w:val="20"/>
              </w:rPr>
              <w:t>дин./m2</w:t>
            </w:r>
          </w:p>
        </w:tc>
      </w:tr>
      <w:tr w:rsidR="00A00143" w:rsidRPr="00A00143" w14:paraId="42363104" w14:textId="77777777" w:rsidTr="00D717D4">
        <w:tc>
          <w:tcPr>
            <w:tcW w:w="3005" w:type="dxa"/>
          </w:tcPr>
          <w:p w14:paraId="6F1CB795"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од 10 до 20 година</w:t>
            </w:r>
          </w:p>
        </w:tc>
        <w:tc>
          <w:tcPr>
            <w:tcW w:w="3005" w:type="dxa"/>
          </w:tcPr>
          <w:p w14:paraId="3BBBBC60"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3,39 </w:t>
            </w:r>
            <w:r w:rsidRPr="00A00143">
              <w:rPr>
                <w:rFonts w:ascii="Times New Roman" w:eastAsia="Calibri" w:hAnsi="Times New Roman" w:cs="Times New Roman"/>
                <w:sz w:val="20"/>
                <w:szCs w:val="20"/>
              </w:rPr>
              <w:t>дин./m2</w:t>
            </w:r>
          </w:p>
        </w:tc>
        <w:tc>
          <w:tcPr>
            <w:tcW w:w="3006" w:type="dxa"/>
          </w:tcPr>
          <w:p w14:paraId="2C36826C"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2,26 </w:t>
            </w:r>
            <w:r w:rsidRPr="00A00143">
              <w:rPr>
                <w:rFonts w:ascii="Times New Roman" w:eastAsia="Calibri" w:hAnsi="Times New Roman" w:cs="Times New Roman"/>
                <w:sz w:val="20"/>
                <w:szCs w:val="20"/>
              </w:rPr>
              <w:t>дин./m2</w:t>
            </w:r>
          </w:p>
        </w:tc>
      </w:tr>
      <w:tr w:rsidR="00A00143" w:rsidRPr="00A00143" w14:paraId="7A12F65A" w14:textId="77777777" w:rsidTr="00D717D4">
        <w:tc>
          <w:tcPr>
            <w:tcW w:w="3005" w:type="dxa"/>
          </w:tcPr>
          <w:p w14:paraId="340340BE"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од 20 до 30 година</w:t>
            </w:r>
          </w:p>
        </w:tc>
        <w:tc>
          <w:tcPr>
            <w:tcW w:w="3005" w:type="dxa"/>
          </w:tcPr>
          <w:p w14:paraId="7BD78E23"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4,52 </w:t>
            </w:r>
            <w:r w:rsidRPr="00A00143">
              <w:rPr>
                <w:rFonts w:ascii="Times New Roman" w:eastAsia="Calibri" w:hAnsi="Times New Roman" w:cs="Times New Roman"/>
                <w:sz w:val="20"/>
                <w:szCs w:val="20"/>
              </w:rPr>
              <w:t>дин./m2</w:t>
            </w:r>
          </w:p>
        </w:tc>
        <w:tc>
          <w:tcPr>
            <w:tcW w:w="3006" w:type="dxa"/>
          </w:tcPr>
          <w:p w14:paraId="1774E21B"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3,01 </w:t>
            </w:r>
            <w:r w:rsidRPr="00A00143">
              <w:rPr>
                <w:rFonts w:ascii="Times New Roman" w:eastAsia="Calibri" w:hAnsi="Times New Roman" w:cs="Times New Roman"/>
                <w:sz w:val="20"/>
                <w:szCs w:val="20"/>
              </w:rPr>
              <w:t>дин./m2</w:t>
            </w:r>
          </w:p>
        </w:tc>
      </w:tr>
      <w:tr w:rsidR="00A00143" w:rsidRPr="00A00143" w14:paraId="6D17513F" w14:textId="77777777" w:rsidTr="00D717D4">
        <w:tc>
          <w:tcPr>
            <w:tcW w:w="3005" w:type="dxa"/>
          </w:tcPr>
          <w:p w14:paraId="4481E503"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преко 30 година</w:t>
            </w:r>
          </w:p>
        </w:tc>
        <w:tc>
          <w:tcPr>
            <w:tcW w:w="3005" w:type="dxa"/>
          </w:tcPr>
          <w:p w14:paraId="463B89EB"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5,65 </w:t>
            </w:r>
            <w:r w:rsidRPr="00A00143">
              <w:rPr>
                <w:rFonts w:ascii="Times New Roman" w:eastAsia="Calibri" w:hAnsi="Times New Roman" w:cs="Times New Roman"/>
                <w:sz w:val="20"/>
                <w:szCs w:val="20"/>
              </w:rPr>
              <w:t>дин./m2</w:t>
            </w:r>
          </w:p>
        </w:tc>
        <w:tc>
          <w:tcPr>
            <w:tcW w:w="3006" w:type="dxa"/>
          </w:tcPr>
          <w:p w14:paraId="7526D070"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3,77 </w:t>
            </w:r>
            <w:r w:rsidRPr="00A00143">
              <w:rPr>
                <w:rFonts w:ascii="Times New Roman" w:eastAsia="Calibri" w:hAnsi="Times New Roman" w:cs="Times New Roman"/>
                <w:sz w:val="20"/>
                <w:szCs w:val="20"/>
              </w:rPr>
              <w:t>дин./m2</w:t>
            </w:r>
          </w:p>
        </w:tc>
      </w:tr>
    </w:tbl>
    <w:p w14:paraId="3294C1C4" w14:textId="77777777" w:rsidR="00A00143" w:rsidRPr="00A00143" w:rsidRDefault="00A00143" w:rsidP="00A00143">
      <w:pPr>
        <w:jc w:val="both"/>
        <w:rPr>
          <w:rFonts w:eastAsia="Calibri"/>
          <w:sz w:val="20"/>
          <w:szCs w:val="20"/>
          <w:lang w:val="sr-Cyrl-RS" w:eastAsia="en-US"/>
          <w14:ligatures w14:val="standardContextual"/>
        </w:rPr>
      </w:pPr>
    </w:p>
    <w:p w14:paraId="0FDA5AFE"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8.</w:t>
      </w:r>
    </w:p>
    <w:p w14:paraId="46E16D22" w14:textId="77777777" w:rsidR="00A00143" w:rsidRPr="00A00143" w:rsidRDefault="00A00143" w:rsidP="00A00143">
      <w:pPr>
        <w:jc w:val="both"/>
        <w:rPr>
          <w:rFonts w:eastAsia="Calibri"/>
          <w:sz w:val="20"/>
          <w:szCs w:val="20"/>
          <w:lang w:val="sr-Cyrl-RS" w:eastAsia="en-US"/>
          <w14:ligatures w14:val="standardContextual"/>
        </w:rPr>
      </w:pPr>
    </w:p>
    <w:p w14:paraId="5124874B"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За просторије са техничким уређајима, просторије трансформаторске станице, кућна и блоковска склоништа, као самосталне делове зграде, минимална висина износа издвајања на име трошкова инвестиционог одржавања заједничких делова зграда на територији општине Ивањица, плаћа се у висини износа издвајања на име трошкова инвестиционог одржавања заједничких делова зграде који се плаћају за гаражу a који је су утврђени утврђен чланом 7. став 2. ове Одлуке.</w:t>
      </w:r>
    </w:p>
    <w:p w14:paraId="01672F34" w14:textId="77777777" w:rsidR="00A00143" w:rsidRPr="00A00143" w:rsidRDefault="00A00143" w:rsidP="00A00143">
      <w:pPr>
        <w:ind w:firstLine="708"/>
        <w:jc w:val="both"/>
        <w:rPr>
          <w:rFonts w:eastAsia="Calibri"/>
          <w:sz w:val="20"/>
          <w:szCs w:val="20"/>
          <w:lang w:val="sr-Cyrl-RS" w:eastAsia="en-US"/>
          <w14:ligatures w14:val="standardContextual"/>
        </w:rPr>
      </w:pPr>
    </w:p>
    <w:p w14:paraId="6E8A8108" w14:textId="77777777" w:rsidR="00A00143" w:rsidRPr="00A00143" w:rsidRDefault="00A00143" w:rsidP="00A00143">
      <w:pPr>
        <w:jc w:val="center"/>
        <w:rPr>
          <w:rFonts w:eastAsia="Calibri"/>
          <w:b/>
          <w:bCs/>
          <w:sz w:val="20"/>
          <w:szCs w:val="20"/>
          <w:lang w:val="sr-Latn-RS" w:eastAsia="en-US"/>
          <w14:ligatures w14:val="standardContextual"/>
        </w:rPr>
      </w:pPr>
      <w:r w:rsidRPr="00A00143">
        <w:rPr>
          <w:rFonts w:eastAsia="Calibri"/>
          <w:b/>
          <w:bCs/>
          <w:sz w:val="20"/>
          <w:szCs w:val="20"/>
          <w:lang w:val="sr-Cyrl-RS" w:eastAsia="en-US"/>
          <w14:ligatures w14:val="standardContextual"/>
        </w:rPr>
        <w:t>Накнада за рад принудног управника</w:t>
      </w:r>
    </w:p>
    <w:p w14:paraId="5284F104" w14:textId="77777777" w:rsidR="00A00143" w:rsidRPr="00A00143" w:rsidRDefault="00A00143" w:rsidP="00A00143">
      <w:pPr>
        <w:jc w:val="center"/>
        <w:rPr>
          <w:rFonts w:eastAsia="Calibri"/>
          <w:b/>
          <w:bCs/>
          <w:sz w:val="20"/>
          <w:szCs w:val="20"/>
          <w:lang w:val="sr-Latn-RS" w:eastAsia="en-US"/>
          <w14:ligatures w14:val="standardContextual"/>
        </w:rPr>
      </w:pPr>
    </w:p>
    <w:p w14:paraId="511EF50D"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9.</w:t>
      </w:r>
    </w:p>
    <w:p w14:paraId="2BABE252" w14:textId="77777777" w:rsidR="00A00143" w:rsidRPr="00A00143" w:rsidRDefault="00A00143" w:rsidP="00A00143">
      <w:pPr>
        <w:jc w:val="center"/>
        <w:rPr>
          <w:rFonts w:eastAsia="Calibri"/>
          <w:b/>
          <w:bCs/>
          <w:sz w:val="20"/>
          <w:szCs w:val="20"/>
          <w:lang w:val="sr-Cyrl-RS" w:eastAsia="en-US"/>
          <w14:ligatures w14:val="standardContextual"/>
        </w:rPr>
      </w:pPr>
    </w:p>
    <w:p w14:paraId="7C161B28"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Висина износа накнаде за управљање у случају принудно постављеног професионалног управника представља месечни износ утврђен у апсолутном износу за сваки посебан део зграде.</w:t>
      </w:r>
    </w:p>
    <w:p w14:paraId="771CD6A6"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Критеријуми за утврђивање износа накнаде коју власници посебних делова плаћају у случају принудно постављеног професионалног управника се утврђује применом следећих критеријума:</w:t>
      </w:r>
    </w:p>
    <w:p w14:paraId="286387BB"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1)</w:t>
      </w:r>
      <w:r w:rsidRPr="00A00143">
        <w:rPr>
          <w:rFonts w:eastAsia="Calibri"/>
          <w:sz w:val="20"/>
          <w:szCs w:val="20"/>
          <w:lang w:val="sr-Cyrl-RS" w:eastAsia="en-US"/>
          <w14:ligatures w14:val="standardContextual"/>
        </w:rPr>
        <w:tab/>
        <w:t xml:space="preserve">просечна нето зарада у општини Ивањица за претходну годину која према подацима Републичког завода за статистику износи </w:t>
      </w:r>
      <w:r w:rsidRPr="00A00143">
        <w:rPr>
          <w:rFonts w:eastAsia="Calibri"/>
          <w:sz w:val="20"/>
          <w:szCs w:val="20"/>
          <w:lang w:val="sr-Latn-RS" w:eastAsia="en-US"/>
          <w14:ligatures w14:val="standardContextual"/>
        </w:rPr>
        <w:t>72.514</w:t>
      </w:r>
      <w:r w:rsidRPr="00A00143">
        <w:rPr>
          <w:rFonts w:eastAsia="Calibri"/>
          <w:sz w:val="20"/>
          <w:szCs w:val="20"/>
          <w:lang w:val="sr-Cyrl-RS" w:eastAsia="en-US"/>
          <w14:ligatures w14:val="standardContextual"/>
        </w:rPr>
        <w:t>,00 динара;</w:t>
      </w:r>
    </w:p>
    <w:p w14:paraId="0D5ADA4B"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2)</w:t>
      </w:r>
      <w:r w:rsidRPr="00A00143">
        <w:rPr>
          <w:rFonts w:eastAsia="Calibri"/>
          <w:sz w:val="20"/>
          <w:szCs w:val="20"/>
          <w:lang w:val="sr-Cyrl-RS" w:eastAsia="en-US"/>
          <w14:ligatures w14:val="standardContextual"/>
        </w:rPr>
        <w:tab/>
        <w:t>коефицијент јединице локалне самоуправе који износи 8;</w:t>
      </w:r>
    </w:p>
    <w:p w14:paraId="71751C0D"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lastRenderedPageBreak/>
        <w:t>3)</w:t>
      </w:r>
      <w:r w:rsidRPr="00A00143">
        <w:rPr>
          <w:rFonts w:eastAsia="Calibri"/>
          <w:sz w:val="20"/>
          <w:szCs w:val="20"/>
          <w:lang w:val="sr-Cyrl-RS" w:eastAsia="en-US"/>
          <w14:ligatures w14:val="standardContextual"/>
        </w:rPr>
        <w:tab/>
        <w:t>коефицијент посебног дела зграде који зависи од укупног броја посебних делова зграде, где је за зграде које имају до 8 посебних делова утврђен коефицијент 0,5; за зграде које имају од 8 до 30 посебних делова утврђен је коефицијент 0,6; а за зграде које имају преко 30 посебних делова утврђен је коефицијент 0,7.</w:t>
      </w:r>
    </w:p>
    <w:p w14:paraId="34C21064"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На основу претходно наведених критеријума утврђена је висина износа накнаде за управљање у случају принудно постављеног професионалног управника у апсолутном износу на месечном нивоу за сваки посебан део зграде:</w:t>
      </w:r>
    </w:p>
    <w:p w14:paraId="13FB94F0" w14:textId="77777777" w:rsidR="00A00143" w:rsidRPr="00A00143" w:rsidRDefault="00A00143" w:rsidP="00A00143">
      <w:pPr>
        <w:ind w:firstLine="708"/>
        <w:jc w:val="both"/>
        <w:rPr>
          <w:rFonts w:eastAsia="Calibri"/>
          <w:sz w:val="20"/>
          <w:szCs w:val="20"/>
          <w:lang w:val="sr-Cyrl-RS" w:eastAsia="en-US"/>
          <w14:ligatures w14:val="standardContextual"/>
        </w:rPr>
      </w:pPr>
    </w:p>
    <w:tbl>
      <w:tblPr>
        <w:tblStyle w:val="TableGrid1"/>
        <w:tblW w:w="0" w:type="auto"/>
        <w:tblLook w:val="04A0" w:firstRow="1" w:lastRow="0" w:firstColumn="1" w:lastColumn="0" w:noHBand="0" w:noVBand="1"/>
      </w:tblPr>
      <w:tblGrid>
        <w:gridCol w:w="4508"/>
        <w:gridCol w:w="4508"/>
      </w:tblGrid>
      <w:tr w:rsidR="00A00143" w:rsidRPr="00A00143" w14:paraId="56CA03CD" w14:textId="77777777" w:rsidTr="00D717D4">
        <w:tc>
          <w:tcPr>
            <w:tcW w:w="4508" w:type="dxa"/>
          </w:tcPr>
          <w:p w14:paraId="358D6F0A"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број посебних делова зграде</w:t>
            </w:r>
          </w:p>
        </w:tc>
        <w:tc>
          <w:tcPr>
            <w:tcW w:w="4508" w:type="dxa"/>
          </w:tcPr>
          <w:p w14:paraId="0DE9A0C9"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износ накнаде за рад принудног управника</w:t>
            </w:r>
          </w:p>
        </w:tc>
      </w:tr>
      <w:tr w:rsidR="00A00143" w:rsidRPr="00A00143" w14:paraId="1A1B8EEC" w14:textId="77777777" w:rsidTr="00D717D4">
        <w:tc>
          <w:tcPr>
            <w:tcW w:w="4508" w:type="dxa"/>
          </w:tcPr>
          <w:p w14:paraId="1F00C5F0" w14:textId="77777777" w:rsidR="00A00143" w:rsidRPr="00A00143" w:rsidRDefault="00A00143" w:rsidP="00A00143">
            <w:pPr>
              <w:jc w:val="both"/>
              <w:rPr>
                <w:rFonts w:ascii="Times New Roman" w:eastAsia="Calibri" w:hAnsi="Times New Roman" w:cs="Times New Roman"/>
                <w:sz w:val="20"/>
                <w:szCs w:val="20"/>
              </w:rPr>
            </w:pPr>
            <w:r w:rsidRPr="00A00143">
              <w:rPr>
                <w:rFonts w:ascii="Times New Roman" w:eastAsia="Calibri" w:hAnsi="Times New Roman" w:cs="Times New Roman"/>
                <w:sz w:val="20"/>
                <w:szCs w:val="20"/>
              </w:rPr>
              <w:t>до 8 посебних делова</w:t>
            </w:r>
          </w:p>
        </w:tc>
        <w:tc>
          <w:tcPr>
            <w:tcW w:w="4508" w:type="dxa"/>
          </w:tcPr>
          <w:p w14:paraId="7BB64254"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lang w:val="sr-Latn-RS"/>
              </w:rPr>
              <w:t xml:space="preserve">290,05 </w:t>
            </w:r>
            <w:r w:rsidRPr="00A00143">
              <w:rPr>
                <w:rFonts w:ascii="Times New Roman" w:eastAsia="Calibri" w:hAnsi="Times New Roman" w:cs="Times New Roman"/>
                <w:sz w:val="20"/>
                <w:szCs w:val="20"/>
              </w:rPr>
              <w:t>динара</w:t>
            </w:r>
          </w:p>
        </w:tc>
      </w:tr>
      <w:tr w:rsidR="00A00143" w:rsidRPr="00A00143" w14:paraId="688DB437" w14:textId="77777777" w:rsidTr="00D717D4">
        <w:tc>
          <w:tcPr>
            <w:tcW w:w="4508" w:type="dxa"/>
          </w:tcPr>
          <w:p w14:paraId="2E46B7B2" w14:textId="77777777" w:rsidR="00A00143" w:rsidRPr="00A00143" w:rsidRDefault="00A00143" w:rsidP="00A00143">
            <w:pPr>
              <w:jc w:val="both"/>
              <w:rPr>
                <w:rFonts w:ascii="Times New Roman" w:eastAsia="Calibri" w:hAnsi="Times New Roman" w:cs="Times New Roman"/>
                <w:sz w:val="20"/>
                <w:szCs w:val="20"/>
              </w:rPr>
            </w:pPr>
            <w:r w:rsidRPr="00A00143">
              <w:rPr>
                <w:rFonts w:ascii="Times New Roman" w:eastAsia="Calibri" w:hAnsi="Times New Roman" w:cs="Times New Roman"/>
                <w:sz w:val="20"/>
                <w:szCs w:val="20"/>
              </w:rPr>
              <w:t>од 8 до 30 посебних делова</w:t>
            </w:r>
          </w:p>
        </w:tc>
        <w:tc>
          <w:tcPr>
            <w:tcW w:w="4508" w:type="dxa"/>
          </w:tcPr>
          <w:p w14:paraId="6A01F7D6"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348,06 динара</w:t>
            </w:r>
          </w:p>
        </w:tc>
      </w:tr>
      <w:tr w:rsidR="00A00143" w:rsidRPr="00A00143" w14:paraId="2C25E96A" w14:textId="77777777" w:rsidTr="00D717D4">
        <w:tc>
          <w:tcPr>
            <w:tcW w:w="4508" w:type="dxa"/>
          </w:tcPr>
          <w:p w14:paraId="1F479C44" w14:textId="77777777" w:rsidR="00A00143" w:rsidRPr="00A00143" w:rsidRDefault="00A00143" w:rsidP="00A00143">
            <w:pPr>
              <w:jc w:val="both"/>
              <w:rPr>
                <w:rFonts w:ascii="Times New Roman" w:eastAsia="Calibri" w:hAnsi="Times New Roman" w:cs="Times New Roman"/>
                <w:sz w:val="20"/>
                <w:szCs w:val="20"/>
              </w:rPr>
            </w:pPr>
            <w:r w:rsidRPr="00A00143">
              <w:rPr>
                <w:rFonts w:ascii="Times New Roman" w:eastAsia="Calibri" w:hAnsi="Times New Roman" w:cs="Times New Roman"/>
                <w:sz w:val="20"/>
                <w:szCs w:val="20"/>
              </w:rPr>
              <w:t xml:space="preserve">преко 30 посебних  делова </w:t>
            </w:r>
          </w:p>
        </w:tc>
        <w:tc>
          <w:tcPr>
            <w:tcW w:w="4508" w:type="dxa"/>
          </w:tcPr>
          <w:p w14:paraId="1942A0F7"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406,07 динара</w:t>
            </w:r>
          </w:p>
        </w:tc>
      </w:tr>
    </w:tbl>
    <w:p w14:paraId="45785E80" w14:textId="77777777" w:rsidR="00A00143" w:rsidRPr="00A00143" w:rsidRDefault="00A00143" w:rsidP="00A00143">
      <w:pPr>
        <w:ind w:firstLine="708"/>
        <w:jc w:val="both"/>
        <w:rPr>
          <w:rFonts w:eastAsia="Calibri"/>
          <w:sz w:val="20"/>
          <w:szCs w:val="20"/>
          <w:lang w:val="sr-Cyrl-RS" w:eastAsia="en-US"/>
          <w14:ligatures w14:val="standardContextual"/>
        </w:rPr>
      </w:pPr>
    </w:p>
    <w:p w14:paraId="35CE29EB"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10.</w:t>
      </w:r>
    </w:p>
    <w:p w14:paraId="412AF8E8" w14:textId="77777777" w:rsidR="00A00143" w:rsidRPr="00A00143" w:rsidRDefault="00A00143" w:rsidP="00A00143">
      <w:pPr>
        <w:jc w:val="center"/>
        <w:rPr>
          <w:rFonts w:eastAsia="Calibri"/>
          <w:b/>
          <w:bCs/>
          <w:sz w:val="20"/>
          <w:szCs w:val="20"/>
          <w:lang w:val="sr-Cyrl-RS" w:eastAsia="en-US"/>
          <w14:ligatures w14:val="standardContextual"/>
        </w:rPr>
      </w:pPr>
    </w:p>
    <w:p w14:paraId="289BC2A3"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Критеријуми за утврђивање износа накнаде коју власници гаража, гаражних боксова и гаражних места плаћају у случају принудно постављеног професионалног управника се утврђује применом следећих критеријума:</w:t>
      </w:r>
    </w:p>
    <w:p w14:paraId="7A869F55"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1)</w:t>
      </w:r>
      <w:r w:rsidRPr="00A00143">
        <w:rPr>
          <w:rFonts w:eastAsia="Calibri"/>
          <w:sz w:val="20"/>
          <w:szCs w:val="20"/>
          <w:lang w:val="sr-Cyrl-RS" w:eastAsia="en-US"/>
          <w14:ligatures w14:val="standardContextual"/>
        </w:rPr>
        <w:tab/>
        <w:t>просечна нето зарада у општини Ивањица за претходну годину која према подацима Републичког завода за статистику износи 72.514,00 динара;</w:t>
      </w:r>
    </w:p>
    <w:p w14:paraId="199B81F5"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2)</w:t>
      </w:r>
      <w:r w:rsidRPr="00A00143">
        <w:rPr>
          <w:rFonts w:eastAsia="Calibri"/>
          <w:sz w:val="20"/>
          <w:szCs w:val="20"/>
          <w:lang w:val="sr-Cyrl-RS" w:eastAsia="en-US"/>
          <w14:ligatures w14:val="standardContextual"/>
        </w:rPr>
        <w:tab/>
        <w:t>коефицијент јединице локалне самоуправе који износи 8;</w:t>
      </w:r>
    </w:p>
    <w:p w14:paraId="7DD55410" w14:textId="77777777"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3)</w:t>
      </w:r>
      <w:r w:rsidRPr="00A00143">
        <w:rPr>
          <w:rFonts w:eastAsia="Calibri"/>
          <w:sz w:val="20"/>
          <w:szCs w:val="20"/>
          <w:lang w:val="sr-Cyrl-RS" w:eastAsia="en-US"/>
          <w14:ligatures w14:val="standardContextual"/>
        </w:rPr>
        <w:tab/>
        <w:t>коефицијент гараже, гаражног бокса и гаражног места, где је за гаражу и гаражни бокс утврђен коефицијент 0,1; а за гаражно место у заједничкој гаражи утврђени коефицијент је 0,2.</w:t>
      </w:r>
    </w:p>
    <w:p w14:paraId="7C06F5A0"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На основу претходно наведених критеријума утврђена је висина износа накнаде за управљање у случају принудно постављеног професионалног управника у апсолутном износу на месечном нивоу за гаражу, гаражни бокс или гаражно место као посебан део зграде:</w:t>
      </w:r>
    </w:p>
    <w:p w14:paraId="3209F93B" w14:textId="77777777" w:rsidR="00A00143" w:rsidRPr="00A00143" w:rsidRDefault="00A00143" w:rsidP="00A00143">
      <w:pPr>
        <w:ind w:firstLine="708"/>
        <w:jc w:val="both"/>
        <w:rPr>
          <w:rFonts w:eastAsia="Calibri"/>
          <w:sz w:val="20"/>
          <w:szCs w:val="20"/>
          <w:lang w:val="sr-Cyrl-RS" w:eastAsia="en-US"/>
          <w14:ligatures w14:val="standardContextual"/>
        </w:rPr>
      </w:pPr>
    </w:p>
    <w:tbl>
      <w:tblPr>
        <w:tblStyle w:val="TableGrid1"/>
        <w:tblW w:w="0" w:type="auto"/>
        <w:tblLook w:val="04A0" w:firstRow="1" w:lastRow="0" w:firstColumn="1" w:lastColumn="0" w:noHBand="0" w:noVBand="1"/>
      </w:tblPr>
      <w:tblGrid>
        <w:gridCol w:w="4508"/>
        <w:gridCol w:w="4508"/>
      </w:tblGrid>
      <w:tr w:rsidR="00A00143" w:rsidRPr="00A00143" w14:paraId="44E26874" w14:textId="77777777" w:rsidTr="00D717D4">
        <w:tc>
          <w:tcPr>
            <w:tcW w:w="4508" w:type="dxa"/>
          </w:tcPr>
          <w:p w14:paraId="43AB1AE2"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гаража и гаражни бокс</w:t>
            </w:r>
          </w:p>
        </w:tc>
        <w:tc>
          <w:tcPr>
            <w:tcW w:w="4508" w:type="dxa"/>
          </w:tcPr>
          <w:p w14:paraId="163330C3"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гаражно место у заједничкој гаражи</w:t>
            </w:r>
          </w:p>
        </w:tc>
      </w:tr>
      <w:tr w:rsidR="00A00143" w:rsidRPr="00A00143" w14:paraId="7FC61207" w14:textId="77777777" w:rsidTr="00D717D4">
        <w:tc>
          <w:tcPr>
            <w:tcW w:w="4508" w:type="dxa"/>
          </w:tcPr>
          <w:p w14:paraId="3CCE0C26"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58,01 динара</w:t>
            </w:r>
          </w:p>
        </w:tc>
        <w:tc>
          <w:tcPr>
            <w:tcW w:w="4508" w:type="dxa"/>
          </w:tcPr>
          <w:p w14:paraId="47B4D7C2" w14:textId="77777777" w:rsidR="00A00143" w:rsidRPr="00A00143" w:rsidRDefault="00A00143" w:rsidP="00A00143">
            <w:pPr>
              <w:rPr>
                <w:rFonts w:ascii="Times New Roman" w:eastAsia="Calibri" w:hAnsi="Times New Roman" w:cs="Times New Roman"/>
                <w:sz w:val="20"/>
                <w:szCs w:val="20"/>
              </w:rPr>
            </w:pPr>
            <w:r w:rsidRPr="00A00143">
              <w:rPr>
                <w:rFonts w:ascii="Times New Roman" w:eastAsia="Calibri" w:hAnsi="Times New Roman" w:cs="Times New Roman"/>
                <w:sz w:val="20"/>
                <w:szCs w:val="20"/>
              </w:rPr>
              <w:t>116,02 динара</w:t>
            </w:r>
          </w:p>
        </w:tc>
      </w:tr>
    </w:tbl>
    <w:p w14:paraId="6CAE8D9A" w14:textId="77777777" w:rsidR="00A00143" w:rsidRPr="00A00143" w:rsidRDefault="00A00143" w:rsidP="00A00143">
      <w:pPr>
        <w:ind w:firstLine="708"/>
        <w:jc w:val="both"/>
        <w:rPr>
          <w:rFonts w:eastAsia="Calibri"/>
          <w:sz w:val="20"/>
          <w:szCs w:val="20"/>
          <w:lang w:val="sr-Cyrl-RS" w:eastAsia="en-US"/>
          <w14:ligatures w14:val="standardContextual"/>
        </w:rPr>
      </w:pPr>
    </w:p>
    <w:p w14:paraId="7F7B3EE8" w14:textId="77777777" w:rsidR="00A00143" w:rsidRPr="00A00143" w:rsidRDefault="00A00143" w:rsidP="00A00143">
      <w:pPr>
        <w:ind w:firstLine="708"/>
        <w:jc w:val="both"/>
        <w:rPr>
          <w:rFonts w:eastAsia="Calibri"/>
          <w:sz w:val="20"/>
          <w:szCs w:val="20"/>
          <w:lang w:val="sr-Cyrl-RS" w:eastAsia="en-US"/>
          <w14:ligatures w14:val="standardContextual"/>
        </w:rPr>
      </w:pPr>
    </w:p>
    <w:p w14:paraId="6AB3766D" w14:textId="03C206DD" w:rsidR="00A00143" w:rsidRPr="00A00143" w:rsidRDefault="00A00143" w:rsidP="00A00143">
      <w:pPr>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ab/>
      </w:r>
    </w:p>
    <w:p w14:paraId="01D33095" w14:textId="77777777" w:rsidR="00A00143" w:rsidRPr="00A00143" w:rsidRDefault="00A00143" w:rsidP="00A00143">
      <w:pPr>
        <w:jc w:val="center"/>
        <w:rPr>
          <w:rFonts w:eastAsia="Calibri"/>
          <w:b/>
          <w:bCs/>
          <w:sz w:val="20"/>
          <w:szCs w:val="20"/>
          <w:lang w:val="sr-Latn-RS" w:eastAsia="en-US"/>
          <w14:ligatures w14:val="standardContextual"/>
        </w:rPr>
      </w:pPr>
      <w:r w:rsidRPr="00A00143">
        <w:rPr>
          <w:rFonts w:eastAsia="Calibri"/>
          <w:b/>
          <w:bCs/>
          <w:sz w:val="20"/>
          <w:szCs w:val="20"/>
          <w:lang w:val="sr-Cyrl-RS" w:eastAsia="en-US"/>
          <w14:ligatures w14:val="standardContextual"/>
        </w:rPr>
        <w:t>V ПРЕЛАЗНЕ И ЗАВРШНЕ ОДРЕДБЕ</w:t>
      </w:r>
    </w:p>
    <w:p w14:paraId="1DFB76B5" w14:textId="77777777" w:rsidR="00A00143" w:rsidRPr="00A00143" w:rsidRDefault="00A00143" w:rsidP="00A00143">
      <w:pPr>
        <w:jc w:val="center"/>
        <w:rPr>
          <w:rFonts w:eastAsia="Calibri"/>
          <w:b/>
          <w:bCs/>
          <w:sz w:val="20"/>
          <w:szCs w:val="20"/>
          <w:lang w:val="sr-Latn-RS" w:eastAsia="en-US"/>
          <w14:ligatures w14:val="standardContextual"/>
        </w:rPr>
      </w:pPr>
    </w:p>
    <w:p w14:paraId="5305C889"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Члан 11.</w:t>
      </w:r>
    </w:p>
    <w:p w14:paraId="1FEB04E4" w14:textId="77777777" w:rsidR="00A00143" w:rsidRPr="00A00143" w:rsidRDefault="00A00143" w:rsidP="00A00143">
      <w:pPr>
        <w:jc w:val="center"/>
        <w:rPr>
          <w:rFonts w:eastAsia="Calibri"/>
          <w:b/>
          <w:bCs/>
          <w:sz w:val="20"/>
          <w:szCs w:val="20"/>
          <w:lang w:val="sr-Cyrl-RS" w:eastAsia="en-US"/>
          <w14:ligatures w14:val="standardContextual"/>
        </w:rPr>
      </w:pPr>
    </w:p>
    <w:p w14:paraId="16275F7E"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Ступањем на снагу ове Одлуке престаје да важи Одлука о утврђивању минималне висине износа издвајања на име трошкова за текуће и инвестиционо одржавање зграда као и о износу накнаде у случају принудно постављеног професионалног управника. ( „Сл. лист општине Ивањица“, број 2/2018).</w:t>
      </w:r>
    </w:p>
    <w:p w14:paraId="7F87353E" w14:textId="77777777" w:rsidR="00A00143" w:rsidRPr="00A00143" w:rsidRDefault="00A00143" w:rsidP="00A00143">
      <w:pPr>
        <w:ind w:firstLine="708"/>
        <w:jc w:val="both"/>
        <w:rPr>
          <w:rFonts w:eastAsia="Calibri"/>
          <w:sz w:val="20"/>
          <w:szCs w:val="20"/>
          <w:lang w:val="sr-Cyrl-RS" w:eastAsia="en-US"/>
          <w14:ligatures w14:val="standardContextual"/>
        </w:rPr>
      </w:pPr>
    </w:p>
    <w:p w14:paraId="01128EE0" w14:textId="77777777" w:rsidR="00A00143" w:rsidRPr="00A00143" w:rsidRDefault="00A00143" w:rsidP="00A00143">
      <w:pPr>
        <w:ind w:firstLine="708"/>
        <w:jc w:val="both"/>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Ова одлука ступа на снагу осмог дана од дана објављивања у "Службеном листу општине Ивањица".</w:t>
      </w:r>
    </w:p>
    <w:p w14:paraId="3FFFEAE3" w14:textId="77777777" w:rsidR="00A00143" w:rsidRPr="00A00143" w:rsidRDefault="00A00143" w:rsidP="00A00143">
      <w:pPr>
        <w:ind w:firstLine="708"/>
        <w:jc w:val="both"/>
        <w:rPr>
          <w:rFonts w:eastAsia="Calibri"/>
          <w:sz w:val="20"/>
          <w:szCs w:val="20"/>
          <w:lang w:val="sr-Cyrl-RS" w:eastAsia="en-US"/>
          <w14:ligatures w14:val="standardContextual"/>
        </w:rPr>
      </w:pPr>
    </w:p>
    <w:p w14:paraId="57E2D331" w14:textId="77777777" w:rsidR="00A00143" w:rsidRPr="00A00143" w:rsidRDefault="00A00143" w:rsidP="00A00143">
      <w:pPr>
        <w:ind w:firstLine="708"/>
        <w:jc w:val="both"/>
        <w:rPr>
          <w:rFonts w:eastAsia="Calibri"/>
          <w:sz w:val="20"/>
          <w:szCs w:val="20"/>
          <w:lang w:val="sr-Cyrl-RS" w:eastAsia="en-US"/>
          <w14:ligatures w14:val="standardContextual"/>
        </w:rPr>
      </w:pPr>
    </w:p>
    <w:p w14:paraId="33CCE41B" w14:textId="77777777"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СКУПШТИНА ОПШТИНЕ ИВАЊИЦА,</w:t>
      </w:r>
    </w:p>
    <w:p w14:paraId="5657A976" w14:textId="77777777" w:rsidR="00A00143" w:rsidRPr="00A00143" w:rsidRDefault="00A00143" w:rsidP="00A00143">
      <w:pPr>
        <w:jc w:val="center"/>
        <w:rPr>
          <w:rFonts w:eastAsia="Calibri"/>
          <w:sz w:val="20"/>
          <w:szCs w:val="20"/>
          <w:lang w:val="sr-Cyrl-RS" w:eastAsia="en-US"/>
          <w14:ligatures w14:val="standardContextual"/>
        </w:rPr>
      </w:pPr>
      <w:r w:rsidRPr="00A00143">
        <w:rPr>
          <w:rFonts w:eastAsia="Calibri"/>
          <w:sz w:val="20"/>
          <w:szCs w:val="20"/>
          <w:lang w:val="sr-Cyrl-RS" w:eastAsia="en-US"/>
          <w14:ligatures w14:val="standardContextual"/>
        </w:rPr>
        <w:t>Број: 000869900 2025 05158 004 004 368 006</w:t>
      </w:r>
    </w:p>
    <w:p w14:paraId="7C0D02E8" w14:textId="77777777" w:rsidR="00A00143" w:rsidRPr="00A00143" w:rsidRDefault="00A00143" w:rsidP="00A00143">
      <w:pPr>
        <w:jc w:val="center"/>
        <w:rPr>
          <w:rFonts w:eastAsia="Calibri"/>
          <w:b/>
          <w:bCs/>
          <w:sz w:val="20"/>
          <w:szCs w:val="20"/>
          <w:lang w:val="sr-Cyrl-RS" w:eastAsia="en-US"/>
          <w14:ligatures w14:val="standardContextual"/>
        </w:rPr>
      </w:pPr>
    </w:p>
    <w:p w14:paraId="1A3585D4" w14:textId="77777777" w:rsidR="00A00143" w:rsidRPr="00A00143" w:rsidRDefault="00A00143" w:rsidP="00A00143">
      <w:pPr>
        <w:jc w:val="right"/>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ПРЕДСЕДНИК СКУПШТИНЕ</w:t>
      </w:r>
    </w:p>
    <w:p w14:paraId="125BE01F" w14:textId="0FDF1523" w:rsidR="00A00143" w:rsidRPr="00A00143" w:rsidRDefault="00A00143" w:rsidP="00A00143">
      <w:pPr>
        <w:jc w:val="center"/>
        <w:rPr>
          <w:rFonts w:eastAsia="Calibri"/>
          <w:b/>
          <w:bCs/>
          <w:sz w:val="20"/>
          <w:szCs w:val="20"/>
          <w:lang w:val="sr-Cyrl-RS" w:eastAsia="en-US"/>
          <w14:ligatures w14:val="standardContextual"/>
        </w:rPr>
      </w:pPr>
      <w:r w:rsidRPr="00A00143">
        <w:rPr>
          <w:rFonts w:eastAsia="Calibri"/>
          <w:b/>
          <w:bCs/>
          <w:sz w:val="20"/>
          <w:szCs w:val="20"/>
          <w:lang w:val="sr-Cyrl-RS" w:eastAsia="en-US"/>
          <w14:ligatures w14:val="standardContextual"/>
        </w:rPr>
        <w:t xml:space="preserve">                                                                                            </w:t>
      </w:r>
      <w:r>
        <w:rPr>
          <w:rFonts w:eastAsia="Calibri"/>
          <w:b/>
          <w:bCs/>
          <w:sz w:val="20"/>
          <w:szCs w:val="20"/>
          <w:lang w:val="sr-Latn-RS" w:eastAsia="en-US"/>
          <w14:ligatures w14:val="standardContextual"/>
        </w:rPr>
        <w:t xml:space="preserve">                                                   </w:t>
      </w:r>
      <w:r w:rsidRPr="00A00143">
        <w:rPr>
          <w:rFonts w:eastAsia="Calibri"/>
          <w:b/>
          <w:bCs/>
          <w:sz w:val="20"/>
          <w:szCs w:val="20"/>
          <w:lang w:val="sr-Cyrl-RS" w:eastAsia="en-US"/>
          <w14:ligatures w14:val="standardContextual"/>
        </w:rPr>
        <w:t xml:space="preserve"> Драгован Милинковић</w:t>
      </w:r>
    </w:p>
    <w:p w14:paraId="69B1D163" w14:textId="77777777" w:rsidR="00A00143" w:rsidRPr="00A00143" w:rsidRDefault="00A00143" w:rsidP="00A00143">
      <w:pPr>
        <w:jc w:val="center"/>
        <w:rPr>
          <w:rFonts w:eastAsia="Calibri"/>
          <w:b/>
          <w:bCs/>
          <w:lang w:val="sr-Cyrl-RS" w:eastAsia="en-US"/>
          <w14:ligatures w14:val="standardContextual"/>
        </w:rPr>
      </w:pPr>
    </w:p>
    <w:p w14:paraId="65BAB1C8" w14:textId="77777777" w:rsidR="00A00143" w:rsidRPr="00A00143" w:rsidRDefault="00A00143" w:rsidP="00A00143">
      <w:pPr>
        <w:jc w:val="center"/>
        <w:rPr>
          <w:rFonts w:eastAsia="Calibri"/>
          <w:b/>
          <w:bCs/>
          <w:lang w:val="sr-Cyrl-RS" w:eastAsia="en-US"/>
          <w14:ligatures w14:val="standardContextual"/>
        </w:rPr>
      </w:pPr>
    </w:p>
    <w:p w14:paraId="4643384C" w14:textId="77777777" w:rsidR="00A00143" w:rsidRPr="00A00143" w:rsidRDefault="00A00143" w:rsidP="00A00143">
      <w:pPr>
        <w:jc w:val="center"/>
        <w:rPr>
          <w:rFonts w:eastAsia="Calibri"/>
          <w:b/>
          <w:bCs/>
          <w:lang w:val="sr-Cyrl-RS" w:eastAsia="en-US"/>
          <w14:ligatures w14:val="standardContextual"/>
        </w:rPr>
      </w:pPr>
    </w:p>
    <w:p w14:paraId="1BD39201" w14:textId="77777777" w:rsidR="00A00143" w:rsidRPr="00A00143" w:rsidRDefault="00A00143" w:rsidP="00A00143">
      <w:pPr>
        <w:jc w:val="center"/>
        <w:rPr>
          <w:rFonts w:eastAsia="Calibri"/>
          <w:b/>
          <w:bCs/>
          <w:lang w:val="sr-Cyrl-RS" w:eastAsia="en-US"/>
          <w14:ligatures w14:val="standardContextual"/>
        </w:rPr>
      </w:pPr>
    </w:p>
    <w:p w14:paraId="1E94F467" w14:textId="77777777" w:rsidR="00A00143" w:rsidRPr="00A00143" w:rsidRDefault="00A00143" w:rsidP="00A00143">
      <w:pPr>
        <w:jc w:val="center"/>
        <w:rPr>
          <w:rFonts w:eastAsia="Calibri"/>
          <w:b/>
          <w:bCs/>
          <w:lang w:val="sr-Cyrl-RS" w:eastAsia="en-US"/>
          <w14:ligatures w14:val="standardContextual"/>
        </w:rPr>
      </w:pPr>
    </w:p>
    <w:p w14:paraId="5370C432" w14:textId="77777777" w:rsidR="00A00143" w:rsidRPr="00A00143" w:rsidRDefault="00A00143" w:rsidP="00A00143">
      <w:pPr>
        <w:jc w:val="center"/>
        <w:rPr>
          <w:rFonts w:eastAsia="Calibri"/>
          <w:b/>
          <w:bCs/>
          <w:lang w:val="sr-Cyrl-RS" w:eastAsia="en-US"/>
          <w14:ligatures w14:val="standardContextual"/>
        </w:rPr>
      </w:pPr>
    </w:p>
    <w:p w14:paraId="28239585" w14:textId="77777777" w:rsidR="00A00143" w:rsidRPr="00A00143" w:rsidRDefault="00A00143" w:rsidP="00A00143">
      <w:pPr>
        <w:jc w:val="center"/>
        <w:rPr>
          <w:rFonts w:eastAsia="Calibri"/>
          <w:b/>
          <w:bCs/>
          <w:lang w:val="sr-Cyrl-RS" w:eastAsia="en-US"/>
          <w14:ligatures w14:val="standardContextual"/>
        </w:rPr>
      </w:pPr>
    </w:p>
    <w:p w14:paraId="782BE39C" w14:textId="77777777" w:rsidR="00A00143" w:rsidRDefault="00A00143" w:rsidP="00A00143">
      <w:pPr>
        <w:jc w:val="center"/>
        <w:rPr>
          <w:rFonts w:eastAsia="Calibri"/>
          <w:b/>
          <w:bCs/>
          <w:lang w:val="sr-Latn-RS" w:eastAsia="en-US"/>
          <w14:ligatures w14:val="standardContextual"/>
        </w:rPr>
      </w:pPr>
    </w:p>
    <w:p w14:paraId="714C6805" w14:textId="77777777" w:rsidR="003F02AF" w:rsidRDefault="003F02AF" w:rsidP="00A00143">
      <w:pPr>
        <w:jc w:val="center"/>
        <w:rPr>
          <w:rFonts w:eastAsia="Calibri"/>
          <w:b/>
          <w:bCs/>
          <w:lang w:val="sr-Latn-RS" w:eastAsia="en-US"/>
          <w14:ligatures w14:val="standardContextual"/>
        </w:rPr>
      </w:pPr>
    </w:p>
    <w:p w14:paraId="6F6058D7" w14:textId="77777777" w:rsidR="003F02AF" w:rsidRDefault="003F02AF" w:rsidP="00A00143">
      <w:pPr>
        <w:jc w:val="center"/>
        <w:rPr>
          <w:rFonts w:eastAsia="Calibri"/>
          <w:b/>
          <w:bCs/>
          <w:lang w:val="sr-Latn-RS" w:eastAsia="en-US"/>
          <w14:ligatures w14:val="standardContextual"/>
        </w:rPr>
      </w:pPr>
    </w:p>
    <w:p w14:paraId="694B5CDC" w14:textId="77777777" w:rsidR="003F02AF" w:rsidRDefault="003F02AF" w:rsidP="00A00143">
      <w:pPr>
        <w:jc w:val="center"/>
        <w:rPr>
          <w:rFonts w:eastAsia="Calibri"/>
          <w:b/>
          <w:bCs/>
          <w:lang w:val="sr-Latn-RS" w:eastAsia="en-US"/>
          <w14:ligatures w14:val="standardContextual"/>
        </w:rPr>
      </w:pPr>
    </w:p>
    <w:p w14:paraId="3E02AFF3" w14:textId="77777777" w:rsidR="003F02AF" w:rsidRDefault="003F02AF" w:rsidP="00A00143">
      <w:pPr>
        <w:jc w:val="center"/>
        <w:rPr>
          <w:rFonts w:eastAsia="Calibri"/>
          <w:b/>
          <w:bCs/>
          <w:lang w:val="sr-Latn-RS" w:eastAsia="en-US"/>
          <w14:ligatures w14:val="standardContextual"/>
        </w:rPr>
      </w:pPr>
    </w:p>
    <w:p w14:paraId="052FF02C" w14:textId="77777777" w:rsidR="003F02AF" w:rsidRDefault="003F02AF" w:rsidP="00A00143">
      <w:pPr>
        <w:jc w:val="center"/>
        <w:rPr>
          <w:rFonts w:eastAsia="Calibri"/>
          <w:b/>
          <w:bCs/>
          <w:lang w:val="sr-Latn-RS" w:eastAsia="en-US"/>
          <w14:ligatures w14:val="standardContextual"/>
        </w:rPr>
      </w:pPr>
    </w:p>
    <w:p w14:paraId="575235CD" w14:textId="77777777" w:rsidR="003F02AF" w:rsidRPr="00A00143" w:rsidRDefault="003F02AF" w:rsidP="00A00143">
      <w:pPr>
        <w:jc w:val="center"/>
        <w:rPr>
          <w:rFonts w:eastAsia="Calibri"/>
          <w:b/>
          <w:bCs/>
          <w:lang w:val="sr-Latn-RS" w:eastAsia="en-US"/>
          <w14:ligatures w14:val="standardContextual"/>
        </w:rPr>
      </w:pPr>
    </w:p>
    <w:p w14:paraId="46C7BEC6" w14:textId="4D8A6A1A" w:rsidR="00A00143" w:rsidRPr="00A00143" w:rsidRDefault="00E3352C" w:rsidP="00A00143">
      <w:pPr>
        <w:jc w:val="center"/>
        <w:rPr>
          <w:rFonts w:eastAsia="Calibri"/>
          <w:b/>
          <w:bCs/>
          <w:lang w:val="sr-Cyrl-RS" w:eastAsia="en-US"/>
          <w14:ligatures w14:val="standardContextual"/>
        </w:rPr>
      </w:pPr>
      <w:r>
        <w:rPr>
          <w:noProof/>
          <w:color w:val="333399"/>
          <w:sz w:val="32"/>
          <w:szCs w:val="32"/>
          <w:lang w:eastAsia="ja-JP"/>
        </w:rPr>
        <w:lastRenderedPageBreak/>
        <mc:AlternateContent>
          <mc:Choice Requires="wps">
            <w:drawing>
              <wp:anchor distT="0" distB="0" distL="114300" distR="114300" simplePos="0" relativeHeight="251672576" behindDoc="0" locked="0" layoutInCell="1" allowOverlap="1" wp14:anchorId="25BB45C1" wp14:editId="5B5BFCB1">
                <wp:simplePos x="0" y="0"/>
                <wp:positionH relativeFrom="column">
                  <wp:posOffset>2009775</wp:posOffset>
                </wp:positionH>
                <wp:positionV relativeFrom="paragraph">
                  <wp:posOffset>148590</wp:posOffset>
                </wp:positionV>
                <wp:extent cx="2286000" cy="0"/>
                <wp:effectExtent l="10795" t="15875" r="8255" b="12700"/>
                <wp:wrapNone/>
                <wp:docPr id="191393929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4626B" id="Line 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1.7pt" to="33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" strokecolor="#339" strokeweight="1.25pt"/>
            </w:pict>
          </mc:Fallback>
        </mc:AlternateContent>
      </w:r>
    </w:p>
    <w:p w14:paraId="77EE895E" w14:textId="5A3C11F9" w:rsidR="00A00143" w:rsidRPr="00A00143" w:rsidRDefault="00A00143" w:rsidP="00A00143">
      <w:pPr>
        <w:jc w:val="center"/>
        <w:rPr>
          <w:rFonts w:eastAsia="Calibri"/>
          <w:b/>
          <w:bCs/>
          <w:lang w:val="sr-Cyrl-RS" w:eastAsia="en-US"/>
          <w14:ligatures w14:val="standardContextual"/>
        </w:rPr>
      </w:pPr>
    </w:p>
    <w:p w14:paraId="69879AF2" w14:textId="77777777" w:rsidR="00E3352C" w:rsidRPr="00E3352C" w:rsidRDefault="00E3352C" w:rsidP="00E3352C">
      <w:pPr>
        <w:ind w:firstLine="708"/>
        <w:jc w:val="both"/>
        <w:rPr>
          <w:lang w:val="sr-Cyrl-CS" w:eastAsia="sr-Cyrl-CS"/>
        </w:rPr>
      </w:pPr>
    </w:p>
    <w:p w14:paraId="12503239" w14:textId="77777777" w:rsidR="00E3352C" w:rsidRPr="00E3352C" w:rsidRDefault="00E3352C" w:rsidP="00E3352C">
      <w:pPr>
        <w:ind w:firstLine="708"/>
        <w:jc w:val="both"/>
        <w:rPr>
          <w:sz w:val="20"/>
          <w:szCs w:val="20"/>
          <w:lang w:val="sr-Cyrl-CS" w:eastAsia="sr-Cyrl-CS"/>
        </w:rPr>
      </w:pPr>
      <w:r w:rsidRPr="00E3352C">
        <w:rPr>
          <w:sz w:val="20"/>
          <w:szCs w:val="20"/>
          <w:lang w:val="sr-Cyrl-CS" w:eastAsia="sr-Cyrl-CS"/>
        </w:rPr>
        <w:t>На основу члана 100. став 1. тачка 3. Закона о планирању и изградњи („Сл. гласник РС“ број 72/09, 81/09-исправка, 64/10-УС, 24/11, 121/12, 42/13-УС, 50/13-УС, 54/13-УС, 98/13-УС, 132/14, 145/14, 83/2018 (чл. 105-110. нису у пречишћеном тексту), 31/2019 (чл. 18-20. нису у пречишћеном тексту), 37/2019 - други закон, 9/2020 (чл. 50-55. нису у пречишћеном тексту), 52/2021 (чл. 2. и 3. нису у пречишћеном тексту) и 62/2023), а у вези са чланом 70. истог закона, члан</w:t>
      </w:r>
      <w:r w:rsidRPr="00E3352C">
        <w:rPr>
          <w:sz w:val="20"/>
          <w:szCs w:val="20"/>
          <w:lang w:val="sr-Cyrl-RS" w:eastAsia="sr-Cyrl-CS"/>
        </w:rPr>
        <w:t>ова</w:t>
      </w:r>
      <w:r w:rsidRPr="00E3352C">
        <w:rPr>
          <w:sz w:val="20"/>
          <w:szCs w:val="20"/>
          <w:lang w:val="sr-Cyrl-CS" w:eastAsia="sr-Cyrl-CS"/>
        </w:rPr>
        <w:t xml:space="preserve"> 14. и 15. Одлуке о прибављању и располагању стварима у јавној својини општине Ивањица („Сл. лист општине Ивањица“ бр. 4/15) и члана 40.</w:t>
      </w:r>
      <w:r w:rsidRPr="00E3352C">
        <w:rPr>
          <w:sz w:val="20"/>
          <w:szCs w:val="20"/>
          <w:lang w:val="sr-Cyrl-RS" w:eastAsia="sr-Cyrl-CS"/>
        </w:rPr>
        <w:t xml:space="preserve"> </w:t>
      </w:r>
      <w:r w:rsidRPr="00E3352C">
        <w:rPr>
          <w:sz w:val="20"/>
          <w:szCs w:val="20"/>
          <w:lang w:val="sr-Cyrl-CS" w:eastAsia="sr-Cyrl-CS"/>
        </w:rPr>
        <w:t xml:space="preserve">став 1. </w:t>
      </w:r>
      <w:r w:rsidRPr="00E3352C">
        <w:rPr>
          <w:sz w:val="20"/>
          <w:szCs w:val="20"/>
          <w:lang w:val="sr-Cyrl-RS" w:eastAsia="sr-Cyrl-CS"/>
        </w:rPr>
        <w:t>т</w:t>
      </w:r>
      <w:r w:rsidRPr="00E3352C">
        <w:rPr>
          <w:sz w:val="20"/>
          <w:szCs w:val="20"/>
          <w:lang w:val="sr-Cyrl-CS" w:eastAsia="sr-Cyrl-CS"/>
        </w:rPr>
        <w:t>ачка 35. Статута општине Ивањица ( „Сл. лист општине Ивањица“, број 1/2019), Скупштина општине Ивањица, на седници одржаној дана</w:t>
      </w:r>
      <w:r w:rsidRPr="00E3352C">
        <w:rPr>
          <w:sz w:val="20"/>
          <w:szCs w:val="20"/>
          <w:lang w:val="sr-Cyrl-RS" w:eastAsia="sr-Cyrl-CS"/>
        </w:rPr>
        <w:t xml:space="preserve"> 14.0</w:t>
      </w:r>
      <w:r w:rsidRPr="00E3352C">
        <w:rPr>
          <w:sz w:val="20"/>
          <w:szCs w:val="20"/>
          <w:lang w:val="sr-Latn-RS" w:eastAsia="sr-Cyrl-CS"/>
        </w:rPr>
        <w:t>3</w:t>
      </w:r>
      <w:r w:rsidRPr="00E3352C">
        <w:rPr>
          <w:sz w:val="20"/>
          <w:szCs w:val="20"/>
          <w:lang w:val="sr-Cyrl-RS" w:eastAsia="sr-Cyrl-CS"/>
        </w:rPr>
        <w:t>.2025</w:t>
      </w:r>
      <w:r w:rsidRPr="00E3352C">
        <w:rPr>
          <w:sz w:val="20"/>
          <w:szCs w:val="20"/>
          <w:lang w:val="sr-Latn-RS" w:eastAsia="sr-Cyrl-CS"/>
        </w:rPr>
        <w:t xml:space="preserve">. </w:t>
      </w:r>
      <w:r w:rsidRPr="00E3352C">
        <w:rPr>
          <w:sz w:val="20"/>
          <w:szCs w:val="20"/>
          <w:lang w:val="sr-Cyrl-CS" w:eastAsia="sr-Cyrl-CS"/>
        </w:rPr>
        <w:t xml:space="preserve">године,  донела је </w:t>
      </w:r>
    </w:p>
    <w:p w14:paraId="29A3754C" w14:textId="77777777" w:rsidR="00E3352C" w:rsidRPr="00E3352C" w:rsidRDefault="00E3352C" w:rsidP="00E3352C">
      <w:pPr>
        <w:jc w:val="both"/>
        <w:rPr>
          <w:sz w:val="20"/>
          <w:szCs w:val="20"/>
          <w:lang w:val="sr-Cyrl-CS" w:eastAsia="sr-Cyrl-CS"/>
        </w:rPr>
      </w:pPr>
    </w:p>
    <w:p w14:paraId="7ED7AE1C" w14:textId="77777777" w:rsidR="00E3352C" w:rsidRPr="00E3352C" w:rsidRDefault="00E3352C" w:rsidP="00E3352C">
      <w:pPr>
        <w:jc w:val="both"/>
        <w:rPr>
          <w:sz w:val="20"/>
          <w:szCs w:val="20"/>
          <w:lang w:val="sr-Cyrl-CS" w:eastAsia="sr-Cyrl-CS"/>
        </w:rPr>
      </w:pPr>
    </w:p>
    <w:p w14:paraId="333F6FA5" w14:textId="77777777" w:rsidR="00E3352C" w:rsidRPr="00E3352C" w:rsidRDefault="00E3352C" w:rsidP="00E3352C">
      <w:pPr>
        <w:jc w:val="center"/>
        <w:rPr>
          <w:b/>
          <w:sz w:val="20"/>
          <w:szCs w:val="20"/>
          <w:lang w:val="sr-Cyrl-CS" w:eastAsia="sr-Cyrl-CS"/>
        </w:rPr>
      </w:pPr>
      <w:r w:rsidRPr="00E3352C">
        <w:rPr>
          <w:b/>
          <w:sz w:val="20"/>
          <w:szCs w:val="20"/>
          <w:lang w:val="sr-Cyrl-CS" w:eastAsia="sr-Cyrl-CS"/>
        </w:rPr>
        <w:t xml:space="preserve">О Д Л У К У  </w:t>
      </w:r>
    </w:p>
    <w:p w14:paraId="23AAD001" w14:textId="77777777" w:rsidR="00E3352C" w:rsidRPr="00E3352C" w:rsidRDefault="00E3352C" w:rsidP="00E3352C">
      <w:pPr>
        <w:jc w:val="center"/>
        <w:rPr>
          <w:b/>
          <w:sz w:val="20"/>
          <w:szCs w:val="20"/>
          <w:lang w:val="sr-Cyrl-CS" w:eastAsia="sr-Cyrl-CS"/>
        </w:rPr>
      </w:pPr>
      <w:r w:rsidRPr="00E3352C">
        <w:rPr>
          <w:b/>
          <w:sz w:val="20"/>
          <w:szCs w:val="20"/>
          <w:lang w:val="sr-Cyrl-CS" w:eastAsia="sr-Cyrl-CS"/>
        </w:rPr>
        <w:t xml:space="preserve">О ПРИСТУПАЊУ ПОСТУПКУ </w:t>
      </w:r>
      <w:r w:rsidRPr="00E3352C">
        <w:rPr>
          <w:b/>
          <w:sz w:val="20"/>
          <w:szCs w:val="20"/>
          <w:lang w:val="sr-Cyrl-RS" w:eastAsia="sr-Cyrl-CS"/>
        </w:rPr>
        <w:t>ОТУЂЕЊА</w:t>
      </w:r>
      <w:r w:rsidRPr="00E3352C">
        <w:rPr>
          <w:b/>
          <w:sz w:val="20"/>
          <w:szCs w:val="20"/>
          <w:lang w:val="sr-Cyrl-CS" w:eastAsia="sr-Cyrl-CS"/>
        </w:rPr>
        <w:t xml:space="preserve"> НЕПОКРЕТНОСТИ </w:t>
      </w:r>
      <w:r w:rsidRPr="00E3352C">
        <w:rPr>
          <w:b/>
          <w:sz w:val="20"/>
          <w:szCs w:val="20"/>
          <w:lang w:val="sr-Cyrl-RS" w:eastAsia="sr-Cyrl-CS"/>
        </w:rPr>
        <w:t xml:space="preserve">ИЗ </w:t>
      </w:r>
      <w:r w:rsidRPr="00E3352C">
        <w:rPr>
          <w:b/>
          <w:sz w:val="20"/>
          <w:szCs w:val="20"/>
          <w:lang w:val="sr-Cyrl-CS" w:eastAsia="sr-Cyrl-CS"/>
        </w:rPr>
        <w:t>ЈАВН</w:t>
      </w:r>
      <w:r w:rsidRPr="00E3352C">
        <w:rPr>
          <w:b/>
          <w:sz w:val="20"/>
          <w:szCs w:val="20"/>
          <w:lang w:val="sr-Cyrl-RS" w:eastAsia="sr-Cyrl-CS"/>
        </w:rPr>
        <w:t>Е</w:t>
      </w:r>
      <w:r w:rsidRPr="00E3352C">
        <w:rPr>
          <w:b/>
          <w:sz w:val="20"/>
          <w:szCs w:val="20"/>
          <w:lang w:val="sr-Cyrl-CS" w:eastAsia="sr-Cyrl-CS"/>
        </w:rPr>
        <w:t xml:space="preserve"> СВОЈИН</w:t>
      </w:r>
      <w:r w:rsidRPr="00E3352C">
        <w:rPr>
          <w:b/>
          <w:sz w:val="20"/>
          <w:szCs w:val="20"/>
          <w:lang w:val="sr-Cyrl-RS" w:eastAsia="sr-Cyrl-CS"/>
        </w:rPr>
        <w:t>Е</w:t>
      </w:r>
      <w:r w:rsidRPr="00E3352C">
        <w:rPr>
          <w:b/>
          <w:sz w:val="20"/>
          <w:szCs w:val="20"/>
          <w:lang w:val="sr-Cyrl-CS" w:eastAsia="sr-Cyrl-CS"/>
        </w:rPr>
        <w:t xml:space="preserve"> ОПШТИНЕ ИВАЊИЦА ПУТЕМ НЕПОСРЕДНЕ ПОГОДБЕ   </w:t>
      </w:r>
    </w:p>
    <w:p w14:paraId="6AFA7FA4" w14:textId="77777777" w:rsidR="00E3352C" w:rsidRPr="00E3352C" w:rsidRDefault="00E3352C" w:rsidP="00E3352C">
      <w:pPr>
        <w:jc w:val="both"/>
        <w:rPr>
          <w:b/>
          <w:sz w:val="20"/>
          <w:szCs w:val="20"/>
          <w:lang w:val="sr-Cyrl-CS" w:eastAsia="sr-Cyrl-CS"/>
        </w:rPr>
      </w:pPr>
    </w:p>
    <w:p w14:paraId="26FFA925" w14:textId="77777777" w:rsidR="00E3352C" w:rsidRPr="00E3352C" w:rsidRDefault="00E3352C" w:rsidP="00E3352C">
      <w:pPr>
        <w:jc w:val="both"/>
        <w:rPr>
          <w:b/>
          <w:sz w:val="20"/>
          <w:szCs w:val="20"/>
          <w:lang w:val="sr-Cyrl-CS" w:eastAsia="sr-Cyrl-CS"/>
        </w:rPr>
      </w:pPr>
    </w:p>
    <w:p w14:paraId="3908BFF1" w14:textId="77777777" w:rsidR="00E3352C" w:rsidRPr="00E3352C" w:rsidRDefault="00E3352C" w:rsidP="00E3352C">
      <w:pPr>
        <w:jc w:val="both"/>
        <w:rPr>
          <w:sz w:val="20"/>
          <w:szCs w:val="20"/>
          <w:lang w:val="sr-Cyrl-CS" w:eastAsia="sr-Cyrl-CS"/>
        </w:rPr>
      </w:pPr>
      <w:r w:rsidRPr="00E3352C">
        <w:rPr>
          <w:b/>
          <w:sz w:val="20"/>
          <w:szCs w:val="20"/>
          <w:lang w:val="sr-Cyrl-CS" w:eastAsia="sr-Cyrl-CS"/>
        </w:rPr>
        <w:t>I</w:t>
      </w:r>
      <w:r w:rsidRPr="00E3352C">
        <w:rPr>
          <w:sz w:val="20"/>
          <w:szCs w:val="20"/>
          <w:lang w:val="sr-Cyrl-CS" w:eastAsia="sr-Cyrl-CS"/>
        </w:rPr>
        <w:t xml:space="preserve">  </w:t>
      </w:r>
      <w:r w:rsidRPr="00E3352C">
        <w:rPr>
          <w:b/>
          <w:sz w:val="20"/>
          <w:szCs w:val="20"/>
          <w:lang w:val="sr-Cyrl-CS" w:eastAsia="sr-Cyrl-CS"/>
        </w:rPr>
        <w:t>ПРИСТУПА СЕ</w:t>
      </w:r>
      <w:r w:rsidRPr="00E3352C">
        <w:rPr>
          <w:sz w:val="20"/>
          <w:szCs w:val="20"/>
          <w:lang w:val="sr-Cyrl-CS" w:eastAsia="sr-Cyrl-CS"/>
        </w:rPr>
        <w:t xml:space="preserve"> </w:t>
      </w:r>
      <w:r w:rsidRPr="00E3352C">
        <w:rPr>
          <w:sz w:val="20"/>
          <w:szCs w:val="20"/>
          <w:lang w:val="sr-Cyrl-RS" w:eastAsia="sr-Cyrl-CS"/>
        </w:rPr>
        <w:t>отуђењу</w:t>
      </w:r>
      <w:r w:rsidRPr="00E3352C">
        <w:rPr>
          <w:sz w:val="20"/>
          <w:szCs w:val="20"/>
          <w:lang w:val="sr-Cyrl-CS" w:eastAsia="sr-Cyrl-CS"/>
        </w:rPr>
        <w:t xml:space="preserve"> непокретности </w:t>
      </w:r>
      <w:r w:rsidRPr="00E3352C">
        <w:rPr>
          <w:sz w:val="20"/>
          <w:szCs w:val="20"/>
          <w:lang w:val="sr-Cyrl-RS" w:eastAsia="sr-Cyrl-CS"/>
        </w:rPr>
        <w:t xml:space="preserve">непосредном погодбом из јавне својине Општине Ивањица, </w:t>
      </w:r>
      <w:r w:rsidRPr="00E3352C">
        <w:rPr>
          <w:sz w:val="20"/>
          <w:szCs w:val="20"/>
          <w:lang w:val="sr-Cyrl-CS" w:eastAsia="sr-Cyrl-CS"/>
        </w:rPr>
        <w:t>и то:</w:t>
      </w:r>
    </w:p>
    <w:p w14:paraId="1FB84FAD" w14:textId="77777777" w:rsidR="00E3352C" w:rsidRPr="00E3352C" w:rsidRDefault="00E3352C" w:rsidP="00E3352C">
      <w:pPr>
        <w:ind w:left="720"/>
        <w:contextualSpacing/>
        <w:jc w:val="both"/>
        <w:rPr>
          <w:color w:val="000000"/>
          <w:sz w:val="20"/>
          <w:szCs w:val="20"/>
          <w:lang w:val="sr-Cyrl-RS" w:eastAsia="sr-Cyrl-CS"/>
        </w:rPr>
      </w:pPr>
      <w:r w:rsidRPr="00E3352C">
        <w:rPr>
          <w:color w:val="000000"/>
          <w:sz w:val="20"/>
          <w:szCs w:val="20"/>
          <w:lang w:val="sr-Cyrl-CS" w:eastAsia="sr-Cyrl-CS"/>
        </w:rPr>
        <w:t>-</w:t>
      </w:r>
      <w:r w:rsidRPr="00E3352C">
        <w:rPr>
          <w:color w:val="000000"/>
          <w:sz w:val="20"/>
          <w:szCs w:val="20"/>
          <w:lang w:val="sr-Cyrl-RS" w:eastAsia="sr-Cyrl-CS"/>
        </w:rPr>
        <w:t xml:space="preserve"> </w:t>
      </w:r>
      <w:r w:rsidRPr="00E3352C">
        <w:rPr>
          <w:color w:val="000000"/>
          <w:sz w:val="20"/>
          <w:szCs w:val="20"/>
          <w:lang w:val="sr-Cyrl-CS" w:eastAsia="sr-Cyrl-CS"/>
        </w:rPr>
        <w:t xml:space="preserve">кат. парцеле број </w:t>
      </w:r>
      <w:r w:rsidRPr="00E3352C">
        <w:rPr>
          <w:color w:val="000000"/>
          <w:sz w:val="20"/>
          <w:szCs w:val="20"/>
          <w:lang w:val="sr-Cyrl-RS" w:eastAsia="sr-Cyrl-CS"/>
        </w:rPr>
        <w:t>2164/2</w:t>
      </w:r>
      <w:r w:rsidRPr="00E3352C">
        <w:rPr>
          <w:color w:val="000000"/>
          <w:sz w:val="20"/>
          <w:szCs w:val="20"/>
          <w:lang w:val="sr-Cyrl-CS" w:eastAsia="sr-Cyrl-CS"/>
        </w:rPr>
        <w:t>,</w:t>
      </w:r>
      <w:r w:rsidRPr="00E3352C">
        <w:rPr>
          <w:color w:val="000000"/>
          <w:sz w:val="20"/>
          <w:szCs w:val="20"/>
          <w:lang w:val="sr-Cyrl-RS" w:eastAsia="sr-Cyrl-CS"/>
        </w:rPr>
        <w:t xml:space="preserve"> површине 1</w:t>
      </w:r>
      <w:r w:rsidRPr="00E3352C">
        <w:rPr>
          <w:color w:val="000000"/>
          <w:sz w:val="20"/>
          <w:szCs w:val="20"/>
          <w:lang w:val="sr-Latn-RS" w:eastAsia="sr-Cyrl-CS"/>
        </w:rPr>
        <w:t>2m</w:t>
      </w:r>
      <w:r w:rsidRPr="00E3352C">
        <w:rPr>
          <w:color w:val="000000"/>
          <w:sz w:val="20"/>
          <w:szCs w:val="20"/>
          <w:vertAlign w:val="superscript"/>
          <w:lang w:val="sr-Cyrl-RS" w:eastAsia="sr-Cyrl-CS"/>
        </w:rPr>
        <w:t>2</w:t>
      </w:r>
      <w:r w:rsidRPr="00E3352C">
        <w:rPr>
          <w:color w:val="000000"/>
          <w:sz w:val="20"/>
          <w:szCs w:val="20"/>
          <w:lang w:val="sr-Latn-RS" w:eastAsia="sr-Cyrl-CS"/>
        </w:rPr>
        <w:t xml:space="preserve">, </w:t>
      </w:r>
      <w:r w:rsidRPr="00E3352C">
        <w:rPr>
          <w:color w:val="000000"/>
          <w:sz w:val="20"/>
          <w:szCs w:val="20"/>
          <w:lang w:val="sr-Cyrl-RS" w:eastAsia="sr-Cyrl-CS"/>
        </w:rPr>
        <w:t>врста земљишта: земљиште у грађевинском подручју, уписане у број извода 93 (ранији број листа непокретности) КО Чечина</w:t>
      </w:r>
      <w:r w:rsidRPr="00E3352C">
        <w:rPr>
          <w:color w:val="000000"/>
          <w:sz w:val="20"/>
          <w:szCs w:val="20"/>
          <w:lang w:val="sr-Latn-RS" w:eastAsia="sr-Cyrl-CS"/>
        </w:rPr>
        <w:t>,</w:t>
      </w:r>
      <w:r w:rsidRPr="00E3352C">
        <w:rPr>
          <w:color w:val="000000"/>
          <w:sz w:val="20"/>
          <w:szCs w:val="20"/>
          <w:lang w:val="sr-Cyrl-RS" w:eastAsia="sr-Cyrl-CS"/>
        </w:rPr>
        <w:t xml:space="preserve"> </w:t>
      </w:r>
    </w:p>
    <w:p w14:paraId="7CD5727D" w14:textId="77777777" w:rsidR="00E3352C" w:rsidRPr="00E3352C" w:rsidRDefault="00E3352C" w:rsidP="00E3352C">
      <w:pPr>
        <w:ind w:left="720"/>
        <w:contextualSpacing/>
        <w:jc w:val="both"/>
        <w:rPr>
          <w:color w:val="000000"/>
          <w:sz w:val="20"/>
          <w:szCs w:val="20"/>
          <w:lang w:val="sr-Latn-RS" w:eastAsia="sr-Cyrl-CS"/>
        </w:rPr>
      </w:pPr>
      <w:r w:rsidRPr="00E3352C">
        <w:rPr>
          <w:color w:val="000000"/>
          <w:sz w:val="20"/>
          <w:szCs w:val="20"/>
          <w:lang w:val="sr-Cyrl-CS" w:eastAsia="sr-Cyrl-CS"/>
        </w:rPr>
        <w:t>-</w:t>
      </w:r>
      <w:r w:rsidRPr="00E3352C">
        <w:rPr>
          <w:color w:val="000000"/>
          <w:sz w:val="20"/>
          <w:szCs w:val="20"/>
          <w:lang w:val="sr-Cyrl-RS" w:eastAsia="sr-Cyrl-CS"/>
        </w:rPr>
        <w:t xml:space="preserve"> </w:t>
      </w:r>
      <w:r w:rsidRPr="00E3352C">
        <w:rPr>
          <w:color w:val="000000"/>
          <w:sz w:val="20"/>
          <w:szCs w:val="20"/>
          <w:lang w:val="sr-Cyrl-CS" w:eastAsia="sr-Cyrl-CS"/>
        </w:rPr>
        <w:t xml:space="preserve">кат. парцеле број </w:t>
      </w:r>
      <w:r w:rsidRPr="00E3352C">
        <w:rPr>
          <w:color w:val="000000"/>
          <w:sz w:val="20"/>
          <w:szCs w:val="20"/>
          <w:lang w:val="sr-Cyrl-RS" w:eastAsia="sr-Cyrl-CS"/>
        </w:rPr>
        <w:t>2164/1</w:t>
      </w:r>
      <w:r w:rsidRPr="00E3352C">
        <w:rPr>
          <w:color w:val="000000"/>
          <w:sz w:val="20"/>
          <w:szCs w:val="20"/>
          <w:lang w:val="sr-Cyrl-CS" w:eastAsia="sr-Cyrl-CS"/>
        </w:rPr>
        <w:t>,</w:t>
      </w:r>
      <w:r w:rsidRPr="00E3352C">
        <w:rPr>
          <w:color w:val="000000"/>
          <w:sz w:val="20"/>
          <w:szCs w:val="20"/>
          <w:lang w:val="sr-Cyrl-RS" w:eastAsia="sr-Cyrl-CS"/>
        </w:rPr>
        <w:t xml:space="preserve"> површине </w:t>
      </w:r>
      <w:r w:rsidRPr="00E3352C">
        <w:rPr>
          <w:color w:val="000000"/>
          <w:sz w:val="20"/>
          <w:szCs w:val="20"/>
          <w:lang w:val="sr-Latn-RS" w:eastAsia="sr-Cyrl-CS"/>
        </w:rPr>
        <w:t>33m</w:t>
      </w:r>
      <w:r w:rsidRPr="00E3352C">
        <w:rPr>
          <w:color w:val="000000"/>
          <w:sz w:val="20"/>
          <w:szCs w:val="20"/>
          <w:vertAlign w:val="superscript"/>
          <w:lang w:val="sr-Cyrl-RS" w:eastAsia="sr-Cyrl-CS"/>
        </w:rPr>
        <w:t>2</w:t>
      </w:r>
      <w:r w:rsidRPr="00E3352C">
        <w:rPr>
          <w:color w:val="000000"/>
          <w:sz w:val="20"/>
          <w:szCs w:val="20"/>
          <w:lang w:val="sr-Latn-RS" w:eastAsia="sr-Cyrl-CS"/>
        </w:rPr>
        <w:t xml:space="preserve">, </w:t>
      </w:r>
      <w:r w:rsidRPr="00E3352C">
        <w:rPr>
          <w:color w:val="000000"/>
          <w:sz w:val="20"/>
          <w:szCs w:val="20"/>
          <w:lang w:val="sr-Cyrl-RS" w:eastAsia="sr-Cyrl-CS"/>
        </w:rPr>
        <w:t xml:space="preserve">врста земљишта: земљиште у грађевинском подручју, уписане у број извода 93 (ранији број листа непокретности) КО Чечина, </w:t>
      </w:r>
    </w:p>
    <w:p w14:paraId="23963307" w14:textId="77777777" w:rsidR="00E3352C" w:rsidRPr="00E3352C" w:rsidRDefault="00E3352C" w:rsidP="00E3352C">
      <w:pPr>
        <w:ind w:left="720"/>
        <w:contextualSpacing/>
        <w:jc w:val="both"/>
        <w:rPr>
          <w:color w:val="000000"/>
          <w:sz w:val="20"/>
          <w:szCs w:val="20"/>
          <w:lang w:val="sr-Latn-RS" w:eastAsia="sr-Cyrl-CS"/>
        </w:rPr>
      </w:pPr>
      <w:r w:rsidRPr="00E3352C">
        <w:rPr>
          <w:color w:val="000000"/>
          <w:sz w:val="20"/>
          <w:szCs w:val="20"/>
          <w:lang w:val="sr-Cyrl-CS" w:eastAsia="sr-Cyrl-CS"/>
        </w:rPr>
        <w:t>-</w:t>
      </w:r>
      <w:r w:rsidRPr="00E3352C">
        <w:rPr>
          <w:color w:val="000000"/>
          <w:sz w:val="20"/>
          <w:szCs w:val="20"/>
          <w:lang w:val="sr-Cyrl-RS" w:eastAsia="sr-Cyrl-CS"/>
        </w:rPr>
        <w:t xml:space="preserve"> </w:t>
      </w:r>
      <w:r w:rsidRPr="00E3352C">
        <w:rPr>
          <w:color w:val="000000"/>
          <w:sz w:val="20"/>
          <w:szCs w:val="20"/>
          <w:lang w:val="sr-Cyrl-CS" w:eastAsia="sr-Cyrl-CS"/>
        </w:rPr>
        <w:t xml:space="preserve">кат. парцеле број </w:t>
      </w:r>
      <w:r w:rsidRPr="00E3352C">
        <w:rPr>
          <w:color w:val="000000"/>
          <w:sz w:val="20"/>
          <w:szCs w:val="20"/>
          <w:lang w:val="sr-Cyrl-RS" w:eastAsia="sr-Cyrl-CS"/>
        </w:rPr>
        <w:t>216</w:t>
      </w:r>
      <w:r w:rsidRPr="00E3352C">
        <w:rPr>
          <w:color w:val="000000"/>
          <w:sz w:val="20"/>
          <w:szCs w:val="20"/>
          <w:lang w:val="sr-Latn-RS" w:eastAsia="sr-Cyrl-CS"/>
        </w:rPr>
        <w:t>5</w:t>
      </w:r>
      <w:r w:rsidRPr="00E3352C">
        <w:rPr>
          <w:color w:val="000000"/>
          <w:sz w:val="20"/>
          <w:szCs w:val="20"/>
          <w:lang w:val="sr-Cyrl-RS" w:eastAsia="sr-Cyrl-CS"/>
        </w:rPr>
        <w:t>/2</w:t>
      </w:r>
      <w:r w:rsidRPr="00E3352C">
        <w:rPr>
          <w:color w:val="000000"/>
          <w:sz w:val="20"/>
          <w:szCs w:val="20"/>
          <w:lang w:val="sr-Cyrl-CS" w:eastAsia="sr-Cyrl-CS"/>
        </w:rPr>
        <w:t>,</w:t>
      </w:r>
      <w:r w:rsidRPr="00E3352C">
        <w:rPr>
          <w:color w:val="000000"/>
          <w:sz w:val="20"/>
          <w:szCs w:val="20"/>
          <w:lang w:val="sr-Cyrl-RS" w:eastAsia="sr-Cyrl-CS"/>
        </w:rPr>
        <w:t xml:space="preserve"> површине </w:t>
      </w:r>
      <w:r w:rsidRPr="00E3352C">
        <w:rPr>
          <w:color w:val="000000"/>
          <w:sz w:val="20"/>
          <w:szCs w:val="20"/>
          <w:lang w:val="sr-Latn-RS" w:eastAsia="sr-Cyrl-CS"/>
        </w:rPr>
        <w:t>65m</w:t>
      </w:r>
      <w:r w:rsidRPr="00E3352C">
        <w:rPr>
          <w:color w:val="000000"/>
          <w:sz w:val="20"/>
          <w:szCs w:val="20"/>
          <w:vertAlign w:val="superscript"/>
          <w:lang w:val="sr-Cyrl-RS" w:eastAsia="sr-Cyrl-CS"/>
        </w:rPr>
        <w:t>2</w:t>
      </w:r>
      <w:r w:rsidRPr="00E3352C">
        <w:rPr>
          <w:color w:val="000000"/>
          <w:sz w:val="20"/>
          <w:szCs w:val="20"/>
          <w:lang w:val="sr-Latn-RS" w:eastAsia="sr-Cyrl-CS"/>
        </w:rPr>
        <w:t xml:space="preserve">, </w:t>
      </w:r>
      <w:r w:rsidRPr="00E3352C">
        <w:rPr>
          <w:color w:val="000000"/>
          <w:sz w:val="20"/>
          <w:szCs w:val="20"/>
          <w:lang w:val="sr-Cyrl-RS" w:eastAsia="sr-Cyrl-CS"/>
        </w:rPr>
        <w:t xml:space="preserve">врста земљишта: земљиште у грађевинском подручју, уписане у број извода 93 (ранији број листа непокретности) КО Чечина, </w:t>
      </w:r>
    </w:p>
    <w:p w14:paraId="543052B5" w14:textId="77777777" w:rsidR="00E3352C" w:rsidRPr="00E3352C" w:rsidRDefault="00E3352C" w:rsidP="00E3352C">
      <w:pPr>
        <w:ind w:left="720"/>
        <w:contextualSpacing/>
        <w:jc w:val="both"/>
        <w:rPr>
          <w:color w:val="000000"/>
          <w:sz w:val="20"/>
          <w:szCs w:val="20"/>
          <w:lang w:val="sr-Cyrl-RS" w:eastAsia="sr-Cyrl-CS"/>
        </w:rPr>
      </w:pPr>
      <w:r w:rsidRPr="00E3352C">
        <w:rPr>
          <w:color w:val="000000"/>
          <w:sz w:val="20"/>
          <w:szCs w:val="20"/>
          <w:lang w:val="sr-Cyrl-CS" w:eastAsia="sr-Cyrl-CS"/>
        </w:rPr>
        <w:t>-</w:t>
      </w:r>
      <w:r w:rsidRPr="00E3352C">
        <w:rPr>
          <w:color w:val="000000"/>
          <w:sz w:val="20"/>
          <w:szCs w:val="20"/>
          <w:lang w:val="sr-Cyrl-RS" w:eastAsia="sr-Cyrl-CS"/>
        </w:rPr>
        <w:t xml:space="preserve"> </w:t>
      </w:r>
      <w:r w:rsidRPr="00E3352C">
        <w:rPr>
          <w:color w:val="000000"/>
          <w:sz w:val="20"/>
          <w:szCs w:val="20"/>
          <w:lang w:val="sr-Cyrl-CS" w:eastAsia="sr-Cyrl-CS"/>
        </w:rPr>
        <w:t xml:space="preserve">кат. парцеле број </w:t>
      </w:r>
      <w:r w:rsidRPr="00E3352C">
        <w:rPr>
          <w:color w:val="000000"/>
          <w:sz w:val="20"/>
          <w:szCs w:val="20"/>
          <w:lang w:val="sr-Cyrl-RS" w:eastAsia="sr-Cyrl-CS"/>
        </w:rPr>
        <w:t>2</w:t>
      </w:r>
      <w:r w:rsidRPr="00E3352C">
        <w:rPr>
          <w:color w:val="000000"/>
          <w:sz w:val="20"/>
          <w:szCs w:val="20"/>
          <w:lang w:val="sr-Latn-RS" w:eastAsia="sr-Cyrl-CS"/>
        </w:rPr>
        <w:t>630/2</w:t>
      </w:r>
      <w:r w:rsidRPr="00E3352C">
        <w:rPr>
          <w:color w:val="000000"/>
          <w:sz w:val="20"/>
          <w:szCs w:val="20"/>
          <w:lang w:val="sr-Cyrl-CS" w:eastAsia="sr-Cyrl-CS"/>
        </w:rPr>
        <w:t>,</w:t>
      </w:r>
      <w:r w:rsidRPr="00E3352C">
        <w:rPr>
          <w:color w:val="000000"/>
          <w:sz w:val="20"/>
          <w:szCs w:val="20"/>
          <w:lang w:val="sr-Cyrl-RS" w:eastAsia="sr-Cyrl-CS"/>
        </w:rPr>
        <w:t xml:space="preserve"> површине </w:t>
      </w:r>
      <w:r w:rsidRPr="00E3352C">
        <w:rPr>
          <w:color w:val="000000"/>
          <w:sz w:val="20"/>
          <w:szCs w:val="20"/>
          <w:lang w:val="sr-Latn-RS" w:eastAsia="sr-Cyrl-CS"/>
        </w:rPr>
        <w:t>31m</w:t>
      </w:r>
      <w:r w:rsidRPr="00E3352C">
        <w:rPr>
          <w:color w:val="000000"/>
          <w:sz w:val="20"/>
          <w:szCs w:val="20"/>
          <w:vertAlign w:val="superscript"/>
          <w:lang w:val="sr-Cyrl-RS" w:eastAsia="sr-Cyrl-CS"/>
        </w:rPr>
        <w:t>2</w:t>
      </w:r>
      <w:r w:rsidRPr="00E3352C">
        <w:rPr>
          <w:color w:val="000000"/>
          <w:sz w:val="20"/>
          <w:szCs w:val="20"/>
          <w:lang w:val="sr-Latn-RS" w:eastAsia="sr-Cyrl-CS"/>
        </w:rPr>
        <w:t xml:space="preserve">, </w:t>
      </w:r>
      <w:r w:rsidRPr="00E3352C">
        <w:rPr>
          <w:color w:val="000000"/>
          <w:sz w:val="20"/>
          <w:szCs w:val="20"/>
          <w:lang w:val="sr-Cyrl-RS" w:eastAsia="sr-Cyrl-CS"/>
        </w:rPr>
        <w:t xml:space="preserve">врста земљишта: земљиште у грађевинском подручју, уписане у број извода 93 (ранији број листа непокретности) КО Чечина, </w:t>
      </w:r>
    </w:p>
    <w:p w14:paraId="5CE1C850" w14:textId="77777777" w:rsidR="00E3352C" w:rsidRPr="00E3352C" w:rsidRDefault="00E3352C" w:rsidP="00E3352C">
      <w:pPr>
        <w:jc w:val="both"/>
        <w:rPr>
          <w:sz w:val="20"/>
          <w:szCs w:val="20"/>
          <w:lang w:val="sr-Cyrl-CS" w:eastAsia="sr-Cyrl-CS"/>
        </w:rPr>
      </w:pPr>
      <w:r w:rsidRPr="00E3352C">
        <w:rPr>
          <w:b/>
          <w:color w:val="000000"/>
          <w:sz w:val="20"/>
          <w:szCs w:val="20"/>
          <w:lang w:val="sr-Cyrl-CS" w:eastAsia="sr-Cyrl-CS"/>
        </w:rPr>
        <w:t>II</w:t>
      </w:r>
      <w:r w:rsidRPr="00E3352C">
        <w:rPr>
          <w:b/>
          <w:color w:val="000000"/>
          <w:sz w:val="20"/>
          <w:szCs w:val="20"/>
          <w:lang w:val="sr-Cyrl-RS" w:eastAsia="sr-Cyrl-CS"/>
        </w:rPr>
        <w:t xml:space="preserve"> </w:t>
      </w:r>
      <w:r w:rsidRPr="00E3352C">
        <w:rPr>
          <w:b/>
          <w:color w:val="000000"/>
          <w:sz w:val="20"/>
          <w:szCs w:val="20"/>
          <w:lang w:val="sr-Cyrl-CS" w:eastAsia="sr-Cyrl-CS"/>
        </w:rPr>
        <w:t xml:space="preserve"> </w:t>
      </w:r>
      <w:r w:rsidRPr="00E3352C">
        <w:rPr>
          <w:color w:val="000000"/>
          <w:sz w:val="20"/>
          <w:szCs w:val="20"/>
          <w:lang w:val="sr-Cyrl-CS" w:eastAsia="sr-Cyrl-CS"/>
        </w:rPr>
        <w:t>Предметн</w:t>
      </w:r>
      <w:r w:rsidRPr="00E3352C">
        <w:rPr>
          <w:color w:val="000000"/>
          <w:sz w:val="20"/>
          <w:szCs w:val="20"/>
          <w:lang w:val="sr-Latn-RS" w:eastAsia="sr-Cyrl-CS"/>
        </w:rPr>
        <w:t>e</w:t>
      </w:r>
      <w:r w:rsidRPr="00E3352C">
        <w:rPr>
          <w:color w:val="000000"/>
          <w:sz w:val="20"/>
          <w:szCs w:val="20"/>
          <w:lang w:val="sr-Cyrl-CS" w:eastAsia="sr-Cyrl-CS"/>
        </w:rPr>
        <w:t xml:space="preserve"> непокретност</w:t>
      </w:r>
      <w:r w:rsidRPr="00E3352C">
        <w:rPr>
          <w:color w:val="000000"/>
          <w:sz w:val="20"/>
          <w:szCs w:val="20"/>
          <w:lang w:val="sr-Cyrl-RS" w:eastAsia="sr-Cyrl-CS"/>
        </w:rPr>
        <w:t>и</w:t>
      </w:r>
      <w:r w:rsidRPr="00E3352C">
        <w:rPr>
          <w:color w:val="000000"/>
          <w:sz w:val="20"/>
          <w:szCs w:val="20"/>
          <w:lang w:val="sr-Cyrl-CS" w:eastAsia="sr-Cyrl-CS"/>
        </w:rPr>
        <w:t xml:space="preserve"> </w:t>
      </w:r>
      <w:r w:rsidRPr="00E3352C">
        <w:rPr>
          <w:color w:val="000000"/>
          <w:sz w:val="20"/>
          <w:szCs w:val="20"/>
          <w:lang w:val="sr-Cyrl-RS" w:eastAsia="sr-Cyrl-CS"/>
        </w:rPr>
        <w:t>отуђују се из</w:t>
      </w:r>
      <w:r w:rsidRPr="00E3352C">
        <w:rPr>
          <w:color w:val="000000"/>
          <w:sz w:val="20"/>
          <w:szCs w:val="20"/>
          <w:lang w:val="sr-Cyrl-CS" w:eastAsia="sr-Cyrl-CS"/>
        </w:rPr>
        <w:t xml:space="preserve"> јавн</w:t>
      </w:r>
      <w:r w:rsidRPr="00E3352C">
        <w:rPr>
          <w:color w:val="000000"/>
          <w:sz w:val="20"/>
          <w:szCs w:val="20"/>
          <w:lang w:val="sr-Cyrl-RS" w:eastAsia="sr-Cyrl-CS"/>
        </w:rPr>
        <w:t>е</w:t>
      </w:r>
      <w:r w:rsidRPr="00E3352C">
        <w:rPr>
          <w:color w:val="000000"/>
          <w:sz w:val="20"/>
          <w:szCs w:val="20"/>
          <w:lang w:val="sr-Cyrl-CS" w:eastAsia="sr-Cyrl-CS"/>
        </w:rPr>
        <w:t xml:space="preserve"> својин</w:t>
      </w:r>
      <w:r w:rsidRPr="00E3352C">
        <w:rPr>
          <w:color w:val="000000"/>
          <w:sz w:val="20"/>
          <w:szCs w:val="20"/>
          <w:lang w:val="sr-Cyrl-RS" w:eastAsia="sr-Cyrl-CS"/>
        </w:rPr>
        <w:t>е</w:t>
      </w:r>
      <w:r w:rsidRPr="00E3352C">
        <w:rPr>
          <w:color w:val="000000"/>
          <w:sz w:val="20"/>
          <w:szCs w:val="20"/>
          <w:lang w:val="sr-Cyrl-CS" w:eastAsia="sr-Cyrl-CS"/>
        </w:rPr>
        <w:t xml:space="preserve"> општине Ивањица у поступку примене </w:t>
      </w:r>
      <w:r w:rsidRPr="00E3352C">
        <w:rPr>
          <w:color w:val="000000"/>
          <w:sz w:val="20"/>
          <w:szCs w:val="20"/>
          <w:lang w:val="sr-Cyrl-RS" w:eastAsia="sr-Cyrl-CS"/>
        </w:rPr>
        <w:t xml:space="preserve">члана </w:t>
      </w:r>
      <w:r w:rsidRPr="00E3352C">
        <w:rPr>
          <w:color w:val="000000"/>
          <w:sz w:val="20"/>
          <w:szCs w:val="20"/>
          <w:lang w:val="sr-Cyrl-CS" w:eastAsia="sr-Cyrl-CS"/>
        </w:rPr>
        <w:t>100. став 1. тачка 3. Закона о планирању и изградњи („Сл. гласник РС“ број 72/09, 81/09-исправка, 64/10-УС, 24/11, 121/12, 42/13-УС, 50/13-УС, 54/13-УС, 98/13-УС, 132/14, 145/14, 83/2018 (чл. 105-110. нису у пречишћеном тексту), 31/2019 (чл. 18-20. нису у пречишћеном тексту), 37/2019 - други закон, 9/2020 (чл. 50-55. нису у пречишћеном тексту), 52/2021 (чл. 2. и 3. нису у пречишћеном тексту) и 62/2023), а у вези са чланом 70. истог закона</w:t>
      </w:r>
      <w:r w:rsidRPr="00E3352C">
        <w:rPr>
          <w:color w:val="000000"/>
          <w:sz w:val="20"/>
          <w:szCs w:val="20"/>
          <w:lang w:val="sr-Cyrl-RS" w:eastAsia="sr-Cyrl-CS"/>
        </w:rPr>
        <w:t>, на основу правноснажног решења о одређивању земљишта за редовну употребу објекта број 463-7/22-04 од 04.02.2025. године</w:t>
      </w:r>
      <w:r w:rsidRPr="00E3352C">
        <w:rPr>
          <w:sz w:val="20"/>
          <w:szCs w:val="20"/>
          <w:lang w:val="ru-RU" w:eastAsia="sr-Cyrl-CS"/>
        </w:rPr>
        <w:t>.  Непокретности из тачке 1 ове Одлуке отуђују се подносиоцима захтева Радојевић Мици из Ивањице, Прилике бб, Перишић Михаилу из Ивањице, Девићи бб и Шумаревић Даници из Лазаревца, Дула Караклајића 030/22 у оним сувласничким уделима у којима су уписани на катастарским парцелама које су у њиховом сувласништву а на којима се налазе објекити за чије потребе је донето решење о одређивању земљишта за редовну употребу објеката број: 463-7/2022-04 од 04.02.2025. године.</w:t>
      </w:r>
    </w:p>
    <w:p w14:paraId="5CCE87BE" w14:textId="77777777" w:rsidR="00E3352C" w:rsidRPr="00E3352C" w:rsidRDefault="00E3352C" w:rsidP="00E3352C">
      <w:pPr>
        <w:jc w:val="both"/>
        <w:rPr>
          <w:sz w:val="20"/>
          <w:szCs w:val="20"/>
          <w:lang w:val="sr-Cyrl-CS" w:eastAsia="sr-Cyrl-CS"/>
        </w:rPr>
      </w:pPr>
      <w:r w:rsidRPr="00E3352C">
        <w:rPr>
          <w:b/>
          <w:sz w:val="20"/>
          <w:szCs w:val="20"/>
          <w:lang w:val="sr-Cyrl-CS" w:eastAsia="sr-Cyrl-CS"/>
        </w:rPr>
        <w:t>III</w:t>
      </w:r>
      <w:r w:rsidRPr="00E3352C">
        <w:rPr>
          <w:b/>
          <w:sz w:val="20"/>
          <w:szCs w:val="20"/>
          <w:lang w:val="sr-Cyrl-RS" w:eastAsia="sr-Cyrl-CS"/>
        </w:rPr>
        <w:t xml:space="preserve"> </w:t>
      </w:r>
      <w:r w:rsidRPr="00E3352C">
        <w:rPr>
          <w:b/>
          <w:sz w:val="20"/>
          <w:szCs w:val="20"/>
          <w:lang w:val="sr-Cyrl-CS" w:eastAsia="sr-Cyrl-CS"/>
        </w:rPr>
        <w:t xml:space="preserve"> </w:t>
      </w:r>
      <w:r w:rsidRPr="00E3352C">
        <w:rPr>
          <w:sz w:val="20"/>
          <w:szCs w:val="20"/>
          <w:lang w:val="sr-Cyrl-CS" w:eastAsia="sr-Cyrl-CS"/>
        </w:rPr>
        <w:t xml:space="preserve">У поступку </w:t>
      </w:r>
      <w:r w:rsidRPr="00E3352C">
        <w:rPr>
          <w:sz w:val="20"/>
          <w:szCs w:val="20"/>
          <w:lang w:val="sr-Cyrl-RS" w:eastAsia="sr-Cyrl-CS"/>
        </w:rPr>
        <w:t>отуђења</w:t>
      </w:r>
      <w:r w:rsidRPr="00E3352C">
        <w:rPr>
          <w:sz w:val="20"/>
          <w:szCs w:val="20"/>
          <w:lang w:val="sr-Cyrl-CS" w:eastAsia="sr-Cyrl-CS"/>
        </w:rPr>
        <w:t xml:space="preserve"> непокретности из тачке I ове Одлуке у свему поступити према одредбама Закона о планирању и изградњи, Закона о јавној својини и Одлуке о прибављању и располагању стварима у јавној својини општине Ивањица.</w:t>
      </w:r>
    </w:p>
    <w:p w14:paraId="7A3A6653" w14:textId="77777777" w:rsidR="00E3352C" w:rsidRPr="00E3352C" w:rsidRDefault="00E3352C" w:rsidP="00E3352C">
      <w:pPr>
        <w:jc w:val="both"/>
        <w:rPr>
          <w:sz w:val="20"/>
          <w:szCs w:val="20"/>
          <w:lang w:val="sr-Cyrl-CS" w:eastAsia="sr-Cyrl-CS"/>
        </w:rPr>
      </w:pPr>
      <w:r w:rsidRPr="00E3352C">
        <w:rPr>
          <w:b/>
          <w:sz w:val="20"/>
          <w:szCs w:val="20"/>
          <w:lang w:val="sr-Cyrl-CS" w:eastAsia="sr-Cyrl-CS"/>
        </w:rPr>
        <w:t>IV</w:t>
      </w:r>
      <w:r w:rsidRPr="00E3352C">
        <w:rPr>
          <w:sz w:val="20"/>
          <w:szCs w:val="20"/>
          <w:lang w:val="sr-Cyrl-CS" w:eastAsia="sr-Cyrl-CS"/>
        </w:rPr>
        <w:t xml:space="preserve"> Поступак непосредне погодбе спровешће Комисија која ће се формирати по доношењу ове одлуке.</w:t>
      </w:r>
    </w:p>
    <w:p w14:paraId="2D748A58" w14:textId="77777777" w:rsidR="00E3352C" w:rsidRPr="00E3352C" w:rsidRDefault="00E3352C" w:rsidP="00E3352C">
      <w:pPr>
        <w:jc w:val="both"/>
        <w:rPr>
          <w:b/>
          <w:sz w:val="20"/>
          <w:szCs w:val="20"/>
          <w:lang w:val="sr-Cyrl-CS" w:eastAsia="sr-Cyrl-CS"/>
        </w:rPr>
      </w:pPr>
      <w:r w:rsidRPr="00E3352C">
        <w:rPr>
          <w:b/>
          <w:sz w:val="20"/>
          <w:szCs w:val="20"/>
          <w:lang w:val="sr-Cyrl-CS" w:eastAsia="sr-Cyrl-CS"/>
        </w:rPr>
        <w:t>V</w:t>
      </w:r>
      <w:r w:rsidRPr="00E3352C">
        <w:rPr>
          <w:b/>
          <w:sz w:val="20"/>
          <w:szCs w:val="20"/>
          <w:lang w:val="sr-Cyrl-RS" w:eastAsia="sr-Cyrl-CS"/>
        </w:rPr>
        <w:t xml:space="preserve"> </w:t>
      </w:r>
      <w:r w:rsidRPr="00E3352C">
        <w:rPr>
          <w:b/>
          <w:sz w:val="20"/>
          <w:szCs w:val="20"/>
          <w:lang w:val="sr-Cyrl-CS" w:eastAsia="sr-Cyrl-CS"/>
        </w:rPr>
        <w:t xml:space="preserve"> </w:t>
      </w:r>
      <w:r w:rsidRPr="00E3352C">
        <w:rPr>
          <w:sz w:val="20"/>
          <w:szCs w:val="20"/>
          <w:lang w:val="sr-Cyrl-CS" w:eastAsia="sr-Cyrl-CS"/>
        </w:rPr>
        <w:t>Непокретност</w:t>
      </w:r>
      <w:r w:rsidRPr="00E3352C">
        <w:rPr>
          <w:sz w:val="20"/>
          <w:szCs w:val="20"/>
          <w:lang w:val="sr-Cyrl-RS" w:eastAsia="sr-Cyrl-CS"/>
        </w:rPr>
        <w:t>и</w:t>
      </w:r>
      <w:r w:rsidRPr="00E3352C">
        <w:rPr>
          <w:sz w:val="20"/>
          <w:szCs w:val="20"/>
          <w:lang w:val="sr-Cyrl-CS" w:eastAsia="sr-Cyrl-CS"/>
        </w:rPr>
        <w:t xml:space="preserve"> из</w:t>
      </w:r>
      <w:r w:rsidRPr="00E3352C">
        <w:rPr>
          <w:b/>
          <w:sz w:val="20"/>
          <w:szCs w:val="20"/>
          <w:lang w:val="sr-Cyrl-CS" w:eastAsia="sr-Cyrl-CS"/>
        </w:rPr>
        <w:t xml:space="preserve"> </w:t>
      </w:r>
      <w:r w:rsidRPr="00E3352C">
        <w:rPr>
          <w:sz w:val="20"/>
          <w:szCs w:val="20"/>
          <w:lang w:val="sr-Cyrl-CS" w:eastAsia="sr-Cyrl-CS"/>
        </w:rPr>
        <w:t xml:space="preserve">тачке I ове Одлуке </w:t>
      </w:r>
      <w:r w:rsidRPr="00E3352C">
        <w:rPr>
          <w:sz w:val="20"/>
          <w:szCs w:val="20"/>
          <w:lang w:val="sr-Cyrl-RS" w:eastAsia="sr-Cyrl-CS"/>
        </w:rPr>
        <w:t xml:space="preserve">отуђиће </w:t>
      </w:r>
      <w:r w:rsidRPr="00E3352C">
        <w:rPr>
          <w:sz w:val="20"/>
          <w:szCs w:val="20"/>
          <w:lang w:val="sr-Cyrl-CS" w:eastAsia="sr-Cyrl-CS"/>
        </w:rPr>
        <w:t xml:space="preserve">се </w:t>
      </w:r>
      <w:r w:rsidRPr="00E3352C">
        <w:rPr>
          <w:sz w:val="20"/>
          <w:szCs w:val="20"/>
          <w:lang w:val="sr-Cyrl-RS" w:eastAsia="sr-Cyrl-CS"/>
        </w:rPr>
        <w:t>по</w:t>
      </w:r>
      <w:r w:rsidRPr="00E3352C">
        <w:rPr>
          <w:sz w:val="20"/>
          <w:szCs w:val="20"/>
          <w:lang w:val="sr-Cyrl-CS" w:eastAsia="sr-Cyrl-CS"/>
        </w:rPr>
        <w:t xml:space="preserve"> тржишној вредности, сходно одредбама Закона о планирању и изградњи и Закона о јавној својини.</w:t>
      </w:r>
    </w:p>
    <w:p w14:paraId="6AEC261C" w14:textId="77777777" w:rsidR="00E3352C" w:rsidRPr="00E3352C" w:rsidRDefault="00E3352C" w:rsidP="00E3352C">
      <w:pPr>
        <w:jc w:val="both"/>
        <w:rPr>
          <w:sz w:val="20"/>
          <w:szCs w:val="20"/>
          <w:lang w:val="sr-Cyrl-CS" w:eastAsia="sr-Cyrl-CS"/>
        </w:rPr>
      </w:pPr>
      <w:r w:rsidRPr="00E3352C">
        <w:rPr>
          <w:b/>
          <w:sz w:val="20"/>
          <w:szCs w:val="20"/>
          <w:lang w:val="sr-Cyrl-CS" w:eastAsia="sr-Cyrl-CS"/>
        </w:rPr>
        <w:t xml:space="preserve">VI </w:t>
      </w:r>
      <w:r w:rsidRPr="00E3352C">
        <w:rPr>
          <w:sz w:val="20"/>
          <w:szCs w:val="20"/>
          <w:lang w:val="sr-Cyrl-CS" w:eastAsia="sr-Cyrl-CS"/>
        </w:rPr>
        <w:t>Овлашћује се Председник општине Ивањица</w:t>
      </w:r>
      <w:r w:rsidRPr="00E3352C">
        <w:rPr>
          <w:sz w:val="20"/>
          <w:szCs w:val="20"/>
          <w:lang w:val="sr-Cyrl-RS" w:eastAsia="sr-Cyrl-CS"/>
        </w:rPr>
        <w:t>, а у његовом одсуству заменик председника општине</w:t>
      </w:r>
      <w:r w:rsidRPr="00E3352C">
        <w:rPr>
          <w:sz w:val="20"/>
          <w:szCs w:val="20"/>
          <w:lang w:val="sr-Cyrl-CS" w:eastAsia="sr-Cyrl-CS"/>
        </w:rPr>
        <w:t xml:space="preserve"> да, у име општине Ивањица, може са </w:t>
      </w:r>
      <w:r w:rsidRPr="00E3352C">
        <w:rPr>
          <w:sz w:val="20"/>
          <w:szCs w:val="20"/>
          <w:lang w:val="sr-Cyrl-RS" w:eastAsia="sr-Cyrl-CS"/>
        </w:rPr>
        <w:t>сувласницима</w:t>
      </w:r>
      <w:r w:rsidRPr="00E3352C">
        <w:rPr>
          <w:sz w:val="20"/>
          <w:szCs w:val="20"/>
          <w:lang w:val="sr-Cyrl-CS" w:eastAsia="sr-Cyrl-CS"/>
        </w:rPr>
        <w:t xml:space="preserve"> објек</w:t>
      </w:r>
      <w:r w:rsidRPr="00E3352C">
        <w:rPr>
          <w:sz w:val="20"/>
          <w:szCs w:val="20"/>
          <w:lang w:val="sr-Cyrl-RS" w:eastAsia="sr-Cyrl-CS"/>
        </w:rPr>
        <w:t>а</w:t>
      </w:r>
      <w:r w:rsidRPr="00E3352C">
        <w:rPr>
          <w:sz w:val="20"/>
          <w:szCs w:val="20"/>
          <w:lang w:val="sr-Cyrl-CS" w:eastAsia="sr-Cyrl-CS"/>
        </w:rPr>
        <w:t>та за чије потребе се одређује земљиште за редовну употребу објекта и отуђуј</w:t>
      </w:r>
      <w:r w:rsidRPr="00E3352C">
        <w:rPr>
          <w:sz w:val="20"/>
          <w:szCs w:val="20"/>
          <w:lang w:val="sr-Cyrl-RS" w:eastAsia="sr-Cyrl-CS"/>
        </w:rPr>
        <w:t>у</w:t>
      </w:r>
      <w:r w:rsidRPr="00E3352C">
        <w:rPr>
          <w:sz w:val="20"/>
          <w:szCs w:val="20"/>
          <w:lang w:val="sr-Cyrl-CS" w:eastAsia="sr-Cyrl-CS"/>
        </w:rPr>
        <w:t xml:space="preserve"> предметн</w:t>
      </w:r>
      <w:r w:rsidRPr="00E3352C">
        <w:rPr>
          <w:sz w:val="20"/>
          <w:szCs w:val="20"/>
          <w:lang w:val="sr-Cyrl-RS" w:eastAsia="sr-Cyrl-CS"/>
        </w:rPr>
        <w:t xml:space="preserve">е </w:t>
      </w:r>
      <w:r w:rsidRPr="00E3352C">
        <w:rPr>
          <w:sz w:val="20"/>
          <w:szCs w:val="20"/>
          <w:lang w:val="sr-Cyrl-CS" w:eastAsia="sr-Cyrl-CS"/>
        </w:rPr>
        <w:t xml:space="preserve">непокретност, или лицем које </w:t>
      </w:r>
      <w:r w:rsidRPr="00E3352C">
        <w:rPr>
          <w:sz w:val="20"/>
          <w:szCs w:val="20"/>
          <w:lang w:val="sr-Cyrl-RS" w:eastAsia="sr-Cyrl-CS"/>
        </w:rPr>
        <w:t xml:space="preserve">они </w:t>
      </w:r>
      <w:r w:rsidRPr="00E3352C">
        <w:rPr>
          <w:sz w:val="20"/>
          <w:szCs w:val="20"/>
          <w:lang w:val="sr-Cyrl-CS" w:eastAsia="sr-Cyrl-CS"/>
        </w:rPr>
        <w:t>овласт</w:t>
      </w:r>
      <w:r w:rsidRPr="00E3352C">
        <w:rPr>
          <w:sz w:val="20"/>
          <w:szCs w:val="20"/>
          <w:lang w:val="sr-Cyrl-RS" w:eastAsia="sr-Cyrl-CS"/>
        </w:rPr>
        <w:t>е</w:t>
      </w:r>
      <w:r w:rsidRPr="00E3352C">
        <w:rPr>
          <w:sz w:val="20"/>
          <w:szCs w:val="20"/>
          <w:lang w:val="sr-Cyrl-CS" w:eastAsia="sr-Cyrl-CS"/>
        </w:rPr>
        <w:t xml:space="preserve">, закључити уговор којим ће се ближе регулисати права и обавезе уговарача. </w:t>
      </w:r>
    </w:p>
    <w:p w14:paraId="007EFFB4" w14:textId="77777777" w:rsidR="00E3352C" w:rsidRPr="00E3352C" w:rsidRDefault="00E3352C" w:rsidP="00E3352C">
      <w:pPr>
        <w:jc w:val="both"/>
        <w:rPr>
          <w:sz w:val="20"/>
          <w:szCs w:val="20"/>
          <w:lang w:val="sr-Cyrl-RS" w:eastAsia="sr-Cyrl-CS"/>
        </w:rPr>
      </w:pPr>
      <w:r w:rsidRPr="00E3352C">
        <w:rPr>
          <w:b/>
          <w:sz w:val="20"/>
          <w:szCs w:val="20"/>
          <w:lang w:val="en-US" w:eastAsia="sr-Cyrl-CS"/>
        </w:rPr>
        <w:t>VII</w:t>
      </w:r>
      <w:r w:rsidRPr="00E3352C">
        <w:rPr>
          <w:b/>
          <w:sz w:val="20"/>
          <w:szCs w:val="20"/>
          <w:lang w:val="sr-Cyrl-CS" w:eastAsia="sr-Cyrl-CS"/>
        </w:rPr>
        <w:t xml:space="preserve"> </w:t>
      </w:r>
      <w:r w:rsidRPr="00E3352C">
        <w:rPr>
          <w:sz w:val="20"/>
          <w:szCs w:val="20"/>
          <w:lang w:val="sr-Cyrl-CS" w:eastAsia="sr-Cyrl-CS"/>
        </w:rPr>
        <w:t>Ова Одлука ступа на снагу даном објављивања у Службеном листу општине Ивањица</w:t>
      </w:r>
      <w:r w:rsidRPr="00E3352C">
        <w:rPr>
          <w:sz w:val="20"/>
          <w:szCs w:val="20"/>
          <w:lang w:val="sr-Cyrl-RS" w:eastAsia="sr-Cyrl-CS"/>
        </w:rPr>
        <w:t>.</w:t>
      </w:r>
    </w:p>
    <w:p w14:paraId="232455DD" w14:textId="77777777" w:rsidR="00E3352C" w:rsidRPr="00E3352C" w:rsidRDefault="00E3352C" w:rsidP="00E3352C">
      <w:pPr>
        <w:jc w:val="both"/>
        <w:rPr>
          <w:sz w:val="20"/>
          <w:szCs w:val="20"/>
          <w:lang w:val="sr-Cyrl-RS" w:eastAsia="sr-Cyrl-CS"/>
        </w:rPr>
      </w:pPr>
    </w:p>
    <w:p w14:paraId="40C92D41" w14:textId="77777777" w:rsidR="003F02AF" w:rsidRDefault="00E3352C" w:rsidP="00E3352C">
      <w:pPr>
        <w:jc w:val="center"/>
        <w:rPr>
          <w:b/>
          <w:sz w:val="20"/>
          <w:szCs w:val="20"/>
          <w:lang w:val="sr-Latn-RS" w:eastAsia="sr-Cyrl-CS"/>
        </w:rPr>
      </w:pPr>
      <w:r w:rsidRPr="00E3352C">
        <w:rPr>
          <w:b/>
          <w:sz w:val="20"/>
          <w:szCs w:val="20"/>
          <w:lang w:val="sr-Cyrl-CS" w:eastAsia="sr-Cyrl-CS"/>
        </w:rPr>
        <w:t xml:space="preserve">СКУПШТИНА ОПШТИНЕ ИВАЊИЦА, </w:t>
      </w:r>
    </w:p>
    <w:p w14:paraId="43FEBEFA" w14:textId="07E6EAC5" w:rsidR="00E3352C" w:rsidRPr="00E3352C" w:rsidRDefault="00E3352C" w:rsidP="00E3352C">
      <w:pPr>
        <w:jc w:val="center"/>
        <w:rPr>
          <w:b/>
          <w:sz w:val="20"/>
          <w:szCs w:val="20"/>
          <w:lang w:val="sr-Cyrl-RS" w:eastAsia="sr-Cyrl-CS"/>
        </w:rPr>
      </w:pPr>
      <w:r w:rsidRPr="00E3352C">
        <w:rPr>
          <w:b/>
          <w:sz w:val="20"/>
          <w:szCs w:val="20"/>
          <w:lang w:val="sr-Cyrl-CS" w:eastAsia="sr-Cyrl-CS"/>
        </w:rPr>
        <w:t>Број:</w:t>
      </w:r>
      <w:r w:rsidRPr="00E3352C">
        <w:rPr>
          <w:b/>
          <w:sz w:val="20"/>
          <w:szCs w:val="20"/>
          <w:lang w:val="sr-Cyrl-RS" w:eastAsia="sr-Cyrl-CS"/>
        </w:rPr>
        <w:t xml:space="preserve"> 463-7/2022-04</w:t>
      </w:r>
    </w:p>
    <w:p w14:paraId="1EF14AEF" w14:textId="77777777" w:rsidR="00E3352C" w:rsidRPr="00E3352C" w:rsidRDefault="00E3352C" w:rsidP="00E3352C">
      <w:pPr>
        <w:jc w:val="both"/>
        <w:rPr>
          <w:sz w:val="20"/>
          <w:szCs w:val="20"/>
          <w:lang w:val="sr-Cyrl-CS" w:eastAsia="sr-Cyrl-CS"/>
        </w:rPr>
      </w:pPr>
    </w:p>
    <w:p w14:paraId="29D48758" w14:textId="77777777" w:rsidR="00E3352C" w:rsidRPr="00E3352C" w:rsidRDefault="00E3352C" w:rsidP="00E3352C">
      <w:pPr>
        <w:jc w:val="both"/>
        <w:rPr>
          <w:sz w:val="20"/>
          <w:szCs w:val="20"/>
          <w:lang w:val="sr-Cyrl-CS" w:eastAsia="sr-Cyrl-CS"/>
        </w:rPr>
      </w:pPr>
    </w:p>
    <w:p w14:paraId="5959109C" w14:textId="77777777" w:rsidR="00E3352C" w:rsidRPr="00E3352C" w:rsidRDefault="00E3352C" w:rsidP="00E3352C">
      <w:pPr>
        <w:jc w:val="both"/>
        <w:rPr>
          <w:sz w:val="20"/>
          <w:szCs w:val="20"/>
          <w:lang w:val="sr-Cyrl-CS" w:eastAsia="sr-Cyrl-CS"/>
        </w:rPr>
      </w:pPr>
    </w:p>
    <w:p w14:paraId="332C8C86" w14:textId="082F0861" w:rsidR="00E3352C" w:rsidRPr="00E3352C" w:rsidRDefault="00E3352C" w:rsidP="00E3352C">
      <w:pPr>
        <w:rPr>
          <w:b/>
          <w:sz w:val="20"/>
          <w:szCs w:val="20"/>
          <w:lang w:val="sr-Cyrl-CS" w:eastAsia="sr-Cyrl-CS"/>
        </w:rPr>
      </w:pPr>
      <w:r w:rsidRPr="00E3352C">
        <w:rPr>
          <w:b/>
          <w:sz w:val="20"/>
          <w:szCs w:val="20"/>
          <w:lang w:val="sr-Cyrl-CS" w:eastAsia="sr-Cyrl-CS"/>
        </w:rPr>
        <w:t xml:space="preserve">                                                                       </w:t>
      </w:r>
      <w:r w:rsidRPr="00E3352C">
        <w:rPr>
          <w:b/>
          <w:sz w:val="20"/>
          <w:szCs w:val="20"/>
          <w:lang w:val="sr-Latn-RS" w:eastAsia="sr-Cyrl-CS"/>
        </w:rPr>
        <w:t xml:space="preserve">                      </w:t>
      </w:r>
      <w:r>
        <w:rPr>
          <w:b/>
          <w:sz w:val="20"/>
          <w:szCs w:val="20"/>
          <w:lang w:val="sr-Latn-RS" w:eastAsia="sr-Cyrl-CS"/>
        </w:rPr>
        <w:t xml:space="preserve">                                           </w:t>
      </w:r>
      <w:r w:rsidRPr="00E3352C">
        <w:rPr>
          <w:b/>
          <w:sz w:val="20"/>
          <w:szCs w:val="20"/>
          <w:lang w:val="sr-Latn-RS" w:eastAsia="sr-Cyrl-CS"/>
        </w:rPr>
        <w:t xml:space="preserve"> </w:t>
      </w:r>
      <w:r w:rsidRPr="00E3352C">
        <w:rPr>
          <w:b/>
          <w:sz w:val="20"/>
          <w:szCs w:val="20"/>
          <w:lang w:val="sr-Cyrl-CS" w:eastAsia="sr-Cyrl-CS"/>
        </w:rPr>
        <w:t>ПРЕДСЕДНИК</w:t>
      </w:r>
      <w:r w:rsidRPr="00E3352C">
        <w:rPr>
          <w:b/>
          <w:sz w:val="20"/>
          <w:szCs w:val="20"/>
          <w:lang w:val="sr-Latn-RS" w:eastAsia="sr-Cyrl-CS"/>
        </w:rPr>
        <w:t xml:space="preserve"> </w:t>
      </w:r>
      <w:r w:rsidRPr="00E3352C">
        <w:rPr>
          <w:b/>
          <w:sz w:val="20"/>
          <w:szCs w:val="20"/>
          <w:lang w:val="sr-Cyrl-CS" w:eastAsia="sr-Cyrl-CS"/>
        </w:rPr>
        <w:t xml:space="preserve">СКУПШТИНЕ              </w:t>
      </w:r>
    </w:p>
    <w:p w14:paraId="4F17D04A" w14:textId="66575113" w:rsidR="00E3352C" w:rsidRPr="00E3352C" w:rsidRDefault="00E3352C" w:rsidP="00E3352C">
      <w:pPr>
        <w:rPr>
          <w:b/>
          <w:sz w:val="20"/>
          <w:szCs w:val="20"/>
          <w:lang w:val="sr-Cyrl-RS" w:eastAsia="sr-Cyrl-CS"/>
        </w:rPr>
      </w:pPr>
      <w:r w:rsidRPr="00E3352C">
        <w:rPr>
          <w:b/>
          <w:sz w:val="20"/>
          <w:szCs w:val="20"/>
          <w:lang w:val="sr-Cyrl-RS" w:eastAsia="sr-Cyrl-CS"/>
        </w:rPr>
        <w:t xml:space="preserve">                                                                                      </w:t>
      </w:r>
      <w:r>
        <w:rPr>
          <w:b/>
          <w:sz w:val="20"/>
          <w:szCs w:val="20"/>
          <w:lang w:val="sr-Latn-RS" w:eastAsia="sr-Cyrl-CS"/>
        </w:rPr>
        <w:t xml:space="preserve">                                                          </w:t>
      </w:r>
      <w:r w:rsidRPr="00E3352C">
        <w:rPr>
          <w:b/>
          <w:sz w:val="20"/>
          <w:szCs w:val="20"/>
          <w:lang w:val="sr-Cyrl-RS" w:eastAsia="sr-Cyrl-CS"/>
        </w:rPr>
        <w:t xml:space="preserve"> Драгован Милинковић</w:t>
      </w:r>
    </w:p>
    <w:p w14:paraId="5F9E7807" w14:textId="77777777" w:rsidR="00E3352C" w:rsidRPr="00E3352C" w:rsidRDefault="00E3352C" w:rsidP="00E3352C">
      <w:pPr>
        <w:rPr>
          <w:b/>
          <w:sz w:val="20"/>
          <w:szCs w:val="20"/>
          <w:lang w:val="sr-Cyrl-CS" w:eastAsia="sr-Cyrl-CS"/>
        </w:rPr>
      </w:pPr>
    </w:p>
    <w:p w14:paraId="5D6F99E1" w14:textId="77777777" w:rsidR="00E3352C" w:rsidRPr="00E3352C" w:rsidRDefault="00E3352C" w:rsidP="00E3352C">
      <w:pPr>
        <w:rPr>
          <w:b/>
          <w:lang w:val="sr-Latn-RS" w:eastAsia="sr-Cyrl-CS"/>
        </w:rPr>
      </w:pPr>
    </w:p>
    <w:p w14:paraId="1D6F37D0" w14:textId="77777777" w:rsidR="00E3352C" w:rsidRPr="00E3352C" w:rsidRDefault="00E3352C" w:rsidP="00E3352C">
      <w:pPr>
        <w:rPr>
          <w:b/>
          <w:lang w:val="sr-Latn-RS" w:eastAsia="sr-Cyrl-CS"/>
        </w:rPr>
      </w:pPr>
    </w:p>
    <w:p w14:paraId="4EBCEFB1" w14:textId="77777777" w:rsidR="00E3352C" w:rsidRPr="00E3352C" w:rsidRDefault="00E3352C" w:rsidP="00E3352C">
      <w:pPr>
        <w:rPr>
          <w:b/>
          <w:lang w:val="sr-Latn-RS" w:eastAsia="sr-Cyrl-CS"/>
        </w:rPr>
      </w:pPr>
    </w:p>
    <w:p w14:paraId="41443DEE" w14:textId="77777777" w:rsidR="00E3352C" w:rsidRPr="00E3352C" w:rsidRDefault="00E3352C" w:rsidP="00E3352C">
      <w:pPr>
        <w:rPr>
          <w:b/>
          <w:lang w:val="sr-Latn-RS" w:eastAsia="sr-Cyrl-CS"/>
        </w:rPr>
      </w:pPr>
    </w:p>
    <w:p w14:paraId="7208AB20" w14:textId="77777777" w:rsidR="00E3352C" w:rsidRPr="00E3352C" w:rsidRDefault="00E3352C" w:rsidP="00E3352C">
      <w:pPr>
        <w:rPr>
          <w:b/>
          <w:lang w:val="sr-Latn-RS" w:eastAsia="sr-Cyrl-CS"/>
        </w:rPr>
      </w:pPr>
    </w:p>
    <w:p w14:paraId="5199D865" w14:textId="77777777" w:rsidR="00E3352C" w:rsidRPr="00E3352C" w:rsidRDefault="00E3352C" w:rsidP="00E3352C">
      <w:pPr>
        <w:rPr>
          <w:b/>
          <w:lang w:val="sr-Latn-RS" w:eastAsia="sr-Cyrl-CS"/>
        </w:rPr>
      </w:pPr>
    </w:p>
    <w:p w14:paraId="160F7894" w14:textId="77777777" w:rsidR="00E3352C" w:rsidRPr="00E3352C" w:rsidRDefault="00E3352C" w:rsidP="00E3352C">
      <w:pPr>
        <w:rPr>
          <w:b/>
          <w:lang w:val="sr-Latn-RS" w:eastAsia="sr-Cyrl-CS"/>
        </w:rPr>
      </w:pPr>
    </w:p>
    <w:p w14:paraId="6A919018" w14:textId="5D9169A2" w:rsidR="00E3352C" w:rsidRPr="00E3352C" w:rsidRDefault="00E3352C" w:rsidP="00E3352C">
      <w:pPr>
        <w:rPr>
          <w:b/>
          <w:lang w:val="sr-Latn-RS" w:eastAsia="sr-Cyrl-CS"/>
        </w:rPr>
      </w:pPr>
      <w:r>
        <w:rPr>
          <w:noProof/>
          <w:color w:val="333399"/>
          <w:sz w:val="32"/>
          <w:szCs w:val="32"/>
          <w:lang w:eastAsia="ja-JP"/>
        </w:rPr>
        <mc:AlternateContent>
          <mc:Choice Requires="wps">
            <w:drawing>
              <wp:anchor distT="0" distB="0" distL="114300" distR="114300" simplePos="0" relativeHeight="251674624" behindDoc="0" locked="0" layoutInCell="1" allowOverlap="1" wp14:anchorId="6E4AFCC7" wp14:editId="41DF20A3">
                <wp:simplePos x="0" y="0"/>
                <wp:positionH relativeFrom="column">
                  <wp:posOffset>2066925</wp:posOffset>
                </wp:positionH>
                <wp:positionV relativeFrom="paragraph">
                  <wp:posOffset>21590</wp:posOffset>
                </wp:positionV>
                <wp:extent cx="2286000" cy="0"/>
                <wp:effectExtent l="10795" t="15875" r="8255" b="12700"/>
                <wp:wrapNone/>
                <wp:docPr id="5852619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2E91B" id="Line 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pt" to="34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" strokecolor="#339" strokeweight="1.25pt"/>
            </w:pict>
          </mc:Fallback>
        </mc:AlternateContent>
      </w:r>
    </w:p>
    <w:p w14:paraId="0850D8E0" w14:textId="77777777" w:rsidR="00E3352C" w:rsidRPr="00E3352C" w:rsidRDefault="00E3352C" w:rsidP="00E3352C">
      <w:pPr>
        <w:rPr>
          <w:i/>
          <w:sz w:val="22"/>
          <w:szCs w:val="22"/>
          <w:lang w:val="sr-Cyrl-RS" w:eastAsia="sr-Cyrl-CS"/>
        </w:rPr>
      </w:pPr>
    </w:p>
    <w:p w14:paraId="50D8A8EE" w14:textId="77777777" w:rsidR="00E3352C" w:rsidRPr="00E3352C" w:rsidRDefault="00E3352C" w:rsidP="00E3352C">
      <w:pPr>
        <w:ind w:firstLine="708"/>
        <w:jc w:val="both"/>
        <w:rPr>
          <w:sz w:val="22"/>
          <w:szCs w:val="22"/>
          <w:lang w:val="sr-Cyrl-CS" w:eastAsia="sr-Cyrl-CS"/>
        </w:rPr>
      </w:pPr>
    </w:p>
    <w:p w14:paraId="22D5990A" w14:textId="77777777" w:rsidR="00E3352C" w:rsidRPr="00E3352C" w:rsidRDefault="00E3352C" w:rsidP="00E3352C">
      <w:pPr>
        <w:ind w:firstLine="708"/>
        <w:jc w:val="both"/>
        <w:rPr>
          <w:sz w:val="20"/>
          <w:szCs w:val="20"/>
          <w:lang w:eastAsia="sr-Cyrl-CS"/>
        </w:rPr>
      </w:pPr>
      <w:r w:rsidRPr="00E3352C">
        <w:rPr>
          <w:sz w:val="20"/>
          <w:szCs w:val="20"/>
          <w:lang w:val="sr-Cyrl-CS" w:eastAsia="sr-Cyrl-CS"/>
        </w:rPr>
        <w:t xml:space="preserve">На основу члана </w:t>
      </w:r>
      <w:r w:rsidRPr="00E3352C">
        <w:rPr>
          <w:sz w:val="20"/>
          <w:szCs w:val="20"/>
          <w:lang w:val="sr-Cyrl-RS" w:eastAsia="sr-Cyrl-CS"/>
        </w:rPr>
        <w:t>32</w:t>
      </w:r>
      <w:r w:rsidRPr="00E3352C">
        <w:rPr>
          <w:sz w:val="20"/>
          <w:szCs w:val="20"/>
          <w:lang w:val="sr-Cyrl-CS" w:eastAsia="sr-Cyrl-CS"/>
        </w:rPr>
        <w:t xml:space="preserve">. Закона о </w:t>
      </w:r>
      <w:r w:rsidRPr="00E3352C">
        <w:rPr>
          <w:sz w:val="20"/>
          <w:szCs w:val="20"/>
          <w:lang w:val="sr-Cyrl-RS" w:eastAsia="sr-Cyrl-CS"/>
        </w:rPr>
        <w:t xml:space="preserve">локалној самоуправи </w:t>
      </w:r>
      <w:r w:rsidRPr="00E3352C">
        <w:rPr>
          <w:sz w:val="20"/>
          <w:szCs w:val="20"/>
          <w:lang w:val="sr-Cyrl-CS" w:eastAsia="sr-Cyrl-CS"/>
        </w:rPr>
        <w:t>(„Сл. гласник РС“ бр. </w:t>
      </w:r>
      <w:r w:rsidRPr="00E3352C">
        <w:rPr>
          <w:sz w:val="20"/>
          <w:szCs w:val="20"/>
          <w:lang w:val="sr-Cyrl-RS" w:eastAsia="sr-Cyrl-CS"/>
        </w:rPr>
        <w:t>129/2007, 83/2014 – др. закон, 101/2016 – др. закон и 47/2018</w:t>
      </w:r>
      <w:r w:rsidRPr="00E3352C">
        <w:rPr>
          <w:sz w:val="20"/>
          <w:szCs w:val="20"/>
          <w:lang w:val="sr-Cyrl-CS" w:eastAsia="sr-Cyrl-CS"/>
        </w:rPr>
        <w:t xml:space="preserve">), члана 27. став 10, члана 29. </w:t>
      </w:r>
      <w:r w:rsidRPr="00E3352C">
        <w:rPr>
          <w:sz w:val="20"/>
          <w:szCs w:val="20"/>
          <w:lang w:val="sr-Cyrl-RS" w:eastAsia="sr-Cyrl-CS"/>
        </w:rPr>
        <w:t>с</w:t>
      </w:r>
      <w:r w:rsidRPr="00E3352C">
        <w:rPr>
          <w:sz w:val="20"/>
          <w:szCs w:val="20"/>
          <w:lang w:val="sr-Cyrl-CS" w:eastAsia="sr-Cyrl-CS"/>
        </w:rPr>
        <w:t>тав</w:t>
      </w:r>
      <w:r w:rsidRPr="00E3352C">
        <w:rPr>
          <w:sz w:val="20"/>
          <w:szCs w:val="20"/>
          <w:lang w:val="sr-Cyrl-RS" w:eastAsia="sr-Cyrl-CS"/>
        </w:rPr>
        <w:t xml:space="preserve"> 3. и</w:t>
      </w:r>
      <w:r w:rsidRPr="00E3352C">
        <w:rPr>
          <w:sz w:val="20"/>
          <w:szCs w:val="20"/>
          <w:lang w:val="sr-Cyrl-CS" w:eastAsia="sr-Cyrl-CS"/>
        </w:rPr>
        <w:t xml:space="preserve"> </w:t>
      </w:r>
      <w:r w:rsidRPr="00E3352C">
        <w:rPr>
          <w:sz w:val="20"/>
          <w:szCs w:val="20"/>
          <w:lang w:val="sr-Cyrl-RS" w:eastAsia="sr-Cyrl-CS"/>
        </w:rPr>
        <w:t>4.</w:t>
      </w:r>
      <w:r w:rsidRPr="00E3352C">
        <w:rPr>
          <w:sz w:val="20"/>
          <w:szCs w:val="20"/>
          <w:lang w:val="sr-Cyrl-CS" w:eastAsia="sr-Cyrl-CS"/>
        </w:rPr>
        <w:t xml:space="preserve"> Закона о јавној својини („Сл гласник РС“, број 72/11, 88/13, 105/14, 104/16</w:t>
      </w:r>
      <w:r w:rsidRPr="00E3352C">
        <w:rPr>
          <w:sz w:val="20"/>
          <w:szCs w:val="20"/>
          <w:lang w:val="sr-Cyrl-RS" w:eastAsia="sr-Cyrl-CS"/>
        </w:rPr>
        <w:t xml:space="preserve">  </w:t>
      </w:r>
      <w:r w:rsidRPr="00E3352C">
        <w:rPr>
          <w:sz w:val="20"/>
          <w:szCs w:val="20"/>
          <w:lang w:val="sr-Cyrl-CS" w:eastAsia="sr-Cyrl-CS"/>
        </w:rPr>
        <w:t>-</w:t>
      </w:r>
      <w:r w:rsidRPr="00E3352C">
        <w:rPr>
          <w:sz w:val="20"/>
          <w:szCs w:val="20"/>
          <w:lang w:val="sr-Cyrl-RS" w:eastAsia="sr-Cyrl-CS"/>
        </w:rPr>
        <w:t xml:space="preserve"> </w:t>
      </w:r>
      <w:r w:rsidRPr="00E3352C">
        <w:rPr>
          <w:sz w:val="20"/>
          <w:szCs w:val="20"/>
          <w:lang w:val="sr-Cyrl-CS" w:eastAsia="sr-Cyrl-CS"/>
        </w:rPr>
        <w:t xml:space="preserve">др. </w:t>
      </w:r>
      <w:r w:rsidRPr="00E3352C">
        <w:rPr>
          <w:sz w:val="20"/>
          <w:szCs w:val="20"/>
          <w:lang w:val="sr-Cyrl-RS" w:eastAsia="sr-Cyrl-CS"/>
        </w:rPr>
        <w:t>з</w:t>
      </w:r>
      <w:r w:rsidRPr="00E3352C">
        <w:rPr>
          <w:sz w:val="20"/>
          <w:szCs w:val="20"/>
          <w:lang w:val="sr-Cyrl-CS" w:eastAsia="sr-Cyrl-CS"/>
        </w:rPr>
        <w:t>акон</w:t>
      </w:r>
      <w:r w:rsidRPr="00E3352C">
        <w:rPr>
          <w:sz w:val="20"/>
          <w:szCs w:val="20"/>
          <w:lang w:val="sr-Cyrl-RS" w:eastAsia="sr-Cyrl-CS"/>
        </w:rPr>
        <w:t>, 108/16, 113/17 и 95</w:t>
      </w:r>
      <w:r w:rsidRPr="00E3352C">
        <w:rPr>
          <w:sz w:val="20"/>
          <w:szCs w:val="20"/>
          <w:lang w:val="sr-Cyrl-CS" w:eastAsia="sr-Cyrl-CS"/>
        </w:rPr>
        <w:t>/1</w:t>
      </w:r>
      <w:r w:rsidRPr="00E3352C">
        <w:rPr>
          <w:sz w:val="20"/>
          <w:szCs w:val="20"/>
          <w:lang w:val="sr-Cyrl-RS" w:eastAsia="sr-Cyrl-CS"/>
        </w:rPr>
        <w:t>8</w:t>
      </w:r>
      <w:r w:rsidRPr="00E3352C">
        <w:rPr>
          <w:sz w:val="20"/>
          <w:szCs w:val="20"/>
          <w:lang w:val="sr-Cyrl-CS" w:eastAsia="sr-Cyrl-CS"/>
        </w:rPr>
        <w:t xml:space="preserve">), члана 14. и 15. Одлуке о прибављању и располагању стварима у јавној својини општине Ивањица („Сл. лист општине Ивањица број 4/15 и 11/15) </w:t>
      </w:r>
      <w:r w:rsidRPr="00E3352C">
        <w:rPr>
          <w:sz w:val="20"/>
          <w:szCs w:val="20"/>
          <w:lang w:val="bs-Cyrl-BA" w:eastAsia="sr-Cyrl-CS"/>
        </w:rPr>
        <w:t xml:space="preserve">и члана </w:t>
      </w:r>
      <w:r w:rsidRPr="00E3352C">
        <w:rPr>
          <w:sz w:val="20"/>
          <w:szCs w:val="20"/>
          <w:lang w:val="sr-Cyrl-RS" w:eastAsia="sr-Cyrl-CS"/>
        </w:rPr>
        <w:t>40</w:t>
      </w:r>
      <w:r w:rsidRPr="00E3352C">
        <w:rPr>
          <w:sz w:val="20"/>
          <w:szCs w:val="20"/>
          <w:lang w:val="sr-Cyrl-CS" w:eastAsia="sr-Cyrl-CS"/>
        </w:rPr>
        <w:t>. став 1. тачка 3</w:t>
      </w:r>
      <w:r w:rsidRPr="00E3352C">
        <w:rPr>
          <w:sz w:val="20"/>
          <w:szCs w:val="20"/>
          <w:lang w:val="sr-Cyrl-RS" w:eastAsia="sr-Cyrl-CS"/>
        </w:rPr>
        <w:t>5</w:t>
      </w:r>
      <w:r w:rsidRPr="00E3352C">
        <w:rPr>
          <w:sz w:val="20"/>
          <w:szCs w:val="20"/>
          <w:lang w:val="sr-Cyrl-CS" w:eastAsia="sr-Cyrl-CS"/>
        </w:rPr>
        <w:t xml:space="preserve">. Статута општине Ивањица („Сл. лист општине Ивањица“ број </w:t>
      </w:r>
      <w:r w:rsidRPr="00E3352C">
        <w:rPr>
          <w:sz w:val="20"/>
          <w:szCs w:val="20"/>
          <w:lang w:val="sr-Cyrl-RS" w:eastAsia="sr-Cyrl-CS"/>
        </w:rPr>
        <w:t>1</w:t>
      </w:r>
      <w:r w:rsidRPr="00E3352C">
        <w:rPr>
          <w:sz w:val="20"/>
          <w:szCs w:val="20"/>
          <w:lang w:val="sr-Cyrl-CS" w:eastAsia="sr-Cyrl-CS"/>
        </w:rPr>
        <w:t>/201</w:t>
      </w:r>
      <w:r w:rsidRPr="00E3352C">
        <w:rPr>
          <w:sz w:val="20"/>
          <w:szCs w:val="20"/>
          <w:lang w:val="sr-Cyrl-RS" w:eastAsia="sr-Cyrl-CS"/>
        </w:rPr>
        <w:t>9</w:t>
      </w:r>
      <w:r w:rsidRPr="00E3352C">
        <w:rPr>
          <w:sz w:val="20"/>
          <w:szCs w:val="20"/>
          <w:lang w:val="sr-Cyrl-CS" w:eastAsia="sr-Cyrl-CS"/>
        </w:rPr>
        <w:t xml:space="preserve">), Скупштина општине Ивањица, на седници одржаној </w:t>
      </w:r>
      <w:r w:rsidRPr="00E3352C">
        <w:rPr>
          <w:sz w:val="20"/>
          <w:szCs w:val="20"/>
          <w:lang w:val="sr-Cyrl-RS" w:eastAsia="sr-Cyrl-CS"/>
        </w:rPr>
        <w:t>дана 14.2.2025</w:t>
      </w:r>
      <w:r w:rsidRPr="00E3352C">
        <w:rPr>
          <w:sz w:val="20"/>
          <w:szCs w:val="20"/>
          <w:lang w:val="en-GB" w:eastAsia="sr-Cyrl-CS"/>
        </w:rPr>
        <w:t xml:space="preserve">. </w:t>
      </w:r>
      <w:r w:rsidRPr="00E3352C">
        <w:rPr>
          <w:sz w:val="20"/>
          <w:szCs w:val="20"/>
          <w:lang w:val="sr-Cyrl-RS" w:eastAsia="sr-Cyrl-CS"/>
        </w:rPr>
        <w:t xml:space="preserve">године, </w:t>
      </w:r>
      <w:r w:rsidRPr="00E3352C">
        <w:rPr>
          <w:sz w:val="20"/>
          <w:szCs w:val="20"/>
          <w:lang w:val="sr-Cyrl-CS" w:eastAsia="sr-Cyrl-CS"/>
        </w:rPr>
        <w:t>донела је</w:t>
      </w:r>
    </w:p>
    <w:p w14:paraId="775CE1A8" w14:textId="77777777" w:rsidR="00E3352C" w:rsidRPr="00E3352C" w:rsidRDefault="00E3352C" w:rsidP="00E3352C">
      <w:pPr>
        <w:jc w:val="both"/>
        <w:rPr>
          <w:sz w:val="20"/>
          <w:szCs w:val="20"/>
          <w:lang w:val="sr-Cyrl-RS" w:eastAsia="sr-Cyrl-CS"/>
        </w:rPr>
      </w:pPr>
    </w:p>
    <w:p w14:paraId="4149DFBE" w14:textId="77777777" w:rsidR="00E3352C" w:rsidRPr="00E3352C" w:rsidRDefault="00E3352C" w:rsidP="00E3352C">
      <w:pPr>
        <w:jc w:val="both"/>
        <w:rPr>
          <w:sz w:val="20"/>
          <w:szCs w:val="20"/>
          <w:lang w:val="sr-Cyrl-RS" w:eastAsia="sr-Cyrl-CS"/>
        </w:rPr>
      </w:pPr>
    </w:p>
    <w:p w14:paraId="4A1963A6" w14:textId="77777777" w:rsidR="00E3352C" w:rsidRPr="00E3352C" w:rsidRDefault="00E3352C" w:rsidP="00E3352C">
      <w:pPr>
        <w:ind w:firstLine="708"/>
        <w:jc w:val="center"/>
        <w:rPr>
          <w:b/>
          <w:sz w:val="20"/>
          <w:szCs w:val="20"/>
          <w:lang w:val="sr-Cyrl-CS" w:eastAsia="sr-Cyrl-CS"/>
        </w:rPr>
      </w:pPr>
      <w:r w:rsidRPr="00E3352C">
        <w:rPr>
          <w:b/>
          <w:sz w:val="20"/>
          <w:szCs w:val="20"/>
          <w:lang w:val="sr-Cyrl-CS" w:eastAsia="sr-Cyrl-CS"/>
        </w:rPr>
        <w:t>Р Е Ш Е Њ Е</w:t>
      </w:r>
    </w:p>
    <w:p w14:paraId="4B10B929" w14:textId="77777777" w:rsidR="00E3352C" w:rsidRPr="00E3352C" w:rsidRDefault="00E3352C" w:rsidP="00E3352C">
      <w:pPr>
        <w:ind w:firstLine="708"/>
        <w:jc w:val="center"/>
        <w:rPr>
          <w:b/>
          <w:sz w:val="20"/>
          <w:szCs w:val="20"/>
          <w:lang w:eastAsia="sr-Cyrl-CS"/>
        </w:rPr>
      </w:pPr>
      <w:r w:rsidRPr="00E3352C">
        <w:rPr>
          <w:b/>
          <w:sz w:val="20"/>
          <w:szCs w:val="20"/>
          <w:lang w:val="sr-Cyrl-CS" w:eastAsia="sr-Cyrl-CS"/>
        </w:rPr>
        <w:t xml:space="preserve">О ОБРАЗОВАЊУ КОМИСИЈЕ ЗА СПРОВОЂЕЊЕ ПОСТУПКА </w:t>
      </w:r>
      <w:r w:rsidRPr="00E3352C">
        <w:rPr>
          <w:b/>
          <w:sz w:val="20"/>
          <w:szCs w:val="20"/>
          <w:lang w:val="sr-Cyrl-RS" w:eastAsia="sr-Cyrl-CS"/>
        </w:rPr>
        <w:t>ОТУЂЕЊА</w:t>
      </w:r>
      <w:r w:rsidRPr="00E3352C">
        <w:rPr>
          <w:b/>
          <w:sz w:val="20"/>
          <w:szCs w:val="20"/>
          <w:lang w:val="sr-Cyrl-CS" w:eastAsia="sr-Cyrl-CS"/>
        </w:rPr>
        <w:t xml:space="preserve"> НЕПОКРЕТНОСТИ </w:t>
      </w:r>
      <w:r w:rsidRPr="00E3352C">
        <w:rPr>
          <w:b/>
          <w:sz w:val="20"/>
          <w:szCs w:val="20"/>
          <w:lang w:val="sr-Cyrl-RS" w:eastAsia="sr-Cyrl-CS"/>
        </w:rPr>
        <w:t>ИЗ</w:t>
      </w:r>
      <w:r w:rsidRPr="00E3352C">
        <w:rPr>
          <w:b/>
          <w:sz w:val="20"/>
          <w:szCs w:val="20"/>
          <w:lang w:val="sr-Cyrl-CS" w:eastAsia="sr-Cyrl-CS"/>
        </w:rPr>
        <w:t xml:space="preserve"> ЈАВН</w:t>
      </w:r>
      <w:r w:rsidRPr="00E3352C">
        <w:rPr>
          <w:b/>
          <w:sz w:val="20"/>
          <w:szCs w:val="20"/>
          <w:lang w:val="sr-Cyrl-RS" w:eastAsia="sr-Cyrl-CS"/>
        </w:rPr>
        <w:t>Е</w:t>
      </w:r>
      <w:r w:rsidRPr="00E3352C">
        <w:rPr>
          <w:b/>
          <w:sz w:val="20"/>
          <w:szCs w:val="20"/>
          <w:lang w:val="sr-Cyrl-CS" w:eastAsia="sr-Cyrl-CS"/>
        </w:rPr>
        <w:t xml:space="preserve"> СВОЈИН</w:t>
      </w:r>
      <w:r w:rsidRPr="00E3352C">
        <w:rPr>
          <w:b/>
          <w:sz w:val="20"/>
          <w:szCs w:val="20"/>
          <w:lang w:val="sr-Cyrl-RS" w:eastAsia="sr-Cyrl-CS"/>
        </w:rPr>
        <w:t>Е</w:t>
      </w:r>
      <w:r w:rsidRPr="00E3352C">
        <w:rPr>
          <w:b/>
          <w:sz w:val="20"/>
          <w:szCs w:val="20"/>
          <w:lang w:val="sr-Cyrl-CS" w:eastAsia="sr-Cyrl-CS"/>
        </w:rPr>
        <w:t xml:space="preserve"> ОПШТИНЕ ИВАЊИЦА НЕПОСРЕДНОМ ПОГОДБОМ</w:t>
      </w:r>
    </w:p>
    <w:p w14:paraId="5B9C3C46" w14:textId="77777777" w:rsidR="00E3352C" w:rsidRPr="00E3352C" w:rsidRDefault="00E3352C" w:rsidP="00E3352C">
      <w:pPr>
        <w:ind w:firstLine="708"/>
        <w:jc w:val="both"/>
        <w:rPr>
          <w:b/>
          <w:sz w:val="20"/>
          <w:szCs w:val="20"/>
          <w:lang w:eastAsia="sr-Cyrl-CS"/>
        </w:rPr>
      </w:pPr>
    </w:p>
    <w:p w14:paraId="13C1363B" w14:textId="77777777" w:rsidR="00E3352C" w:rsidRPr="00E3352C" w:rsidRDefault="00E3352C" w:rsidP="00E3352C">
      <w:pPr>
        <w:ind w:firstLine="708"/>
        <w:jc w:val="both"/>
        <w:rPr>
          <w:b/>
          <w:sz w:val="20"/>
          <w:szCs w:val="20"/>
          <w:lang w:val="sr-Cyrl-CS" w:eastAsia="sr-Cyrl-CS"/>
        </w:rPr>
      </w:pPr>
    </w:p>
    <w:p w14:paraId="764A1F04" w14:textId="77777777" w:rsidR="00E3352C" w:rsidRPr="00E3352C" w:rsidRDefault="00E3352C" w:rsidP="00E3352C">
      <w:pPr>
        <w:ind w:firstLine="708"/>
        <w:jc w:val="both"/>
        <w:rPr>
          <w:sz w:val="20"/>
          <w:szCs w:val="20"/>
          <w:lang w:val="sr-Cyrl-CS" w:eastAsia="sr-Cyrl-CS"/>
        </w:rPr>
      </w:pPr>
      <w:r w:rsidRPr="00E3352C">
        <w:rPr>
          <w:b/>
          <w:sz w:val="20"/>
          <w:szCs w:val="20"/>
          <w:lang w:val="sr-Cyrl-CS" w:eastAsia="sr-Cyrl-CS"/>
        </w:rPr>
        <w:t>I</w:t>
      </w:r>
      <w:r w:rsidRPr="00E3352C">
        <w:rPr>
          <w:sz w:val="20"/>
          <w:szCs w:val="20"/>
          <w:lang w:val="sr-Cyrl-CS" w:eastAsia="sr-Cyrl-CS"/>
        </w:rPr>
        <w:t xml:space="preserve">  </w:t>
      </w:r>
      <w:r w:rsidRPr="00E3352C">
        <w:rPr>
          <w:b/>
          <w:sz w:val="20"/>
          <w:szCs w:val="20"/>
          <w:lang w:val="sr-Cyrl-CS" w:eastAsia="sr-Cyrl-CS"/>
        </w:rPr>
        <w:t>ОБРАЗУЈЕ СЕ</w:t>
      </w:r>
      <w:r w:rsidRPr="00E3352C">
        <w:rPr>
          <w:sz w:val="20"/>
          <w:szCs w:val="20"/>
          <w:lang w:val="sr-Cyrl-CS" w:eastAsia="sr-Cyrl-CS"/>
        </w:rPr>
        <w:t xml:space="preserve"> Комисија за спровођење поступка</w:t>
      </w:r>
      <w:r w:rsidRPr="00E3352C">
        <w:rPr>
          <w:sz w:val="20"/>
          <w:szCs w:val="20"/>
          <w:lang w:val="sr-Cyrl-RS" w:eastAsia="sr-Cyrl-CS"/>
        </w:rPr>
        <w:t xml:space="preserve"> отуђења</w:t>
      </w:r>
      <w:r w:rsidRPr="00E3352C">
        <w:rPr>
          <w:sz w:val="20"/>
          <w:szCs w:val="20"/>
          <w:lang w:val="sr-Cyrl-CS" w:eastAsia="sr-Cyrl-CS"/>
        </w:rPr>
        <w:t xml:space="preserve"> непокретности</w:t>
      </w:r>
      <w:r w:rsidRPr="00E3352C">
        <w:rPr>
          <w:sz w:val="20"/>
          <w:szCs w:val="20"/>
          <w:lang w:val="sr-Cyrl-RS" w:eastAsia="sr-Cyrl-CS"/>
        </w:rPr>
        <w:t xml:space="preserve"> из</w:t>
      </w:r>
      <w:r w:rsidRPr="00E3352C">
        <w:rPr>
          <w:sz w:val="20"/>
          <w:szCs w:val="20"/>
          <w:lang w:val="sr-Cyrl-CS" w:eastAsia="sr-Cyrl-CS"/>
        </w:rPr>
        <w:t xml:space="preserve"> јавн</w:t>
      </w:r>
      <w:r w:rsidRPr="00E3352C">
        <w:rPr>
          <w:sz w:val="20"/>
          <w:szCs w:val="20"/>
          <w:lang w:val="sr-Cyrl-RS" w:eastAsia="sr-Cyrl-CS"/>
        </w:rPr>
        <w:t>е</w:t>
      </w:r>
      <w:r w:rsidRPr="00E3352C">
        <w:rPr>
          <w:sz w:val="20"/>
          <w:szCs w:val="20"/>
          <w:lang w:val="sr-Cyrl-CS" w:eastAsia="sr-Cyrl-CS"/>
        </w:rPr>
        <w:t xml:space="preserve"> својин</w:t>
      </w:r>
      <w:r w:rsidRPr="00E3352C">
        <w:rPr>
          <w:sz w:val="20"/>
          <w:szCs w:val="20"/>
          <w:lang w:val="sr-Cyrl-RS" w:eastAsia="sr-Cyrl-CS"/>
        </w:rPr>
        <w:t>е</w:t>
      </w:r>
      <w:r w:rsidRPr="00E3352C">
        <w:rPr>
          <w:sz w:val="20"/>
          <w:szCs w:val="20"/>
          <w:lang w:val="sr-Cyrl-CS" w:eastAsia="sr-Cyrl-CS"/>
        </w:rPr>
        <w:t xml:space="preserve"> општине Ивањица непосредном погодбом</w:t>
      </w:r>
      <w:r w:rsidRPr="00E3352C">
        <w:rPr>
          <w:sz w:val="20"/>
          <w:szCs w:val="20"/>
          <w:lang w:val="sr-Cyrl-RS" w:eastAsia="sr-Cyrl-CS"/>
        </w:rPr>
        <w:t xml:space="preserve"> </w:t>
      </w:r>
      <w:r w:rsidRPr="00E3352C">
        <w:rPr>
          <w:sz w:val="20"/>
          <w:szCs w:val="20"/>
          <w:lang w:val="sr-Cyrl-CS" w:eastAsia="sr-Cyrl-CS"/>
        </w:rPr>
        <w:t xml:space="preserve"> у следећем саставу:  </w:t>
      </w:r>
    </w:p>
    <w:p w14:paraId="1494D564" w14:textId="77777777" w:rsidR="00E3352C" w:rsidRPr="00E3352C" w:rsidRDefault="00E3352C" w:rsidP="00E3352C">
      <w:pPr>
        <w:numPr>
          <w:ilvl w:val="0"/>
          <w:numId w:val="26"/>
        </w:numPr>
        <w:contextualSpacing/>
        <w:rPr>
          <w:sz w:val="20"/>
          <w:szCs w:val="20"/>
          <w:lang w:val="sr-Cyrl-RS" w:eastAsia="sr-Cyrl-CS"/>
        </w:rPr>
      </w:pPr>
      <w:r w:rsidRPr="00E3352C">
        <w:rPr>
          <w:sz w:val="20"/>
          <w:szCs w:val="20"/>
          <w:lang w:val="sr-Cyrl-RS" w:eastAsia="sr-Cyrl-CS"/>
        </w:rPr>
        <w:t>Бојана Главинић, дипл. правник, начелник Општинске управе, председник Комисије</w:t>
      </w:r>
    </w:p>
    <w:p w14:paraId="2CCB1766" w14:textId="77777777" w:rsidR="00E3352C" w:rsidRPr="00E3352C" w:rsidRDefault="00E3352C" w:rsidP="00E3352C">
      <w:pPr>
        <w:numPr>
          <w:ilvl w:val="0"/>
          <w:numId w:val="26"/>
        </w:numPr>
        <w:jc w:val="both"/>
        <w:rPr>
          <w:sz w:val="20"/>
          <w:szCs w:val="20"/>
          <w:lang w:val="sr-Cyrl-CS" w:eastAsia="sr-Cyrl-CS"/>
        </w:rPr>
      </w:pPr>
      <w:r w:rsidRPr="00E3352C">
        <w:rPr>
          <w:sz w:val="20"/>
          <w:szCs w:val="20"/>
          <w:lang w:val="sr-Cyrl-RS" w:eastAsia="sr-Cyrl-CS"/>
        </w:rPr>
        <w:t>Миљко Главинић</w:t>
      </w:r>
      <w:r w:rsidRPr="00E3352C">
        <w:rPr>
          <w:sz w:val="20"/>
          <w:szCs w:val="20"/>
          <w:lang w:val="sr-Cyrl-CS" w:eastAsia="sr-Cyrl-CS"/>
        </w:rPr>
        <w:t xml:space="preserve">, </w:t>
      </w:r>
      <w:r w:rsidRPr="00E3352C">
        <w:rPr>
          <w:sz w:val="20"/>
          <w:szCs w:val="20"/>
          <w:lang w:val="sr-Cyrl-RS" w:eastAsia="sr-Cyrl-CS"/>
        </w:rPr>
        <w:t>дипл. инжењер архитектуре,</w:t>
      </w:r>
      <w:r w:rsidRPr="00E3352C">
        <w:rPr>
          <w:sz w:val="20"/>
          <w:szCs w:val="20"/>
          <w:lang w:val="sr-Cyrl-CS" w:eastAsia="sr-Cyrl-CS"/>
        </w:rPr>
        <w:t xml:space="preserve"> </w:t>
      </w:r>
      <w:r w:rsidRPr="00E3352C">
        <w:rPr>
          <w:sz w:val="20"/>
          <w:szCs w:val="20"/>
          <w:lang w:val="sr-Cyrl-RS" w:eastAsia="sr-Cyrl-CS"/>
        </w:rPr>
        <w:t>руководилац Одељења за урбанизам и комуналне послове</w:t>
      </w:r>
      <w:r w:rsidRPr="00E3352C">
        <w:rPr>
          <w:sz w:val="20"/>
          <w:szCs w:val="20"/>
          <w:lang w:val="sr-Cyrl-CS" w:eastAsia="sr-Cyrl-CS"/>
        </w:rPr>
        <w:t xml:space="preserve"> </w:t>
      </w:r>
      <w:r w:rsidRPr="00E3352C">
        <w:rPr>
          <w:sz w:val="20"/>
          <w:szCs w:val="20"/>
          <w:lang w:val="sr-Cyrl-RS" w:eastAsia="sr-Cyrl-CS"/>
        </w:rPr>
        <w:t>Општинске управе општине Ивањица</w:t>
      </w:r>
      <w:r w:rsidRPr="00E3352C">
        <w:rPr>
          <w:sz w:val="20"/>
          <w:szCs w:val="20"/>
          <w:lang w:val="sr-Cyrl-CS" w:eastAsia="sr-Cyrl-CS"/>
        </w:rPr>
        <w:t>, члан</w:t>
      </w:r>
      <w:r w:rsidRPr="00E3352C">
        <w:rPr>
          <w:sz w:val="20"/>
          <w:szCs w:val="20"/>
          <w:lang w:val="sr-Cyrl-RS" w:eastAsia="sr-Cyrl-CS"/>
        </w:rPr>
        <w:t xml:space="preserve">; </w:t>
      </w:r>
    </w:p>
    <w:p w14:paraId="064D7522" w14:textId="77777777" w:rsidR="00E3352C" w:rsidRPr="00E3352C" w:rsidRDefault="00E3352C" w:rsidP="00E3352C">
      <w:pPr>
        <w:numPr>
          <w:ilvl w:val="0"/>
          <w:numId w:val="26"/>
        </w:numPr>
        <w:contextualSpacing/>
        <w:rPr>
          <w:sz w:val="20"/>
          <w:szCs w:val="20"/>
          <w:lang w:val="sr-Cyrl-RS" w:eastAsia="sr-Cyrl-CS"/>
        </w:rPr>
      </w:pPr>
      <w:r w:rsidRPr="00E3352C">
        <w:rPr>
          <w:sz w:val="20"/>
          <w:szCs w:val="20"/>
          <w:lang w:val="sr-Cyrl-RS" w:eastAsia="sr-Cyrl-CS"/>
        </w:rPr>
        <w:t>Сања Симићевић, дипл. правник, саветник у  Одељењу за урбанизам и комуналне послове  Општинске управе општине Ивањица, члан;</w:t>
      </w:r>
    </w:p>
    <w:p w14:paraId="64933AFE" w14:textId="77777777" w:rsidR="00E3352C" w:rsidRPr="00E3352C" w:rsidRDefault="00E3352C" w:rsidP="00E3352C">
      <w:pPr>
        <w:numPr>
          <w:ilvl w:val="0"/>
          <w:numId w:val="26"/>
        </w:numPr>
        <w:jc w:val="both"/>
        <w:rPr>
          <w:sz w:val="20"/>
          <w:szCs w:val="20"/>
          <w:lang w:val="sr-Cyrl-CS" w:eastAsia="sr-Cyrl-CS"/>
        </w:rPr>
      </w:pPr>
      <w:r w:rsidRPr="00E3352C">
        <w:rPr>
          <w:sz w:val="20"/>
          <w:szCs w:val="20"/>
          <w:lang w:val="sr-Cyrl-RS" w:eastAsia="sr-Cyrl-CS"/>
        </w:rPr>
        <w:t>Љубинка Принчевац</w:t>
      </w:r>
      <w:r w:rsidRPr="00E3352C">
        <w:rPr>
          <w:sz w:val="20"/>
          <w:szCs w:val="20"/>
          <w:lang w:val="sr-Cyrl-CS" w:eastAsia="sr-Cyrl-CS"/>
        </w:rPr>
        <w:t xml:space="preserve">, </w:t>
      </w:r>
      <w:r w:rsidRPr="00E3352C">
        <w:rPr>
          <w:sz w:val="20"/>
          <w:szCs w:val="20"/>
          <w:lang w:val="sr-Cyrl-RS" w:eastAsia="sr-Cyrl-CS"/>
        </w:rPr>
        <w:t>инж. грађевинарства,</w:t>
      </w:r>
      <w:r w:rsidRPr="00E3352C">
        <w:rPr>
          <w:sz w:val="20"/>
          <w:szCs w:val="20"/>
          <w:lang w:val="sr-Cyrl-CS" w:eastAsia="sr-Cyrl-CS"/>
        </w:rPr>
        <w:t xml:space="preserve"> </w:t>
      </w:r>
      <w:r w:rsidRPr="00E3352C">
        <w:rPr>
          <w:sz w:val="20"/>
          <w:szCs w:val="20"/>
          <w:lang w:val="sr-Cyrl-RS" w:eastAsia="sr-Cyrl-CS"/>
        </w:rPr>
        <w:t xml:space="preserve">запослен </w:t>
      </w:r>
      <w:r w:rsidRPr="00E3352C">
        <w:rPr>
          <w:sz w:val="20"/>
          <w:szCs w:val="20"/>
          <w:lang w:val="sr-Cyrl-CS" w:eastAsia="sr-Cyrl-CS"/>
        </w:rPr>
        <w:t>у</w:t>
      </w:r>
      <w:r w:rsidRPr="00E3352C">
        <w:rPr>
          <w:sz w:val="20"/>
          <w:szCs w:val="20"/>
          <w:lang w:val="sr-Cyrl-RS" w:eastAsia="sr-Cyrl-CS"/>
        </w:rPr>
        <w:t xml:space="preserve"> Одељењу за урбанизам и комуналне послове</w:t>
      </w:r>
      <w:r w:rsidRPr="00E3352C">
        <w:rPr>
          <w:sz w:val="20"/>
          <w:szCs w:val="20"/>
          <w:lang w:val="sr-Cyrl-CS" w:eastAsia="sr-Cyrl-CS"/>
        </w:rPr>
        <w:t xml:space="preserve"> </w:t>
      </w:r>
      <w:r w:rsidRPr="00E3352C">
        <w:rPr>
          <w:sz w:val="20"/>
          <w:szCs w:val="20"/>
          <w:lang w:val="sr-Cyrl-RS" w:eastAsia="sr-Cyrl-CS"/>
        </w:rPr>
        <w:t>Општинске управе општине Ивањица</w:t>
      </w:r>
      <w:r w:rsidRPr="00E3352C">
        <w:rPr>
          <w:sz w:val="20"/>
          <w:szCs w:val="20"/>
          <w:lang w:val="sr-Cyrl-CS" w:eastAsia="sr-Cyrl-CS"/>
        </w:rPr>
        <w:t>, члан;</w:t>
      </w:r>
    </w:p>
    <w:p w14:paraId="7F4B1177" w14:textId="77777777" w:rsidR="00E3352C" w:rsidRPr="00E3352C" w:rsidRDefault="00E3352C" w:rsidP="00E3352C">
      <w:pPr>
        <w:numPr>
          <w:ilvl w:val="0"/>
          <w:numId w:val="26"/>
        </w:numPr>
        <w:contextualSpacing/>
        <w:jc w:val="both"/>
        <w:rPr>
          <w:sz w:val="20"/>
          <w:szCs w:val="20"/>
          <w:lang w:val="sr-Cyrl-CS" w:eastAsia="sr-Cyrl-CS"/>
        </w:rPr>
      </w:pPr>
      <w:r w:rsidRPr="00E3352C">
        <w:rPr>
          <w:sz w:val="20"/>
          <w:szCs w:val="20"/>
          <w:lang w:val="sr-Cyrl-RS" w:eastAsia="sr-Cyrl-CS"/>
        </w:rPr>
        <w:t>Јелена Јовановић</w:t>
      </w:r>
      <w:r w:rsidRPr="00E3352C">
        <w:rPr>
          <w:sz w:val="20"/>
          <w:szCs w:val="20"/>
          <w:lang w:val="sr-Cyrl-CS" w:eastAsia="sr-Cyrl-CS"/>
        </w:rPr>
        <w:t xml:space="preserve">, </w:t>
      </w:r>
      <w:r w:rsidRPr="00E3352C">
        <w:rPr>
          <w:sz w:val="20"/>
          <w:szCs w:val="20"/>
          <w:lang w:val="sr-Cyrl-RS" w:eastAsia="sr-Cyrl-CS"/>
        </w:rPr>
        <w:t>дипл. инж. саобраћаја</w:t>
      </w:r>
      <w:r w:rsidRPr="00E3352C">
        <w:rPr>
          <w:sz w:val="20"/>
          <w:szCs w:val="20"/>
          <w:lang w:val="sr-Cyrl-CS" w:eastAsia="sr-Cyrl-CS"/>
        </w:rPr>
        <w:t xml:space="preserve">, </w:t>
      </w:r>
      <w:r w:rsidRPr="00E3352C">
        <w:rPr>
          <w:sz w:val="20"/>
          <w:szCs w:val="20"/>
          <w:lang w:val="sr-Cyrl-RS" w:eastAsia="sr-Cyrl-CS"/>
        </w:rPr>
        <w:t xml:space="preserve">руководилац Одељења за локални економски развој, инвестиције и грађевинске послове </w:t>
      </w:r>
      <w:r w:rsidRPr="00E3352C">
        <w:rPr>
          <w:sz w:val="20"/>
          <w:szCs w:val="20"/>
          <w:lang w:val="sr-Cyrl-CS" w:eastAsia="sr-Cyrl-CS"/>
        </w:rPr>
        <w:t>Општинск</w:t>
      </w:r>
      <w:r w:rsidRPr="00E3352C">
        <w:rPr>
          <w:sz w:val="20"/>
          <w:szCs w:val="20"/>
          <w:lang w:val="sr-Cyrl-RS" w:eastAsia="sr-Cyrl-CS"/>
        </w:rPr>
        <w:t>е</w:t>
      </w:r>
      <w:r w:rsidRPr="00E3352C">
        <w:rPr>
          <w:sz w:val="20"/>
          <w:szCs w:val="20"/>
          <w:lang w:val="sr-Cyrl-CS" w:eastAsia="sr-Cyrl-CS"/>
        </w:rPr>
        <w:t xml:space="preserve"> управ</w:t>
      </w:r>
      <w:r w:rsidRPr="00E3352C">
        <w:rPr>
          <w:sz w:val="20"/>
          <w:szCs w:val="20"/>
          <w:lang w:val="sr-Cyrl-RS" w:eastAsia="sr-Cyrl-CS"/>
        </w:rPr>
        <w:t>е</w:t>
      </w:r>
      <w:r w:rsidRPr="00E3352C">
        <w:rPr>
          <w:sz w:val="20"/>
          <w:szCs w:val="20"/>
          <w:lang w:val="sr-Cyrl-CS" w:eastAsia="sr-Cyrl-CS"/>
        </w:rPr>
        <w:t xml:space="preserve"> општине Ивањица, члан</w:t>
      </w:r>
    </w:p>
    <w:p w14:paraId="7DE9F158" w14:textId="77777777" w:rsidR="00E3352C" w:rsidRPr="00E3352C" w:rsidRDefault="00E3352C" w:rsidP="00E3352C">
      <w:pPr>
        <w:ind w:firstLine="708"/>
        <w:jc w:val="both"/>
        <w:rPr>
          <w:sz w:val="20"/>
          <w:szCs w:val="20"/>
          <w:lang w:val="sr-Cyrl-CS" w:eastAsia="sr-Cyrl-CS"/>
        </w:rPr>
      </w:pPr>
    </w:p>
    <w:p w14:paraId="12DCCB8F" w14:textId="77777777" w:rsidR="00E3352C" w:rsidRPr="00E3352C" w:rsidRDefault="00E3352C" w:rsidP="00E3352C">
      <w:pPr>
        <w:ind w:firstLine="708"/>
        <w:jc w:val="both"/>
        <w:rPr>
          <w:sz w:val="20"/>
          <w:szCs w:val="20"/>
          <w:lang w:val="sr-Cyrl-CS" w:eastAsia="sr-Cyrl-CS"/>
        </w:rPr>
      </w:pPr>
      <w:r w:rsidRPr="00E3352C">
        <w:rPr>
          <w:b/>
          <w:bCs/>
          <w:sz w:val="20"/>
          <w:szCs w:val="20"/>
          <w:lang w:val="sr-Cyrl-CS" w:eastAsia="sr-Cyrl-CS"/>
        </w:rPr>
        <w:t>II</w:t>
      </w:r>
      <w:r w:rsidRPr="00E3352C">
        <w:rPr>
          <w:sz w:val="20"/>
          <w:szCs w:val="20"/>
          <w:lang w:val="sr-Cyrl-CS" w:eastAsia="sr-Cyrl-CS"/>
        </w:rPr>
        <w:t xml:space="preserve"> Задатак Комисије је:  </w:t>
      </w:r>
    </w:p>
    <w:p w14:paraId="3B79F9E7" w14:textId="77777777" w:rsidR="00E3352C" w:rsidRPr="00E3352C" w:rsidRDefault="00E3352C" w:rsidP="00E3352C">
      <w:pPr>
        <w:ind w:left="720"/>
        <w:jc w:val="both"/>
        <w:rPr>
          <w:sz w:val="20"/>
          <w:szCs w:val="20"/>
          <w:lang w:val="sr-Cyrl-CS" w:eastAsia="sr-Cyrl-CS"/>
        </w:rPr>
      </w:pPr>
      <w:r w:rsidRPr="00E3352C">
        <w:rPr>
          <w:sz w:val="20"/>
          <w:szCs w:val="20"/>
          <w:lang w:val="sr-Cyrl-CS" w:eastAsia="sr-Cyrl-CS"/>
        </w:rPr>
        <w:t xml:space="preserve">Спровођење поступка непосредне погодбе приликом </w:t>
      </w:r>
      <w:r w:rsidRPr="00E3352C">
        <w:rPr>
          <w:sz w:val="20"/>
          <w:szCs w:val="20"/>
          <w:lang w:val="sr-Cyrl-RS" w:eastAsia="sr-Cyrl-CS"/>
        </w:rPr>
        <w:t>отуђења</w:t>
      </w:r>
      <w:r w:rsidRPr="00E3352C">
        <w:rPr>
          <w:sz w:val="20"/>
          <w:szCs w:val="20"/>
          <w:lang w:val="sr-Cyrl-CS" w:eastAsia="sr-Cyrl-CS"/>
        </w:rPr>
        <w:t xml:space="preserve"> непокретности </w:t>
      </w:r>
      <w:r w:rsidRPr="00E3352C">
        <w:rPr>
          <w:sz w:val="20"/>
          <w:szCs w:val="20"/>
          <w:lang w:val="sr-Cyrl-RS" w:eastAsia="sr-Cyrl-CS"/>
        </w:rPr>
        <w:t>из</w:t>
      </w:r>
      <w:r w:rsidRPr="00E3352C">
        <w:rPr>
          <w:sz w:val="20"/>
          <w:szCs w:val="20"/>
          <w:lang w:val="sr-Cyrl-CS" w:eastAsia="sr-Cyrl-CS"/>
        </w:rPr>
        <w:t xml:space="preserve"> јавн</w:t>
      </w:r>
      <w:r w:rsidRPr="00E3352C">
        <w:rPr>
          <w:sz w:val="20"/>
          <w:szCs w:val="20"/>
          <w:lang w:val="sr-Cyrl-RS" w:eastAsia="sr-Cyrl-CS"/>
        </w:rPr>
        <w:t>е</w:t>
      </w:r>
      <w:r w:rsidRPr="00E3352C">
        <w:rPr>
          <w:sz w:val="20"/>
          <w:szCs w:val="20"/>
          <w:lang w:val="sr-Cyrl-CS" w:eastAsia="sr-Cyrl-CS"/>
        </w:rPr>
        <w:t xml:space="preserve"> својине општине Ивањица</w:t>
      </w:r>
      <w:r w:rsidRPr="00E3352C">
        <w:rPr>
          <w:sz w:val="20"/>
          <w:szCs w:val="20"/>
          <w:lang w:val="sr-Cyrl-RS" w:eastAsia="sr-Cyrl-CS"/>
        </w:rPr>
        <w:t xml:space="preserve"> и то:</w:t>
      </w:r>
    </w:p>
    <w:p w14:paraId="5174DB4C" w14:textId="77777777" w:rsidR="00E3352C" w:rsidRPr="00E3352C" w:rsidRDefault="00E3352C" w:rsidP="00E3352C">
      <w:pPr>
        <w:ind w:left="720"/>
        <w:jc w:val="both"/>
        <w:rPr>
          <w:sz w:val="20"/>
          <w:szCs w:val="20"/>
          <w:lang w:val="sr-Cyrl-CS" w:eastAsia="sr-Cyrl-CS"/>
        </w:rPr>
      </w:pPr>
      <w:r w:rsidRPr="00E3352C">
        <w:rPr>
          <w:sz w:val="20"/>
          <w:szCs w:val="20"/>
          <w:lang w:val="sr-Cyrl-RS" w:eastAsia="sr-Cyrl-CS"/>
        </w:rPr>
        <w:t xml:space="preserve"> </w:t>
      </w:r>
      <w:r w:rsidRPr="00E3352C">
        <w:rPr>
          <w:sz w:val="20"/>
          <w:szCs w:val="20"/>
          <w:lang w:val="sr-Cyrl-CS" w:eastAsia="sr-Cyrl-CS"/>
        </w:rPr>
        <w:t xml:space="preserve">- кат. парцеле број 2164/2, површине 12m2, врста земљишта: земљиште у грађевинском подручју, уписане у број извода 93 (ранији број листа непокретности) КО Чечина, </w:t>
      </w:r>
    </w:p>
    <w:p w14:paraId="0B0DDE49" w14:textId="77777777" w:rsidR="00E3352C" w:rsidRPr="00E3352C" w:rsidRDefault="00E3352C" w:rsidP="00E3352C">
      <w:pPr>
        <w:ind w:left="720"/>
        <w:jc w:val="both"/>
        <w:rPr>
          <w:sz w:val="20"/>
          <w:szCs w:val="20"/>
          <w:lang w:val="sr-Cyrl-CS" w:eastAsia="sr-Cyrl-CS"/>
        </w:rPr>
      </w:pPr>
      <w:r w:rsidRPr="00E3352C">
        <w:rPr>
          <w:sz w:val="20"/>
          <w:szCs w:val="20"/>
          <w:lang w:val="sr-Cyrl-CS" w:eastAsia="sr-Cyrl-CS"/>
        </w:rPr>
        <w:t xml:space="preserve">- кат. парцеле број 2164/1, површине 33m2, врста земљишта: земљиште у грађевинском подручју, уписане у број извода 93 (ранији број листа непокретности) КО Чечина, </w:t>
      </w:r>
    </w:p>
    <w:p w14:paraId="2E154AAC" w14:textId="77777777" w:rsidR="00E3352C" w:rsidRPr="00E3352C" w:rsidRDefault="00E3352C" w:rsidP="00E3352C">
      <w:pPr>
        <w:ind w:left="708"/>
        <w:jc w:val="both"/>
        <w:rPr>
          <w:sz w:val="20"/>
          <w:szCs w:val="20"/>
          <w:lang w:val="sr-Cyrl-CS" w:eastAsia="sr-Cyrl-CS"/>
        </w:rPr>
      </w:pPr>
      <w:r w:rsidRPr="00E3352C">
        <w:rPr>
          <w:sz w:val="20"/>
          <w:szCs w:val="20"/>
          <w:lang w:val="sr-Cyrl-CS" w:eastAsia="sr-Cyrl-CS"/>
        </w:rPr>
        <w:t xml:space="preserve">- кат. парцеле број 2165/2, површине 65m2, врста земљишта: земљиште у грађевинском подручју, уписане у број извода 93 (ранији број листа непокретности) КО Чечина, </w:t>
      </w:r>
    </w:p>
    <w:p w14:paraId="01DE6C26" w14:textId="77777777" w:rsidR="00E3352C" w:rsidRPr="00E3352C" w:rsidRDefault="00E3352C" w:rsidP="00E3352C">
      <w:pPr>
        <w:ind w:left="720"/>
        <w:jc w:val="both"/>
        <w:rPr>
          <w:sz w:val="20"/>
          <w:szCs w:val="20"/>
          <w:lang w:val="sr-Cyrl-CS" w:eastAsia="sr-Cyrl-CS"/>
        </w:rPr>
      </w:pPr>
      <w:r w:rsidRPr="00E3352C">
        <w:rPr>
          <w:sz w:val="20"/>
          <w:szCs w:val="20"/>
          <w:lang w:val="sr-Cyrl-CS" w:eastAsia="sr-Cyrl-CS"/>
        </w:rPr>
        <w:t xml:space="preserve">- кат. парцеле број 2630/2, површине 31m2, врста земљишта: земљиште у грађевинском подручју, уписане у број извода 93 (ранији број листа непокретности) КО Чечина, У поступку </w:t>
      </w:r>
      <w:r w:rsidRPr="00E3352C">
        <w:rPr>
          <w:sz w:val="20"/>
          <w:szCs w:val="20"/>
          <w:lang w:val="sr-Cyrl-RS" w:eastAsia="sr-Cyrl-CS"/>
        </w:rPr>
        <w:t>отуђења</w:t>
      </w:r>
      <w:r w:rsidRPr="00E3352C">
        <w:rPr>
          <w:sz w:val="20"/>
          <w:szCs w:val="20"/>
          <w:lang w:val="sr-Cyrl-CS" w:eastAsia="sr-Cyrl-CS"/>
        </w:rPr>
        <w:t xml:space="preserve"> напред наведен</w:t>
      </w:r>
      <w:r w:rsidRPr="00E3352C">
        <w:rPr>
          <w:sz w:val="20"/>
          <w:szCs w:val="20"/>
          <w:lang w:val="sr-Cyrl-RS" w:eastAsia="sr-Cyrl-CS"/>
        </w:rPr>
        <w:t>е</w:t>
      </w:r>
      <w:r w:rsidRPr="00E3352C">
        <w:rPr>
          <w:sz w:val="20"/>
          <w:szCs w:val="20"/>
          <w:lang w:val="sr-Cyrl-CS" w:eastAsia="sr-Cyrl-CS"/>
        </w:rPr>
        <w:t xml:space="preserve"> непокретности у свему поступити према одредбама Закона о јавној својини и Одлуке о прибављању и располагању стварима у јавној својини општине Ивањица</w:t>
      </w:r>
      <w:r w:rsidRPr="00E3352C">
        <w:rPr>
          <w:sz w:val="20"/>
          <w:szCs w:val="20"/>
          <w:lang w:val="sr-Cyrl-RS" w:eastAsia="sr-Cyrl-CS"/>
        </w:rPr>
        <w:t>;</w:t>
      </w:r>
    </w:p>
    <w:p w14:paraId="4CE7A21B" w14:textId="77777777" w:rsidR="00E3352C" w:rsidRPr="00E3352C" w:rsidRDefault="00E3352C" w:rsidP="00E3352C">
      <w:pPr>
        <w:ind w:left="720"/>
        <w:jc w:val="both"/>
        <w:rPr>
          <w:sz w:val="20"/>
          <w:szCs w:val="20"/>
          <w:lang w:val="sr-Cyrl-CS" w:eastAsia="sr-Cyrl-CS"/>
        </w:rPr>
      </w:pPr>
      <w:r w:rsidRPr="00E3352C">
        <w:rPr>
          <w:sz w:val="20"/>
          <w:szCs w:val="20"/>
          <w:lang w:val="sr-Cyrl-CS" w:eastAsia="sr-Cyrl-CS"/>
        </w:rPr>
        <w:t xml:space="preserve">Записник о спроведеном поступку непосредне погодбе, као и предлог одлуке о </w:t>
      </w:r>
      <w:r w:rsidRPr="00E3352C">
        <w:rPr>
          <w:sz w:val="20"/>
          <w:szCs w:val="20"/>
          <w:lang w:val="sr-Cyrl-RS" w:eastAsia="sr-Cyrl-CS"/>
        </w:rPr>
        <w:t xml:space="preserve">отуђењу </w:t>
      </w:r>
      <w:r w:rsidRPr="00E3352C">
        <w:rPr>
          <w:sz w:val="20"/>
          <w:szCs w:val="20"/>
          <w:lang w:val="sr-Cyrl-CS" w:eastAsia="sr-Cyrl-CS"/>
        </w:rPr>
        <w:t xml:space="preserve">непокретности </w:t>
      </w:r>
      <w:r w:rsidRPr="00E3352C">
        <w:rPr>
          <w:sz w:val="20"/>
          <w:szCs w:val="20"/>
          <w:lang w:val="sr-Cyrl-RS" w:eastAsia="sr-Cyrl-CS"/>
        </w:rPr>
        <w:t>из</w:t>
      </w:r>
      <w:r w:rsidRPr="00E3352C">
        <w:rPr>
          <w:sz w:val="20"/>
          <w:szCs w:val="20"/>
          <w:lang w:val="sr-Cyrl-CS" w:eastAsia="sr-Cyrl-CS"/>
        </w:rPr>
        <w:t xml:space="preserve"> јавн</w:t>
      </w:r>
      <w:r w:rsidRPr="00E3352C">
        <w:rPr>
          <w:sz w:val="20"/>
          <w:szCs w:val="20"/>
          <w:lang w:val="sr-Cyrl-RS" w:eastAsia="sr-Cyrl-CS"/>
        </w:rPr>
        <w:t>е</w:t>
      </w:r>
      <w:r w:rsidRPr="00E3352C">
        <w:rPr>
          <w:sz w:val="20"/>
          <w:szCs w:val="20"/>
          <w:lang w:val="sr-Cyrl-CS" w:eastAsia="sr-Cyrl-CS"/>
        </w:rPr>
        <w:t xml:space="preserve"> својин</w:t>
      </w:r>
      <w:r w:rsidRPr="00E3352C">
        <w:rPr>
          <w:sz w:val="20"/>
          <w:szCs w:val="20"/>
          <w:lang w:val="sr-Cyrl-RS" w:eastAsia="sr-Cyrl-CS"/>
        </w:rPr>
        <w:t>е</w:t>
      </w:r>
      <w:r w:rsidRPr="00E3352C">
        <w:rPr>
          <w:sz w:val="20"/>
          <w:szCs w:val="20"/>
          <w:lang w:val="sr-Cyrl-CS" w:eastAsia="sr-Cyrl-CS"/>
        </w:rPr>
        <w:t xml:space="preserve"> општине Ивањица, доставити Скупштини општине Ивањица на разматрање и одлучивање. </w:t>
      </w:r>
    </w:p>
    <w:p w14:paraId="6D42B768" w14:textId="77777777" w:rsidR="00E3352C" w:rsidRPr="00E3352C" w:rsidRDefault="00E3352C" w:rsidP="00E3352C">
      <w:pPr>
        <w:ind w:left="720"/>
        <w:jc w:val="both"/>
        <w:rPr>
          <w:sz w:val="20"/>
          <w:szCs w:val="20"/>
          <w:lang w:val="sr-Cyrl-CS" w:eastAsia="sr-Cyrl-CS"/>
        </w:rPr>
      </w:pPr>
    </w:p>
    <w:p w14:paraId="3382FA35" w14:textId="77777777" w:rsidR="00E3352C" w:rsidRPr="00E3352C" w:rsidRDefault="00E3352C" w:rsidP="00E3352C">
      <w:pPr>
        <w:ind w:firstLine="708"/>
        <w:jc w:val="both"/>
        <w:rPr>
          <w:sz w:val="20"/>
          <w:szCs w:val="20"/>
          <w:lang w:eastAsia="sr-Cyrl-CS"/>
        </w:rPr>
      </w:pPr>
      <w:r w:rsidRPr="00E3352C">
        <w:rPr>
          <w:b/>
          <w:sz w:val="20"/>
          <w:szCs w:val="20"/>
          <w:lang w:eastAsia="sr-Cyrl-CS"/>
        </w:rPr>
        <w:t>III</w:t>
      </w:r>
      <w:r w:rsidRPr="00E3352C">
        <w:rPr>
          <w:sz w:val="20"/>
          <w:szCs w:val="20"/>
          <w:lang w:eastAsia="sr-Cyrl-CS"/>
        </w:rPr>
        <w:t xml:space="preserve"> </w:t>
      </w:r>
      <w:r w:rsidRPr="00E3352C">
        <w:rPr>
          <w:sz w:val="20"/>
          <w:szCs w:val="20"/>
          <w:lang w:val="sr-Cyrl-CS" w:eastAsia="sr-Cyrl-CS"/>
        </w:rPr>
        <w:t xml:space="preserve">Ово Решење објавити у ''Службеном листу  општине Ивањица''.   </w:t>
      </w:r>
    </w:p>
    <w:p w14:paraId="42C58C9C" w14:textId="77777777" w:rsidR="00E3352C" w:rsidRPr="00E3352C" w:rsidRDefault="00E3352C" w:rsidP="00E3352C">
      <w:pPr>
        <w:rPr>
          <w:sz w:val="20"/>
          <w:szCs w:val="20"/>
          <w:lang w:val="sr-Cyrl-RS" w:eastAsia="sr-Cyrl-CS"/>
        </w:rPr>
      </w:pPr>
    </w:p>
    <w:p w14:paraId="2FB00FD8" w14:textId="77777777" w:rsidR="00E3352C" w:rsidRPr="00E3352C" w:rsidRDefault="00E3352C" w:rsidP="00E3352C">
      <w:pPr>
        <w:rPr>
          <w:sz w:val="20"/>
          <w:szCs w:val="20"/>
          <w:lang w:val="sr-Cyrl-RS" w:eastAsia="sr-Cyrl-CS"/>
        </w:rPr>
      </w:pPr>
    </w:p>
    <w:p w14:paraId="4603EBA1" w14:textId="77777777" w:rsidR="003F02AF" w:rsidRDefault="00E3352C" w:rsidP="00E3352C">
      <w:pPr>
        <w:jc w:val="center"/>
        <w:rPr>
          <w:b/>
          <w:sz w:val="20"/>
          <w:szCs w:val="20"/>
          <w:lang w:val="sr-Latn-RS" w:eastAsia="sr-Cyrl-CS"/>
        </w:rPr>
      </w:pPr>
      <w:r w:rsidRPr="00E3352C">
        <w:rPr>
          <w:b/>
          <w:sz w:val="20"/>
          <w:szCs w:val="20"/>
          <w:lang w:val="sr-Cyrl-CS" w:eastAsia="sr-Cyrl-CS"/>
        </w:rPr>
        <w:t xml:space="preserve">СКУПШТИНА ОПШТИНЕ ИВАЊИЦА  </w:t>
      </w:r>
    </w:p>
    <w:p w14:paraId="105C9CC6" w14:textId="00D9FE78" w:rsidR="00E3352C" w:rsidRPr="00E3352C" w:rsidRDefault="00E3352C" w:rsidP="00E3352C">
      <w:pPr>
        <w:jc w:val="center"/>
        <w:rPr>
          <w:b/>
          <w:sz w:val="20"/>
          <w:szCs w:val="20"/>
          <w:lang w:val="sr-Cyrl-RS" w:eastAsia="sr-Cyrl-CS"/>
        </w:rPr>
      </w:pPr>
      <w:r w:rsidRPr="00E3352C">
        <w:rPr>
          <w:b/>
          <w:sz w:val="20"/>
          <w:szCs w:val="20"/>
          <w:lang w:val="sr-Cyrl-CS" w:eastAsia="sr-Cyrl-CS"/>
        </w:rPr>
        <w:t>БРОЈ:</w:t>
      </w:r>
      <w:r w:rsidRPr="00E3352C">
        <w:rPr>
          <w:b/>
          <w:sz w:val="20"/>
          <w:szCs w:val="20"/>
          <w:lang w:val="sr-Cyrl-RS" w:eastAsia="sr-Cyrl-CS"/>
        </w:rPr>
        <w:t>463-7/2022-04</w:t>
      </w:r>
    </w:p>
    <w:p w14:paraId="4BF72076" w14:textId="77777777" w:rsidR="00E3352C" w:rsidRPr="00E3352C" w:rsidRDefault="00E3352C" w:rsidP="00E3352C">
      <w:pPr>
        <w:jc w:val="both"/>
        <w:rPr>
          <w:sz w:val="20"/>
          <w:szCs w:val="20"/>
          <w:lang w:val="sr-Cyrl-CS" w:eastAsia="sr-Cyrl-CS"/>
        </w:rPr>
      </w:pPr>
    </w:p>
    <w:p w14:paraId="62A5221C" w14:textId="77777777" w:rsidR="00E3352C" w:rsidRPr="00E3352C" w:rsidRDefault="00E3352C" w:rsidP="00E3352C">
      <w:pPr>
        <w:ind w:firstLine="708"/>
        <w:jc w:val="both"/>
        <w:rPr>
          <w:sz w:val="20"/>
          <w:szCs w:val="20"/>
          <w:lang w:val="sr-Cyrl-CS" w:eastAsia="sr-Cyrl-CS"/>
        </w:rPr>
      </w:pPr>
    </w:p>
    <w:p w14:paraId="3865BD9C" w14:textId="18127F0A" w:rsidR="00E3352C" w:rsidRPr="00E3352C" w:rsidRDefault="00E3352C" w:rsidP="00E3352C">
      <w:pPr>
        <w:ind w:firstLine="708"/>
        <w:jc w:val="both"/>
        <w:rPr>
          <w:b/>
          <w:sz w:val="20"/>
          <w:szCs w:val="20"/>
          <w:lang w:val="sr-Cyrl-CS" w:eastAsia="sr-Cyrl-CS"/>
        </w:rPr>
      </w:pPr>
      <w:r w:rsidRPr="00E3352C">
        <w:rPr>
          <w:sz w:val="20"/>
          <w:szCs w:val="20"/>
          <w:lang w:val="sr-Cyrl-CS" w:eastAsia="sr-Cyrl-CS"/>
        </w:rPr>
        <w:t xml:space="preserve">                                                                   </w:t>
      </w:r>
      <w:r w:rsidRPr="00E3352C">
        <w:rPr>
          <w:sz w:val="20"/>
          <w:szCs w:val="20"/>
          <w:lang w:val="sr-Cyrl-RS" w:eastAsia="sr-Cyrl-CS"/>
        </w:rPr>
        <w:t xml:space="preserve">                            </w:t>
      </w:r>
      <w:r>
        <w:rPr>
          <w:sz w:val="20"/>
          <w:szCs w:val="20"/>
          <w:lang w:val="sr-Latn-RS" w:eastAsia="sr-Cyrl-CS"/>
        </w:rPr>
        <w:t xml:space="preserve">                            </w:t>
      </w:r>
      <w:r w:rsidRPr="00E3352C">
        <w:rPr>
          <w:sz w:val="20"/>
          <w:szCs w:val="20"/>
          <w:lang w:val="sr-Cyrl-RS" w:eastAsia="sr-Cyrl-CS"/>
        </w:rPr>
        <w:t xml:space="preserve"> </w:t>
      </w:r>
      <w:r w:rsidRPr="00E3352C">
        <w:rPr>
          <w:b/>
          <w:sz w:val="20"/>
          <w:szCs w:val="20"/>
          <w:lang w:val="sr-Cyrl-CS" w:eastAsia="sr-Cyrl-CS"/>
        </w:rPr>
        <w:t>ПРЕДСЕДНИК СКУПШТИНЕ</w:t>
      </w:r>
    </w:p>
    <w:p w14:paraId="3227DD5E" w14:textId="5045BD54" w:rsidR="00E3352C" w:rsidRPr="00E3352C" w:rsidRDefault="00E3352C" w:rsidP="00E3352C">
      <w:pPr>
        <w:ind w:firstLine="708"/>
        <w:jc w:val="both"/>
        <w:rPr>
          <w:b/>
          <w:bCs/>
          <w:sz w:val="22"/>
          <w:szCs w:val="22"/>
          <w:lang w:val="sr-Cyrl-RS" w:eastAsia="sr-Cyrl-CS"/>
        </w:rPr>
      </w:pPr>
      <w:r w:rsidRPr="00E3352C">
        <w:rPr>
          <w:b/>
          <w:bCs/>
          <w:sz w:val="20"/>
          <w:szCs w:val="20"/>
          <w:lang w:val="sr-Cyrl-RS" w:eastAsia="sr-Cyrl-CS"/>
        </w:rPr>
        <w:t xml:space="preserve">                                                                                             </w:t>
      </w:r>
      <w:r w:rsidRPr="00E3352C">
        <w:rPr>
          <w:b/>
          <w:bCs/>
          <w:sz w:val="20"/>
          <w:szCs w:val="20"/>
          <w:lang w:val="sr-Latn-RS" w:eastAsia="sr-Cyrl-CS"/>
        </w:rPr>
        <w:t xml:space="preserve">                                      </w:t>
      </w:r>
      <w:r w:rsidRPr="00E3352C">
        <w:rPr>
          <w:b/>
          <w:bCs/>
          <w:sz w:val="20"/>
          <w:szCs w:val="20"/>
          <w:lang w:val="sr-Cyrl-RS" w:eastAsia="sr-Cyrl-CS"/>
        </w:rPr>
        <w:t xml:space="preserve"> Драгован Милинковић</w:t>
      </w:r>
    </w:p>
    <w:p w14:paraId="3E6434DE" w14:textId="77777777" w:rsidR="00E3352C" w:rsidRPr="00E3352C" w:rsidRDefault="00E3352C" w:rsidP="00E3352C">
      <w:pPr>
        <w:ind w:firstLine="708"/>
        <w:jc w:val="both"/>
        <w:rPr>
          <w:sz w:val="22"/>
          <w:szCs w:val="22"/>
          <w:lang w:val="sr-Cyrl-CS" w:eastAsia="sr-Cyrl-CS"/>
        </w:rPr>
      </w:pPr>
    </w:p>
    <w:p w14:paraId="6D51C9C0" w14:textId="76CE25EA" w:rsidR="00E3352C" w:rsidRPr="00E3352C" w:rsidRDefault="00E3352C" w:rsidP="00E3352C">
      <w:pPr>
        <w:rPr>
          <w:b/>
          <w:lang w:val="sr-Latn-RS" w:eastAsia="sr-Cyrl-CS"/>
        </w:rPr>
      </w:pPr>
    </w:p>
    <w:p w14:paraId="75B5AD34" w14:textId="77777777" w:rsidR="00E3352C" w:rsidRPr="00E3352C" w:rsidRDefault="00E3352C" w:rsidP="00E3352C">
      <w:pPr>
        <w:rPr>
          <w:b/>
          <w:lang w:val="sr-Latn-RS" w:eastAsia="sr-Cyrl-CS"/>
        </w:rPr>
      </w:pPr>
    </w:p>
    <w:p w14:paraId="55C297CE" w14:textId="77777777" w:rsidR="00E3352C" w:rsidRPr="00E3352C" w:rsidRDefault="00E3352C" w:rsidP="00E3352C">
      <w:pPr>
        <w:rPr>
          <w:b/>
          <w:lang w:val="sr-Latn-RS" w:eastAsia="sr-Cyrl-CS"/>
        </w:rPr>
      </w:pPr>
    </w:p>
    <w:p w14:paraId="254693AD" w14:textId="77777777" w:rsidR="00E3352C" w:rsidRPr="00E3352C" w:rsidRDefault="00E3352C" w:rsidP="00E3352C">
      <w:pPr>
        <w:rPr>
          <w:b/>
          <w:lang w:val="sr-Latn-RS" w:eastAsia="sr-Cyrl-CS"/>
        </w:rPr>
      </w:pPr>
    </w:p>
    <w:p w14:paraId="1F9C2586" w14:textId="77777777" w:rsidR="00E3352C" w:rsidRPr="00E3352C" w:rsidRDefault="00E3352C" w:rsidP="00E3352C">
      <w:pPr>
        <w:rPr>
          <w:b/>
          <w:lang w:val="sr-Latn-RS" w:eastAsia="sr-Cyrl-CS"/>
        </w:rPr>
      </w:pPr>
    </w:p>
    <w:p w14:paraId="445838B5" w14:textId="77777777" w:rsidR="00E3352C" w:rsidRPr="00E3352C" w:rsidRDefault="00E3352C" w:rsidP="00E3352C">
      <w:pPr>
        <w:rPr>
          <w:b/>
          <w:lang w:val="sr-Latn-RS" w:eastAsia="sr-Cyrl-CS"/>
        </w:rPr>
      </w:pPr>
    </w:p>
    <w:p w14:paraId="078445FC" w14:textId="77777777" w:rsidR="00E3352C" w:rsidRPr="00E3352C" w:rsidRDefault="00E3352C" w:rsidP="00E3352C">
      <w:pPr>
        <w:rPr>
          <w:b/>
          <w:lang w:val="sr-Latn-RS" w:eastAsia="sr-Cyrl-CS"/>
        </w:rPr>
      </w:pPr>
    </w:p>
    <w:p w14:paraId="787D79EF" w14:textId="508B9795" w:rsidR="00E3352C" w:rsidRPr="00E3352C" w:rsidRDefault="00E3352C" w:rsidP="00E3352C">
      <w:pPr>
        <w:rPr>
          <w:b/>
          <w:lang w:val="sr-Latn-RS" w:eastAsia="sr-Cyrl-CS"/>
        </w:rPr>
      </w:pPr>
    </w:p>
    <w:p w14:paraId="00BBB82B" w14:textId="16431D5A" w:rsidR="00E3352C" w:rsidRPr="00E3352C" w:rsidRDefault="00E3352C" w:rsidP="00E3352C">
      <w:pPr>
        <w:rPr>
          <w:b/>
          <w:lang w:val="sr-Latn-RS" w:eastAsia="sr-Cyrl-CS"/>
        </w:rPr>
      </w:pPr>
      <w:r>
        <w:rPr>
          <w:noProof/>
          <w:color w:val="333399"/>
          <w:sz w:val="32"/>
          <w:szCs w:val="32"/>
          <w:lang w:eastAsia="ja-JP"/>
        </w:rPr>
        <mc:AlternateContent>
          <mc:Choice Requires="wps">
            <w:drawing>
              <wp:anchor distT="0" distB="0" distL="114300" distR="114300" simplePos="0" relativeHeight="251676672" behindDoc="0" locked="0" layoutInCell="1" allowOverlap="1" wp14:anchorId="76D86F2A" wp14:editId="6BF00513">
                <wp:simplePos x="0" y="0"/>
                <wp:positionH relativeFrom="column">
                  <wp:posOffset>2047875</wp:posOffset>
                </wp:positionH>
                <wp:positionV relativeFrom="paragraph">
                  <wp:posOffset>40005</wp:posOffset>
                </wp:positionV>
                <wp:extent cx="2286000" cy="0"/>
                <wp:effectExtent l="10795" t="15875" r="8255" b="12700"/>
                <wp:wrapNone/>
                <wp:docPr id="11244932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E31AA" id="Line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3.15pt" to="34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" strokecolor="#339" strokeweight="1.25pt"/>
            </w:pict>
          </mc:Fallback>
        </mc:AlternateContent>
      </w:r>
    </w:p>
    <w:p w14:paraId="3C95044A" w14:textId="77777777" w:rsidR="00E3352C" w:rsidRPr="00E3352C" w:rsidRDefault="00E3352C" w:rsidP="00E3352C">
      <w:pPr>
        <w:rPr>
          <w:b/>
          <w:lang w:val="sr-Latn-RS" w:eastAsia="sr-Cyrl-CS"/>
        </w:rPr>
      </w:pPr>
    </w:p>
    <w:p w14:paraId="16C1345F" w14:textId="77777777" w:rsidR="00572B9F" w:rsidRPr="00572B9F" w:rsidRDefault="00572B9F" w:rsidP="00572B9F">
      <w:pPr>
        <w:ind w:firstLine="720"/>
        <w:jc w:val="both"/>
        <w:rPr>
          <w:rFonts w:eastAsia="Calibri"/>
          <w:sz w:val="20"/>
          <w:szCs w:val="20"/>
          <w:lang w:val="en-GB" w:eastAsia="en-US"/>
        </w:rPr>
      </w:pP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основу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члана</w:t>
      </w:r>
      <w:proofErr w:type="spellEnd"/>
      <w:r w:rsidRPr="00572B9F">
        <w:rPr>
          <w:rFonts w:eastAsia="Calibri"/>
          <w:sz w:val="20"/>
          <w:szCs w:val="20"/>
          <w:lang w:val="en-GB" w:eastAsia="en-US"/>
        </w:rPr>
        <w:t xml:space="preserve"> 40. </w:t>
      </w:r>
      <w:proofErr w:type="spellStart"/>
      <w:r w:rsidRPr="00572B9F">
        <w:rPr>
          <w:rFonts w:eastAsia="Calibri"/>
          <w:sz w:val="20"/>
          <w:szCs w:val="20"/>
          <w:lang w:val="en-GB" w:eastAsia="en-US"/>
        </w:rPr>
        <w:t>Статута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гласник</w:t>
      </w:r>
      <w:proofErr w:type="spellEnd"/>
      <w:r w:rsidRPr="00572B9F">
        <w:rPr>
          <w:rFonts w:eastAsia="Calibri"/>
          <w:sz w:val="20"/>
          <w:szCs w:val="20"/>
          <w:lang w:val="en-GB" w:eastAsia="en-US"/>
        </w:rPr>
        <w:t xml:space="preserve"> </w:t>
      </w:r>
      <w:proofErr w:type="gramStart"/>
      <w:r w:rsidRPr="00572B9F">
        <w:rPr>
          <w:rFonts w:eastAsia="Calibri"/>
          <w:sz w:val="20"/>
          <w:szCs w:val="20"/>
          <w:lang w:val="en-GB" w:eastAsia="en-US"/>
        </w:rPr>
        <w:t xml:space="preserve">РС“ </w:t>
      </w:r>
      <w:proofErr w:type="spellStart"/>
      <w:r w:rsidRPr="00572B9F">
        <w:rPr>
          <w:rFonts w:eastAsia="Calibri"/>
          <w:sz w:val="20"/>
          <w:szCs w:val="20"/>
          <w:lang w:val="en-GB" w:eastAsia="en-US"/>
        </w:rPr>
        <w:t>број</w:t>
      </w:r>
      <w:proofErr w:type="spellEnd"/>
      <w:proofErr w:type="gramEnd"/>
      <w:r w:rsidRPr="00572B9F">
        <w:rPr>
          <w:rFonts w:eastAsia="Calibri"/>
          <w:sz w:val="20"/>
          <w:szCs w:val="20"/>
          <w:lang w:val="en-GB" w:eastAsia="en-US"/>
        </w:rPr>
        <w:t xml:space="preserve"> 1/2019), </w:t>
      </w:r>
      <w:proofErr w:type="spellStart"/>
      <w:r w:rsidRPr="00572B9F">
        <w:rPr>
          <w:rFonts w:eastAsia="Calibri"/>
          <w:sz w:val="20"/>
          <w:szCs w:val="20"/>
          <w:lang w:val="en-GB" w:eastAsia="en-US"/>
        </w:rPr>
        <w:t>члана</w:t>
      </w:r>
      <w:proofErr w:type="spellEnd"/>
      <w:r w:rsidRPr="00572B9F">
        <w:rPr>
          <w:rFonts w:eastAsia="Calibri"/>
          <w:sz w:val="20"/>
          <w:szCs w:val="20"/>
          <w:lang w:val="en-GB" w:eastAsia="en-US"/>
        </w:rPr>
        <w:t xml:space="preserve"> 13. </w:t>
      </w:r>
      <w:proofErr w:type="spellStart"/>
      <w:r w:rsidRPr="00572B9F">
        <w:rPr>
          <w:rFonts w:eastAsia="Calibri"/>
          <w:sz w:val="20"/>
          <w:szCs w:val="20"/>
          <w:lang w:val="en-GB" w:eastAsia="en-US"/>
        </w:rPr>
        <w:t>Закона</w:t>
      </w:r>
      <w:proofErr w:type="spellEnd"/>
      <w:r w:rsidRPr="00572B9F">
        <w:rPr>
          <w:rFonts w:eastAsia="Calibri"/>
          <w:sz w:val="20"/>
          <w:szCs w:val="20"/>
          <w:lang w:val="en-GB" w:eastAsia="en-US"/>
        </w:rPr>
        <w:t xml:space="preserve"> о </w:t>
      </w:r>
      <w:proofErr w:type="spellStart"/>
      <w:r w:rsidRPr="00572B9F">
        <w:rPr>
          <w:rFonts w:eastAsia="Calibri"/>
          <w:sz w:val="20"/>
          <w:szCs w:val="20"/>
          <w:lang w:val="en-GB" w:eastAsia="en-US"/>
        </w:rPr>
        <w:t>подстицајима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пољопривреди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руралном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гласник</w:t>
      </w:r>
      <w:proofErr w:type="spellEnd"/>
      <w:r w:rsidRPr="00572B9F">
        <w:rPr>
          <w:rFonts w:eastAsia="Calibri"/>
          <w:sz w:val="20"/>
          <w:szCs w:val="20"/>
          <w:lang w:val="en-GB" w:eastAsia="en-US"/>
        </w:rPr>
        <w:t xml:space="preserve"> </w:t>
      </w:r>
      <w:proofErr w:type="gramStart"/>
      <w:r w:rsidRPr="00572B9F">
        <w:rPr>
          <w:rFonts w:eastAsia="Calibri"/>
          <w:sz w:val="20"/>
          <w:szCs w:val="20"/>
          <w:lang w:val="en-GB" w:eastAsia="en-US"/>
        </w:rPr>
        <w:t>РС“</w:t>
      </w:r>
      <w:proofErr w:type="gram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10/2013, 142/2014, 103/15, 101/2016, 35/2023, 92/2023 </w:t>
      </w:r>
      <w:r w:rsidRPr="00572B9F">
        <w:rPr>
          <w:rFonts w:eastAsia="Calibri"/>
          <w:sz w:val="20"/>
          <w:szCs w:val="20"/>
          <w:lang w:val="sr-Cyrl-RS" w:eastAsia="en-US"/>
        </w:rPr>
        <w:t>и 94/2024</w:t>
      </w:r>
      <w:r w:rsidRPr="00572B9F">
        <w:rPr>
          <w:rFonts w:eastAsia="Calibri"/>
          <w:sz w:val="20"/>
          <w:szCs w:val="20"/>
          <w:lang w:val="en-GB" w:eastAsia="en-US"/>
        </w:rPr>
        <w:t xml:space="preserve">), </w:t>
      </w:r>
      <w:proofErr w:type="spellStart"/>
      <w:r w:rsidRPr="00572B9F">
        <w:rPr>
          <w:rFonts w:eastAsia="Calibri"/>
          <w:sz w:val="20"/>
          <w:szCs w:val="20"/>
          <w:lang w:val="en-GB" w:eastAsia="en-US"/>
        </w:rPr>
        <w:t>Решења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Министарства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шумарства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водопривреде</w:t>
      </w:r>
      <w:proofErr w:type="spellEnd"/>
      <w:r w:rsidRPr="00572B9F">
        <w:rPr>
          <w:rFonts w:eastAsia="Calibri"/>
          <w:sz w:val="20"/>
          <w:szCs w:val="20"/>
          <w:lang w:val="en-GB" w:eastAsia="en-US"/>
        </w:rPr>
        <w:t xml:space="preserve"> о </w:t>
      </w:r>
      <w:proofErr w:type="spellStart"/>
      <w:r w:rsidRPr="00572B9F">
        <w:rPr>
          <w:rFonts w:eastAsia="Calibri"/>
          <w:sz w:val="20"/>
          <w:szCs w:val="20"/>
          <w:lang w:val="en-GB" w:eastAsia="en-US"/>
        </w:rPr>
        <w:t>давању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претходне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сагласности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Предлог П</w:t>
      </w:r>
      <w:proofErr w:type="spellStart"/>
      <w:r w:rsidRPr="00572B9F">
        <w:rPr>
          <w:rFonts w:eastAsia="Calibri"/>
          <w:sz w:val="20"/>
          <w:szCs w:val="20"/>
          <w:lang w:val="en-GB" w:eastAsia="en-US"/>
        </w:rPr>
        <w:t>рограм</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подршке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спровођење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политике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политике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руралног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w:t>
      </w:r>
      <w:proofErr w:type="spellEnd"/>
      <w:r w:rsidRPr="00572B9F">
        <w:rPr>
          <w:rFonts w:eastAsia="Calibri"/>
          <w:sz w:val="20"/>
          <w:szCs w:val="20"/>
          <w:lang w:val="sr-Cyrl-RS" w:eastAsia="en-US"/>
        </w:rPr>
        <w:t>e</w:t>
      </w:r>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202</w:t>
      </w:r>
      <w:r w:rsidRPr="00572B9F">
        <w:rPr>
          <w:rFonts w:eastAsia="Calibri"/>
          <w:sz w:val="20"/>
          <w:szCs w:val="20"/>
          <w:lang w:val="sr-Cyrl-RS" w:eastAsia="en-US"/>
        </w:rPr>
        <w:t>5</w:t>
      </w:r>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sr-Cyrl-RS" w:eastAsia="en-US"/>
        </w:rPr>
        <w:t xml:space="preserve">: 001025682 </w:t>
      </w:r>
      <w:r w:rsidRPr="00572B9F">
        <w:rPr>
          <w:rFonts w:eastAsia="Calibri"/>
          <w:sz w:val="20"/>
          <w:szCs w:val="20"/>
          <w:lang w:val="sr-Latn-RS" w:eastAsia="en-US"/>
        </w:rPr>
        <w:t>202</w:t>
      </w:r>
      <w:r w:rsidRPr="00572B9F">
        <w:rPr>
          <w:rFonts w:eastAsia="Calibri"/>
          <w:sz w:val="20"/>
          <w:szCs w:val="20"/>
          <w:lang w:val="sr-Cyrl-RS" w:eastAsia="en-US"/>
        </w:rPr>
        <w:t>5</w:t>
      </w:r>
      <w:r w:rsidRPr="00572B9F">
        <w:rPr>
          <w:rFonts w:eastAsia="Calibri"/>
          <w:sz w:val="20"/>
          <w:szCs w:val="20"/>
          <w:lang w:val="sr-Latn-RS" w:eastAsia="en-US"/>
        </w:rPr>
        <w:t xml:space="preserve"> 14840 007 000 000 001</w:t>
      </w:r>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r w:rsidRPr="00572B9F">
        <w:rPr>
          <w:rFonts w:eastAsia="Calibri"/>
          <w:sz w:val="20"/>
          <w:szCs w:val="20"/>
          <w:lang w:val="sr-Cyrl-RS" w:eastAsia="en-US"/>
        </w:rPr>
        <w:t>12</w:t>
      </w:r>
      <w:r w:rsidRPr="00572B9F">
        <w:rPr>
          <w:rFonts w:eastAsia="Calibri"/>
          <w:sz w:val="20"/>
          <w:szCs w:val="20"/>
          <w:lang w:val="en-GB" w:eastAsia="en-US"/>
        </w:rPr>
        <w:t>.0</w:t>
      </w:r>
      <w:r w:rsidRPr="00572B9F">
        <w:rPr>
          <w:rFonts w:eastAsia="Calibri"/>
          <w:sz w:val="20"/>
          <w:szCs w:val="20"/>
          <w:lang w:val="sr-Cyrl-RS" w:eastAsia="en-US"/>
        </w:rPr>
        <w:t>3</w:t>
      </w:r>
      <w:r w:rsidRPr="00572B9F">
        <w:rPr>
          <w:rFonts w:eastAsia="Calibri"/>
          <w:sz w:val="20"/>
          <w:szCs w:val="20"/>
          <w:lang w:val="en-GB" w:eastAsia="en-US"/>
        </w:rPr>
        <w:t>.202</w:t>
      </w:r>
      <w:r w:rsidRPr="00572B9F">
        <w:rPr>
          <w:rFonts w:eastAsia="Calibri"/>
          <w:sz w:val="20"/>
          <w:szCs w:val="20"/>
          <w:lang w:val="sr-Cyrl-RS" w:eastAsia="en-US"/>
        </w:rPr>
        <w:t>5</w:t>
      </w:r>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члана</w:t>
      </w:r>
      <w:proofErr w:type="spellEnd"/>
      <w:r w:rsidRPr="00572B9F">
        <w:rPr>
          <w:rFonts w:eastAsia="Calibri"/>
          <w:sz w:val="20"/>
          <w:szCs w:val="20"/>
          <w:lang w:val="en-GB" w:eastAsia="en-US"/>
        </w:rPr>
        <w:t xml:space="preserve"> 5. </w:t>
      </w:r>
      <w:proofErr w:type="spellStart"/>
      <w:r w:rsidRPr="00572B9F">
        <w:rPr>
          <w:rFonts w:eastAsia="Calibri"/>
          <w:sz w:val="20"/>
          <w:szCs w:val="20"/>
          <w:lang w:val="en-GB" w:eastAsia="en-US"/>
        </w:rPr>
        <w:t>Одлуке</w:t>
      </w:r>
      <w:proofErr w:type="spellEnd"/>
      <w:r w:rsidRPr="00572B9F">
        <w:rPr>
          <w:rFonts w:eastAsia="Calibri"/>
          <w:sz w:val="20"/>
          <w:szCs w:val="20"/>
          <w:lang w:val="en-GB" w:eastAsia="en-US"/>
        </w:rPr>
        <w:t xml:space="preserve"> о </w:t>
      </w:r>
      <w:proofErr w:type="spellStart"/>
      <w:r w:rsidRPr="00572B9F">
        <w:rPr>
          <w:rFonts w:eastAsia="Calibri"/>
          <w:sz w:val="20"/>
          <w:szCs w:val="20"/>
          <w:lang w:val="en-GB" w:eastAsia="en-US"/>
        </w:rPr>
        <w:t>буџету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202</w:t>
      </w:r>
      <w:r w:rsidRPr="00572B9F">
        <w:rPr>
          <w:rFonts w:eastAsia="Calibri"/>
          <w:sz w:val="20"/>
          <w:szCs w:val="20"/>
          <w:lang w:val="sr-Cyrl-RS" w:eastAsia="en-US"/>
        </w:rPr>
        <w:t>5</w:t>
      </w:r>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w:t>
      </w:r>
      <w:proofErr w:type="gramStart"/>
      <w:r w:rsidRPr="00572B9F">
        <w:rPr>
          <w:rFonts w:eastAsia="Calibri"/>
          <w:sz w:val="20"/>
          <w:szCs w:val="20"/>
          <w:lang w:val="en-GB" w:eastAsia="en-US"/>
        </w:rPr>
        <w:t>Ивањица“</w:t>
      </w:r>
      <w:proofErr w:type="gram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1</w:t>
      </w:r>
      <w:r w:rsidRPr="00572B9F">
        <w:rPr>
          <w:rFonts w:eastAsia="Calibri"/>
          <w:sz w:val="20"/>
          <w:szCs w:val="20"/>
          <w:lang w:val="sr-Cyrl-RS" w:eastAsia="en-US"/>
        </w:rPr>
        <w:t>3</w:t>
      </w:r>
      <w:r w:rsidRPr="00572B9F">
        <w:rPr>
          <w:rFonts w:eastAsia="Calibri"/>
          <w:sz w:val="20"/>
          <w:szCs w:val="20"/>
          <w:lang w:val="en-GB" w:eastAsia="en-US"/>
        </w:rPr>
        <w:t>/202</w:t>
      </w:r>
      <w:r w:rsidRPr="00572B9F">
        <w:rPr>
          <w:rFonts w:eastAsia="Calibri"/>
          <w:sz w:val="20"/>
          <w:szCs w:val="20"/>
          <w:lang w:val="sr-Cyrl-RS" w:eastAsia="en-US"/>
        </w:rPr>
        <w:t>4</w:t>
      </w:r>
      <w:r w:rsidRPr="00572B9F">
        <w:rPr>
          <w:rFonts w:eastAsia="Calibri"/>
          <w:sz w:val="20"/>
          <w:szCs w:val="20"/>
          <w:lang w:val="en-GB" w:eastAsia="en-US"/>
        </w:rPr>
        <w:t xml:space="preserve">), </w:t>
      </w:r>
      <w:proofErr w:type="spellStart"/>
      <w:r w:rsidRPr="00572B9F">
        <w:rPr>
          <w:rFonts w:eastAsia="Calibri"/>
          <w:sz w:val="20"/>
          <w:szCs w:val="20"/>
          <w:lang w:val="en-GB" w:eastAsia="en-US"/>
        </w:rPr>
        <w:t>Скупштина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седници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одржаној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дан</w:t>
      </w:r>
      <w:proofErr w:type="gramStart"/>
      <w:r w:rsidRPr="00572B9F">
        <w:rPr>
          <w:rFonts w:eastAsia="Calibri"/>
          <w:sz w:val="20"/>
          <w:szCs w:val="20"/>
          <w:lang w:val="en-GB" w:eastAsia="en-US"/>
        </w:rPr>
        <w:t>a</w:t>
      </w:r>
      <w:proofErr w:type="spellEnd"/>
      <w:r w:rsidRPr="00572B9F">
        <w:rPr>
          <w:rFonts w:eastAsia="Calibri"/>
          <w:sz w:val="20"/>
          <w:szCs w:val="20"/>
          <w:lang w:val="sr-Cyrl-RS" w:eastAsia="en-US"/>
        </w:rPr>
        <w:t xml:space="preserve"> </w:t>
      </w:r>
      <w:r w:rsidRPr="00572B9F">
        <w:rPr>
          <w:rFonts w:eastAsia="Calibri"/>
          <w:sz w:val="20"/>
          <w:szCs w:val="20"/>
          <w:lang w:val="en-GB" w:eastAsia="en-US"/>
        </w:rPr>
        <w:t xml:space="preserve"> </w:t>
      </w:r>
      <w:r w:rsidRPr="00572B9F">
        <w:rPr>
          <w:rFonts w:eastAsia="Calibri"/>
          <w:sz w:val="20"/>
          <w:szCs w:val="20"/>
          <w:lang w:val="sr-Latn-RS" w:eastAsia="en-US"/>
        </w:rPr>
        <w:t>1</w:t>
      </w:r>
      <w:r w:rsidRPr="00572B9F">
        <w:rPr>
          <w:rFonts w:eastAsia="Calibri"/>
          <w:sz w:val="20"/>
          <w:szCs w:val="20"/>
          <w:lang w:val="sr-Cyrl-RS" w:eastAsia="en-US"/>
        </w:rPr>
        <w:t>4</w:t>
      </w:r>
      <w:r w:rsidRPr="00572B9F">
        <w:rPr>
          <w:rFonts w:eastAsia="Calibri"/>
          <w:sz w:val="20"/>
          <w:szCs w:val="20"/>
          <w:lang w:val="en-GB" w:eastAsia="en-US"/>
        </w:rPr>
        <w:t>.0</w:t>
      </w:r>
      <w:r w:rsidRPr="00572B9F">
        <w:rPr>
          <w:rFonts w:eastAsia="Calibri"/>
          <w:sz w:val="20"/>
          <w:szCs w:val="20"/>
          <w:lang w:val="sr-Cyrl-RS" w:eastAsia="en-US"/>
        </w:rPr>
        <w:t>3</w:t>
      </w:r>
      <w:r w:rsidRPr="00572B9F">
        <w:rPr>
          <w:rFonts w:eastAsia="Calibri"/>
          <w:sz w:val="20"/>
          <w:szCs w:val="20"/>
          <w:lang w:val="en-GB" w:eastAsia="en-US"/>
        </w:rPr>
        <w:t>.202</w:t>
      </w:r>
      <w:r w:rsidRPr="00572B9F">
        <w:rPr>
          <w:rFonts w:eastAsia="Calibri"/>
          <w:sz w:val="20"/>
          <w:szCs w:val="20"/>
          <w:lang w:val="sr-Cyrl-RS" w:eastAsia="en-US"/>
        </w:rPr>
        <w:t>5</w:t>
      </w:r>
      <w:r w:rsidRPr="00572B9F">
        <w:rPr>
          <w:rFonts w:eastAsia="Calibri"/>
          <w:sz w:val="20"/>
          <w:szCs w:val="20"/>
          <w:lang w:val="en-GB" w:eastAsia="en-US"/>
        </w:rPr>
        <w:t>.</w:t>
      </w:r>
      <w:proofErr w:type="gram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донела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p>
    <w:p w14:paraId="0D02D3D7" w14:textId="77777777" w:rsidR="00572B9F" w:rsidRPr="00572B9F" w:rsidRDefault="00572B9F" w:rsidP="00572B9F">
      <w:pPr>
        <w:ind w:firstLine="720"/>
        <w:rPr>
          <w:rFonts w:eastAsia="Calibri"/>
          <w:sz w:val="20"/>
          <w:szCs w:val="20"/>
          <w:lang w:val="en-GB" w:eastAsia="en-US"/>
        </w:rPr>
      </w:pPr>
    </w:p>
    <w:p w14:paraId="4085A2D7" w14:textId="77777777" w:rsidR="00572B9F" w:rsidRPr="00572B9F" w:rsidRDefault="00572B9F" w:rsidP="00572B9F">
      <w:pPr>
        <w:ind w:firstLine="720"/>
        <w:jc w:val="both"/>
        <w:rPr>
          <w:rFonts w:eastAsia="Calibri"/>
          <w:sz w:val="20"/>
          <w:szCs w:val="20"/>
          <w:lang w:val="en-GB" w:eastAsia="en-US"/>
        </w:rPr>
      </w:pPr>
    </w:p>
    <w:p w14:paraId="61C4F3BC" w14:textId="77777777" w:rsidR="00572B9F" w:rsidRPr="00572B9F" w:rsidRDefault="00572B9F" w:rsidP="00572B9F">
      <w:pPr>
        <w:ind w:firstLine="720"/>
        <w:jc w:val="both"/>
        <w:rPr>
          <w:rFonts w:eastAsia="Calibri"/>
          <w:sz w:val="20"/>
          <w:szCs w:val="20"/>
          <w:lang w:val="en-GB" w:eastAsia="en-US"/>
        </w:rPr>
      </w:pPr>
    </w:p>
    <w:p w14:paraId="5BC76722" w14:textId="77777777" w:rsidR="00572B9F" w:rsidRPr="00572B9F" w:rsidRDefault="00572B9F" w:rsidP="00572B9F">
      <w:pPr>
        <w:jc w:val="center"/>
        <w:rPr>
          <w:rFonts w:eastAsia="Calibri"/>
          <w:b/>
          <w:bCs/>
          <w:sz w:val="20"/>
          <w:szCs w:val="20"/>
          <w:lang w:val="en-GB" w:eastAsia="en-US"/>
        </w:rPr>
      </w:pPr>
      <w:r w:rsidRPr="00572B9F">
        <w:rPr>
          <w:rFonts w:eastAsia="Calibri"/>
          <w:b/>
          <w:bCs/>
          <w:sz w:val="20"/>
          <w:szCs w:val="20"/>
          <w:lang w:val="en-GB" w:eastAsia="en-US"/>
        </w:rPr>
        <w:t>ПРОГРАМ ПОДРШКЕ ЗА СПРОВОЂЕЊЕ ПОЉОПРИВРЕДНЕ ПОЛИТИКЕ И ПОЛИТИКЕ РУРАЛНОГ РАЗВОЈА ЗА ОПШТИНУ ИВАЊИЦА ЗА 2025. ГОДИНУ</w:t>
      </w:r>
    </w:p>
    <w:p w14:paraId="0BCC7C84" w14:textId="77777777" w:rsidR="00572B9F" w:rsidRPr="00572B9F" w:rsidRDefault="00572B9F" w:rsidP="00572B9F">
      <w:pPr>
        <w:jc w:val="center"/>
        <w:rPr>
          <w:rFonts w:eastAsia="Calibri"/>
          <w:sz w:val="20"/>
          <w:szCs w:val="20"/>
          <w:lang w:val="en-GB" w:eastAsia="en-US"/>
        </w:rPr>
      </w:pPr>
    </w:p>
    <w:p w14:paraId="3ED17C6A" w14:textId="77777777" w:rsidR="00572B9F" w:rsidRPr="00572B9F" w:rsidRDefault="00572B9F" w:rsidP="00572B9F">
      <w:pPr>
        <w:jc w:val="center"/>
        <w:rPr>
          <w:rFonts w:eastAsia="Calibri"/>
          <w:sz w:val="20"/>
          <w:szCs w:val="20"/>
          <w:lang w:val="sr-Latn-RS" w:eastAsia="en-US"/>
        </w:rPr>
      </w:pPr>
    </w:p>
    <w:p w14:paraId="059ECBA6" w14:textId="77777777" w:rsidR="00572B9F" w:rsidRPr="00572B9F" w:rsidRDefault="00572B9F" w:rsidP="00572B9F">
      <w:pPr>
        <w:jc w:val="center"/>
        <w:rPr>
          <w:rFonts w:eastAsia="Calibri"/>
          <w:sz w:val="20"/>
          <w:szCs w:val="20"/>
          <w:lang w:val="en-GB" w:eastAsia="en-US"/>
        </w:rPr>
      </w:pPr>
      <w:r w:rsidRPr="00572B9F">
        <w:rPr>
          <w:rFonts w:eastAsia="Calibri"/>
          <w:sz w:val="20"/>
          <w:szCs w:val="20"/>
          <w:lang w:val="en-GB" w:eastAsia="en-US"/>
        </w:rPr>
        <w:t>ОПШТЕ ИНФОРМАЦИЈЕ И ТАБЕЛАРНИ ПРИКАЗ ПЛАНИРАНИХ МЕРА</w:t>
      </w:r>
    </w:p>
    <w:p w14:paraId="37F74A50" w14:textId="77777777" w:rsidR="00572B9F" w:rsidRPr="00572B9F" w:rsidRDefault="00572B9F" w:rsidP="00572B9F">
      <w:pPr>
        <w:jc w:val="center"/>
        <w:rPr>
          <w:rFonts w:eastAsia="Calibri"/>
          <w:sz w:val="20"/>
          <w:szCs w:val="20"/>
          <w:lang w:val="en-GB" w:eastAsia="en-US"/>
        </w:rPr>
      </w:pPr>
    </w:p>
    <w:p w14:paraId="24EAC2F2" w14:textId="77777777" w:rsidR="00572B9F" w:rsidRPr="00572B9F" w:rsidRDefault="00572B9F" w:rsidP="00572B9F">
      <w:pPr>
        <w:jc w:val="center"/>
        <w:rPr>
          <w:rFonts w:eastAsia="Calibri"/>
          <w:sz w:val="20"/>
          <w:szCs w:val="20"/>
          <w:lang w:val="en-GB" w:eastAsia="en-US"/>
        </w:rPr>
      </w:pPr>
      <w:proofErr w:type="spellStart"/>
      <w:r w:rsidRPr="00572B9F">
        <w:rPr>
          <w:rFonts w:eastAsia="Calibri"/>
          <w:sz w:val="20"/>
          <w:szCs w:val="20"/>
          <w:lang w:val="en-GB" w:eastAsia="en-US"/>
        </w:rPr>
        <w:t>Анализа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постојећег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стања</w:t>
      </w:r>
      <w:proofErr w:type="spellEnd"/>
    </w:p>
    <w:p w14:paraId="5D457642" w14:textId="77777777" w:rsidR="00572B9F" w:rsidRPr="00572B9F" w:rsidRDefault="00572B9F" w:rsidP="00572B9F">
      <w:pPr>
        <w:jc w:val="center"/>
        <w:rPr>
          <w:rFonts w:eastAsia="Calibri"/>
          <w:sz w:val="20"/>
          <w:szCs w:val="20"/>
          <w:lang w:val="en-GB" w:eastAsia="en-US"/>
        </w:rPr>
      </w:pPr>
    </w:p>
    <w:p w14:paraId="4CD6B298" w14:textId="77777777" w:rsidR="00572B9F" w:rsidRPr="00572B9F" w:rsidRDefault="00572B9F" w:rsidP="00572B9F">
      <w:pPr>
        <w:jc w:val="both"/>
        <w:rPr>
          <w:rFonts w:eastAsia="Calibri"/>
          <w:sz w:val="20"/>
          <w:szCs w:val="20"/>
          <w:lang w:val="sr-Latn-RS" w:eastAsia="en-US"/>
        </w:rPr>
      </w:pPr>
      <w:proofErr w:type="spellStart"/>
      <w:r w:rsidRPr="00572B9F">
        <w:rPr>
          <w:rFonts w:eastAsia="Calibri"/>
          <w:b/>
          <w:bCs/>
          <w:sz w:val="20"/>
          <w:szCs w:val="20"/>
          <w:lang w:val="en-GB" w:eastAsia="en-US"/>
        </w:rPr>
        <w:t>Географске</w:t>
      </w:r>
      <w:proofErr w:type="spellEnd"/>
      <w:r w:rsidRPr="00572B9F">
        <w:rPr>
          <w:rFonts w:eastAsia="Calibri"/>
          <w:b/>
          <w:bCs/>
          <w:sz w:val="20"/>
          <w:szCs w:val="20"/>
          <w:lang w:val="en-GB" w:eastAsia="en-US"/>
        </w:rPr>
        <w:t xml:space="preserve"> и </w:t>
      </w:r>
      <w:proofErr w:type="spellStart"/>
      <w:r w:rsidRPr="00572B9F">
        <w:rPr>
          <w:rFonts w:eastAsia="Calibri"/>
          <w:b/>
          <w:bCs/>
          <w:sz w:val="20"/>
          <w:szCs w:val="20"/>
          <w:lang w:val="en-GB" w:eastAsia="en-US"/>
        </w:rPr>
        <w:t>административне</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карактеристике</w:t>
      </w:r>
      <w:proofErr w:type="spellEnd"/>
      <w:r w:rsidRPr="00572B9F">
        <w:rPr>
          <w:rFonts w:eastAsia="Calibri"/>
          <w:b/>
          <w:bCs/>
          <w:sz w:val="20"/>
          <w:szCs w:val="20"/>
          <w:lang w:val="en-GB"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југозападном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познатом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Старовлашко-Рашка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1.090 km2 (109.000 ha) и </w:t>
      </w:r>
      <w:proofErr w:type="spellStart"/>
      <w:r w:rsidRPr="00572B9F">
        <w:rPr>
          <w:rFonts w:eastAsia="Calibri"/>
          <w:sz w:val="20"/>
          <w:szCs w:val="20"/>
          <w:lang w:val="en-GB" w:eastAsia="en-US"/>
        </w:rPr>
        <w:t>шеста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величини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Републици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49 </w:t>
      </w:r>
      <w:proofErr w:type="spellStart"/>
      <w:r w:rsidRPr="00572B9F">
        <w:rPr>
          <w:rFonts w:eastAsia="Calibri"/>
          <w:sz w:val="20"/>
          <w:szCs w:val="20"/>
          <w:lang w:val="en-GB" w:eastAsia="en-US"/>
        </w:rPr>
        <w:t>насељених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Просечна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густина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насељености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25 </w:t>
      </w:r>
      <w:proofErr w:type="spellStart"/>
      <w:r w:rsidRPr="00572B9F">
        <w:rPr>
          <w:rFonts w:eastAsia="Calibri"/>
          <w:sz w:val="20"/>
          <w:szCs w:val="20"/>
          <w:lang w:val="en-GB" w:eastAsia="en-US"/>
        </w:rPr>
        <w:t>становника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км2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подацима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Пописа становништва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2022.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w:t>
      </w:r>
      <w:proofErr w:type="spellEnd"/>
      <w:r w:rsidRPr="00572B9F">
        <w:rPr>
          <w:rFonts w:eastAsia="Calibri"/>
          <w:sz w:val="20"/>
          <w:szCs w:val="20"/>
          <w:lang w:val="en-GB" w:eastAsia="en-US"/>
        </w:rPr>
        <w:t xml:space="preserve">: РЗС). </w:t>
      </w:r>
      <w:proofErr w:type="spellStart"/>
      <w:r w:rsidRPr="00572B9F">
        <w:rPr>
          <w:rFonts w:eastAsia="Calibri"/>
          <w:sz w:val="20"/>
          <w:szCs w:val="20"/>
          <w:lang w:val="en-GB" w:eastAsia="en-US"/>
        </w:rPr>
        <w:t>Удаљена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Београда</w:t>
      </w:r>
      <w:proofErr w:type="spellEnd"/>
      <w:r w:rsidRPr="00572B9F">
        <w:rPr>
          <w:rFonts w:eastAsia="Calibri"/>
          <w:sz w:val="20"/>
          <w:szCs w:val="20"/>
          <w:lang w:val="en-GB" w:eastAsia="en-US"/>
        </w:rPr>
        <w:t xml:space="preserve"> 224 km и </w:t>
      </w:r>
      <w:proofErr w:type="spellStart"/>
      <w:r w:rsidRPr="00572B9F">
        <w:rPr>
          <w:rFonts w:eastAsia="Calibri"/>
          <w:sz w:val="20"/>
          <w:szCs w:val="20"/>
          <w:lang w:val="en-GB" w:eastAsia="en-US"/>
        </w:rPr>
        <w:t>граничи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Рашка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Сјеница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Варош</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Ариље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Лучани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градовима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Краљево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Пазар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Лучани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Горњи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Милановац</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градом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Чачак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припада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Моравичком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управном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округу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саставу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Региона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Шумадије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Западне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путем</w:t>
      </w:r>
      <w:proofErr w:type="spellEnd"/>
      <w:r w:rsidRPr="00572B9F">
        <w:rPr>
          <w:rFonts w:eastAsia="Calibri"/>
          <w:sz w:val="20"/>
          <w:szCs w:val="20"/>
          <w:lang w:val="en-GB" w:eastAsia="en-US"/>
        </w:rPr>
        <w:t xml:space="preserve"> I</w:t>
      </w:r>
      <w:r w:rsidRPr="00572B9F">
        <w:rPr>
          <w:rFonts w:eastAsia="Calibri"/>
          <w:sz w:val="20"/>
          <w:szCs w:val="20"/>
          <w:lang w:val="sr-Cyrl-RS" w:eastAsia="en-US"/>
        </w:rPr>
        <w:t>Б</w:t>
      </w:r>
      <w:r w:rsidRPr="00572B9F">
        <w:rPr>
          <w:rFonts w:eastAsia="Calibri"/>
          <w:sz w:val="20"/>
          <w:szCs w:val="20"/>
          <w:lang w:val="en-GB" w:eastAsia="en-US"/>
        </w:rPr>
        <w:t xml:space="preserve"> </w:t>
      </w:r>
      <w:proofErr w:type="spellStart"/>
      <w:r w:rsidRPr="00572B9F">
        <w:rPr>
          <w:rFonts w:eastAsia="Calibri"/>
          <w:sz w:val="20"/>
          <w:szCs w:val="20"/>
          <w:lang w:val="en-GB" w:eastAsia="en-US"/>
        </w:rPr>
        <w:t>реда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смеру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Ариља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Пожеге</w:t>
      </w:r>
      <w:proofErr w:type="spellEnd"/>
      <w:r w:rsidRPr="00572B9F">
        <w:rPr>
          <w:rFonts w:eastAsia="Calibri"/>
          <w:sz w:val="20"/>
          <w:szCs w:val="20"/>
          <w:lang w:val="en-GB" w:eastAsia="en-US"/>
        </w:rPr>
        <w:t xml:space="preserve"> (42 km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повезана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саобраћајницом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Београд</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Јужни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Јадран</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пругом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Београд</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Бар</w:t>
      </w:r>
      <w:proofErr w:type="spellEnd"/>
      <w:r w:rsidRPr="00572B9F">
        <w:rPr>
          <w:rFonts w:eastAsia="Calibri"/>
          <w:sz w:val="20"/>
          <w:szCs w:val="20"/>
          <w:lang w:val="en-GB" w:eastAsia="en-US"/>
        </w:rPr>
        <w:t xml:space="preserve">, а у </w:t>
      </w:r>
      <w:proofErr w:type="spellStart"/>
      <w:r w:rsidRPr="00572B9F">
        <w:rPr>
          <w:rFonts w:eastAsia="Calibri"/>
          <w:sz w:val="20"/>
          <w:szCs w:val="20"/>
          <w:lang w:val="en-GB" w:eastAsia="en-US"/>
        </w:rPr>
        <w:t>смеру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Јавора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Сјеницом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путем</w:t>
      </w:r>
      <w:proofErr w:type="spellEnd"/>
      <w:r w:rsidRPr="00572B9F">
        <w:rPr>
          <w:rFonts w:eastAsia="Calibri"/>
          <w:sz w:val="20"/>
          <w:szCs w:val="20"/>
          <w:lang w:val="en-GB" w:eastAsia="en-US"/>
        </w:rPr>
        <w:t xml:space="preserve"> II </w:t>
      </w:r>
      <w:proofErr w:type="spellStart"/>
      <w:r w:rsidRPr="00572B9F">
        <w:rPr>
          <w:rFonts w:eastAsia="Calibri"/>
          <w:sz w:val="20"/>
          <w:szCs w:val="20"/>
          <w:lang w:val="en-GB" w:eastAsia="en-US"/>
        </w:rPr>
        <w:t>реда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151)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Гуче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повезана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Чачком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Краљевом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Каоне</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путем</w:t>
      </w:r>
      <w:proofErr w:type="spellEnd"/>
      <w:r w:rsidRPr="00572B9F">
        <w:rPr>
          <w:rFonts w:eastAsia="Calibri"/>
          <w:sz w:val="20"/>
          <w:szCs w:val="20"/>
          <w:lang w:val="en-GB" w:eastAsia="en-US"/>
        </w:rPr>
        <w:t xml:space="preserve"> 16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36)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Ушћа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Ибарском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магистралом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правца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између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Краљева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Рашке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регионалног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Мучња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Јасенова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Златарско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језеро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Нове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Вароши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везује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Јадранску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магистралу</w:t>
      </w:r>
      <w:proofErr w:type="spellEnd"/>
      <w:r w:rsidRPr="00572B9F">
        <w:rPr>
          <w:rFonts w:eastAsia="Calibri"/>
          <w:sz w:val="20"/>
          <w:szCs w:val="20"/>
          <w:lang w:val="en-GB" w:eastAsia="en-US"/>
        </w:rPr>
        <w:t>.</w:t>
      </w:r>
      <w:r w:rsidRPr="00572B9F">
        <w:rPr>
          <w:rFonts w:eastAsia="Calibri"/>
          <w:sz w:val="20"/>
          <w:szCs w:val="20"/>
          <w:lang w:val="sr-Latn-RS" w:eastAsia="en-US"/>
        </w:rPr>
        <w:t xml:space="preserve"> </w:t>
      </w:r>
    </w:p>
    <w:p w14:paraId="638E4B48" w14:textId="77777777" w:rsidR="00572B9F" w:rsidRPr="00572B9F" w:rsidRDefault="00572B9F" w:rsidP="00572B9F">
      <w:pPr>
        <w:jc w:val="both"/>
        <w:rPr>
          <w:rFonts w:eastAsia="Calibri"/>
          <w:sz w:val="20"/>
          <w:szCs w:val="20"/>
          <w:lang w:val="sr-Cyrl-RS" w:eastAsia="en-US"/>
        </w:rPr>
      </w:pPr>
    </w:p>
    <w:p w14:paraId="64EAEFBB" w14:textId="77777777" w:rsidR="00572B9F" w:rsidRPr="00572B9F" w:rsidRDefault="00572B9F" w:rsidP="00572B9F">
      <w:pPr>
        <w:jc w:val="both"/>
        <w:rPr>
          <w:rFonts w:eastAsia="Calibri"/>
          <w:sz w:val="20"/>
          <w:szCs w:val="20"/>
          <w:lang w:val="sr-Cyrl-RS" w:eastAsia="en-US"/>
        </w:rPr>
      </w:pPr>
      <w:proofErr w:type="spellStart"/>
      <w:r w:rsidRPr="00572B9F">
        <w:rPr>
          <w:rFonts w:eastAsia="Calibri"/>
          <w:b/>
          <w:bCs/>
          <w:sz w:val="20"/>
          <w:szCs w:val="20"/>
          <w:lang w:val="en-GB" w:eastAsia="en-US"/>
        </w:rPr>
        <w:t>Природни</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услови</w:t>
      </w:r>
      <w:proofErr w:type="spellEnd"/>
      <w:r w:rsidRPr="00572B9F">
        <w:rPr>
          <w:rFonts w:eastAsia="Calibri"/>
          <w:b/>
          <w:bCs/>
          <w:sz w:val="20"/>
          <w:szCs w:val="20"/>
          <w:lang w:val="en-GB" w:eastAsia="en-US"/>
        </w:rPr>
        <w:t xml:space="preserve"> и </w:t>
      </w:r>
      <w:proofErr w:type="spellStart"/>
      <w:r w:rsidRPr="00572B9F">
        <w:rPr>
          <w:rFonts w:eastAsia="Calibri"/>
          <w:b/>
          <w:bCs/>
          <w:sz w:val="20"/>
          <w:szCs w:val="20"/>
          <w:lang w:val="en-GB" w:eastAsia="en-US"/>
        </w:rPr>
        <w:t>животна</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средина</w:t>
      </w:r>
      <w:proofErr w:type="spellEnd"/>
      <w:r w:rsidRPr="00572B9F">
        <w:rPr>
          <w:rFonts w:eastAsia="Calibri"/>
          <w:b/>
          <w:bCs/>
          <w:sz w:val="20"/>
          <w:szCs w:val="20"/>
          <w:lang w:val="en-GB" w:eastAsia="en-US"/>
        </w:rPr>
        <w:t xml:space="preserve">: </w:t>
      </w:r>
      <w:proofErr w:type="spellStart"/>
      <w:r w:rsidRPr="00572B9F">
        <w:rPr>
          <w:rFonts w:eastAsia="Calibri"/>
          <w:sz w:val="20"/>
          <w:szCs w:val="20"/>
          <w:u w:val="single"/>
          <w:lang w:val="en-GB" w:eastAsia="en-US"/>
        </w:rPr>
        <w:t>Рељеф</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Планине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доминантан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облик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рељефа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крају</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временом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настанка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геолошким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саставом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правцем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пружања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припадају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динарском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типу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Богате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пропланцима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пашњацима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хладним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изворима</w:t>
      </w:r>
      <w:proofErr w:type="spellEnd"/>
      <w:r w:rsidRPr="00572B9F">
        <w:rPr>
          <w:rFonts w:eastAsia="Calibri"/>
          <w:sz w:val="20"/>
          <w:szCs w:val="20"/>
          <w:lang w:val="sr-Cyrl-RS" w:eastAsia="en-US"/>
        </w:rPr>
        <w:t xml:space="preserve"> воде</w:t>
      </w:r>
      <w:r w:rsidRPr="00572B9F">
        <w:rPr>
          <w:rFonts w:eastAsia="Calibri"/>
          <w:sz w:val="20"/>
          <w:szCs w:val="20"/>
          <w:lang w:val="en-GB" w:eastAsia="en-US"/>
        </w:rPr>
        <w:t xml:space="preserve">, </w:t>
      </w:r>
      <w:proofErr w:type="spellStart"/>
      <w:r w:rsidRPr="00572B9F">
        <w:rPr>
          <w:rFonts w:eastAsia="Calibri"/>
          <w:sz w:val="20"/>
          <w:szCs w:val="20"/>
          <w:lang w:val="en-GB" w:eastAsia="en-US"/>
        </w:rPr>
        <w:t>бистрим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речицам</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чистим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ваздухом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дивљачи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шумским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плодовима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Заступљене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четинарске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тако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лишћарске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дрвећа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чистим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мешовитим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састојинама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веома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богатим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фондом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Парк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w:t>
      </w:r>
      <w:proofErr w:type="spellStart"/>
      <w:r w:rsidRPr="00572B9F">
        <w:rPr>
          <w:rFonts w:eastAsia="Calibri"/>
          <w:sz w:val="20"/>
          <w:szCs w:val="20"/>
          <w:lang w:val="en-GB" w:eastAsia="en-US"/>
        </w:rPr>
        <w:t>проглашен</w:t>
      </w:r>
      <w:proofErr w:type="spellEnd"/>
      <w:r w:rsidRPr="00572B9F">
        <w:rPr>
          <w:rFonts w:eastAsia="Calibri"/>
          <w:sz w:val="20"/>
          <w:szCs w:val="20"/>
          <w:lang w:val="en-GB" w:eastAsia="en-US"/>
        </w:rPr>
        <w:t xml:space="preserve"> 20.</w:t>
      </w:r>
      <w:proofErr w:type="gramStart"/>
      <w:r w:rsidRPr="00572B9F">
        <w:rPr>
          <w:rFonts w:eastAsia="Calibri"/>
          <w:sz w:val="20"/>
          <w:szCs w:val="20"/>
          <w:lang w:val="en-GB" w:eastAsia="en-US"/>
        </w:rPr>
        <w:t>07.2001.године</w:t>
      </w:r>
      <w:proofErr w:type="gramEnd"/>
      <w:r w:rsidRPr="00572B9F">
        <w:rPr>
          <w:rFonts w:eastAsia="Calibri"/>
          <w:sz w:val="20"/>
          <w:szCs w:val="20"/>
          <w:lang w:val="en-GB" w:eastAsia="en-US"/>
        </w:rPr>
        <w:t xml:space="preserve"> </w:t>
      </w:r>
      <w:proofErr w:type="spellStart"/>
      <w:r w:rsidRPr="00572B9F">
        <w:rPr>
          <w:rFonts w:eastAsia="Calibri"/>
          <w:sz w:val="20"/>
          <w:szCs w:val="20"/>
          <w:lang w:val="en-GB" w:eastAsia="en-US"/>
        </w:rPr>
        <w:t>Уредбом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Владе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Републике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а у </w:t>
      </w:r>
      <w:proofErr w:type="spellStart"/>
      <w:r w:rsidRPr="00572B9F">
        <w:rPr>
          <w:rFonts w:eastAsia="Calibri"/>
          <w:sz w:val="20"/>
          <w:szCs w:val="20"/>
          <w:lang w:val="en-GB" w:eastAsia="en-US"/>
        </w:rPr>
        <w:t>оквиру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њега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Резерват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биосфере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Студеница</w:t>
      </w:r>
      <w:proofErr w:type="spellEnd"/>
      <w:r w:rsidRPr="00572B9F">
        <w:rPr>
          <w:rFonts w:eastAsia="Calibri"/>
          <w:sz w:val="20"/>
          <w:szCs w:val="20"/>
          <w:lang w:val="en-GB" w:eastAsia="en-US"/>
        </w:rPr>
        <w:t>» (</w:t>
      </w:r>
      <w:proofErr w:type="spellStart"/>
      <w:r w:rsidRPr="00572B9F">
        <w:rPr>
          <w:rFonts w:eastAsia="Calibri"/>
          <w:sz w:val="20"/>
          <w:szCs w:val="20"/>
          <w:lang w:val="en-GB" w:eastAsia="en-US"/>
        </w:rPr>
        <w:t>проглашен</w:t>
      </w:r>
      <w:proofErr w:type="spellEnd"/>
      <w:r w:rsidRPr="00572B9F">
        <w:rPr>
          <w:rFonts w:eastAsia="Calibri"/>
          <w:sz w:val="20"/>
          <w:szCs w:val="20"/>
          <w:lang w:val="en-GB" w:eastAsia="en-US"/>
        </w:rPr>
        <w:t xml:space="preserve"> 15.09.2001.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стране</w:t>
      </w:r>
      <w:proofErr w:type="spellEnd"/>
      <w:r w:rsidRPr="00572B9F">
        <w:rPr>
          <w:rFonts w:eastAsia="Calibri"/>
          <w:sz w:val="20"/>
          <w:szCs w:val="20"/>
          <w:lang w:val="en-GB" w:eastAsia="en-US"/>
        </w:rPr>
        <w:t xml:space="preserve"> УНЕСКО-а -</w:t>
      </w:r>
      <w:proofErr w:type="spellStart"/>
      <w:r w:rsidRPr="00572B9F">
        <w:rPr>
          <w:rFonts w:eastAsia="Calibri"/>
          <w:sz w:val="20"/>
          <w:szCs w:val="20"/>
          <w:lang w:val="en-GB" w:eastAsia="en-US"/>
        </w:rPr>
        <w:t>MuB</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заштићено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изузетне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вредности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категорије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Чемерница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Мучањ</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Јавор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Села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Моравичком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речним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долинама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обронцима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Припадају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старовлашком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типу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изузев</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оних</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речним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долинама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овакав</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положај</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тип</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утицали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простране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етничке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особине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досељеника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Воде</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Речни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систем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бистре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чисте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брзе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Студеница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Ношница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својим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притокама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вијугају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моравичке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дубе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кречњачка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корита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стварају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уске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стрме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клисуре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Већина река је</w:t>
      </w:r>
      <w:r w:rsidRPr="00572B9F">
        <w:rPr>
          <w:rFonts w:eastAsia="Calibri"/>
          <w:sz w:val="20"/>
          <w:szCs w:val="20"/>
          <w:lang w:val="en-GB" w:eastAsia="en-US"/>
        </w:rPr>
        <w:t xml:space="preserve"> </w:t>
      </w:r>
      <w:proofErr w:type="spellStart"/>
      <w:r w:rsidRPr="00572B9F">
        <w:rPr>
          <w:rFonts w:eastAsia="Calibri"/>
          <w:sz w:val="20"/>
          <w:szCs w:val="20"/>
          <w:lang w:val="en-GB" w:eastAsia="en-US"/>
        </w:rPr>
        <w:t>погодн</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спортског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риболова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водотокови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Моравице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слива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Студенице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раздвојени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масивима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обронцима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дужина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водотока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рачуна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215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површина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355 </w:t>
      </w:r>
      <w:proofErr w:type="spellStart"/>
      <w:r w:rsidRPr="00572B9F">
        <w:rPr>
          <w:rFonts w:eastAsia="Calibri"/>
          <w:sz w:val="20"/>
          <w:szCs w:val="20"/>
          <w:lang w:val="en-GB" w:eastAsia="en-US"/>
        </w:rPr>
        <w:t>хектара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извори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минералних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у </w:t>
      </w:r>
      <w:proofErr w:type="spellStart"/>
      <w:r w:rsidRPr="00572B9F">
        <w:rPr>
          <w:rFonts w:eastAsia="Calibri"/>
          <w:sz w:val="20"/>
          <w:szCs w:val="20"/>
          <w:lang w:val="en-GB" w:eastAsia="en-US"/>
        </w:rPr>
        <w:t>Бруснику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Буковици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Глијечи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Церови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Мариној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Реци</w:t>
      </w:r>
      <w:proofErr w:type="spellEnd"/>
      <w:r w:rsidRPr="00572B9F">
        <w:rPr>
          <w:rFonts w:eastAsia="Calibri"/>
          <w:sz w:val="20"/>
          <w:szCs w:val="20"/>
          <w:lang w:val="en-GB" w:eastAsia="en-US"/>
        </w:rPr>
        <w:t xml:space="preserve"> и у </w:t>
      </w:r>
      <w:proofErr w:type="spellStart"/>
      <w:r w:rsidRPr="00572B9F">
        <w:rPr>
          <w:rFonts w:eastAsia="Calibri"/>
          <w:sz w:val="20"/>
          <w:szCs w:val="20"/>
          <w:lang w:val="en-GB" w:eastAsia="en-US"/>
        </w:rPr>
        <w:t>Приличком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Кисељаку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недовољно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ескплоатишу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велики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клисура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Ношнице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Студенице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Малог</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Великог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Рзава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Лишанске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Изузетну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занимљивост</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овог </w:t>
      </w:r>
      <w:proofErr w:type="spellStart"/>
      <w:r w:rsidRPr="00572B9F">
        <w:rPr>
          <w:rFonts w:eastAsia="Calibri"/>
          <w:sz w:val="20"/>
          <w:szCs w:val="20"/>
          <w:lang w:val="en-GB" w:eastAsia="en-US"/>
        </w:rPr>
        <w:t>краја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представљају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три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језера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Тичар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Дајићко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језеро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северозападној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страни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надморској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1.420 </w:t>
      </w:r>
      <w:proofErr w:type="spellStart"/>
      <w:r w:rsidRPr="00572B9F">
        <w:rPr>
          <w:rFonts w:eastAsia="Calibri"/>
          <w:sz w:val="20"/>
          <w:szCs w:val="20"/>
          <w:lang w:val="en-GB" w:eastAsia="en-US"/>
        </w:rPr>
        <w:t>метара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Језеро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загонетку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њега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везане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легенде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Ботаничар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Недељко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Кошанин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студијом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1907.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разрешио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тајне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везане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језеро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Језеро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Небеска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1.495 </w:t>
      </w:r>
      <w:proofErr w:type="spellStart"/>
      <w:r w:rsidRPr="00572B9F">
        <w:rPr>
          <w:rFonts w:eastAsia="Calibri"/>
          <w:sz w:val="20"/>
          <w:szCs w:val="20"/>
          <w:lang w:val="en-GB" w:eastAsia="en-US"/>
        </w:rPr>
        <w:t>метара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званом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Округлица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појавило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земљотреса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Румунији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нешто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Тичар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језера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језеро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зарасло</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тресавску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вегетацију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Кошаниново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језеро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980 </w:t>
      </w:r>
      <w:proofErr w:type="spellStart"/>
      <w:r w:rsidRPr="00572B9F">
        <w:rPr>
          <w:rFonts w:eastAsia="Calibri"/>
          <w:sz w:val="20"/>
          <w:szCs w:val="20"/>
          <w:lang w:val="en-GB" w:eastAsia="en-US"/>
        </w:rPr>
        <w:t>метара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надморске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Црепуљника</w:t>
      </w:r>
      <w:proofErr w:type="spellEnd"/>
      <w:r w:rsidRPr="00572B9F">
        <w:rPr>
          <w:rFonts w:eastAsia="Calibri"/>
          <w:sz w:val="20"/>
          <w:szCs w:val="20"/>
          <w:lang w:val="en-GB" w:eastAsia="en-US"/>
        </w:rPr>
        <w:t xml:space="preserve">. </w:t>
      </w:r>
      <w:proofErr w:type="spellStart"/>
      <w:r w:rsidRPr="00572B9F">
        <w:rPr>
          <w:rFonts w:eastAsia="Calibri"/>
          <w:sz w:val="20"/>
          <w:szCs w:val="20"/>
          <w:u w:val="single"/>
          <w:lang w:val="en-GB" w:eastAsia="en-US"/>
        </w:rPr>
        <w:t>Клима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географској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ширини</w:t>
      </w:r>
      <w:proofErr w:type="spellEnd"/>
      <w:r w:rsidRPr="00572B9F">
        <w:rPr>
          <w:rFonts w:eastAsia="Calibri"/>
          <w:sz w:val="20"/>
          <w:szCs w:val="20"/>
          <w:lang w:val="en-GB" w:eastAsia="en-US"/>
        </w:rPr>
        <w:t xml:space="preserve"> Ивањица и </w:t>
      </w:r>
      <w:proofErr w:type="spellStart"/>
      <w:r w:rsidRPr="00572B9F">
        <w:rPr>
          <w:rFonts w:eastAsia="Calibri"/>
          <w:sz w:val="20"/>
          <w:szCs w:val="20"/>
          <w:lang w:val="en-GB" w:eastAsia="en-US"/>
        </w:rPr>
        <w:t>њена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околина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требало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умерено-континеталну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климу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рељеф</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биљни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покривач</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утицали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овај </w:t>
      </w:r>
      <w:proofErr w:type="spellStart"/>
      <w:r w:rsidRPr="00572B9F">
        <w:rPr>
          <w:rFonts w:eastAsia="Calibri"/>
          <w:sz w:val="20"/>
          <w:szCs w:val="20"/>
          <w:lang w:val="en-GB" w:eastAsia="en-US"/>
        </w:rPr>
        <w:t>крај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климу</w:t>
      </w:r>
      <w:proofErr w:type="spellEnd"/>
      <w:r w:rsidRPr="00572B9F">
        <w:rPr>
          <w:rFonts w:eastAsia="Calibri"/>
          <w:sz w:val="20"/>
          <w:szCs w:val="20"/>
          <w:lang w:val="en-GB" w:eastAsia="en-US"/>
        </w:rPr>
        <w:t>.</w:t>
      </w:r>
      <w:r w:rsidRPr="00572B9F">
        <w:rPr>
          <w:rFonts w:eastAsia="Courier New"/>
          <w:color w:val="000000"/>
          <w:sz w:val="20"/>
          <w:szCs w:val="20"/>
          <w:lang w:val="en-GB" w:eastAsia="en-GB"/>
        </w:rPr>
        <w:t xml:space="preserve"> </w:t>
      </w:r>
      <w:proofErr w:type="spellStart"/>
      <w:r w:rsidRPr="00572B9F">
        <w:rPr>
          <w:rFonts w:eastAsia="Calibri"/>
          <w:sz w:val="20"/>
          <w:szCs w:val="20"/>
          <w:lang w:val="en-GB" w:eastAsia="en-US"/>
        </w:rPr>
        <w:t>Карактеристике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климе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сврставају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ексклузивне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европске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климатске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бање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случајно</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изграђен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Завод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превенцију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лечење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рехабилитацију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болести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Уредбом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Владе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Републике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25. </w:t>
      </w:r>
      <w:proofErr w:type="spellStart"/>
      <w:r w:rsidRPr="00572B9F">
        <w:rPr>
          <w:rFonts w:eastAsia="Calibri"/>
          <w:sz w:val="20"/>
          <w:szCs w:val="20"/>
          <w:lang w:val="en-GB" w:eastAsia="en-US"/>
        </w:rPr>
        <w:t>јануара</w:t>
      </w:r>
      <w:proofErr w:type="spellEnd"/>
      <w:r w:rsidRPr="00572B9F">
        <w:rPr>
          <w:rFonts w:eastAsia="Calibri"/>
          <w:sz w:val="20"/>
          <w:szCs w:val="20"/>
          <w:lang w:val="en-GB" w:eastAsia="en-US"/>
        </w:rPr>
        <w:t xml:space="preserve"> 2000.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проглашена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ваздушну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Досадашња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испитивања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недвосмислено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показала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изразито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повољно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лечење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рехабилитацију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малокрвности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плућних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обољења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алергија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неуролошких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обољења</w:t>
      </w:r>
      <w:proofErr w:type="spellEnd"/>
      <w:r w:rsidRPr="00572B9F">
        <w:rPr>
          <w:rFonts w:eastAsia="Calibri"/>
          <w:sz w:val="20"/>
          <w:szCs w:val="20"/>
          <w:lang w:val="en-GB" w:eastAsia="en-US"/>
        </w:rPr>
        <w:t xml:space="preserve">. </w:t>
      </w:r>
      <w:proofErr w:type="spellStart"/>
      <w:r w:rsidRPr="00572B9F">
        <w:rPr>
          <w:rFonts w:eastAsia="Calibri"/>
          <w:sz w:val="20"/>
          <w:szCs w:val="20"/>
          <w:u w:val="single"/>
          <w:lang w:val="en-GB" w:eastAsia="en-US"/>
        </w:rPr>
        <w:t>Биљни</w:t>
      </w:r>
      <w:proofErr w:type="spellEnd"/>
      <w:r w:rsidRPr="00572B9F">
        <w:rPr>
          <w:rFonts w:eastAsia="Calibri"/>
          <w:sz w:val="20"/>
          <w:szCs w:val="20"/>
          <w:u w:val="single"/>
          <w:lang w:val="en-GB" w:eastAsia="en-US"/>
        </w:rPr>
        <w:t xml:space="preserve"> и </w:t>
      </w:r>
      <w:proofErr w:type="spellStart"/>
      <w:r w:rsidRPr="00572B9F">
        <w:rPr>
          <w:rFonts w:eastAsia="Calibri"/>
          <w:sz w:val="20"/>
          <w:szCs w:val="20"/>
          <w:u w:val="single"/>
          <w:lang w:val="en-GB" w:eastAsia="en-US"/>
        </w:rPr>
        <w:t>животињски</w:t>
      </w:r>
      <w:proofErr w:type="spellEnd"/>
      <w:r w:rsidRPr="00572B9F">
        <w:rPr>
          <w:rFonts w:eastAsia="Calibri"/>
          <w:sz w:val="20"/>
          <w:szCs w:val="20"/>
          <w:u w:val="single"/>
          <w:lang w:val="en-GB" w:eastAsia="en-US"/>
        </w:rPr>
        <w:t xml:space="preserve"> </w:t>
      </w:r>
      <w:proofErr w:type="spellStart"/>
      <w:r w:rsidRPr="00572B9F">
        <w:rPr>
          <w:rFonts w:eastAsia="Calibri"/>
          <w:sz w:val="20"/>
          <w:szCs w:val="20"/>
          <w:u w:val="single"/>
          <w:lang w:val="en-GB" w:eastAsia="en-US"/>
        </w:rPr>
        <w:t>свет</w:t>
      </w:r>
      <w:proofErr w:type="spellEnd"/>
      <w:r w:rsidRPr="00572B9F">
        <w:rPr>
          <w:rFonts w:eastAsia="Calibri"/>
          <w:sz w:val="20"/>
          <w:szCs w:val="20"/>
          <w:u w:val="single"/>
          <w:lang w:val="en-GB" w:eastAsia="en-US"/>
        </w:rPr>
        <w:t xml:space="preserve">, </w:t>
      </w:r>
      <w:proofErr w:type="spellStart"/>
      <w:r w:rsidRPr="00572B9F">
        <w:rPr>
          <w:rFonts w:eastAsia="Calibri"/>
          <w:sz w:val="20"/>
          <w:szCs w:val="20"/>
          <w:u w:val="single"/>
          <w:lang w:val="en-GB" w:eastAsia="en-US"/>
        </w:rPr>
        <w:t>шумски</w:t>
      </w:r>
      <w:proofErr w:type="spellEnd"/>
      <w:r w:rsidRPr="00572B9F">
        <w:rPr>
          <w:rFonts w:eastAsia="Calibri"/>
          <w:sz w:val="20"/>
          <w:szCs w:val="20"/>
          <w:u w:val="single"/>
          <w:lang w:val="en-GB" w:eastAsia="en-US"/>
        </w:rPr>
        <w:t xml:space="preserve"> </w:t>
      </w:r>
      <w:proofErr w:type="spellStart"/>
      <w:r w:rsidRPr="00572B9F">
        <w:rPr>
          <w:rFonts w:eastAsia="Calibri"/>
          <w:sz w:val="20"/>
          <w:szCs w:val="20"/>
          <w:u w:val="single"/>
          <w:lang w:val="en-GB" w:eastAsia="en-US"/>
        </w:rPr>
        <w:t>фонд</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Општина</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1.090 km2,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шумско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обухватају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lastRenderedPageBreak/>
        <w:t>површину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r w:rsidRPr="00572B9F">
        <w:rPr>
          <w:rFonts w:eastAsia="Calibri"/>
          <w:sz w:val="20"/>
          <w:szCs w:val="20"/>
          <w:lang w:val="sr-Cyrl-RS" w:eastAsia="en-US"/>
        </w:rPr>
        <w:t>55.284</w:t>
      </w:r>
      <w:r w:rsidRPr="00572B9F">
        <w:rPr>
          <w:rFonts w:eastAsia="Calibri"/>
          <w:sz w:val="20"/>
          <w:szCs w:val="20"/>
          <w:lang w:val="en-GB" w:eastAsia="en-US"/>
        </w:rPr>
        <w:t xml:space="preserve"> ha,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тога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државном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власништву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30.189</w:t>
      </w:r>
      <w:r w:rsidRPr="00572B9F">
        <w:rPr>
          <w:rFonts w:eastAsia="Calibri"/>
          <w:sz w:val="20"/>
          <w:szCs w:val="20"/>
          <w:lang w:val="en-GB" w:eastAsia="en-US"/>
        </w:rPr>
        <w:t xml:space="preserve"> ha, а у </w:t>
      </w:r>
      <w:proofErr w:type="spellStart"/>
      <w:r w:rsidRPr="00572B9F">
        <w:rPr>
          <w:rFonts w:eastAsia="Calibri"/>
          <w:sz w:val="20"/>
          <w:szCs w:val="20"/>
          <w:lang w:val="en-GB" w:eastAsia="en-US"/>
        </w:rPr>
        <w:t>приватном</w:t>
      </w:r>
      <w:proofErr w:type="spellEnd"/>
      <w:r w:rsidRPr="00572B9F">
        <w:rPr>
          <w:rFonts w:eastAsia="Calibri"/>
          <w:sz w:val="20"/>
          <w:szCs w:val="20"/>
          <w:lang w:val="en-GB" w:eastAsia="en-US"/>
        </w:rPr>
        <w:t xml:space="preserve"> 2</w:t>
      </w:r>
      <w:r w:rsidRPr="00572B9F">
        <w:rPr>
          <w:rFonts w:eastAsia="Calibri"/>
          <w:sz w:val="20"/>
          <w:szCs w:val="20"/>
          <w:lang w:val="sr-Cyrl-RS" w:eastAsia="en-US"/>
        </w:rPr>
        <w:t>5</w:t>
      </w:r>
      <w:r w:rsidRPr="00572B9F">
        <w:rPr>
          <w:rFonts w:eastAsia="Calibri"/>
          <w:sz w:val="20"/>
          <w:szCs w:val="20"/>
          <w:lang w:val="en-GB" w:eastAsia="en-US"/>
        </w:rPr>
        <w:t>.</w:t>
      </w:r>
      <w:r w:rsidRPr="00572B9F">
        <w:rPr>
          <w:rFonts w:eastAsia="Calibri"/>
          <w:sz w:val="20"/>
          <w:szCs w:val="20"/>
          <w:lang w:val="sr-Cyrl-RS" w:eastAsia="en-US"/>
        </w:rPr>
        <w:t>095</w:t>
      </w:r>
      <w:r w:rsidRPr="00572B9F">
        <w:rPr>
          <w:rFonts w:eastAsia="Calibri"/>
          <w:sz w:val="20"/>
          <w:szCs w:val="20"/>
          <w:lang w:val="en-GB" w:eastAsia="en-US"/>
        </w:rPr>
        <w:t xml:space="preserve"> ha</w:t>
      </w:r>
      <w:r w:rsidRPr="00572B9F">
        <w:rPr>
          <w:rFonts w:eastAsia="Calibri"/>
          <w:sz w:val="20"/>
          <w:szCs w:val="20"/>
          <w:lang w:val="sr-Cyrl-RS" w:eastAsia="en-US"/>
        </w:rPr>
        <w:t xml:space="preserve"> (Извор: РЗС)</w:t>
      </w:r>
      <w:r w:rsidRPr="00572B9F">
        <w:rPr>
          <w:rFonts w:eastAsia="Calibri"/>
          <w:sz w:val="20"/>
          <w:szCs w:val="20"/>
          <w:lang w:val="en-GB" w:eastAsia="en-US"/>
        </w:rPr>
        <w:t xml:space="preserve">. </w:t>
      </w:r>
      <w:proofErr w:type="spellStart"/>
      <w:r w:rsidRPr="00572B9F">
        <w:rPr>
          <w:rFonts w:eastAsia="Calibri"/>
          <w:sz w:val="20"/>
          <w:szCs w:val="20"/>
          <w:u w:val="single"/>
          <w:lang w:val="en-GB" w:eastAsia="en-US"/>
        </w:rPr>
        <w:t>Пољопривредно</w:t>
      </w:r>
      <w:proofErr w:type="spellEnd"/>
      <w:r w:rsidRPr="00572B9F">
        <w:rPr>
          <w:rFonts w:eastAsia="Calibri"/>
          <w:sz w:val="20"/>
          <w:szCs w:val="20"/>
          <w:u w:val="single"/>
          <w:lang w:val="en-GB" w:eastAsia="en-US"/>
        </w:rPr>
        <w:t xml:space="preserve"> </w:t>
      </w:r>
      <w:proofErr w:type="spellStart"/>
      <w:r w:rsidRPr="00572B9F">
        <w:rPr>
          <w:rFonts w:eastAsia="Calibri"/>
          <w:sz w:val="20"/>
          <w:szCs w:val="20"/>
          <w:u w:val="single"/>
          <w:lang w:val="en-GB" w:eastAsia="en-US"/>
        </w:rPr>
        <w:t>земљиште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обухвата</w:t>
      </w:r>
      <w:proofErr w:type="spellEnd"/>
      <w:r w:rsidRPr="00572B9F">
        <w:rPr>
          <w:rFonts w:eastAsia="Calibri"/>
          <w:sz w:val="20"/>
          <w:szCs w:val="20"/>
          <w:lang w:val="en-GB" w:eastAsia="en-US"/>
        </w:rPr>
        <w:t xml:space="preserve"> 47,06%,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шумско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земљиште</w:t>
      </w:r>
      <w:proofErr w:type="spellEnd"/>
      <w:r w:rsidRPr="00572B9F">
        <w:rPr>
          <w:rFonts w:eastAsia="Calibri"/>
          <w:sz w:val="20"/>
          <w:szCs w:val="20"/>
          <w:lang w:val="en-GB" w:eastAsia="en-US"/>
        </w:rPr>
        <w:t xml:space="preserve"> 49,54%, а </w:t>
      </w:r>
      <w:proofErr w:type="spellStart"/>
      <w:r w:rsidRPr="00572B9F">
        <w:rPr>
          <w:rFonts w:eastAsia="Calibri"/>
          <w:sz w:val="20"/>
          <w:szCs w:val="20"/>
          <w:lang w:val="en-GB" w:eastAsia="en-US"/>
        </w:rPr>
        <w:t>неплодне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3,40%. </w:t>
      </w:r>
      <w:proofErr w:type="spellStart"/>
      <w:r w:rsidRPr="00572B9F">
        <w:rPr>
          <w:rFonts w:eastAsia="Calibri"/>
          <w:sz w:val="20"/>
          <w:szCs w:val="20"/>
          <w:lang w:val="en-GB" w:eastAsia="en-US"/>
        </w:rPr>
        <w:t>Педолошки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услови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односно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типови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имају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претежно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брдскопланински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рељефа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геолошка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подлога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чинилац</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образовању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распон</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надморској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402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1.833 </w:t>
      </w:r>
      <w:proofErr w:type="spellStart"/>
      <w:r w:rsidRPr="00572B9F">
        <w:rPr>
          <w:rFonts w:eastAsia="Calibri"/>
          <w:sz w:val="20"/>
          <w:szCs w:val="20"/>
          <w:lang w:val="en-GB" w:eastAsia="en-US"/>
        </w:rPr>
        <w:t>метра</w:t>
      </w:r>
      <w:proofErr w:type="spellEnd"/>
      <w:r w:rsidRPr="00572B9F">
        <w:rPr>
          <w:rFonts w:eastAsia="Calibri"/>
          <w:sz w:val="20"/>
          <w:szCs w:val="20"/>
          <w:lang w:val="sr-Cyrl-RS" w:eastAsia="en-US"/>
        </w:rPr>
        <w:t xml:space="preserve"> (највиши врх Голије Јанков камен 1.833 </w:t>
      </w:r>
      <w:r w:rsidRPr="00572B9F">
        <w:rPr>
          <w:rFonts w:eastAsia="Calibri"/>
          <w:sz w:val="20"/>
          <w:szCs w:val="20"/>
          <w:lang w:val="sr-Latn-RS" w:eastAsia="en-US"/>
        </w:rPr>
        <w:t>m</w:t>
      </w:r>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условљава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климатске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разлике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утичу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разноврсност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биљног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присојним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странама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њива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воћњака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храстове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листопадне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осојним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странама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преовлађују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ливаде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пашњаци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долинама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нарочито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долином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њива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ливада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воћњака</w:t>
      </w:r>
      <w:proofErr w:type="spellEnd"/>
      <w:r w:rsidRPr="00572B9F">
        <w:rPr>
          <w:rFonts w:eastAsia="Calibri"/>
          <w:sz w:val="20"/>
          <w:szCs w:val="20"/>
          <w:lang w:val="en-GB" w:eastAsia="en-US"/>
        </w:rPr>
        <w:t xml:space="preserve">, а у </w:t>
      </w:r>
      <w:proofErr w:type="spellStart"/>
      <w:r w:rsidRPr="00572B9F">
        <w:rPr>
          <w:rFonts w:eastAsia="Calibri"/>
          <w:sz w:val="20"/>
          <w:szCs w:val="20"/>
          <w:lang w:val="en-GB" w:eastAsia="en-US"/>
        </w:rPr>
        <w:t>новије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малињака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благо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изузетан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потенцијал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Моравичког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половина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1000 </w:t>
      </w:r>
      <w:proofErr w:type="spellStart"/>
      <w:r w:rsidRPr="00572B9F">
        <w:rPr>
          <w:rFonts w:eastAsia="Calibri"/>
          <w:sz w:val="20"/>
          <w:szCs w:val="20"/>
          <w:lang w:val="en-GB" w:eastAsia="en-US"/>
        </w:rPr>
        <w:t>метара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распрострањени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врба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топола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јасен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храст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граб</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брест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буква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јавор</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зова</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1.000 </w:t>
      </w:r>
      <w:proofErr w:type="spellStart"/>
      <w:proofErr w:type="gramStart"/>
      <w:r w:rsidRPr="00572B9F">
        <w:rPr>
          <w:rFonts w:eastAsia="Calibri"/>
          <w:sz w:val="20"/>
          <w:szCs w:val="20"/>
          <w:lang w:val="en-GB" w:eastAsia="en-US"/>
        </w:rPr>
        <w:t>метара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 највећа</w:t>
      </w:r>
      <w:proofErr w:type="gramEnd"/>
      <w:r w:rsidRPr="00572B9F">
        <w:rPr>
          <w:rFonts w:eastAsia="Calibri"/>
          <w:sz w:val="20"/>
          <w:szCs w:val="20"/>
          <w:lang w:val="sr-Cyrl-RS" w:eastAsia="en-US"/>
        </w:rPr>
        <w:t xml:space="preserve"> је бројност </w:t>
      </w:r>
      <w:proofErr w:type="spellStart"/>
      <w:r w:rsidRPr="00572B9F">
        <w:rPr>
          <w:rFonts w:eastAsia="Calibri"/>
          <w:sz w:val="20"/>
          <w:szCs w:val="20"/>
          <w:lang w:val="en-GB" w:eastAsia="en-US"/>
        </w:rPr>
        <w:t>смрч</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w:t>
      </w:r>
      <w:proofErr w:type="spellStart"/>
      <w:r w:rsidRPr="00572B9F">
        <w:rPr>
          <w:rFonts w:eastAsia="Calibri"/>
          <w:sz w:val="20"/>
          <w:szCs w:val="20"/>
          <w:lang w:val="en-GB" w:eastAsia="en-US"/>
        </w:rPr>
        <w:t>јел</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и </w:t>
      </w:r>
      <w:proofErr w:type="spellStart"/>
      <w:r w:rsidRPr="00572B9F">
        <w:rPr>
          <w:rFonts w:eastAsia="Calibri"/>
          <w:sz w:val="20"/>
          <w:szCs w:val="20"/>
          <w:lang w:val="en-GB" w:eastAsia="en-US"/>
        </w:rPr>
        <w:t>бор</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распрострањено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шумско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биље</w:t>
      </w:r>
      <w:proofErr w:type="spellEnd"/>
      <w:r w:rsidRPr="00572B9F">
        <w:rPr>
          <w:rFonts w:eastAsia="Calibri"/>
          <w:sz w:val="20"/>
          <w:szCs w:val="20"/>
          <w:lang w:val="sr-Cyrl-RS" w:eastAsia="en-US"/>
        </w:rPr>
        <w:t xml:space="preserve"> попут</w:t>
      </w:r>
      <w:r w:rsidRPr="00572B9F">
        <w:rPr>
          <w:rFonts w:eastAsia="Calibri"/>
          <w:sz w:val="20"/>
          <w:szCs w:val="20"/>
          <w:lang w:val="en-GB" w:eastAsia="en-US"/>
        </w:rPr>
        <w:t xml:space="preserve"> </w:t>
      </w:r>
      <w:proofErr w:type="spellStart"/>
      <w:r w:rsidRPr="00572B9F">
        <w:rPr>
          <w:rFonts w:eastAsia="Calibri"/>
          <w:sz w:val="20"/>
          <w:szCs w:val="20"/>
          <w:lang w:val="en-GB" w:eastAsia="en-US"/>
        </w:rPr>
        <w:t>леск</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w:t>
      </w:r>
      <w:proofErr w:type="spellStart"/>
      <w:r w:rsidRPr="00572B9F">
        <w:rPr>
          <w:rFonts w:eastAsia="Calibri"/>
          <w:sz w:val="20"/>
          <w:szCs w:val="20"/>
          <w:lang w:val="en-GB" w:eastAsia="en-US"/>
        </w:rPr>
        <w:t>дрен</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глог</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клек</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и </w:t>
      </w:r>
      <w:proofErr w:type="spellStart"/>
      <w:r w:rsidRPr="00572B9F">
        <w:rPr>
          <w:rFonts w:eastAsia="Calibri"/>
          <w:sz w:val="20"/>
          <w:szCs w:val="20"/>
          <w:lang w:val="en-GB" w:eastAsia="en-US"/>
        </w:rPr>
        <w:t>зеленик</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а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расте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црвена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богате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боровница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јагода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купина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рибизла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огрозд</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различитим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печурака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вргањ</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смрчак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рудњача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поповача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лисичарка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мле</w:t>
      </w:r>
      <w:proofErr w:type="spellEnd"/>
      <w:r w:rsidRPr="00572B9F">
        <w:rPr>
          <w:rFonts w:eastAsia="Calibri"/>
          <w:sz w:val="20"/>
          <w:szCs w:val="20"/>
          <w:lang w:val="sr-Cyrl-RS" w:eastAsia="en-US"/>
        </w:rPr>
        <w:t>к</w:t>
      </w:r>
      <w:proofErr w:type="spellStart"/>
      <w:r w:rsidRPr="00572B9F">
        <w:rPr>
          <w:rFonts w:eastAsia="Calibri"/>
          <w:sz w:val="20"/>
          <w:szCs w:val="20"/>
          <w:lang w:val="en-GB" w:eastAsia="en-US"/>
        </w:rPr>
        <w:t>њача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постоје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изванредне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могућности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ловног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туризма</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постој</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и </w:t>
      </w:r>
      <w:r w:rsidRPr="00572B9F">
        <w:rPr>
          <w:rFonts w:eastAsia="Calibri"/>
          <w:sz w:val="20"/>
          <w:szCs w:val="20"/>
          <w:lang w:val="sr-Cyrl-RS" w:eastAsia="en-US"/>
        </w:rPr>
        <w:t xml:space="preserve">ловачка </w:t>
      </w:r>
      <w:proofErr w:type="spellStart"/>
      <w:r w:rsidRPr="00572B9F">
        <w:rPr>
          <w:rFonts w:eastAsia="Calibri"/>
          <w:sz w:val="20"/>
          <w:szCs w:val="20"/>
          <w:lang w:val="en-GB" w:eastAsia="en-US"/>
        </w:rPr>
        <w:t>удружењ</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просторима</w:t>
      </w:r>
      <w:proofErr w:type="spellEnd"/>
      <w:r w:rsidRPr="00572B9F">
        <w:rPr>
          <w:rFonts w:eastAsia="Calibri"/>
          <w:sz w:val="20"/>
          <w:szCs w:val="20"/>
          <w:lang w:val="sr-Cyrl-RS" w:eastAsia="en-US"/>
        </w:rPr>
        <w:t xml:space="preserve"> присутне су следеће дивље животиње</w:t>
      </w:r>
      <w:r w:rsidRPr="00572B9F">
        <w:rPr>
          <w:rFonts w:eastAsia="Calibri"/>
          <w:sz w:val="20"/>
          <w:szCs w:val="20"/>
          <w:lang w:val="en-GB" w:eastAsia="en-US"/>
        </w:rPr>
        <w:t xml:space="preserve">: </w:t>
      </w:r>
      <w:proofErr w:type="spellStart"/>
      <w:r w:rsidRPr="00572B9F">
        <w:rPr>
          <w:rFonts w:eastAsia="Calibri"/>
          <w:sz w:val="20"/>
          <w:szCs w:val="20"/>
          <w:lang w:val="en-GB" w:eastAsia="en-US"/>
        </w:rPr>
        <w:t>медвед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лисица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вук, шакал, </w:t>
      </w:r>
      <w:proofErr w:type="spellStart"/>
      <w:r w:rsidRPr="00572B9F">
        <w:rPr>
          <w:rFonts w:eastAsia="Calibri"/>
          <w:sz w:val="20"/>
          <w:szCs w:val="20"/>
          <w:lang w:val="en-GB" w:eastAsia="en-US"/>
        </w:rPr>
        <w:t>зец</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јазавац</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свиња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фазан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орао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кобац</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итд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Одређене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законом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заштићене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животиње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потоци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богати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разноврсном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рибом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пастрмком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младицом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кркушом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мреном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кленом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резервата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14 </w:t>
      </w:r>
      <w:proofErr w:type="spellStart"/>
      <w:r w:rsidRPr="00572B9F">
        <w:rPr>
          <w:rFonts w:eastAsia="Calibri"/>
          <w:sz w:val="20"/>
          <w:szCs w:val="20"/>
          <w:lang w:val="en-GB" w:eastAsia="en-US"/>
        </w:rPr>
        <w:t>хектара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највишим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врхом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Јанковим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каменом</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други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26 </w:t>
      </w:r>
      <w:proofErr w:type="spellStart"/>
      <w:r w:rsidRPr="00572B9F">
        <w:rPr>
          <w:rFonts w:eastAsia="Calibri"/>
          <w:sz w:val="20"/>
          <w:szCs w:val="20"/>
          <w:lang w:val="en-GB" w:eastAsia="en-US"/>
        </w:rPr>
        <w:t>хектара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врха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близини</w:t>
      </w:r>
      <w:proofErr w:type="spellEnd"/>
      <w:r w:rsidRPr="00572B9F">
        <w:rPr>
          <w:rFonts w:eastAsia="Calibri"/>
          <w:sz w:val="20"/>
          <w:szCs w:val="20"/>
          <w:lang w:val="en-GB" w:eastAsia="en-US"/>
        </w:rPr>
        <w:t xml:space="preserve"> </w:t>
      </w:r>
      <w:r w:rsidRPr="00572B9F">
        <w:rPr>
          <w:rFonts w:eastAsia="Calibri"/>
          <w:sz w:val="20"/>
          <w:szCs w:val="20"/>
          <w:lang w:val="sr-Cyrl-RS" w:eastAsia="en-US"/>
        </w:rPr>
        <w:t>Љ</w:t>
      </w:r>
      <w:proofErr w:type="spellStart"/>
      <w:r w:rsidRPr="00572B9F">
        <w:rPr>
          <w:rFonts w:eastAsia="Calibri"/>
          <w:sz w:val="20"/>
          <w:szCs w:val="20"/>
          <w:lang w:val="en-GB" w:eastAsia="en-US"/>
        </w:rPr>
        <w:t>утих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ливада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резервати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мешавину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смрче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букве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прашумског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карактера</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највише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стабло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јеле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резервату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износи</w:t>
      </w:r>
      <w:proofErr w:type="spellEnd"/>
      <w:r w:rsidRPr="00572B9F">
        <w:rPr>
          <w:rFonts w:eastAsia="Calibri"/>
          <w:sz w:val="20"/>
          <w:szCs w:val="20"/>
          <w:lang w:val="en-GB" w:eastAsia="en-US"/>
        </w:rPr>
        <w:t xml:space="preserve"> 56, </w:t>
      </w:r>
      <w:proofErr w:type="spellStart"/>
      <w:r w:rsidRPr="00572B9F">
        <w:rPr>
          <w:rFonts w:eastAsia="Calibri"/>
          <w:sz w:val="20"/>
          <w:szCs w:val="20"/>
          <w:lang w:val="en-GB" w:eastAsia="en-US"/>
        </w:rPr>
        <w:t>смрче</w:t>
      </w:r>
      <w:proofErr w:type="spellEnd"/>
      <w:r w:rsidRPr="00572B9F">
        <w:rPr>
          <w:rFonts w:eastAsia="Calibri"/>
          <w:sz w:val="20"/>
          <w:szCs w:val="20"/>
          <w:lang w:val="en-GB" w:eastAsia="en-US"/>
        </w:rPr>
        <w:t xml:space="preserve"> 55, а </w:t>
      </w:r>
      <w:proofErr w:type="spellStart"/>
      <w:r w:rsidRPr="00572B9F">
        <w:rPr>
          <w:rFonts w:eastAsia="Calibri"/>
          <w:sz w:val="20"/>
          <w:szCs w:val="20"/>
          <w:lang w:val="en-GB" w:eastAsia="en-US"/>
        </w:rPr>
        <w:t>букве</w:t>
      </w:r>
      <w:proofErr w:type="spellEnd"/>
      <w:r w:rsidRPr="00572B9F">
        <w:rPr>
          <w:rFonts w:eastAsia="Calibri"/>
          <w:sz w:val="20"/>
          <w:szCs w:val="20"/>
          <w:lang w:val="en-GB" w:eastAsia="en-US"/>
        </w:rPr>
        <w:t xml:space="preserve"> 33 </w:t>
      </w:r>
      <w:proofErr w:type="spellStart"/>
      <w:r w:rsidRPr="00572B9F">
        <w:rPr>
          <w:rFonts w:eastAsia="Calibri"/>
          <w:sz w:val="20"/>
          <w:szCs w:val="20"/>
          <w:lang w:val="en-GB" w:eastAsia="en-US"/>
        </w:rPr>
        <w:t>метра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знаменитости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строго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заштићене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биљне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стабло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пирамидалне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смрче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Бисер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Црни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Врх</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Радуловац</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стабло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смрче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кугластом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формом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круне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делу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Дајићке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реткости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заштићене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зеленика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јеремичак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Посебну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знаменитост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девет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храстова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Палибрчком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гробљу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изнад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легенди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симболизују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девет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браће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Југовића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Захваљујући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израженој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висинској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разлици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среће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репрезентативан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спектар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заједница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карактеристичан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вертикално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распростирање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Србији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Евидентирано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20 </w:t>
      </w:r>
      <w:proofErr w:type="spellStart"/>
      <w:r w:rsidRPr="00572B9F">
        <w:rPr>
          <w:rFonts w:eastAsia="Calibri"/>
          <w:sz w:val="20"/>
          <w:szCs w:val="20"/>
          <w:lang w:val="en-GB" w:eastAsia="en-US"/>
        </w:rPr>
        <w:t>шумских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заједница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доминирају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чисте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састојине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заузимају</w:t>
      </w:r>
      <w:proofErr w:type="spellEnd"/>
      <w:r w:rsidRPr="00572B9F">
        <w:rPr>
          <w:rFonts w:eastAsia="Calibri"/>
          <w:sz w:val="20"/>
          <w:szCs w:val="20"/>
          <w:lang w:val="en-GB" w:eastAsia="en-US"/>
        </w:rPr>
        <w:t xml:space="preserve"> 60,5%, </w:t>
      </w:r>
      <w:proofErr w:type="spellStart"/>
      <w:r w:rsidRPr="00572B9F">
        <w:rPr>
          <w:rFonts w:eastAsia="Calibri"/>
          <w:sz w:val="20"/>
          <w:szCs w:val="20"/>
          <w:lang w:val="en-GB" w:eastAsia="en-US"/>
        </w:rPr>
        <w:t>док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мешовите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простиру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39,5% </w:t>
      </w:r>
      <w:proofErr w:type="spellStart"/>
      <w:r w:rsidRPr="00572B9F">
        <w:rPr>
          <w:rFonts w:eastAsia="Calibri"/>
          <w:sz w:val="20"/>
          <w:szCs w:val="20"/>
          <w:lang w:val="en-GB" w:eastAsia="en-US"/>
        </w:rPr>
        <w:t>територије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евидентирано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45 </w:t>
      </w:r>
      <w:proofErr w:type="spellStart"/>
      <w:r w:rsidRPr="00572B9F">
        <w:rPr>
          <w:rFonts w:eastAsia="Calibri"/>
          <w:sz w:val="20"/>
          <w:szCs w:val="20"/>
          <w:lang w:val="en-GB" w:eastAsia="en-US"/>
        </w:rPr>
        <w:t>врста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чему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констатује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висок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степен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очуваности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састава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Евидентирано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присуство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племенитих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лишћара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јавора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горског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јавора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белог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јасена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бреста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бреста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млеча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воћкарица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трешње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крушке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јаребике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брекиње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ретке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карактеристичне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жбуња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приземне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флоре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јављају</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овим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шумама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Према подацима РЗС-а у</w:t>
      </w:r>
      <w:r w:rsidRPr="00572B9F">
        <w:rPr>
          <w:rFonts w:eastAsia="Calibri"/>
          <w:sz w:val="20"/>
          <w:szCs w:val="20"/>
          <w:lang w:val="en-GB" w:eastAsia="en-US"/>
        </w:rPr>
        <w:t xml:space="preserve"> </w:t>
      </w:r>
      <w:proofErr w:type="spellStart"/>
      <w:r w:rsidRPr="00572B9F">
        <w:rPr>
          <w:rFonts w:eastAsia="Calibri"/>
          <w:sz w:val="20"/>
          <w:szCs w:val="20"/>
          <w:lang w:val="en-GB" w:eastAsia="en-US"/>
        </w:rPr>
        <w:t>дрвном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фонду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лишћарске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четинарских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врста</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доминирају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буква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63,3%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запремини</w:t>
      </w:r>
      <w:proofErr w:type="spellEnd"/>
      <w:r w:rsidRPr="00572B9F">
        <w:rPr>
          <w:rFonts w:eastAsia="Calibri"/>
          <w:sz w:val="20"/>
          <w:szCs w:val="20"/>
          <w:lang w:val="en-GB" w:eastAsia="en-US"/>
        </w:rPr>
        <w:t xml:space="preserve"> и 54,0% у </w:t>
      </w:r>
      <w:proofErr w:type="spellStart"/>
      <w:r w:rsidRPr="00572B9F">
        <w:rPr>
          <w:rFonts w:eastAsia="Calibri"/>
          <w:sz w:val="20"/>
          <w:szCs w:val="20"/>
          <w:lang w:val="en-GB" w:eastAsia="en-US"/>
        </w:rPr>
        <w:t>укупном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запреминском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прирасту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смрча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19,5% у </w:t>
      </w:r>
      <w:proofErr w:type="spellStart"/>
      <w:r w:rsidRPr="00572B9F">
        <w:rPr>
          <w:rFonts w:eastAsia="Calibri"/>
          <w:sz w:val="20"/>
          <w:szCs w:val="20"/>
          <w:lang w:val="en-GB" w:eastAsia="en-US"/>
        </w:rPr>
        <w:t>укупној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запремини</w:t>
      </w:r>
      <w:proofErr w:type="spellEnd"/>
      <w:r w:rsidRPr="00572B9F">
        <w:rPr>
          <w:rFonts w:eastAsia="Calibri"/>
          <w:sz w:val="20"/>
          <w:szCs w:val="20"/>
          <w:lang w:val="en-GB" w:eastAsia="en-US"/>
        </w:rPr>
        <w:t xml:space="preserve"> и 23,0% у </w:t>
      </w:r>
      <w:proofErr w:type="spellStart"/>
      <w:r w:rsidRPr="00572B9F">
        <w:rPr>
          <w:rFonts w:eastAsia="Calibri"/>
          <w:sz w:val="20"/>
          <w:szCs w:val="20"/>
          <w:lang w:val="en-GB" w:eastAsia="en-US"/>
        </w:rPr>
        <w:t>укупном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прирасту</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далеко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скромније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учешће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китњака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бора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цера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1-7%). </w:t>
      </w:r>
      <w:proofErr w:type="spellStart"/>
      <w:r w:rsidRPr="00572B9F">
        <w:rPr>
          <w:rFonts w:eastAsia="Calibri"/>
          <w:sz w:val="20"/>
          <w:szCs w:val="20"/>
          <w:lang w:val="en-GB" w:eastAsia="en-US"/>
        </w:rPr>
        <w:t>Остале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незнатно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заступљене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испод</w:t>
      </w:r>
      <w:proofErr w:type="spellEnd"/>
      <w:r w:rsidRPr="00572B9F">
        <w:rPr>
          <w:rFonts w:eastAsia="Calibri"/>
          <w:sz w:val="20"/>
          <w:szCs w:val="20"/>
          <w:lang w:val="en-GB" w:eastAsia="en-US"/>
        </w:rPr>
        <w:t xml:space="preserve"> 1%, </w:t>
      </w:r>
      <w:proofErr w:type="spellStart"/>
      <w:r w:rsidRPr="00572B9F">
        <w:rPr>
          <w:rFonts w:eastAsia="Calibri"/>
          <w:sz w:val="20"/>
          <w:szCs w:val="20"/>
          <w:lang w:val="en-GB" w:eastAsia="en-US"/>
        </w:rPr>
        <w:t>али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доприносе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биодиверзитету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екосистема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Шумовитост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износи</w:t>
      </w:r>
      <w:proofErr w:type="spellEnd"/>
      <w:r w:rsidRPr="00572B9F">
        <w:rPr>
          <w:rFonts w:eastAsia="Calibri"/>
          <w:sz w:val="20"/>
          <w:szCs w:val="20"/>
          <w:lang w:val="en-GB" w:eastAsia="en-US"/>
        </w:rPr>
        <w:t xml:space="preserve"> 49%, </w:t>
      </w:r>
      <w:proofErr w:type="spellStart"/>
      <w:r w:rsidRPr="00572B9F">
        <w:rPr>
          <w:rFonts w:eastAsia="Calibri"/>
          <w:sz w:val="20"/>
          <w:szCs w:val="20"/>
          <w:lang w:val="en-GB" w:eastAsia="en-US"/>
        </w:rPr>
        <w:t>овом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проценту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доприноси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чињеница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већим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обрасло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износи</w:t>
      </w:r>
      <w:proofErr w:type="spellEnd"/>
      <w:r w:rsidRPr="00572B9F">
        <w:rPr>
          <w:rFonts w:eastAsia="Calibri"/>
          <w:sz w:val="20"/>
          <w:szCs w:val="20"/>
          <w:lang w:val="en-GB" w:eastAsia="en-US"/>
        </w:rPr>
        <w:t xml:space="preserve"> 89.000 ha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државном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власништву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покривају</w:t>
      </w:r>
      <w:proofErr w:type="spellEnd"/>
      <w:r w:rsidRPr="00572B9F">
        <w:rPr>
          <w:rFonts w:eastAsia="Calibri"/>
          <w:sz w:val="20"/>
          <w:szCs w:val="20"/>
          <w:lang w:val="en-GB" w:eastAsia="en-US"/>
        </w:rPr>
        <w:t xml:space="preserve"> 58%, а </w:t>
      </w:r>
      <w:proofErr w:type="spellStart"/>
      <w:r w:rsidRPr="00572B9F">
        <w:rPr>
          <w:rFonts w:eastAsia="Calibri"/>
          <w:sz w:val="20"/>
          <w:szCs w:val="20"/>
          <w:lang w:val="en-GB" w:eastAsia="en-US"/>
        </w:rPr>
        <w:t>приватне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42%. </w:t>
      </w:r>
      <w:proofErr w:type="spellStart"/>
      <w:r w:rsidRPr="00572B9F">
        <w:rPr>
          <w:rFonts w:eastAsia="Calibri"/>
          <w:sz w:val="20"/>
          <w:szCs w:val="20"/>
          <w:lang w:val="en-GB" w:eastAsia="en-US"/>
        </w:rPr>
        <w:t>Просечна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запремина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168 m3/ha (108 m3/ha у </w:t>
      </w:r>
      <w:proofErr w:type="spellStart"/>
      <w:r w:rsidRPr="00572B9F">
        <w:rPr>
          <w:rFonts w:eastAsia="Calibri"/>
          <w:sz w:val="20"/>
          <w:szCs w:val="20"/>
          <w:lang w:val="en-GB" w:eastAsia="en-US"/>
        </w:rPr>
        <w:t>Србији</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просечан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прираст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4,28 m3/ha (1,39 m3/ha у </w:t>
      </w:r>
      <w:proofErr w:type="spellStart"/>
      <w:r w:rsidRPr="00572B9F">
        <w:rPr>
          <w:rFonts w:eastAsia="Calibri"/>
          <w:sz w:val="20"/>
          <w:szCs w:val="20"/>
          <w:lang w:val="en-GB" w:eastAsia="en-US"/>
        </w:rPr>
        <w:t>Србији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државним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доминирају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високог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узгојног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облика</w:t>
      </w:r>
      <w:proofErr w:type="spellEnd"/>
      <w:r w:rsidRPr="00572B9F">
        <w:rPr>
          <w:rFonts w:eastAsia="Calibri"/>
          <w:sz w:val="20"/>
          <w:szCs w:val="20"/>
          <w:lang w:val="en-GB" w:eastAsia="en-US"/>
        </w:rPr>
        <w:t xml:space="preserve"> (66,6%), </w:t>
      </w:r>
      <w:proofErr w:type="spellStart"/>
      <w:r w:rsidRPr="00572B9F">
        <w:rPr>
          <w:rFonts w:eastAsia="Calibri"/>
          <w:sz w:val="20"/>
          <w:szCs w:val="20"/>
          <w:lang w:val="en-GB" w:eastAsia="en-US"/>
        </w:rPr>
        <w:t>затим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изданачке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шуме</w:t>
      </w:r>
      <w:proofErr w:type="spellEnd"/>
      <w:r w:rsidRPr="00572B9F">
        <w:rPr>
          <w:rFonts w:eastAsia="Calibri"/>
          <w:sz w:val="20"/>
          <w:szCs w:val="20"/>
          <w:lang w:val="en-GB" w:eastAsia="en-US"/>
        </w:rPr>
        <w:t xml:space="preserve"> (16,9%), </w:t>
      </w:r>
      <w:proofErr w:type="spellStart"/>
      <w:r w:rsidRPr="00572B9F">
        <w:rPr>
          <w:rFonts w:eastAsia="Calibri"/>
          <w:sz w:val="20"/>
          <w:szCs w:val="20"/>
          <w:lang w:val="en-GB" w:eastAsia="en-US"/>
        </w:rPr>
        <w:t>културе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вештачки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подигнуте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састојине</w:t>
      </w:r>
      <w:proofErr w:type="spellEnd"/>
      <w:r w:rsidRPr="00572B9F">
        <w:rPr>
          <w:rFonts w:eastAsia="Calibri"/>
          <w:sz w:val="20"/>
          <w:szCs w:val="20"/>
          <w:lang w:val="en-GB" w:eastAsia="en-US"/>
        </w:rPr>
        <w:t xml:space="preserve"> (14,5%), а </w:t>
      </w:r>
      <w:proofErr w:type="spellStart"/>
      <w:r w:rsidRPr="00572B9F">
        <w:rPr>
          <w:rFonts w:eastAsia="Calibri"/>
          <w:sz w:val="20"/>
          <w:szCs w:val="20"/>
          <w:lang w:val="en-GB" w:eastAsia="en-US"/>
        </w:rPr>
        <w:t>шикаре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шибљаци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чине</w:t>
      </w:r>
      <w:proofErr w:type="spellEnd"/>
      <w:r w:rsidRPr="00572B9F">
        <w:rPr>
          <w:rFonts w:eastAsia="Calibri"/>
          <w:sz w:val="20"/>
          <w:szCs w:val="20"/>
          <w:lang w:val="en-GB" w:eastAsia="en-US"/>
        </w:rPr>
        <w:t xml:space="preserve"> 2,5%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обрасле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шумама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шумским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газдује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предузеће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Србијашуме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подацима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Републичког завода за статистику (Општине и региони у Републици Србији) </w:t>
      </w:r>
      <w:r w:rsidRPr="00572B9F">
        <w:rPr>
          <w:rFonts w:eastAsia="Calibri"/>
          <w:sz w:val="20"/>
          <w:szCs w:val="20"/>
          <w:lang w:val="en-GB" w:eastAsia="en-US"/>
        </w:rPr>
        <w:t>у 202</w:t>
      </w:r>
      <w:r w:rsidRPr="00572B9F">
        <w:rPr>
          <w:rFonts w:eastAsia="Calibri"/>
          <w:sz w:val="20"/>
          <w:szCs w:val="20"/>
          <w:lang w:val="sr-Cyrl-RS" w:eastAsia="en-US"/>
        </w:rPr>
        <w:t>3</w:t>
      </w:r>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вршено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пошумљавање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лишћарима</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пошумљено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86,57 </w:t>
      </w:r>
      <w:r w:rsidRPr="00572B9F">
        <w:rPr>
          <w:rFonts w:eastAsia="Calibri"/>
          <w:sz w:val="20"/>
          <w:szCs w:val="20"/>
          <w:lang w:val="en-GB" w:eastAsia="en-US"/>
        </w:rPr>
        <w:t xml:space="preserve">ha </w:t>
      </w:r>
      <w:proofErr w:type="spellStart"/>
      <w:r w:rsidRPr="00572B9F">
        <w:rPr>
          <w:rFonts w:eastAsia="Calibri"/>
          <w:sz w:val="20"/>
          <w:szCs w:val="20"/>
          <w:lang w:val="en-GB" w:eastAsia="en-US"/>
        </w:rPr>
        <w:t>четинарима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истој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посечена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лишћара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износи</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62.951 </w:t>
      </w:r>
      <w:r w:rsidRPr="00572B9F">
        <w:rPr>
          <w:rFonts w:eastAsia="Calibri"/>
          <w:sz w:val="20"/>
          <w:szCs w:val="20"/>
          <w:lang w:val="en-GB" w:eastAsia="en-US"/>
        </w:rPr>
        <w:t xml:space="preserve">m3 а </w:t>
      </w:r>
      <w:proofErr w:type="spellStart"/>
      <w:r w:rsidRPr="00572B9F">
        <w:rPr>
          <w:rFonts w:eastAsia="Calibri"/>
          <w:sz w:val="20"/>
          <w:szCs w:val="20"/>
          <w:lang w:val="en-GB" w:eastAsia="en-US"/>
        </w:rPr>
        <w:t>четинара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39.964 </w:t>
      </w:r>
      <w:r w:rsidRPr="00572B9F">
        <w:rPr>
          <w:rFonts w:eastAsia="Calibri"/>
          <w:sz w:val="20"/>
          <w:szCs w:val="20"/>
          <w:lang w:val="en-GB" w:eastAsia="en-US"/>
        </w:rPr>
        <w:t>m3.</w:t>
      </w:r>
    </w:p>
    <w:p w14:paraId="23FBCC53" w14:textId="77777777" w:rsidR="00572B9F" w:rsidRPr="00572B9F" w:rsidRDefault="00572B9F" w:rsidP="00572B9F">
      <w:pPr>
        <w:jc w:val="both"/>
        <w:rPr>
          <w:rFonts w:eastAsia="Calibri"/>
          <w:sz w:val="20"/>
          <w:szCs w:val="20"/>
          <w:lang w:val="sr-Cyrl-RS" w:eastAsia="en-US"/>
        </w:rPr>
      </w:pPr>
    </w:p>
    <w:p w14:paraId="0DDA5B81" w14:textId="77777777" w:rsidR="00572B9F" w:rsidRPr="00572B9F" w:rsidRDefault="00572B9F" w:rsidP="00572B9F">
      <w:pPr>
        <w:jc w:val="center"/>
        <w:rPr>
          <w:rFonts w:eastAsia="Calibri"/>
          <w:sz w:val="20"/>
          <w:szCs w:val="20"/>
          <w:lang w:val="sr-Cyrl-RS" w:eastAsia="en-US"/>
        </w:rPr>
      </w:pPr>
      <w:proofErr w:type="spellStart"/>
      <w:r w:rsidRPr="00572B9F">
        <w:rPr>
          <w:rFonts w:eastAsia="Calibri"/>
          <w:sz w:val="20"/>
          <w:szCs w:val="20"/>
          <w:lang w:val="en-GB" w:eastAsia="en-US"/>
        </w:rPr>
        <w:t>Стање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трендови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руралном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p>
    <w:p w14:paraId="0CF5250E" w14:textId="77777777" w:rsidR="00572B9F" w:rsidRPr="00572B9F" w:rsidRDefault="00572B9F" w:rsidP="00572B9F">
      <w:pPr>
        <w:jc w:val="center"/>
        <w:rPr>
          <w:rFonts w:eastAsia="Calibri"/>
          <w:sz w:val="20"/>
          <w:szCs w:val="20"/>
          <w:lang w:val="sr-Cyrl-RS" w:eastAsia="en-US"/>
        </w:rPr>
      </w:pPr>
    </w:p>
    <w:p w14:paraId="339B3E9D" w14:textId="77777777" w:rsidR="00572B9F" w:rsidRPr="00572B9F" w:rsidRDefault="00572B9F" w:rsidP="00572B9F">
      <w:pPr>
        <w:jc w:val="both"/>
        <w:rPr>
          <w:rFonts w:eastAsia="Calibri"/>
          <w:sz w:val="20"/>
          <w:szCs w:val="20"/>
          <w:lang w:val="en-GB" w:eastAsia="en-US"/>
        </w:rPr>
      </w:pPr>
      <w:proofErr w:type="spellStart"/>
      <w:r w:rsidRPr="00572B9F">
        <w:rPr>
          <w:rFonts w:eastAsia="Calibri"/>
          <w:b/>
          <w:bCs/>
          <w:sz w:val="20"/>
          <w:szCs w:val="20"/>
          <w:lang w:val="en-GB" w:eastAsia="en-US"/>
        </w:rPr>
        <w:t>Демографске</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карактеристике</w:t>
      </w:r>
      <w:proofErr w:type="spellEnd"/>
      <w:r w:rsidRPr="00572B9F">
        <w:rPr>
          <w:rFonts w:eastAsia="Calibri"/>
          <w:b/>
          <w:bCs/>
          <w:sz w:val="20"/>
          <w:szCs w:val="20"/>
          <w:lang w:val="en-GB" w:eastAsia="en-US"/>
        </w:rPr>
        <w:t xml:space="preserve"> и </w:t>
      </w:r>
      <w:proofErr w:type="spellStart"/>
      <w:r w:rsidRPr="00572B9F">
        <w:rPr>
          <w:rFonts w:eastAsia="Calibri"/>
          <w:b/>
          <w:bCs/>
          <w:sz w:val="20"/>
          <w:szCs w:val="20"/>
          <w:lang w:val="en-GB" w:eastAsia="en-US"/>
        </w:rPr>
        <w:t>трендови</w:t>
      </w:r>
      <w:proofErr w:type="spellEnd"/>
      <w:r w:rsidRPr="00572B9F">
        <w:rPr>
          <w:rFonts w:eastAsia="Calibri"/>
          <w:b/>
          <w:bCs/>
          <w:sz w:val="20"/>
          <w:szCs w:val="20"/>
          <w:lang w:val="en-GB" w:eastAsia="en-US"/>
        </w:rPr>
        <w:t xml:space="preserve">: </w:t>
      </w:r>
      <w:proofErr w:type="spellStart"/>
      <w:r w:rsidRPr="00572B9F">
        <w:rPr>
          <w:rFonts w:eastAsia="Calibri"/>
          <w:sz w:val="20"/>
          <w:szCs w:val="20"/>
          <w:lang w:val="en-GB" w:eastAsia="en-US"/>
        </w:rPr>
        <w:t>Становништво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(27.751</w:t>
      </w:r>
      <w:r w:rsidRPr="00572B9F">
        <w:rPr>
          <w:rFonts w:eastAsia="Calibri"/>
          <w:sz w:val="20"/>
          <w:szCs w:val="20"/>
          <w:lang w:val="sr-Cyrl-RS" w:eastAsia="en-US"/>
        </w:rPr>
        <w:t xml:space="preserve"> становника према Попису становништва 2022</w:t>
      </w:r>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распоређено</w:t>
      </w:r>
      <w:proofErr w:type="spellEnd"/>
      <w:r w:rsidRPr="00572B9F">
        <w:rPr>
          <w:rFonts w:eastAsia="Calibri"/>
          <w:sz w:val="20"/>
          <w:szCs w:val="20"/>
          <w:lang w:val="en-GB" w:eastAsia="en-US"/>
        </w:rPr>
        <w:t xml:space="preserve"> у 49 </w:t>
      </w:r>
      <w:proofErr w:type="spellStart"/>
      <w:r w:rsidRPr="00572B9F">
        <w:rPr>
          <w:rFonts w:eastAsia="Calibri"/>
          <w:sz w:val="20"/>
          <w:szCs w:val="20"/>
          <w:lang w:val="en-GB" w:eastAsia="en-US"/>
        </w:rPr>
        <w:t>насељених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места</w:t>
      </w:r>
      <w:proofErr w:type="spellEnd"/>
      <w:r w:rsidRPr="00572B9F">
        <w:rPr>
          <w:rFonts w:eastAsia="Calibri"/>
          <w:sz w:val="20"/>
          <w:szCs w:val="20"/>
          <w:lang w:val="en-GB" w:eastAsia="en-US"/>
        </w:rPr>
        <w:t xml:space="preserve">, 42 </w:t>
      </w:r>
      <w:proofErr w:type="spellStart"/>
      <w:r w:rsidRPr="00572B9F">
        <w:rPr>
          <w:rFonts w:eastAsia="Calibri"/>
          <w:sz w:val="20"/>
          <w:szCs w:val="20"/>
          <w:lang w:val="en-GB" w:eastAsia="en-US"/>
        </w:rPr>
        <w:t>катастарске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 19 </w:t>
      </w:r>
      <w:proofErr w:type="spellStart"/>
      <w:r w:rsidRPr="00572B9F">
        <w:rPr>
          <w:rFonts w:eastAsia="Calibri"/>
          <w:sz w:val="20"/>
          <w:szCs w:val="20"/>
          <w:lang w:val="en-GB" w:eastAsia="en-US"/>
        </w:rPr>
        <w:t>месних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заједница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заједница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Буковица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Прилике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Луке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Осоница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Међуречје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Девићи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Остатија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Придворица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Средња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Кушићи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Брезова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Ковиље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Братљево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Мочиоци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Опаљеник</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Ерчеге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градском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живи</w:t>
      </w:r>
      <w:proofErr w:type="spellEnd"/>
      <w:r w:rsidRPr="00572B9F">
        <w:rPr>
          <w:rFonts w:eastAsia="Calibri"/>
          <w:sz w:val="20"/>
          <w:szCs w:val="20"/>
          <w:lang w:val="en-GB" w:eastAsia="en-US"/>
        </w:rPr>
        <w:t xml:space="preserve"> 44,40%, а 20,5% </w:t>
      </w:r>
      <w:proofErr w:type="spellStart"/>
      <w:r w:rsidRPr="00572B9F">
        <w:rPr>
          <w:rFonts w:eastAsia="Calibri"/>
          <w:sz w:val="20"/>
          <w:szCs w:val="20"/>
          <w:lang w:val="en-GB" w:eastAsia="en-US"/>
        </w:rPr>
        <w:t>становника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насељено</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приградским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удаљена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10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док</w:t>
      </w:r>
      <w:proofErr w:type="spellEnd"/>
      <w:r w:rsidRPr="00572B9F">
        <w:rPr>
          <w:rFonts w:eastAsia="Calibri"/>
          <w:sz w:val="20"/>
          <w:szCs w:val="20"/>
          <w:lang w:val="en-GB" w:eastAsia="en-US"/>
        </w:rPr>
        <w:t xml:space="preserve"> 24,87% </w:t>
      </w:r>
      <w:proofErr w:type="spellStart"/>
      <w:r w:rsidRPr="00572B9F">
        <w:rPr>
          <w:rFonts w:eastAsia="Calibri"/>
          <w:sz w:val="20"/>
          <w:szCs w:val="20"/>
          <w:lang w:val="en-GB" w:eastAsia="en-US"/>
        </w:rPr>
        <w:t>грађана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живи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насељима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удаљена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10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30 </w:t>
      </w:r>
      <w:proofErr w:type="spellStart"/>
      <w:r w:rsidRPr="00572B9F">
        <w:rPr>
          <w:rFonts w:eastAsia="Calibri"/>
          <w:sz w:val="20"/>
          <w:szCs w:val="20"/>
          <w:lang w:val="en-GB" w:eastAsia="en-US"/>
        </w:rPr>
        <w:t>километара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Скоро</w:t>
      </w:r>
      <w:proofErr w:type="spellEnd"/>
      <w:r w:rsidRPr="00572B9F">
        <w:rPr>
          <w:rFonts w:eastAsia="Calibri"/>
          <w:sz w:val="20"/>
          <w:szCs w:val="20"/>
          <w:lang w:val="en-GB" w:eastAsia="en-US"/>
        </w:rPr>
        <w:t xml:space="preserve"> 8% </w:t>
      </w:r>
      <w:proofErr w:type="spellStart"/>
      <w:r w:rsidRPr="00572B9F">
        <w:rPr>
          <w:rFonts w:eastAsia="Calibri"/>
          <w:sz w:val="20"/>
          <w:szCs w:val="20"/>
          <w:lang w:val="en-GB" w:eastAsia="en-US"/>
        </w:rPr>
        <w:t>становника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живи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селима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удаљена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40 </w:t>
      </w:r>
      <w:proofErr w:type="spellStart"/>
      <w:r w:rsidRPr="00572B9F">
        <w:rPr>
          <w:rFonts w:eastAsia="Calibri"/>
          <w:sz w:val="20"/>
          <w:szCs w:val="20"/>
          <w:lang w:val="en-GB" w:eastAsia="en-US"/>
        </w:rPr>
        <w:t>километара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подацима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Републичког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завода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статистику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основу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вршених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редовних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становништва</w:t>
      </w:r>
      <w:proofErr w:type="spellEnd"/>
      <w:r w:rsidRPr="00572B9F">
        <w:rPr>
          <w:rFonts w:eastAsia="Calibri"/>
          <w:sz w:val="20"/>
          <w:szCs w:val="20"/>
          <w:lang w:val="en-GB" w:eastAsia="en-US"/>
        </w:rPr>
        <w:t xml:space="preserve">, у 2011. </w:t>
      </w:r>
      <w:proofErr w:type="spellStart"/>
      <w:r w:rsidRPr="00572B9F">
        <w:rPr>
          <w:rFonts w:eastAsia="Calibri"/>
          <w:sz w:val="20"/>
          <w:szCs w:val="20"/>
          <w:lang w:val="en-GB" w:eastAsia="en-US"/>
        </w:rPr>
        <w:t>години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становника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општини</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мањи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7186 у </w:t>
      </w:r>
      <w:proofErr w:type="spellStart"/>
      <w:r w:rsidRPr="00572B9F">
        <w:rPr>
          <w:rFonts w:eastAsia="Calibri"/>
          <w:sz w:val="20"/>
          <w:szCs w:val="20"/>
          <w:lang w:val="en-GB" w:eastAsia="en-US"/>
        </w:rPr>
        <w:t>односу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1971.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подацима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пописа</w:t>
      </w:r>
      <w:proofErr w:type="spellEnd"/>
      <w:r w:rsidRPr="00572B9F">
        <w:rPr>
          <w:rFonts w:eastAsia="Calibri"/>
          <w:sz w:val="20"/>
          <w:szCs w:val="20"/>
          <w:lang w:val="en-GB" w:eastAsia="en-US"/>
        </w:rPr>
        <w:t xml:space="preserve"> 2022.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још</w:t>
      </w:r>
      <w:proofErr w:type="spellEnd"/>
      <w:r w:rsidRPr="00572B9F">
        <w:rPr>
          <w:rFonts w:eastAsia="Calibri"/>
          <w:sz w:val="20"/>
          <w:szCs w:val="20"/>
          <w:lang w:val="en-GB" w:eastAsia="en-US"/>
        </w:rPr>
        <w:t xml:space="preserve"> 4212 </w:t>
      </w:r>
      <w:proofErr w:type="spellStart"/>
      <w:r w:rsidRPr="00572B9F">
        <w:rPr>
          <w:rFonts w:eastAsia="Calibri"/>
          <w:sz w:val="20"/>
          <w:szCs w:val="20"/>
          <w:lang w:val="en-GB" w:eastAsia="en-US"/>
        </w:rPr>
        <w:t>мањи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односу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w:t>
      </w:r>
      <w:proofErr w:type="spellEnd"/>
      <w:r w:rsidRPr="00572B9F">
        <w:rPr>
          <w:rFonts w:eastAsia="Calibri"/>
          <w:sz w:val="20"/>
          <w:szCs w:val="20"/>
          <w:lang w:val="en-GB" w:eastAsia="en-US"/>
        </w:rPr>
        <w:t xml:space="preserve"> 2011. </w:t>
      </w:r>
      <w:proofErr w:type="spellStart"/>
      <w:r w:rsidRPr="00572B9F">
        <w:rPr>
          <w:rFonts w:eastAsia="Calibri"/>
          <w:sz w:val="20"/>
          <w:szCs w:val="20"/>
          <w:lang w:val="en-GB" w:eastAsia="en-US"/>
        </w:rPr>
        <w:t>Активно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чини</w:t>
      </w:r>
      <w:proofErr w:type="spellEnd"/>
      <w:r w:rsidRPr="00572B9F">
        <w:rPr>
          <w:rFonts w:eastAsia="Calibri"/>
          <w:sz w:val="20"/>
          <w:szCs w:val="20"/>
          <w:lang w:val="en-GB" w:eastAsia="en-US"/>
        </w:rPr>
        <w:t xml:space="preserve"> 53,8% </w:t>
      </w:r>
      <w:proofErr w:type="spellStart"/>
      <w:r w:rsidRPr="00572B9F">
        <w:rPr>
          <w:rFonts w:eastAsia="Calibri"/>
          <w:sz w:val="20"/>
          <w:szCs w:val="20"/>
          <w:lang w:val="en-GB" w:eastAsia="en-US"/>
        </w:rPr>
        <w:t>целокупне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популације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односно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старије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15 </w:t>
      </w:r>
      <w:proofErr w:type="spellStart"/>
      <w:r w:rsidRPr="00572B9F">
        <w:rPr>
          <w:rFonts w:eastAsia="Calibri"/>
          <w:sz w:val="20"/>
          <w:szCs w:val="20"/>
          <w:lang w:val="en-GB" w:eastAsia="en-US"/>
        </w:rPr>
        <w:t>година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активног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87,7% </w:t>
      </w:r>
      <w:proofErr w:type="spellStart"/>
      <w:r w:rsidRPr="00572B9F">
        <w:rPr>
          <w:rFonts w:eastAsia="Calibri"/>
          <w:sz w:val="20"/>
          <w:szCs w:val="20"/>
          <w:lang w:val="en-GB" w:eastAsia="en-US"/>
        </w:rPr>
        <w:t>јесте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занимања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друге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издржавано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чини</w:t>
      </w:r>
      <w:proofErr w:type="spellEnd"/>
      <w:r w:rsidRPr="00572B9F">
        <w:rPr>
          <w:rFonts w:eastAsia="Calibri"/>
          <w:sz w:val="20"/>
          <w:szCs w:val="20"/>
          <w:lang w:val="en-GB" w:eastAsia="en-US"/>
        </w:rPr>
        <w:t xml:space="preserve"> 30,7% </w:t>
      </w:r>
      <w:proofErr w:type="spellStart"/>
      <w:r w:rsidRPr="00572B9F">
        <w:rPr>
          <w:rFonts w:eastAsia="Calibri"/>
          <w:sz w:val="20"/>
          <w:szCs w:val="20"/>
          <w:lang w:val="en-GB" w:eastAsia="en-US"/>
        </w:rPr>
        <w:t>укупног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Ако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посматра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образовна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структура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старијег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15 </w:t>
      </w:r>
      <w:proofErr w:type="spellStart"/>
      <w:r w:rsidRPr="00572B9F">
        <w:rPr>
          <w:rFonts w:eastAsia="Calibri"/>
          <w:sz w:val="20"/>
          <w:szCs w:val="20"/>
          <w:lang w:val="en-GB" w:eastAsia="en-US"/>
        </w:rPr>
        <w:t>година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највећи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средњим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образовањем</w:t>
      </w:r>
      <w:proofErr w:type="spellEnd"/>
      <w:r w:rsidRPr="00572B9F">
        <w:rPr>
          <w:rFonts w:eastAsia="Calibri"/>
          <w:sz w:val="20"/>
          <w:szCs w:val="20"/>
          <w:lang w:val="en-GB" w:eastAsia="en-US"/>
        </w:rPr>
        <w:t xml:space="preserve"> - 51%, </w:t>
      </w:r>
      <w:proofErr w:type="spellStart"/>
      <w:r w:rsidRPr="00572B9F">
        <w:rPr>
          <w:rFonts w:eastAsia="Calibri"/>
          <w:sz w:val="20"/>
          <w:szCs w:val="20"/>
          <w:lang w:val="en-GB" w:eastAsia="en-US"/>
        </w:rPr>
        <w:t>док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основним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образовањем</w:t>
      </w:r>
      <w:proofErr w:type="spellEnd"/>
      <w:r w:rsidRPr="00572B9F">
        <w:rPr>
          <w:rFonts w:eastAsia="Calibri"/>
          <w:sz w:val="20"/>
          <w:szCs w:val="20"/>
          <w:lang w:val="en-GB" w:eastAsia="en-US"/>
        </w:rPr>
        <w:t xml:space="preserve"> 29% </w:t>
      </w:r>
      <w:proofErr w:type="spellStart"/>
      <w:r w:rsidRPr="00572B9F">
        <w:rPr>
          <w:rFonts w:eastAsia="Calibri"/>
          <w:sz w:val="20"/>
          <w:szCs w:val="20"/>
          <w:lang w:val="en-GB" w:eastAsia="en-US"/>
        </w:rPr>
        <w:t>посматране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популације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односу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виталне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догађаје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општину</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већину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Републици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негативан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прираштај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Имајући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виду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експоненцијално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можемо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констатовати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захватио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тренд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убрзаног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lastRenderedPageBreak/>
        <w:t>демографског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пражњења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Основне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разлоге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овакве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тенденције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опадања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популације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треба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тражити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наглом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паду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смањењу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привредних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активностима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90-их </w:t>
      </w:r>
      <w:proofErr w:type="spellStart"/>
      <w:r w:rsidRPr="00572B9F">
        <w:rPr>
          <w:rFonts w:eastAsia="Calibri"/>
          <w:sz w:val="20"/>
          <w:szCs w:val="20"/>
          <w:lang w:val="en-GB" w:eastAsia="en-US"/>
        </w:rPr>
        <w:t>година</w:t>
      </w:r>
      <w:proofErr w:type="spellEnd"/>
      <w:r w:rsidRPr="00572B9F">
        <w:rPr>
          <w:rFonts w:eastAsia="Calibri"/>
          <w:sz w:val="20"/>
          <w:szCs w:val="20"/>
          <w:lang w:val="en-GB" w:eastAsia="en-US"/>
        </w:rPr>
        <w:t xml:space="preserve"> XX </w:t>
      </w:r>
      <w:proofErr w:type="spellStart"/>
      <w:r w:rsidRPr="00572B9F">
        <w:rPr>
          <w:rFonts w:eastAsia="Calibri"/>
          <w:sz w:val="20"/>
          <w:szCs w:val="20"/>
          <w:lang w:val="en-GB" w:eastAsia="en-US"/>
        </w:rPr>
        <w:t>века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довело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миграторних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кретања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јачим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привредним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и у </w:t>
      </w:r>
      <w:proofErr w:type="spellStart"/>
      <w:r w:rsidRPr="00572B9F">
        <w:rPr>
          <w:rFonts w:eastAsia="Calibri"/>
          <w:sz w:val="20"/>
          <w:szCs w:val="20"/>
          <w:lang w:val="en-GB" w:eastAsia="en-US"/>
        </w:rPr>
        <w:t>самом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смањењу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стопе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наталитета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Тешко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проценити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учешће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пољопривредног</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укупном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становници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пољопривредом</w:t>
      </w:r>
      <w:proofErr w:type="spellEnd"/>
      <w:r w:rsidRPr="00572B9F">
        <w:rPr>
          <w:rFonts w:eastAsia="Calibri"/>
          <w:sz w:val="20"/>
          <w:szCs w:val="20"/>
          <w:lang w:val="en-GB" w:eastAsia="en-US"/>
        </w:rPr>
        <w:t xml:space="preserve"> а и </w:t>
      </w:r>
      <w:proofErr w:type="spellStart"/>
      <w:r w:rsidRPr="00572B9F">
        <w:rPr>
          <w:rFonts w:eastAsia="Calibri"/>
          <w:sz w:val="20"/>
          <w:szCs w:val="20"/>
          <w:lang w:val="en-GB" w:eastAsia="en-US"/>
        </w:rPr>
        <w:t>све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проценат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сеоског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становништва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запослен</w:t>
      </w:r>
      <w:proofErr w:type="spellEnd"/>
      <w:r w:rsidRPr="00572B9F">
        <w:rPr>
          <w:rFonts w:eastAsia="Calibri"/>
          <w:sz w:val="20"/>
          <w:szCs w:val="20"/>
          <w:lang w:val="en-GB" w:eastAsia="en-US"/>
        </w:rPr>
        <w:t>.</w:t>
      </w:r>
    </w:p>
    <w:p w14:paraId="65BDCD2C" w14:textId="77777777" w:rsidR="00572B9F" w:rsidRPr="00572B9F" w:rsidRDefault="00572B9F" w:rsidP="00572B9F">
      <w:pPr>
        <w:jc w:val="both"/>
        <w:rPr>
          <w:rFonts w:eastAsia="Calibri"/>
          <w:b/>
          <w:bCs/>
          <w:sz w:val="20"/>
          <w:szCs w:val="20"/>
          <w:lang w:val="sr-Cyrl-RS" w:eastAsia="en-US"/>
        </w:rPr>
      </w:pPr>
    </w:p>
    <w:p w14:paraId="3D74FD68" w14:textId="77777777" w:rsidR="00572B9F" w:rsidRPr="00572B9F" w:rsidRDefault="00572B9F" w:rsidP="00572B9F">
      <w:pPr>
        <w:jc w:val="both"/>
        <w:rPr>
          <w:rFonts w:eastAsia="Calibri"/>
          <w:sz w:val="20"/>
          <w:szCs w:val="20"/>
          <w:lang w:val="sr-Cyrl-RS" w:eastAsia="en-US"/>
        </w:rPr>
      </w:pPr>
      <w:proofErr w:type="spellStart"/>
      <w:r w:rsidRPr="00572B9F">
        <w:rPr>
          <w:rFonts w:eastAsia="Calibri"/>
          <w:b/>
          <w:bCs/>
          <w:sz w:val="20"/>
          <w:szCs w:val="20"/>
          <w:lang w:val="en-GB" w:eastAsia="en-US"/>
        </w:rPr>
        <w:t>Дивер</w:t>
      </w:r>
      <w:proofErr w:type="spellEnd"/>
      <w:r w:rsidRPr="00572B9F">
        <w:rPr>
          <w:rFonts w:eastAsia="Calibri"/>
          <w:b/>
          <w:bCs/>
          <w:sz w:val="20"/>
          <w:szCs w:val="20"/>
          <w:lang w:val="sr-Cyrl-RS" w:eastAsia="en-US"/>
        </w:rPr>
        <w:t>с</w:t>
      </w:r>
      <w:proofErr w:type="spellStart"/>
      <w:r w:rsidRPr="00572B9F">
        <w:rPr>
          <w:rFonts w:eastAsia="Calibri"/>
          <w:b/>
          <w:bCs/>
          <w:sz w:val="20"/>
          <w:szCs w:val="20"/>
          <w:lang w:val="en-GB" w:eastAsia="en-US"/>
        </w:rPr>
        <w:t>ификација</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руралне</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економије</w:t>
      </w:r>
      <w:proofErr w:type="spellEnd"/>
      <w:r w:rsidRPr="00572B9F">
        <w:rPr>
          <w:rFonts w:eastAsia="Calibri"/>
          <w:b/>
          <w:bCs/>
          <w:sz w:val="20"/>
          <w:szCs w:val="20"/>
          <w:lang w:val="en-GB"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Структура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економије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 Привреду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основу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критеријума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личног</w:t>
      </w:r>
      <w:r w:rsidRPr="00572B9F">
        <w:rPr>
          <w:rFonts w:eastAsia="Calibri"/>
          <w:sz w:val="20"/>
          <w:szCs w:val="20"/>
          <w:lang w:val="en-GB" w:eastAsia="en-US"/>
        </w:rPr>
        <w:t xml:space="preserve"> </w:t>
      </w:r>
      <w:proofErr w:type="spellStart"/>
      <w:r w:rsidRPr="00572B9F">
        <w:rPr>
          <w:rFonts w:eastAsia="Calibri"/>
          <w:sz w:val="20"/>
          <w:szCs w:val="20"/>
          <w:lang w:val="en-GB" w:eastAsia="en-US"/>
        </w:rPr>
        <w:t>доходка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секторима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привређивања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броја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запослених</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привредним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секторима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прерађивачка</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индустрија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прерада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дрвета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производња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текстила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На основу података РЗС-а</w:t>
      </w:r>
      <w:r w:rsidRPr="00572B9F">
        <w:rPr>
          <w:rFonts w:eastAsia="Calibri"/>
          <w:sz w:val="20"/>
          <w:szCs w:val="20"/>
          <w:lang w:val="sr-Latn-RS" w:eastAsia="en-US"/>
        </w:rPr>
        <w:t xml:space="preserve"> </w:t>
      </w:r>
      <w:r w:rsidRPr="00572B9F">
        <w:rPr>
          <w:rFonts w:eastAsia="Calibri"/>
          <w:sz w:val="20"/>
          <w:szCs w:val="20"/>
          <w:lang w:val="sr-Cyrl-RS" w:eastAsia="en-US"/>
        </w:rPr>
        <w:t>за 2019. годину, а</w:t>
      </w:r>
      <w:proofErr w:type="spellStart"/>
      <w:r w:rsidRPr="00572B9F">
        <w:rPr>
          <w:rFonts w:eastAsia="Calibri"/>
          <w:sz w:val="20"/>
          <w:szCs w:val="20"/>
          <w:lang w:val="en-GB" w:eastAsia="en-US"/>
        </w:rPr>
        <w:t>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посматрамо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структуру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предузећа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секторима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делатности</w:t>
      </w:r>
      <w:proofErr w:type="spellEnd"/>
      <w:r w:rsidRPr="00572B9F">
        <w:rPr>
          <w:rFonts w:eastAsia="Calibri"/>
          <w:sz w:val="20"/>
          <w:szCs w:val="20"/>
          <w:lang w:val="en-GB" w:eastAsia="en-US"/>
        </w:rPr>
        <w:t xml:space="preserve">, 33,2% </w:t>
      </w:r>
      <w:proofErr w:type="spellStart"/>
      <w:r w:rsidRPr="00572B9F">
        <w:rPr>
          <w:rFonts w:eastAsia="Calibri"/>
          <w:sz w:val="20"/>
          <w:szCs w:val="20"/>
          <w:lang w:val="en-GB" w:eastAsia="en-US"/>
        </w:rPr>
        <w:t>послује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сектору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прерађивачке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индустрије</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затим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следи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трговина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28,8%</w:t>
      </w:r>
      <w:r w:rsidRPr="00572B9F">
        <w:rPr>
          <w:rFonts w:eastAsia="Calibri"/>
          <w:sz w:val="20"/>
          <w:szCs w:val="20"/>
          <w:lang w:val="sr-Cyrl-RS" w:eastAsia="en-US"/>
        </w:rPr>
        <w:t>, у</w:t>
      </w:r>
      <w:r w:rsidRPr="00572B9F">
        <w:rPr>
          <w:rFonts w:eastAsia="Calibri"/>
          <w:sz w:val="20"/>
          <w:szCs w:val="20"/>
          <w:lang w:val="en-GB" w:eastAsia="en-US"/>
        </w:rPr>
        <w:t xml:space="preserve"> </w:t>
      </w:r>
      <w:proofErr w:type="spellStart"/>
      <w:r w:rsidRPr="00572B9F">
        <w:rPr>
          <w:rFonts w:eastAsia="Calibri"/>
          <w:sz w:val="20"/>
          <w:szCs w:val="20"/>
          <w:lang w:val="en-GB" w:eastAsia="en-US"/>
        </w:rPr>
        <w:t>сектору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sr-Cyrl-RS" w:eastAsia="en-US"/>
        </w:rPr>
        <w:t xml:space="preserve"> и </w:t>
      </w:r>
      <w:proofErr w:type="spellStart"/>
      <w:r w:rsidRPr="00572B9F">
        <w:rPr>
          <w:rFonts w:eastAsia="Calibri"/>
          <w:sz w:val="20"/>
          <w:szCs w:val="20"/>
          <w:lang w:val="en-GB" w:eastAsia="en-US"/>
        </w:rPr>
        <w:t>шумарства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послује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 </w:t>
      </w:r>
      <w:r w:rsidRPr="00572B9F">
        <w:rPr>
          <w:rFonts w:eastAsia="Calibri"/>
          <w:sz w:val="20"/>
          <w:szCs w:val="20"/>
          <w:lang w:val="en-GB" w:eastAsia="en-US"/>
        </w:rPr>
        <w:t>10,7%</w:t>
      </w:r>
      <w:r w:rsidRPr="00572B9F">
        <w:rPr>
          <w:rFonts w:eastAsia="Calibri"/>
          <w:sz w:val="20"/>
          <w:szCs w:val="20"/>
          <w:lang w:val="sr-Cyrl-RS" w:eastAsia="en-US"/>
        </w:rPr>
        <w:t xml:space="preserve"> </w:t>
      </w:r>
      <w:proofErr w:type="spellStart"/>
      <w:r w:rsidRPr="00572B9F">
        <w:rPr>
          <w:rFonts w:eastAsia="Calibri"/>
          <w:sz w:val="20"/>
          <w:szCs w:val="20"/>
          <w:lang w:val="en-GB" w:eastAsia="en-US"/>
        </w:rPr>
        <w:t>предузећа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оквиру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прерађивачке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индустрије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највише </w:t>
      </w:r>
      <w:proofErr w:type="spellStart"/>
      <w:r w:rsidRPr="00572B9F">
        <w:rPr>
          <w:rFonts w:eastAsia="Calibri"/>
          <w:sz w:val="20"/>
          <w:szCs w:val="20"/>
          <w:lang w:val="en-GB" w:eastAsia="en-US"/>
        </w:rPr>
        <w:t>предузећа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прерадом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Прехрамбена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индустрија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учествује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12,4% </w:t>
      </w:r>
      <w:proofErr w:type="spellStart"/>
      <w:r w:rsidRPr="00572B9F">
        <w:rPr>
          <w:rFonts w:eastAsia="Calibri"/>
          <w:sz w:val="20"/>
          <w:szCs w:val="20"/>
          <w:lang w:val="en-GB" w:eastAsia="en-US"/>
        </w:rPr>
        <w:t>предузећа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општини</w:t>
      </w:r>
      <w:proofErr w:type="spellEnd"/>
      <w:r w:rsidRPr="00572B9F">
        <w:rPr>
          <w:rFonts w:eastAsia="Calibri"/>
          <w:sz w:val="20"/>
          <w:szCs w:val="20"/>
          <w:lang w:val="en-GB" w:eastAsia="en-US"/>
        </w:rPr>
        <w:t xml:space="preserve"> Ивањица.</w:t>
      </w:r>
      <w:r w:rsidRPr="00572B9F">
        <w:rPr>
          <w:rFonts w:eastAsia="Calibri"/>
          <w:sz w:val="20"/>
          <w:szCs w:val="20"/>
          <w:lang w:val="sr-Cyrl-RS" w:eastAsia="en-US"/>
        </w:rPr>
        <w:t xml:space="preserve"> У Преостали проценат улазе: саобраћај, складиштење и везе и услуге смештаја и хране. </w:t>
      </w:r>
      <w:r w:rsidRPr="00572B9F">
        <w:rPr>
          <w:rFonts w:eastAsia="Calibri"/>
          <w:sz w:val="20"/>
          <w:szCs w:val="20"/>
          <w:lang w:val="en-GB" w:eastAsia="en-US"/>
        </w:rPr>
        <w:t xml:space="preserve"> </w:t>
      </w:r>
      <w:r w:rsidRPr="00572B9F">
        <w:rPr>
          <w:rFonts w:eastAsia="Calibri"/>
          <w:sz w:val="20"/>
          <w:szCs w:val="20"/>
          <w:lang w:val="sr-Cyrl-RS" w:eastAsia="en-US"/>
        </w:rPr>
        <w:t>Према подацима РЗС-а у</w:t>
      </w:r>
      <w:proofErr w:type="spellStart"/>
      <w:r w:rsidRPr="00572B9F">
        <w:rPr>
          <w:rFonts w:eastAsia="Calibri"/>
          <w:sz w:val="20"/>
          <w:szCs w:val="20"/>
          <w:lang w:val="en-GB" w:eastAsia="en-US"/>
        </w:rPr>
        <w:t>купан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w:t>
      </w:r>
      <w:r w:rsidRPr="00572B9F">
        <w:rPr>
          <w:rFonts w:eastAsia="Calibri"/>
          <w:sz w:val="20"/>
          <w:szCs w:val="20"/>
          <w:lang w:val="sr-Cyrl-RS" w:eastAsia="en-US"/>
        </w:rPr>
        <w:t>активних привредних друштава</w:t>
      </w:r>
      <w:r w:rsidRPr="00572B9F">
        <w:rPr>
          <w:rFonts w:eastAsia="Calibri"/>
          <w:sz w:val="20"/>
          <w:szCs w:val="20"/>
          <w:lang w:val="en-GB" w:eastAsia="en-US"/>
        </w:rPr>
        <w:t xml:space="preserve"> </w:t>
      </w:r>
      <w:r w:rsidRPr="00572B9F">
        <w:rPr>
          <w:rFonts w:eastAsia="Calibri"/>
          <w:sz w:val="20"/>
          <w:szCs w:val="20"/>
          <w:lang w:val="sr-Cyrl-RS" w:eastAsia="en-US"/>
        </w:rPr>
        <w:t xml:space="preserve">на територији </w:t>
      </w:r>
      <w:proofErr w:type="spellStart"/>
      <w:r w:rsidRPr="00572B9F">
        <w:rPr>
          <w:rFonts w:eastAsia="Calibri"/>
          <w:sz w:val="20"/>
          <w:szCs w:val="20"/>
          <w:lang w:val="en-GB" w:eastAsia="en-US"/>
        </w:rPr>
        <w:t>општин</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457 а предузетника 2.054</w:t>
      </w:r>
      <w:r w:rsidRPr="00572B9F">
        <w:rPr>
          <w:rFonts w:eastAsia="Calibri"/>
          <w:sz w:val="20"/>
          <w:szCs w:val="20"/>
          <w:lang w:val="en-GB" w:eastAsia="en-US"/>
        </w:rPr>
        <w:t xml:space="preserve">. </w:t>
      </w:r>
      <w:r w:rsidRPr="00572B9F">
        <w:rPr>
          <w:rFonts w:eastAsia="Calibri"/>
          <w:sz w:val="20"/>
          <w:szCs w:val="20"/>
          <w:lang w:val="sr-Cyrl-RS" w:eastAsia="en-US"/>
        </w:rPr>
        <w:t>Укупан број запослених лица са пребивалиштем на територији општине Ивањица у 2023. години је 9.071 (4.997 мушкараца и 4.074 жене) од којих је 8.770 лица запослено код послодаваца на територији општине. Број регистрованих незапослених лица на евиденцији Националне службе за запошљавање у 2023. години је 2.663 лица. Према овим подацима број запослених на 1000 становника износи 329 а број незапослених на 1000 становника је 97. Према старосним групама у укупном броју незапослених лица највеће је учешће лица</w:t>
      </w:r>
      <w:r w:rsidRPr="00572B9F">
        <w:rPr>
          <w:rFonts w:eastAsia="Calibri"/>
          <w:sz w:val="20"/>
          <w:szCs w:val="20"/>
          <w:lang w:val="sr-Latn-RS" w:eastAsia="en-US"/>
        </w:rPr>
        <w:t xml:space="preserve"> </w:t>
      </w:r>
      <w:r w:rsidRPr="00572B9F">
        <w:rPr>
          <w:rFonts w:eastAsia="Calibri"/>
          <w:sz w:val="20"/>
          <w:szCs w:val="20"/>
          <w:lang w:val="sr-Cyrl-RS" w:eastAsia="en-US"/>
        </w:rPr>
        <w:t xml:space="preserve">старости 30-54 године 56%, затим лица старости преко 55 година 31% а лица старости 15-29 година је 13%.  Када је у питању образовна структура радне снаге највеће учешће узима средње образовање. Планом развоја општине Ивањица за период од 2023 до 2030 године као приоритетни циљеви локално економског развоја и развоја привреде предвиђени су:  1) ојачана локална привреда кроз стварање предуслова за убрзани раст и развој, 2) развој пољопривреде и одрживи развој, 3) повећан обим туристичке понуде. Предвиђен је низ мера за спровођење ових циљева. </w:t>
      </w:r>
      <w:r w:rsidRPr="00572B9F">
        <w:rPr>
          <w:rFonts w:eastAsia="Calibri"/>
          <w:sz w:val="20"/>
          <w:szCs w:val="20"/>
          <w:lang w:val="en-GB" w:eastAsia="en-US"/>
        </w:rPr>
        <w:t xml:space="preserve">У </w:t>
      </w:r>
      <w:proofErr w:type="spellStart"/>
      <w:r w:rsidRPr="00572B9F">
        <w:rPr>
          <w:rFonts w:eastAsia="Calibri"/>
          <w:sz w:val="20"/>
          <w:szCs w:val="20"/>
          <w:lang w:val="en-GB" w:eastAsia="en-US"/>
        </w:rPr>
        <w:t>руралним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ограничене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могућности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тога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тражи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могућност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запошљавања</w:t>
      </w:r>
      <w:proofErr w:type="spellEnd"/>
      <w:r w:rsidRPr="00572B9F">
        <w:rPr>
          <w:rFonts w:eastAsia="Calibri"/>
          <w:sz w:val="20"/>
          <w:szCs w:val="20"/>
          <w:lang w:val="sr-Cyrl-RS" w:eastAsia="en-US"/>
        </w:rPr>
        <w:t xml:space="preserve"> код локалних привредника</w:t>
      </w:r>
      <w:r w:rsidRPr="00572B9F">
        <w:rPr>
          <w:rFonts w:eastAsia="Calibri"/>
          <w:sz w:val="20"/>
          <w:szCs w:val="20"/>
          <w:lang w:val="en-GB" w:eastAsia="en-US"/>
        </w:rPr>
        <w:t xml:space="preserve">. </w:t>
      </w:r>
      <w:r w:rsidRPr="00572B9F">
        <w:rPr>
          <w:rFonts w:eastAsia="Calibri"/>
          <w:sz w:val="20"/>
          <w:szCs w:val="20"/>
          <w:lang w:val="sr-Cyrl-RS" w:eastAsia="en-US"/>
        </w:rPr>
        <w:t>Као додатни извор прихода сеоског становништва велики</w:t>
      </w:r>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w:t>
      </w:r>
      <w:proofErr w:type="spellEnd"/>
      <w:r w:rsidRPr="00572B9F">
        <w:rPr>
          <w:rFonts w:eastAsia="Calibri"/>
          <w:sz w:val="20"/>
          <w:szCs w:val="20"/>
          <w:lang w:val="sr-Cyrl-RS" w:eastAsia="en-US"/>
        </w:rPr>
        <w:t xml:space="preserve"> сеоског туризма јер </w:t>
      </w:r>
      <w:proofErr w:type="spellStart"/>
      <w:r w:rsidRPr="00572B9F">
        <w:rPr>
          <w:rFonts w:eastAsia="Calibri"/>
          <w:sz w:val="20"/>
          <w:szCs w:val="20"/>
          <w:lang w:val="en-GB" w:eastAsia="en-US"/>
        </w:rPr>
        <w:t>постоји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знатан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потенцијал</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туризму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руралног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делимично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искоришћен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Подршком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додатним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могућностима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запошљавања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као што је сеоски туризам или бављење одређеним занатима </w:t>
      </w:r>
      <w:proofErr w:type="spellStart"/>
      <w:r w:rsidRPr="00572B9F">
        <w:rPr>
          <w:rFonts w:eastAsia="Calibri"/>
          <w:sz w:val="20"/>
          <w:szCs w:val="20"/>
          <w:lang w:val="en-GB" w:eastAsia="en-US"/>
        </w:rPr>
        <w:t>могу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неким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срединама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зауставити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негативни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трендови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депопулације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напуштање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Дивер</w:t>
      </w:r>
      <w:proofErr w:type="spellEnd"/>
      <w:r w:rsidRPr="00572B9F">
        <w:rPr>
          <w:rFonts w:eastAsia="Calibri"/>
          <w:sz w:val="20"/>
          <w:szCs w:val="20"/>
          <w:lang w:val="sr-Cyrl-RS" w:eastAsia="en-US"/>
        </w:rPr>
        <w:t>с</w:t>
      </w:r>
      <w:proofErr w:type="spellStart"/>
      <w:r w:rsidRPr="00572B9F">
        <w:rPr>
          <w:rFonts w:eastAsia="Calibri"/>
          <w:sz w:val="20"/>
          <w:szCs w:val="20"/>
          <w:lang w:val="en-GB" w:eastAsia="en-US"/>
        </w:rPr>
        <w:t>ификација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активности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газдинствима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неопходна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запошљавање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одрживи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руралних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њоме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придонети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бољем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уравнотежењу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регионалног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економском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социјалном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смислу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Туристичка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атрактивност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заснива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богатству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природних</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културних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ресурса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дугој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историји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традицији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специфичном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идентитету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локација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гостољубивости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ивањичких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домаћина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могућности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сеоског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туризма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Упркос</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наведеним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проблемима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сусреће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сеоског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туризма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неколицина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сеоских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домаћинства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околини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успешно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видом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туризма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домаћинства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налазе</w:t>
      </w:r>
      <w:proofErr w:type="spellEnd"/>
      <w:r w:rsidRPr="00572B9F">
        <w:rPr>
          <w:rFonts w:eastAsia="Calibri"/>
          <w:sz w:val="20"/>
          <w:szCs w:val="20"/>
          <w:lang w:val="en-GB" w:eastAsia="en-US"/>
        </w:rPr>
        <w:t xml:space="preserve"> у </w:t>
      </w:r>
      <w:r w:rsidRPr="00572B9F">
        <w:rPr>
          <w:rFonts w:eastAsia="Calibri"/>
          <w:sz w:val="20"/>
          <w:szCs w:val="20"/>
          <w:lang w:val="sr-Cyrl-RS" w:eastAsia="en-US"/>
        </w:rPr>
        <w:t>месним заједницама</w:t>
      </w:r>
      <w:r w:rsidRPr="00572B9F">
        <w:rPr>
          <w:rFonts w:eastAsia="Calibri"/>
          <w:sz w:val="20"/>
          <w:szCs w:val="20"/>
          <w:lang w:val="en-GB" w:eastAsia="en-US"/>
        </w:rPr>
        <w:t xml:space="preserve">: </w:t>
      </w:r>
      <w:proofErr w:type="spellStart"/>
      <w:r w:rsidRPr="00572B9F">
        <w:rPr>
          <w:rFonts w:eastAsia="Calibri"/>
          <w:sz w:val="20"/>
          <w:szCs w:val="20"/>
          <w:lang w:val="en-GB" w:eastAsia="en-US"/>
        </w:rPr>
        <w:t>Међуречје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Кушићи, Брезова</w:t>
      </w:r>
      <w:r w:rsidRPr="00572B9F">
        <w:rPr>
          <w:rFonts w:eastAsia="Calibri"/>
          <w:sz w:val="20"/>
          <w:szCs w:val="20"/>
          <w:lang w:val="en-GB" w:eastAsia="en-US"/>
        </w:rPr>
        <w:t xml:space="preserve">, </w:t>
      </w:r>
      <w:proofErr w:type="spellStart"/>
      <w:r w:rsidRPr="00572B9F">
        <w:rPr>
          <w:rFonts w:eastAsia="Calibri"/>
          <w:sz w:val="20"/>
          <w:szCs w:val="20"/>
          <w:lang w:val="en-GB" w:eastAsia="en-US"/>
        </w:rPr>
        <w:t>Лиса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Средња Река, </w:t>
      </w:r>
      <w:proofErr w:type="spellStart"/>
      <w:r w:rsidRPr="00572B9F">
        <w:rPr>
          <w:rFonts w:eastAsia="Calibri"/>
          <w:sz w:val="20"/>
          <w:szCs w:val="20"/>
          <w:lang w:val="en-GB" w:eastAsia="en-US"/>
        </w:rPr>
        <w:t>Девићи</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и </w:t>
      </w:r>
      <w:proofErr w:type="spellStart"/>
      <w:r w:rsidRPr="00572B9F">
        <w:rPr>
          <w:rFonts w:eastAsia="Calibri"/>
          <w:sz w:val="20"/>
          <w:szCs w:val="20"/>
          <w:lang w:val="en-GB" w:eastAsia="en-US"/>
        </w:rPr>
        <w:t>имају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могућност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понуде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комплетан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пансион</w:t>
      </w:r>
      <w:proofErr w:type="spellEnd"/>
      <w:r w:rsidRPr="00572B9F">
        <w:rPr>
          <w:rFonts w:eastAsia="Calibri"/>
          <w:sz w:val="20"/>
          <w:szCs w:val="20"/>
          <w:lang w:val="sr-Cyrl-RS" w:eastAsia="en-US"/>
        </w:rPr>
        <w:t xml:space="preserve">. Категорисана сеоска домаћинства која се баве услугом смештаја и припремања хране налазе се у </w:t>
      </w:r>
      <w:proofErr w:type="spellStart"/>
      <w:r w:rsidRPr="00572B9F">
        <w:rPr>
          <w:rFonts w:eastAsia="Calibri"/>
          <w:sz w:val="20"/>
          <w:szCs w:val="20"/>
          <w:lang w:val="en-GB" w:eastAsia="en-US"/>
        </w:rPr>
        <w:t>понуди</w:t>
      </w:r>
      <w:proofErr w:type="spellEnd"/>
      <w:r w:rsidRPr="00572B9F">
        <w:rPr>
          <w:rFonts w:eastAsia="Calibri"/>
          <w:sz w:val="20"/>
          <w:szCs w:val="20"/>
          <w:lang w:val="en-GB" w:eastAsia="en-US"/>
        </w:rPr>
        <w:t xml:space="preserve"> Туристичке </w:t>
      </w:r>
      <w:proofErr w:type="spellStart"/>
      <w:r w:rsidRPr="00572B9F">
        <w:rPr>
          <w:rFonts w:eastAsia="Calibri"/>
          <w:sz w:val="20"/>
          <w:szCs w:val="20"/>
          <w:lang w:val="en-GB" w:eastAsia="en-US"/>
        </w:rPr>
        <w:t>организације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r w:rsidRPr="00572B9F">
        <w:rPr>
          <w:rFonts w:eastAsia="Calibri"/>
          <w:sz w:val="20"/>
          <w:szCs w:val="20"/>
          <w:lang w:val="sr-Cyrl-RS" w:eastAsia="en-US"/>
        </w:rPr>
        <w:t xml:space="preserve">Постоји могућност за додатне видове рекреације у оквиру руралног туризма на подручју општине Ивањица као што је нпр. риболов </w:t>
      </w:r>
      <w:proofErr w:type="spellStart"/>
      <w:r w:rsidRPr="00572B9F">
        <w:rPr>
          <w:rFonts w:eastAsia="Calibri"/>
          <w:sz w:val="20"/>
          <w:szCs w:val="20"/>
          <w:lang w:val="en-GB" w:eastAsia="en-US"/>
        </w:rPr>
        <w:t>риболов</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у сарадњи са </w:t>
      </w:r>
      <w:proofErr w:type="spellStart"/>
      <w:r w:rsidRPr="00572B9F">
        <w:rPr>
          <w:rFonts w:eastAsia="Calibri"/>
          <w:sz w:val="20"/>
          <w:szCs w:val="20"/>
          <w:lang w:val="en-GB" w:eastAsia="en-US"/>
        </w:rPr>
        <w:t>Удружењ</w:t>
      </w:r>
      <w:proofErr w:type="spellEnd"/>
      <w:r w:rsidRPr="00572B9F">
        <w:rPr>
          <w:rFonts w:eastAsia="Calibri"/>
          <w:sz w:val="20"/>
          <w:szCs w:val="20"/>
          <w:lang w:val="sr-Cyrl-RS" w:eastAsia="en-US"/>
        </w:rPr>
        <w:t>ем</w:t>
      </w:r>
      <w:r w:rsidRPr="00572B9F">
        <w:rPr>
          <w:rFonts w:eastAsia="Calibri"/>
          <w:sz w:val="20"/>
          <w:szCs w:val="20"/>
          <w:lang w:val="en-GB" w:eastAsia="en-US"/>
        </w:rPr>
        <w:t xml:space="preserve"> </w:t>
      </w:r>
      <w:proofErr w:type="spellStart"/>
      <w:r w:rsidRPr="00572B9F">
        <w:rPr>
          <w:rFonts w:eastAsia="Calibri"/>
          <w:sz w:val="20"/>
          <w:szCs w:val="20"/>
          <w:lang w:val="en-GB" w:eastAsia="en-US"/>
        </w:rPr>
        <w:t>спортских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риболоваца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r w:rsidRPr="00572B9F">
        <w:rPr>
          <w:rFonts w:eastAsia="Calibri"/>
          <w:sz w:val="20"/>
          <w:szCs w:val="20"/>
          <w:lang w:val="sr-Cyrl-RS" w:eastAsia="en-US"/>
        </w:rPr>
        <w:t xml:space="preserve">затим </w:t>
      </w:r>
      <w:proofErr w:type="spellStart"/>
      <w:r w:rsidRPr="00572B9F">
        <w:rPr>
          <w:rFonts w:eastAsia="Calibri"/>
          <w:sz w:val="20"/>
          <w:szCs w:val="20"/>
          <w:lang w:val="en-GB" w:eastAsia="en-US"/>
        </w:rPr>
        <w:t>планинарењ</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и </w:t>
      </w:r>
      <w:proofErr w:type="spellStart"/>
      <w:r w:rsidRPr="00572B9F">
        <w:rPr>
          <w:rFonts w:eastAsia="Calibri"/>
          <w:sz w:val="20"/>
          <w:szCs w:val="20"/>
          <w:lang w:val="en-GB" w:eastAsia="en-US"/>
        </w:rPr>
        <w:t>друге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рекреативно-забавне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активности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природи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брањ</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w:t>
      </w:r>
      <w:proofErr w:type="spellStart"/>
      <w:r w:rsidRPr="00572B9F">
        <w:rPr>
          <w:rFonts w:eastAsia="Calibri"/>
          <w:sz w:val="20"/>
          <w:szCs w:val="20"/>
          <w:lang w:val="en-GB" w:eastAsia="en-US"/>
        </w:rPr>
        <w:t>шумских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плодова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лековитог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биља</w:t>
      </w:r>
      <w:proofErr w:type="spellEnd"/>
      <w:r w:rsidRPr="00572B9F">
        <w:rPr>
          <w:rFonts w:eastAsia="Calibri"/>
          <w:sz w:val="20"/>
          <w:szCs w:val="20"/>
          <w:lang w:val="sr-Cyrl-RS" w:eastAsia="en-US"/>
        </w:rPr>
        <w:t xml:space="preserve"> итд</w:t>
      </w:r>
      <w:r w:rsidRPr="00572B9F">
        <w:rPr>
          <w:rFonts w:eastAsia="Calibri"/>
          <w:sz w:val="20"/>
          <w:szCs w:val="20"/>
          <w:lang w:val="en-GB" w:eastAsia="en-US"/>
        </w:rPr>
        <w:t xml:space="preserve">. Што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тиче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треба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напоменути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предели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настањени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животињама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то</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зец</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лисица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дивља</w:t>
      </w:r>
      <w:proofErr w:type="spellEnd"/>
      <w:r w:rsidRPr="00572B9F">
        <w:rPr>
          <w:rFonts w:eastAsia="Courier New"/>
          <w:sz w:val="20"/>
          <w:szCs w:val="20"/>
          <w:lang w:val="en-GB" w:eastAsia="en-GB"/>
        </w:rPr>
        <w:t xml:space="preserve"> </w:t>
      </w:r>
      <w:proofErr w:type="spellStart"/>
      <w:r w:rsidRPr="00572B9F">
        <w:rPr>
          <w:rFonts w:eastAsia="Calibri"/>
          <w:sz w:val="20"/>
          <w:szCs w:val="20"/>
          <w:lang w:val="en-GB" w:eastAsia="en-US"/>
        </w:rPr>
        <w:t>свиња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медвед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тетреб</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јаребица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орао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итд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присутан</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законом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заштићен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белоглави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суп</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Ивањичког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богате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разноврсном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рибом</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рекама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иначе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дужини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250 km, </w:t>
      </w:r>
      <w:proofErr w:type="spellStart"/>
      <w:r w:rsidRPr="00572B9F">
        <w:rPr>
          <w:rFonts w:eastAsia="Calibri"/>
          <w:sz w:val="20"/>
          <w:szCs w:val="20"/>
          <w:lang w:val="en-GB" w:eastAsia="en-US"/>
        </w:rPr>
        <w:t>станују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поточна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пастрмка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поточна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кркуша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јошанка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пљата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липен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итд</w:t>
      </w:r>
      <w:proofErr w:type="spellEnd"/>
      <w:r w:rsidRPr="00572B9F">
        <w:rPr>
          <w:rFonts w:eastAsia="Calibri"/>
          <w:sz w:val="20"/>
          <w:szCs w:val="20"/>
          <w:lang w:val="en-GB" w:eastAsia="en-US"/>
        </w:rPr>
        <w:t xml:space="preserve">. </w:t>
      </w:r>
    </w:p>
    <w:p w14:paraId="4C2A5240" w14:textId="77777777" w:rsidR="00572B9F" w:rsidRPr="00572B9F" w:rsidRDefault="00572B9F" w:rsidP="00572B9F">
      <w:pPr>
        <w:jc w:val="both"/>
        <w:rPr>
          <w:rFonts w:eastAsia="Calibri"/>
          <w:sz w:val="20"/>
          <w:szCs w:val="20"/>
          <w:lang w:val="sr-Cyrl-RS" w:eastAsia="en-US"/>
        </w:rPr>
      </w:pPr>
      <w:proofErr w:type="spellStart"/>
      <w:r w:rsidRPr="00572B9F">
        <w:rPr>
          <w:rFonts w:eastAsia="Calibri"/>
          <w:b/>
          <w:bCs/>
          <w:sz w:val="20"/>
          <w:szCs w:val="20"/>
          <w:lang w:val="en-GB" w:eastAsia="en-US"/>
        </w:rPr>
        <w:t>Заштићена</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подручја</w:t>
      </w:r>
      <w:proofErr w:type="spellEnd"/>
      <w:r w:rsidRPr="00572B9F">
        <w:rPr>
          <w:rFonts w:eastAsia="Calibri"/>
          <w:b/>
          <w:bCs/>
          <w:sz w:val="20"/>
          <w:szCs w:val="20"/>
          <w:lang w:val="en-GB" w:eastAsia="en-US"/>
        </w:rPr>
        <w:t>:</w:t>
      </w:r>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заштићена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заузимају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40% </w:t>
      </w:r>
      <w:proofErr w:type="spellStart"/>
      <w:r w:rsidRPr="00572B9F">
        <w:rPr>
          <w:rFonts w:eastAsia="Calibri"/>
          <w:sz w:val="20"/>
          <w:szCs w:val="20"/>
          <w:lang w:val="en-GB" w:eastAsia="en-US"/>
        </w:rPr>
        <w:t>укупне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sr-Cyrl-RS" w:eastAsia="en-US"/>
        </w:rPr>
        <w:t xml:space="preserve"> и то су</w:t>
      </w:r>
      <w:r w:rsidRPr="00572B9F">
        <w:rPr>
          <w:rFonts w:eastAsia="Calibri"/>
          <w:sz w:val="20"/>
          <w:szCs w:val="20"/>
          <w:lang w:val="en-GB" w:eastAsia="en-US"/>
        </w:rPr>
        <w:t xml:space="preserve">: 1. </w:t>
      </w:r>
      <w:proofErr w:type="spellStart"/>
      <w:r w:rsidRPr="00572B9F">
        <w:rPr>
          <w:rFonts w:eastAsia="Calibri"/>
          <w:sz w:val="20"/>
          <w:szCs w:val="20"/>
          <w:lang w:val="en-GB" w:eastAsia="en-US"/>
        </w:rPr>
        <w:t>Парк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природе-Голија</w:t>
      </w:r>
      <w:proofErr w:type="spellEnd"/>
      <w:r w:rsidRPr="00572B9F">
        <w:rPr>
          <w:rFonts w:eastAsia="Calibri"/>
          <w:sz w:val="20"/>
          <w:szCs w:val="20"/>
          <w:lang w:val="en-GB" w:eastAsia="en-US"/>
        </w:rPr>
        <w:t xml:space="preserve">, 2. </w:t>
      </w:r>
      <w:proofErr w:type="spellStart"/>
      <w:r w:rsidRPr="00572B9F">
        <w:rPr>
          <w:rFonts w:eastAsia="Calibri"/>
          <w:sz w:val="20"/>
          <w:szCs w:val="20"/>
          <w:lang w:val="en-GB" w:eastAsia="en-US"/>
        </w:rPr>
        <w:t>Резерват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биосфере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Студеница</w:t>
      </w:r>
      <w:proofErr w:type="spellEnd"/>
      <w:r w:rsidRPr="00572B9F">
        <w:rPr>
          <w:rFonts w:eastAsia="Calibri"/>
          <w:sz w:val="20"/>
          <w:szCs w:val="20"/>
          <w:lang w:val="en-GB" w:eastAsia="en-US"/>
        </w:rPr>
        <w:t xml:space="preserve">, 3. </w:t>
      </w:r>
      <w:proofErr w:type="spellStart"/>
      <w:r w:rsidRPr="00572B9F">
        <w:rPr>
          <w:rFonts w:eastAsia="Calibri"/>
          <w:sz w:val="20"/>
          <w:szCs w:val="20"/>
          <w:lang w:val="en-GB" w:eastAsia="en-US"/>
        </w:rPr>
        <w:t>Споменик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Хаџи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Проданова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пећина</w:t>
      </w:r>
      <w:proofErr w:type="spellEnd"/>
      <w:r w:rsidRPr="00572B9F">
        <w:rPr>
          <w:rFonts w:eastAsia="Calibri"/>
          <w:sz w:val="20"/>
          <w:szCs w:val="20"/>
          <w:lang w:val="en-GB" w:eastAsia="en-US"/>
        </w:rPr>
        <w:t xml:space="preserve"> 4. </w:t>
      </w:r>
      <w:proofErr w:type="spellStart"/>
      <w:r w:rsidRPr="00572B9F">
        <w:rPr>
          <w:rFonts w:eastAsia="Calibri"/>
          <w:sz w:val="20"/>
          <w:szCs w:val="20"/>
          <w:lang w:val="en-GB" w:eastAsia="en-US"/>
        </w:rPr>
        <w:t>Споменик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група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8 </w:t>
      </w:r>
      <w:proofErr w:type="spellStart"/>
      <w:r w:rsidRPr="00572B9F">
        <w:rPr>
          <w:rFonts w:eastAsia="Calibri"/>
          <w:sz w:val="20"/>
          <w:szCs w:val="20"/>
          <w:lang w:val="en-GB" w:eastAsia="en-US"/>
        </w:rPr>
        <w:t>стабала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цера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Парк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југозападној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Радочело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Чемерно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Захвата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75. 183 </w:t>
      </w:r>
      <w:proofErr w:type="spellStart"/>
      <w:r w:rsidRPr="00572B9F">
        <w:rPr>
          <w:rFonts w:eastAsia="Calibri"/>
          <w:sz w:val="20"/>
          <w:szCs w:val="20"/>
          <w:lang w:val="en-GB" w:eastAsia="en-US"/>
        </w:rPr>
        <w:t>ха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оквиру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Краљево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Рашка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Пазар</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Сјеница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проглашен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парком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јулу</w:t>
      </w:r>
      <w:proofErr w:type="spellEnd"/>
      <w:r w:rsidRPr="00572B9F">
        <w:rPr>
          <w:rFonts w:eastAsia="Calibri"/>
          <w:sz w:val="20"/>
          <w:szCs w:val="20"/>
          <w:lang w:val="en-GB" w:eastAsia="en-US"/>
        </w:rPr>
        <w:t xml:space="preserve"> 2001.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сврстан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укатегорију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изузетног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Парк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стављен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ради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очувања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вредности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побољшања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шумских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екосистема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разноврсности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предела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пејзажа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трајности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квалитета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основних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ресурса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биљни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покривач</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биолошке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разноврсности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засноване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биљака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животиња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њихових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заједница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присуству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ретких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ендемичних</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реликтних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гео-наслеђа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укупно</w:t>
      </w:r>
      <w:proofErr w:type="spellEnd"/>
      <w:r w:rsidRPr="00572B9F">
        <w:rPr>
          <w:rFonts w:eastAsia="Calibri"/>
          <w:sz w:val="20"/>
          <w:szCs w:val="20"/>
          <w:lang w:val="en-GB" w:eastAsia="en-US"/>
        </w:rPr>
        <w:t xml:space="preserve"> 75. 183 </w:t>
      </w:r>
      <w:proofErr w:type="spellStart"/>
      <w:r w:rsidRPr="00572B9F">
        <w:rPr>
          <w:rFonts w:eastAsia="Calibri"/>
          <w:sz w:val="20"/>
          <w:szCs w:val="20"/>
          <w:lang w:val="en-GB" w:eastAsia="en-US"/>
        </w:rPr>
        <w:t>ха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колико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износи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Парка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простире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43 163 </w:t>
      </w:r>
      <w:proofErr w:type="spellStart"/>
      <w:r w:rsidRPr="00572B9F">
        <w:rPr>
          <w:rFonts w:eastAsia="Calibri"/>
          <w:sz w:val="20"/>
          <w:szCs w:val="20"/>
          <w:lang w:val="en-GB" w:eastAsia="en-US"/>
        </w:rPr>
        <w:t>ха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односно</w:t>
      </w:r>
      <w:proofErr w:type="spellEnd"/>
      <w:r w:rsidRPr="00572B9F">
        <w:rPr>
          <w:rFonts w:eastAsia="Calibri"/>
          <w:sz w:val="20"/>
          <w:szCs w:val="20"/>
          <w:lang w:val="en-GB" w:eastAsia="en-US"/>
        </w:rPr>
        <w:t xml:space="preserve"> 57,5%.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изузетне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очуваности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вредности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многобројни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развијена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густа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речна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разуђен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рељеф</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богат</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разноврстан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биљни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иживотињски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али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културних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вредности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предлог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Завода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МАБ/УНЕСКО </w:t>
      </w:r>
      <w:proofErr w:type="spellStart"/>
      <w:r w:rsidRPr="00572B9F">
        <w:rPr>
          <w:rFonts w:eastAsia="Calibri"/>
          <w:sz w:val="20"/>
          <w:szCs w:val="20"/>
          <w:lang w:val="en-GB" w:eastAsia="en-US"/>
        </w:rPr>
        <w:t>комитет</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оквиру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Парка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прогласио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Резерват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биосфере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Голија-Студеница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53 804 ha,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највећи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43 163 ha </w:t>
      </w:r>
      <w:proofErr w:type="spellStart"/>
      <w:r w:rsidRPr="00572B9F">
        <w:rPr>
          <w:rFonts w:eastAsia="Calibri"/>
          <w:sz w:val="20"/>
          <w:szCs w:val="20"/>
          <w:lang w:val="en-GB" w:eastAsia="en-US"/>
        </w:rPr>
        <w:t>или</w:t>
      </w:r>
      <w:proofErr w:type="spellEnd"/>
      <w:r w:rsidRPr="00572B9F">
        <w:rPr>
          <w:rFonts w:eastAsia="Calibri"/>
          <w:sz w:val="20"/>
          <w:szCs w:val="20"/>
          <w:lang w:val="en-GB" w:eastAsia="en-US"/>
        </w:rPr>
        <w:t xml:space="preserve"> 79%. </w:t>
      </w:r>
      <w:proofErr w:type="spellStart"/>
      <w:r w:rsidRPr="00572B9F">
        <w:rPr>
          <w:rFonts w:eastAsia="Calibri"/>
          <w:sz w:val="20"/>
          <w:szCs w:val="20"/>
          <w:lang w:val="en-GB" w:eastAsia="en-US"/>
        </w:rPr>
        <w:t>Хаџи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Проданова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пећина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Рашчићи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добила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Карађорђевом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војводи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Хаџи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Продану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Глигоријевићу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пећину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склањао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збегове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долини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Рашћанске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тога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зову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Рашћанска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пећина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Удаљена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6</w:t>
      </w:r>
      <w:r w:rsidRPr="00572B9F">
        <w:rPr>
          <w:rFonts w:eastAsia="Calibri"/>
          <w:sz w:val="20"/>
          <w:szCs w:val="20"/>
          <w:lang w:val="en-GB" w:eastAsia="en-US"/>
        </w:rPr>
        <w:t xml:space="preserve"> </w:t>
      </w:r>
      <w:proofErr w:type="spellStart"/>
      <w:r w:rsidRPr="00572B9F">
        <w:rPr>
          <w:rFonts w:eastAsia="Calibri"/>
          <w:sz w:val="20"/>
          <w:szCs w:val="20"/>
          <w:lang w:val="en-GB" w:eastAsia="en-US"/>
        </w:rPr>
        <w:t>километара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Гучу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надморској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600 </w:t>
      </w:r>
      <w:proofErr w:type="spellStart"/>
      <w:r w:rsidRPr="00572B9F">
        <w:rPr>
          <w:rFonts w:eastAsia="Calibri"/>
          <w:sz w:val="20"/>
          <w:szCs w:val="20"/>
          <w:lang w:val="en-GB" w:eastAsia="en-US"/>
        </w:rPr>
        <w:t>метара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Хаџи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Продановој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пећини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екипа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студената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професором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биолошког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факултета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Београдског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универзитета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Божидаром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Ћурчићем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пронашла</w:t>
      </w:r>
      <w:proofErr w:type="spellEnd"/>
      <w:r w:rsidRPr="00572B9F">
        <w:rPr>
          <w:rFonts w:eastAsia="Calibri"/>
          <w:sz w:val="20"/>
          <w:szCs w:val="20"/>
          <w:lang w:val="en-GB" w:eastAsia="en-US"/>
        </w:rPr>
        <w:t xml:space="preserve"> 25 </w:t>
      </w:r>
      <w:proofErr w:type="spellStart"/>
      <w:r w:rsidRPr="00572B9F">
        <w:rPr>
          <w:rFonts w:eastAsia="Calibri"/>
          <w:sz w:val="20"/>
          <w:szCs w:val="20"/>
          <w:lang w:val="en-GB" w:eastAsia="en-US"/>
        </w:rPr>
        <w:t>нових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пећинских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животиња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инсеката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свету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познате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ретке</w:t>
      </w:r>
      <w:proofErr w:type="spellEnd"/>
      <w:r w:rsidRPr="00572B9F">
        <w:rPr>
          <w:rFonts w:eastAsia="Calibri"/>
          <w:sz w:val="20"/>
          <w:szCs w:val="20"/>
          <w:lang w:val="en-GB" w:eastAsia="en-US"/>
        </w:rPr>
        <w:t xml:space="preserve">. 2003.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организацији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Завода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Краљева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спроведена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археолошка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ископавања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пећини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lastRenderedPageBreak/>
        <w:t>пронађено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60-ак </w:t>
      </w:r>
      <w:proofErr w:type="spellStart"/>
      <w:r w:rsidRPr="00572B9F">
        <w:rPr>
          <w:rFonts w:eastAsia="Calibri"/>
          <w:sz w:val="20"/>
          <w:szCs w:val="20"/>
          <w:lang w:val="en-GB" w:eastAsia="en-US"/>
        </w:rPr>
        <w:t>предмета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старих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40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45 </w:t>
      </w:r>
      <w:proofErr w:type="spellStart"/>
      <w:r w:rsidRPr="00572B9F">
        <w:rPr>
          <w:rFonts w:eastAsia="Calibri"/>
          <w:sz w:val="20"/>
          <w:szCs w:val="20"/>
          <w:lang w:val="en-GB" w:eastAsia="en-US"/>
        </w:rPr>
        <w:t>хиљада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Изнова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саграђена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порушена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пећине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познатија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Аџијина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саграђена</w:t>
      </w:r>
      <w:proofErr w:type="spellEnd"/>
      <w:r w:rsidRPr="00572B9F">
        <w:rPr>
          <w:rFonts w:eastAsia="Calibri"/>
          <w:sz w:val="20"/>
          <w:szCs w:val="20"/>
          <w:lang w:val="en-GB" w:eastAsia="en-US"/>
        </w:rPr>
        <w:t xml:space="preserve"> 1909.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посвећена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Архангелу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Михаилу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Пећина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отворена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посетиоце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Група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8 </w:t>
      </w:r>
      <w:proofErr w:type="spellStart"/>
      <w:r w:rsidRPr="00572B9F">
        <w:rPr>
          <w:rFonts w:eastAsia="Calibri"/>
          <w:sz w:val="20"/>
          <w:szCs w:val="20"/>
          <w:lang w:val="en-GB" w:eastAsia="en-US"/>
        </w:rPr>
        <w:t>стабала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цера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заштићени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ботаничког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насељу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Бедина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Варош</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Извориште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Рзава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долина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Рзава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простире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w:t>
      </w:r>
      <w:proofErr w:type="spellEnd"/>
      <w:r w:rsidRPr="00572B9F">
        <w:rPr>
          <w:rFonts w:eastAsia="Calibri"/>
          <w:sz w:val="20"/>
          <w:szCs w:val="20"/>
          <w:lang w:val="en-GB" w:eastAsia="en-US"/>
        </w:rPr>
        <w:t xml:space="preserve"> Ивањица и </w:t>
      </w:r>
      <w:proofErr w:type="spellStart"/>
      <w:r w:rsidRPr="00572B9F">
        <w:rPr>
          <w:rFonts w:eastAsia="Calibri"/>
          <w:sz w:val="20"/>
          <w:szCs w:val="20"/>
          <w:lang w:val="en-GB" w:eastAsia="en-US"/>
        </w:rPr>
        <w:t>Ариље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поступку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доношења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акта</w:t>
      </w:r>
      <w:proofErr w:type="spellEnd"/>
      <w:r w:rsidRPr="00572B9F">
        <w:rPr>
          <w:rFonts w:eastAsia="Calibri"/>
          <w:sz w:val="20"/>
          <w:szCs w:val="20"/>
          <w:lang w:val="en-GB" w:eastAsia="en-US"/>
        </w:rPr>
        <w:t xml:space="preserve"> о </w:t>
      </w:r>
      <w:proofErr w:type="spellStart"/>
      <w:r w:rsidRPr="00572B9F">
        <w:rPr>
          <w:rFonts w:eastAsia="Calibri"/>
          <w:sz w:val="20"/>
          <w:szCs w:val="20"/>
          <w:lang w:val="en-GB" w:eastAsia="en-US"/>
        </w:rPr>
        <w:t>заштити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предела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изузетних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одлика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Рзав</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средишњем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западне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припада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регији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Влах</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заједно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Моравицом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Рзавом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Тјетињом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Скрапежом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извориште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Западне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Извире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селу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Катићи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југоисточном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подножју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Кукутнице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Административно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изворишни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припада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општини</w:t>
      </w:r>
      <w:proofErr w:type="spellEnd"/>
      <w:r w:rsidRPr="00572B9F">
        <w:rPr>
          <w:rFonts w:eastAsia="Calibri"/>
          <w:sz w:val="20"/>
          <w:szCs w:val="20"/>
          <w:lang w:val="en-GB" w:eastAsia="en-US"/>
        </w:rPr>
        <w:t xml:space="preserve"> Ивањица, а </w:t>
      </w:r>
      <w:proofErr w:type="spellStart"/>
      <w:r w:rsidRPr="00572B9F">
        <w:rPr>
          <w:rFonts w:eastAsia="Calibri"/>
          <w:sz w:val="20"/>
          <w:szCs w:val="20"/>
          <w:lang w:val="en-GB" w:eastAsia="en-US"/>
        </w:rPr>
        <w:t>већи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Ариље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чијем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налазе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вредности</w:t>
      </w:r>
      <w:proofErr w:type="spellEnd"/>
      <w:r w:rsidRPr="00572B9F">
        <w:rPr>
          <w:rFonts w:eastAsia="Calibri"/>
          <w:sz w:val="20"/>
          <w:szCs w:val="20"/>
          <w:lang w:val="en-GB" w:eastAsia="en-US"/>
        </w:rPr>
        <w:t xml:space="preserve">. </w:t>
      </w:r>
      <w:proofErr w:type="spellStart"/>
      <w:r w:rsidRPr="00572B9F">
        <w:rPr>
          <w:rFonts w:eastAsia="Calibri"/>
          <w:bCs/>
          <w:sz w:val="20"/>
          <w:szCs w:val="20"/>
          <w:lang w:val="en-GB" w:eastAsia="en-US"/>
        </w:rPr>
        <w:t>Културно</w:t>
      </w:r>
      <w:proofErr w:type="spellEnd"/>
      <w:r w:rsidRPr="00572B9F">
        <w:rPr>
          <w:rFonts w:eastAsia="Calibri"/>
          <w:bCs/>
          <w:sz w:val="20"/>
          <w:szCs w:val="20"/>
          <w:lang w:val="en-GB" w:eastAsia="en-US"/>
        </w:rPr>
        <w:t xml:space="preserve"> - </w:t>
      </w:r>
      <w:proofErr w:type="spellStart"/>
      <w:r w:rsidRPr="00572B9F">
        <w:rPr>
          <w:rFonts w:eastAsia="Calibri"/>
          <w:bCs/>
          <w:sz w:val="20"/>
          <w:szCs w:val="20"/>
          <w:lang w:val="en-GB" w:eastAsia="en-US"/>
        </w:rPr>
        <w:t>историјско</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наслеђе</w:t>
      </w:r>
      <w:proofErr w:type="spellEnd"/>
      <w:r w:rsidRPr="00572B9F">
        <w:rPr>
          <w:rFonts w:eastAsia="Calibri"/>
          <w:bCs/>
          <w:sz w:val="20"/>
          <w:szCs w:val="20"/>
          <w:lang w:val="en-GB"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историјско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наслеђе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представљају</w:t>
      </w:r>
      <w:proofErr w:type="spellEnd"/>
      <w:r w:rsidRPr="00572B9F">
        <w:rPr>
          <w:rFonts w:eastAsia="Calibri"/>
          <w:sz w:val="20"/>
          <w:szCs w:val="20"/>
          <w:lang w:val="en-GB" w:eastAsia="en-US"/>
        </w:rPr>
        <w:t xml:space="preserve">: 1. </w:t>
      </w:r>
      <w:proofErr w:type="spellStart"/>
      <w:r w:rsidRPr="00572B9F">
        <w:rPr>
          <w:rFonts w:eastAsia="Calibri"/>
          <w:sz w:val="20"/>
          <w:szCs w:val="20"/>
          <w:lang w:val="en-GB" w:eastAsia="en-US"/>
        </w:rPr>
        <w:t>Манастир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Светих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Архнгела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Ковиље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здања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време</w:t>
      </w:r>
      <w:proofErr w:type="spellEnd"/>
      <w:r w:rsidRPr="00572B9F">
        <w:rPr>
          <w:rFonts w:eastAsia="Calibri"/>
          <w:sz w:val="20"/>
          <w:szCs w:val="20"/>
          <w:lang w:val="en-GB" w:eastAsia="en-US"/>
        </w:rPr>
        <w:t xml:space="preserve"> XII </w:t>
      </w:r>
      <w:proofErr w:type="spellStart"/>
      <w:r w:rsidRPr="00572B9F">
        <w:rPr>
          <w:rFonts w:eastAsia="Calibri"/>
          <w:sz w:val="20"/>
          <w:szCs w:val="20"/>
          <w:lang w:val="en-GB" w:eastAsia="en-US"/>
        </w:rPr>
        <w:t>или</w:t>
      </w:r>
      <w:proofErr w:type="spellEnd"/>
      <w:r w:rsidRPr="00572B9F">
        <w:rPr>
          <w:rFonts w:eastAsia="Calibri"/>
          <w:sz w:val="20"/>
          <w:szCs w:val="20"/>
          <w:lang w:val="en-GB" w:eastAsia="en-US"/>
        </w:rPr>
        <w:t xml:space="preserve"> XIII</w:t>
      </w:r>
      <w:r w:rsidRPr="00572B9F">
        <w:rPr>
          <w:rFonts w:eastAsia="Calibri"/>
          <w:sz w:val="20"/>
          <w:szCs w:val="20"/>
          <w:lang w:val="sr-Cyrl-RS" w:eastAsia="en-US"/>
        </w:rPr>
        <w:t xml:space="preserve"> века</w:t>
      </w:r>
      <w:r w:rsidRPr="00572B9F">
        <w:rPr>
          <w:rFonts w:eastAsia="Calibri"/>
          <w:sz w:val="20"/>
          <w:szCs w:val="20"/>
          <w:lang w:val="en-GB" w:eastAsia="en-US"/>
        </w:rPr>
        <w:t xml:space="preserve">. </w:t>
      </w:r>
      <w:r w:rsidRPr="00572B9F">
        <w:rPr>
          <w:rFonts w:eastAsia="Calibri"/>
          <w:sz w:val="20"/>
          <w:szCs w:val="20"/>
          <w:lang w:val="sr-Cyrl-RS" w:eastAsia="en-US"/>
        </w:rPr>
        <w:t xml:space="preserve">Ово је женски манастир који настањује </w:t>
      </w:r>
      <w:r w:rsidRPr="00572B9F">
        <w:rPr>
          <w:rFonts w:eastAsia="Calibri"/>
          <w:sz w:val="20"/>
          <w:szCs w:val="20"/>
          <w:lang w:val="en-GB" w:eastAsia="en-US"/>
        </w:rPr>
        <w:t xml:space="preserve">6 </w:t>
      </w:r>
      <w:proofErr w:type="spellStart"/>
      <w:r w:rsidRPr="00572B9F">
        <w:rPr>
          <w:rFonts w:eastAsia="Calibri"/>
          <w:sz w:val="20"/>
          <w:szCs w:val="20"/>
          <w:lang w:val="en-GB" w:eastAsia="en-US"/>
        </w:rPr>
        <w:t>монахиња</w:t>
      </w:r>
      <w:proofErr w:type="spellEnd"/>
      <w:r w:rsidRPr="00572B9F">
        <w:rPr>
          <w:rFonts w:eastAsia="Calibri"/>
          <w:sz w:val="20"/>
          <w:szCs w:val="20"/>
          <w:lang w:val="en-GB" w:eastAsia="en-US"/>
        </w:rPr>
        <w:t xml:space="preserve">; 2. </w:t>
      </w:r>
      <w:proofErr w:type="spellStart"/>
      <w:r w:rsidRPr="00572B9F">
        <w:rPr>
          <w:rFonts w:eastAsia="Calibri"/>
          <w:sz w:val="20"/>
          <w:szCs w:val="20"/>
          <w:lang w:val="en-GB" w:eastAsia="en-US"/>
        </w:rPr>
        <w:t>Манастир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Преображење</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Придворица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најзначајнијих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средњовековних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моравичком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28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и 28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Студенице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почетку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женски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манастир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w:t>
      </w:r>
      <w:proofErr w:type="spellEnd"/>
      <w:r w:rsidRPr="00572B9F">
        <w:rPr>
          <w:rFonts w:eastAsia="Calibri"/>
          <w:sz w:val="20"/>
          <w:szCs w:val="20"/>
          <w:lang w:val="en-GB" w:eastAsia="en-US"/>
        </w:rPr>
        <w:t xml:space="preserve"> 2007.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поново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проглашен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манастиром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мушким</w:t>
      </w:r>
      <w:proofErr w:type="spellEnd"/>
      <w:r w:rsidRPr="00572B9F">
        <w:rPr>
          <w:rFonts w:eastAsia="Calibri"/>
          <w:sz w:val="20"/>
          <w:szCs w:val="20"/>
          <w:lang w:val="en-GB" w:eastAsia="en-US"/>
        </w:rPr>
        <w:t xml:space="preserve">. 3.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Светих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Константина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царице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Јелене</w:t>
      </w:r>
      <w:proofErr w:type="spellEnd"/>
      <w:r w:rsidRPr="00572B9F">
        <w:rPr>
          <w:rFonts w:eastAsia="Calibri"/>
          <w:sz w:val="20"/>
          <w:szCs w:val="20"/>
          <w:lang w:val="en-GB" w:eastAsia="en-US"/>
        </w:rPr>
        <w:t xml:space="preserve">" - Ивањица.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Подигнута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настанка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1836-1838.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прилозима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народа</w:t>
      </w:r>
      <w:proofErr w:type="spellEnd"/>
      <w:r w:rsidRPr="00572B9F">
        <w:rPr>
          <w:rFonts w:eastAsia="Calibri"/>
          <w:sz w:val="20"/>
          <w:szCs w:val="20"/>
          <w:lang w:val="en-GB" w:eastAsia="en-US"/>
        </w:rPr>
        <w:t xml:space="preserve">. 0 </w:t>
      </w:r>
      <w:proofErr w:type="spellStart"/>
      <w:r w:rsidRPr="00572B9F">
        <w:rPr>
          <w:rFonts w:eastAsia="Calibri"/>
          <w:sz w:val="20"/>
          <w:szCs w:val="20"/>
          <w:lang w:val="en-GB" w:eastAsia="en-US"/>
        </w:rPr>
        <w:t>њеном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напретку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старао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лично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кнез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Милош</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Обреновић</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Живопис</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иконостас</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целини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сачувани</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недавно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извршена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њихова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рестаурација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Прелепо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архитектонско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здање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заштитом</w:t>
      </w:r>
      <w:proofErr w:type="spellEnd"/>
      <w:r w:rsidRPr="00572B9F">
        <w:rPr>
          <w:rFonts w:eastAsia="Calibri"/>
          <w:sz w:val="20"/>
          <w:szCs w:val="20"/>
          <w:lang w:val="en-GB" w:eastAsia="en-US"/>
        </w:rPr>
        <w:t xml:space="preserve"> </w:t>
      </w:r>
      <w:proofErr w:type="spellStart"/>
      <w:proofErr w:type="gramStart"/>
      <w:r w:rsidRPr="00572B9F">
        <w:rPr>
          <w:rFonts w:eastAsia="Calibri"/>
          <w:sz w:val="20"/>
          <w:szCs w:val="20"/>
          <w:lang w:val="en-GB" w:eastAsia="en-US"/>
        </w:rPr>
        <w:t>државе</w:t>
      </w:r>
      <w:proofErr w:type="spellEnd"/>
      <w:r w:rsidRPr="00572B9F">
        <w:rPr>
          <w:rFonts w:eastAsia="Calibri"/>
          <w:sz w:val="20"/>
          <w:szCs w:val="20"/>
          <w:lang w:val="en-GB" w:eastAsia="en-US"/>
        </w:rPr>
        <w:t>,-</w:t>
      </w:r>
      <w:proofErr w:type="gramEnd"/>
      <w:r w:rsidRPr="00572B9F">
        <w:rPr>
          <w:rFonts w:eastAsia="Calibri"/>
          <w:sz w:val="20"/>
          <w:szCs w:val="20"/>
          <w:lang w:val="en-GB" w:eastAsia="en-US"/>
        </w:rPr>
        <w:t xml:space="preserve"> 4.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Светог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Николе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Брезова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деспот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Стефан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Лазаревић</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спомиње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и у </w:t>
      </w:r>
      <w:proofErr w:type="spellStart"/>
      <w:r w:rsidRPr="00572B9F">
        <w:rPr>
          <w:rFonts w:eastAsia="Calibri"/>
          <w:sz w:val="20"/>
          <w:szCs w:val="20"/>
          <w:lang w:val="en-GB" w:eastAsia="en-US"/>
        </w:rPr>
        <w:t>једној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повељи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Душана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удаљена</w:t>
      </w:r>
      <w:proofErr w:type="spellEnd"/>
      <w:r w:rsidRPr="00572B9F">
        <w:rPr>
          <w:rFonts w:eastAsia="Calibri"/>
          <w:sz w:val="20"/>
          <w:szCs w:val="20"/>
          <w:lang w:val="en-GB" w:eastAsia="en-US"/>
        </w:rPr>
        <w:t xml:space="preserve"> 26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стављена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xml:space="preserve">; 5.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Светог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Николе</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Косовица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12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селу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Косовица</w:t>
      </w:r>
      <w:proofErr w:type="spellEnd"/>
      <w:r w:rsidRPr="00572B9F">
        <w:rPr>
          <w:rFonts w:eastAsia="Calibri"/>
          <w:sz w:val="20"/>
          <w:szCs w:val="20"/>
          <w:lang w:val="en-GB" w:eastAsia="en-US"/>
        </w:rPr>
        <w:t xml:space="preserve">; 6.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Светог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Саве</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Миланџа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37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Миланџи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ужичко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крушевачки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владика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Јоаникије</w:t>
      </w:r>
      <w:proofErr w:type="spellEnd"/>
      <w:r w:rsidRPr="00572B9F">
        <w:rPr>
          <w:rFonts w:eastAsia="Calibri"/>
          <w:sz w:val="20"/>
          <w:szCs w:val="20"/>
          <w:lang w:val="en-GB" w:eastAsia="en-US"/>
        </w:rPr>
        <w:t xml:space="preserve"> 1853.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рођен</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овом</w:t>
      </w:r>
      <w:proofErr w:type="spellEnd"/>
      <w:r w:rsidRPr="00572B9F">
        <w:rPr>
          <w:rFonts w:eastAsia="Calibri"/>
          <w:sz w:val="20"/>
          <w:szCs w:val="20"/>
          <w:lang w:val="en-GB" w:eastAsia="en-US"/>
        </w:rPr>
        <w:t xml:space="preserve"> </w:t>
      </w:r>
      <w:proofErr w:type="spellStart"/>
      <w:proofErr w:type="gramStart"/>
      <w:r w:rsidRPr="00572B9F">
        <w:rPr>
          <w:rFonts w:eastAsia="Calibri"/>
          <w:sz w:val="20"/>
          <w:szCs w:val="20"/>
          <w:lang w:val="en-GB" w:eastAsia="en-US"/>
        </w:rPr>
        <w:t>селу</w:t>
      </w:r>
      <w:proofErr w:type="spellEnd"/>
      <w:r w:rsidRPr="00572B9F">
        <w:rPr>
          <w:rFonts w:eastAsia="Calibri"/>
          <w:sz w:val="20"/>
          <w:szCs w:val="20"/>
          <w:lang w:val="en-GB" w:eastAsia="en-US"/>
        </w:rPr>
        <w:t>,-</w:t>
      </w:r>
      <w:proofErr w:type="gramEnd"/>
      <w:r w:rsidRPr="00572B9F">
        <w:rPr>
          <w:rFonts w:eastAsia="Calibri"/>
          <w:sz w:val="20"/>
          <w:szCs w:val="20"/>
          <w:lang w:val="en-GB" w:eastAsia="en-US"/>
        </w:rPr>
        <w:t xml:space="preserve"> 7.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Светог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Архистратига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Михаила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Прилике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8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proofErr w:type="gramStart"/>
      <w:r w:rsidRPr="00572B9F">
        <w:rPr>
          <w:rFonts w:eastAsia="Calibri"/>
          <w:sz w:val="20"/>
          <w:szCs w:val="20"/>
          <w:lang w:val="en-GB" w:eastAsia="en-US"/>
        </w:rPr>
        <w:t>Ивањице</w:t>
      </w:r>
      <w:proofErr w:type="spellEnd"/>
      <w:r w:rsidRPr="00572B9F">
        <w:rPr>
          <w:rFonts w:eastAsia="Calibri"/>
          <w:sz w:val="20"/>
          <w:szCs w:val="20"/>
          <w:lang w:val="en-GB" w:eastAsia="en-US"/>
        </w:rPr>
        <w:t>,-</w:t>
      </w:r>
      <w:proofErr w:type="gramEnd"/>
      <w:r w:rsidRPr="00572B9F">
        <w:rPr>
          <w:rFonts w:eastAsia="Calibri"/>
          <w:sz w:val="20"/>
          <w:szCs w:val="20"/>
          <w:lang w:val="en-GB" w:eastAsia="en-US"/>
        </w:rPr>
        <w:t xml:space="preserve"> 8. </w:t>
      </w:r>
      <w:proofErr w:type="spellStart"/>
      <w:r w:rsidRPr="00572B9F">
        <w:rPr>
          <w:rFonts w:eastAsia="Calibri"/>
          <w:sz w:val="20"/>
          <w:szCs w:val="20"/>
          <w:lang w:val="en-GB" w:eastAsia="en-US"/>
        </w:rPr>
        <w:t>Црква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Светог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Илије</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Куманица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17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селу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Куманица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Цркви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поклонио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звоно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краљ</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Александар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Карађорђевић</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њеног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освећења</w:t>
      </w:r>
      <w:proofErr w:type="spellEnd"/>
      <w:r w:rsidRPr="00572B9F">
        <w:rPr>
          <w:rFonts w:eastAsia="Calibri"/>
          <w:sz w:val="20"/>
          <w:szCs w:val="20"/>
          <w:lang w:val="en-GB" w:eastAsia="en-US"/>
        </w:rPr>
        <w:t xml:space="preserve"> 1929.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Стављена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историјска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целина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xml:space="preserve">; 9. </w:t>
      </w:r>
      <w:proofErr w:type="spellStart"/>
      <w:r w:rsidRPr="00572B9F">
        <w:rPr>
          <w:rFonts w:eastAsia="Calibri"/>
          <w:sz w:val="20"/>
          <w:szCs w:val="20"/>
          <w:lang w:val="en-GB" w:eastAsia="en-US"/>
        </w:rPr>
        <w:t>Спомен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обележје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Мајор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Илић</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Јавор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борби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ратова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вођени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простору</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различитим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временским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периодима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вероватно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најисторискија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Србији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костурниоца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погинулима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Јаворском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рату</w:t>
      </w:r>
      <w:proofErr w:type="spellEnd"/>
      <w:r w:rsidRPr="00572B9F">
        <w:rPr>
          <w:rFonts w:eastAsia="Calibri"/>
          <w:sz w:val="20"/>
          <w:szCs w:val="20"/>
          <w:lang w:val="en-GB" w:eastAsia="en-US"/>
        </w:rPr>
        <w:t xml:space="preserve"> 1876.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сведочанство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о </w:t>
      </w:r>
      <w:proofErr w:type="spellStart"/>
      <w:r w:rsidRPr="00572B9F">
        <w:rPr>
          <w:rFonts w:eastAsia="Calibri"/>
          <w:sz w:val="20"/>
          <w:szCs w:val="20"/>
          <w:lang w:val="en-GB" w:eastAsia="en-US"/>
        </w:rPr>
        <w:t>храбрости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одважности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српске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војске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Јавору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народ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подигао</w:t>
      </w:r>
      <w:proofErr w:type="spellEnd"/>
      <w:r w:rsidRPr="00572B9F">
        <w:rPr>
          <w:rFonts w:eastAsia="Calibri"/>
          <w:sz w:val="20"/>
          <w:szCs w:val="20"/>
          <w:lang w:val="en-GB" w:eastAsia="en-US"/>
        </w:rPr>
        <w:t xml:space="preserve"> 1907.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легендарном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мајору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Михаилу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Илићу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погинуо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недалеко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одатле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првом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српско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турском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рату</w:t>
      </w:r>
      <w:proofErr w:type="spellEnd"/>
      <w:r w:rsidRPr="00572B9F">
        <w:rPr>
          <w:rFonts w:eastAsia="Calibri"/>
          <w:sz w:val="20"/>
          <w:szCs w:val="20"/>
          <w:lang w:val="en-GB" w:eastAsia="en-US"/>
        </w:rPr>
        <w:t xml:space="preserve"> 1876.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10. „</w:t>
      </w:r>
      <w:proofErr w:type="spellStart"/>
      <w:r w:rsidRPr="00572B9F">
        <w:rPr>
          <w:rFonts w:eastAsia="Calibri"/>
          <w:sz w:val="20"/>
          <w:szCs w:val="20"/>
          <w:lang w:val="en-GB" w:eastAsia="en-US"/>
        </w:rPr>
        <w:t>Школа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Миланџи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подигнута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селу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Миланџа</w:t>
      </w:r>
      <w:proofErr w:type="spellEnd"/>
      <w:r w:rsidRPr="00572B9F">
        <w:rPr>
          <w:rFonts w:eastAsia="Calibri"/>
          <w:sz w:val="20"/>
          <w:szCs w:val="20"/>
          <w:lang w:val="en-GB" w:eastAsia="en-US"/>
        </w:rPr>
        <w:t xml:space="preserve"> 1833.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школа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моравичком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школска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зграда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подигнута</w:t>
      </w:r>
      <w:proofErr w:type="spellEnd"/>
      <w:r w:rsidRPr="00572B9F">
        <w:rPr>
          <w:rFonts w:eastAsia="Calibri"/>
          <w:sz w:val="20"/>
          <w:szCs w:val="20"/>
          <w:lang w:val="en-GB" w:eastAsia="en-US"/>
        </w:rPr>
        <w:t xml:space="preserve"> 1872.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настава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њој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извођена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1953.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школа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заторила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довољно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ученика</w:t>
      </w:r>
      <w:proofErr w:type="spellEnd"/>
      <w:r w:rsidRPr="00572B9F">
        <w:rPr>
          <w:rFonts w:eastAsia="Calibri"/>
          <w:sz w:val="20"/>
          <w:szCs w:val="20"/>
          <w:lang w:val="en-GB" w:eastAsia="en-US"/>
        </w:rPr>
        <w:t>; 11. „</w:t>
      </w:r>
      <w:proofErr w:type="spellStart"/>
      <w:r w:rsidRPr="00572B9F">
        <w:rPr>
          <w:rFonts w:eastAsia="Calibri"/>
          <w:sz w:val="20"/>
          <w:szCs w:val="20"/>
          <w:lang w:val="en-GB" w:eastAsia="en-US"/>
        </w:rPr>
        <w:t>Римски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мост</w:t>
      </w:r>
      <w:proofErr w:type="spellEnd"/>
      <w:r w:rsidRPr="00572B9F">
        <w:rPr>
          <w:rFonts w:eastAsia="Calibri"/>
          <w:sz w:val="20"/>
          <w:szCs w:val="20"/>
          <w:lang w:val="en-GB" w:eastAsia="en-US"/>
        </w:rPr>
        <w:t>" -</w:t>
      </w:r>
      <w:proofErr w:type="spellStart"/>
      <w:r w:rsidRPr="00572B9F">
        <w:rPr>
          <w:rFonts w:eastAsia="Calibri"/>
          <w:sz w:val="20"/>
          <w:szCs w:val="20"/>
          <w:lang w:val="en-GB" w:eastAsia="en-US"/>
        </w:rPr>
        <w:t>Куманица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16-том </w:t>
      </w:r>
      <w:proofErr w:type="spellStart"/>
      <w:r w:rsidRPr="00572B9F">
        <w:rPr>
          <w:rFonts w:eastAsia="Calibri"/>
          <w:sz w:val="20"/>
          <w:szCs w:val="20"/>
          <w:lang w:val="en-GB" w:eastAsia="en-US"/>
        </w:rPr>
        <w:t>километру</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правцу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Немогуће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утврдити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овај</w:t>
      </w:r>
      <w:proofErr w:type="spellEnd"/>
      <w:r w:rsidRPr="00572B9F">
        <w:rPr>
          <w:rFonts w:eastAsia="Calibri"/>
          <w:sz w:val="20"/>
          <w:szCs w:val="20"/>
          <w:lang w:val="en-GB" w:eastAsia="en-US"/>
        </w:rPr>
        <w:t xml:space="preserve"> </w:t>
      </w:r>
      <w:proofErr w:type="spellStart"/>
      <w:proofErr w:type="gramStart"/>
      <w:r w:rsidRPr="00572B9F">
        <w:rPr>
          <w:rFonts w:eastAsia="Calibri"/>
          <w:sz w:val="20"/>
          <w:szCs w:val="20"/>
          <w:lang w:val="en-GB" w:eastAsia="en-US"/>
        </w:rPr>
        <w:t>мост.Рестаурација</w:t>
      </w:r>
      <w:proofErr w:type="spellEnd"/>
      <w:proofErr w:type="gram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извршена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осамдесетих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прошлог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века</w:t>
      </w:r>
      <w:proofErr w:type="spellEnd"/>
      <w:r w:rsidRPr="00572B9F">
        <w:rPr>
          <w:rFonts w:eastAsia="Calibri"/>
          <w:sz w:val="20"/>
          <w:szCs w:val="20"/>
          <w:lang w:val="en-GB" w:eastAsia="en-US"/>
        </w:rPr>
        <w:t>; 12. „</w:t>
      </w:r>
      <w:proofErr w:type="spellStart"/>
      <w:r w:rsidRPr="00572B9F">
        <w:rPr>
          <w:rFonts w:eastAsia="Calibri"/>
          <w:sz w:val="20"/>
          <w:szCs w:val="20"/>
          <w:lang w:val="en-GB" w:eastAsia="en-US"/>
        </w:rPr>
        <w:t>Камени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мост</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реци</w:t>
      </w:r>
      <w:proofErr w:type="spellEnd"/>
      <w:r w:rsidRPr="00572B9F">
        <w:rPr>
          <w:rFonts w:eastAsia="Calibri"/>
          <w:sz w:val="20"/>
          <w:szCs w:val="20"/>
          <w:lang w:val="en-GB" w:eastAsia="en-US"/>
        </w:rPr>
        <w:t xml:space="preserve"> </w:t>
      </w:r>
      <w:r w:rsidRPr="00572B9F">
        <w:rPr>
          <w:rFonts w:eastAsia="Calibri"/>
          <w:sz w:val="20"/>
          <w:szCs w:val="20"/>
          <w:lang w:val="sr-Cyrl-RS" w:eastAsia="en-US"/>
        </w:rPr>
        <w:t>М</w:t>
      </w:r>
      <w:proofErr w:type="spellStart"/>
      <w:r w:rsidRPr="00572B9F">
        <w:rPr>
          <w:rFonts w:eastAsia="Calibri"/>
          <w:sz w:val="20"/>
          <w:szCs w:val="20"/>
          <w:lang w:val="en-GB" w:eastAsia="en-US"/>
        </w:rPr>
        <w:t>оравици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Пројектовао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инжењер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Миленко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Трудић</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почетку</w:t>
      </w:r>
      <w:proofErr w:type="spellEnd"/>
      <w:r w:rsidRPr="00572B9F">
        <w:rPr>
          <w:rFonts w:eastAsia="Calibri"/>
          <w:sz w:val="20"/>
          <w:szCs w:val="20"/>
          <w:lang w:val="en-GB" w:eastAsia="en-US"/>
        </w:rPr>
        <w:t xml:space="preserve"> 20. </w:t>
      </w:r>
      <w:proofErr w:type="spellStart"/>
      <w:r w:rsidRPr="00572B9F">
        <w:rPr>
          <w:rFonts w:eastAsia="Calibri"/>
          <w:sz w:val="20"/>
          <w:szCs w:val="20"/>
          <w:lang w:val="en-GB" w:eastAsia="en-US"/>
        </w:rPr>
        <w:t>века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финансирала</w:t>
      </w:r>
      <w:proofErr w:type="spellEnd"/>
      <w:r w:rsidRPr="00572B9F">
        <w:rPr>
          <w:rFonts w:eastAsia="Calibri"/>
          <w:sz w:val="20"/>
          <w:szCs w:val="20"/>
          <w:lang w:val="en-GB" w:eastAsia="en-US"/>
        </w:rPr>
        <w:t>, а</w:t>
      </w:r>
      <w:r w:rsidRPr="00572B9F">
        <w:rPr>
          <w:rFonts w:eastAsia="Calibri"/>
          <w:sz w:val="20"/>
          <w:szCs w:val="20"/>
          <w:lang w:val="sr-Cyrl-RS" w:eastAsia="en-US"/>
        </w:rPr>
        <w:t xml:space="preserve"> </w:t>
      </w:r>
      <w:proofErr w:type="spellStart"/>
      <w:r w:rsidRPr="00572B9F">
        <w:rPr>
          <w:rFonts w:eastAsia="Calibri"/>
          <w:sz w:val="20"/>
          <w:szCs w:val="20"/>
          <w:lang w:val="en-GB" w:eastAsia="en-US"/>
        </w:rPr>
        <w:t>изградња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поверена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познатом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ивањичанину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Благоју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Луковићу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завршен</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јесен</w:t>
      </w:r>
      <w:proofErr w:type="spellEnd"/>
      <w:r w:rsidRPr="00572B9F">
        <w:rPr>
          <w:rFonts w:eastAsia="Calibri"/>
          <w:sz w:val="20"/>
          <w:szCs w:val="20"/>
          <w:lang w:val="en-GB" w:eastAsia="en-US"/>
        </w:rPr>
        <w:t xml:space="preserve"> 1906.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кажу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једнолучни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Балкану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времена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Заштићен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изузетног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13. „</w:t>
      </w:r>
      <w:proofErr w:type="spellStart"/>
      <w:r w:rsidRPr="00572B9F">
        <w:rPr>
          <w:rFonts w:eastAsia="Calibri"/>
          <w:sz w:val="20"/>
          <w:szCs w:val="20"/>
          <w:lang w:val="en-GB" w:eastAsia="en-US"/>
        </w:rPr>
        <w:t>Кушића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хан</w:t>
      </w:r>
      <w:proofErr w:type="spellEnd"/>
      <w:r w:rsidRPr="00572B9F">
        <w:rPr>
          <w:rFonts w:eastAsia="Calibri"/>
          <w:sz w:val="20"/>
          <w:szCs w:val="20"/>
          <w:lang w:val="en-GB" w:eastAsia="en-US"/>
        </w:rPr>
        <w:t xml:space="preserve">" - Ивањица.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један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најстаријих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сеоског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неимарства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Моравичком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Некада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служио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коначиште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кириџијама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долазили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Златибора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Санџака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смештен</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центру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варошице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Дражи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Михаиловићу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Стављен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непокретно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историјског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xml:space="preserve">; 14. </w:t>
      </w:r>
      <w:proofErr w:type="spellStart"/>
      <w:r w:rsidRPr="00572B9F">
        <w:rPr>
          <w:rFonts w:eastAsia="Calibri"/>
          <w:sz w:val="20"/>
          <w:szCs w:val="20"/>
          <w:lang w:val="en-GB" w:eastAsia="en-US"/>
        </w:rPr>
        <w:t>Хидроцентрала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Моравица</w:t>
      </w:r>
      <w:proofErr w:type="spellEnd"/>
      <w:r w:rsidRPr="00572B9F">
        <w:rPr>
          <w:rFonts w:eastAsia="Calibri"/>
          <w:sz w:val="20"/>
          <w:szCs w:val="20"/>
          <w:lang w:val="en-GB" w:eastAsia="en-US"/>
        </w:rPr>
        <w:t xml:space="preserve">" - Ивањица. </w:t>
      </w:r>
      <w:proofErr w:type="spellStart"/>
      <w:r w:rsidRPr="00572B9F">
        <w:rPr>
          <w:rFonts w:eastAsia="Calibri"/>
          <w:sz w:val="20"/>
          <w:szCs w:val="20"/>
          <w:lang w:val="en-GB" w:eastAsia="en-US"/>
        </w:rPr>
        <w:t>Пуштена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рад</w:t>
      </w:r>
      <w:proofErr w:type="spellEnd"/>
      <w:r w:rsidRPr="00572B9F">
        <w:rPr>
          <w:rFonts w:eastAsia="Calibri"/>
          <w:sz w:val="20"/>
          <w:szCs w:val="20"/>
          <w:lang w:val="en-GB" w:eastAsia="en-US"/>
        </w:rPr>
        <w:t xml:space="preserve"> 1911.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девета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хидроцентрала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Србији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260 KS и </w:t>
      </w:r>
      <w:proofErr w:type="spellStart"/>
      <w:r w:rsidRPr="00572B9F">
        <w:rPr>
          <w:rFonts w:eastAsia="Calibri"/>
          <w:sz w:val="20"/>
          <w:szCs w:val="20"/>
          <w:lang w:val="en-GB" w:eastAsia="en-US"/>
        </w:rPr>
        <w:t>осветљавала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само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варошицу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1936. </w:t>
      </w:r>
      <w:proofErr w:type="spellStart"/>
      <w:r w:rsidRPr="00572B9F">
        <w:rPr>
          <w:rFonts w:eastAsia="Calibri"/>
          <w:sz w:val="20"/>
          <w:szCs w:val="20"/>
          <w:lang w:val="en-GB" w:eastAsia="en-US"/>
        </w:rPr>
        <w:t>изграђена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камено-бетонска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висине</w:t>
      </w:r>
      <w:proofErr w:type="spellEnd"/>
      <w:r w:rsidRPr="00572B9F">
        <w:rPr>
          <w:rFonts w:eastAsia="Calibri"/>
          <w:sz w:val="20"/>
          <w:szCs w:val="20"/>
          <w:lang w:val="en-GB" w:eastAsia="en-US"/>
        </w:rPr>
        <w:t xml:space="preserve"> 9 а </w:t>
      </w:r>
      <w:proofErr w:type="spellStart"/>
      <w:r w:rsidRPr="00572B9F">
        <w:rPr>
          <w:rFonts w:eastAsia="Calibri"/>
          <w:sz w:val="20"/>
          <w:szCs w:val="20"/>
          <w:lang w:val="en-GB" w:eastAsia="en-US"/>
        </w:rPr>
        <w:t>ширине</w:t>
      </w:r>
      <w:proofErr w:type="spellEnd"/>
      <w:r w:rsidRPr="00572B9F">
        <w:rPr>
          <w:rFonts w:eastAsia="Calibri"/>
          <w:sz w:val="20"/>
          <w:szCs w:val="20"/>
          <w:lang w:val="en-GB" w:eastAsia="en-US"/>
        </w:rPr>
        <w:t xml:space="preserve"> 16 </w:t>
      </w:r>
      <w:proofErr w:type="spellStart"/>
      <w:r w:rsidRPr="00572B9F">
        <w:rPr>
          <w:rFonts w:eastAsia="Calibri"/>
          <w:sz w:val="20"/>
          <w:szCs w:val="20"/>
          <w:lang w:val="en-GB" w:eastAsia="en-US"/>
        </w:rPr>
        <w:t>метара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Ова</w:t>
      </w:r>
      <w:proofErr w:type="spellEnd"/>
      <w:r w:rsidRPr="00572B9F">
        <w:rPr>
          <w:rFonts w:eastAsia="Calibri"/>
          <w:sz w:val="20"/>
          <w:szCs w:val="20"/>
          <w:lang w:val="sr-Cyrl-RS" w:eastAsia="en-US"/>
        </w:rPr>
        <w:t xml:space="preserve"> хидроцентрала и </w:t>
      </w:r>
      <w:proofErr w:type="spellStart"/>
      <w:r w:rsidRPr="00572B9F">
        <w:rPr>
          <w:rFonts w:eastAsia="Calibri"/>
          <w:sz w:val="20"/>
          <w:szCs w:val="20"/>
          <w:lang w:val="en-GB" w:eastAsia="en-US"/>
        </w:rPr>
        <w:t>водопад</w:t>
      </w:r>
      <w:proofErr w:type="spellEnd"/>
      <w:r w:rsidRPr="00572B9F">
        <w:rPr>
          <w:rFonts w:eastAsia="Calibri"/>
          <w:sz w:val="20"/>
          <w:szCs w:val="20"/>
          <w:lang w:val="en-GB" w:eastAsia="en-US"/>
        </w:rPr>
        <w:t xml:space="preserve"> </w:t>
      </w:r>
      <w:r w:rsidRPr="00572B9F">
        <w:rPr>
          <w:rFonts w:eastAsia="Calibri"/>
          <w:sz w:val="20"/>
          <w:szCs w:val="20"/>
          <w:lang w:val="sr-Cyrl-RS" w:eastAsia="en-US"/>
        </w:rPr>
        <w:t>су</w:t>
      </w:r>
      <w:r w:rsidRPr="00572B9F">
        <w:rPr>
          <w:rFonts w:eastAsia="Calibri"/>
          <w:sz w:val="20"/>
          <w:szCs w:val="20"/>
          <w:lang w:val="en-GB" w:eastAsia="en-US"/>
        </w:rPr>
        <w:t xml:space="preserve"> </w:t>
      </w:r>
      <w:proofErr w:type="spellStart"/>
      <w:r w:rsidRPr="00572B9F">
        <w:rPr>
          <w:rFonts w:eastAsia="Calibri"/>
          <w:sz w:val="20"/>
          <w:szCs w:val="20"/>
          <w:lang w:val="en-GB" w:eastAsia="en-US"/>
        </w:rPr>
        <w:t>туристичка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атракција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готово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својеврсни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музеј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Тренутно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Непокретно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културно-историјска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целина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Брана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хидроцентрала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комплетно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реконструисане</w:t>
      </w:r>
      <w:proofErr w:type="spellEnd"/>
      <w:r w:rsidRPr="00572B9F">
        <w:rPr>
          <w:rFonts w:eastAsia="Calibri"/>
          <w:sz w:val="20"/>
          <w:szCs w:val="20"/>
          <w:lang w:val="sr-Cyrl-RS" w:eastAsia="en-US"/>
        </w:rPr>
        <w:t>;</w:t>
      </w:r>
      <w:r w:rsidRPr="00572B9F">
        <w:rPr>
          <w:rFonts w:eastAsia="Calibri"/>
          <w:sz w:val="20"/>
          <w:szCs w:val="20"/>
          <w:lang w:val="en-GB" w:eastAsia="en-US"/>
        </w:rPr>
        <w:t>15. „</w:t>
      </w:r>
      <w:proofErr w:type="spellStart"/>
      <w:r w:rsidRPr="00572B9F">
        <w:rPr>
          <w:rFonts w:eastAsia="Calibri"/>
          <w:sz w:val="20"/>
          <w:szCs w:val="20"/>
          <w:lang w:val="en-GB" w:eastAsia="en-US"/>
        </w:rPr>
        <w:t>Јеремића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кућа</w:t>
      </w:r>
      <w:proofErr w:type="spellEnd"/>
      <w:r w:rsidRPr="00572B9F">
        <w:rPr>
          <w:rFonts w:eastAsia="Calibri"/>
          <w:sz w:val="20"/>
          <w:szCs w:val="20"/>
          <w:lang w:val="en-GB" w:eastAsia="en-US"/>
        </w:rPr>
        <w:t xml:space="preserve">" - Ивањица. </w:t>
      </w:r>
      <w:proofErr w:type="spellStart"/>
      <w:r w:rsidRPr="00572B9F">
        <w:rPr>
          <w:rFonts w:eastAsia="Calibri"/>
          <w:sz w:val="20"/>
          <w:szCs w:val="20"/>
          <w:lang w:val="en-GB" w:eastAsia="en-US"/>
        </w:rPr>
        <w:t>Најстарија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сачувана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зграда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једна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12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изгореле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великом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пожару</w:t>
      </w:r>
      <w:proofErr w:type="spellEnd"/>
      <w:r w:rsidRPr="00572B9F">
        <w:rPr>
          <w:rFonts w:eastAsia="Calibri"/>
          <w:sz w:val="20"/>
          <w:szCs w:val="20"/>
          <w:lang w:val="en-GB" w:eastAsia="en-US"/>
        </w:rPr>
        <w:t xml:space="preserve"> 1846.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шеталишта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један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визуелних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симбола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Реконструисана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пројекту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Завода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Краљева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стављена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непокретно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добро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историјског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16. „</w:t>
      </w:r>
      <w:proofErr w:type="spellStart"/>
      <w:r w:rsidRPr="00572B9F">
        <w:rPr>
          <w:rFonts w:eastAsia="Calibri"/>
          <w:sz w:val="20"/>
          <w:szCs w:val="20"/>
          <w:lang w:val="en-GB" w:eastAsia="en-US"/>
        </w:rPr>
        <w:t>Стара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чаршија</w:t>
      </w:r>
      <w:proofErr w:type="spellEnd"/>
      <w:r w:rsidRPr="00572B9F">
        <w:rPr>
          <w:rFonts w:eastAsia="Calibri"/>
          <w:sz w:val="20"/>
          <w:szCs w:val="20"/>
          <w:lang w:val="en-GB" w:eastAsia="en-US"/>
        </w:rPr>
        <w:t xml:space="preserve">" - Ивањица. </w:t>
      </w:r>
      <w:proofErr w:type="spellStart"/>
      <w:r w:rsidRPr="00572B9F">
        <w:rPr>
          <w:rFonts w:eastAsia="Calibri"/>
          <w:sz w:val="20"/>
          <w:szCs w:val="20"/>
          <w:lang w:val="en-GB" w:eastAsia="en-US"/>
        </w:rPr>
        <w:t>Строги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проглашен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1987.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просторно-историјску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целину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Амбијентална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вредност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чаршије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њеном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аутентичном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изгледу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почетка</w:t>
      </w:r>
      <w:proofErr w:type="spellEnd"/>
      <w:r w:rsidRPr="00572B9F">
        <w:rPr>
          <w:rFonts w:eastAsia="Calibri"/>
          <w:sz w:val="20"/>
          <w:szCs w:val="20"/>
          <w:lang w:val="en-GB" w:eastAsia="en-US"/>
        </w:rPr>
        <w:t xml:space="preserve"> XIX </w:t>
      </w:r>
      <w:proofErr w:type="spellStart"/>
      <w:r w:rsidRPr="00572B9F">
        <w:rPr>
          <w:rFonts w:eastAsia="Calibri"/>
          <w:sz w:val="20"/>
          <w:szCs w:val="20"/>
          <w:lang w:val="en-GB" w:eastAsia="en-US"/>
        </w:rPr>
        <w:t>века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и у </w:t>
      </w:r>
      <w:proofErr w:type="spellStart"/>
      <w:r w:rsidRPr="00572B9F">
        <w:rPr>
          <w:rFonts w:eastAsia="Calibri"/>
          <w:sz w:val="20"/>
          <w:szCs w:val="20"/>
          <w:lang w:val="en-GB" w:eastAsia="en-US"/>
        </w:rPr>
        <w:t>архитектонско-историјским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вредностима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појединачних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објеката</w:t>
      </w:r>
      <w:proofErr w:type="spellEnd"/>
      <w:r w:rsidRPr="00572B9F">
        <w:rPr>
          <w:rFonts w:eastAsia="Calibri"/>
          <w:sz w:val="20"/>
          <w:szCs w:val="20"/>
          <w:lang w:val="en-GB" w:eastAsia="en-US"/>
        </w:rPr>
        <w:t xml:space="preserve">; 17. </w:t>
      </w:r>
      <w:proofErr w:type="spellStart"/>
      <w:r w:rsidRPr="00572B9F">
        <w:rPr>
          <w:rFonts w:eastAsia="Calibri"/>
          <w:sz w:val="20"/>
          <w:szCs w:val="20"/>
          <w:lang w:val="en-GB" w:eastAsia="en-US"/>
        </w:rPr>
        <w:t>Гроб</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Бошка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Југовића</w:t>
      </w:r>
      <w:proofErr w:type="spellEnd"/>
      <w:r w:rsidRPr="00572B9F">
        <w:rPr>
          <w:rFonts w:eastAsia="Calibri"/>
          <w:sz w:val="20"/>
          <w:szCs w:val="20"/>
          <w:lang w:val="en-GB" w:eastAsia="en-US"/>
        </w:rPr>
        <w:t xml:space="preserve">" - Ивањица.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4 </w:t>
      </w:r>
      <w:proofErr w:type="spellStart"/>
      <w:r w:rsidRPr="00572B9F">
        <w:rPr>
          <w:rFonts w:eastAsia="Calibri"/>
          <w:sz w:val="20"/>
          <w:szCs w:val="20"/>
          <w:lang w:val="en-GB" w:eastAsia="en-US"/>
        </w:rPr>
        <w:t>км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предању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повлачећи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рањен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Косова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браће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Југовић</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Бошко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умире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надомак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сахранила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мајка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Кнегиња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Милица</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његовом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гробу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саградила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цркву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гробу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темељима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нову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цркву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Благоје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Луковић</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1929.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посветио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Кнезу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Лазару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Посађено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и 9 </w:t>
      </w:r>
      <w:proofErr w:type="spellStart"/>
      <w:r w:rsidRPr="00572B9F">
        <w:rPr>
          <w:rFonts w:eastAsia="Calibri"/>
          <w:sz w:val="20"/>
          <w:szCs w:val="20"/>
          <w:lang w:val="en-GB" w:eastAsia="en-US"/>
        </w:rPr>
        <w:t>нових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храстова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симболизују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девет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Југовића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Данас</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7; 18. „</w:t>
      </w:r>
      <w:proofErr w:type="spellStart"/>
      <w:r w:rsidRPr="00572B9F">
        <w:rPr>
          <w:rFonts w:eastAsia="Calibri"/>
          <w:sz w:val="20"/>
          <w:szCs w:val="20"/>
          <w:lang w:val="en-GB" w:eastAsia="en-US"/>
        </w:rPr>
        <w:t>Споменик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револуције</w:t>
      </w:r>
      <w:proofErr w:type="spellEnd"/>
      <w:r w:rsidRPr="00572B9F">
        <w:rPr>
          <w:rFonts w:eastAsia="Calibri"/>
          <w:sz w:val="20"/>
          <w:szCs w:val="20"/>
          <w:lang w:val="en-GB" w:eastAsia="en-US"/>
        </w:rPr>
        <w:t xml:space="preserve">" - Ивањица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мозаик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величине</w:t>
      </w:r>
      <w:proofErr w:type="spellEnd"/>
      <w:r w:rsidRPr="00572B9F">
        <w:rPr>
          <w:rFonts w:eastAsia="Calibri"/>
          <w:sz w:val="20"/>
          <w:szCs w:val="20"/>
          <w:lang w:val="en-GB" w:eastAsia="en-US"/>
        </w:rPr>
        <w:t xml:space="preserve"> 5 х 2,4 </w:t>
      </w:r>
      <w:proofErr w:type="spellStart"/>
      <w:r w:rsidRPr="00572B9F">
        <w:rPr>
          <w:rFonts w:eastAsia="Calibri"/>
          <w:sz w:val="20"/>
          <w:szCs w:val="20"/>
          <w:lang w:val="en-GB" w:eastAsia="en-US"/>
        </w:rPr>
        <w:t>метра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изузетно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уметничко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највећи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мозаик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отвореном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Аутор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остварења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угледни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југословенски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сликар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ђорђе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Андрејевић</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Отворен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1957.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војни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меморијал</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потпуности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обновљен</w:t>
      </w:r>
      <w:proofErr w:type="spellEnd"/>
      <w:r w:rsidRPr="00572B9F">
        <w:rPr>
          <w:rFonts w:eastAsia="Calibri"/>
          <w:sz w:val="20"/>
          <w:szCs w:val="20"/>
          <w:lang w:val="en-GB" w:eastAsia="en-US"/>
        </w:rPr>
        <w:t xml:space="preserve"> 2008.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револуције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проглашен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историјску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целину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xml:space="preserve">; 19. </w:t>
      </w:r>
      <w:proofErr w:type="spellStart"/>
      <w:r w:rsidRPr="00572B9F">
        <w:rPr>
          <w:rFonts w:eastAsia="Calibri"/>
          <w:sz w:val="20"/>
          <w:szCs w:val="20"/>
          <w:lang w:val="en-GB" w:eastAsia="en-US"/>
        </w:rPr>
        <w:t>Споменик</w:t>
      </w:r>
      <w:proofErr w:type="spellEnd"/>
      <w:r w:rsidRPr="00572B9F">
        <w:rPr>
          <w:rFonts w:eastAsia="Calibri"/>
          <w:sz w:val="20"/>
          <w:szCs w:val="20"/>
          <w:lang w:val="en-GB" w:eastAsia="en-US"/>
        </w:rPr>
        <w:t xml:space="preserve"> „</w:t>
      </w:r>
      <w:r w:rsidRPr="00572B9F">
        <w:rPr>
          <w:rFonts w:eastAsia="Calibri"/>
          <w:sz w:val="20"/>
          <w:szCs w:val="20"/>
          <w:lang w:val="sr-Cyrl-RS" w:eastAsia="en-US"/>
        </w:rPr>
        <w:t>Ђ</w:t>
      </w:r>
      <w:proofErr w:type="spellStart"/>
      <w:r w:rsidRPr="00572B9F">
        <w:rPr>
          <w:rFonts w:eastAsia="Calibri"/>
          <w:sz w:val="20"/>
          <w:szCs w:val="20"/>
          <w:lang w:val="en-GB" w:eastAsia="en-US"/>
        </w:rPr>
        <w:t>енерал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Драгољуб</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Дража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Михаиловић</w:t>
      </w:r>
      <w:proofErr w:type="spellEnd"/>
      <w:r w:rsidRPr="00572B9F">
        <w:rPr>
          <w:rFonts w:eastAsia="Calibri"/>
          <w:sz w:val="20"/>
          <w:szCs w:val="20"/>
          <w:lang w:val="en-GB" w:eastAsia="en-US"/>
        </w:rPr>
        <w:t xml:space="preserve">" - Ивањица.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центру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Подигнут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априла</w:t>
      </w:r>
      <w:proofErr w:type="spellEnd"/>
      <w:r w:rsidRPr="00572B9F">
        <w:rPr>
          <w:rFonts w:eastAsia="Calibri"/>
          <w:sz w:val="20"/>
          <w:szCs w:val="20"/>
          <w:lang w:val="en-GB" w:eastAsia="en-US"/>
        </w:rPr>
        <w:t xml:space="preserve"> 2003.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110-годишњицу </w:t>
      </w:r>
      <w:proofErr w:type="spellStart"/>
      <w:r w:rsidRPr="00572B9F">
        <w:rPr>
          <w:rFonts w:eastAsia="Calibri"/>
          <w:sz w:val="20"/>
          <w:szCs w:val="20"/>
          <w:lang w:val="en-GB" w:eastAsia="en-US"/>
        </w:rPr>
        <w:t>рођења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знак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сећања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Легендарног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вођу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Равногорског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покрета</w:t>
      </w:r>
      <w:proofErr w:type="spellEnd"/>
      <w:r w:rsidRPr="00572B9F">
        <w:rPr>
          <w:rFonts w:eastAsia="Calibri"/>
          <w:sz w:val="20"/>
          <w:szCs w:val="20"/>
          <w:lang w:val="en-GB" w:eastAsia="en-US"/>
        </w:rPr>
        <w:t xml:space="preserve"> у II </w:t>
      </w:r>
      <w:proofErr w:type="spellStart"/>
      <w:r w:rsidRPr="00572B9F">
        <w:rPr>
          <w:rFonts w:eastAsia="Calibri"/>
          <w:sz w:val="20"/>
          <w:szCs w:val="20"/>
          <w:lang w:val="en-GB" w:eastAsia="en-US"/>
        </w:rPr>
        <w:t>светском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ђенерала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команданта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југословенске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Краљевске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војске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отаџбини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споменика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Чичин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прераста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Равногорску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библиотеку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музеј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равногорског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Драгољуб</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Михаиловић</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рођен</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14. </w:t>
      </w:r>
      <w:proofErr w:type="spellStart"/>
      <w:r w:rsidRPr="00572B9F">
        <w:rPr>
          <w:rFonts w:eastAsia="Calibri"/>
          <w:sz w:val="20"/>
          <w:szCs w:val="20"/>
          <w:lang w:val="en-GB" w:eastAsia="en-US"/>
        </w:rPr>
        <w:t>априла</w:t>
      </w:r>
      <w:proofErr w:type="spellEnd"/>
      <w:r w:rsidRPr="00572B9F">
        <w:rPr>
          <w:rFonts w:eastAsia="Calibri"/>
          <w:sz w:val="20"/>
          <w:szCs w:val="20"/>
          <w:lang w:val="en-GB" w:eastAsia="en-US"/>
        </w:rPr>
        <w:t xml:space="preserve"> 1893.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матичној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књизи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заведен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текућим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бројем</w:t>
      </w:r>
      <w:proofErr w:type="spellEnd"/>
      <w:r w:rsidRPr="00572B9F">
        <w:rPr>
          <w:rFonts w:eastAsia="Calibri"/>
          <w:sz w:val="20"/>
          <w:szCs w:val="20"/>
          <w:lang w:val="en-GB" w:eastAsia="en-US"/>
        </w:rPr>
        <w:t xml:space="preserve"> 116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Мијаила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мајке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Цмиљане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Михаиловић</w:t>
      </w:r>
      <w:proofErr w:type="spellEnd"/>
      <w:r w:rsidRPr="00572B9F">
        <w:rPr>
          <w:rFonts w:eastAsia="Calibri"/>
          <w:sz w:val="20"/>
          <w:szCs w:val="20"/>
          <w:lang w:val="en-GB" w:eastAsia="en-US"/>
        </w:rPr>
        <w:t xml:space="preserve">. Осуђен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смрт</w:t>
      </w:r>
      <w:proofErr w:type="spellEnd"/>
      <w:r w:rsidRPr="00572B9F">
        <w:rPr>
          <w:rFonts w:eastAsia="Calibri"/>
          <w:sz w:val="20"/>
          <w:szCs w:val="20"/>
          <w:lang w:val="en-GB" w:eastAsia="en-US"/>
        </w:rPr>
        <w:t xml:space="preserve"> 1946.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убијен</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Београду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Генерал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Михаиловић</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најодликованији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српски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официр</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историји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приликом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набројан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само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lastRenderedPageBreak/>
        <w:t>културно-историјског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наслеђа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неколицина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личности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учествовала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стварању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истог</w:t>
      </w:r>
      <w:proofErr w:type="spellEnd"/>
      <w:r w:rsidRPr="00572B9F">
        <w:rPr>
          <w:rFonts w:eastAsia="Calibri"/>
          <w:sz w:val="20"/>
          <w:szCs w:val="20"/>
          <w:lang w:val="en-GB" w:eastAsia="en-US"/>
        </w:rPr>
        <w:t xml:space="preserve">. </w:t>
      </w:r>
      <w:proofErr w:type="spellStart"/>
      <w:r w:rsidRPr="00572B9F">
        <w:rPr>
          <w:rFonts w:eastAsia="Calibri"/>
          <w:bCs/>
          <w:sz w:val="20"/>
          <w:szCs w:val="20"/>
          <w:lang w:val="en-GB" w:eastAsia="en-US"/>
        </w:rPr>
        <w:t>Најважније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културне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манифестације</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општини</w:t>
      </w:r>
      <w:proofErr w:type="spellEnd"/>
      <w:r w:rsidRPr="00572B9F">
        <w:rPr>
          <w:rFonts w:eastAsia="Calibri"/>
          <w:bCs/>
          <w:sz w:val="20"/>
          <w:szCs w:val="20"/>
          <w:lang w:val="en-GB" w:eastAsia="en-US"/>
        </w:rPr>
        <w:t xml:space="preserve"> </w:t>
      </w:r>
      <w:r w:rsidRPr="00572B9F">
        <w:rPr>
          <w:rFonts w:eastAsia="Calibri"/>
          <w:b/>
          <w:bCs/>
          <w:sz w:val="20"/>
          <w:szCs w:val="20"/>
          <w:lang w:val="sr-Cyrl-RS" w:eastAsia="en-US"/>
        </w:rPr>
        <w:t xml:space="preserve">су </w:t>
      </w:r>
      <w:r w:rsidRPr="00572B9F">
        <w:rPr>
          <w:rFonts w:eastAsia="Calibri"/>
          <w:b/>
          <w:bCs/>
          <w:sz w:val="20"/>
          <w:szCs w:val="20"/>
          <w:lang w:val="en-GB" w:eastAsia="en-US"/>
        </w:rPr>
        <w:t>Ивањица:</w:t>
      </w:r>
      <w:r w:rsidRPr="00572B9F">
        <w:rPr>
          <w:rFonts w:eastAsia="Calibri"/>
          <w:sz w:val="20"/>
          <w:szCs w:val="20"/>
          <w:lang w:val="en-GB" w:eastAsia="en-US"/>
        </w:rPr>
        <w:t xml:space="preserve"> </w:t>
      </w:r>
      <w:proofErr w:type="spellStart"/>
      <w:r w:rsidRPr="00572B9F">
        <w:rPr>
          <w:rFonts w:eastAsia="Calibri"/>
          <w:sz w:val="20"/>
          <w:szCs w:val="20"/>
          <w:lang w:val="en-GB" w:eastAsia="en-US"/>
        </w:rPr>
        <w:t>Смотра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народног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стваралаштва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Звуци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Јавора</w:t>
      </w:r>
      <w:proofErr w:type="spellEnd"/>
      <w:r w:rsidRPr="00572B9F">
        <w:rPr>
          <w:rFonts w:eastAsia="Calibri"/>
          <w:sz w:val="20"/>
          <w:szCs w:val="20"/>
          <w:lang w:val="en-GB" w:eastAsia="en-US"/>
        </w:rPr>
        <w:t xml:space="preserve"> и </w:t>
      </w:r>
      <w:proofErr w:type="spellStart"/>
      <w:proofErr w:type="gramStart"/>
      <w:r w:rsidRPr="00572B9F">
        <w:rPr>
          <w:rFonts w:eastAsia="Calibri"/>
          <w:sz w:val="20"/>
          <w:szCs w:val="20"/>
          <w:lang w:val="en-GB" w:eastAsia="en-US"/>
        </w:rPr>
        <w:t>Мучња</w:t>
      </w:r>
      <w:proofErr w:type="spellEnd"/>
      <w:r w:rsidRPr="00572B9F">
        <w:rPr>
          <w:rFonts w:eastAsia="Calibri"/>
          <w:sz w:val="20"/>
          <w:szCs w:val="20"/>
          <w:lang w:val="sr-Cyrl-RS" w:eastAsia="en-US"/>
        </w:rPr>
        <w:t>,  Сабор</w:t>
      </w:r>
      <w:proofErr w:type="gramEnd"/>
      <w:r w:rsidRPr="00572B9F">
        <w:rPr>
          <w:rFonts w:eastAsia="Calibri"/>
          <w:sz w:val="20"/>
          <w:szCs w:val="20"/>
          <w:lang w:val="sr-Cyrl-RS" w:eastAsia="en-US"/>
        </w:rPr>
        <w:t xml:space="preserve"> српске омладине из матице и расејања – „</w:t>
      </w:r>
      <w:proofErr w:type="gramStart"/>
      <w:r w:rsidRPr="00572B9F">
        <w:rPr>
          <w:rFonts w:eastAsia="Calibri"/>
          <w:sz w:val="20"/>
          <w:szCs w:val="20"/>
          <w:lang w:val="sr-Cyrl-RS" w:eastAsia="en-US"/>
        </w:rPr>
        <w:t>Јавор“</w:t>
      </w:r>
      <w:proofErr w:type="gram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Фестивал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српске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песме</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Прилике</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Фестивал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дечи</w:t>
      </w:r>
      <w:proofErr w:type="spellEnd"/>
      <w:r w:rsidRPr="00572B9F">
        <w:rPr>
          <w:rFonts w:eastAsia="Calibri"/>
          <w:sz w:val="20"/>
          <w:szCs w:val="20"/>
          <w:lang w:val="sr-Cyrl-RS" w:eastAsia="en-US"/>
        </w:rPr>
        <w:t xml:space="preserve">јег </w:t>
      </w:r>
      <w:proofErr w:type="spellStart"/>
      <w:r w:rsidRPr="00572B9F">
        <w:rPr>
          <w:rFonts w:eastAsia="Calibri"/>
          <w:sz w:val="20"/>
          <w:szCs w:val="20"/>
          <w:lang w:val="en-GB" w:eastAsia="en-US"/>
        </w:rPr>
        <w:t>фолклора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„Светлост на </w:t>
      </w:r>
      <w:proofErr w:type="gramStart"/>
      <w:r w:rsidRPr="00572B9F">
        <w:rPr>
          <w:rFonts w:eastAsia="Calibri"/>
          <w:sz w:val="20"/>
          <w:szCs w:val="20"/>
          <w:lang w:val="sr-Cyrl-RS" w:eastAsia="en-US"/>
        </w:rPr>
        <w:t>брежуљку“</w:t>
      </w:r>
      <w:proofErr w:type="gramEnd"/>
      <w:r w:rsidRPr="00572B9F">
        <w:rPr>
          <w:rFonts w:eastAsia="Calibri"/>
          <w:sz w:val="20"/>
          <w:szCs w:val="20"/>
          <w:lang w:val="sr-Cyrl-RS" w:eastAsia="en-US"/>
        </w:rPr>
        <w:t xml:space="preserve">, </w:t>
      </w:r>
      <w:proofErr w:type="spellStart"/>
      <w:r w:rsidRPr="00572B9F">
        <w:rPr>
          <w:rFonts w:eastAsia="Calibri"/>
          <w:sz w:val="20"/>
          <w:szCs w:val="20"/>
          <w:lang w:val="en-GB" w:eastAsia="en-US"/>
        </w:rPr>
        <w:t>Јаворски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сабор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двојничара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старих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музичких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инструмената</w:t>
      </w:r>
      <w:proofErr w:type="spellEnd"/>
      <w:r w:rsidRPr="00572B9F">
        <w:rPr>
          <w:rFonts w:eastAsia="Calibri"/>
          <w:sz w:val="20"/>
          <w:szCs w:val="20"/>
          <w:lang w:val="en-GB" w:eastAsia="en-US"/>
        </w:rPr>
        <w:t xml:space="preserve"> </w:t>
      </w:r>
      <w:proofErr w:type="spellStart"/>
      <w:proofErr w:type="gram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 -</w:t>
      </w:r>
      <w:proofErr w:type="gramEnd"/>
      <w:r w:rsidRPr="00572B9F">
        <w:rPr>
          <w:rFonts w:eastAsia="Calibri"/>
          <w:sz w:val="20"/>
          <w:szCs w:val="20"/>
          <w:lang w:val="sr-Cyrl-RS" w:eastAsia="en-US"/>
        </w:rPr>
        <w:t>„</w:t>
      </w:r>
      <w:proofErr w:type="gramStart"/>
      <w:r w:rsidRPr="00572B9F">
        <w:rPr>
          <w:rFonts w:eastAsia="Calibri"/>
          <w:sz w:val="20"/>
          <w:szCs w:val="20"/>
          <w:lang w:val="sr-Cyrl-RS" w:eastAsia="en-US"/>
        </w:rPr>
        <w:t>Кушићи“</w:t>
      </w:r>
      <w:proofErr w:type="gramEnd"/>
      <w:r w:rsidRPr="00572B9F">
        <w:rPr>
          <w:rFonts w:eastAsia="Calibri"/>
          <w:sz w:val="20"/>
          <w:szCs w:val="20"/>
          <w:lang w:val="sr-Cyrl-RS" w:eastAsia="en-US"/>
        </w:rPr>
        <w:t xml:space="preserve">, Сабор на Буковици, Сабор у Ковиљу, Сабор „Свете </w:t>
      </w:r>
      <w:proofErr w:type="gramStart"/>
      <w:r w:rsidRPr="00572B9F">
        <w:rPr>
          <w:rFonts w:eastAsia="Calibri"/>
          <w:sz w:val="20"/>
          <w:szCs w:val="20"/>
          <w:lang w:val="sr-Cyrl-RS" w:eastAsia="en-US"/>
        </w:rPr>
        <w:t>тројице“ у</w:t>
      </w:r>
      <w:proofErr w:type="gramEnd"/>
      <w:r w:rsidRPr="00572B9F">
        <w:rPr>
          <w:rFonts w:eastAsia="Calibri"/>
          <w:sz w:val="20"/>
          <w:szCs w:val="20"/>
          <w:lang w:val="sr-Cyrl-RS" w:eastAsia="en-US"/>
        </w:rPr>
        <w:t xml:space="preserve"> Придворици,</w:t>
      </w:r>
      <w:r w:rsidRPr="00572B9F">
        <w:rPr>
          <w:rFonts w:eastAsia="Calibri"/>
          <w:sz w:val="20"/>
          <w:szCs w:val="20"/>
          <w:lang w:val="en-GB" w:eastAsia="en-US"/>
        </w:rPr>
        <w:t xml:space="preserve"> </w:t>
      </w:r>
      <w:proofErr w:type="spellStart"/>
      <w:r w:rsidRPr="00572B9F">
        <w:rPr>
          <w:rFonts w:eastAsia="Calibri"/>
          <w:sz w:val="20"/>
          <w:szCs w:val="20"/>
          <w:lang w:val="en-GB" w:eastAsia="en-US"/>
        </w:rPr>
        <w:t>Фествал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културе</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Нушићијада</w:t>
      </w:r>
      <w:proofErr w:type="spellEnd"/>
      <w:r w:rsidRPr="00572B9F">
        <w:rPr>
          <w:rFonts w:eastAsia="Calibri"/>
          <w:sz w:val="20"/>
          <w:szCs w:val="20"/>
          <w:lang w:val="sr-Cyrl-RS" w:eastAsia="en-US"/>
        </w:rPr>
        <w:t xml:space="preserve">. </w:t>
      </w:r>
    </w:p>
    <w:p w14:paraId="0EA2486E" w14:textId="77777777" w:rsidR="00572B9F" w:rsidRPr="00572B9F" w:rsidRDefault="00572B9F" w:rsidP="00572B9F">
      <w:pPr>
        <w:jc w:val="both"/>
        <w:rPr>
          <w:rFonts w:eastAsia="Calibri"/>
          <w:b/>
          <w:bCs/>
          <w:sz w:val="20"/>
          <w:szCs w:val="20"/>
          <w:lang w:val="sr-Cyrl-RS" w:eastAsia="en-US"/>
        </w:rPr>
      </w:pPr>
    </w:p>
    <w:p w14:paraId="02C15C03" w14:textId="77777777" w:rsidR="00572B9F" w:rsidRPr="00572B9F" w:rsidRDefault="00572B9F" w:rsidP="00572B9F">
      <w:pPr>
        <w:jc w:val="both"/>
        <w:rPr>
          <w:rFonts w:eastAsia="Calibri"/>
          <w:sz w:val="20"/>
          <w:szCs w:val="20"/>
          <w:lang w:val="sr-Cyrl-RS" w:eastAsia="en-US"/>
        </w:rPr>
      </w:pPr>
      <w:proofErr w:type="spellStart"/>
      <w:r w:rsidRPr="00572B9F">
        <w:rPr>
          <w:rFonts w:eastAsia="Calibri"/>
          <w:b/>
          <w:bCs/>
          <w:sz w:val="20"/>
          <w:szCs w:val="20"/>
          <w:lang w:val="en-GB" w:eastAsia="en-US"/>
        </w:rPr>
        <w:t>Рурална</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инфраструктура</w:t>
      </w:r>
      <w:proofErr w:type="spellEnd"/>
      <w:r w:rsidRPr="00572B9F">
        <w:rPr>
          <w:rFonts w:eastAsia="Calibri"/>
          <w:b/>
          <w:bCs/>
          <w:sz w:val="20"/>
          <w:szCs w:val="20"/>
          <w:lang w:val="en-GB" w:eastAsia="en-US"/>
        </w:rPr>
        <w:t xml:space="preserve">: </w:t>
      </w:r>
      <w:proofErr w:type="spellStart"/>
      <w:r w:rsidRPr="00572B9F">
        <w:rPr>
          <w:rFonts w:eastAsia="Calibri"/>
          <w:sz w:val="20"/>
          <w:szCs w:val="20"/>
          <w:lang w:val="en-GB" w:eastAsia="en-US"/>
        </w:rPr>
        <w:t>Изграђеност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саобраћајне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инфраструктуре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подацима</w:t>
      </w:r>
      <w:proofErr w:type="spellEnd"/>
      <w:r w:rsidRPr="00572B9F">
        <w:rPr>
          <w:rFonts w:eastAsia="Calibri"/>
          <w:sz w:val="20"/>
          <w:szCs w:val="20"/>
          <w:lang w:val="en-GB" w:eastAsia="en-US"/>
        </w:rPr>
        <w:t xml:space="preserve"> Р</w:t>
      </w:r>
      <w:r w:rsidRPr="00572B9F">
        <w:rPr>
          <w:rFonts w:eastAsia="Calibri"/>
          <w:sz w:val="20"/>
          <w:szCs w:val="20"/>
          <w:lang w:val="sr-Cyrl-RS" w:eastAsia="en-US"/>
        </w:rPr>
        <w:t>епубличког завода за статистику</w:t>
      </w:r>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202</w:t>
      </w:r>
      <w:r w:rsidRPr="00572B9F">
        <w:rPr>
          <w:rFonts w:eastAsia="Calibri"/>
          <w:sz w:val="20"/>
          <w:szCs w:val="20"/>
          <w:lang w:val="sr-Cyrl-RS" w:eastAsia="en-US"/>
        </w:rPr>
        <w:t>3</w:t>
      </w:r>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годину</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саобраћајну инфраструктуру на територији општине Ивањица чини </w:t>
      </w:r>
      <w:r w:rsidRPr="00572B9F">
        <w:rPr>
          <w:rFonts w:eastAsia="Calibri"/>
          <w:sz w:val="20"/>
          <w:szCs w:val="20"/>
          <w:lang w:val="en-GB" w:eastAsia="en-US"/>
        </w:rPr>
        <w:t>3</w:t>
      </w:r>
      <w:r w:rsidRPr="00572B9F">
        <w:rPr>
          <w:rFonts w:eastAsia="Calibri"/>
          <w:sz w:val="20"/>
          <w:szCs w:val="20"/>
          <w:lang w:val="sr-Cyrl-RS" w:eastAsia="en-US"/>
        </w:rPr>
        <w:t>6</w:t>
      </w:r>
      <w:r w:rsidRPr="00572B9F">
        <w:rPr>
          <w:rFonts w:eastAsia="Calibri"/>
          <w:sz w:val="20"/>
          <w:szCs w:val="20"/>
          <w:lang w:val="en-GB" w:eastAsia="en-US"/>
        </w:rPr>
        <w:t xml:space="preserve">0 km </w:t>
      </w:r>
      <w:proofErr w:type="spellStart"/>
      <w:r w:rsidRPr="00572B9F">
        <w:rPr>
          <w:rFonts w:eastAsia="Calibri"/>
          <w:sz w:val="20"/>
          <w:szCs w:val="20"/>
          <w:lang w:val="en-GB" w:eastAsia="en-US"/>
        </w:rPr>
        <w:t>државни</w:t>
      </w:r>
      <w:proofErr w:type="spellEnd"/>
      <w:r w:rsidRPr="00572B9F">
        <w:rPr>
          <w:rFonts w:eastAsia="Calibri"/>
          <w:sz w:val="20"/>
          <w:szCs w:val="20"/>
          <w:lang w:val="sr-Cyrl-RS" w:eastAsia="en-US"/>
        </w:rPr>
        <w:t>х</w:t>
      </w:r>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путев</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I </w:t>
      </w:r>
      <w:r w:rsidRPr="00572B9F">
        <w:rPr>
          <w:rFonts w:eastAsia="Calibri"/>
          <w:sz w:val="20"/>
          <w:szCs w:val="20"/>
          <w:lang w:val="sr-Cyrl-RS" w:eastAsia="en-US"/>
        </w:rPr>
        <w:t xml:space="preserve">и </w:t>
      </w:r>
      <w:r w:rsidRPr="00572B9F">
        <w:rPr>
          <w:rFonts w:eastAsia="Calibri"/>
          <w:sz w:val="20"/>
          <w:szCs w:val="20"/>
          <w:lang w:val="en-GB" w:eastAsia="en-US"/>
        </w:rPr>
        <w:t xml:space="preserve">II </w:t>
      </w:r>
      <w:proofErr w:type="spellStart"/>
      <w:r w:rsidRPr="00572B9F">
        <w:rPr>
          <w:rFonts w:eastAsia="Calibri"/>
          <w:sz w:val="20"/>
          <w:szCs w:val="20"/>
          <w:lang w:val="en-GB" w:eastAsia="en-US"/>
        </w:rPr>
        <w:t>реда</w:t>
      </w:r>
      <w:proofErr w:type="spellEnd"/>
      <w:r w:rsidRPr="00572B9F">
        <w:rPr>
          <w:rFonts w:eastAsia="Calibri"/>
          <w:sz w:val="20"/>
          <w:szCs w:val="20"/>
          <w:lang w:val="sr-Cyrl-RS" w:eastAsia="en-US"/>
        </w:rPr>
        <w:t xml:space="preserve"> </w:t>
      </w:r>
      <w:r w:rsidRPr="00572B9F">
        <w:rPr>
          <w:rFonts w:eastAsia="Calibri"/>
          <w:sz w:val="20"/>
          <w:szCs w:val="20"/>
          <w:lang w:val="en-GB" w:eastAsia="en-US"/>
        </w:rPr>
        <w:t xml:space="preserve">и </w:t>
      </w:r>
      <w:proofErr w:type="spellStart"/>
      <w:r w:rsidRPr="00572B9F">
        <w:rPr>
          <w:rFonts w:eastAsia="Calibri"/>
          <w:sz w:val="20"/>
          <w:szCs w:val="20"/>
          <w:lang w:val="en-GB" w:eastAsia="en-US"/>
        </w:rPr>
        <w:t>општински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Уредби</w:t>
      </w:r>
      <w:proofErr w:type="spellEnd"/>
      <w:r w:rsidRPr="00572B9F">
        <w:rPr>
          <w:rFonts w:eastAsia="Calibri"/>
          <w:sz w:val="20"/>
          <w:szCs w:val="20"/>
          <w:lang w:val="en-GB" w:eastAsia="en-US"/>
        </w:rPr>
        <w:t xml:space="preserve"> о </w:t>
      </w:r>
      <w:proofErr w:type="spellStart"/>
      <w:r w:rsidRPr="00572B9F">
        <w:rPr>
          <w:rFonts w:eastAsia="Calibri"/>
          <w:sz w:val="20"/>
          <w:szCs w:val="20"/>
          <w:lang w:val="en-GB" w:eastAsia="en-US"/>
        </w:rPr>
        <w:t>категоризацији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Службени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гласник</w:t>
      </w:r>
      <w:proofErr w:type="spellEnd"/>
      <w:r w:rsidRPr="00572B9F">
        <w:rPr>
          <w:rFonts w:eastAsia="Calibri"/>
          <w:sz w:val="20"/>
          <w:szCs w:val="20"/>
          <w:lang w:val="en-GB" w:eastAsia="en-US"/>
        </w:rPr>
        <w:t xml:space="preserve"> РС",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105/2013, 119/2013 и 93/2015), </w:t>
      </w:r>
      <w:proofErr w:type="spellStart"/>
      <w:r w:rsidRPr="00572B9F">
        <w:rPr>
          <w:rFonts w:eastAsia="Calibri"/>
          <w:sz w:val="20"/>
          <w:szCs w:val="20"/>
          <w:lang w:val="en-GB" w:eastAsia="en-US"/>
        </w:rPr>
        <w:t>магистрални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регионални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правци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прекатегоризују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државне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путеве</w:t>
      </w:r>
      <w:proofErr w:type="spellEnd"/>
      <w:r w:rsidRPr="00572B9F">
        <w:rPr>
          <w:rFonts w:eastAsia="Calibri"/>
          <w:sz w:val="20"/>
          <w:szCs w:val="20"/>
          <w:lang w:val="en-GB" w:eastAsia="en-US"/>
        </w:rPr>
        <w:t xml:space="preserve"> IA, 1Б и II </w:t>
      </w:r>
      <w:proofErr w:type="spellStart"/>
      <w:r w:rsidRPr="00572B9F">
        <w:rPr>
          <w:rFonts w:eastAsia="Calibri"/>
          <w:sz w:val="20"/>
          <w:szCs w:val="20"/>
          <w:lang w:val="en-GB" w:eastAsia="en-US"/>
        </w:rPr>
        <w:t>реда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Уредбом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саобраћајно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чвориште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чине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w:t>
      </w:r>
      <w:proofErr w:type="spellEnd"/>
      <w:r w:rsidRPr="00572B9F">
        <w:rPr>
          <w:rFonts w:eastAsia="Calibri"/>
          <w:sz w:val="20"/>
          <w:szCs w:val="20"/>
          <w:lang w:val="en-GB" w:eastAsia="en-US"/>
        </w:rPr>
        <w:t xml:space="preserve"> 1Б </w:t>
      </w:r>
      <w:proofErr w:type="spellStart"/>
      <w:r w:rsidRPr="00572B9F">
        <w:rPr>
          <w:rFonts w:eastAsia="Calibri"/>
          <w:sz w:val="20"/>
          <w:szCs w:val="20"/>
          <w:lang w:val="en-GB" w:eastAsia="en-US"/>
        </w:rPr>
        <w:t>реда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13 (</w:t>
      </w:r>
      <w:proofErr w:type="spellStart"/>
      <w:r w:rsidRPr="00572B9F">
        <w:rPr>
          <w:rFonts w:eastAsia="Calibri"/>
          <w:sz w:val="20"/>
          <w:szCs w:val="20"/>
          <w:lang w:val="en-GB" w:eastAsia="en-US"/>
        </w:rPr>
        <w:t>Нови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Сад</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Рума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Шабац</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Ваљево</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Пожега</w:t>
      </w:r>
      <w:proofErr w:type="spellEnd"/>
      <w:r w:rsidRPr="00572B9F">
        <w:rPr>
          <w:rFonts w:eastAsia="Calibri"/>
          <w:sz w:val="20"/>
          <w:szCs w:val="20"/>
          <w:lang w:val="en-GB" w:eastAsia="en-US"/>
        </w:rPr>
        <w:t xml:space="preserve"> - Ивањица - </w:t>
      </w:r>
      <w:proofErr w:type="spellStart"/>
      <w:r w:rsidRPr="00572B9F">
        <w:rPr>
          <w:rFonts w:eastAsia="Calibri"/>
          <w:sz w:val="20"/>
          <w:szCs w:val="20"/>
          <w:lang w:val="en-GB" w:eastAsia="en-US"/>
        </w:rPr>
        <w:t>Сјеница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w:t>
      </w:r>
      <w:proofErr w:type="spellEnd"/>
      <w:r w:rsidRPr="00572B9F">
        <w:rPr>
          <w:rFonts w:eastAsia="Calibri"/>
          <w:sz w:val="20"/>
          <w:szCs w:val="20"/>
          <w:lang w:val="en-GB" w:eastAsia="en-US"/>
        </w:rPr>
        <w:t xml:space="preserve"> 1Б,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36 Ивањица - </w:t>
      </w:r>
      <w:proofErr w:type="spellStart"/>
      <w:r w:rsidRPr="00572B9F">
        <w:rPr>
          <w:rFonts w:eastAsia="Calibri"/>
          <w:sz w:val="20"/>
          <w:szCs w:val="20"/>
          <w:lang w:val="en-GB" w:eastAsia="en-US"/>
        </w:rPr>
        <w:t>веза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15 (</w:t>
      </w:r>
      <w:proofErr w:type="spellStart"/>
      <w:r w:rsidRPr="00572B9F">
        <w:rPr>
          <w:rFonts w:eastAsia="Calibri"/>
          <w:sz w:val="20"/>
          <w:szCs w:val="20"/>
          <w:lang w:val="en-GB" w:eastAsia="en-US"/>
        </w:rPr>
        <w:t>Баточина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Крагујевац</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Краљево</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Рашка</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Нови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Пазар</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Рибарићи</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граница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Гором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државни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w:t>
      </w:r>
      <w:proofErr w:type="spellEnd"/>
      <w:r w:rsidRPr="00572B9F">
        <w:rPr>
          <w:rFonts w:eastAsia="Calibri"/>
          <w:sz w:val="20"/>
          <w:szCs w:val="20"/>
          <w:lang w:val="en-GB" w:eastAsia="en-US"/>
        </w:rPr>
        <w:t xml:space="preserve"> II </w:t>
      </w:r>
      <w:proofErr w:type="spellStart"/>
      <w:r w:rsidRPr="00572B9F">
        <w:rPr>
          <w:rFonts w:eastAsia="Calibri"/>
          <w:sz w:val="20"/>
          <w:szCs w:val="20"/>
          <w:lang w:val="en-GB" w:eastAsia="en-US"/>
        </w:rPr>
        <w:t>реда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151 Бељина - </w:t>
      </w:r>
      <w:proofErr w:type="spellStart"/>
      <w:r w:rsidRPr="00572B9F">
        <w:rPr>
          <w:rFonts w:eastAsia="Calibri"/>
          <w:sz w:val="20"/>
          <w:szCs w:val="20"/>
          <w:lang w:val="en-GB" w:eastAsia="en-US"/>
        </w:rPr>
        <w:t>Гуча</w:t>
      </w:r>
      <w:proofErr w:type="spellEnd"/>
      <w:r w:rsidRPr="00572B9F">
        <w:rPr>
          <w:rFonts w:eastAsia="Calibri"/>
          <w:sz w:val="20"/>
          <w:szCs w:val="20"/>
          <w:lang w:val="en-GB" w:eastAsia="en-US"/>
        </w:rPr>
        <w:t xml:space="preserve"> - Ивањица. </w:t>
      </w:r>
      <w:proofErr w:type="spellStart"/>
      <w:r w:rsidRPr="00572B9F">
        <w:rPr>
          <w:rFonts w:eastAsia="Calibri"/>
          <w:sz w:val="20"/>
          <w:szCs w:val="20"/>
          <w:lang w:val="en-GB" w:eastAsia="en-US"/>
        </w:rPr>
        <w:t>Деонице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државних</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локалних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регионалног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правцу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пружања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кроз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прекривене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квалитетним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асфалтним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застором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изграђена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савремена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саобраћајница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Парка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туристичког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Одвраћеница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Правац</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пружања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осталих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локалног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везу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урбаног</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административног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села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заселака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Имајући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виду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насељеност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карактерише</w:t>
      </w:r>
      <w:proofErr w:type="spellEnd"/>
      <w:r w:rsidRPr="00572B9F">
        <w:rPr>
          <w:rFonts w:eastAsia="Calibri"/>
          <w:sz w:val="20"/>
          <w:szCs w:val="20"/>
          <w:lang w:val="en-GB" w:eastAsia="en-US"/>
        </w:rPr>
        <w:t xml:space="preserve"> 49 </w:t>
      </w:r>
      <w:proofErr w:type="spellStart"/>
      <w:r w:rsidRPr="00572B9F">
        <w:rPr>
          <w:rFonts w:eastAsia="Calibri"/>
          <w:sz w:val="20"/>
          <w:szCs w:val="20"/>
          <w:lang w:val="en-GB" w:eastAsia="en-US"/>
        </w:rPr>
        <w:t>насељених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19 </w:t>
      </w:r>
      <w:proofErr w:type="spellStart"/>
      <w:r w:rsidRPr="00572B9F">
        <w:rPr>
          <w:rFonts w:eastAsia="Calibri"/>
          <w:sz w:val="20"/>
          <w:szCs w:val="20"/>
          <w:lang w:val="en-GB" w:eastAsia="en-US"/>
        </w:rPr>
        <w:t>месних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заједница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1.090 km</w:t>
      </w:r>
      <w:r w:rsidRPr="00572B9F">
        <w:rPr>
          <w:rFonts w:eastAsia="Calibri"/>
          <w:sz w:val="20"/>
          <w:szCs w:val="20"/>
          <w:vertAlign w:val="superscript"/>
          <w:lang w:val="en-GB" w:eastAsia="en-US"/>
        </w:rPr>
        <w:t>2</w:t>
      </w:r>
      <w:r w:rsidRPr="00572B9F">
        <w:rPr>
          <w:rFonts w:eastAsia="Calibri"/>
          <w:sz w:val="20"/>
          <w:szCs w:val="20"/>
          <w:lang w:val="en-GB" w:eastAsia="en-US"/>
        </w:rPr>
        <w:t xml:space="preserve">, </w:t>
      </w:r>
      <w:proofErr w:type="spellStart"/>
      <w:r w:rsidRPr="00572B9F">
        <w:rPr>
          <w:rFonts w:eastAsia="Calibri"/>
          <w:sz w:val="20"/>
          <w:szCs w:val="20"/>
          <w:lang w:val="en-GB" w:eastAsia="en-US"/>
        </w:rPr>
        <w:t>квалитет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локалних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саобраћајница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детерминише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низак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степен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изграђености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примећује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помак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последњих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издвајају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средства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изградњу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поправку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Оптимизација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саобраћаја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потребама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локалне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заједнице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програмима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Републике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подразумева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висока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улагања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улазе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опредељења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саобраћајна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овој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регији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учини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ефикасном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местом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преламања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траспорта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погодним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локацију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индустријских</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туристичких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капацитета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Затим</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планирању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Црне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повезивање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Београда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Јужним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Јадраном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будући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аутопут</w:t>
      </w:r>
      <w:proofErr w:type="spellEnd"/>
      <w:r w:rsidRPr="00572B9F">
        <w:rPr>
          <w:rFonts w:eastAsia="Calibri"/>
          <w:sz w:val="20"/>
          <w:szCs w:val="20"/>
          <w:lang w:val="en-GB" w:eastAsia="en-US"/>
        </w:rPr>
        <w:t xml:space="preserve"> Е-763 (</w:t>
      </w:r>
      <w:proofErr w:type="spellStart"/>
      <w:r w:rsidRPr="00572B9F">
        <w:rPr>
          <w:rFonts w:eastAsia="Calibri"/>
          <w:sz w:val="20"/>
          <w:szCs w:val="20"/>
          <w:lang w:val="en-GB" w:eastAsia="en-US"/>
        </w:rPr>
        <w:t>веза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Јадранско-Јонског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басена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Паневропским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коридорима</w:t>
      </w:r>
      <w:proofErr w:type="spellEnd"/>
      <w:r w:rsidRPr="00572B9F">
        <w:rPr>
          <w:rFonts w:eastAsia="Calibri"/>
          <w:sz w:val="20"/>
          <w:szCs w:val="20"/>
          <w:lang w:val="en-GB" w:eastAsia="en-US"/>
        </w:rPr>
        <w:t xml:space="preserve"> X</w:t>
      </w:r>
      <w:r w:rsidRPr="00572B9F">
        <w:rPr>
          <w:rFonts w:eastAsia="Calibri"/>
          <w:sz w:val="20"/>
          <w:szCs w:val="20"/>
          <w:lang w:val="sr-Cyrl-RS" w:eastAsia="en-US"/>
        </w:rPr>
        <w:t xml:space="preserve"> </w:t>
      </w:r>
      <w:r w:rsidRPr="00572B9F">
        <w:rPr>
          <w:rFonts w:eastAsia="Calibri"/>
          <w:sz w:val="20"/>
          <w:szCs w:val="20"/>
          <w:lang w:val="en-GB" w:eastAsia="en-US"/>
        </w:rPr>
        <w:t xml:space="preserve">и VII)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протеже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кроз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централне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делове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Црне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Београда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обале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Јадранског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најкраћу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друмску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везу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Београда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његовог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залеђа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Јужним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Јадраном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Аутопут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својом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трасом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пролазиће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кроз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централни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уједно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бити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најкраћа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Мађарске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Румуније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Црне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јужном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Италијом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Албанијом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захватаће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широко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гравитационо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4,7 </w:t>
      </w:r>
      <w:proofErr w:type="spellStart"/>
      <w:r w:rsidRPr="00572B9F">
        <w:rPr>
          <w:rFonts w:eastAsia="Calibri"/>
          <w:sz w:val="20"/>
          <w:szCs w:val="20"/>
          <w:lang w:val="en-GB" w:eastAsia="en-US"/>
        </w:rPr>
        <w:t>милиона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становника</w:t>
      </w:r>
      <w:proofErr w:type="spellEnd"/>
      <w:r w:rsidRPr="00572B9F">
        <w:rPr>
          <w:rFonts w:eastAsia="Calibri"/>
          <w:sz w:val="20"/>
          <w:szCs w:val="20"/>
          <w:lang w:val="en-GB" w:eastAsia="en-US"/>
        </w:rPr>
        <w:t xml:space="preserve">. </w:t>
      </w:r>
      <w:proofErr w:type="spellStart"/>
      <w:r w:rsidRPr="00572B9F">
        <w:rPr>
          <w:rFonts w:eastAsia="Calibri"/>
          <w:bCs/>
          <w:sz w:val="20"/>
          <w:szCs w:val="20"/>
          <w:lang w:val="en-GB" w:eastAsia="en-US"/>
        </w:rPr>
        <w:t>Комунална</w:t>
      </w:r>
      <w:proofErr w:type="spellEnd"/>
      <w:r w:rsidRPr="00572B9F">
        <w:rPr>
          <w:rFonts w:eastAsia="Calibri"/>
          <w:bCs/>
          <w:sz w:val="20"/>
          <w:szCs w:val="20"/>
          <w:lang w:val="en-GB" w:eastAsia="en-US"/>
        </w:rPr>
        <w:t xml:space="preserve"> и </w:t>
      </w:r>
      <w:proofErr w:type="spellStart"/>
      <w:r w:rsidRPr="00572B9F">
        <w:rPr>
          <w:rFonts w:eastAsia="Calibri"/>
          <w:bCs/>
          <w:sz w:val="20"/>
          <w:szCs w:val="20"/>
          <w:lang w:val="en-GB" w:eastAsia="en-US"/>
        </w:rPr>
        <w:t>енергетска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инфраструктура</w:t>
      </w:r>
      <w:proofErr w:type="spellEnd"/>
      <w:r w:rsidRPr="00572B9F">
        <w:rPr>
          <w:rFonts w:eastAsia="Calibri"/>
          <w:sz w:val="20"/>
          <w:szCs w:val="20"/>
          <w:lang w:val="en-GB" w:eastAsia="en-US"/>
        </w:rPr>
        <w:t xml:space="preserve"> </w:t>
      </w:r>
      <w:proofErr w:type="spellStart"/>
      <w:r w:rsidRPr="00572B9F">
        <w:rPr>
          <w:rFonts w:eastAsia="Calibri"/>
          <w:bCs/>
          <w:sz w:val="20"/>
          <w:szCs w:val="20"/>
          <w:lang w:val="en-GB" w:eastAsia="en-US"/>
        </w:rPr>
        <w:t>Водоснабдевање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Вредности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индикатора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Агенције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животне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средине</w:t>
      </w:r>
      <w:proofErr w:type="spellEnd"/>
      <w:r w:rsidRPr="00572B9F">
        <w:rPr>
          <w:rFonts w:eastAsia="Calibri"/>
          <w:sz w:val="20"/>
          <w:szCs w:val="20"/>
          <w:lang w:val="en-GB" w:eastAsia="en-US"/>
        </w:rPr>
        <w:t xml:space="preserve"> SWQI (Serbian Water Quality Index)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показује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физичко-хемијски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микробиолошки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квалитет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испитивањима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Агенције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Моравица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Студеница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потпуности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потврђују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општини</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чиста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доброг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квалитета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Дужина водоводне мреже износи 88 километара. </w:t>
      </w:r>
      <w:r w:rsidRPr="00572B9F">
        <w:rPr>
          <w:rFonts w:eastAsia="Calibri"/>
          <w:sz w:val="20"/>
          <w:szCs w:val="20"/>
          <w:lang w:val="en-GB" w:eastAsia="en-US"/>
        </w:rPr>
        <w:t xml:space="preserve">У </w:t>
      </w:r>
      <w:proofErr w:type="spellStart"/>
      <w:r w:rsidRPr="00572B9F">
        <w:rPr>
          <w:rFonts w:eastAsia="Calibri"/>
          <w:sz w:val="20"/>
          <w:szCs w:val="20"/>
          <w:lang w:val="en-GB" w:eastAsia="en-US"/>
        </w:rPr>
        <w:t>систему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водоснабдевања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регистровано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5.730 </w:t>
      </w:r>
      <w:proofErr w:type="spellStart"/>
      <w:r w:rsidRPr="00572B9F">
        <w:rPr>
          <w:rFonts w:eastAsia="Calibri"/>
          <w:sz w:val="20"/>
          <w:szCs w:val="20"/>
          <w:lang w:val="en-GB" w:eastAsia="en-US"/>
        </w:rPr>
        <w:t>прикључака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водоводну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Процењује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пиће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система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користи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16.000 </w:t>
      </w:r>
      <w:proofErr w:type="spellStart"/>
      <w:r w:rsidRPr="00572B9F">
        <w:rPr>
          <w:rFonts w:eastAsia="Calibri"/>
          <w:sz w:val="20"/>
          <w:szCs w:val="20"/>
          <w:lang w:val="en-GB" w:eastAsia="en-US"/>
        </w:rPr>
        <w:t>становника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месним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заједницама</w:t>
      </w:r>
      <w:proofErr w:type="spellEnd"/>
      <w:r w:rsidRPr="00572B9F">
        <w:rPr>
          <w:rFonts w:eastAsia="Calibri"/>
          <w:sz w:val="20"/>
          <w:szCs w:val="20"/>
          <w:lang w:val="en-GB" w:eastAsia="en-US"/>
        </w:rPr>
        <w:t xml:space="preserve"> Ивањица и </w:t>
      </w:r>
      <w:proofErr w:type="spellStart"/>
      <w:r w:rsidRPr="00572B9F">
        <w:rPr>
          <w:rFonts w:eastAsia="Calibri"/>
          <w:sz w:val="20"/>
          <w:szCs w:val="20"/>
          <w:lang w:val="en-GB" w:eastAsia="en-US"/>
        </w:rPr>
        <w:t>Буковица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Остала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снабдевају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непречишћеном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локалних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разводна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Количина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испоручене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пиће</w:t>
      </w:r>
      <w:proofErr w:type="spellEnd"/>
      <w:r w:rsidRPr="00572B9F">
        <w:rPr>
          <w:rFonts w:eastAsia="Calibri"/>
          <w:sz w:val="20"/>
          <w:szCs w:val="20"/>
          <w:lang w:val="en-GB" w:eastAsia="en-US"/>
        </w:rPr>
        <w:t xml:space="preserve"> у 2022. </w:t>
      </w:r>
      <w:proofErr w:type="spellStart"/>
      <w:r w:rsidRPr="00572B9F">
        <w:rPr>
          <w:rFonts w:eastAsia="Calibri"/>
          <w:sz w:val="20"/>
          <w:szCs w:val="20"/>
          <w:lang w:val="en-GB" w:eastAsia="en-US"/>
        </w:rPr>
        <w:t>години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1.069.000 </w:t>
      </w:r>
      <w:r w:rsidRPr="00572B9F">
        <w:rPr>
          <w:rFonts w:eastAsia="Calibri"/>
          <w:sz w:val="20"/>
          <w:szCs w:val="20"/>
          <w:lang w:val="sr-Latn-RS" w:eastAsia="en-US"/>
        </w:rPr>
        <w:t>m</w:t>
      </w:r>
      <w:r w:rsidRPr="00572B9F">
        <w:rPr>
          <w:rFonts w:eastAsia="Calibri"/>
          <w:sz w:val="20"/>
          <w:szCs w:val="20"/>
          <w:vertAlign w:val="superscript"/>
          <w:lang w:val="sr-Latn-RS" w:eastAsia="en-US"/>
        </w:rPr>
        <w:t>3</w:t>
      </w:r>
      <w:r w:rsidRPr="00572B9F">
        <w:rPr>
          <w:rFonts w:eastAsia="Calibri"/>
          <w:sz w:val="20"/>
          <w:szCs w:val="20"/>
          <w:lang w:val="en-GB" w:eastAsia="en-US"/>
        </w:rPr>
        <w:t xml:space="preserve">. </w:t>
      </w:r>
      <w:proofErr w:type="spellStart"/>
      <w:r w:rsidRPr="00572B9F">
        <w:rPr>
          <w:rFonts w:eastAsia="Calibri"/>
          <w:sz w:val="20"/>
          <w:szCs w:val="20"/>
          <w:lang w:val="en-GB" w:eastAsia="en-US"/>
        </w:rPr>
        <w:t>Застарелост</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дела </w:t>
      </w:r>
      <w:proofErr w:type="spellStart"/>
      <w:r w:rsidRPr="00572B9F">
        <w:rPr>
          <w:rFonts w:eastAsia="Calibri"/>
          <w:sz w:val="20"/>
          <w:szCs w:val="20"/>
          <w:lang w:val="en-GB" w:eastAsia="en-US"/>
        </w:rPr>
        <w:t>водоводне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доводи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r w:rsidRPr="00572B9F">
        <w:rPr>
          <w:rFonts w:eastAsia="Calibri"/>
          <w:sz w:val="20"/>
          <w:szCs w:val="20"/>
          <w:lang w:val="sr-Cyrl-RS" w:eastAsia="en-US"/>
        </w:rPr>
        <w:t>повремених</w:t>
      </w:r>
      <w:r w:rsidRPr="00572B9F">
        <w:rPr>
          <w:rFonts w:eastAsia="Calibri"/>
          <w:sz w:val="20"/>
          <w:szCs w:val="20"/>
          <w:lang w:val="en-GB" w:eastAsia="en-US"/>
        </w:rPr>
        <w:t xml:space="preserve"> </w:t>
      </w:r>
      <w:proofErr w:type="spellStart"/>
      <w:r w:rsidRPr="00572B9F">
        <w:rPr>
          <w:rFonts w:eastAsia="Calibri"/>
          <w:sz w:val="20"/>
          <w:szCs w:val="20"/>
          <w:lang w:val="en-GB" w:eastAsia="en-US"/>
        </w:rPr>
        <w:t>кварова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губитака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високих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експлоатационих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трошкова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систем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водоснабдевања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општини</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заснива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постројењу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прераду</w:t>
      </w:r>
      <w:proofErr w:type="spellEnd"/>
      <w:r w:rsidRPr="00572B9F">
        <w:rPr>
          <w:rFonts w:eastAsia="Calibri"/>
          <w:sz w:val="20"/>
          <w:szCs w:val="20"/>
          <w:lang w:val="en-GB" w:eastAsia="en-US"/>
        </w:rPr>
        <w:t xml:space="preserve"> </w:t>
      </w:r>
      <w:proofErr w:type="spellStart"/>
      <w:proofErr w:type="gramStart"/>
      <w:r w:rsidRPr="00572B9F">
        <w:rPr>
          <w:rFonts w:eastAsia="Calibri"/>
          <w:sz w:val="20"/>
          <w:szCs w:val="20"/>
          <w:lang w:val="en-GB" w:eastAsia="en-US"/>
        </w:rPr>
        <w:t>воде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Лучка</w:t>
      </w:r>
      <w:proofErr w:type="spellEnd"/>
      <w:proofErr w:type="gram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изграђено</w:t>
      </w:r>
      <w:proofErr w:type="spellEnd"/>
      <w:r w:rsidRPr="00572B9F">
        <w:rPr>
          <w:rFonts w:eastAsia="Calibri"/>
          <w:sz w:val="20"/>
          <w:szCs w:val="20"/>
          <w:lang w:val="en-GB" w:eastAsia="en-US"/>
        </w:rPr>
        <w:t xml:space="preserve"> 1973.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Капацитет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водозахвата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40-60 1/s. </w:t>
      </w:r>
      <w:proofErr w:type="spellStart"/>
      <w:proofErr w:type="gramStart"/>
      <w:r w:rsidRPr="00572B9F">
        <w:rPr>
          <w:rFonts w:eastAsia="Calibri"/>
          <w:sz w:val="20"/>
          <w:szCs w:val="20"/>
          <w:lang w:val="en-GB" w:eastAsia="en-US"/>
        </w:rPr>
        <w:t>Постројење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Лучка</w:t>
      </w:r>
      <w:proofErr w:type="spellEnd"/>
      <w:proofErr w:type="gram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реконструисано</w:t>
      </w:r>
      <w:proofErr w:type="spellEnd"/>
      <w:r w:rsidRPr="00572B9F">
        <w:rPr>
          <w:rFonts w:eastAsia="Calibri"/>
          <w:sz w:val="20"/>
          <w:szCs w:val="20"/>
          <w:lang w:val="en-GB" w:eastAsia="en-US"/>
        </w:rPr>
        <w:t xml:space="preserve">. </w:t>
      </w:r>
      <w:proofErr w:type="spellStart"/>
      <w:r w:rsidRPr="00572B9F">
        <w:rPr>
          <w:rFonts w:eastAsia="Calibri"/>
          <w:bCs/>
          <w:sz w:val="20"/>
          <w:szCs w:val="20"/>
          <w:lang w:val="en-GB" w:eastAsia="en-US"/>
        </w:rPr>
        <w:t>Комуналне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воде</w:t>
      </w:r>
      <w:proofErr w:type="spellEnd"/>
      <w:r w:rsidRPr="00572B9F">
        <w:rPr>
          <w:rFonts w:eastAsia="Calibri"/>
          <w:b/>
          <w:bCs/>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нема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адекватно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решено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питање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сакупљања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одвођења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пречишћавања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самом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канализациона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мрежа</w:t>
      </w:r>
      <w:proofErr w:type="spellEnd"/>
      <w:r w:rsidRPr="00572B9F">
        <w:rPr>
          <w:rFonts w:eastAsia="Calibri"/>
          <w:sz w:val="20"/>
          <w:szCs w:val="20"/>
          <w:lang w:val="sr-Cyrl-RS" w:eastAsia="en-US"/>
        </w:rPr>
        <w:t xml:space="preserve"> дужине 35 </w:t>
      </w:r>
      <w:r w:rsidRPr="00572B9F">
        <w:rPr>
          <w:rFonts w:eastAsia="Calibri"/>
          <w:sz w:val="20"/>
          <w:szCs w:val="20"/>
          <w:lang w:val="sr-Latn-RS" w:eastAsia="en-US"/>
        </w:rPr>
        <w:t>km</w:t>
      </w:r>
      <w:r w:rsidRPr="00572B9F">
        <w:rPr>
          <w:rFonts w:eastAsia="Calibri"/>
          <w:sz w:val="20"/>
          <w:szCs w:val="20"/>
          <w:lang w:val="en-GB" w:eastAsia="en-US"/>
        </w:rPr>
        <w:t xml:space="preserve">. У </w:t>
      </w:r>
      <w:proofErr w:type="spellStart"/>
      <w:r w:rsidRPr="00572B9F">
        <w:rPr>
          <w:rFonts w:eastAsia="Calibri"/>
          <w:sz w:val="20"/>
          <w:szCs w:val="20"/>
          <w:lang w:val="en-GB" w:eastAsia="en-US"/>
        </w:rPr>
        <w:t>осталим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системи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сакупљање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одвођење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третман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Испуштање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ван канализационе мреже</w:t>
      </w:r>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врши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индивидуално</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изведене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септичке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оближње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водотокове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подацима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2022. </w:t>
      </w:r>
      <w:proofErr w:type="spellStart"/>
      <w:r w:rsidRPr="00572B9F">
        <w:rPr>
          <w:rFonts w:eastAsia="Calibri"/>
          <w:sz w:val="20"/>
          <w:szCs w:val="20"/>
          <w:lang w:val="en-GB" w:eastAsia="en-US"/>
        </w:rPr>
        <w:t>годину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домаћинстава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прикључених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канализациону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3314. </w:t>
      </w:r>
      <w:proofErr w:type="spellStart"/>
      <w:r w:rsidRPr="00572B9F">
        <w:rPr>
          <w:rFonts w:eastAsia="Calibri"/>
          <w:sz w:val="20"/>
          <w:szCs w:val="20"/>
          <w:lang w:val="en-GB" w:eastAsia="en-US"/>
        </w:rPr>
        <w:t>Како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систем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пречишћавање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претходног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пречишћавања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испуштају</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водоток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четири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места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плану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ширење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канализационе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ширења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канализационе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планирана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изградња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система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пречишћавање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везан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јединствен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систем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колекције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градско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приградско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подручје</w:t>
      </w:r>
      <w:proofErr w:type="spellEnd"/>
      <w:r w:rsidRPr="00572B9F">
        <w:rPr>
          <w:rFonts w:eastAsia="Calibri"/>
          <w:sz w:val="20"/>
          <w:szCs w:val="20"/>
          <w:lang w:val="en-GB" w:eastAsia="en-US"/>
        </w:rPr>
        <w:t xml:space="preserve">. </w:t>
      </w:r>
      <w:proofErr w:type="spellStart"/>
      <w:r w:rsidRPr="00572B9F">
        <w:rPr>
          <w:rFonts w:eastAsia="Calibri"/>
          <w:bCs/>
          <w:sz w:val="20"/>
          <w:szCs w:val="20"/>
          <w:lang w:val="en-GB" w:eastAsia="en-US"/>
        </w:rPr>
        <w:t>Комунални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отпад</w:t>
      </w:r>
      <w:proofErr w:type="spellEnd"/>
      <w:r w:rsidRPr="00572B9F">
        <w:rPr>
          <w:rFonts w:eastAsia="Calibri"/>
          <w:bCs/>
          <w:sz w:val="20"/>
          <w:szCs w:val="20"/>
          <w:lang w:val="en-GB"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до недавно одлагала комунални отпад </w:t>
      </w:r>
      <w:r w:rsidRPr="00572B9F">
        <w:rPr>
          <w:rFonts w:eastAsia="Calibri"/>
          <w:sz w:val="20"/>
          <w:szCs w:val="20"/>
          <w:lang w:val="en-GB" w:eastAsia="en-US"/>
        </w:rPr>
        <w:t xml:space="preserve">у </w:t>
      </w:r>
      <w:proofErr w:type="spellStart"/>
      <w:r w:rsidRPr="00572B9F">
        <w:rPr>
          <w:rFonts w:eastAsia="Calibri"/>
          <w:sz w:val="20"/>
          <w:szCs w:val="20"/>
          <w:lang w:val="en-GB" w:eastAsia="en-US"/>
        </w:rPr>
        <w:t>Регионалн</w:t>
      </w:r>
      <w:proofErr w:type="spellEnd"/>
      <w:r w:rsidRPr="00572B9F">
        <w:rPr>
          <w:rFonts w:eastAsia="Calibri"/>
          <w:sz w:val="20"/>
          <w:szCs w:val="20"/>
          <w:lang w:val="sr-Cyrl-RS" w:eastAsia="en-US"/>
        </w:rPr>
        <w:t>и</w:t>
      </w:r>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управљање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Дубоко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Ужица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Тренутно се ради на проналажењу дугорочног решења за одлагање комуналног отпада. </w:t>
      </w:r>
      <w:proofErr w:type="spellStart"/>
      <w:r w:rsidRPr="00572B9F">
        <w:rPr>
          <w:rFonts w:eastAsia="Calibri"/>
          <w:sz w:val="20"/>
          <w:szCs w:val="20"/>
          <w:lang w:val="en-GB" w:eastAsia="en-US"/>
        </w:rPr>
        <w:t>Сакупљање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одвожење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одлагање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отпада</w:t>
      </w:r>
      <w:proofErr w:type="spellEnd"/>
      <w:r w:rsidRPr="00572B9F">
        <w:rPr>
          <w:rFonts w:eastAsia="Calibri"/>
          <w:sz w:val="20"/>
          <w:szCs w:val="20"/>
          <w:lang w:val="en-GB" w:eastAsia="en-US"/>
        </w:rPr>
        <w:t xml:space="preserve"> ЈКП „</w:t>
      </w:r>
      <w:proofErr w:type="spellStart"/>
      <w:r w:rsidRPr="00572B9F">
        <w:rPr>
          <w:rFonts w:eastAsia="Calibri"/>
          <w:sz w:val="20"/>
          <w:szCs w:val="20"/>
          <w:lang w:val="en-GB" w:eastAsia="en-US"/>
        </w:rPr>
        <w:t>Комунално</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Пројектована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месечана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количина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698 t </w:t>
      </w:r>
      <w:proofErr w:type="spellStart"/>
      <w:r w:rsidRPr="00572B9F">
        <w:rPr>
          <w:rFonts w:eastAsia="Calibri"/>
          <w:sz w:val="20"/>
          <w:szCs w:val="20"/>
          <w:lang w:val="en-GB" w:eastAsia="en-US"/>
        </w:rPr>
        <w:t>месечно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тј</w:t>
      </w:r>
      <w:proofErr w:type="spellEnd"/>
      <w:r w:rsidRPr="00572B9F">
        <w:rPr>
          <w:rFonts w:eastAsia="Calibri"/>
          <w:sz w:val="20"/>
          <w:szCs w:val="20"/>
          <w:lang w:val="en-GB" w:eastAsia="en-US"/>
        </w:rPr>
        <w:t xml:space="preserve">. 8.376 t </w:t>
      </w:r>
      <w:proofErr w:type="spellStart"/>
      <w:r w:rsidRPr="00572B9F">
        <w:rPr>
          <w:rFonts w:eastAsia="Calibri"/>
          <w:sz w:val="20"/>
          <w:szCs w:val="20"/>
          <w:lang w:val="en-GB" w:eastAsia="en-US"/>
        </w:rPr>
        <w:t>годишње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Међутим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пројектоване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количине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засноване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обухвату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корисника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читавог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потенцијалних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корисника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неизграђеним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туристичким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центрима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Голији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садашња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месечна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количина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одступа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пројектоване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Покривено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90 % </w:t>
      </w:r>
      <w:proofErr w:type="spellStart"/>
      <w:r w:rsidRPr="00572B9F">
        <w:rPr>
          <w:rFonts w:eastAsia="Calibri"/>
          <w:sz w:val="20"/>
          <w:szCs w:val="20"/>
          <w:lang w:val="en-GB" w:eastAsia="en-US"/>
        </w:rPr>
        <w:t>градских</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приградских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40 % </w:t>
      </w:r>
      <w:proofErr w:type="spellStart"/>
      <w:r w:rsidRPr="00572B9F">
        <w:rPr>
          <w:rFonts w:eastAsia="Calibri"/>
          <w:sz w:val="20"/>
          <w:szCs w:val="20"/>
          <w:lang w:val="en-GB" w:eastAsia="en-US"/>
        </w:rPr>
        <w:t>села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Међуречје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Прилике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односно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43 % </w:t>
      </w:r>
      <w:proofErr w:type="spellStart"/>
      <w:r w:rsidRPr="00572B9F">
        <w:rPr>
          <w:rFonts w:eastAsia="Calibri"/>
          <w:sz w:val="20"/>
          <w:szCs w:val="20"/>
          <w:lang w:val="en-GB" w:eastAsia="en-US"/>
        </w:rPr>
        <w:t>становништва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Индустријски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најчешће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попут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струготине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углавном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неконтролисано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одлагао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дивље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депоније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путева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шума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Решење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проблема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пронашло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отварању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предузећа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прераду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сировина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дрвеног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прав</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w:t>
      </w:r>
      <w:proofErr w:type="spellStart"/>
      <w:r w:rsidRPr="00572B9F">
        <w:rPr>
          <w:rFonts w:eastAsia="Calibri"/>
          <w:sz w:val="20"/>
          <w:szCs w:val="20"/>
          <w:lang w:val="en-GB" w:eastAsia="en-US"/>
        </w:rPr>
        <w:t>пелет</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сличне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привредно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друштво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рециклажом</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прикупљање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отпада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рециклажу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одговорно</w:t>
      </w:r>
      <w:proofErr w:type="spellEnd"/>
      <w:r w:rsidRPr="00572B9F">
        <w:rPr>
          <w:rFonts w:eastAsia="Calibri"/>
          <w:sz w:val="20"/>
          <w:szCs w:val="20"/>
          <w:lang w:val="en-GB" w:eastAsia="en-US"/>
        </w:rPr>
        <w:t xml:space="preserve"> ЈКП „</w:t>
      </w:r>
      <w:proofErr w:type="spellStart"/>
      <w:r w:rsidRPr="00572B9F">
        <w:rPr>
          <w:rFonts w:eastAsia="Calibri"/>
          <w:sz w:val="20"/>
          <w:szCs w:val="20"/>
          <w:lang w:val="en-GB" w:eastAsia="en-US"/>
        </w:rPr>
        <w:t>Комунално</w:t>
      </w:r>
      <w:proofErr w:type="spellEnd"/>
      <w:r w:rsidRPr="00572B9F">
        <w:rPr>
          <w:rFonts w:eastAsia="Calibri"/>
          <w:sz w:val="20"/>
          <w:szCs w:val="20"/>
          <w:lang w:val="en-GB" w:eastAsia="en-US"/>
        </w:rPr>
        <w:t xml:space="preserve">” Ивањица. </w:t>
      </w:r>
      <w:proofErr w:type="spellStart"/>
      <w:r w:rsidRPr="00572B9F">
        <w:rPr>
          <w:rFonts w:eastAsia="Calibri"/>
          <w:bCs/>
          <w:sz w:val="20"/>
          <w:szCs w:val="20"/>
          <w:lang w:val="en-GB" w:eastAsia="en-US"/>
        </w:rPr>
        <w:t>Електрификација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гасификација</w:t>
      </w:r>
      <w:proofErr w:type="spellEnd"/>
      <w:r w:rsidRPr="00572B9F">
        <w:rPr>
          <w:rFonts w:eastAsia="Calibri"/>
          <w:bCs/>
          <w:sz w:val="20"/>
          <w:szCs w:val="20"/>
          <w:lang w:val="en-GB" w:eastAsia="en-US"/>
        </w:rPr>
        <w:t xml:space="preserve"> и </w:t>
      </w:r>
      <w:proofErr w:type="spellStart"/>
      <w:r w:rsidRPr="00572B9F">
        <w:rPr>
          <w:rFonts w:eastAsia="Calibri"/>
          <w:bCs/>
          <w:sz w:val="20"/>
          <w:szCs w:val="20"/>
          <w:lang w:val="en-GB" w:eastAsia="en-US"/>
        </w:rPr>
        <w:t>грејање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Трафостаница</w:t>
      </w:r>
      <w:proofErr w:type="spellEnd"/>
      <w:r w:rsidRPr="00572B9F">
        <w:rPr>
          <w:rFonts w:eastAsia="Calibri"/>
          <w:sz w:val="20"/>
          <w:szCs w:val="20"/>
          <w:lang w:val="en-GB" w:eastAsia="en-US"/>
        </w:rPr>
        <w:t xml:space="preserve"> 110/35 kV Ивањица, </w:t>
      </w:r>
      <w:proofErr w:type="spellStart"/>
      <w:r w:rsidRPr="00572B9F">
        <w:rPr>
          <w:rFonts w:eastAsia="Calibri"/>
          <w:sz w:val="20"/>
          <w:szCs w:val="20"/>
          <w:lang w:val="en-GB" w:eastAsia="en-US"/>
        </w:rPr>
        <w:t>далеководи</w:t>
      </w:r>
      <w:proofErr w:type="spellEnd"/>
      <w:r w:rsidRPr="00572B9F">
        <w:rPr>
          <w:rFonts w:eastAsia="Calibri"/>
          <w:sz w:val="20"/>
          <w:szCs w:val="20"/>
          <w:lang w:val="en-GB" w:eastAsia="en-US"/>
        </w:rPr>
        <w:t xml:space="preserve"> 35 kV и </w:t>
      </w:r>
      <w:proofErr w:type="spellStart"/>
      <w:r w:rsidRPr="00572B9F">
        <w:rPr>
          <w:rFonts w:eastAsia="Calibri"/>
          <w:sz w:val="20"/>
          <w:szCs w:val="20"/>
          <w:lang w:val="en-GB" w:eastAsia="en-US"/>
        </w:rPr>
        <w:t>трафостанице</w:t>
      </w:r>
      <w:proofErr w:type="spellEnd"/>
      <w:r w:rsidRPr="00572B9F">
        <w:rPr>
          <w:rFonts w:eastAsia="Calibri"/>
          <w:sz w:val="20"/>
          <w:szCs w:val="20"/>
          <w:lang w:val="en-GB" w:eastAsia="en-US"/>
        </w:rPr>
        <w:t xml:space="preserve"> 35/10 kV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примарни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високонапонски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објекти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врши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дистрибуција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електричне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енергије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потрошача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Капацитети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трафостанице</w:t>
      </w:r>
      <w:proofErr w:type="spellEnd"/>
      <w:r w:rsidRPr="00572B9F">
        <w:rPr>
          <w:rFonts w:eastAsia="Calibri"/>
          <w:sz w:val="20"/>
          <w:szCs w:val="20"/>
          <w:lang w:val="en-GB" w:eastAsia="en-US"/>
        </w:rPr>
        <w:t xml:space="preserve"> 110/35 kV Ивањица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задовољавајући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довољни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потребе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дугорочног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Напајање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само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путем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далековода</w:t>
      </w:r>
      <w:proofErr w:type="spellEnd"/>
      <w:r w:rsidRPr="00572B9F">
        <w:rPr>
          <w:rFonts w:eastAsia="Calibri"/>
          <w:sz w:val="20"/>
          <w:szCs w:val="20"/>
          <w:lang w:val="en-GB" w:eastAsia="en-US"/>
        </w:rPr>
        <w:t xml:space="preserve"> 110 kV, </w:t>
      </w:r>
      <w:proofErr w:type="spellStart"/>
      <w:r w:rsidRPr="00572B9F">
        <w:rPr>
          <w:rFonts w:eastAsia="Calibri"/>
          <w:sz w:val="20"/>
          <w:szCs w:val="20"/>
          <w:lang w:val="en-GB" w:eastAsia="en-US"/>
        </w:rPr>
        <w:t>без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могућности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резервног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напајања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озбиљан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проблем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понекад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услед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редовног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одржавања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ремонта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остаје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потпуно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електричне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енергије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Захваљујући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интензивној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изградњи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нових</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реконструкцији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постојећих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lastRenderedPageBreak/>
        <w:t>мрежа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претходном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периоду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нисконапонске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добру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структуру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Нисконапонска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разведена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бетонским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стубовима</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углавном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изведена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кабловима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Степен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електрификације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износи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90 %.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реконструкције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високонапонске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нисконапонске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електро-мреже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започета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изградња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другог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110 kV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правца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Гуче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насеља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електрифицирана</w:t>
      </w:r>
      <w:proofErr w:type="spellEnd"/>
      <w:r w:rsidRPr="00572B9F">
        <w:rPr>
          <w:rFonts w:eastAsia="Calibri"/>
          <w:sz w:val="20"/>
          <w:szCs w:val="20"/>
          <w:lang w:val="en-GB" w:eastAsia="en-US"/>
        </w:rPr>
        <w:t xml:space="preserve"> и у </w:t>
      </w:r>
      <w:proofErr w:type="spellStart"/>
      <w:r w:rsidRPr="00572B9F">
        <w:rPr>
          <w:rFonts w:eastAsia="Calibri"/>
          <w:sz w:val="20"/>
          <w:szCs w:val="20"/>
          <w:lang w:val="en-GB" w:eastAsia="en-US"/>
        </w:rPr>
        <w:t>њима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електродистрибутивну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прикључено</w:t>
      </w:r>
      <w:proofErr w:type="spellEnd"/>
      <w:r w:rsidRPr="00572B9F">
        <w:rPr>
          <w:rFonts w:eastAsia="Calibri"/>
          <w:sz w:val="20"/>
          <w:szCs w:val="20"/>
          <w:lang w:val="en-GB" w:eastAsia="en-US"/>
        </w:rPr>
        <w:t xml:space="preserve"> 12.728 </w:t>
      </w:r>
      <w:proofErr w:type="spellStart"/>
      <w:r w:rsidRPr="00572B9F">
        <w:rPr>
          <w:rFonts w:eastAsia="Calibri"/>
          <w:sz w:val="20"/>
          <w:szCs w:val="20"/>
          <w:lang w:val="en-GB" w:eastAsia="en-US"/>
        </w:rPr>
        <w:t>домаћинстава</w:t>
      </w:r>
      <w:proofErr w:type="spellEnd"/>
      <w:r w:rsidRPr="00572B9F">
        <w:rPr>
          <w:rFonts w:eastAsia="Calibri"/>
          <w:sz w:val="20"/>
          <w:szCs w:val="20"/>
          <w:lang w:val="en-GB" w:eastAsia="en-US"/>
        </w:rPr>
        <w:t xml:space="preserve"> и 1.257 </w:t>
      </w:r>
      <w:proofErr w:type="spellStart"/>
      <w:r w:rsidRPr="00572B9F">
        <w:rPr>
          <w:rFonts w:eastAsia="Calibri"/>
          <w:sz w:val="20"/>
          <w:szCs w:val="20"/>
          <w:lang w:val="en-GB" w:eastAsia="en-US"/>
        </w:rPr>
        <w:t>пословних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потрошача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На територији општине Ивањица не постоји топловодна мрежа. Изграђена је гасна мрежа са око 800 прикључака домаћинстава, правних лица и установа (фабрике, школе, вртићи, пумпе). Гасна мрежа покрива градско подручје и индустријску зону (од Миловића до Лучке реке). Највећи број домаћинстава у градском подручју се и даље греје на дрва и један мањи број на пелет. </w:t>
      </w:r>
      <w:proofErr w:type="spellStart"/>
      <w:r w:rsidRPr="00572B9F">
        <w:rPr>
          <w:rFonts w:eastAsia="Calibri"/>
          <w:b/>
          <w:bCs/>
          <w:sz w:val="20"/>
          <w:szCs w:val="20"/>
          <w:lang w:val="en-GB" w:eastAsia="en-US"/>
        </w:rPr>
        <w:t>Телекомуникације</w:t>
      </w:r>
      <w:proofErr w:type="spellEnd"/>
      <w:r w:rsidRPr="00572B9F">
        <w:rPr>
          <w:rFonts w:eastAsia="Calibri"/>
          <w:b/>
          <w:bCs/>
          <w:sz w:val="20"/>
          <w:szCs w:val="20"/>
          <w:lang w:val="en-GB"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Статистички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подаци</w:t>
      </w:r>
      <w:proofErr w:type="spellEnd"/>
      <w:r w:rsidRPr="00572B9F">
        <w:rPr>
          <w:rFonts w:eastAsia="Calibri"/>
          <w:sz w:val="20"/>
          <w:szCs w:val="20"/>
          <w:lang w:val="en-GB" w:eastAsia="en-US"/>
        </w:rPr>
        <w:t xml:space="preserve"> РЗС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2022. </w:t>
      </w:r>
      <w:proofErr w:type="spellStart"/>
      <w:r w:rsidRPr="00572B9F">
        <w:rPr>
          <w:rFonts w:eastAsia="Calibri"/>
          <w:sz w:val="20"/>
          <w:szCs w:val="20"/>
          <w:lang w:val="en-GB" w:eastAsia="en-US"/>
        </w:rPr>
        <w:t>годину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показују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7 </w:t>
      </w:r>
      <w:proofErr w:type="spellStart"/>
      <w:r w:rsidRPr="00572B9F">
        <w:rPr>
          <w:rFonts w:eastAsia="Calibri"/>
          <w:sz w:val="20"/>
          <w:szCs w:val="20"/>
          <w:lang w:val="en-GB" w:eastAsia="en-US"/>
        </w:rPr>
        <w:t>пошта</w:t>
      </w:r>
      <w:proofErr w:type="spellEnd"/>
      <w:r w:rsidRPr="00572B9F">
        <w:rPr>
          <w:rFonts w:eastAsia="Calibri"/>
          <w:sz w:val="20"/>
          <w:szCs w:val="20"/>
          <w:lang w:val="en-GB" w:eastAsia="en-US"/>
        </w:rPr>
        <w:t xml:space="preserve"> и 7.</w:t>
      </w:r>
      <w:r w:rsidRPr="00572B9F">
        <w:rPr>
          <w:rFonts w:eastAsia="Calibri"/>
          <w:sz w:val="20"/>
          <w:szCs w:val="20"/>
          <w:lang w:val="sr-Cyrl-RS" w:eastAsia="en-US"/>
        </w:rPr>
        <w:t>581</w:t>
      </w:r>
      <w:r w:rsidRPr="00572B9F">
        <w:rPr>
          <w:rFonts w:eastAsia="Calibri"/>
          <w:sz w:val="20"/>
          <w:szCs w:val="20"/>
          <w:lang w:val="en-GB" w:eastAsia="en-US"/>
        </w:rPr>
        <w:t xml:space="preserve"> </w:t>
      </w:r>
      <w:proofErr w:type="spellStart"/>
      <w:r w:rsidRPr="00572B9F">
        <w:rPr>
          <w:rFonts w:eastAsia="Calibri"/>
          <w:sz w:val="20"/>
          <w:szCs w:val="20"/>
          <w:lang w:val="en-GB" w:eastAsia="en-US"/>
        </w:rPr>
        <w:t>претплатника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фиксне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телефоније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покривено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мрежама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мобилне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телефоније</w:t>
      </w:r>
      <w:proofErr w:type="spellEnd"/>
      <w:r w:rsidRPr="00572B9F">
        <w:rPr>
          <w:rFonts w:eastAsia="Calibri"/>
          <w:sz w:val="20"/>
          <w:szCs w:val="20"/>
          <w:lang w:val="en-GB" w:eastAsia="en-US"/>
        </w:rPr>
        <w:t xml:space="preserve"> МТС, А1 и </w:t>
      </w:r>
      <w:proofErr w:type="spellStart"/>
      <w:r w:rsidRPr="00572B9F">
        <w:rPr>
          <w:rFonts w:eastAsia="Calibri"/>
          <w:sz w:val="20"/>
          <w:szCs w:val="20"/>
          <w:lang w:val="en-GB" w:eastAsia="en-US"/>
        </w:rPr>
        <w:t>Yettel</w:t>
      </w:r>
      <w:proofErr w:type="spellEnd"/>
      <w:r w:rsidRPr="00572B9F">
        <w:rPr>
          <w:rFonts w:eastAsia="Calibri"/>
          <w:sz w:val="20"/>
          <w:szCs w:val="20"/>
          <w:lang w:val="en-GB" w:eastAsia="en-US"/>
        </w:rPr>
        <w:t xml:space="preserve">. </w:t>
      </w:r>
      <w:proofErr w:type="spellStart"/>
      <w:r w:rsidRPr="00572B9F">
        <w:rPr>
          <w:rFonts w:eastAsia="Calibri"/>
          <w:bCs/>
          <w:sz w:val="20"/>
          <w:szCs w:val="20"/>
          <w:lang w:val="en-GB" w:eastAsia="en-US"/>
        </w:rPr>
        <w:t>Приступ</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јавном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информисању</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Информисање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општини</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организовано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кроз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четири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електронска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медија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локалног</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медија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националног</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регионалног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Медији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локалног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заступљени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кроз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интернет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портал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Инфолига</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две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радио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једну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телевизијску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станицу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Сигнал</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Ивањичког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радјиа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простире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70 % </w:t>
      </w:r>
      <w:proofErr w:type="spellStart"/>
      <w:r w:rsidRPr="00572B9F">
        <w:rPr>
          <w:rFonts w:eastAsia="Calibri"/>
          <w:sz w:val="20"/>
          <w:szCs w:val="20"/>
          <w:lang w:val="en-GB" w:eastAsia="en-US"/>
        </w:rPr>
        <w:t>територије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r w:rsidRPr="00572B9F">
        <w:rPr>
          <w:rFonts w:eastAsia="Calibri"/>
          <w:sz w:val="20"/>
          <w:szCs w:val="20"/>
          <w:lang w:val="sr-Cyrl-RS" w:eastAsia="en-US"/>
        </w:rPr>
        <w:t xml:space="preserve">затим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Пожеге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Лучана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Радио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Јавор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сигналом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целе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западне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телевизија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локалног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општини</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ТВ </w:t>
      </w:r>
      <w:proofErr w:type="spellStart"/>
      <w:r w:rsidRPr="00572B9F">
        <w:rPr>
          <w:rFonts w:eastAsia="Calibri"/>
          <w:sz w:val="20"/>
          <w:szCs w:val="20"/>
          <w:lang w:val="en-GB" w:eastAsia="en-US"/>
        </w:rPr>
        <w:t>Голија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Основана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2007.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приватном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власништву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покрива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сигналом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Медијска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покривеност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градског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језгра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националним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медијима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потпуна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руралном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покривеност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осредња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Кабловска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телевизија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покрива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градско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Приступ</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интернету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задовољавајућем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нивоу</w:t>
      </w:r>
      <w:proofErr w:type="spellEnd"/>
      <w:r w:rsidRPr="00572B9F">
        <w:rPr>
          <w:rFonts w:eastAsia="Calibri"/>
          <w:sz w:val="20"/>
          <w:szCs w:val="20"/>
          <w:lang w:val="sr-Cyrl-RS" w:eastAsia="en-US"/>
        </w:rPr>
        <w:t xml:space="preserve"> у руралним подручјима</w:t>
      </w:r>
      <w:r w:rsidRPr="00572B9F">
        <w:rPr>
          <w:rFonts w:eastAsia="Calibri"/>
          <w:sz w:val="20"/>
          <w:szCs w:val="20"/>
          <w:lang w:val="en-GB" w:eastAsia="en-US"/>
        </w:rPr>
        <w:t>.</w:t>
      </w:r>
    </w:p>
    <w:p w14:paraId="4EF38D78" w14:textId="77777777" w:rsidR="00572B9F" w:rsidRPr="00572B9F" w:rsidRDefault="00572B9F" w:rsidP="00572B9F">
      <w:pPr>
        <w:jc w:val="both"/>
        <w:rPr>
          <w:rFonts w:eastAsia="Calibri"/>
          <w:sz w:val="20"/>
          <w:szCs w:val="20"/>
          <w:lang w:val="sr-Cyrl-RS" w:eastAsia="en-US"/>
        </w:rPr>
      </w:pPr>
    </w:p>
    <w:p w14:paraId="70871F24" w14:textId="77777777" w:rsidR="00572B9F" w:rsidRPr="00572B9F" w:rsidRDefault="00572B9F" w:rsidP="00572B9F">
      <w:pPr>
        <w:jc w:val="center"/>
        <w:rPr>
          <w:rFonts w:eastAsia="Calibri"/>
          <w:sz w:val="20"/>
          <w:szCs w:val="20"/>
          <w:lang w:val="sr-Cyrl-RS" w:eastAsia="en-US"/>
        </w:rPr>
      </w:pPr>
      <w:proofErr w:type="spellStart"/>
      <w:r w:rsidRPr="00572B9F">
        <w:rPr>
          <w:rFonts w:eastAsia="Calibri"/>
          <w:sz w:val="20"/>
          <w:szCs w:val="20"/>
          <w:lang w:val="en-GB" w:eastAsia="en-US"/>
        </w:rPr>
        <w:t>Показатељи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p>
    <w:p w14:paraId="0AC2A42A" w14:textId="77777777" w:rsidR="00572B9F" w:rsidRPr="00572B9F" w:rsidRDefault="00572B9F" w:rsidP="00572B9F">
      <w:pPr>
        <w:jc w:val="both"/>
        <w:rPr>
          <w:rFonts w:eastAsia="Calibri"/>
          <w:sz w:val="20"/>
          <w:szCs w:val="20"/>
          <w:lang w:val="sr-Cyrl-RS" w:eastAsia="en-US"/>
        </w:rPr>
      </w:pPr>
    </w:p>
    <w:p w14:paraId="68208AF0" w14:textId="77777777" w:rsidR="00572B9F" w:rsidRPr="00572B9F" w:rsidRDefault="00572B9F" w:rsidP="00572B9F">
      <w:pPr>
        <w:jc w:val="both"/>
        <w:rPr>
          <w:rFonts w:eastAsia="Calibri"/>
          <w:sz w:val="20"/>
          <w:szCs w:val="20"/>
          <w:lang w:val="en-GB" w:eastAsia="en-US"/>
        </w:rPr>
      </w:pPr>
      <w:proofErr w:type="spellStart"/>
      <w:r w:rsidRPr="00572B9F">
        <w:rPr>
          <w:rFonts w:eastAsia="Calibri"/>
          <w:b/>
          <w:bCs/>
          <w:sz w:val="20"/>
          <w:szCs w:val="20"/>
          <w:lang w:val="en-GB" w:eastAsia="en-US"/>
        </w:rPr>
        <w:t>Пољопривредно</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земљиште</w:t>
      </w:r>
      <w:proofErr w:type="spellEnd"/>
      <w:r w:rsidRPr="00572B9F">
        <w:rPr>
          <w:rFonts w:eastAsia="Calibri"/>
          <w:b/>
          <w:bCs/>
          <w:sz w:val="20"/>
          <w:szCs w:val="20"/>
          <w:lang w:val="en-GB" w:eastAsia="en-US"/>
        </w:rPr>
        <w:t xml:space="preserve">: </w:t>
      </w:r>
      <w:proofErr w:type="spellStart"/>
      <w:r w:rsidRPr="00572B9F">
        <w:rPr>
          <w:rFonts w:eastAsia="Calibri"/>
          <w:sz w:val="20"/>
          <w:szCs w:val="20"/>
          <w:lang w:val="en-GB" w:eastAsia="en-US"/>
        </w:rPr>
        <w:t>Највеће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планинском</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брдскопланинском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нагибима</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веома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долинама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река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речица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Када је у питању п</w:t>
      </w:r>
      <w:proofErr w:type="spellStart"/>
      <w:r w:rsidRPr="00572B9F">
        <w:rPr>
          <w:rFonts w:eastAsia="Calibri"/>
          <w:sz w:val="20"/>
          <w:szCs w:val="20"/>
          <w:lang w:val="en-GB" w:eastAsia="en-US"/>
        </w:rPr>
        <w:t>едогенеза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карактеристика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рељефа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најчешће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задржава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стадијуму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формирања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ретко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достигну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пуну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зрелост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Далеко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најраспрострањенија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недовршена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кисела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палеозојским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шкриљцима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недовољно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формирано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кречњаку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ређе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црнице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делувијуми</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око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Моравице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нешто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алувијалног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Заједничка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карактеристика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недовољно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формираних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екстремно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ph</w:t>
      </w:r>
      <w:proofErr w:type="spellEnd"/>
      <w:r w:rsidRPr="00572B9F">
        <w:rPr>
          <w:rFonts w:eastAsia="Calibri"/>
          <w:sz w:val="20"/>
          <w:szCs w:val="20"/>
          <w:lang w:val="en-GB" w:eastAsia="en-US"/>
        </w:rPr>
        <w:t xml:space="preserve"> </w:t>
      </w:r>
      <w:proofErr w:type="spellStart"/>
      <w:proofErr w:type="gramStart"/>
      <w:r w:rsidRPr="00572B9F">
        <w:rPr>
          <w:rFonts w:eastAsia="Calibri"/>
          <w:sz w:val="20"/>
          <w:szCs w:val="20"/>
          <w:lang w:val="en-GB" w:eastAsia="en-US"/>
        </w:rPr>
        <w:t>вредност,односно</w:t>
      </w:r>
      <w:proofErr w:type="spellEnd"/>
      <w:proofErr w:type="gram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висок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степен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киселости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сиромашна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хранивима</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Обзиром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доминантан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укупној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највећи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удео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од </w:t>
      </w:r>
      <w:r w:rsidRPr="00572B9F">
        <w:rPr>
          <w:rFonts w:eastAsia="Calibri"/>
          <w:sz w:val="20"/>
          <w:szCs w:val="20"/>
          <w:lang w:val="en-GB" w:eastAsia="en-US"/>
        </w:rPr>
        <w:t>V</w:t>
      </w:r>
      <w:r w:rsidRPr="00572B9F">
        <w:rPr>
          <w:rFonts w:eastAsia="Calibri"/>
          <w:sz w:val="20"/>
          <w:szCs w:val="20"/>
          <w:lang w:val="sr-Cyrl-RS" w:eastAsia="en-US"/>
        </w:rPr>
        <w:t xml:space="preserve"> до </w:t>
      </w:r>
      <w:r w:rsidRPr="00572B9F">
        <w:rPr>
          <w:rFonts w:eastAsia="Calibri"/>
          <w:sz w:val="20"/>
          <w:szCs w:val="20"/>
          <w:lang w:val="en-GB" w:eastAsia="en-US"/>
        </w:rPr>
        <w:t xml:space="preserve">VII </w:t>
      </w:r>
      <w:proofErr w:type="spellStart"/>
      <w:r w:rsidRPr="00572B9F">
        <w:rPr>
          <w:rFonts w:eastAsia="Calibri"/>
          <w:sz w:val="20"/>
          <w:szCs w:val="20"/>
          <w:lang w:val="en-GB" w:eastAsia="en-US"/>
        </w:rPr>
        <w:t>класе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П</w:t>
      </w:r>
      <w:proofErr w:type="spellStart"/>
      <w:r w:rsidRPr="00572B9F">
        <w:rPr>
          <w:rFonts w:eastAsia="Calibri"/>
          <w:sz w:val="20"/>
          <w:szCs w:val="20"/>
          <w:lang w:val="en-GB" w:eastAsia="en-US"/>
        </w:rPr>
        <w:t>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резултатима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20</w:t>
      </w:r>
      <w:r w:rsidRPr="00572B9F">
        <w:rPr>
          <w:rFonts w:eastAsia="Calibri"/>
          <w:sz w:val="20"/>
          <w:szCs w:val="20"/>
          <w:lang w:val="sr-Cyrl-RS" w:eastAsia="en-US"/>
        </w:rPr>
        <w:t>23</w:t>
      </w:r>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укупно расположиво земљиште износи 44.047 хектара и њиме располаже 7.787 газдинстава а од тога је коришћено пољопривредно земљиште 29.268 хектара којим располаже 7.759 газдинстава</w:t>
      </w:r>
      <w:r w:rsidRPr="00572B9F">
        <w:rPr>
          <w:rFonts w:eastAsia="Calibri"/>
          <w:sz w:val="20"/>
          <w:szCs w:val="20"/>
          <w:lang w:val="en-GB" w:eastAsia="en-US"/>
        </w:rPr>
        <w:t xml:space="preserve">. </w:t>
      </w:r>
      <w:proofErr w:type="spellStart"/>
      <w:r w:rsidRPr="00572B9F">
        <w:rPr>
          <w:rFonts w:eastAsia="Calibri"/>
          <w:sz w:val="20"/>
          <w:szCs w:val="20"/>
          <w:lang w:val="en-GB" w:eastAsia="en-US"/>
        </w:rPr>
        <w:t>Обзиром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доминантан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планински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укупним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преовлађују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природни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травњаци</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које чине </w:t>
      </w:r>
      <w:proofErr w:type="spellStart"/>
      <w:r w:rsidRPr="00572B9F">
        <w:rPr>
          <w:rFonts w:eastAsia="Calibri"/>
          <w:sz w:val="20"/>
          <w:szCs w:val="20"/>
          <w:lang w:val="en-GB" w:eastAsia="en-US"/>
        </w:rPr>
        <w:t>ливаде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и </w:t>
      </w:r>
      <w:proofErr w:type="spellStart"/>
      <w:r w:rsidRPr="00572B9F">
        <w:rPr>
          <w:rFonts w:eastAsia="Calibri"/>
          <w:sz w:val="20"/>
          <w:szCs w:val="20"/>
          <w:lang w:val="en-GB" w:eastAsia="en-US"/>
        </w:rPr>
        <w:t>пашњаци</w:t>
      </w:r>
      <w:proofErr w:type="spellEnd"/>
      <w:r w:rsidRPr="00572B9F">
        <w:rPr>
          <w:rFonts w:eastAsia="Calibri"/>
          <w:sz w:val="20"/>
          <w:szCs w:val="20"/>
          <w:lang w:val="sr-Cyrl-RS" w:eastAsia="en-US"/>
        </w:rPr>
        <w:t xml:space="preserve"> укупне површине 16.048 хектара</w:t>
      </w:r>
      <w:r w:rsidRPr="00572B9F">
        <w:rPr>
          <w:rFonts w:eastAsia="Calibri"/>
          <w:sz w:val="20"/>
          <w:szCs w:val="20"/>
          <w:lang w:val="en-GB" w:eastAsia="en-US"/>
        </w:rPr>
        <w:t xml:space="preserve">. </w:t>
      </w:r>
      <w:proofErr w:type="spellStart"/>
      <w:r w:rsidRPr="00572B9F">
        <w:rPr>
          <w:rFonts w:eastAsia="Calibri"/>
          <w:sz w:val="20"/>
          <w:szCs w:val="20"/>
          <w:lang w:val="en-GB" w:eastAsia="en-US"/>
        </w:rPr>
        <w:t>Оранице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и баште заузимају 7.843 хектара а воћњаци 4.738 хектара. </w:t>
      </w:r>
      <w:proofErr w:type="spellStart"/>
      <w:r w:rsidRPr="00572B9F">
        <w:rPr>
          <w:rFonts w:eastAsia="Calibri"/>
          <w:sz w:val="20"/>
          <w:szCs w:val="20"/>
          <w:lang w:val="en-GB" w:eastAsia="en-US"/>
        </w:rPr>
        <w:t>Највећи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приватном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поседу</w:t>
      </w:r>
      <w:proofErr w:type="spellEnd"/>
      <w:r w:rsidRPr="00572B9F">
        <w:rPr>
          <w:rFonts w:eastAsia="Calibri"/>
          <w:sz w:val="20"/>
          <w:szCs w:val="20"/>
          <w:lang w:val="en-GB" w:eastAsia="en-US"/>
        </w:rPr>
        <w:t xml:space="preserve"> - 94,1%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Просечна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величина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коришћеног пољопривредног земљишта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газдинству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износи</w:t>
      </w:r>
      <w:proofErr w:type="spellEnd"/>
      <w:r w:rsidRPr="00572B9F">
        <w:rPr>
          <w:rFonts w:eastAsia="Calibri"/>
          <w:sz w:val="20"/>
          <w:szCs w:val="20"/>
          <w:lang w:val="en-GB" w:eastAsia="en-US"/>
        </w:rPr>
        <w:t xml:space="preserve"> 3,</w:t>
      </w:r>
      <w:r w:rsidRPr="00572B9F">
        <w:rPr>
          <w:rFonts w:eastAsia="Calibri"/>
          <w:sz w:val="20"/>
          <w:szCs w:val="20"/>
          <w:lang w:val="sr-Cyrl-RS" w:eastAsia="en-US"/>
        </w:rPr>
        <w:t>77</w:t>
      </w:r>
      <w:r w:rsidRPr="00572B9F">
        <w:rPr>
          <w:rFonts w:eastAsia="Calibri"/>
          <w:sz w:val="20"/>
          <w:szCs w:val="20"/>
          <w:lang w:val="en-GB" w:eastAsia="en-US"/>
        </w:rPr>
        <w:t xml:space="preserve"> х</w:t>
      </w:r>
      <w:r w:rsidRPr="00572B9F">
        <w:rPr>
          <w:rFonts w:eastAsia="Calibri"/>
          <w:sz w:val="20"/>
          <w:szCs w:val="20"/>
          <w:lang w:val="sr-Cyrl-RS" w:eastAsia="en-US"/>
        </w:rPr>
        <w:t>ектара</w:t>
      </w:r>
      <w:r w:rsidRPr="00572B9F">
        <w:rPr>
          <w:rFonts w:eastAsia="Calibri"/>
          <w:sz w:val="20"/>
          <w:szCs w:val="20"/>
          <w:lang w:val="en-GB" w:eastAsia="en-US"/>
        </w:rPr>
        <w:t xml:space="preserve">. </w:t>
      </w:r>
      <w:r w:rsidRPr="00572B9F">
        <w:rPr>
          <w:rFonts w:eastAsia="Calibri"/>
          <w:sz w:val="20"/>
          <w:szCs w:val="20"/>
          <w:lang w:val="sr-Cyrl-RS" w:eastAsia="en-US"/>
        </w:rPr>
        <w:t>Како још увек није објављен податак о наводњаваним површинама на територији општине Ивањица на основу Пописа пољопривреде 2023. године последњи званичан статистички податак односи се на Попис 2012. године где у</w:t>
      </w:r>
      <w:proofErr w:type="spellStart"/>
      <w:r w:rsidRPr="00572B9F">
        <w:rPr>
          <w:rFonts w:eastAsia="Calibri"/>
          <w:sz w:val="20"/>
          <w:szCs w:val="20"/>
          <w:lang w:val="en-GB" w:eastAsia="en-US"/>
        </w:rPr>
        <w:t>купно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наводњавано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износи</w:t>
      </w:r>
      <w:proofErr w:type="spellEnd"/>
      <w:r w:rsidRPr="00572B9F">
        <w:rPr>
          <w:rFonts w:eastAsia="Calibri"/>
          <w:sz w:val="20"/>
          <w:szCs w:val="20"/>
          <w:lang w:val="en-GB" w:eastAsia="en-US"/>
        </w:rPr>
        <w:t xml:space="preserve"> 242 х</w:t>
      </w:r>
      <w:r w:rsidRPr="00572B9F">
        <w:rPr>
          <w:rFonts w:eastAsia="Calibri"/>
          <w:sz w:val="20"/>
          <w:szCs w:val="20"/>
          <w:lang w:val="sr-Cyrl-RS" w:eastAsia="en-US"/>
        </w:rPr>
        <w:t>ектар</w:t>
      </w:r>
      <w:r w:rsidRPr="00572B9F">
        <w:rPr>
          <w:rFonts w:eastAsia="Calibri"/>
          <w:sz w:val="20"/>
          <w:szCs w:val="20"/>
          <w:lang w:val="en-GB" w:eastAsia="en-US"/>
        </w:rPr>
        <w:t xml:space="preserve">а (0,86%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или</w:t>
      </w:r>
      <w:proofErr w:type="spellEnd"/>
      <w:r w:rsidRPr="00572B9F">
        <w:rPr>
          <w:rFonts w:eastAsia="Calibri"/>
          <w:sz w:val="20"/>
          <w:szCs w:val="20"/>
          <w:lang w:val="en-GB" w:eastAsia="en-US"/>
        </w:rPr>
        <w:t xml:space="preserve"> 4,96%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ораницама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баштама</w:t>
      </w:r>
      <w:proofErr w:type="spellEnd"/>
      <w:r w:rsidRPr="00572B9F">
        <w:rPr>
          <w:rFonts w:eastAsia="Calibri"/>
          <w:sz w:val="20"/>
          <w:szCs w:val="20"/>
          <w:lang w:val="en-GB" w:eastAsia="en-US"/>
        </w:rPr>
        <w:t xml:space="preserve">, 25,7% </w:t>
      </w:r>
      <w:proofErr w:type="spellStart"/>
      <w:r w:rsidRPr="00572B9F">
        <w:rPr>
          <w:rFonts w:eastAsia="Calibri"/>
          <w:sz w:val="20"/>
          <w:szCs w:val="20"/>
          <w:lang w:val="en-GB" w:eastAsia="en-US"/>
        </w:rPr>
        <w:t>површина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наводњава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системима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кап</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кап</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Наводњавана површина под засадима малина је повећана у последњој деценији.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карактеришу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променљиви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климатски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услови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детерминишу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неуједначену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количину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распоред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падавина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годину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варирају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представљају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лимитирајући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фактор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успешне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интензивне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тржишно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опредељене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Наводњавањем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накнађују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неопходне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количине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нормалан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раст</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развиће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култура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условима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недовољних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падавина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њиховог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неправилног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распореда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оквиру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вегетационог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периода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Достигнути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степен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наводњавања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Ивањици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задовољава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потребе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сталне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ефикасне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Наводњавање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још</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увек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обезбедило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место</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пољопривреди</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на територији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w:t>
      </w:r>
      <w:r w:rsidRPr="00572B9F">
        <w:rPr>
          <w:rFonts w:eastAsia="Calibri"/>
          <w:sz w:val="20"/>
          <w:szCs w:val="20"/>
          <w:lang w:val="sr-Cyrl-RS" w:eastAsia="en-US"/>
        </w:rPr>
        <w:t xml:space="preserve"> </w:t>
      </w:r>
      <w:proofErr w:type="spellStart"/>
      <w:r w:rsidRPr="00572B9F">
        <w:rPr>
          <w:rFonts w:eastAsia="Calibri"/>
          <w:sz w:val="20"/>
          <w:szCs w:val="20"/>
          <w:lang w:val="en-GB" w:eastAsia="en-US"/>
        </w:rPr>
        <w:t>Основни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разлози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томе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родна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кишна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година</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ниска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свест</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економска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немогућност</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непостојање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изворишта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вода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непосредним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близинама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условима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брдско-планинске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могли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користити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ресурси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својини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Републике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Србије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државној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својини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износи</w:t>
      </w:r>
      <w:proofErr w:type="spellEnd"/>
      <w:r w:rsidRPr="00572B9F">
        <w:rPr>
          <w:rFonts w:eastAsia="Calibri"/>
          <w:sz w:val="20"/>
          <w:szCs w:val="20"/>
          <w:lang w:val="en-GB" w:eastAsia="en-US"/>
        </w:rPr>
        <w:t xml:space="preserve"> 1.795,1620 ha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чега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71,8089</w:t>
      </w:r>
      <w:r w:rsidRPr="00572B9F">
        <w:rPr>
          <w:rFonts w:eastAsia="Calibri"/>
          <w:sz w:val="20"/>
          <w:szCs w:val="20"/>
          <w:lang w:val="en-GB" w:eastAsia="en-US"/>
        </w:rPr>
        <w:t xml:space="preserve"> ha </w:t>
      </w:r>
      <w:r w:rsidRPr="00572B9F">
        <w:rPr>
          <w:rFonts w:eastAsia="Calibri"/>
          <w:sz w:val="20"/>
          <w:szCs w:val="20"/>
          <w:lang w:val="sr-Cyrl-RS" w:eastAsia="en-US"/>
        </w:rPr>
        <w:t>издато</w:t>
      </w:r>
      <w:r w:rsidRPr="00572B9F">
        <w:rPr>
          <w:rFonts w:eastAsia="Calibri"/>
          <w:sz w:val="20"/>
          <w:szCs w:val="20"/>
          <w:lang w:val="en-GB" w:eastAsia="en-US"/>
        </w:rPr>
        <w:t xml:space="preserve"> a </w:t>
      </w:r>
      <w:proofErr w:type="spellStart"/>
      <w:r w:rsidRPr="00572B9F">
        <w:rPr>
          <w:rFonts w:eastAsia="Calibri"/>
          <w:sz w:val="20"/>
          <w:szCs w:val="20"/>
          <w:lang w:val="en-GB" w:eastAsia="en-US"/>
        </w:rPr>
        <w:t>Годишњим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програмом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заштите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уређења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коришћења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земљишта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државној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својини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2025. </w:t>
      </w:r>
      <w:proofErr w:type="spellStart"/>
      <w:r w:rsidRPr="00572B9F">
        <w:rPr>
          <w:rFonts w:eastAsia="Calibri"/>
          <w:sz w:val="20"/>
          <w:szCs w:val="20"/>
          <w:lang w:val="en-GB" w:eastAsia="en-US"/>
        </w:rPr>
        <w:t>годину</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биће </w:t>
      </w:r>
      <w:proofErr w:type="spellStart"/>
      <w:r w:rsidRPr="00572B9F">
        <w:rPr>
          <w:rFonts w:eastAsia="Calibri"/>
          <w:sz w:val="20"/>
          <w:szCs w:val="20"/>
          <w:lang w:val="en-GB" w:eastAsia="en-US"/>
        </w:rPr>
        <w:t>предвиђено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издавање</w:t>
      </w:r>
      <w:proofErr w:type="spellEnd"/>
      <w:r w:rsidRPr="00572B9F">
        <w:rPr>
          <w:rFonts w:eastAsia="Calibri"/>
          <w:sz w:val="20"/>
          <w:szCs w:val="20"/>
          <w:lang w:val="en-GB" w:eastAsia="en-US"/>
        </w:rPr>
        <w:t xml:space="preserve"> 631,6407 </w:t>
      </w:r>
      <w:bookmarkStart w:id="4" w:name="_Hlk187758594"/>
      <w:r w:rsidRPr="00572B9F">
        <w:rPr>
          <w:rFonts w:eastAsia="Calibri"/>
          <w:sz w:val="20"/>
          <w:szCs w:val="20"/>
          <w:lang w:val="en-GB" w:eastAsia="en-US"/>
        </w:rPr>
        <w:t>ha</w:t>
      </w:r>
      <w:bookmarkEnd w:id="4"/>
      <w:r w:rsidRPr="00572B9F">
        <w:rPr>
          <w:rFonts w:eastAsia="Calibri"/>
          <w:sz w:val="20"/>
          <w:szCs w:val="20"/>
          <w:lang w:val="en-GB" w:eastAsia="en-US"/>
        </w:rPr>
        <w:t>.</w:t>
      </w:r>
    </w:p>
    <w:p w14:paraId="437F156B" w14:textId="77777777" w:rsidR="00572B9F" w:rsidRPr="00572B9F" w:rsidRDefault="00572B9F" w:rsidP="00572B9F">
      <w:pPr>
        <w:jc w:val="both"/>
        <w:rPr>
          <w:rFonts w:eastAsia="Calibri"/>
          <w:b/>
          <w:bCs/>
          <w:sz w:val="20"/>
          <w:szCs w:val="20"/>
          <w:lang w:val="sr-Cyrl-RS" w:eastAsia="en-US"/>
        </w:rPr>
      </w:pPr>
    </w:p>
    <w:p w14:paraId="7D6589DA" w14:textId="77777777" w:rsidR="00572B9F" w:rsidRPr="00572B9F" w:rsidRDefault="00572B9F" w:rsidP="00572B9F">
      <w:pPr>
        <w:jc w:val="both"/>
        <w:rPr>
          <w:rFonts w:eastAsia="Calibri"/>
          <w:sz w:val="20"/>
          <w:szCs w:val="20"/>
          <w:lang w:val="en-GB" w:eastAsia="en-US"/>
        </w:rPr>
      </w:pPr>
      <w:proofErr w:type="spellStart"/>
      <w:r w:rsidRPr="00572B9F">
        <w:rPr>
          <w:rFonts w:eastAsia="Calibri"/>
          <w:b/>
          <w:bCs/>
          <w:sz w:val="20"/>
          <w:szCs w:val="20"/>
          <w:lang w:val="en-GB" w:eastAsia="en-US"/>
        </w:rPr>
        <w:t>Вишегодишњи</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засади</w:t>
      </w:r>
      <w:proofErr w:type="spellEnd"/>
      <w:r w:rsidRPr="00572B9F">
        <w:rPr>
          <w:rFonts w:eastAsia="Calibri"/>
          <w:b/>
          <w:bCs/>
          <w:sz w:val="20"/>
          <w:szCs w:val="20"/>
          <w:lang w:val="en-GB" w:eastAsia="en-US"/>
        </w:rPr>
        <w:t xml:space="preserve">: </w:t>
      </w:r>
      <w:proofErr w:type="spellStart"/>
      <w:r w:rsidRPr="00572B9F">
        <w:rPr>
          <w:rFonts w:eastAsia="Calibri"/>
          <w:sz w:val="20"/>
          <w:szCs w:val="20"/>
          <w:lang w:val="en-GB" w:eastAsia="en-US"/>
        </w:rPr>
        <w:t>Производња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најзначајнијих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сегмената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заузима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место</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бруто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друштвеном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произвођача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У </w:t>
      </w:r>
      <w:proofErr w:type="spellStart"/>
      <w:r w:rsidRPr="00572B9F">
        <w:rPr>
          <w:rFonts w:eastAsia="Calibri"/>
          <w:sz w:val="20"/>
          <w:szCs w:val="20"/>
          <w:lang w:val="en-GB" w:eastAsia="en-US"/>
        </w:rPr>
        <w:t>воћарској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производњи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заступљено</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јагодасто</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коштичаво</w:t>
      </w:r>
      <w:proofErr w:type="spellEnd"/>
      <w:r w:rsidRPr="00572B9F">
        <w:rPr>
          <w:rFonts w:eastAsia="Calibri"/>
          <w:sz w:val="20"/>
          <w:szCs w:val="20"/>
          <w:lang w:val="en-GB" w:eastAsia="en-US"/>
        </w:rPr>
        <w:t xml:space="preserve">; - </w:t>
      </w:r>
      <w:proofErr w:type="spellStart"/>
      <w:r w:rsidRPr="00572B9F">
        <w:rPr>
          <w:rFonts w:eastAsia="Calibri"/>
          <w:sz w:val="20"/>
          <w:szCs w:val="20"/>
          <w:lang w:val="en-GB" w:eastAsia="en-US"/>
        </w:rPr>
        <w:t>јабучасто</w:t>
      </w:r>
      <w:proofErr w:type="spellEnd"/>
      <w:r w:rsidRPr="00572B9F">
        <w:rPr>
          <w:rFonts w:eastAsia="Calibri"/>
          <w:sz w:val="20"/>
          <w:szCs w:val="20"/>
          <w:lang w:val="en-GB" w:eastAsia="en-US"/>
        </w:rPr>
        <w:t xml:space="preserve"> и - </w:t>
      </w:r>
      <w:proofErr w:type="spellStart"/>
      <w:r w:rsidRPr="00572B9F">
        <w:rPr>
          <w:rFonts w:eastAsia="Calibri"/>
          <w:sz w:val="20"/>
          <w:szCs w:val="20"/>
          <w:lang w:val="en-GB" w:eastAsia="en-US"/>
        </w:rPr>
        <w:t>језграсто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Малинарство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грана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воћарске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производње</w:t>
      </w:r>
      <w:proofErr w:type="spellEnd"/>
      <w:r w:rsidRPr="00572B9F">
        <w:rPr>
          <w:rFonts w:eastAsia="Calibri"/>
          <w:sz w:val="20"/>
          <w:szCs w:val="20"/>
          <w:lang w:val="en-GB" w:eastAsia="en-US"/>
        </w:rPr>
        <w:t xml:space="preserve">, а у </w:t>
      </w:r>
      <w:proofErr w:type="spellStart"/>
      <w:r w:rsidRPr="00572B9F">
        <w:rPr>
          <w:rFonts w:eastAsia="Calibri"/>
          <w:sz w:val="20"/>
          <w:szCs w:val="20"/>
          <w:lang w:val="en-GB" w:eastAsia="en-US"/>
        </w:rPr>
        <w:t>оквиру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јагодастог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воћарства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несумљиво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заузима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најзначајније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Узгајање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карактеристично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брдско-планинско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r w:rsidRPr="00572B9F">
        <w:rPr>
          <w:rFonts w:eastAsia="Calibri"/>
          <w:sz w:val="20"/>
          <w:szCs w:val="20"/>
          <w:lang w:val="sr-Cyrl-RS" w:eastAsia="en-US"/>
        </w:rPr>
        <w:t>Према подацима Пописа пољопривреде 2023. године п</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засадима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налази</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2.041 </w:t>
      </w:r>
      <w:proofErr w:type="spellStart"/>
      <w:r w:rsidRPr="00572B9F">
        <w:rPr>
          <w:rFonts w:eastAsia="Calibri"/>
          <w:sz w:val="20"/>
          <w:szCs w:val="20"/>
          <w:lang w:val="en-GB" w:eastAsia="en-US"/>
        </w:rPr>
        <w:t>хектар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чему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сваке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повећавају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нормалним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вегетационим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условима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постижу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високи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приноси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јединици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плод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одличног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квалитета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Степен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интензивности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повећава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годину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међутим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утицај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климатских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промена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неповољни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временски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услови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условљавају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пад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приноса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тренутно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крећу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између</w:t>
      </w:r>
      <w:proofErr w:type="spellEnd"/>
      <w:r w:rsidRPr="00572B9F">
        <w:rPr>
          <w:rFonts w:eastAsia="Calibri"/>
          <w:sz w:val="20"/>
          <w:szCs w:val="20"/>
          <w:lang w:val="en-GB" w:eastAsia="en-US"/>
        </w:rPr>
        <w:t xml:space="preserve"> 12000 и 15000 kg/ha. Што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тиче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сортимента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предњаче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Виламет</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Микер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око</w:t>
      </w:r>
      <w:r w:rsidRPr="00572B9F">
        <w:rPr>
          <w:rFonts w:eastAsia="Calibri"/>
          <w:sz w:val="20"/>
          <w:szCs w:val="20"/>
          <w:lang w:val="en-GB" w:eastAsia="en-US"/>
        </w:rPr>
        <w:t xml:space="preserve"> </w:t>
      </w:r>
      <w:r w:rsidRPr="00572B9F">
        <w:rPr>
          <w:rFonts w:eastAsia="Calibri"/>
          <w:sz w:val="20"/>
          <w:szCs w:val="20"/>
          <w:lang w:val="en-GB" w:eastAsia="en-US"/>
        </w:rPr>
        <w:lastRenderedPageBreak/>
        <w:t xml:space="preserve">60% </w:t>
      </w:r>
      <w:proofErr w:type="spellStart"/>
      <w:r w:rsidRPr="00572B9F">
        <w:rPr>
          <w:rFonts w:eastAsia="Calibri"/>
          <w:sz w:val="20"/>
          <w:szCs w:val="20"/>
          <w:lang w:val="en-GB" w:eastAsia="en-US"/>
        </w:rPr>
        <w:t>заступљености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производњи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својих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компаративних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предности</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односу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остале</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затим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следи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Фертоди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заматос</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Последњих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започињу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захтев</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купца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промене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сортименту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одговор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континуитет</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снабдевању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тржишта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свежим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плодовима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једнородних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уводе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производњу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двородне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сорте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што</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је </w:t>
      </w:r>
      <w:proofErr w:type="spellStart"/>
      <w:r w:rsidRPr="00572B9F">
        <w:rPr>
          <w:rFonts w:eastAsia="Calibri"/>
          <w:sz w:val="20"/>
          <w:szCs w:val="20"/>
          <w:lang w:val="en-GB" w:eastAsia="en-US"/>
        </w:rPr>
        <w:t>Енросадира</w:t>
      </w:r>
      <w:proofErr w:type="spellEnd"/>
      <w:r w:rsidRPr="00572B9F">
        <w:rPr>
          <w:rFonts w:eastAsia="Calibri"/>
          <w:sz w:val="20"/>
          <w:szCs w:val="20"/>
          <w:lang w:val="sr-Cyrl-RS" w:eastAsia="en-US"/>
        </w:rPr>
        <w:t xml:space="preserve"> која постаје све популарнија за гајење јер стиже на род након Виламета и обезбеђује додатни приход газдинствима</w:t>
      </w:r>
      <w:r w:rsidRPr="00572B9F">
        <w:rPr>
          <w:rFonts w:eastAsia="Calibri"/>
          <w:sz w:val="20"/>
          <w:szCs w:val="20"/>
          <w:lang w:val="en-GB" w:eastAsia="en-US"/>
        </w:rPr>
        <w:t xml:space="preserve">. </w:t>
      </w:r>
      <w:r w:rsidRPr="00572B9F">
        <w:rPr>
          <w:rFonts w:eastAsia="Calibri"/>
          <w:sz w:val="20"/>
          <w:szCs w:val="20"/>
          <w:lang w:val="sr-Cyrl-RS" w:eastAsia="en-US"/>
        </w:rPr>
        <w:t>Према подацима Пописа пољопривреде 2023. године ш</w:t>
      </w:r>
      <w:proofErr w:type="spellStart"/>
      <w:r w:rsidRPr="00572B9F">
        <w:rPr>
          <w:rFonts w:eastAsia="Calibri"/>
          <w:sz w:val="20"/>
          <w:szCs w:val="20"/>
          <w:lang w:val="en-GB" w:eastAsia="en-US"/>
        </w:rPr>
        <w:t>љива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најзаступљеније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коштичаво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66% </w:t>
      </w:r>
      <w:r w:rsidRPr="00572B9F">
        <w:rPr>
          <w:rFonts w:eastAsia="Calibri"/>
          <w:sz w:val="20"/>
          <w:szCs w:val="20"/>
          <w:lang w:val="sr-Cyrl-RS" w:eastAsia="en-US"/>
        </w:rPr>
        <w:t xml:space="preserve">заступљености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стабала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воћа</w:t>
      </w:r>
      <w:proofErr w:type="spellEnd"/>
      <w:r w:rsidRPr="00572B9F">
        <w:rPr>
          <w:rFonts w:eastAsia="Calibri"/>
          <w:sz w:val="20"/>
          <w:szCs w:val="20"/>
          <w:lang w:val="en-GB" w:eastAsia="en-US"/>
        </w:rPr>
        <w:t>,</w:t>
      </w:r>
      <w:r w:rsidRPr="00572B9F">
        <w:rPr>
          <w:rFonts w:eastAsia="Calibri"/>
          <w:sz w:val="20"/>
          <w:szCs w:val="20"/>
          <w:lang w:val="sr-Cyrl-RS" w:eastAsia="en-US"/>
        </w:rPr>
        <w:t xml:space="preserve"> узгаја се на површини од 1.509 хектара,</w:t>
      </w:r>
      <w:r w:rsidRPr="00572B9F">
        <w:rPr>
          <w:rFonts w:eastAsia="Calibri"/>
          <w:sz w:val="20"/>
          <w:szCs w:val="20"/>
          <w:lang w:val="en-GB" w:eastAsia="en-US"/>
        </w:rPr>
        <w:t xml:space="preserve"> </w:t>
      </w:r>
      <w:proofErr w:type="spellStart"/>
      <w:r w:rsidRPr="00572B9F">
        <w:rPr>
          <w:rFonts w:eastAsia="Calibri"/>
          <w:sz w:val="20"/>
          <w:szCs w:val="20"/>
          <w:lang w:val="en-GB" w:eastAsia="en-US"/>
        </w:rPr>
        <w:t>трешња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је заступљена са</w:t>
      </w:r>
      <w:r w:rsidRPr="00572B9F">
        <w:rPr>
          <w:rFonts w:eastAsia="Calibri"/>
          <w:sz w:val="20"/>
          <w:szCs w:val="20"/>
          <w:lang w:val="en-GB" w:eastAsia="en-US"/>
        </w:rPr>
        <w:t xml:space="preserve"> 5% </w:t>
      </w:r>
      <w:r w:rsidRPr="00572B9F">
        <w:rPr>
          <w:rFonts w:eastAsia="Calibri"/>
          <w:sz w:val="20"/>
          <w:szCs w:val="20"/>
          <w:lang w:val="sr-Cyrl-RS" w:eastAsia="en-US"/>
        </w:rPr>
        <w:t>у укупном броју</w:t>
      </w:r>
      <w:r w:rsidRPr="00572B9F">
        <w:rPr>
          <w:rFonts w:eastAsia="Calibri"/>
          <w:sz w:val="20"/>
          <w:szCs w:val="20"/>
          <w:lang w:val="en-GB" w:eastAsia="en-US"/>
        </w:rPr>
        <w:t xml:space="preserve"> </w:t>
      </w:r>
      <w:proofErr w:type="spellStart"/>
      <w:r w:rsidRPr="00572B9F">
        <w:rPr>
          <w:rFonts w:eastAsia="Calibri"/>
          <w:sz w:val="20"/>
          <w:szCs w:val="20"/>
          <w:lang w:val="en-GB" w:eastAsia="en-US"/>
        </w:rPr>
        <w:t>стабала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узгаја се на површини од 15 хектара, </w:t>
      </w:r>
      <w:proofErr w:type="spellStart"/>
      <w:r w:rsidRPr="00572B9F">
        <w:rPr>
          <w:rFonts w:eastAsia="Calibri"/>
          <w:sz w:val="20"/>
          <w:szCs w:val="20"/>
          <w:lang w:val="en-GB" w:eastAsia="en-US"/>
        </w:rPr>
        <w:t>процентуално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учешће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кајсија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брескви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минорно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углавном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окућницама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укупнe</w:t>
      </w:r>
      <w:proofErr w:type="spellEnd"/>
      <w:r w:rsidRPr="00572B9F">
        <w:rPr>
          <w:rFonts w:eastAsia="Calibri"/>
          <w:sz w:val="20"/>
          <w:szCs w:val="20"/>
          <w:lang w:val="en-GB" w:eastAsia="en-US"/>
        </w:rPr>
        <w:t xml:space="preserve"> </w:t>
      </w:r>
      <w:r w:rsidRPr="00572B9F">
        <w:rPr>
          <w:rFonts w:eastAsia="Calibri"/>
          <w:sz w:val="20"/>
          <w:szCs w:val="20"/>
          <w:lang w:val="sr-Cyrl-RS" w:eastAsia="en-US"/>
        </w:rPr>
        <w:t>површине под</w:t>
      </w:r>
      <w:r w:rsidRPr="00572B9F">
        <w:rPr>
          <w:rFonts w:eastAsia="Calibri"/>
          <w:sz w:val="20"/>
          <w:szCs w:val="20"/>
          <w:lang w:val="en-GB" w:eastAsia="en-US"/>
        </w:rPr>
        <w:t xml:space="preserve"> </w:t>
      </w:r>
      <w:proofErr w:type="spellStart"/>
      <w:r w:rsidRPr="00572B9F">
        <w:rPr>
          <w:rFonts w:eastAsia="Calibri"/>
          <w:sz w:val="20"/>
          <w:szCs w:val="20"/>
          <w:lang w:val="en-GB" w:eastAsia="en-US"/>
        </w:rPr>
        <w:t>јабучаст</w:t>
      </w:r>
      <w:proofErr w:type="spellEnd"/>
      <w:r w:rsidRPr="00572B9F">
        <w:rPr>
          <w:rFonts w:eastAsia="Calibri"/>
          <w:sz w:val="20"/>
          <w:szCs w:val="20"/>
          <w:lang w:val="sr-Cyrl-RS" w:eastAsia="en-US"/>
        </w:rPr>
        <w:t>им</w:t>
      </w:r>
      <w:r w:rsidRPr="00572B9F">
        <w:rPr>
          <w:rFonts w:eastAsia="Calibri"/>
          <w:sz w:val="20"/>
          <w:szCs w:val="20"/>
          <w:lang w:val="en-GB" w:eastAsia="en-US"/>
        </w:rPr>
        <w:t xml:space="preserve"> </w:t>
      </w:r>
      <w:proofErr w:type="spellStart"/>
      <w:r w:rsidRPr="00572B9F">
        <w:rPr>
          <w:rFonts w:eastAsia="Calibri"/>
          <w:sz w:val="20"/>
          <w:szCs w:val="20"/>
          <w:lang w:val="en-GB" w:eastAsia="en-US"/>
        </w:rPr>
        <w:t>воћ</w:t>
      </w:r>
      <w:proofErr w:type="spellEnd"/>
      <w:r w:rsidRPr="00572B9F">
        <w:rPr>
          <w:rFonts w:eastAsia="Calibri"/>
          <w:sz w:val="20"/>
          <w:szCs w:val="20"/>
          <w:lang w:val="sr-Cyrl-RS" w:eastAsia="en-US"/>
        </w:rPr>
        <w:t>ем</w:t>
      </w:r>
      <w:r w:rsidRPr="00572B9F">
        <w:rPr>
          <w:rFonts w:eastAsia="Calibri"/>
          <w:sz w:val="20"/>
          <w:szCs w:val="20"/>
          <w:lang w:val="en-GB" w:eastAsia="en-US"/>
        </w:rPr>
        <w:t xml:space="preserve"> </w:t>
      </w:r>
      <w:proofErr w:type="spellStart"/>
      <w:r w:rsidRPr="00572B9F">
        <w:rPr>
          <w:rFonts w:eastAsia="Calibri"/>
          <w:sz w:val="20"/>
          <w:szCs w:val="20"/>
          <w:lang w:val="en-GB" w:eastAsia="en-US"/>
        </w:rPr>
        <w:t>најзаступљениј</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јабука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(узгаја се на 527 хектара) а</w:t>
      </w:r>
      <w:r w:rsidRPr="00572B9F">
        <w:rPr>
          <w:rFonts w:eastAsia="Calibri"/>
          <w:sz w:val="20"/>
          <w:szCs w:val="20"/>
          <w:lang w:val="en-GB" w:eastAsia="en-US"/>
        </w:rPr>
        <w:t xml:space="preserve"> </w:t>
      </w:r>
      <w:proofErr w:type="spellStart"/>
      <w:r w:rsidRPr="00572B9F">
        <w:rPr>
          <w:rFonts w:eastAsia="Calibri"/>
          <w:sz w:val="20"/>
          <w:szCs w:val="20"/>
          <w:lang w:val="en-GB" w:eastAsia="en-US"/>
        </w:rPr>
        <w:t>крушка</w:t>
      </w:r>
      <w:proofErr w:type="spellEnd"/>
      <w:r w:rsidRPr="00572B9F">
        <w:rPr>
          <w:rFonts w:eastAsia="Calibri"/>
          <w:sz w:val="20"/>
          <w:szCs w:val="20"/>
          <w:lang w:val="sr-Cyrl-RS" w:eastAsia="en-US"/>
        </w:rPr>
        <w:t xml:space="preserve"> се узгаја спорадично углавном на окућницама (укупно 35 хектара)</w:t>
      </w:r>
      <w:r w:rsidRPr="00572B9F">
        <w:rPr>
          <w:rFonts w:eastAsia="Calibri"/>
          <w:sz w:val="20"/>
          <w:szCs w:val="20"/>
          <w:lang w:val="en-GB" w:eastAsia="en-US"/>
        </w:rPr>
        <w:t xml:space="preserve">. Што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тиче</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сортимента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јабучастог</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коштичавог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2000-е </w:t>
      </w:r>
      <w:proofErr w:type="spellStart"/>
      <w:r w:rsidRPr="00572B9F">
        <w:rPr>
          <w:rFonts w:eastAsia="Calibri"/>
          <w:sz w:val="20"/>
          <w:szCs w:val="20"/>
          <w:lang w:val="en-GB" w:eastAsia="en-US"/>
        </w:rPr>
        <w:t>год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углавном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говорити</w:t>
      </w:r>
      <w:proofErr w:type="spellEnd"/>
      <w:r w:rsidRPr="00572B9F">
        <w:rPr>
          <w:rFonts w:eastAsia="Calibri"/>
          <w:sz w:val="20"/>
          <w:szCs w:val="20"/>
          <w:lang w:val="en-GB" w:eastAsia="en-US"/>
        </w:rPr>
        <w:t xml:space="preserve"> о </w:t>
      </w:r>
      <w:proofErr w:type="spellStart"/>
      <w:r w:rsidRPr="00572B9F">
        <w:rPr>
          <w:rFonts w:eastAsia="Calibri"/>
          <w:sz w:val="20"/>
          <w:szCs w:val="20"/>
          <w:lang w:val="en-GB" w:eastAsia="en-US"/>
        </w:rPr>
        <w:t>старим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аутохтоним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сортама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комбинованих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особина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Ове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сорте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узгајају</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систему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екстензивног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воћарења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растојањима</w:t>
      </w:r>
      <w:proofErr w:type="spellEnd"/>
      <w:r w:rsidRPr="00572B9F">
        <w:rPr>
          <w:rFonts w:eastAsia="Calibri"/>
          <w:sz w:val="20"/>
          <w:szCs w:val="20"/>
          <w:lang w:val="en-GB" w:eastAsia="en-US"/>
        </w:rPr>
        <w:t xml:space="preserve"> 5 х 5м, </w:t>
      </w:r>
      <w:proofErr w:type="spellStart"/>
      <w:r w:rsidRPr="00572B9F">
        <w:rPr>
          <w:rFonts w:eastAsia="Calibri"/>
          <w:sz w:val="20"/>
          <w:szCs w:val="20"/>
          <w:lang w:val="en-GB" w:eastAsia="en-US"/>
        </w:rPr>
        <w:t>карактер</w:t>
      </w:r>
      <w:proofErr w:type="spellEnd"/>
      <w:r w:rsidRPr="00572B9F">
        <w:rPr>
          <w:rFonts w:eastAsia="Calibri"/>
          <w:sz w:val="20"/>
          <w:szCs w:val="20"/>
          <w:lang w:val="sr-Cyrl-RS" w:eastAsia="en-US"/>
        </w:rPr>
        <w:t>ише</w:t>
      </w:r>
      <w:r w:rsidRPr="00572B9F">
        <w:rPr>
          <w:rFonts w:eastAsia="Calibri"/>
          <w:sz w:val="20"/>
          <w:szCs w:val="20"/>
          <w:lang w:val="en-GB" w:eastAsia="en-US"/>
        </w:rPr>
        <w:t xml:space="preserve"> </w:t>
      </w:r>
      <w:r w:rsidRPr="00572B9F">
        <w:rPr>
          <w:rFonts w:eastAsia="Calibri"/>
          <w:sz w:val="20"/>
          <w:szCs w:val="20"/>
          <w:lang w:val="sr-Cyrl-RS" w:eastAsia="en-US"/>
        </w:rPr>
        <w:t>их</w:t>
      </w:r>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мали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просечан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принос</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стаблу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непосредне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близине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Института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воћарство</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Чачку</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последњe</w:t>
      </w:r>
      <w:proofErr w:type="spellEnd"/>
      <w:r w:rsidRPr="00572B9F">
        <w:rPr>
          <w:rFonts w:eastAsia="Calibri"/>
          <w:sz w:val="20"/>
          <w:szCs w:val="20"/>
          <w:lang w:val="en-GB" w:eastAsia="en-US"/>
        </w:rPr>
        <w:t xml:space="preserve"> </w:t>
      </w:r>
      <w:r w:rsidRPr="00572B9F">
        <w:rPr>
          <w:rFonts w:eastAsia="Calibri"/>
          <w:sz w:val="20"/>
          <w:szCs w:val="20"/>
          <w:lang w:val="sr-Cyrl-RS" w:eastAsia="en-US"/>
        </w:rPr>
        <w:t>две</w:t>
      </w:r>
      <w:r w:rsidRPr="00572B9F">
        <w:rPr>
          <w:rFonts w:eastAsia="Calibri"/>
          <w:sz w:val="20"/>
          <w:szCs w:val="20"/>
          <w:lang w:val="en-GB" w:eastAsia="en-US"/>
        </w:rPr>
        <w:t xml:space="preserve"> </w:t>
      </w:r>
      <w:proofErr w:type="spellStart"/>
      <w:r w:rsidRPr="00572B9F">
        <w:rPr>
          <w:rFonts w:eastAsia="Calibri"/>
          <w:sz w:val="20"/>
          <w:szCs w:val="20"/>
          <w:lang w:val="en-GB" w:eastAsia="en-US"/>
        </w:rPr>
        <w:t>децениј</w:t>
      </w:r>
      <w:proofErr w:type="spellEnd"/>
      <w:r w:rsidRPr="00572B9F">
        <w:rPr>
          <w:rFonts w:eastAsia="Calibri"/>
          <w:sz w:val="20"/>
          <w:szCs w:val="20"/>
          <w:lang w:val="sr-Cyrl-RS" w:eastAsia="en-US"/>
        </w:rPr>
        <w:t>е се значајно мења сортимент увођењем нових високородних сорти</w:t>
      </w:r>
      <w:r w:rsidRPr="00572B9F">
        <w:rPr>
          <w:rFonts w:eastAsia="Calibri"/>
          <w:sz w:val="20"/>
          <w:szCs w:val="20"/>
          <w:lang w:val="en-GB" w:eastAsia="en-US"/>
        </w:rPr>
        <w:t xml:space="preserve">, </w:t>
      </w:r>
      <w:proofErr w:type="spellStart"/>
      <w:r w:rsidRPr="00572B9F">
        <w:rPr>
          <w:rFonts w:eastAsia="Calibri"/>
          <w:sz w:val="20"/>
          <w:szCs w:val="20"/>
          <w:lang w:val="en-GB" w:eastAsia="en-US"/>
        </w:rPr>
        <w:t>мења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sr-Cyrl-RS" w:eastAsia="en-US"/>
        </w:rPr>
        <w:t xml:space="preserve"> односно унапређује</w:t>
      </w:r>
      <w:r w:rsidRPr="00572B9F">
        <w:rPr>
          <w:rFonts w:eastAsia="Calibri"/>
          <w:sz w:val="20"/>
          <w:szCs w:val="20"/>
          <w:lang w:val="en-GB" w:eastAsia="en-US"/>
        </w:rPr>
        <w:t xml:space="preserve"> </w:t>
      </w:r>
      <w:proofErr w:type="spellStart"/>
      <w:r w:rsidRPr="00572B9F">
        <w:rPr>
          <w:rFonts w:eastAsia="Calibri"/>
          <w:sz w:val="20"/>
          <w:szCs w:val="20"/>
          <w:lang w:val="en-GB" w:eastAsia="en-US"/>
        </w:rPr>
        <w:t>технологија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повећава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густина</w:t>
      </w:r>
      <w:proofErr w:type="spellEnd"/>
      <w:r w:rsidRPr="00572B9F">
        <w:rPr>
          <w:rFonts w:eastAsia="Calibri"/>
          <w:sz w:val="20"/>
          <w:szCs w:val="20"/>
          <w:lang w:val="sr-Cyrl-RS" w:eastAsia="en-US"/>
        </w:rPr>
        <w:t xml:space="preserve"> садње</w:t>
      </w:r>
      <w:r w:rsidRPr="00572B9F">
        <w:rPr>
          <w:rFonts w:eastAsia="Calibri"/>
          <w:sz w:val="20"/>
          <w:szCs w:val="20"/>
          <w:lang w:val="en-GB" w:eastAsia="en-US"/>
        </w:rPr>
        <w:t>,</w:t>
      </w:r>
      <w:r w:rsidRPr="00572B9F">
        <w:rPr>
          <w:rFonts w:eastAsia="Calibri"/>
          <w:sz w:val="20"/>
          <w:szCs w:val="20"/>
          <w:lang w:val="sr-Cyrl-RS" w:eastAsia="en-US"/>
        </w:rPr>
        <w:t xml:space="preserve"> систем садње,</w:t>
      </w:r>
      <w:r w:rsidRPr="00572B9F">
        <w:rPr>
          <w:rFonts w:eastAsia="Calibri"/>
          <w:sz w:val="20"/>
          <w:szCs w:val="20"/>
          <w:lang w:val="en-GB" w:eastAsia="en-US"/>
        </w:rPr>
        <w:t xml:space="preserve"> </w:t>
      </w:r>
      <w:proofErr w:type="spellStart"/>
      <w:r w:rsidRPr="00572B9F">
        <w:rPr>
          <w:rFonts w:eastAsia="Calibri"/>
          <w:sz w:val="20"/>
          <w:szCs w:val="20"/>
          <w:lang w:val="en-GB" w:eastAsia="en-US"/>
        </w:rPr>
        <w:t>тако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евидентан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велики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интензивних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засада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најсавременијим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сортиментом</w:t>
      </w:r>
      <w:proofErr w:type="spellEnd"/>
      <w:r w:rsidRPr="00572B9F">
        <w:rPr>
          <w:rFonts w:eastAsia="Calibri"/>
          <w:sz w:val="20"/>
          <w:szCs w:val="20"/>
          <w:lang w:val="en-GB" w:eastAsia="en-US"/>
        </w:rPr>
        <w:t xml:space="preserve">. </w:t>
      </w:r>
      <w:r w:rsidRPr="00572B9F">
        <w:rPr>
          <w:rFonts w:eastAsia="Calibri"/>
          <w:sz w:val="20"/>
          <w:szCs w:val="20"/>
          <w:lang w:val="sr-Cyrl-RS" w:eastAsia="en-US"/>
        </w:rPr>
        <w:t>Праћењем и а</w:t>
      </w:r>
      <w:proofErr w:type="spellStart"/>
      <w:r w:rsidRPr="00572B9F">
        <w:rPr>
          <w:rFonts w:eastAsia="Calibri"/>
          <w:sz w:val="20"/>
          <w:szCs w:val="20"/>
          <w:lang w:val="en-GB" w:eastAsia="en-US"/>
        </w:rPr>
        <w:t>нализом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долази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сазнања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висока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родност</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осетљивост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болести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штеточине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новијих сорти воћа захтева п</w:t>
      </w:r>
      <w:proofErr w:type="spellStart"/>
      <w:r w:rsidRPr="00572B9F">
        <w:rPr>
          <w:rFonts w:eastAsia="Calibri"/>
          <w:sz w:val="20"/>
          <w:szCs w:val="20"/>
          <w:lang w:val="en-GB" w:eastAsia="en-US"/>
        </w:rPr>
        <w:t>римену</w:t>
      </w:r>
      <w:proofErr w:type="spellEnd"/>
      <w:r w:rsidRPr="00572B9F">
        <w:rPr>
          <w:rFonts w:eastAsia="Calibri"/>
          <w:sz w:val="20"/>
          <w:szCs w:val="20"/>
          <w:lang w:val="en-GB" w:eastAsia="en-US"/>
        </w:rPr>
        <w:t xml:space="preserve"> </w:t>
      </w:r>
      <w:r w:rsidRPr="00572B9F">
        <w:rPr>
          <w:rFonts w:eastAsia="Calibri"/>
          <w:sz w:val="20"/>
          <w:szCs w:val="20"/>
          <w:lang w:val="sr-Cyrl-RS" w:eastAsia="en-US"/>
        </w:rPr>
        <w:t>нових</w:t>
      </w:r>
      <w:r w:rsidRPr="00572B9F">
        <w:rPr>
          <w:rFonts w:eastAsia="Calibri"/>
          <w:sz w:val="20"/>
          <w:szCs w:val="20"/>
          <w:lang w:val="en-GB" w:eastAsia="en-US"/>
        </w:rPr>
        <w:t xml:space="preserve"> </w:t>
      </w:r>
      <w:proofErr w:type="spellStart"/>
      <w:r w:rsidRPr="00572B9F">
        <w:rPr>
          <w:rFonts w:eastAsia="Calibri"/>
          <w:sz w:val="20"/>
          <w:szCs w:val="20"/>
          <w:lang w:val="en-GB" w:eastAsia="en-US"/>
        </w:rPr>
        <w:t>технологија</w:t>
      </w:r>
      <w:proofErr w:type="spellEnd"/>
      <w:r w:rsidRPr="00572B9F">
        <w:rPr>
          <w:rFonts w:eastAsia="Calibri"/>
          <w:sz w:val="20"/>
          <w:szCs w:val="20"/>
          <w:lang w:val="en-GB" w:eastAsia="en-US"/>
        </w:rPr>
        <w:t xml:space="preserve"> у </w:t>
      </w:r>
      <w:r w:rsidRPr="00572B9F">
        <w:rPr>
          <w:rFonts w:eastAsia="Calibri"/>
          <w:sz w:val="20"/>
          <w:szCs w:val="20"/>
          <w:lang w:val="sr-Cyrl-RS" w:eastAsia="en-US"/>
        </w:rPr>
        <w:t>агротехници</w:t>
      </w:r>
      <w:r w:rsidRPr="00572B9F">
        <w:rPr>
          <w:rFonts w:eastAsia="Calibri"/>
          <w:sz w:val="20"/>
          <w:szCs w:val="20"/>
          <w:lang w:val="en-GB" w:eastAsia="en-US"/>
        </w:rPr>
        <w:t>.</w:t>
      </w:r>
    </w:p>
    <w:p w14:paraId="3B66642F" w14:textId="77777777" w:rsidR="00572B9F" w:rsidRPr="00572B9F" w:rsidRDefault="00572B9F" w:rsidP="00572B9F">
      <w:pPr>
        <w:jc w:val="both"/>
        <w:rPr>
          <w:rFonts w:eastAsia="Calibri"/>
          <w:b/>
          <w:bCs/>
          <w:sz w:val="20"/>
          <w:szCs w:val="20"/>
          <w:lang w:val="sr-Cyrl-RS" w:eastAsia="en-US"/>
        </w:rPr>
      </w:pPr>
    </w:p>
    <w:p w14:paraId="621E3FCE" w14:textId="77777777" w:rsidR="00572B9F" w:rsidRPr="00572B9F" w:rsidRDefault="00572B9F" w:rsidP="00572B9F">
      <w:pPr>
        <w:jc w:val="both"/>
        <w:rPr>
          <w:rFonts w:eastAsia="Calibri"/>
          <w:sz w:val="20"/>
          <w:szCs w:val="20"/>
          <w:lang w:val="sr-Cyrl-RS" w:eastAsia="en-US"/>
        </w:rPr>
      </w:pPr>
      <w:proofErr w:type="spellStart"/>
      <w:r w:rsidRPr="00572B9F">
        <w:rPr>
          <w:rFonts w:eastAsia="Calibri"/>
          <w:b/>
          <w:bCs/>
          <w:sz w:val="20"/>
          <w:szCs w:val="20"/>
          <w:lang w:val="en-GB" w:eastAsia="en-US"/>
        </w:rPr>
        <w:t>Сточни</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фонд</w:t>
      </w:r>
      <w:proofErr w:type="spellEnd"/>
      <w:r w:rsidRPr="00572B9F">
        <w:rPr>
          <w:rFonts w:eastAsia="Calibri"/>
          <w:b/>
          <w:bCs/>
          <w:sz w:val="20"/>
          <w:szCs w:val="20"/>
          <w:lang w:val="en-GB" w:eastAsia="en-US"/>
        </w:rPr>
        <w:t xml:space="preserve">: </w:t>
      </w:r>
      <w:proofErr w:type="spellStart"/>
      <w:r w:rsidRPr="00572B9F">
        <w:rPr>
          <w:rFonts w:eastAsia="Calibri"/>
          <w:sz w:val="20"/>
          <w:szCs w:val="20"/>
          <w:lang w:val="en-GB" w:eastAsia="en-US"/>
        </w:rPr>
        <w:t>Иако</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постоје добри </w:t>
      </w:r>
      <w:proofErr w:type="spellStart"/>
      <w:r w:rsidRPr="00572B9F">
        <w:rPr>
          <w:rFonts w:eastAsia="Calibri"/>
          <w:sz w:val="20"/>
          <w:szCs w:val="20"/>
          <w:lang w:val="en-GB" w:eastAsia="en-US"/>
        </w:rPr>
        <w:t>предуслов</w:t>
      </w:r>
      <w:proofErr w:type="spellEnd"/>
      <w:r w:rsidRPr="00572B9F">
        <w:rPr>
          <w:rFonts w:eastAsia="Calibri"/>
          <w:sz w:val="20"/>
          <w:szCs w:val="20"/>
          <w:lang w:val="sr-Cyrl-RS" w:eastAsia="en-US"/>
        </w:rPr>
        <w:t>и</w:t>
      </w:r>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развој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сточарства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прилично </w:t>
      </w:r>
      <w:proofErr w:type="spellStart"/>
      <w:r w:rsidRPr="00572B9F">
        <w:rPr>
          <w:rFonts w:eastAsia="Calibri"/>
          <w:sz w:val="20"/>
          <w:szCs w:val="20"/>
          <w:lang w:val="en-GB" w:eastAsia="en-US"/>
        </w:rPr>
        <w:t>велике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површине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ливада и пашњака и потенцијал за производњу крмног биља за производњу кабасте сточне хране</w:t>
      </w:r>
      <w:r w:rsidRPr="00572B9F">
        <w:rPr>
          <w:rFonts w:eastAsia="Calibri"/>
          <w:sz w:val="20"/>
          <w:szCs w:val="20"/>
          <w:lang w:val="en-GB" w:eastAsia="en-US"/>
        </w:rPr>
        <w:t xml:space="preserve">, </w:t>
      </w:r>
      <w:proofErr w:type="spellStart"/>
      <w:r w:rsidRPr="00572B9F">
        <w:rPr>
          <w:rFonts w:eastAsia="Calibri"/>
          <w:sz w:val="20"/>
          <w:szCs w:val="20"/>
          <w:lang w:val="en-GB" w:eastAsia="en-US"/>
        </w:rPr>
        <w:t>статистички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подаци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указују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смањење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сточног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фонда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објекти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прерадом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млека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меса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сушара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произвођачима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представља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проблеме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пласману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сточарских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откуп</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млека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млекаре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Ариља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Рашке</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пласман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такође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врши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кланицама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Ариља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w:t>
      </w:r>
      <w:proofErr w:type="spellStart"/>
      <w:r w:rsidRPr="00572B9F">
        <w:rPr>
          <w:rFonts w:eastAsia="Calibri"/>
          <w:sz w:val="20"/>
          <w:szCs w:val="20"/>
          <w:lang w:val="en-GB" w:eastAsia="en-US"/>
        </w:rPr>
        <w:t>Сјенице</w:t>
      </w:r>
      <w:proofErr w:type="spellEnd"/>
      <w:r w:rsidRPr="00572B9F">
        <w:rPr>
          <w:rFonts w:eastAsia="Calibri"/>
          <w:sz w:val="20"/>
          <w:szCs w:val="20"/>
          <w:lang w:val="sr-Cyrl-RS" w:eastAsia="en-US"/>
        </w:rPr>
        <w:t>, Нове Вароши</w:t>
      </w:r>
      <w:r w:rsidRPr="00572B9F">
        <w:rPr>
          <w:rFonts w:eastAsia="Calibri"/>
          <w:sz w:val="20"/>
          <w:szCs w:val="20"/>
          <w:lang w:val="en-GB" w:eastAsia="en-US"/>
        </w:rPr>
        <w:t xml:space="preserve">. </w:t>
      </w:r>
      <w:proofErr w:type="spellStart"/>
      <w:r w:rsidRPr="00572B9F">
        <w:rPr>
          <w:rFonts w:eastAsia="Calibri"/>
          <w:sz w:val="20"/>
          <w:szCs w:val="20"/>
          <w:lang w:val="en-GB" w:eastAsia="en-US"/>
        </w:rPr>
        <w:t>Опстанак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пољопривредни</w:t>
      </w:r>
      <w:proofErr w:type="spellEnd"/>
      <w:r w:rsidRPr="00572B9F">
        <w:rPr>
          <w:rFonts w:eastAsia="Calibri"/>
          <w:sz w:val="20"/>
          <w:szCs w:val="20"/>
          <w:lang w:val="sr-Cyrl-RS" w:eastAsia="en-US"/>
        </w:rPr>
        <w:t>х газдинстава</w:t>
      </w:r>
      <w:r w:rsidRPr="00572B9F">
        <w:rPr>
          <w:rFonts w:eastAsia="Calibri"/>
          <w:sz w:val="20"/>
          <w:szCs w:val="20"/>
          <w:lang w:val="en-GB" w:eastAsia="en-US"/>
        </w:rPr>
        <w:t xml:space="preserve"> у </w:t>
      </w:r>
      <w:proofErr w:type="spellStart"/>
      <w:r w:rsidRPr="00572B9F">
        <w:rPr>
          <w:rFonts w:eastAsia="Calibri"/>
          <w:sz w:val="20"/>
          <w:szCs w:val="20"/>
          <w:lang w:val="en-GB" w:eastAsia="en-US"/>
        </w:rPr>
        <w:t>брдско-планинском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подручју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директној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зависности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постојања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сточног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фонда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Поред производње најквалитетнијег органског ђубрива </w:t>
      </w:r>
      <w:proofErr w:type="spellStart"/>
      <w:r w:rsidRPr="00572B9F">
        <w:rPr>
          <w:rFonts w:eastAsia="Calibri"/>
          <w:sz w:val="20"/>
          <w:szCs w:val="20"/>
          <w:lang w:val="en-GB" w:eastAsia="en-US"/>
        </w:rPr>
        <w:t>али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због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немогућности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примене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механизације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теренима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израженог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нагиба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сточни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фонд</w:t>
      </w:r>
      <w:proofErr w:type="spellEnd"/>
      <w:r w:rsidRPr="00572B9F">
        <w:rPr>
          <w:rFonts w:eastAsia="Calibri"/>
          <w:sz w:val="20"/>
          <w:szCs w:val="20"/>
          <w:lang w:val="en-GB" w:eastAsia="en-US"/>
        </w:rPr>
        <w:t xml:space="preserve"> </w:t>
      </w:r>
      <w:r w:rsidRPr="00572B9F">
        <w:rPr>
          <w:rFonts w:eastAsia="Calibri"/>
          <w:sz w:val="20"/>
          <w:szCs w:val="20"/>
          <w:lang w:val="sr-Cyrl-RS" w:eastAsia="en-US"/>
        </w:rPr>
        <w:t>спречава зарастање травних површина. Сталне</w:t>
      </w:r>
      <w:r w:rsidRPr="00572B9F">
        <w:rPr>
          <w:rFonts w:eastAsia="Calibri"/>
          <w:sz w:val="20"/>
          <w:szCs w:val="20"/>
          <w:lang w:val="en-GB" w:eastAsia="en-US"/>
        </w:rPr>
        <w:t xml:space="preserve"> </w:t>
      </w:r>
      <w:proofErr w:type="spellStart"/>
      <w:r w:rsidRPr="00572B9F">
        <w:rPr>
          <w:rFonts w:eastAsia="Calibri"/>
          <w:sz w:val="20"/>
          <w:szCs w:val="20"/>
          <w:lang w:val="en-GB" w:eastAsia="en-US"/>
        </w:rPr>
        <w:t>осцилациј</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w:t>
      </w:r>
      <w:proofErr w:type="spellStart"/>
      <w:r w:rsidRPr="00572B9F">
        <w:rPr>
          <w:rFonts w:eastAsia="Calibri"/>
          <w:sz w:val="20"/>
          <w:szCs w:val="20"/>
          <w:lang w:val="en-GB" w:eastAsia="en-US"/>
        </w:rPr>
        <w:t>тржишних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услова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скуп</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репроматеријал</w:t>
      </w:r>
      <w:proofErr w:type="spellEnd"/>
      <w:r w:rsidRPr="00572B9F">
        <w:rPr>
          <w:rFonts w:eastAsia="Calibri"/>
          <w:sz w:val="20"/>
          <w:szCs w:val="20"/>
          <w:lang w:val="en-GB" w:eastAsia="en-US"/>
        </w:rPr>
        <w:t xml:space="preserve"> а </w:t>
      </w:r>
      <w:proofErr w:type="spellStart"/>
      <w:r w:rsidRPr="00572B9F">
        <w:rPr>
          <w:rFonts w:eastAsia="Calibri"/>
          <w:sz w:val="20"/>
          <w:szCs w:val="20"/>
          <w:lang w:val="en-GB" w:eastAsia="en-US"/>
        </w:rPr>
        <w:t>јефтини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готови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w:t>
      </w:r>
      <w:proofErr w:type="spellEnd"/>
      <w:r w:rsidRPr="00572B9F">
        <w:rPr>
          <w:rFonts w:eastAsia="Calibri"/>
          <w:sz w:val="20"/>
          <w:szCs w:val="20"/>
          <w:lang w:val="sr-Cyrl-RS" w:eastAsia="en-US"/>
        </w:rPr>
        <w:t>и</w:t>
      </w:r>
      <w:r w:rsidRPr="00572B9F">
        <w:rPr>
          <w:rFonts w:eastAsia="Calibri"/>
          <w:sz w:val="20"/>
          <w:szCs w:val="20"/>
          <w:lang w:val="en-GB" w:eastAsia="en-US"/>
        </w:rPr>
        <w:t xml:space="preserve"> </w:t>
      </w:r>
      <w:proofErr w:type="spellStart"/>
      <w:r w:rsidRPr="00572B9F">
        <w:rPr>
          <w:rFonts w:eastAsia="Calibri"/>
          <w:sz w:val="20"/>
          <w:szCs w:val="20"/>
          <w:lang w:val="en-GB" w:eastAsia="en-US"/>
        </w:rPr>
        <w:t>сточарства</w:t>
      </w:r>
      <w:proofErr w:type="spellEnd"/>
      <w:r w:rsidRPr="00572B9F">
        <w:rPr>
          <w:rFonts w:eastAsia="Calibri"/>
          <w:sz w:val="20"/>
          <w:szCs w:val="20"/>
          <w:lang w:val="sr-Cyrl-RS" w:eastAsia="en-US"/>
        </w:rPr>
        <w:t>, ниска цена млека и живе ваге у откупу</w:t>
      </w:r>
      <w:r w:rsidRPr="00572B9F">
        <w:rPr>
          <w:rFonts w:eastAsia="Calibri"/>
          <w:sz w:val="20"/>
          <w:szCs w:val="20"/>
          <w:lang w:val="en-GB" w:eastAsia="en-US"/>
        </w:rPr>
        <w:t xml:space="preserve">), </w:t>
      </w:r>
      <w:proofErr w:type="spellStart"/>
      <w:r w:rsidRPr="00572B9F">
        <w:rPr>
          <w:rFonts w:eastAsia="Calibri"/>
          <w:sz w:val="20"/>
          <w:szCs w:val="20"/>
          <w:lang w:val="en-GB" w:eastAsia="en-US"/>
        </w:rPr>
        <w:t>узрокуј</w:t>
      </w:r>
      <w:proofErr w:type="spellEnd"/>
      <w:r w:rsidRPr="00572B9F">
        <w:rPr>
          <w:rFonts w:eastAsia="Calibri"/>
          <w:sz w:val="20"/>
          <w:szCs w:val="20"/>
          <w:lang w:val="sr-Cyrl-RS" w:eastAsia="en-US"/>
        </w:rPr>
        <w:t>у</w:t>
      </w:r>
      <w:r w:rsidRPr="00572B9F">
        <w:rPr>
          <w:rFonts w:eastAsia="Calibri"/>
          <w:sz w:val="20"/>
          <w:szCs w:val="20"/>
          <w:lang w:val="en-GB" w:eastAsia="en-US"/>
        </w:rPr>
        <w:t xml:space="preserve"> </w:t>
      </w:r>
      <w:proofErr w:type="spellStart"/>
      <w:r w:rsidRPr="00572B9F">
        <w:rPr>
          <w:rFonts w:eastAsia="Calibri"/>
          <w:sz w:val="20"/>
          <w:szCs w:val="20"/>
          <w:lang w:val="en-GB" w:eastAsia="en-US"/>
        </w:rPr>
        <w:t>сталн</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w:t>
      </w:r>
      <w:proofErr w:type="spellStart"/>
      <w:r w:rsidRPr="00572B9F">
        <w:rPr>
          <w:rFonts w:eastAsia="Calibri"/>
          <w:sz w:val="20"/>
          <w:szCs w:val="20"/>
          <w:lang w:val="en-GB" w:eastAsia="en-US"/>
        </w:rPr>
        <w:t>промен</w:t>
      </w:r>
      <w:proofErr w:type="spellEnd"/>
      <w:r w:rsidRPr="00572B9F">
        <w:rPr>
          <w:rFonts w:eastAsia="Calibri"/>
          <w:sz w:val="20"/>
          <w:szCs w:val="20"/>
          <w:lang w:val="sr-Cyrl-RS" w:eastAsia="en-US"/>
        </w:rPr>
        <w:t>е</w:t>
      </w:r>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врста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категорија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Самим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треба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узети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само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репер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тренутног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може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бити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знатно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промењено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карактеристише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сточарску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екстензивност</w:t>
      </w:r>
      <w:proofErr w:type="spellEnd"/>
      <w:r w:rsidRPr="00572B9F">
        <w:rPr>
          <w:rFonts w:eastAsia="Calibri"/>
          <w:sz w:val="20"/>
          <w:szCs w:val="20"/>
          <w:lang w:val="en-GB" w:eastAsia="en-US"/>
        </w:rPr>
        <w:t xml:space="preserve"> </w:t>
      </w:r>
      <w:r w:rsidRPr="00572B9F">
        <w:rPr>
          <w:rFonts w:eastAsia="Calibri"/>
          <w:sz w:val="20"/>
          <w:szCs w:val="20"/>
          <w:lang w:val="sr-Cyrl-RS" w:eastAsia="en-US"/>
        </w:rPr>
        <w:t>производње</w:t>
      </w:r>
      <w:r w:rsidRPr="00572B9F">
        <w:rPr>
          <w:rFonts w:eastAsia="Calibri"/>
          <w:sz w:val="20"/>
          <w:szCs w:val="20"/>
          <w:lang w:val="en-GB" w:eastAsia="en-US"/>
        </w:rPr>
        <w:t xml:space="preserve"> </w:t>
      </w:r>
      <w:proofErr w:type="spellStart"/>
      <w:r w:rsidRPr="00572B9F">
        <w:rPr>
          <w:rFonts w:eastAsia="Calibri"/>
          <w:sz w:val="20"/>
          <w:szCs w:val="20"/>
          <w:lang w:val="en-GB" w:eastAsia="en-US"/>
        </w:rPr>
        <w:t>кој</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земљишне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друге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потенцијале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јединици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времена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направи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позитивне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помаке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савлађивању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бројних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препрека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доласка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крајњих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потрошача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П</w:t>
      </w:r>
      <w:proofErr w:type="spellStart"/>
      <w:r w:rsidRPr="00572B9F">
        <w:rPr>
          <w:rFonts w:eastAsia="Calibri"/>
          <w:sz w:val="20"/>
          <w:szCs w:val="20"/>
          <w:lang w:val="en-GB" w:eastAsia="en-US"/>
        </w:rPr>
        <w:t>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20</w:t>
      </w:r>
      <w:r w:rsidRPr="00572B9F">
        <w:rPr>
          <w:rFonts w:eastAsia="Calibri"/>
          <w:sz w:val="20"/>
          <w:szCs w:val="20"/>
          <w:lang w:val="sr-Cyrl-RS" w:eastAsia="en-US"/>
        </w:rPr>
        <w:t>23</w:t>
      </w:r>
      <w:r w:rsidRPr="00572B9F">
        <w:rPr>
          <w:rFonts w:eastAsia="Calibri"/>
          <w:sz w:val="20"/>
          <w:szCs w:val="20"/>
          <w:lang w:val="en-GB" w:eastAsia="en-US"/>
        </w:rPr>
        <w:t xml:space="preserve">. </w:t>
      </w:r>
      <w:proofErr w:type="spellStart"/>
      <w:r w:rsidRPr="00572B9F">
        <w:rPr>
          <w:rFonts w:eastAsia="Calibri"/>
          <w:sz w:val="20"/>
          <w:szCs w:val="20"/>
          <w:lang w:val="en-GB" w:eastAsia="en-US"/>
        </w:rPr>
        <w:t>године</w:t>
      </w:r>
      <w:proofErr w:type="spellEnd"/>
      <w:r w:rsidRPr="00572B9F">
        <w:rPr>
          <w:rFonts w:eastAsia="Calibri"/>
          <w:sz w:val="20"/>
          <w:szCs w:val="20"/>
          <w:lang w:val="sr-Cyrl-RS" w:eastAsia="en-US"/>
        </w:rPr>
        <w:t xml:space="preserve"> б</w:t>
      </w:r>
      <w:proofErr w:type="spellStart"/>
      <w:r w:rsidRPr="00572B9F">
        <w:rPr>
          <w:rFonts w:eastAsia="Calibri"/>
          <w:sz w:val="20"/>
          <w:szCs w:val="20"/>
          <w:lang w:val="en-GB" w:eastAsia="en-US"/>
        </w:rPr>
        <w:t>ројно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стање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сточарству</w:t>
      </w:r>
      <w:proofErr w:type="spellEnd"/>
      <w:r w:rsidRPr="00572B9F">
        <w:rPr>
          <w:rFonts w:eastAsia="Calibri"/>
          <w:sz w:val="20"/>
          <w:szCs w:val="20"/>
          <w:lang w:val="sr-Cyrl-RS"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следеће</w:t>
      </w:r>
      <w:proofErr w:type="spellEnd"/>
      <w:r w:rsidRPr="00572B9F">
        <w:rPr>
          <w:rFonts w:eastAsia="Calibri"/>
          <w:sz w:val="20"/>
          <w:szCs w:val="20"/>
          <w:lang w:val="en-GB" w:eastAsia="en-US"/>
        </w:rPr>
        <w:t xml:space="preserve">: 5.884 </w:t>
      </w:r>
      <w:proofErr w:type="spellStart"/>
      <w:r w:rsidRPr="00572B9F">
        <w:rPr>
          <w:rFonts w:eastAsia="Calibri"/>
          <w:sz w:val="20"/>
          <w:szCs w:val="20"/>
          <w:lang w:val="en-GB" w:eastAsia="en-US"/>
        </w:rPr>
        <w:t>говеда</w:t>
      </w:r>
      <w:proofErr w:type="spellEnd"/>
      <w:r w:rsidRPr="00572B9F">
        <w:rPr>
          <w:rFonts w:eastAsia="Calibri"/>
          <w:sz w:val="20"/>
          <w:szCs w:val="20"/>
          <w:lang w:val="en-GB" w:eastAsia="en-US"/>
        </w:rPr>
        <w:t xml:space="preserve">, 6.323 </w:t>
      </w:r>
      <w:proofErr w:type="spellStart"/>
      <w:r w:rsidRPr="00572B9F">
        <w:rPr>
          <w:rFonts w:eastAsia="Calibri"/>
          <w:sz w:val="20"/>
          <w:szCs w:val="20"/>
          <w:lang w:val="en-GB" w:eastAsia="en-US"/>
        </w:rPr>
        <w:t>свиња</w:t>
      </w:r>
      <w:proofErr w:type="spellEnd"/>
      <w:r w:rsidRPr="00572B9F">
        <w:rPr>
          <w:rFonts w:eastAsia="Calibri"/>
          <w:sz w:val="20"/>
          <w:szCs w:val="20"/>
          <w:lang w:val="en-GB" w:eastAsia="en-US"/>
        </w:rPr>
        <w:t xml:space="preserve">, 18.799 </w:t>
      </w:r>
      <w:proofErr w:type="spellStart"/>
      <w:r w:rsidRPr="00572B9F">
        <w:rPr>
          <w:rFonts w:eastAsia="Calibri"/>
          <w:sz w:val="20"/>
          <w:szCs w:val="20"/>
          <w:lang w:val="en-GB" w:eastAsia="en-US"/>
        </w:rPr>
        <w:t>оваца</w:t>
      </w:r>
      <w:proofErr w:type="spellEnd"/>
      <w:r w:rsidRPr="00572B9F">
        <w:rPr>
          <w:rFonts w:eastAsia="Calibri"/>
          <w:sz w:val="20"/>
          <w:szCs w:val="20"/>
          <w:lang w:val="en-GB" w:eastAsia="en-US"/>
        </w:rPr>
        <w:t xml:space="preserve">, 735 </w:t>
      </w:r>
      <w:proofErr w:type="spellStart"/>
      <w:r w:rsidRPr="00572B9F">
        <w:rPr>
          <w:rFonts w:eastAsia="Calibri"/>
          <w:sz w:val="20"/>
          <w:szCs w:val="20"/>
          <w:lang w:val="en-GB" w:eastAsia="en-US"/>
        </w:rPr>
        <w:t>коза</w:t>
      </w:r>
      <w:proofErr w:type="spellEnd"/>
      <w:r w:rsidRPr="00572B9F">
        <w:rPr>
          <w:rFonts w:eastAsia="Calibri"/>
          <w:sz w:val="20"/>
          <w:szCs w:val="20"/>
          <w:lang w:val="en-GB" w:eastAsia="en-US"/>
        </w:rPr>
        <w:t xml:space="preserve">, 28.681 </w:t>
      </w:r>
      <w:proofErr w:type="spellStart"/>
      <w:r w:rsidRPr="00572B9F">
        <w:rPr>
          <w:rFonts w:eastAsia="Calibri"/>
          <w:sz w:val="20"/>
          <w:szCs w:val="20"/>
          <w:lang w:val="en-GB" w:eastAsia="en-US"/>
        </w:rPr>
        <w:t>живине</w:t>
      </w:r>
      <w:proofErr w:type="spellEnd"/>
      <w:r w:rsidRPr="00572B9F">
        <w:rPr>
          <w:rFonts w:eastAsia="Calibri"/>
          <w:sz w:val="20"/>
          <w:szCs w:val="20"/>
          <w:lang w:val="en-GB" w:eastAsia="en-US"/>
        </w:rPr>
        <w:t xml:space="preserve">, 16.121 </w:t>
      </w:r>
      <w:proofErr w:type="spellStart"/>
      <w:r w:rsidRPr="00572B9F">
        <w:rPr>
          <w:rFonts w:eastAsia="Calibri"/>
          <w:sz w:val="20"/>
          <w:szCs w:val="20"/>
          <w:lang w:val="en-GB" w:eastAsia="en-US"/>
        </w:rPr>
        <w:t>кошница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пчела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погледу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расположивости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објеката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стоке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на територији општине Ивањица </w:t>
      </w:r>
      <w:bookmarkStart w:id="5" w:name="_Hlk187923627"/>
      <w:r w:rsidRPr="00572B9F">
        <w:rPr>
          <w:rFonts w:eastAsia="Calibri"/>
          <w:sz w:val="20"/>
          <w:szCs w:val="20"/>
          <w:lang w:val="sr-Cyrl-RS" w:eastAsia="en-US"/>
        </w:rPr>
        <w:t>још увек нису објављени подаци Пописа пољопривреде 2023. године а</w:t>
      </w:r>
      <w:r w:rsidRPr="00572B9F">
        <w:rPr>
          <w:rFonts w:eastAsia="Calibri"/>
          <w:sz w:val="20"/>
          <w:szCs w:val="20"/>
          <w:lang w:val="en-GB" w:eastAsia="en-US"/>
        </w:rPr>
        <w:t xml:space="preserve">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2012.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bookmarkEnd w:id="5"/>
      <w:proofErr w:type="spellStart"/>
      <w:r w:rsidRPr="00572B9F">
        <w:rPr>
          <w:rFonts w:eastAsia="Calibri"/>
          <w:sz w:val="20"/>
          <w:szCs w:val="20"/>
          <w:lang w:val="en-GB" w:eastAsia="en-US"/>
        </w:rPr>
        <w:t>стање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следеће</w:t>
      </w:r>
      <w:proofErr w:type="spellEnd"/>
      <w:r w:rsidRPr="00572B9F">
        <w:rPr>
          <w:rFonts w:eastAsia="Calibri"/>
          <w:sz w:val="20"/>
          <w:szCs w:val="20"/>
          <w:lang w:val="en-GB" w:eastAsia="en-US"/>
        </w:rPr>
        <w:t xml:space="preserve">: 3.799 </w:t>
      </w:r>
      <w:proofErr w:type="spellStart"/>
      <w:r w:rsidRPr="00572B9F">
        <w:rPr>
          <w:rFonts w:eastAsia="Calibri"/>
          <w:sz w:val="20"/>
          <w:szCs w:val="20"/>
          <w:lang w:val="en-GB" w:eastAsia="en-US"/>
        </w:rPr>
        <w:t>газдинстава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располаже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3.894 </w:t>
      </w:r>
      <w:proofErr w:type="spellStart"/>
      <w:r w:rsidRPr="00572B9F">
        <w:rPr>
          <w:rFonts w:eastAsia="Calibri"/>
          <w:sz w:val="20"/>
          <w:szCs w:val="20"/>
          <w:lang w:val="en-GB" w:eastAsia="en-US"/>
        </w:rPr>
        <w:t>објеката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говеда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капацитета</w:t>
      </w:r>
      <w:proofErr w:type="spellEnd"/>
      <w:r w:rsidRPr="00572B9F">
        <w:rPr>
          <w:rFonts w:eastAsia="Calibri"/>
          <w:sz w:val="20"/>
          <w:szCs w:val="20"/>
          <w:lang w:val="en-GB" w:eastAsia="en-US"/>
        </w:rPr>
        <w:t xml:space="preserve"> 24.797 </w:t>
      </w:r>
      <w:proofErr w:type="spellStart"/>
      <w:r w:rsidRPr="00572B9F">
        <w:rPr>
          <w:rFonts w:eastAsia="Calibri"/>
          <w:sz w:val="20"/>
          <w:szCs w:val="20"/>
          <w:lang w:val="en-GB" w:eastAsia="en-US"/>
        </w:rPr>
        <w:t>места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3.168 </w:t>
      </w:r>
      <w:proofErr w:type="spellStart"/>
      <w:r w:rsidRPr="00572B9F">
        <w:rPr>
          <w:rFonts w:eastAsia="Calibri"/>
          <w:sz w:val="20"/>
          <w:szCs w:val="20"/>
          <w:lang w:val="en-GB" w:eastAsia="en-US"/>
        </w:rPr>
        <w:t>газдинстава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располаже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3.214 </w:t>
      </w:r>
      <w:proofErr w:type="spellStart"/>
      <w:r w:rsidRPr="00572B9F">
        <w:rPr>
          <w:rFonts w:eastAsia="Calibri"/>
          <w:sz w:val="20"/>
          <w:szCs w:val="20"/>
          <w:lang w:val="en-GB" w:eastAsia="en-US"/>
        </w:rPr>
        <w:t>објеката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свиња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капацитета</w:t>
      </w:r>
      <w:proofErr w:type="spellEnd"/>
      <w:r w:rsidRPr="00572B9F">
        <w:rPr>
          <w:rFonts w:eastAsia="Calibri"/>
          <w:sz w:val="20"/>
          <w:szCs w:val="20"/>
          <w:lang w:val="en-GB" w:eastAsia="en-US"/>
        </w:rPr>
        <w:t xml:space="preserve"> 22.139 </w:t>
      </w:r>
      <w:proofErr w:type="spellStart"/>
      <w:r w:rsidRPr="00572B9F">
        <w:rPr>
          <w:rFonts w:eastAsia="Calibri"/>
          <w:sz w:val="20"/>
          <w:szCs w:val="20"/>
          <w:lang w:val="en-GB" w:eastAsia="en-US"/>
        </w:rPr>
        <w:t>места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2.824 </w:t>
      </w:r>
      <w:proofErr w:type="spellStart"/>
      <w:r w:rsidRPr="00572B9F">
        <w:rPr>
          <w:rFonts w:eastAsia="Calibri"/>
          <w:sz w:val="20"/>
          <w:szCs w:val="20"/>
          <w:lang w:val="en-GB" w:eastAsia="en-US"/>
        </w:rPr>
        <w:t>газдинстава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располаже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2.874 </w:t>
      </w:r>
      <w:proofErr w:type="spellStart"/>
      <w:r w:rsidRPr="00572B9F">
        <w:rPr>
          <w:rFonts w:eastAsia="Calibri"/>
          <w:sz w:val="20"/>
          <w:szCs w:val="20"/>
          <w:lang w:val="en-GB" w:eastAsia="en-US"/>
        </w:rPr>
        <w:t>објеката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носиља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капацитета</w:t>
      </w:r>
      <w:proofErr w:type="spellEnd"/>
      <w:r w:rsidRPr="00572B9F">
        <w:rPr>
          <w:rFonts w:eastAsia="Calibri"/>
          <w:sz w:val="20"/>
          <w:szCs w:val="20"/>
          <w:lang w:val="en-GB" w:eastAsia="en-US"/>
        </w:rPr>
        <w:t xml:space="preserve"> 75.595 </w:t>
      </w:r>
      <w:proofErr w:type="spellStart"/>
      <w:r w:rsidRPr="00572B9F">
        <w:rPr>
          <w:rFonts w:eastAsia="Calibri"/>
          <w:sz w:val="20"/>
          <w:szCs w:val="20"/>
          <w:lang w:val="en-GB" w:eastAsia="en-US"/>
        </w:rPr>
        <w:t>места</w:t>
      </w:r>
      <w:proofErr w:type="spellEnd"/>
      <w:r w:rsidRPr="00572B9F">
        <w:rPr>
          <w:rFonts w:eastAsia="Calibri"/>
          <w:sz w:val="20"/>
          <w:szCs w:val="20"/>
          <w:lang w:val="sr-Cyrl-RS" w:eastAsia="en-US"/>
        </w:rPr>
        <w:t>,</w:t>
      </w:r>
      <w:r w:rsidRPr="00572B9F">
        <w:rPr>
          <w:rFonts w:eastAsia="Calibri"/>
          <w:sz w:val="20"/>
          <w:szCs w:val="20"/>
          <w:lang w:val="en-GB" w:eastAsia="en-US"/>
        </w:rPr>
        <w:t xml:space="preserve"> 1.643 </w:t>
      </w:r>
      <w:proofErr w:type="spellStart"/>
      <w:r w:rsidRPr="00572B9F">
        <w:rPr>
          <w:rFonts w:eastAsia="Calibri"/>
          <w:sz w:val="20"/>
          <w:szCs w:val="20"/>
          <w:lang w:val="en-GB" w:eastAsia="en-US"/>
        </w:rPr>
        <w:t>газдинстава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располаже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1.673 </w:t>
      </w:r>
      <w:proofErr w:type="spellStart"/>
      <w:r w:rsidRPr="00572B9F">
        <w:rPr>
          <w:rFonts w:eastAsia="Calibri"/>
          <w:sz w:val="20"/>
          <w:szCs w:val="20"/>
          <w:lang w:val="en-GB" w:eastAsia="en-US"/>
        </w:rPr>
        <w:t>објеката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остале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стоке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капацитета</w:t>
      </w:r>
      <w:proofErr w:type="spellEnd"/>
      <w:r w:rsidRPr="00572B9F">
        <w:rPr>
          <w:rFonts w:eastAsia="Calibri"/>
          <w:sz w:val="20"/>
          <w:szCs w:val="20"/>
          <w:lang w:val="en-GB" w:eastAsia="en-US"/>
        </w:rPr>
        <w:t xml:space="preserve"> 44.589 </w:t>
      </w:r>
      <w:proofErr w:type="spellStart"/>
      <w:r w:rsidRPr="00572B9F">
        <w:rPr>
          <w:rFonts w:eastAsia="Calibri"/>
          <w:sz w:val="20"/>
          <w:szCs w:val="20"/>
          <w:lang w:val="en-GB" w:eastAsia="en-US"/>
        </w:rPr>
        <w:t>места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У говедарству се </w:t>
      </w:r>
      <w:proofErr w:type="spellStart"/>
      <w:r w:rsidRPr="00572B9F">
        <w:rPr>
          <w:rFonts w:eastAsia="Calibri"/>
          <w:sz w:val="20"/>
          <w:szCs w:val="20"/>
          <w:lang w:val="en-GB" w:eastAsia="en-US"/>
        </w:rPr>
        <w:t>газдинства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баве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комбинованим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типом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млеко-месо</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највише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је заступљена сименталсака раса говеда и </w:t>
      </w:r>
      <w:proofErr w:type="spellStart"/>
      <w:r w:rsidRPr="00572B9F">
        <w:rPr>
          <w:rFonts w:eastAsia="Calibri"/>
          <w:sz w:val="20"/>
          <w:szCs w:val="20"/>
          <w:lang w:val="en-GB" w:eastAsia="en-US"/>
        </w:rPr>
        <w:t>домаће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говече</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типу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сименталца</w:t>
      </w:r>
      <w:proofErr w:type="spellEnd"/>
      <w:r w:rsidRPr="00572B9F">
        <w:rPr>
          <w:rFonts w:eastAsia="Calibri"/>
          <w:sz w:val="20"/>
          <w:szCs w:val="20"/>
          <w:lang w:val="en-GB" w:eastAsia="en-US"/>
        </w:rPr>
        <w:t xml:space="preserve">, с </w:t>
      </w:r>
      <w:proofErr w:type="spellStart"/>
      <w:r w:rsidRPr="00572B9F">
        <w:rPr>
          <w:rFonts w:eastAsia="Calibri"/>
          <w:sz w:val="20"/>
          <w:szCs w:val="20"/>
          <w:lang w:val="en-GB" w:eastAsia="en-US"/>
        </w:rPr>
        <w:t>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што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даље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врши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њихово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укрштање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оплемењивање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сименталцем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Резултат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ов</w:t>
      </w:r>
      <w:proofErr w:type="spellEnd"/>
      <w:r w:rsidRPr="00572B9F">
        <w:rPr>
          <w:rFonts w:eastAsia="Calibri"/>
          <w:sz w:val="20"/>
          <w:szCs w:val="20"/>
          <w:lang w:val="sr-Cyrl-RS" w:eastAsia="en-US"/>
        </w:rPr>
        <w:t>ог</w:t>
      </w:r>
      <w:r w:rsidRPr="00572B9F">
        <w:rPr>
          <w:rFonts w:eastAsia="Calibri"/>
          <w:sz w:val="20"/>
          <w:szCs w:val="20"/>
          <w:lang w:val="en-GB" w:eastAsia="en-US"/>
        </w:rPr>
        <w:t xml:space="preserve"> </w:t>
      </w:r>
      <w:proofErr w:type="spellStart"/>
      <w:r w:rsidRPr="00572B9F">
        <w:rPr>
          <w:rFonts w:eastAsia="Calibri"/>
          <w:sz w:val="20"/>
          <w:szCs w:val="20"/>
          <w:lang w:val="en-GB" w:eastAsia="en-US"/>
        </w:rPr>
        <w:t>укрштања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довео је</w:t>
      </w:r>
      <w:r w:rsidRPr="00572B9F">
        <w:rPr>
          <w:rFonts w:eastAsia="Calibri"/>
          <w:sz w:val="20"/>
          <w:szCs w:val="20"/>
          <w:lang w:val="en-GB" w:eastAsia="en-US"/>
        </w:rPr>
        <w:t xml:space="preserve"> </w:t>
      </w:r>
      <w:proofErr w:type="spellStart"/>
      <w:r w:rsidRPr="00572B9F">
        <w:rPr>
          <w:rFonts w:eastAsia="Calibri"/>
          <w:sz w:val="20"/>
          <w:szCs w:val="20"/>
          <w:lang w:val="en-GB" w:eastAsia="en-US"/>
        </w:rPr>
        <w:t>до</w:t>
      </w:r>
      <w:proofErr w:type="spellEnd"/>
      <w:r w:rsidRPr="00572B9F">
        <w:rPr>
          <w:rFonts w:eastAsia="Calibri"/>
          <w:sz w:val="20"/>
          <w:szCs w:val="20"/>
          <w:lang w:val="sr-Cyrl-RS" w:eastAsia="en-US"/>
        </w:rPr>
        <w:t xml:space="preserve"> повећања количина и </w:t>
      </w:r>
      <w:proofErr w:type="spellStart"/>
      <w:r w:rsidRPr="00572B9F">
        <w:rPr>
          <w:rFonts w:eastAsia="Calibri"/>
          <w:sz w:val="20"/>
          <w:szCs w:val="20"/>
          <w:lang w:val="en-GB" w:eastAsia="en-US"/>
        </w:rPr>
        <w:t>побољшања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квалитета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млека и </w:t>
      </w:r>
      <w:proofErr w:type="spellStart"/>
      <w:r w:rsidRPr="00572B9F">
        <w:rPr>
          <w:rFonts w:eastAsia="Calibri"/>
          <w:sz w:val="20"/>
          <w:szCs w:val="20"/>
          <w:lang w:val="en-GB" w:eastAsia="en-US"/>
        </w:rPr>
        <w:t>меса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бржег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прираста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Осим</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говедарству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значајна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побољшања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погледу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расног</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састава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присутна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свињарству</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овчарству</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свињарству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за интензивно гајење </w:t>
      </w:r>
      <w:proofErr w:type="spellStart"/>
      <w:r w:rsidRPr="00572B9F">
        <w:rPr>
          <w:rFonts w:eastAsia="Calibri"/>
          <w:sz w:val="20"/>
          <w:szCs w:val="20"/>
          <w:lang w:val="en-GB" w:eastAsia="en-US"/>
        </w:rPr>
        <w:t>све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више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примењују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Јоркшир</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Ландрас</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Пиетрен</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имају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већи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проценат</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удела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меса</w:t>
      </w:r>
      <w:proofErr w:type="spellEnd"/>
      <w:r w:rsidRPr="00572B9F">
        <w:rPr>
          <w:rFonts w:eastAsia="Calibri"/>
          <w:sz w:val="20"/>
          <w:szCs w:val="20"/>
          <w:lang w:val="en-GB" w:eastAsia="en-US"/>
        </w:rPr>
        <w:t xml:space="preserve"> у </w:t>
      </w:r>
      <w:proofErr w:type="spellStart"/>
      <w:r w:rsidRPr="00572B9F">
        <w:rPr>
          <w:rFonts w:eastAsia="Calibri"/>
          <w:sz w:val="20"/>
          <w:szCs w:val="20"/>
          <w:lang w:val="en-GB" w:eastAsia="en-US"/>
        </w:rPr>
        <w:t>односу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уде</w:t>
      </w:r>
      <w:proofErr w:type="spellEnd"/>
      <w:r w:rsidRPr="00572B9F">
        <w:rPr>
          <w:rFonts w:eastAsia="Calibri"/>
          <w:sz w:val="20"/>
          <w:szCs w:val="20"/>
          <w:lang w:val="sr-Cyrl-RS" w:eastAsia="en-US"/>
        </w:rPr>
        <w:t>о масти</w:t>
      </w:r>
      <w:r w:rsidRPr="00572B9F">
        <w:rPr>
          <w:rFonts w:eastAsia="Calibri"/>
          <w:sz w:val="20"/>
          <w:szCs w:val="20"/>
          <w:lang w:val="en-GB" w:eastAsia="en-US"/>
        </w:rPr>
        <w:t xml:space="preserve">. </w:t>
      </w:r>
      <w:r w:rsidRPr="00572B9F">
        <w:rPr>
          <w:rFonts w:eastAsia="Calibri"/>
          <w:sz w:val="20"/>
          <w:szCs w:val="20"/>
          <w:lang w:val="sr-Cyrl-RS" w:eastAsia="en-US"/>
        </w:rPr>
        <w:t xml:space="preserve">У периоду од претходних неколико година запажа се повећање присуства расе Моравка али још увек само за индивидуалне потребе домаћинстава. </w:t>
      </w:r>
      <w:r w:rsidRPr="00572B9F">
        <w:rPr>
          <w:rFonts w:eastAsia="Calibri"/>
          <w:sz w:val="20"/>
          <w:szCs w:val="20"/>
          <w:lang w:val="en-GB" w:eastAsia="en-US"/>
        </w:rPr>
        <w:t xml:space="preserve">У </w:t>
      </w:r>
      <w:proofErr w:type="spellStart"/>
      <w:r w:rsidRPr="00572B9F">
        <w:rPr>
          <w:rFonts w:eastAsia="Calibri"/>
          <w:sz w:val="20"/>
          <w:szCs w:val="20"/>
          <w:lang w:val="en-GB" w:eastAsia="en-US"/>
        </w:rPr>
        <w:t>овчарству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најзаступљенија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раса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Сјеничка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праменка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затим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Пе</w:t>
      </w:r>
      <w:proofErr w:type="spellEnd"/>
      <w:r w:rsidRPr="00572B9F">
        <w:rPr>
          <w:rFonts w:eastAsia="Calibri"/>
          <w:sz w:val="20"/>
          <w:szCs w:val="20"/>
          <w:lang w:val="en-GB" w:eastAsia="en-US"/>
        </w:rPr>
        <w:t xml:space="preserve"> De France и </w:t>
      </w:r>
      <w:r w:rsidRPr="00572B9F">
        <w:rPr>
          <w:rFonts w:eastAsia="Calibri"/>
          <w:sz w:val="20"/>
          <w:szCs w:val="20"/>
          <w:lang w:val="sr-Cyrl-RS" w:eastAsia="en-US"/>
        </w:rPr>
        <w:t xml:space="preserve">спорадично </w:t>
      </w:r>
      <w:proofErr w:type="spellStart"/>
      <w:r w:rsidRPr="00572B9F">
        <w:rPr>
          <w:rFonts w:eastAsia="Calibri"/>
          <w:sz w:val="20"/>
          <w:szCs w:val="20"/>
          <w:lang w:val="en-GB" w:eastAsia="en-US"/>
        </w:rPr>
        <w:t>Виртемберг</w:t>
      </w:r>
      <w:proofErr w:type="spellEnd"/>
      <w:r w:rsidRPr="00572B9F">
        <w:rPr>
          <w:rFonts w:eastAsia="Calibri"/>
          <w:sz w:val="20"/>
          <w:szCs w:val="20"/>
          <w:lang w:val="en-GB" w:eastAsia="en-US"/>
        </w:rPr>
        <w:t>.</w:t>
      </w:r>
    </w:p>
    <w:p w14:paraId="3D82AEC8" w14:textId="77777777" w:rsidR="00572B9F" w:rsidRPr="00572B9F" w:rsidRDefault="00572B9F" w:rsidP="00572B9F">
      <w:pPr>
        <w:rPr>
          <w:rFonts w:eastAsia="Calibri"/>
          <w:sz w:val="20"/>
          <w:szCs w:val="20"/>
          <w:lang w:val="sr-Latn-RS" w:eastAsia="en-US"/>
        </w:rPr>
      </w:pPr>
    </w:p>
    <w:p w14:paraId="59780C8A" w14:textId="77777777" w:rsidR="00572B9F" w:rsidRPr="00572B9F" w:rsidRDefault="00572B9F" w:rsidP="00572B9F">
      <w:pPr>
        <w:jc w:val="both"/>
        <w:rPr>
          <w:rFonts w:eastAsia="Calibri"/>
          <w:sz w:val="20"/>
          <w:szCs w:val="20"/>
          <w:lang w:val="sr-Cyrl-RS" w:eastAsia="en-US"/>
        </w:rPr>
      </w:pPr>
      <w:proofErr w:type="spellStart"/>
      <w:r w:rsidRPr="00572B9F">
        <w:rPr>
          <w:rFonts w:eastAsia="Calibri"/>
          <w:b/>
          <w:bCs/>
          <w:sz w:val="20"/>
          <w:szCs w:val="20"/>
          <w:lang w:val="en-GB" w:eastAsia="en-US"/>
        </w:rPr>
        <w:t>Механизација</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опрема</w:t>
      </w:r>
      <w:proofErr w:type="spellEnd"/>
      <w:r w:rsidRPr="00572B9F">
        <w:rPr>
          <w:rFonts w:eastAsia="Calibri"/>
          <w:b/>
          <w:bCs/>
          <w:sz w:val="20"/>
          <w:szCs w:val="20"/>
          <w:lang w:val="en-GB" w:eastAsia="en-US"/>
        </w:rPr>
        <w:t xml:space="preserve"> и </w:t>
      </w:r>
      <w:proofErr w:type="spellStart"/>
      <w:r w:rsidRPr="00572B9F">
        <w:rPr>
          <w:rFonts w:eastAsia="Calibri"/>
          <w:b/>
          <w:bCs/>
          <w:sz w:val="20"/>
          <w:szCs w:val="20"/>
          <w:lang w:val="en-GB" w:eastAsia="en-US"/>
        </w:rPr>
        <w:t>објекти</w:t>
      </w:r>
      <w:proofErr w:type="spellEnd"/>
      <w:r w:rsidRPr="00572B9F">
        <w:rPr>
          <w:rFonts w:eastAsia="Calibri"/>
          <w:b/>
          <w:bCs/>
          <w:sz w:val="20"/>
          <w:szCs w:val="20"/>
          <w:lang w:val="en-GB" w:eastAsia="en-US"/>
        </w:rPr>
        <w:t xml:space="preserve">: </w:t>
      </w:r>
      <w:r w:rsidRPr="00572B9F">
        <w:rPr>
          <w:rFonts w:eastAsia="Calibri"/>
          <w:sz w:val="20"/>
          <w:szCs w:val="20"/>
          <w:lang w:val="sr-Cyrl-RS" w:eastAsia="en-US"/>
        </w:rPr>
        <w:t>С обзиром да</w:t>
      </w:r>
      <w:r w:rsidRPr="00572B9F">
        <w:rPr>
          <w:rFonts w:eastAsia="Calibri"/>
          <w:b/>
          <w:bCs/>
          <w:sz w:val="20"/>
          <w:szCs w:val="20"/>
          <w:lang w:val="en-GB" w:eastAsia="en-US"/>
        </w:rPr>
        <w:t xml:space="preserve"> </w:t>
      </w:r>
      <w:r w:rsidRPr="00572B9F">
        <w:rPr>
          <w:rFonts w:eastAsia="Calibri"/>
          <w:sz w:val="20"/>
          <w:szCs w:val="20"/>
          <w:lang w:val="sr-Cyrl-RS" w:eastAsia="en-US"/>
        </w:rPr>
        <w:t>још увек нису објављени подаци Пописа пољопривреде 2023. године за територију општине Ивањица</w:t>
      </w:r>
      <w:r w:rsidRPr="00572B9F">
        <w:rPr>
          <w:rFonts w:eastAsia="Calibri"/>
          <w:sz w:val="20"/>
          <w:szCs w:val="20"/>
          <w:lang w:val="en-GB" w:eastAsia="en-US"/>
        </w:rPr>
        <w:t xml:space="preserve"> </w:t>
      </w:r>
      <w:r w:rsidRPr="00572B9F">
        <w:rPr>
          <w:rFonts w:eastAsia="Calibri"/>
          <w:sz w:val="20"/>
          <w:szCs w:val="20"/>
          <w:lang w:val="sr-Cyrl-RS" w:eastAsia="en-US"/>
        </w:rPr>
        <w:t>б</w:t>
      </w:r>
      <w:proofErr w:type="spellStart"/>
      <w:r w:rsidRPr="00572B9F">
        <w:rPr>
          <w:rFonts w:eastAsia="Calibri"/>
          <w:sz w:val="20"/>
          <w:szCs w:val="20"/>
          <w:lang w:val="en-GB" w:eastAsia="en-US"/>
        </w:rPr>
        <w:t>ројно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стање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механизације</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опреме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на територији општине Ивањица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2012.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r w:rsidRPr="00572B9F">
        <w:rPr>
          <w:rFonts w:eastAsia="Calibri"/>
          <w:sz w:val="20"/>
          <w:szCs w:val="20"/>
          <w:lang w:val="sr-Cyrl-RS" w:eastAsia="en-US"/>
        </w:rPr>
        <w:t>је следеће:</w:t>
      </w:r>
      <w:r w:rsidRPr="00572B9F">
        <w:rPr>
          <w:rFonts w:eastAsia="Calibri"/>
          <w:sz w:val="20"/>
          <w:szCs w:val="20"/>
          <w:lang w:val="en-GB" w:eastAsia="en-US"/>
        </w:rPr>
        <w:t xml:space="preserve"> 3.447 </w:t>
      </w:r>
      <w:proofErr w:type="spellStart"/>
      <w:r w:rsidRPr="00572B9F">
        <w:rPr>
          <w:rFonts w:eastAsia="Calibri"/>
          <w:sz w:val="20"/>
          <w:szCs w:val="20"/>
          <w:lang w:val="en-GB" w:eastAsia="en-US"/>
        </w:rPr>
        <w:t>трактора</w:t>
      </w:r>
      <w:proofErr w:type="spellEnd"/>
      <w:r w:rsidRPr="00572B9F">
        <w:rPr>
          <w:rFonts w:eastAsia="Calibri"/>
          <w:sz w:val="20"/>
          <w:szCs w:val="20"/>
          <w:lang w:val="en-GB" w:eastAsia="en-US"/>
        </w:rPr>
        <w:t xml:space="preserve"> (1.192 </w:t>
      </w:r>
      <w:proofErr w:type="spellStart"/>
      <w:r w:rsidRPr="00572B9F">
        <w:rPr>
          <w:rFonts w:eastAsia="Calibri"/>
          <w:sz w:val="20"/>
          <w:szCs w:val="20"/>
          <w:lang w:val="en-GB" w:eastAsia="en-US"/>
        </w:rPr>
        <w:t>једноосовинских</w:t>
      </w:r>
      <w:proofErr w:type="spellEnd"/>
      <w:r w:rsidRPr="00572B9F">
        <w:rPr>
          <w:rFonts w:eastAsia="Calibri"/>
          <w:sz w:val="20"/>
          <w:szCs w:val="20"/>
          <w:lang w:val="en-GB" w:eastAsia="en-US"/>
        </w:rPr>
        <w:t xml:space="preserve"> и 2.255 </w:t>
      </w:r>
      <w:proofErr w:type="spellStart"/>
      <w:r w:rsidRPr="00572B9F">
        <w:rPr>
          <w:rFonts w:eastAsia="Calibri"/>
          <w:sz w:val="20"/>
          <w:szCs w:val="20"/>
          <w:lang w:val="en-GB" w:eastAsia="en-US"/>
        </w:rPr>
        <w:t>двоосовинских</w:t>
      </w:r>
      <w:proofErr w:type="spellEnd"/>
      <w:r w:rsidRPr="00572B9F">
        <w:rPr>
          <w:rFonts w:eastAsia="Calibri"/>
          <w:sz w:val="20"/>
          <w:szCs w:val="20"/>
          <w:lang w:val="en-GB" w:eastAsia="en-US"/>
        </w:rPr>
        <w:t>)</w:t>
      </w:r>
      <w:r w:rsidRPr="00572B9F">
        <w:rPr>
          <w:rFonts w:eastAsia="Calibri"/>
          <w:sz w:val="20"/>
          <w:szCs w:val="20"/>
          <w:lang w:val="sr-Cyrl-RS" w:eastAsia="en-US"/>
        </w:rPr>
        <w:t xml:space="preserve">, </w:t>
      </w:r>
      <w:r w:rsidRPr="00572B9F">
        <w:rPr>
          <w:rFonts w:eastAsia="Calibri"/>
          <w:sz w:val="20"/>
          <w:szCs w:val="20"/>
          <w:lang w:val="en-GB" w:eastAsia="en-US"/>
        </w:rPr>
        <w:t xml:space="preserve">19 </w:t>
      </w:r>
      <w:proofErr w:type="spellStart"/>
      <w:r w:rsidRPr="00572B9F">
        <w:rPr>
          <w:rFonts w:eastAsia="Calibri"/>
          <w:sz w:val="20"/>
          <w:szCs w:val="20"/>
          <w:lang w:val="en-GB" w:eastAsia="en-US"/>
        </w:rPr>
        <w:t>комбајна</w:t>
      </w:r>
      <w:proofErr w:type="spellEnd"/>
      <w:r w:rsidRPr="00572B9F">
        <w:rPr>
          <w:rFonts w:eastAsia="Calibri"/>
          <w:sz w:val="20"/>
          <w:szCs w:val="20"/>
          <w:lang w:val="sr-Cyrl-RS" w:eastAsia="en-US"/>
        </w:rPr>
        <w:t xml:space="preserve"> и </w:t>
      </w:r>
      <w:r w:rsidRPr="00572B9F">
        <w:rPr>
          <w:rFonts w:eastAsia="Calibri"/>
          <w:sz w:val="20"/>
          <w:szCs w:val="20"/>
          <w:lang w:val="en-GB" w:eastAsia="en-US"/>
        </w:rPr>
        <w:t xml:space="preserve">9.736 </w:t>
      </w:r>
      <w:proofErr w:type="spellStart"/>
      <w:r w:rsidRPr="00572B9F">
        <w:rPr>
          <w:rFonts w:eastAsia="Calibri"/>
          <w:sz w:val="20"/>
          <w:szCs w:val="20"/>
          <w:lang w:val="en-GB" w:eastAsia="en-US"/>
        </w:rPr>
        <w:t>прикључних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машина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Имајући у виду подстицаје Министарства пољопривреде за набавку нових трактора у претходних неколико година, као и подстицаје Министарства и Општине Ивањица за набавку механизације и  опреме, наведено бројно стање механизације је повећано.  П</w:t>
      </w:r>
      <w:proofErr w:type="spellStart"/>
      <w:r w:rsidRPr="00572B9F">
        <w:rPr>
          <w:rFonts w:eastAsia="Calibri"/>
          <w:sz w:val="20"/>
          <w:szCs w:val="20"/>
          <w:lang w:val="en-GB" w:eastAsia="en-US"/>
        </w:rPr>
        <w:t>рема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Попису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2012</w:t>
      </w:r>
      <w:r w:rsidRPr="00572B9F">
        <w:rPr>
          <w:rFonts w:eastAsia="Calibri"/>
          <w:sz w:val="20"/>
          <w:szCs w:val="20"/>
          <w:lang w:val="sr-Cyrl-RS" w:eastAsia="en-US"/>
        </w:rPr>
        <w:t>. године</w:t>
      </w:r>
      <w:r w:rsidRPr="00572B9F">
        <w:rPr>
          <w:rFonts w:eastAsia="Calibri"/>
          <w:sz w:val="20"/>
          <w:szCs w:val="20"/>
          <w:lang w:val="en-GB" w:eastAsia="en-US"/>
        </w:rPr>
        <w:t xml:space="preserve"> </w:t>
      </w:r>
      <w:r w:rsidRPr="00572B9F">
        <w:rPr>
          <w:rFonts w:eastAsia="Calibri"/>
          <w:sz w:val="20"/>
          <w:szCs w:val="20"/>
          <w:lang w:val="sr-Cyrl-RS" w:eastAsia="en-US"/>
        </w:rPr>
        <w:t>п</w:t>
      </w:r>
      <w:proofErr w:type="spellStart"/>
      <w:r w:rsidRPr="00572B9F">
        <w:rPr>
          <w:rFonts w:eastAsia="Calibri"/>
          <w:sz w:val="20"/>
          <w:szCs w:val="20"/>
          <w:lang w:val="en-GB" w:eastAsia="en-US"/>
        </w:rPr>
        <w:t>ољопривредна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газдинства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територији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општине</w:t>
      </w:r>
      <w:proofErr w:type="spellEnd"/>
      <w:r w:rsidRPr="00572B9F">
        <w:rPr>
          <w:rFonts w:eastAsia="Calibri"/>
          <w:sz w:val="20"/>
          <w:szCs w:val="20"/>
          <w:lang w:val="en-GB" w:eastAsia="en-US"/>
        </w:rPr>
        <w:t xml:space="preserve"> Ивањица </w:t>
      </w:r>
      <w:proofErr w:type="spellStart"/>
      <w:r w:rsidRPr="00572B9F">
        <w:rPr>
          <w:rFonts w:eastAsia="Calibri"/>
          <w:sz w:val="20"/>
          <w:szCs w:val="20"/>
          <w:lang w:val="en-GB" w:eastAsia="en-US"/>
        </w:rPr>
        <w:t>располажу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са</w:t>
      </w:r>
      <w:proofErr w:type="spellEnd"/>
      <w:r w:rsidRPr="00572B9F">
        <w:rPr>
          <w:rFonts w:eastAsia="Calibri"/>
          <w:sz w:val="20"/>
          <w:szCs w:val="20"/>
          <w:lang w:val="en-GB" w:eastAsia="en-US"/>
        </w:rPr>
        <w:t xml:space="preserve">: 8.781 </w:t>
      </w:r>
      <w:proofErr w:type="spellStart"/>
      <w:r w:rsidRPr="00572B9F">
        <w:rPr>
          <w:rFonts w:eastAsia="Calibri"/>
          <w:sz w:val="20"/>
          <w:szCs w:val="20"/>
          <w:lang w:val="en-GB" w:eastAsia="en-US"/>
        </w:rPr>
        <w:t>објектом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стоке</w:t>
      </w:r>
      <w:proofErr w:type="spellEnd"/>
      <w:r w:rsidRPr="00572B9F">
        <w:rPr>
          <w:rFonts w:eastAsia="Calibri"/>
          <w:sz w:val="20"/>
          <w:szCs w:val="20"/>
          <w:lang w:val="en-GB" w:eastAsia="en-US"/>
        </w:rPr>
        <w:t xml:space="preserve">, 902 </w:t>
      </w:r>
      <w:proofErr w:type="spellStart"/>
      <w:r w:rsidRPr="00572B9F">
        <w:rPr>
          <w:rFonts w:eastAsia="Calibri"/>
          <w:sz w:val="20"/>
          <w:szCs w:val="20"/>
          <w:lang w:val="en-GB" w:eastAsia="en-US"/>
        </w:rPr>
        <w:t>објекта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производа</w:t>
      </w:r>
      <w:proofErr w:type="spellEnd"/>
      <w:r w:rsidRPr="00572B9F">
        <w:rPr>
          <w:rFonts w:eastAsia="Calibri"/>
          <w:sz w:val="20"/>
          <w:szCs w:val="20"/>
          <w:lang w:val="sr-Cyrl-RS" w:eastAsia="en-US"/>
        </w:rPr>
        <w:t xml:space="preserve">, </w:t>
      </w:r>
      <w:r w:rsidRPr="00572B9F">
        <w:rPr>
          <w:rFonts w:eastAsia="Calibri"/>
          <w:sz w:val="20"/>
          <w:szCs w:val="20"/>
          <w:lang w:val="en-GB" w:eastAsia="en-US"/>
        </w:rPr>
        <w:t xml:space="preserve">704 </w:t>
      </w:r>
      <w:proofErr w:type="spellStart"/>
      <w:r w:rsidRPr="00572B9F">
        <w:rPr>
          <w:rFonts w:eastAsia="Calibri"/>
          <w:sz w:val="20"/>
          <w:szCs w:val="20"/>
          <w:lang w:val="en-GB" w:eastAsia="en-US"/>
        </w:rPr>
        <w:t>објекта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смештај</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машина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опреме</w:t>
      </w:r>
      <w:proofErr w:type="spellEnd"/>
      <w:r w:rsidRPr="00572B9F">
        <w:rPr>
          <w:rFonts w:eastAsia="Calibri"/>
          <w:sz w:val="20"/>
          <w:szCs w:val="20"/>
          <w:lang w:val="sr-Cyrl-RS" w:eastAsia="en-US"/>
        </w:rPr>
        <w:t xml:space="preserve"> и </w:t>
      </w:r>
      <w:r w:rsidRPr="00572B9F">
        <w:rPr>
          <w:rFonts w:eastAsia="Calibri"/>
          <w:sz w:val="20"/>
          <w:szCs w:val="20"/>
          <w:lang w:val="en-GB" w:eastAsia="en-US"/>
        </w:rPr>
        <w:t xml:space="preserve">105 </w:t>
      </w:r>
      <w:proofErr w:type="spellStart"/>
      <w:r w:rsidRPr="00572B9F">
        <w:rPr>
          <w:rFonts w:eastAsia="Calibri"/>
          <w:sz w:val="20"/>
          <w:szCs w:val="20"/>
          <w:lang w:val="en-GB" w:eastAsia="en-US"/>
        </w:rPr>
        <w:t>сушара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воће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Преко</w:t>
      </w:r>
      <w:proofErr w:type="spellEnd"/>
      <w:r w:rsidRPr="00572B9F">
        <w:rPr>
          <w:rFonts w:eastAsia="Calibri"/>
          <w:sz w:val="20"/>
          <w:szCs w:val="20"/>
          <w:lang w:val="en-GB" w:eastAsia="en-US"/>
        </w:rPr>
        <w:t xml:space="preserve"> 95 % </w:t>
      </w:r>
      <w:proofErr w:type="spellStart"/>
      <w:r w:rsidRPr="00572B9F">
        <w:rPr>
          <w:rFonts w:eastAsia="Calibri"/>
          <w:sz w:val="20"/>
          <w:szCs w:val="20"/>
          <w:lang w:val="en-GB" w:eastAsia="en-US"/>
        </w:rPr>
        <w:t>пољопривредних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газдинстава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стајњак</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складишти</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отвореном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простору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поред</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стаје</w:t>
      </w:r>
      <w:proofErr w:type="spellEnd"/>
      <w:r w:rsidRPr="00572B9F">
        <w:rPr>
          <w:rFonts w:eastAsia="Calibri"/>
          <w:sz w:val="20"/>
          <w:szCs w:val="20"/>
          <w:lang w:val="en-GB" w:eastAsia="en-US"/>
        </w:rPr>
        <w:t xml:space="preserve">. </w:t>
      </w:r>
    </w:p>
    <w:p w14:paraId="6D85FAD3" w14:textId="77777777" w:rsidR="00572B9F" w:rsidRPr="00572B9F" w:rsidRDefault="00572B9F" w:rsidP="00572B9F">
      <w:pPr>
        <w:jc w:val="both"/>
        <w:rPr>
          <w:rFonts w:eastAsia="Calibri"/>
          <w:sz w:val="20"/>
          <w:szCs w:val="20"/>
          <w:lang w:val="sr-Cyrl-RS" w:eastAsia="en-US"/>
        </w:rPr>
      </w:pPr>
      <w:proofErr w:type="spellStart"/>
      <w:r w:rsidRPr="00572B9F">
        <w:rPr>
          <w:rFonts w:eastAsia="Calibri"/>
          <w:b/>
          <w:bCs/>
          <w:sz w:val="20"/>
          <w:szCs w:val="20"/>
          <w:lang w:val="en-GB" w:eastAsia="en-US"/>
        </w:rPr>
        <w:t>Радна</w:t>
      </w:r>
      <w:proofErr w:type="spellEnd"/>
      <w:r w:rsidRPr="00572B9F">
        <w:rPr>
          <w:rFonts w:eastAsia="Calibri"/>
          <w:b/>
          <w:bCs/>
          <w:sz w:val="20"/>
          <w:szCs w:val="20"/>
          <w:lang w:val="en-GB" w:eastAsia="en-US"/>
        </w:rPr>
        <w:t xml:space="preserve"> </w:t>
      </w:r>
      <w:proofErr w:type="spellStart"/>
      <w:r w:rsidRPr="00572B9F">
        <w:rPr>
          <w:rFonts w:eastAsia="Calibri"/>
          <w:b/>
          <w:bCs/>
          <w:sz w:val="20"/>
          <w:szCs w:val="20"/>
          <w:lang w:val="en-GB" w:eastAsia="en-US"/>
        </w:rPr>
        <w:t>снага</w:t>
      </w:r>
      <w:proofErr w:type="spellEnd"/>
      <w:r w:rsidRPr="00572B9F">
        <w:rPr>
          <w:rFonts w:eastAsia="Calibri"/>
          <w:b/>
          <w:bCs/>
          <w:sz w:val="20"/>
          <w:szCs w:val="20"/>
          <w:lang w:val="en-GB" w:eastAsia="en-US"/>
        </w:rPr>
        <w:t xml:space="preserve">: </w:t>
      </w:r>
      <w:proofErr w:type="spellStart"/>
      <w:r w:rsidRPr="00572B9F">
        <w:rPr>
          <w:rFonts w:eastAsia="Calibri"/>
          <w:sz w:val="20"/>
          <w:szCs w:val="20"/>
          <w:lang w:val="en-GB" w:eastAsia="en-US"/>
        </w:rPr>
        <w:t>Према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 xml:space="preserve">подацима </w:t>
      </w:r>
      <w:proofErr w:type="spellStart"/>
      <w:r w:rsidRPr="00572B9F">
        <w:rPr>
          <w:rFonts w:eastAsia="Calibri"/>
          <w:sz w:val="20"/>
          <w:szCs w:val="20"/>
          <w:lang w:val="en-GB" w:eastAsia="en-US"/>
        </w:rPr>
        <w:t>Попис</w:t>
      </w:r>
      <w:proofErr w:type="spellEnd"/>
      <w:r w:rsidRPr="00572B9F">
        <w:rPr>
          <w:rFonts w:eastAsia="Calibri"/>
          <w:sz w:val="20"/>
          <w:szCs w:val="20"/>
          <w:lang w:val="sr-Cyrl-RS" w:eastAsia="en-US"/>
        </w:rPr>
        <w:t>а</w:t>
      </w:r>
      <w:r w:rsidRPr="00572B9F">
        <w:rPr>
          <w:rFonts w:eastAsia="Calibri"/>
          <w:sz w:val="20"/>
          <w:szCs w:val="20"/>
          <w:lang w:val="en-GB" w:eastAsia="en-US"/>
        </w:rPr>
        <w:t xml:space="preserve"> </w:t>
      </w:r>
      <w:proofErr w:type="spellStart"/>
      <w:r w:rsidRPr="00572B9F">
        <w:rPr>
          <w:rFonts w:eastAsia="Calibri"/>
          <w:sz w:val="20"/>
          <w:szCs w:val="20"/>
          <w:lang w:val="en-GB" w:eastAsia="en-US"/>
        </w:rPr>
        <w:t>пољопривреде</w:t>
      </w:r>
      <w:proofErr w:type="spellEnd"/>
      <w:r w:rsidRPr="00572B9F">
        <w:rPr>
          <w:rFonts w:eastAsia="Calibri"/>
          <w:sz w:val="20"/>
          <w:szCs w:val="20"/>
          <w:lang w:val="en-GB" w:eastAsia="en-US"/>
        </w:rPr>
        <w:t xml:space="preserve"> 2023. </w:t>
      </w:r>
      <w:proofErr w:type="spellStart"/>
      <w:r w:rsidRPr="00572B9F">
        <w:rPr>
          <w:rFonts w:eastAsia="Calibri"/>
          <w:sz w:val="20"/>
          <w:szCs w:val="20"/>
          <w:lang w:val="en-GB" w:eastAsia="en-US"/>
        </w:rPr>
        <w:t>године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чланова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газдинства</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стално</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запослених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породичним</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газдинствима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укључујући</w:t>
      </w:r>
      <w:proofErr w:type="spellEnd"/>
      <w:r w:rsidRPr="00572B9F">
        <w:rPr>
          <w:rFonts w:eastAsia="Calibri"/>
          <w:sz w:val="20"/>
          <w:szCs w:val="20"/>
          <w:lang w:val="en-GB" w:eastAsia="en-US"/>
        </w:rPr>
        <w:t xml:space="preserve"> и </w:t>
      </w:r>
      <w:proofErr w:type="spellStart"/>
      <w:r w:rsidRPr="00572B9F">
        <w:rPr>
          <w:rFonts w:eastAsia="Calibri"/>
          <w:sz w:val="20"/>
          <w:szCs w:val="20"/>
          <w:lang w:val="en-GB" w:eastAsia="en-US"/>
        </w:rPr>
        <w:t>носиоце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има</w:t>
      </w:r>
      <w:proofErr w:type="spellEnd"/>
      <w:r w:rsidRPr="00572B9F">
        <w:rPr>
          <w:rFonts w:eastAsia="Calibri"/>
          <w:sz w:val="20"/>
          <w:szCs w:val="20"/>
          <w:lang w:val="en-GB" w:eastAsia="en-US"/>
        </w:rPr>
        <w:t xml:space="preserve"> 19.260, а </w:t>
      </w:r>
      <w:proofErr w:type="spellStart"/>
      <w:r w:rsidRPr="00572B9F">
        <w:rPr>
          <w:rFonts w:eastAsia="Calibri"/>
          <w:sz w:val="20"/>
          <w:szCs w:val="20"/>
          <w:lang w:val="en-GB" w:eastAsia="en-US"/>
        </w:rPr>
        <w:t>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газдинствима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правних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лица</w:t>
      </w:r>
      <w:proofErr w:type="spellEnd"/>
      <w:r w:rsidRPr="00572B9F">
        <w:rPr>
          <w:rFonts w:eastAsia="Calibri"/>
          <w:sz w:val="20"/>
          <w:szCs w:val="20"/>
          <w:lang w:val="en-GB" w:eastAsia="en-US"/>
        </w:rPr>
        <w:t>/</w:t>
      </w:r>
      <w:proofErr w:type="spellStart"/>
      <w:r w:rsidRPr="00572B9F">
        <w:rPr>
          <w:rFonts w:eastAsia="Calibri"/>
          <w:sz w:val="20"/>
          <w:szCs w:val="20"/>
          <w:lang w:val="en-GB" w:eastAsia="en-US"/>
        </w:rPr>
        <w:t>предузетника</w:t>
      </w:r>
      <w:proofErr w:type="spellEnd"/>
      <w:r w:rsidRPr="00572B9F">
        <w:rPr>
          <w:rFonts w:eastAsia="Calibri"/>
          <w:sz w:val="20"/>
          <w:szCs w:val="20"/>
          <w:lang w:val="en-GB" w:eastAsia="en-US"/>
        </w:rPr>
        <w:t xml:space="preserve"> 40. </w:t>
      </w:r>
      <w:proofErr w:type="spellStart"/>
      <w:r w:rsidRPr="00572B9F">
        <w:rPr>
          <w:rFonts w:eastAsia="Calibri"/>
          <w:sz w:val="20"/>
          <w:szCs w:val="20"/>
          <w:lang w:val="en-GB" w:eastAsia="en-US"/>
        </w:rPr>
        <w:t>Сезонску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радну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снагу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ангажовала</w:t>
      </w:r>
      <w:proofErr w:type="spellEnd"/>
      <w:r w:rsidRPr="00572B9F">
        <w:rPr>
          <w:rFonts w:eastAsia="Calibri"/>
          <w:sz w:val="20"/>
          <w:szCs w:val="20"/>
          <w:lang w:val="en-GB" w:eastAsia="en-US"/>
        </w:rPr>
        <w:t xml:space="preserve"> 2.764 </w:t>
      </w:r>
      <w:proofErr w:type="spellStart"/>
      <w:r w:rsidRPr="00572B9F">
        <w:rPr>
          <w:rFonts w:eastAsia="Calibri"/>
          <w:sz w:val="20"/>
          <w:szCs w:val="20"/>
          <w:lang w:val="en-GB" w:eastAsia="en-US"/>
        </w:rPr>
        <w:t>породична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газдинства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остварила</w:t>
      </w:r>
      <w:proofErr w:type="spellEnd"/>
      <w:r w:rsidRPr="00572B9F">
        <w:rPr>
          <w:rFonts w:eastAsia="Calibri"/>
          <w:sz w:val="20"/>
          <w:szCs w:val="20"/>
          <w:lang w:val="en-GB" w:eastAsia="en-US"/>
        </w:rPr>
        <w:t xml:space="preserve"> 459 </w:t>
      </w:r>
      <w:proofErr w:type="spellStart"/>
      <w:r w:rsidRPr="00572B9F">
        <w:rPr>
          <w:rFonts w:eastAsia="Calibri"/>
          <w:sz w:val="20"/>
          <w:szCs w:val="20"/>
          <w:lang w:val="en-GB" w:eastAsia="en-US"/>
        </w:rPr>
        <w:t>годишњих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јединица</w:t>
      </w:r>
      <w:proofErr w:type="spellEnd"/>
      <w:r w:rsidRPr="00572B9F">
        <w:rPr>
          <w:rFonts w:eastAsia="Calibri"/>
          <w:sz w:val="20"/>
          <w:szCs w:val="20"/>
          <w:lang w:val="en-GB" w:eastAsia="en-US"/>
        </w:rPr>
        <w:t xml:space="preserve">, 10 </w:t>
      </w:r>
      <w:proofErr w:type="spellStart"/>
      <w:r w:rsidRPr="00572B9F">
        <w:rPr>
          <w:rFonts w:eastAsia="Calibri"/>
          <w:sz w:val="20"/>
          <w:szCs w:val="20"/>
          <w:lang w:val="en-GB" w:eastAsia="en-US"/>
        </w:rPr>
        <w:t>газдинстава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правних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лица</w:t>
      </w:r>
      <w:proofErr w:type="spellEnd"/>
      <w:r w:rsidRPr="00572B9F">
        <w:rPr>
          <w:rFonts w:eastAsia="Calibri"/>
          <w:sz w:val="20"/>
          <w:szCs w:val="20"/>
          <w:lang w:val="en-GB" w:eastAsia="en-US"/>
        </w:rPr>
        <w:t>/</w:t>
      </w:r>
      <w:proofErr w:type="spellStart"/>
      <w:r w:rsidRPr="00572B9F">
        <w:rPr>
          <w:rFonts w:eastAsia="Calibri"/>
          <w:sz w:val="20"/>
          <w:szCs w:val="20"/>
          <w:lang w:val="en-GB" w:eastAsia="en-US"/>
        </w:rPr>
        <w:t>предузетника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ангажовала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сезонску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радну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снагу</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која</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остварила</w:t>
      </w:r>
      <w:proofErr w:type="spellEnd"/>
      <w:r w:rsidRPr="00572B9F">
        <w:rPr>
          <w:rFonts w:eastAsia="Calibri"/>
          <w:sz w:val="20"/>
          <w:szCs w:val="20"/>
          <w:lang w:val="en-GB" w:eastAsia="en-US"/>
        </w:rPr>
        <w:t xml:space="preserve"> 5 </w:t>
      </w:r>
      <w:proofErr w:type="spellStart"/>
      <w:r w:rsidRPr="00572B9F">
        <w:rPr>
          <w:rFonts w:eastAsia="Calibri"/>
          <w:sz w:val="20"/>
          <w:szCs w:val="20"/>
          <w:lang w:val="en-GB" w:eastAsia="en-US"/>
        </w:rPr>
        <w:t>годишњих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радних</w:t>
      </w:r>
      <w:proofErr w:type="spellEnd"/>
      <w:r w:rsidRPr="00572B9F">
        <w:rPr>
          <w:rFonts w:eastAsia="Calibri"/>
          <w:sz w:val="20"/>
          <w:szCs w:val="20"/>
          <w:lang w:val="en-GB" w:eastAsia="en-US"/>
        </w:rPr>
        <w:t xml:space="preserve"> </w:t>
      </w:r>
      <w:proofErr w:type="spellStart"/>
      <w:r w:rsidRPr="00572B9F">
        <w:rPr>
          <w:rFonts w:eastAsia="Calibri"/>
          <w:sz w:val="20"/>
          <w:szCs w:val="20"/>
          <w:lang w:val="en-GB" w:eastAsia="en-US"/>
        </w:rPr>
        <w:t>јединица</w:t>
      </w:r>
      <w:proofErr w:type="spellEnd"/>
      <w:r w:rsidRPr="00572B9F">
        <w:rPr>
          <w:rFonts w:eastAsia="Calibri"/>
          <w:sz w:val="20"/>
          <w:szCs w:val="20"/>
          <w:lang w:val="en-GB" w:eastAsia="en-US"/>
        </w:rPr>
        <w:t xml:space="preserve">. </w:t>
      </w:r>
      <w:r w:rsidRPr="00572B9F">
        <w:rPr>
          <w:rFonts w:eastAsia="Calibri"/>
          <w:sz w:val="20"/>
          <w:szCs w:val="20"/>
          <w:lang w:val="sr-Cyrl-RS" w:eastAsia="en-US"/>
        </w:rPr>
        <w:t>Према подацима Пописа пољопривреде 2023. године ниво обучености носиоца газдинстава је следећа: 4.941 има само искуство стечено праксом, 7 има завршене курсеве у области пољопривреде, 67 има завршену средњу школу из области пољопривреде, 2.411 има завршену другу средњу школу, 53 има вишу или високу школу из области пољопривреде а 312 има вишу или високу школу из друге области.</w:t>
      </w:r>
      <w:r w:rsidRPr="00572B9F">
        <w:rPr>
          <w:rFonts w:eastAsia="Calibri"/>
          <w:sz w:val="20"/>
          <w:szCs w:val="20"/>
          <w:lang w:val="sr-Latn-RS" w:eastAsia="en-US"/>
        </w:rPr>
        <w:t xml:space="preserve"> </w:t>
      </w:r>
      <w:r w:rsidRPr="00572B9F">
        <w:rPr>
          <w:rFonts w:eastAsia="Calibri"/>
          <w:sz w:val="20"/>
          <w:szCs w:val="20"/>
          <w:lang w:val="sr-Cyrl-RS" w:eastAsia="en-US"/>
        </w:rPr>
        <w:t xml:space="preserve">Када је у питању старосна структура носилаца газдинства 80 % њих је старије од 45 година. </w:t>
      </w:r>
    </w:p>
    <w:p w14:paraId="47F451AF" w14:textId="77777777" w:rsidR="00572B9F" w:rsidRPr="00572B9F" w:rsidRDefault="00572B9F" w:rsidP="00572B9F">
      <w:pPr>
        <w:jc w:val="both"/>
        <w:rPr>
          <w:rFonts w:eastAsia="Calibri"/>
          <w:sz w:val="20"/>
          <w:szCs w:val="20"/>
          <w:lang w:val="sr-Cyrl-RS" w:eastAsia="en-US"/>
        </w:rPr>
      </w:pPr>
    </w:p>
    <w:p w14:paraId="02EE891C" w14:textId="77777777" w:rsidR="00572B9F" w:rsidRPr="00572B9F" w:rsidRDefault="00572B9F" w:rsidP="00572B9F">
      <w:pPr>
        <w:widowControl w:val="0"/>
        <w:spacing w:after="220" w:line="276" w:lineRule="auto"/>
        <w:jc w:val="both"/>
        <w:rPr>
          <w:sz w:val="20"/>
          <w:szCs w:val="20"/>
          <w:lang w:val="en-GB" w:eastAsia="en-GB"/>
        </w:rPr>
      </w:pPr>
      <w:proofErr w:type="spellStart"/>
      <w:r w:rsidRPr="00572B9F">
        <w:rPr>
          <w:b/>
          <w:bCs/>
          <w:sz w:val="20"/>
          <w:szCs w:val="20"/>
          <w:lang w:val="en-GB" w:eastAsia="en-GB"/>
        </w:rPr>
        <w:lastRenderedPageBreak/>
        <w:t>Структура</w:t>
      </w:r>
      <w:proofErr w:type="spellEnd"/>
      <w:r w:rsidRPr="00572B9F">
        <w:rPr>
          <w:b/>
          <w:bCs/>
          <w:sz w:val="20"/>
          <w:szCs w:val="20"/>
          <w:lang w:val="en-GB" w:eastAsia="en-GB"/>
        </w:rPr>
        <w:t xml:space="preserve"> </w:t>
      </w:r>
      <w:proofErr w:type="spellStart"/>
      <w:r w:rsidRPr="00572B9F">
        <w:rPr>
          <w:b/>
          <w:bCs/>
          <w:sz w:val="20"/>
          <w:szCs w:val="20"/>
          <w:lang w:val="en-GB" w:eastAsia="en-GB"/>
        </w:rPr>
        <w:t>пољопривредних</w:t>
      </w:r>
      <w:proofErr w:type="spellEnd"/>
      <w:r w:rsidRPr="00572B9F">
        <w:rPr>
          <w:b/>
          <w:bCs/>
          <w:sz w:val="20"/>
          <w:szCs w:val="20"/>
          <w:lang w:val="en-GB" w:eastAsia="en-GB"/>
        </w:rPr>
        <w:t xml:space="preserve"> </w:t>
      </w:r>
      <w:proofErr w:type="spellStart"/>
      <w:r w:rsidRPr="00572B9F">
        <w:rPr>
          <w:b/>
          <w:bCs/>
          <w:sz w:val="20"/>
          <w:szCs w:val="20"/>
          <w:lang w:val="en-GB" w:eastAsia="en-GB"/>
        </w:rPr>
        <w:t>газдинстава</w:t>
      </w:r>
      <w:proofErr w:type="spellEnd"/>
      <w:r w:rsidRPr="00572B9F">
        <w:rPr>
          <w:b/>
          <w:bCs/>
          <w:sz w:val="20"/>
          <w:szCs w:val="20"/>
          <w:lang w:val="en-GB" w:eastAsia="en-GB"/>
        </w:rPr>
        <w:t xml:space="preserve">: </w:t>
      </w:r>
      <w:proofErr w:type="spellStart"/>
      <w:r w:rsidRPr="00572B9F">
        <w:rPr>
          <w:sz w:val="20"/>
          <w:szCs w:val="20"/>
          <w:lang w:val="en-GB" w:eastAsia="en-GB"/>
        </w:rPr>
        <w:t>Према</w:t>
      </w:r>
      <w:proofErr w:type="spellEnd"/>
      <w:r w:rsidRPr="00572B9F">
        <w:rPr>
          <w:sz w:val="20"/>
          <w:szCs w:val="20"/>
          <w:lang w:val="en-GB" w:eastAsia="en-GB"/>
        </w:rPr>
        <w:t xml:space="preserve"> </w:t>
      </w:r>
      <w:r w:rsidRPr="00572B9F">
        <w:rPr>
          <w:sz w:val="20"/>
          <w:szCs w:val="20"/>
          <w:lang w:val="sr-Cyrl-RS" w:eastAsia="en-GB"/>
        </w:rPr>
        <w:t xml:space="preserve">подацима </w:t>
      </w:r>
      <w:proofErr w:type="spellStart"/>
      <w:r w:rsidRPr="00572B9F">
        <w:rPr>
          <w:sz w:val="20"/>
          <w:szCs w:val="20"/>
          <w:lang w:val="en-GB" w:eastAsia="en-GB"/>
        </w:rPr>
        <w:t>Попис</w:t>
      </w:r>
      <w:proofErr w:type="spellEnd"/>
      <w:r w:rsidRPr="00572B9F">
        <w:rPr>
          <w:sz w:val="20"/>
          <w:szCs w:val="20"/>
          <w:lang w:val="sr-Cyrl-RS" w:eastAsia="en-GB"/>
        </w:rPr>
        <w:t>а</w:t>
      </w:r>
      <w:r w:rsidRPr="00572B9F">
        <w:rPr>
          <w:sz w:val="20"/>
          <w:szCs w:val="20"/>
          <w:lang w:val="en-GB" w:eastAsia="en-GB"/>
        </w:rPr>
        <w:t xml:space="preserve"> </w:t>
      </w:r>
      <w:proofErr w:type="spellStart"/>
      <w:r w:rsidRPr="00572B9F">
        <w:rPr>
          <w:sz w:val="20"/>
          <w:szCs w:val="20"/>
          <w:lang w:val="en-GB" w:eastAsia="en-GB"/>
        </w:rPr>
        <w:t>пољопривреде</w:t>
      </w:r>
      <w:proofErr w:type="spellEnd"/>
      <w:r w:rsidRPr="00572B9F">
        <w:rPr>
          <w:sz w:val="20"/>
          <w:szCs w:val="20"/>
          <w:lang w:val="en-GB" w:eastAsia="en-GB"/>
        </w:rPr>
        <w:t xml:space="preserve"> 20</w:t>
      </w:r>
      <w:r w:rsidRPr="00572B9F">
        <w:rPr>
          <w:sz w:val="20"/>
          <w:szCs w:val="20"/>
          <w:lang w:val="sr-Cyrl-RS" w:eastAsia="en-GB"/>
        </w:rPr>
        <w:t>23</w:t>
      </w:r>
      <w:r w:rsidRPr="00572B9F">
        <w:rPr>
          <w:sz w:val="20"/>
          <w:szCs w:val="20"/>
          <w:lang w:val="en-GB" w:eastAsia="en-GB"/>
        </w:rPr>
        <w:t xml:space="preserve">.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укупан</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7.7</w:t>
      </w:r>
      <w:r w:rsidRPr="00572B9F">
        <w:rPr>
          <w:sz w:val="20"/>
          <w:szCs w:val="20"/>
          <w:lang w:val="sr-Cyrl-RS" w:eastAsia="en-GB"/>
        </w:rPr>
        <w:t>91</w:t>
      </w:r>
      <w:r w:rsidRPr="00572B9F">
        <w:rPr>
          <w:sz w:val="20"/>
          <w:szCs w:val="20"/>
          <w:lang w:val="en-GB" w:eastAsia="en-GB"/>
        </w:rPr>
        <w:t xml:space="preserve"> а </w:t>
      </w:r>
      <w:proofErr w:type="spellStart"/>
      <w:r w:rsidRPr="00572B9F">
        <w:rPr>
          <w:sz w:val="20"/>
          <w:szCs w:val="20"/>
          <w:lang w:val="en-GB" w:eastAsia="en-GB"/>
        </w:rPr>
        <w:t>њихово</w:t>
      </w:r>
      <w:proofErr w:type="spellEnd"/>
      <w:r w:rsidRPr="00572B9F">
        <w:rPr>
          <w:sz w:val="20"/>
          <w:szCs w:val="20"/>
          <w:lang w:val="en-GB" w:eastAsia="en-GB"/>
        </w:rPr>
        <w:t xml:space="preserve"> </w:t>
      </w:r>
      <w:proofErr w:type="spellStart"/>
      <w:r w:rsidRPr="00572B9F">
        <w:rPr>
          <w:sz w:val="20"/>
          <w:szCs w:val="20"/>
          <w:lang w:val="en-GB" w:eastAsia="en-GB"/>
        </w:rPr>
        <w:t>учешће</w:t>
      </w:r>
      <w:proofErr w:type="spellEnd"/>
      <w:r w:rsidRPr="00572B9F">
        <w:rPr>
          <w:sz w:val="20"/>
          <w:szCs w:val="20"/>
          <w:lang w:val="en-GB" w:eastAsia="en-GB"/>
        </w:rPr>
        <w:t xml:space="preserve"> у </w:t>
      </w:r>
      <w:proofErr w:type="spellStart"/>
      <w:r w:rsidRPr="00572B9F">
        <w:rPr>
          <w:sz w:val="20"/>
          <w:szCs w:val="20"/>
          <w:lang w:val="en-GB" w:eastAsia="en-GB"/>
        </w:rPr>
        <w:t>укупном</w:t>
      </w:r>
      <w:proofErr w:type="spellEnd"/>
      <w:r w:rsidRPr="00572B9F">
        <w:rPr>
          <w:sz w:val="20"/>
          <w:szCs w:val="20"/>
          <w:lang w:val="en-GB" w:eastAsia="en-GB"/>
        </w:rPr>
        <w:t xml:space="preserve"> </w:t>
      </w:r>
      <w:proofErr w:type="spellStart"/>
      <w:r w:rsidRPr="00572B9F">
        <w:rPr>
          <w:sz w:val="20"/>
          <w:szCs w:val="20"/>
          <w:lang w:val="en-GB" w:eastAsia="en-GB"/>
        </w:rPr>
        <w:t>броју</w:t>
      </w:r>
      <w:proofErr w:type="spellEnd"/>
      <w:r w:rsidRPr="00572B9F">
        <w:rPr>
          <w:sz w:val="20"/>
          <w:szCs w:val="20"/>
          <w:lang w:val="en-GB" w:eastAsia="en-GB"/>
        </w:rPr>
        <w:t xml:space="preserve"> </w:t>
      </w:r>
      <w:proofErr w:type="spellStart"/>
      <w:r w:rsidRPr="00572B9F">
        <w:rPr>
          <w:sz w:val="20"/>
          <w:szCs w:val="20"/>
          <w:lang w:val="en-GB" w:eastAsia="en-GB"/>
        </w:rPr>
        <w:t>домаћинстава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73 %. </w:t>
      </w:r>
      <w:proofErr w:type="spellStart"/>
      <w:r w:rsidRPr="00572B9F">
        <w:rPr>
          <w:sz w:val="20"/>
          <w:szCs w:val="20"/>
          <w:lang w:val="en-GB" w:eastAsia="en-GB"/>
        </w:rPr>
        <w:t>Просечна</w:t>
      </w:r>
      <w:proofErr w:type="spellEnd"/>
      <w:r w:rsidRPr="00572B9F">
        <w:rPr>
          <w:sz w:val="20"/>
          <w:szCs w:val="20"/>
          <w:lang w:val="en-GB" w:eastAsia="en-GB"/>
        </w:rPr>
        <w:t xml:space="preserve"> </w:t>
      </w:r>
      <w:proofErr w:type="spellStart"/>
      <w:r w:rsidRPr="00572B9F">
        <w:rPr>
          <w:sz w:val="20"/>
          <w:szCs w:val="20"/>
          <w:lang w:val="en-GB" w:eastAsia="en-GB"/>
        </w:rPr>
        <w:t>величина</w:t>
      </w:r>
      <w:proofErr w:type="spellEnd"/>
      <w:r w:rsidRPr="00572B9F">
        <w:rPr>
          <w:sz w:val="20"/>
          <w:szCs w:val="20"/>
          <w:lang w:val="en-GB" w:eastAsia="en-GB"/>
        </w:rPr>
        <w:t xml:space="preserve"> </w:t>
      </w:r>
      <w:r w:rsidRPr="00572B9F">
        <w:rPr>
          <w:sz w:val="20"/>
          <w:szCs w:val="20"/>
          <w:lang w:val="sr-Cyrl-RS" w:eastAsia="en-GB"/>
        </w:rPr>
        <w:t xml:space="preserve">коришћеног пољопривредног земљишта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газдинству</w:t>
      </w:r>
      <w:proofErr w:type="spellEnd"/>
      <w:r w:rsidRPr="00572B9F">
        <w:rPr>
          <w:sz w:val="20"/>
          <w:szCs w:val="20"/>
          <w:lang w:val="en-GB" w:eastAsia="en-GB"/>
        </w:rPr>
        <w:t xml:space="preserve"> </w:t>
      </w:r>
      <w:proofErr w:type="spellStart"/>
      <w:r w:rsidRPr="00572B9F">
        <w:rPr>
          <w:sz w:val="20"/>
          <w:szCs w:val="20"/>
          <w:lang w:val="en-GB" w:eastAsia="en-GB"/>
        </w:rPr>
        <w:t>износи</w:t>
      </w:r>
      <w:proofErr w:type="spellEnd"/>
      <w:r w:rsidRPr="00572B9F">
        <w:rPr>
          <w:sz w:val="20"/>
          <w:szCs w:val="20"/>
          <w:lang w:val="en-GB" w:eastAsia="en-GB"/>
        </w:rPr>
        <w:t xml:space="preserve"> 3,</w:t>
      </w:r>
      <w:r w:rsidRPr="00572B9F">
        <w:rPr>
          <w:sz w:val="20"/>
          <w:szCs w:val="20"/>
          <w:lang w:val="sr-Cyrl-RS" w:eastAsia="en-GB"/>
        </w:rPr>
        <w:t>77</w:t>
      </w:r>
      <w:r w:rsidRPr="00572B9F">
        <w:rPr>
          <w:sz w:val="20"/>
          <w:szCs w:val="20"/>
          <w:lang w:val="en-GB" w:eastAsia="en-GB"/>
        </w:rPr>
        <w:t xml:space="preserve"> х</w:t>
      </w:r>
      <w:r w:rsidRPr="00572B9F">
        <w:rPr>
          <w:sz w:val="20"/>
          <w:szCs w:val="20"/>
          <w:lang w:val="sr-Cyrl-RS" w:eastAsia="en-GB"/>
        </w:rPr>
        <w:t>ектара</w:t>
      </w:r>
      <w:r w:rsidRPr="00572B9F">
        <w:rPr>
          <w:sz w:val="20"/>
          <w:szCs w:val="20"/>
          <w:lang w:val="en-GB" w:eastAsia="en-GB"/>
        </w:rPr>
        <w:t xml:space="preserve">. </w:t>
      </w:r>
      <w:r w:rsidRPr="00572B9F">
        <w:rPr>
          <w:sz w:val="20"/>
          <w:szCs w:val="20"/>
          <w:lang w:val="sr-Cyrl-RS" w:eastAsia="en-GB"/>
        </w:rPr>
        <w:t>Укупан б</w:t>
      </w:r>
      <w:proofErr w:type="spellStart"/>
      <w:r w:rsidRPr="00572B9F">
        <w:rPr>
          <w:sz w:val="20"/>
          <w:szCs w:val="20"/>
          <w:lang w:val="en-GB" w:eastAsia="en-GB"/>
        </w:rPr>
        <w:t>рој</w:t>
      </w:r>
      <w:proofErr w:type="spellEnd"/>
      <w:r w:rsidRPr="00572B9F">
        <w:rPr>
          <w:sz w:val="20"/>
          <w:szCs w:val="20"/>
          <w:lang w:val="en-GB" w:eastAsia="en-GB"/>
        </w:rPr>
        <w:t xml:space="preserve"> </w:t>
      </w:r>
      <w:proofErr w:type="spellStart"/>
      <w:r w:rsidRPr="00572B9F">
        <w:rPr>
          <w:sz w:val="20"/>
          <w:szCs w:val="20"/>
          <w:lang w:val="en-GB" w:eastAsia="en-GB"/>
        </w:rPr>
        <w:t>условних</w:t>
      </w:r>
      <w:proofErr w:type="spellEnd"/>
      <w:r w:rsidRPr="00572B9F">
        <w:rPr>
          <w:sz w:val="20"/>
          <w:szCs w:val="20"/>
          <w:lang w:val="en-GB" w:eastAsia="en-GB"/>
        </w:rPr>
        <w:t xml:space="preserve"> </w:t>
      </w:r>
      <w:proofErr w:type="spellStart"/>
      <w:r w:rsidRPr="00572B9F">
        <w:rPr>
          <w:sz w:val="20"/>
          <w:szCs w:val="20"/>
          <w:lang w:val="en-GB" w:eastAsia="en-GB"/>
        </w:rPr>
        <w:t>грла</w:t>
      </w:r>
      <w:proofErr w:type="spellEnd"/>
      <w:r w:rsidRPr="00572B9F">
        <w:rPr>
          <w:sz w:val="20"/>
          <w:szCs w:val="20"/>
          <w:lang w:val="en-GB" w:eastAsia="en-GB"/>
        </w:rPr>
        <w:t xml:space="preserve"> </w:t>
      </w:r>
      <w:proofErr w:type="spellStart"/>
      <w:r w:rsidRPr="00572B9F">
        <w:rPr>
          <w:sz w:val="20"/>
          <w:szCs w:val="20"/>
          <w:lang w:val="en-GB" w:eastAsia="en-GB"/>
        </w:rPr>
        <w:t>стоке</w:t>
      </w:r>
      <w:proofErr w:type="spellEnd"/>
      <w:r w:rsidRPr="00572B9F">
        <w:rPr>
          <w:sz w:val="20"/>
          <w:szCs w:val="20"/>
          <w:lang w:val="en-GB" w:eastAsia="en-GB"/>
        </w:rPr>
        <w:t xml:space="preserve"> </w:t>
      </w:r>
      <w:r w:rsidRPr="00572B9F">
        <w:rPr>
          <w:sz w:val="20"/>
          <w:szCs w:val="20"/>
          <w:lang w:val="sr-Cyrl-RS" w:eastAsia="en-GB"/>
        </w:rPr>
        <w:t xml:space="preserve"> је 9.219</w:t>
      </w:r>
      <w:r w:rsidRPr="00572B9F">
        <w:rPr>
          <w:sz w:val="20"/>
          <w:szCs w:val="20"/>
          <w:lang w:val="en-GB" w:eastAsia="en-GB"/>
        </w:rPr>
        <w:t>.</w:t>
      </w:r>
    </w:p>
    <w:p w14:paraId="140EA52E"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b/>
          <w:bCs/>
          <w:sz w:val="20"/>
          <w:szCs w:val="20"/>
          <w:lang w:val="en-GB" w:eastAsia="en-GB"/>
        </w:rPr>
        <w:t>Производња</w:t>
      </w:r>
      <w:proofErr w:type="spellEnd"/>
      <w:r w:rsidRPr="00572B9F">
        <w:rPr>
          <w:b/>
          <w:bCs/>
          <w:sz w:val="20"/>
          <w:szCs w:val="20"/>
          <w:lang w:val="en-GB" w:eastAsia="en-GB"/>
        </w:rPr>
        <w:t xml:space="preserve"> </w:t>
      </w:r>
      <w:proofErr w:type="spellStart"/>
      <w:r w:rsidRPr="00572B9F">
        <w:rPr>
          <w:b/>
          <w:bCs/>
          <w:sz w:val="20"/>
          <w:szCs w:val="20"/>
          <w:lang w:val="en-GB" w:eastAsia="en-GB"/>
        </w:rPr>
        <w:t>пољопривредних</w:t>
      </w:r>
      <w:proofErr w:type="spellEnd"/>
      <w:r w:rsidRPr="00572B9F">
        <w:rPr>
          <w:b/>
          <w:bCs/>
          <w:sz w:val="20"/>
          <w:szCs w:val="20"/>
          <w:lang w:val="en-GB" w:eastAsia="en-GB"/>
        </w:rPr>
        <w:t xml:space="preserve"> </w:t>
      </w:r>
      <w:proofErr w:type="spellStart"/>
      <w:r w:rsidRPr="00572B9F">
        <w:rPr>
          <w:b/>
          <w:bCs/>
          <w:sz w:val="20"/>
          <w:szCs w:val="20"/>
          <w:lang w:val="en-GB" w:eastAsia="en-GB"/>
        </w:rPr>
        <w:t>производа</w:t>
      </w:r>
      <w:proofErr w:type="spellEnd"/>
      <w:r w:rsidRPr="00572B9F">
        <w:rPr>
          <w:b/>
          <w:bCs/>
          <w:sz w:val="20"/>
          <w:szCs w:val="20"/>
          <w:lang w:val="en-GB" w:eastAsia="en-GB"/>
        </w:rPr>
        <w:t xml:space="preserve">: </w:t>
      </w:r>
      <w:proofErr w:type="spellStart"/>
      <w:r w:rsidRPr="00572B9F">
        <w:rPr>
          <w:sz w:val="20"/>
          <w:szCs w:val="20"/>
          <w:lang w:val="en-GB" w:eastAsia="en-GB"/>
        </w:rPr>
        <w:t>Процена</w:t>
      </w:r>
      <w:proofErr w:type="spellEnd"/>
      <w:r w:rsidRPr="00572B9F">
        <w:rPr>
          <w:sz w:val="20"/>
          <w:szCs w:val="20"/>
          <w:lang w:val="en-GB" w:eastAsia="en-GB"/>
        </w:rPr>
        <w:t xml:space="preserve"> </w:t>
      </w:r>
      <w:proofErr w:type="spellStart"/>
      <w:r w:rsidRPr="00572B9F">
        <w:rPr>
          <w:sz w:val="20"/>
          <w:szCs w:val="20"/>
          <w:lang w:val="en-GB" w:eastAsia="en-GB"/>
        </w:rPr>
        <w:t>учешћа</w:t>
      </w:r>
      <w:proofErr w:type="spellEnd"/>
      <w:r w:rsidRPr="00572B9F">
        <w:rPr>
          <w:sz w:val="20"/>
          <w:szCs w:val="20"/>
          <w:lang w:val="en-GB" w:eastAsia="en-GB"/>
        </w:rPr>
        <w:t xml:space="preserve">, </w:t>
      </w:r>
      <w:proofErr w:type="spellStart"/>
      <w:r w:rsidRPr="00572B9F">
        <w:rPr>
          <w:sz w:val="20"/>
          <w:szCs w:val="20"/>
          <w:lang w:val="en-GB" w:eastAsia="en-GB"/>
        </w:rPr>
        <w:t>тј</w:t>
      </w:r>
      <w:proofErr w:type="spellEnd"/>
      <w:r w:rsidRPr="00572B9F">
        <w:rPr>
          <w:sz w:val="20"/>
          <w:szCs w:val="20"/>
          <w:lang w:val="en-GB" w:eastAsia="en-GB"/>
        </w:rPr>
        <w:t xml:space="preserve">. </w:t>
      </w:r>
      <w:proofErr w:type="spellStart"/>
      <w:r w:rsidRPr="00572B9F">
        <w:rPr>
          <w:sz w:val="20"/>
          <w:szCs w:val="20"/>
          <w:lang w:val="en-GB" w:eastAsia="en-GB"/>
        </w:rPr>
        <w:t>однос</w:t>
      </w:r>
      <w:proofErr w:type="spellEnd"/>
      <w:r w:rsidRPr="00572B9F">
        <w:rPr>
          <w:sz w:val="20"/>
          <w:szCs w:val="20"/>
          <w:lang w:val="en-GB" w:eastAsia="en-GB"/>
        </w:rPr>
        <w:t xml:space="preserve"> </w:t>
      </w:r>
      <w:proofErr w:type="spellStart"/>
      <w:r w:rsidRPr="00572B9F">
        <w:rPr>
          <w:sz w:val="20"/>
          <w:szCs w:val="20"/>
          <w:lang w:val="en-GB" w:eastAsia="en-GB"/>
        </w:rPr>
        <w:t>биљне</w:t>
      </w:r>
      <w:proofErr w:type="spellEnd"/>
      <w:r w:rsidRPr="00572B9F">
        <w:rPr>
          <w:sz w:val="20"/>
          <w:szCs w:val="20"/>
          <w:lang w:val="en-GB" w:eastAsia="en-GB"/>
        </w:rPr>
        <w:t xml:space="preserve"> и </w:t>
      </w:r>
      <w:proofErr w:type="spellStart"/>
      <w:r w:rsidRPr="00572B9F">
        <w:rPr>
          <w:sz w:val="20"/>
          <w:szCs w:val="20"/>
          <w:lang w:val="en-GB" w:eastAsia="en-GB"/>
        </w:rPr>
        <w:t>сточарске</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у </w:t>
      </w:r>
      <w:proofErr w:type="spellStart"/>
      <w:r w:rsidRPr="00572B9F">
        <w:rPr>
          <w:sz w:val="20"/>
          <w:szCs w:val="20"/>
          <w:lang w:val="en-GB" w:eastAsia="en-GB"/>
        </w:rPr>
        <w:t>стварању</w:t>
      </w:r>
      <w:proofErr w:type="spellEnd"/>
      <w:r w:rsidRPr="00572B9F">
        <w:rPr>
          <w:sz w:val="20"/>
          <w:szCs w:val="20"/>
          <w:lang w:val="en-GB" w:eastAsia="en-GB"/>
        </w:rPr>
        <w:t xml:space="preserve"> </w:t>
      </w:r>
      <w:proofErr w:type="spellStart"/>
      <w:r w:rsidRPr="00572B9F">
        <w:rPr>
          <w:sz w:val="20"/>
          <w:szCs w:val="20"/>
          <w:lang w:val="en-GB" w:eastAsia="en-GB"/>
        </w:rPr>
        <w:t>вредности</w:t>
      </w:r>
      <w:proofErr w:type="spellEnd"/>
      <w:r w:rsidRPr="00572B9F">
        <w:rPr>
          <w:sz w:val="20"/>
          <w:szCs w:val="20"/>
          <w:lang w:val="en-GB" w:eastAsia="en-GB"/>
        </w:rPr>
        <w:t xml:space="preserve"> </w:t>
      </w:r>
      <w:proofErr w:type="spellStart"/>
      <w:r w:rsidRPr="00572B9F">
        <w:rPr>
          <w:sz w:val="20"/>
          <w:szCs w:val="20"/>
          <w:lang w:val="en-GB" w:eastAsia="en-GB"/>
        </w:rPr>
        <w:t>пољопривредне</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подручју</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је</w:t>
      </w:r>
      <w:proofErr w:type="spellEnd"/>
      <w:r w:rsidRPr="00572B9F">
        <w:rPr>
          <w:sz w:val="20"/>
          <w:szCs w:val="20"/>
          <w:lang w:val="en-GB" w:eastAsia="en-GB"/>
        </w:rPr>
        <w:t xml:space="preserve"> 80:20 (</w:t>
      </w:r>
      <w:proofErr w:type="spellStart"/>
      <w:r w:rsidRPr="00572B9F">
        <w:rPr>
          <w:sz w:val="20"/>
          <w:szCs w:val="20"/>
          <w:lang w:val="en-GB" w:eastAsia="en-GB"/>
        </w:rPr>
        <w:t>биљна</w:t>
      </w:r>
      <w:proofErr w:type="spellEnd"/>
      <w:r w:rsidRPr="00572B9F">
        <w:rPr>
          <w:sz w:val="20"/>
          <w:szCs w:val="20"/>
          <w:lang w:val="en-GB" w:eastAsia="en-GB"/>
        </w:rPr>
        <w:t xml:space="preserve"> </w:t>
      </w:r>
      <w:proofErr w:type="spellStart"/>
      <w:r w:rsidRPr="00572B9F">
        <w:rPr>
          <w:sz w:val="20"/>
          <w:szCs w:val="20"/>
          <w:lang w:val="en-GB" w:eastAsia="en-GB"/>
        </w:rPr>
        <w:t>производња</w:t>
      </w:r>
      <w:proofErr w:type="spellEnd"/>
      <w:r w:rsidRPr="00572B9F">
        <w:rPr>
          <w:sz w:val="20"/>
          <w:szCs w:val="20"/>
          <w:lang w:val="en-GB" w:eastAsia="en-GB"/>
        </w:rPr>
        <w:t xml:space="preserve"> </w:t>
      </w:r>
      <w:proofErr w:type="spellStart"/>
      <w:r w:rsidRPr="00572B9F">
        <w:rPr>
          <w:sz w:val="20"/>
          <w:szCs w:val="20"/>
          <w:lang w:val="en-GB" w:eastAsia="en-GB"/>
        </w:rPr>
        <w:t>учествује</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80% а </w:t>
      </w:r>
      <w:proofErr w:type="spellStart"/>
      <w:r w:rsidRPr="00572B9F">
        <w:rPr>
          <w:sz w:val="20"/>
          <w:szCs w:val="20"/>
          <w:lang w:val="en-GB" w:eastAsia="en-GB"/>
        </w:rPr>
        <w:t>сточарска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20%). Што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тиче</w:t>
      </w:r>
      <w:proofErr w:type="spellEnd"/>
      <w:r w:rsidRPr="00572B9F">
        <w:rPr>
          <w:sz w:val="20"/>
          <w:szCs w:val="20"/>
          <w:lang w:val="en-GB" w:eastAsia="en-GB"/>
        </w:rPr>
        <w:t xml:space="preserve"> </w:t>
      </w:r>
      <w:proofErr w:type="spellStart"/>
      <w:r w:rsidRPr="00572B9F">
        <w:rPr>
          <w:sz w:val="20"/>
          <w:szCs w:val="20"/>
          <w:lang w:val="en-GB" w:eastAsia="en-GB"/>
        </w:rPr>
        <w:t>обима</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proofErr w:type="spellStart"/>
      <w:r w:rsidRPr="00572B9F">
        <w:rPr>
          <w:sz w:val="20"/>
          <w:szCs w:val="20"/>
          <w:lang w:val="en-GB" w:eastAsia="en-GB"/>
        </w:rPr>
        <w:t>важнијих</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производа</w:t>
      </w:r>
      <w:proofErr w:type="spellEnd"/>
      <w:r w:rsidRPr="00572B9F">
        <w:rPr>
          <w:sz w:val="20"/>
          <w:szCs w:val="20"/>
          <w:lang w:val="en-GB" w:eastAsia="en-GB"/>
        </w:rPr>
        <w:t xml:space="preserve"> </w:t>
      </w:r>
      <w:proofErr w:type="spellStart"/>
      <w:r w:rsidRPr="00572B9F">
        <w:rPr>
          <w:sz w:val="20"/>
          <w:szCs w:val="20"/>
          <w:lang w:val="en-GB" w:eastAsia="en-GB"/>
        </w:rPr>
        <w:t>посебно</w:t>
      </w:r>
      <w:proofErr w:type="spellEnd"/>
      <w:r w:rsidRPr="00572B9F">
        <w:rPr>
          <w:sz w:val="20"/>
          <w:szCs w:val="20"/>
          <w:lang w:val="en-GB" w:eastAsia="en-GB"/>
        </w:rPr>
        <w:t xml:space="preserve"> </w:t>
      </w:r>
      <w:proofErr w:type="spellStart"/>
      <w:r w:rsidRPr="00572B9F">
        <w:rPr>
          <w:sz w:val="20"/>
          <w:szCs w:val="20"/>
          <w:lang w:val="en-GB" w:eastAsia="en-GB"/>
        </w:rPr>
        <w:t>оних</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имају</w:t>
      </w:r>
      <w:proofErr w:type="spellEnd"/>
      <w:r w:rsidRPr="00572B9F">
        <w:rPr>
          <w:sz w:val="20"/>
          <w:szCs w:val="20"/>
          <w:lang w:val="en-GB" w:eastAsia="en-GB"/>
        </w:rPr>
        <w:t xml:space="preserve"> </w:t>
      </w:r>
      <w:proofErr w:type="spellStart"/>
      <w:r w:rsidRPr="00572B9F">
        <w:rPr>
          <w:sz w:val="20"/>
          <w:szCs w:val="20"/>
          <w:lang w:val="en-GB" w:eastAsia="en-GB"/>
        </w:rPr>
        <w:t>највећи</w:t>
      </w:r>
      <w:proofErr w:type="spellEnd"/>
      <w:r w:rsidRPr="00572B9F">
        <w:rPr>
          <w:sz w:val="20"/>
          <w:szCs w:val="20"/>
          <w:lang w:val="en-GB" w:eastAsia="en-GB"/>
        </w:rPr>
        <w:t xml:space="preserve"> </w:t>
      </w:r>
      <w:proofErr w:type="spellStart"/>
      <w:r w:rsidRPr="00572B9F">
        <w:rPr>
          <w:sz w:val="20"/>
          <w:szCs w:val="20"/>
          <w:lang w:val="en-GB" w:eastAsia="en-GB"/>
        </w:rPr>
        <w:t>значај</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пољопривреду</w:t>
      </w:r>
      <w:proofErr w:type="spellEnd"/>
      <w:r w:rsidRPr="00572B9F">
        <w:rPr>
          <w:sz w:val="20"/>
          <w:szCs w:val="20"/>
          <w:lang w:val="en-GB" w:eastAsia="en-GB"/>
        </w:rPr>
        <w:t xml:space="preserve"> у </w:t>
      </w:r>
      <w:proofErr w:type="spellStart"/>
      <w:r w:rsidRPr="00572B9F">
        <w:rPr>
          <w:sz w:val="20"/>
          <w:szCs w:val="20"/>
          <w:lang w:val="en-GB" w:eastAsia="en-GB"/>
        </w:rPr>
        <w:t>општини</w:t>
      </w:r>
      <w:proofErr w:type="spellEnd"/>
      <w:r w:rsidRPr="00572B9F">
        <w:rPr>
          <w:sz w:val="20"/>
          <w:szCs w:val="20"/>
          <w:lang w:val="en-GB" w:eastAsia="en-GB"/>
        </w:rPr>
        <w:t xml:space="preserve"> Ивањица,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основу</w:t>
      </w:r>
      <w:proofErr w:type="spellEnd"/>
      <w:r w:rsidRPr="00572B9F">
        <w:rPr>
          <w:sz w:val="20"/>
          <w:szCs w:val="20"/>
          <w:lang w:val="en-GB" w:eastAsia="en-GB"/>
        </w:rPr>
        <w:t xml:space="preserve"> </w:t>
      </w:r>
      <w:proofErr w:type="spellStart"/>
      <w:r w:rsidRPr="00572B9F">
        <w:rPr>
          <w:sz w:val="20"/>
          <w:szCs w:val="20"/>
          <w:lang w:val="en-GB" w:eastAsia="en-GB"/>
        </w:rPr>
        <w:t>података</w:t>
      </w:r>
      <w:proofErr w:type="spellEnd"/>
      <w:r w:rsidRPr="00572B9F">
        <w:rPr>
          <w:sz w:val="20"/>
          <w:szCs w:val="20"/>
          <w:lang w:val="en-GB" w:eastAsia="en-GB"/>
        </w:rPr>
        <w:t xml:space="preserve"> </w:t>
      </w:r>
      <w:r w:rsidRPr="00572B9F">
        <w:rPr>
          <w:sz w:val="20"/>
          <w:szCs w:val="20"/>
          <w:lang w:val="sr-Cyrl-RS" w:eastAsia="en-GB"/>
        </w:rPr>
        <w:t xml:space="preserve">Пописа пољопривреде 2023. године о површинама </w:t>
      </w:r>
      <w:proofErr w:type="spellStart"/>
      <w:r w:rsidRPr="00572B9F">
        <w:rPr>
          <w:sz w:val="20"/>
          <w:szCs w:val="20"/>
          <w:lang w:val="en-GB" w:eastAsia="en-GB"/>
        </w:rPr>
        <w:t>под</w:t>
      </w:r>
      <w:proofErr w:type="spellEnd"/>
      <w:r w:rsidRPr="00572B9F">
        <w:rPr>
          <w:sz w:val="20"/>
          <w:szCs w:val="20"/>
          <w:lang w:val="en-GB" w:eastAsia="en-GB"/>
        </w:rPr>
        <w:t xml:space="preserve"> </w:t>
      </w:r>
      <w:proofErr w:type="spellStart"/>
      <w:r w:rsidRPr="00572B9F">
        <w:rPr>
          <w:sz w:val="20"/>
          <w:szCs w:val="20"/>
          <w:lang w:val="en-GB" w:eastAsia="en-GB"/>
        </w:rPr>
        <w:t>пољопривредним</w:t>
      </w:r>
      <w:proofErr w:type="spellEnd"/>
      <w:r w:rsidRPr="00572B9F">
        <w:rPr>
          <w:sz w:val="20"/>
          <w:szCs w:val="20"/>
          <w:lang w:val="sr-Cyrl-RS" w:eastAsia="en-GB"/>
        </w:rPr>
        <w:t xml:space="preserve"> културама, </w:t>
      </w:r>
      <w:proofErr w:type="spellStart"/>
      <w:r w:rsidRPr="00572B9F">
        <w:rPr>
          <w:sz w:val="20"/>
          <w:szCs w:val="20"/>
          <w:lang w:val="en-GB" w:eastAsia="en-GB"/>
        </w:rPr>
        <w:t>бројном</w:t>
      </w:r>
      <w:proofErr w:type="spellEnd"/>
      <w:r w:rsidRPr="00572B9F">
        <w:rPr>
          <w:sz w:val="20"/>
          <w:szCs w:val="20"/>
          <w:lang w:val="en-GB" w:eastAsia="en-GB"/>
        </w:rPr>
        <w:t xml:space="preserve"> </w:t>
      </w:r>
      <w:proofErr w:type="spellStart"/>
      <w:r w:rsidRPr="00572B9F">
        <w:rPr>
          <w:sz w:val="20"/>
          <w:szCs w:val="20"/>
          <w:lang w:val="en-GB" w:eastAsia="en-GB"/>
        </w:rPr>
        <w:t>стању</w:t>
      </w:r>
      <w:proofErr w:type="spellEnd"/>
      <w:r w:rsidRPr="00572B9F">
        <w:rPr>
          <w:sz w:val="20"/>
          <w:szCs w:val="20"/>
          <w:lang w:val="en-GB" w:eastAsia="en-GB"/>
        </w:rPr>
        <w:t xml:space="preserve"> </w:t>
      </w:r>
      <w:proofErr w:type="spellStart"/>
      <w:r w:rsidRPr="00572B9F">
        <w:rPr>
          <w:sz w:val="20"/>
          <w:szCs w:val="20"/>
          <w:lang w:val="en-GB" w:eastAsia="en-GB"/>
        </w:rPr>
        <w:t>сточног</w:t>
      </w:r>
      <w:proofErr w:type="spellEnd"/>
      <w:r w:rsidRPr="00572B9F">
        <w:rPr>
          <w:sz w:val="20"/>
          <w:szCs w:val="20"/>
          <w:lang w:val="en-GB" w:eastAsia="en-GB"/>
        </w:rPr>
        <w:t xml:space="preserve"> </w:t>
      </w:r>
      <w:proofErr w:type="spellStart"/>
      <w:r w:rsidRPr="00572B9F">
        <w:rPr>
          <w:sz w:val="20"/>
          <w:szCs w:val="20"/>
          <w:lang w:val="en-GB" w:eastAsia="en-GB"/>
        </w:rPr>
        <w:t>фонда</w:t>
      </w:r>
      <w:proofErr w:type="spellEnd"/>
      <w:r w:rsidRPr="00572B9F">
        <w:rPr>
          <w:sz w:val="20"/>
          <w:szCs w:val="20"/>
          <w:lang w:val="sr-Cyrl-RS" w:eastAsia="en-GB"/>
        </w:rPr>
        <w:t xml:space="preserve"> и просечних приноса у овим агроеколошким условима, </w:t>
      </w:r>
      <w:proofErr w:type="spellStart"/>
      <w:r w:rsidRPr="00572B9F">
        <w:rPr>
          <w:sz w:val="20"/>
          <w:szCs w:val="20"/>
          <w:lang w:val="en-GB" w:eastAsia="en-GB"/>
        </w:rPr>
        <w:t>произведене</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следеће</w:t>
      </w:r>
      <w:proofErr w:type="spellEnd"/>
      <w:r w:rsidRPr="00572B9F">
        <w:rPr>
          <w:sz w:val="20"/>
          <w:szCs w:val="20"/>
          <w:lang w:val="en-GB" w:eastAsia="en-GB"/>
        </w:rPr>
        <w:t xml:space="preserve"> </w:t>
      </w:r>
      <w:proofErr w:type="spellStart"/>
      <w:r w:rsidRPr="00572B9F">
        <w:rPr>
          <w:sz w:val="20"/>
          <w:szCs w:val="20"/>
          <w:lang w:val="en-GB" w:eastAsia="en-GB"/>
        </w:rPr>
        <w:t>количине</w:t>
      </w:r>
      <w:proofErr w:type="spellEnd"/>
      <w:r w:rsidRPr="00572B9F">
        <w:rPr>
          <w:sz w:val="20"/>
          <w:szCs w:val="20"/>
          <w:lang w:val="en-GB" w:eastAsia="en-GB"/>
        </w:rPr>
        <w:t xml:space="preserve"> </w:t>
      </w:r>
      <w:proofErr w:type="spellStart"/>
      <w:r w:rsidRPr="00572B9F">
        <w:rPr>
          <w:sz w:val="20"/>
          <w:szCs w:val="20"/>
          <w:lang w:val="en-GB" w:eastAsia="en-GB"/>
        </w:rPr>
        <w:t>биљних</w:t>
      </w:r>
      <w:proofErr w:type="spellEnd"/>
      <w:r w:rsidRPr="00572B9F">
        <w:rPr>
          <w:sz w:val="20"/>
          <w:szCs w:val="20"/>
          <w:lang w:val="en-GB" w:eastAsia="en-GB"/>
        </w:rPr>
        <w:t xml:space="preserve"> </w:t>
      </w:r>
      <w:proofErr w:type="spellStart"/>
      <w:r w:rsidRPr="00572B9F">
        <w:rPr>
          <w:sz w:val="20"/>
          <w:szCs w:val="20"/>
          <w:lang w:val="en-GB" w:eastAsia="en-GB"/>
        </w:rPr>
        <w:t>производа</w:t>
      </w:r>
      <w:proofErr w:type="spellEnd"/>
      <w:r w:rsidRPr="00572B9F">
        <w:rPr>
          <w:sz w:val="20"/>
          <w:szCs w:val="20"/>
          <w:lang w:val="en-GB" w:eastAsia="en-GB"/>
        </w:rPr>
        <w:t xml:space="preserve">: </w:t>
      </w:r>
      <w:proofErr w:type="spellStart"/>
      <w:r w:rsidRPr="00572B9F">
        <w:rPr>
          <w:sz w:val="20"/>
          <w:szCs w:val="20"/>
          <w:lang w:val="en-GB" w:eastAsia="en-GB"/>
        </w:rPr>
        <w:t>између</w:t>
      </w:r>
      <w:proofErr w:type="spellEnd"/>
      <w:r w:rsidRPr="00572B9F">
        <w:rPr>
          <w:sz w:val="20"/>
          <w:szCs w:val="20"/>
          <w:lang w:val="en-GB" w:eastAsia="en-GB"/>
        </w:rPr>
        <w:t xml:space="preserve"> 60.000 и 80.000 </w:t>
      </w:r>
      <w:proofErr w:type="spellStart"/>
      <w:r w:rsidRPr="00572B9F">
        <w:rPr>
          <w:sz w:val="20"/>
          <w:szCs w:val="20"/>
          <w:lang w:val="en-GB" w:eastAsia="en-GB"/>
        </w:rPr>
        <w:t>тона</w:t>
      </w:r>
      <w:proofErr w:type="spellEnd"/>
      <w:r w:rsidRPr="00572B9F">
        <w:rPr>
          <w:sz w:val="20"/>
          <w:szCs w:val="20"/>
          <w:lang w:val="en-GB" w:eastAsia="en-GB"/>
        </w:rPr>
        <w:t xml:space="preserve"> </w:t>
      </w:r>
      <w:proofErr w:type="spellStart"/>
      <w:r w:rsidRPr="00572B9F">
        <w:rPr>
          <w:sz w:val="20"/>
          <w:szCs w:val="20"/>
          <w:lang w:val="en-GB" w:eastAsia="en-GB"/>
        </w:rPr>
        <w:t>кромпира</w:t>
      </w:r>
      <w:proofErr w:type="spellEnd"/>
      <w:r w:rsidRPr="00572B9F">
        <w:rPr>
          <w:sz w:val="20"/>
          <w:szCs w:val="20"/>
          <w:lang w:val="en-GB" w:eastAsia="en-GB"/>
        </w:rPr>
        <w:t xml:space="preserve">, </w:t>
      </w:r>
      <w:proofErr w:type="spellStart"/>
      <w:r w:rsidRPr="00572B9F">
        <w:rPr>
          <w:sz w:val="20"/>
          <w:szCs w:val="20"/>
          <w:lang w:val="en-GB" w:eastAsia="en-GB"/>
        </w:rPr>
        <w:t>око</w:t>
      </w:r>
      <w:proofErr w:type="spellEnd"/>
      <w:r w:rsidRPr="00572B9F">
        <w:rPr>
          <w:sz w:val="20"/>
          <w:szCs w:val="20"/>
          <w:lang w:val="en-GB" w:eastAsia="en-GB"/>
        </w:rPr>
        <w:t xml:space="preserve"> </w:t>
      </w:r>
      <w:r w:rsidRPr="00572B9F">
        <w:rPr>
          <w:sz w:val="20"/>
          <w:szCs w:val="20"/>
          <w:lang w:val="sr-Cyrl-RS" w:eastAsia="en-GB"/>
        </w:rPr>
        <w:t>4</w:t>
      </w:r>
      <w:r w:rsidRPr="00572B9F">
        <w:rPr>
          <w:sz w:val="20"/>
          <w:szCs w:val="20"/>
          <w:lang w:val="en-GB" w:eastAsia="en-GB"/>
        </w:rPr>
        <w:t xml:space="preserve">.000 </w:t>
      </w:r>
      <w:proofErr w:type="spellStart"/>
      <w:r w:rsidRPr="00572B9F">
        <w:rPr>
          <w:sz w:val="20"/>
          <w:szCs w:val="20"/>
          <w:lang w:val="en-GB" w:eastAsia="en-GB"/>
        </w:rPr>
        <w:t>тона</w:t>
      </w:r>
      <w:proofErr w:type="spellEnd"/>
      <w:r w:rsidRPr="00572B9F">
        <w:rPr>
          <w:sz w:val="20"/>
          <w:szCs w:val="20"/>
          <w:lang w:val="en-GB" w:eastAsia="en-GB"/>
        </w:rPr>
        <w:t xml:space="preserve"> </w:t>
      </w:r>
      <w:proofErr w:type="spellStart"/>
      <w:r w:rsidRPr="00572B9F">
        <w:rPr>
          <w:sz w:val="20"/>
          <w:szCs w:val="20"/>
          <w:lang w:val="en-GB" w:eastAsia="en-GB"/>
        </w:rPr>
        <w:t>кукуруза</w:t>
      </w:r>
      <w:proofErr w:type="spellEnd"/>
      <w:r w:rsidRPr="00572B9F">
        <w:rPr>
          <w:sz w:val="20"/>
          <w:szCs w:val="20"/>
          <w:lang w:val="en-GB" w:eastAsia="en-GB"/>
        </w:rPr>
        <w:t xml:space="preserve">, </w:t>
      </w:r>
      <w:proofErr w:type="spellStart"/>
      <w:r w:rsidRPr="00572B9F">
        <w:rPr>
          <w:sz w:val="20"/>
          <w:szCs w:val="20"/>
          <w:lang w:val="en-GB" w:eastAsia="en-GB"/>
        </w:rPr>
        <w:t>око</w:t>
      </w:r>
      <w:proofErr w:type="spellEnd"/>
      <w:r w:rsidRPr="00572B9F">
        <w:rPr>
          <w:sz w:val="20"/>
          <w:szCs w:val="20"/>
          <w:lang w:val="en-GB" w:eastAsia="en-GB"/>
        </w:rPr>
        <w:t xml:space="preserve"> </w:t>
      </w:r>
      <w:r w:rsidRPr="00572B9F">
        <w:rPr>
          <w:sz w:val="20"/>
          <w:szCs w:val="20"/>
          <w:lang w:val="sr-Cyrl-RS" w:eastAsia="en-GB"/>
        </w:rPr>
        <w:t>1</w:t>
      </w:r>
      <w:r w:rsidRPr="00572B9F">
        <w:rPr>
          <w:sz w:val="20"/>
          <w:szCs w:val="20"/>
          <w:lang w:val="en-GB" w:eastAsia="en-GB"/>
        </w:rPr>
        <w:t xml:space="preserve">.000 </w:t>
      </w:r>
      <w:proofErr w:type="spellStart"/>
      <w:r w:rsidRPr="00572B9F">
        <w:rPr>
          <w:sz w:val="20"/>
          <w:szCs w:val="20"/>
          <w:lang w:val="en-GB" w:eastAsia="en-GB"/>
        </w:rPr>
        <w:t>тона</w:t>
      </w:r>
      <w:proofErr w:type="spellEnd"/>
      <w:r w:rsidRPr="00572B9F">
        <w:rPr>
          <w:sz w:val="20"/>
          <w:szCs w:val="20"/>
          <w:lang w:val="en-GB" w:eastAsia="en-GB"/>
        </w:rPr>
        <w:t xml:space="preserve"> </w:t>
      </w:r>
      <w:proofErr w:type="spellStart"/>
      <w:r w:rsidRPr="00572B9F">
        <w:rPr>
          <w:sz w:val="20"/>
          <w:szCs w:val="20"/>
          <w:lang w:val="en-GB" w:eastAsia="en-GB"/>
        </w:rPr>
        <w:t>пшенице</w:t>
      </w:r>
      <w:proofErr w:type="spellEnd"/>
      <w:r w:rsidRPr="00572B9F">
        <w:rPr>
          <w:sz w:val="20"/>
          <w:szCs w:val="20"/>
          <w:lang w:val="en-GB" w:eastAsia="en-GB"/>
        </w:rPr>
        <w:t xml:space="preserve">, </w:t>
      </w:r>
      <w:proofErr w:type="spellStart"/>
      <w:r w:rsidRPr="00572B9F">
        <w:rPr>
          <w:sz w:val="20"/>
          <w:szCs w:val="20"/>
          <w:lang w:val="en-GB" w:eastAsia="en-GB"/>
        </w:rPr>
        <w:t>око</w:t>
      </w:r>
      <w:proofErr w:type="spellEnd"/>
      <w:r w:rsidRPr="00572B9F">
        <w:rPr>
          <w:sz w:val="20"/>
          <w:szCs w:val="20"/>
          <w:lang w:val="en-GB" w:eastAsia="en-GB"/>
        </w:rPr>
        <w:t xml:space="preserve"> </w:t>
      </w:r>
      <w:r w:rsidRPr="00572B9F">
        <w:rPr>
          <w:sz w:val="20"/>
          <w:szCs w:val="20"/>
          <w:lang w:val="sr-Cyrl-RS" w:eastAsia="en-GB"/>
        </w:rPr>
        <w:t>5</w:t>
      </w:r>
      <w:r w:rsidRPr="00572B9F">
        <w:rPr>
          <w:sz w:val="20"/>
          <w:szCs w:val="20"/>
          <w:lang w:val="en-GB" w:eastAsia="en-GB"/>
        </w:rPr>
        <w:t xml:space="preserve">.000 </w:t>
      </w:r>
      <w:proofErr w:type="spellStart"/>
      <w:r w:rsidRPr="00572B9F">
        <w:rPr>
          <w:sz w:val="20"/>
          <w:szCs w:val="20"/>
          <w:lang w:val="en-GB" w:eastAsia="en-GB"/>
        </w:rPr>
        <w:t>тона</w:t>
      </w:r>
      <w:proofErr w:type="spellEnd"/>
      <w:r w:rsidRPr="00572B9F">
        <w:rPr>
          <w:sz w:val="20"/>
          <w:szCs w:val="20"/>
          <w:lang w:val="en-GB" w:eastAsia="en-GB"/>
        </w:rPr>
        <w:t xml:space="preserve"> </w:t>
      </w:r>
      <w:proofErr w:type="spellStart"/>
      <w:r w:rsidRPr="00572B9F">
        <w:rPr>
          <w:sz w:val="20"/>
          <w:szCs w:val="20"/>
          <w:lang w:val="en-GB" w:eastAsia="en-GB"/>
        </w:rPr>
        <w:t>шљива</w:t>
      </w:r>
      <w:proofErr w:type="spellEnd"/>
      <w:r w:rsidRPr="00572B9F">
        <w:rPr>
          <w:sz w:val="20"/>
          <w:szCs w:val="20"/>
          <w:lang w:val="en-GB" w:eastAsia="en-GB"/>
        </w:rPr>
        <w:t xml:space="preserve">, </w:t>
      </w:r>
      <w:proofErr w:type="spellStart"/>
      <w:r w:rsidRPr="00572B9F">
        <w:rPr>
          <w:sz w:val="20"/>
          <w:szCs w:val="20"/>
          <w:lang w:val="en-GB" w:eastAsia="en-GB"/>
        </w:rPr>
        <w:t>око</w:t>
      </w:r>
      <w:proofErr w:type="spellEnd"/>
      <w:r w:rsidRPr="00572B9F">
        <w:rPr>
          <w:sz w:val="20"/>
          <w:szCs w:val="20"/>
          <w:lang w:val="en-GB" w:eastAsia="en-GB"/>
        </w:rPr>
        <w:t xml:space="preserve"> </w:t>
      </w:r>
      <w:r w:rsidRPr="00572B9F">
        <w:rPr>
          <w:sz w:val="20"/>
          <w:szCs w:val="20"/>
          <w:lang w:val="sr-Cyrl-RS" w:eastAsia="en-GB"/>
        </w:rPr>
        <w:t>2.</w:t>
      </w:r>
      <w:r w:rsidRPr="00572B9F">
        <w:rPr>
          <w:sz w:val="20"/>
          <w:szCs w:val="20"/>
          <w:lang w:val="en-GB" w:eastAsia="en-GB"/>
        </w:rPr>
        <w:t>00</w:t>
      </w:r>
      <w:r w:rsidRPr="00572B9F">
        <w:rPr>
          <w:sz w:val="20"/>
          <w:szCs w:val="20"/>
          <w:lang w:val="sr-Cyrl-RS" w:eastAsia="en-GB"/>
        </w:rPr>
        <w:t>0</w:t>
      </w:r>
      <w:r w:rsidRPr="00572B9F">
        <w:rPr>
          <w:sz w:val="20"/>
          <w:szCs w:val="20"/>
          <w:lang w:val="en-GB" w:eastAsia="en-GB"/>
        </w:rPr>
        <w:t xml:space="preserve"> </w:t>
      </w:r>
      <w:proofErr w:type="spellStart"/>
      <w:r w:rsidRPr="00572B9F">
        <w:rPr>
          <w:sz w:val="20"/>
          <w:szCs w:val="20"/>
          <w:lang w:val="en-GB" w:eastAsia="en-GB"/>
        </w:rPr>
        <w:t>тона</w:t>
      </w:r>
      <w:proofErr w:type="spellEnd"/>
      <w:r w:rsidRPr="00572B9F">
        <w:rPr>
          <w:sz w:val="20"/>
          <w:szCs w:val="20"/>
          <w:lang w:val="en-GB" w:eastAsia="en-GB"/>
        </w:rPr>
        <w:t xml:space="preserve"> </w:t>
      </w:r>
      <w:proofErr w:type="spellStart"/>
      <w:r w:rsidRPr="00572B9F">
        <w:rPr>
          <w:sz w:val="20"/>
          <w:szCs w:val="20"/>
          <w:lang w:val="en-GB" w:eastAsia="en-GB"/>
        </w:rPr>
        <w:t>јабука</w:t>
      </w:r>
      <w:proofErr w:type="spellEnd"/>
      <w:r w:rsidRPr="00572B9F">
        <w:rPr>
          <w:sz w:val="20"/>
          <w:szCs w:val="20"/>
          <w:lang w:val="en-GB" w:eastAsia="en-GB"/>
        </w:rPr>
        <w:t xml:space="preserve">, </w:t>
      </w:r>
      <w:proofErr w:type="spellStart"/>
      <w:r w:rsidRPr="00572B9F">
        <w:rPr>
          <w:sz w:val="20"/>
          <w:szCs w:val="20"/>
          <w:lang w:val="en-GB" w:eastAsia="en-GB"/>
        </w:rPr>
        <w:t>око</w:t>
      </w:r>
      <w:proofErr w:type="spellEnd"/>
      <w:r w:rsidRPr="00572B9F">
        <w:rPr>
          <w:sz w:val="20"/>
          <w:szCs w:val="20"/>
          <w:lang w:val="en-GB" w:eastAsia="en-GB"/>
        </w:rPr>
        <w:t xml:space="preserve"> 2.</w:t>
      </w:r>
      <w:r w:rsidRPr="00572B9F">
        <w:rPr>
          <w:sz w:val="20"/>
          <w:szCs w:val="20"/>
          <w:lang w:val="sr-Cyrl-RS" w:eastAsia="en-GB"/>
        </w:rPr>
        <w:t>4</w:t>
      </w:r>
      <w:r w:rsidRPr="00572B9F">
        <w:rPr>
          <w:sz w:val="20"/>
          <w:szCs w:val="20"/>
          <w:lang w:val="en-GB" w:eastAsia="en-GB"/>
        </w:rPr>
        <w:t xml:space="preserve">00 </w:t>
      </w:r>
      <w:proofErr w:type="spellStart"/>
      <w:r w:rsidRPr="00572B9F">
        <w:rPr>
          <w:sz w:val="20"/>
          <w:szCs w:val="20"/>
          <w:lang w:val="en-GB" w:eastAsia="en-GB"/>
        </w:rPr>
        <w:t>тона</w:t>
      </w:r>
      <w:proofErr w:type="spellEnd"/>
      <w:r w:rsidRPr="00572B9F">
        <w:rPr>
          <w:sz w:val="20"/>
          <w:szCs w:val="20"/>
          <w:lang w:val="en-GB" w:eastAsia="en-GB"/>
        </w:rPr>
        <w:t xml:space="preserve"> </w:t>
      </w:r>
      <w:proofErr w:type="spellStart"/>
      <w:r w:rsidRPr="00572B9F">
        <w:rPr>
          <w:sz w:val="20"/>
          <w:szCs w:val="20"/>
          <w:lang w:val="en-GB" w:eastAsia="en-GB"/>
        </w:rPr>
        <w:t>малина</w:t>
      </w:r>
      <w:proofErr w:type="spellEnd"/>
      <w:r w:rsidRPr="00572B9F">
        <w:rPr>
          <w:sz w:val="20"/>
          <w:szCs w:val="20"/>
          <w:lang w:val="en-GB" w:eastAsia="en-GB"/>
        </w:rPr>
        <w:t xml:space="preserve"> и </w:t>
      </w:r>
      <w:proofErr w:type="spellStart"/>
      <w:r w:rsidRPr="00572B9F">
        <w:rPr>
          <w:sz w:val="20"/>
          <w:szCs w:val="20"/>
          <w:lang w:val="en-GB" w:eastAsia="en-GB"/>
        </w:rPr>
        <w:t>следеће</w:t>
      </w:r>
      <w:proofErr w:type="spellEnd"/>
      <w:r w:rsidRPr="00572B9F">
        <w:rPr>
          <w:sz w:val="20"/>
          <w:szCs w:val="20"/>
          <w:lang w:val="en-GB" w:eastAsia="en-GB"/>
        </w:rPr>
        <w:t xml:space="preserve"> </w:t>
      </w:r>
      <w:proofErr w:type="spellStart"/>
      <w:r w:rsidRPr="00572B9F">
        <w:rPr>
          <w:sz w:val="20"/>
          <w:szCs w:val="20"/>
          <w:lang w:val="en-GB" w:eastAsia="en-GB"/>
        </w:rPr>
        <w:t>количине</w:t>
      </w:r>
      <w:proofErr w:type="spellEnd"/>
      <w:r w:rsidRPr="00572B9F">
        <w:rPr>
          <w:sz w:val="20"/>
          <w:szCs w:val="20"/>
          <w:lang w:val="en-GB" w:eastAsia="en-GB"/>
        </w:rPr>
        <w:t xml:space="preserve"> </w:t>
      </w:r>
      <w:proofErr w:type="spellStart"/>
      <w:r w:rsidRPr="00572B9F">
        <w:rPr>
          <w:sz w:val="20"/>
          <w:szCs w:val="20"/>
          <w:lang w:val="en-GB" w:eastAsia="en-GB"/>
        </w:rPr>
        <w:t>сточарских</w:t>
      </w:r>
      <w:proofErr w:type="spellEnd"/>
      <w:r w:rsidRPr="00572B9F">
        <w:rPr>
          <w:sz w:val="20"/>
          <w:szCs w:val="20"/>
          <w:lang w:val="en-GB" w:eastAsia="en-GB"/>
        </w:rPr>
        <w:t xml:space="preserve"> </w:t>
      </w:r>
      <w:proofErr w:type="spellStart"/>
      <w:r w:rsidRPr="00572B9F">
        <w:rPr>
          <w:sz w:val="20"/>
          <w:szCs w:val="20"/>
          <w:lang w:val="en-GB" w:eastAsia="en-GB"/>
        </w:rPr>
        <w:t>производа</w:t>
      </w:r>
      <w:proofErr w:type="spellEnd"/>
      <w:r w:rsidRPr="00572B9F">
        <w:rPr>
          <w:sz w:val="20"/>
          <w:szCs w:val="20"/>
          <w:lang w:val="en-GB" w:eastAsia="en-GB"/>
        </w:rPr>
        <w:t xml:space="preserve">: </w:t>
      </w:r>
      <w:proofErr w:type="spellStart"/>
      <w:r w:rsidRPr="00572B9F">
        <w:rPr>
          <w:sz w:val="20"/>
          <w:szCs w:val="20"/>
          <w:lang w:val="en-GB" w:eastAsia="en-GB"/>
        </w:rPr>
        <w:t>око</w:t>
      </w:r>
      <w:proofErr w:type="spellEnd"/>
      <w:r w:rsidRPr="00572B9F">
        <w:rPr>
          <w:sz w:val="20"/>
          <w:szCs w:val="20"/>
          <w:lang w:val="en-GB" w:eastAsia="en-GB"/>
        </w:rPr>
        <w:t xml:space="preserve"> 7.000.000 </w:t>
      </w:r>
      <w:proofErr w:type="spellStart"/>
      <w:r w:rsidRPr="00572B9F">
        <w:rPr>
          <w:sz w:val="20"/>
          <w:szCs w:val="20"/>
          <w:lang w:val="en-GB" w:eastAsia="en-GB"/>
        </w:rPr>
        <w:t>литара</w:t>
      </w:r>
      <w:proofErr w:type="spellEnd"/>
      <w:r w:rsidRPr="00572B9F">
        <w:rPr>
          <w:sz w:val="20"/>
          <w:szCs w:val="20"/>
          <w:lang w:val="en-GB" w:eastAsia="en-GB"/>
        </w:rPr>
        <w:t xml:space="preserve"> </w:t>
      </w:r>
      <w:proofErr w:type="spellStart"/>
      <w:r w:rsidRPr="00572B9F">
        <w:rPr>
          <w:sz w:val="20"/>
          <w:szCs w:val="20"/>
          <w:lang w:val="en-GB" w:eastAsia="en-GB"/>
        </w:rPr>
        <w:t>млека</w:t>
      </w:r>
      <w:proofErr w:type="spellEnd"/>
      <w:r w:rsidRPr="00572B9F">
        <w:rPr>
          <w:sz w:val="20"/>
          <w:szCs w:val="20"/>
          <w:lang w:val="en-GB" w:eastAsia="en-GB"/>
        </w:rPr>
        <w:t xml:space="preserve">, </w:t>
      </w:r>
      <w:proofErr w:type="spellStart"/>
      <w:r w:rsidRPr="00572B9F">
        <w:rPr>
          <w:sz w:val="20"/>
          <w:szCs w:val="20"/>
          <w:lang w:val="en-GB" w:eastAsia="en-GB"/>
        </w:rPr>
        <w:t>око</w:t>
      </w:r>
      <w:proofErr w:type="spellEnd"/>
      <w:r w:rsidRPr="00572B9F">
        <w:rPr>
          <w:sz w:val="20"/>
          <w:szCs w:val="20"/>
          <w:lang w:val="en-GB" w:eastAsia="en-GB"/>
        </w:rPr>
        <w:t xml:space="preserve"> 1.</w:t>
      </w:r>
      <w:r w:rsidRPr="00572B9F">
        <w:rPr>
          <w:sz w:val="20"/>
          <w:szCs w:val="20"/>
          <w:lang w:val="sr-Cyrl-RS" w:eastAsia="en-GB"/>
        </w:rPr>
        <w:t>5</w:t>
      </w:r>
      <w:r w:rsidRPr="00572B9F">
        <w:rPr>
          <w:sz w:val="20"/>
          <w:szCs w:val="20"/>
          <w:lang w:val="en-GB" w:eastAsia="en-GB"/>
        </w:rPr>
        <w:t xml:space="preserve">00 </w:t>
      </w:r>
      <w:proofErr w:type="spellStart"/>
      <w:r w:rsidRPr="00572B9F">
        <w:rPr>
          <w:sz w:val="20"/>
          <w:szCs w:val="20"/>
          <w:lang w:val="en-GB" w:eastAsia="en-GB"/>
        </w:rPr>
        <w:t>тона</w:t>
      </w:r>
      <w:proofErr w:type="spellEnd"/>
      <w:r w:rsidRPr="00572B9F">
        <w:rPr>
          <w:sz w:val="20"/>
          <w:szCs w:val="20"/>
          <w:lang w:val="en-GB" w:eastAsia="en-GB"/>
        </w:rPr>
        <w:t xml:space="preserve"> </w:t>
      </w:r>
      <w:proofErr w:type="spellStart"/>
      <w:r w:rsidRPr="00572B9F">
        <w:rPr>
          <w:sz w:val="20"/>
          <w:szCs w:val="20"/>
          <w:lang w:val="en-GB" w:eastAsia="en-GB"/>
        </w:rPr>
        <w:t>меса</w:t>
      </w:r>
      <w:proofErr w:type="spellEnd"/>
      <w:r w:rsidRPr="00572B9F">
        <w:rPr>
          <w:sz w:val="20"/>
          <w:szCs w:val="20"/>
          <w:lang w:val="en-GB" w:eastAsia="en-GB"/>
        </w:rPr>
        <w:t xml:space="preserve">, </w:t>
      </w:r>
      <w:proofErr w:type="spellStart"/>
      <w:r w:rsidRPr="00572B9F">
        <w:rPr>
          <w:sz w:val="20"/>
          <w:szCs w:val="20"/>
          <w:lang w:val="en-GB" w:eastAsia="en-GB"/>
        </w:rPr>
        <w:t>око</w:t>
      </w:r>
      <w:proofErr w:type="spellEnd"/>
      <w:r w:rsidRPr="00572B9F">
        <w:rPr>
          <w:sz w:val="20"/>
          <w:szCs w:val="20"/>
          <w:lang w:val="en-GB" w:eastAsia="en-GB"/>
        </w:rPr>
        <w:t xml:space="preserve"> </w:t>
      </w:r>
      <w:r w:rsidRPr="00572B9F">
        <w:rPr>
          <w:sz w:val="20"/>
          <w:szCs w:val="20"/>
          <w:lang w:val="sr-Cyrl-RS" w:eastAsia="en-GB"/>
        </w:rPr>
        <w:t>3</w:t>
      </w:r>
      <w:r w:rsidRPr="00572B9F">
        <w:rPr>
          <w:sz w:val="20"/>
          <w:szCs w:val="20"/>
          <w:lang w:val="en-GB" w:eastAsia="en-GB"/>
        </w:rPr>
        <w:t xml:space="preserve">00 </w:t>
      </w:r>
      <w:proofErr w:type="spellStart"/>
      <w:r w:rsidRPr="00572B9F">
        <w:rPr>
          <w:sz w:val="20"/>
          <w:szCs w:val="20"/>
          <w:lang w:val="en-GB" w:eastAsia="en-GB"/>
        </w:rPr>
        <w:t>тона</w:t>
      </w:r>
      <w:proofErr w:type="spellEnd"/>
      <w:r w:rsidRPr="00572B9F">
        <w:rPr>
          <w:sz w:val="20"/>
          <w:szCs w:val="20"/>
          <w:lang w:val="en-GB" w:eastAsia="en-GB"/>
        </w:rPr>
        <w:t xml:space="preserve"> </w:t>
      </w:r>
      <w:proofErr w:type="spellStart"/>
      <w:r w:rsidRPr="00572B9F">
        <w:rPr>
          <w:sz w:val="20"/>
          <w:szCs w:val="20"/>
          <w:lang w:val="en-GB" w:eastAsia="en-GB"/>
        </w:rPr>
        <w:t>меда</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територији</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нарочито</w:t>
      </w:r>
      <w:proofErr w:type="spellEnd"/>
      <w:r w:rsidRPr="00572B9F">
        <w:rPr>
          <w:sz w:val="20"/>
          <w:szCs w:val="20"/>
          <w:lang w:val="en-GB" w:eastAsia="en-GB"/>
        </w:rPr>
        <w:t xml:space="preserve"> у </w:t>
      </w:r>
      <w:proofErr w:type="spellStart"/>
      <w:r w:rsidRPr="00572B9F">
        <w:rPr>
          <w:sz w:val="20"/>
          <w:szCs w:val="20"/>
          <w:lang w:val="en-GB" w:eastAsia="en-GB"/>
        </w:rPr>
        <w:t>подручју</w:t>
      </w:r>
      <w:proofErr w:type="spellEnd"/>
      <w:r w:rsidRPr="00572B9F">
        <w:rPr>
          <w:sz w:val="20"/>
          <w:szCs w:val="20"/>
          <w:lang w:val="en-GB" w:eastAsia="en-GB"/>
        </w:rPr>
        <w:t xml:space="preserve"> </w:t>
      </w:r>
      <w:proofErr w:type="spellStart"/>
      <w:r w:rsidRPr="00572B9F">
        <w:rPr>
          <w:sz w:val="20"/>
          <w:szCs w:val="20"/>
          <w:lang w:val="en-GB" w:eastAsia="en-GB"/>
        </w:rPr>
        <w:t>Парка</w:t>
      </w:r>
      <w:proofErr w:type="spellEnd"/>
      <w:r w:rsidRPr="00572B9F">
        <w:rPr>
          <w:sz w:val="20"/>
          <w:szCs w:val="20"/>
          <w:lang w:val="en-GB" w:eastAsia="en-GB"/>
        </w:rPr>
        <w:t xml:space="preserve"> </w:t>
      </w:r>
      <w:proofErr w:type="spellStart"/>
      <w:r w:rsidRPr="00572B9F">
        <w:rPr>
          <w:sz w:val="20"/>
          <w:szCs w:val="20"/>
          <w:lang w:val="en-GB" w:eastAsia="en-GB"/>
        </w:rPr>
        <w:t>природе</w:t>
      </w:r>
      <w:proofErr w:type="spellEnd"/>
      <w:r w:rsidRPr="00572B9F">
        <w:rPr>
          <w:sz w:val="20"/>
          <w:szCs w:val="20"/>
          <w:lang w:val="en-GB" w:eastAsia="en-GB"/>
        </w:rPr>
        <w:t xml:space="preserve"> </w:t>
      </w:r>
      <w:proofErr w:type="spellStart"/>
      <w:r w:rsidRPr="00572B9F">
        <w:rPr>
          <w:sz w:val="20"/>
          <w:szCs w:val="20"/>
          <w:lang w:val="en-GB" w:eastAsia="en-GB"/>
        </w:rPr>
        <w:t>Голија</w:t>
      </w:r>
      <w:proofErr w:type="spellEnd"/>
      <w:r w:rsidRPr="00572B9F">
        <w:rPr>
          <w:sz w:val="20"/>
          <w:szCs w:val="20"/>
          <w:lang w:val="en-GB" w:eastAsia="en-GB"/>
        </w:rPr>
        <w:t xml:space="preserve">, </w:t>
      </w:r>
      <w:proofErr w:type="spellStart"/>
      <w:r w:rsidRPr="00572B9F">
        <w:rPr>
          <w:sz w:val="20"/>
          <w:szCs w:val="20"/>
          <w:lang w:val="en-GB" w:eastAsia="en-GB"/>
        </w:rPr>
        <w:t>велике</w:t>
      </w:r>
      <w:proofErr w:type="spellEnd"/>
      <w:r w:rsidRPr="00572B9F">
        <w:rPr>
          <w:sz w:val="20"/>
          <w:szCs w:val="20"/>
          <w:lang w:val="en-GB" w:eastAsia="en-GB"/>
        </w:rPr>
        <w:t xml:space="preserve"> </w:t>
      </w:r>
      <w:proofErr w:type="spellStart"/>
      <w:r w:rsidRPr="00572B9F">
        <w:rPr>
          <w:sz w:val="20"/>
          <w:szCs w:val="20"/>
          <w:lang w:val="en-GB" w:eastAsia="en-GB"/>
        </w:rPr>
        <w:t>земљишне</w:t>
      </w:r>
      <w:proofErr w:type="spellEnd"/>
      <w:r w:rsidRPr="00572B9F">
        <w:rPr>
          <w:sz w:val="20"/>
          <w:szCs w:val="20"/>
          <w:lang w:val="en-GB" w:eastAsia="en-GB"/>
        </w:rPr>
        <w:t xml:space="preserve"> </w:t>
      </w:r>
      <w:proofErr w:type="spellStart"/>
      <w:r w:rsidRPr="00572B9F">
        <w:rPr>
          <w:sz w:val="20"/>
          <w:szCs w:val="20"/>
          <w:lang w:val="en-GB" w:eastAsia="en-GB"/>
        </w:rPr>
        <w:t>површине</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незагађене</w:t>
      </w:r>
      <w:proofErr w:type="spellEnd"/>
      <w:r w:rsidRPr="00572B9F">
        <w:rPr>
          <w:sz w:val="20"/>
          <w:szCs w:val="20"/>
          <w:lang w:val="en-GB" w:eastAsia="en-GB"/>
        </w:rPr>
        <w:t xml:space="preserve"> и </w:t>
      </w:r>
      <w:proofErr w:type="spellStart"/>
      <w:r w:rsidRPr="00572B9F">
        <w:rPr>
          <w:sz w:val="20"/>
          <w:szCs w:val="20"/>
          <w:lang w:val="en-GB" w:eastAsia="en-GB"/>
        </w:rPr>
        <w:t>спремне</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без</w:t>
      </w:r>
      <w:proofErr w:type="spellEnd"/>
      <w:r w:rsidRPr="00572B9F">
        <w:rPr>
          <w:sz w:val="20"/>
          <w:szCs w:val="20"/>
          <w:lang w:val="en-GB" w:eastAsia="en-GB"/>
        </w:rPr>
        <w:t xml:space="preserve"> </w:t>
      </w:r>
      <w:proofErr w:type="spellStart"/>
      <w:r w:rsidRPr="00572B9F">
        <w:rPr>
          <w:sz w:val="20"/>
          <w:szCs w:val="20"/>
          <w:lang w:val="en-GB" w:eastAsia="en-GB"/>
        </w:rPr>
        <w:t>конверзије</w:t>
      </w:r>
      <w:proofErr w:type="spellEnd"/>
      <w:r w:rsidRPr="00572B9F">
        <w:rPr>
          <w:sz w:val="20"/>
          <w:szCs w:val="20"/>
          <w:lang w:val="en-GB" w:eastAsia="en-GB"/>
        </w:rPr>
        <w:t xml:space="preserve"> </w:t>
      </w:r>
      <w:proofErr w:type="spellStart"/>
      <w:r w:rsidRPr="00572B9F">
        <w:rPr>
          <w:sz w:val="20"/>
          <w:szCs w:val="20"/>
          <w:lang w:val="en-GB" w:eastAsia="en-GB"/>
        </w:rPr>
        <w:t>одмах</w:t>
      </w:r>
      <w:proofErr w:type="spellEnd"/>
      <w:r w:rsidRPr="00572B9F">
        <w:rPr>
          <w:sz w:val="20"/>
          <w:szCs w:val="20"/>
          <w:lang w:val="en-GB" w:eastAsia="en-GB"/>
        </w:rPr>
        <w:t xml:space="preserve"> </w:t>
      </w:r>
      <w:proofErr w:type="spellStart"/>
      <w:r w:rsidRPr="00572B9F">
        <w:rPr>
          <w:sz w:val="20"/>
          <w:szCs w:val="20"/>
          <w:lang w:val="en-GB" w:eastAsia="en-GB"/>
        </w:rPr>
        <w:t>приступе</w:t>
      </w:r>
      <w:proofErr w:type="spellEnd"/>
      <w:r w:rsidRPr="00572B9F">
        <w:rPr>
          <w:sz w:val="20"/>
          <w:szCs w:val="20"/>
          <w:lang w:val="en-GB" w:eastAsia="en-GB"/>
        </w:rPr>
        <w:t xml:space="preserve"> </w:t>
      </w:r>
      <w:proofErr w:type="spellStart"/>
      <w:r w:rsidRPr="00572B9F">
        <w:rPr>
          <w:sz w:val="20"/>
          <w:szCs w:val="20"/>
          <w:lang w:val="en-GB" w:eastAsia="en-GB"/>
        </w:rPr>
        <w:t>органској</w:t>
      </w:r>
      <w:proofErr w:type="spellEnd"/>
      <w:r w:rsidRPr="00572B9F">
        <w:rPr>
          <w:sz w:val="20"/>
          <w:szCs w:val="20"/>
          <w:lang w:val="en-GB" w:eastAsia="en-GB"/>
        </w:rPr>
        <w:t xml:space="preserve"> </w:t>
      </w:r>
      <w:proofErr w:type="spellStart"/>
      <w:r w:rsidRPr="00572B9F">
        <w:rPr>
          <w:sz w:val="20"/>
          <w:szCs w:val="20"/>
          <w:lang w:val="en-GB" w:eastAsia="en-GB"/>
        </w:rPr>
        <w:t>производњи</w:t>
      </w:r>
      <w:proofErr w:type="spellEnd"/>
      <w:r w:rsidRPr="00572B9F">
        <w:rPr>
          <w:sz w:val="20"/>
          <w:szCs w:val="20"/>
          <w:lang w:val="en-GB" w:eastAsia="en-GB"/>
        </w:rPr>
        <w:t xml:space="preserve">. У </w:t>
      </w:r>
      <w:proofErr w:type="spellStart"/>
      <w:r w:rsidRPr="00572B9F">
        <w:rPr>
          <w:sz w:val="20"/>
          <w:szCs w:val="20"/>
          <w:lang w:val="en-GB" w:eastAsia="en-GB"/>
        </w:rPr>
        <w:t>подручју</w:t>
      </w:r>
      <w:proofErr w:type="spellEnd"/>
      <w:r w:rsidRPr="00572B9F">
        <w:rPr>
          <w:sz w:val="20"/>
          <w:szCs w:val="20"/>
          <w:lang w:val="en-GB" w:eastAsia="en-GB"/>
        </w:rPr>
        <w:t xml:space="preserve"> </w:t>
      </w:r>
      <w:proofErr w:type="spellStart"/>
      <w:r w:rsidRPr="00572B9F">
        <w:rPr>
          <w:sz w:val="20"/>
          <w:szCs w:val="20"/>
          <w:lang w:val="en-GB" w:eastAsia="en-GB"/>
        </w:rPr>
        <w:t>Парка</w:t>
      </w:r>
      <w:proofErr w:type="spellEnd"/>
      <w:r w:rsidRPr="00572B9F">
        <w:rPr>
          <w:sz w:val="20"/>
          <w:szCs w:val="20"/>
          <w:lang w:val="en-GB" w:eastAsia="en-GB"/>
        </w:rPr>
        <w:t xml:space="preserve"> </w:t>
      </w:r>
      <w:proofErr w:type="spellStart"/>
      <w:r w:rsidRPr="00572B9F">
        <w:rPr>
          <w:sz w:val="20"/>
          <w:szCs w:val="20"/>
          <w:lang w:val="en-GB" w:eastAsia="en-GB"/>
        </w:rPr>
        <w:t>природе</w:t>
      </w:r>
      <w:proofErr w:type="spellEnd"/>
      <w:r w:rsidRPr="00572B9F">
        <w:rPr>
          <w:sz w:val="20"/>
          <w:szCs w:val="20"/>
          <w:lang w:val="en-GB" w:eastAsia="en-GB"/>
        </w:rPr>
        <w:t xml:space="preserve"> </w:t>
      </w:r>
      <w:proofErr w:type="spellStart"/>
      <w:r w:rsidRPr="00572B9F">
        <w:rPr>
          <w:sz w:val="20"/>
          <w:szCs w:val="20"/>
          <w:lang w:val="en-GB" w:eastAsia="en-GB"/>
        </w:rPr>
        <w:t>Голија</w:t>
      </w:r>
      <w:proofErr w:type="spellEnd"/>
      <w:r w:rsidRPr="00572B9F">
        <w:rPr>
          <w:sz w:val="20"/>
          <w:szCs w:val="20"/>
          <w:lang w:val="en-GB" w:eastAsia="en-GB"/>
        </w:rPr>
        <w:t xml:space="preserve"> </w:t>
      </w:r>
      <w:proofErr w:type="spellStart"/>
      <w:r w:rsidRPr="00572B9F">
        <w:rPr>
          <w:sz w:val="20"/>
          <w:szCs w:val="20"/>
          <w:lang w:val="en-GB" w:eastAsia="en-GB"/>
        </w:rPr>
        <w:t>стотинак</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прешло</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органску</w:t>
      </w:r>
      <w:proofErr w:type="spellEnd"/>
      <w:r w:rsidRPr="00572B9F">
        <w:rPr>
          <w:sz w:val="20"/>
          <w:szCs w:val="20"/>
          <w:lang w:val="en-GB" w:eastAsia="en-GB"/>
        </w:rPr>
        <w:t xml:space="preserve"> </w:t>
      </w:r>
      <w:proofErr w:type="spellStart"/>
      <w:r w:rsidRPr="00572B9F">
        <w:rPr>
          <w:sz w:val="20"/>
          <w:szCs w:val="20"/>
          <w:lang w:val="en-GB" w:eastAsia="en-GB"/>
        </w:rPr>
        <w:t>сточарску</w:t>
      </w:r>
      <w:proofErr w:type="spellEnd"/>
      <w:r w:rsidRPr="00572B9F">
        <w:rPr>
          <w:sz w:val="20"/>
          <w:szCs w:val="20"/>
          <w:lang w:val="en-GB" w:eastAsia="en-GB"/>
        </w:rPr>
        <w:t xml:space="preserve"> и </w:t>
      </w:r>
      <w:proofErr w:type="spellStart"/>
      <w:r w:rsidRPr="00572B9F">
        <w:rPr>
          <w:sz w:val="20"/>
          <w:szCs w:val="20"/>
          <w:lang w:val="en-GB" w:eastAsia="en-GB"/>
        </w:rPr>
        <w:t>биљну</w:t>
      </w:r>
      <w:proofErr w:type="spellEnd"/>
      <w:r w:rsidRPr="00572B9F">
        <w:rPr>
          <w:sz w:val="20"/>
          <w:szCs w:val="20"/>
          <w:lang w:val="en-GB" w:eastAsia="en-GB"/>
        </w:rPr>
        <w:t xml:space="preserve"> </w:t>
      </w:r>
      <w:proofErr w:type="spellStart"/>
      <w:r w:rsidRPr="00572B9F">
        <w:rPr>
          <w:sz w:val="20"/>
          <w:szCs w:val="20"/>
          <w:lang w:val="en-GB" w:eastAsia="en-GB"/>
        </w:rPr>
        <w:t>производњу</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сада</w:t>
      </w:r>
      <w:proofErr w:type="spellEnd"/>
      <w:r w:rsidRPr="00572B9F">
        <w:rPr>
          <w:sz w:val="20"/>
          <w:szCs w:val="20"/>
          <w:lang w:val="en-GB" w:eastAsia="en-GB"/>
        </w:rPr>
        <w:t xml:space="preserve"> </w:t>
      </w:r>
      <w:proofErr w:type="spellStart"/>
      <w:r w:rsidRPr="00572B9F">
        <w:rPr>
          <w:sz w:val="20"/>
          <w:szCs w:val="20"/>
          <w:lang w:val="en-GB" w:eastAsia="en-GB"/>
        </w:rPr>
        <w:t>постоји</w:t>
      </w:r>
      <w:proofErr w:type="spellEnd"/>
      <w:r w:rsidRPr="00572B9F">
        <w:rPr>
          <w:sz w:val="20"/>
          <w:szCs w:val="20"/>
          <w:lang w:val="en-GB" w:eastAsia="en-GB"/>
        </w:rPr>
        <w:t xml:space="preserve"> </w:t>
      </w:r>
      <w:proofErr w:type="spellStart"/>
      <w:r w:rsidRPr="00572B9F">
        <w:rPr>
          <w:sz w:val="20"/>
          <w:szCs w:val="20"/>
          <w:lang w:val="en-GB" w:eastAsia="en-GB"/>
        </w:rPr>
        <w:t>неколико</w:t>
      </w:r>
      <w:proofErr w:type="spellEnd"/>
      <w:r w:rsidRPr="00572B9F">
        <w:rPr>
          <w:sz w:val="20"/>
          <w:szCs w:val="20"/>
          <w:lang w:val="en-GB" w:eastAsia="en-GB"/>
        </w:rPr>
        <w:t xml:space="preserve"> </w:t>
      </w:r>
      <w:proofErr w:type="spellStart"/>
      <w:r w:rsidRPr="00572B9F">
        <w:rPr>
          <w:sz w:val="20"/>
          <w:szCs w:val="20"/>
          <w:lang w:val="en-GB" w:eastAsia="en-GB"/>
        </w:rPr>
        <w:t>сертификованих</w:t>
      </w:r>
      <w:proofErr w:type="spellEnd"/>
      <w:r w:rsidRPr="00572B9F">
        <w:rPr>
          <w:sz w:val="20"/>
          <w:szCs w:val="20"/>
          <w:lang w:val="en-GB" w:eastAsia="en-GB"/>
        </w:rPr>
        <w:t xml:space="preserve"> </w:t>
      </w:r>
      <w:proofErr w:type="spellStart"/>
      <w:r w:rsidRPr="00572B9F">
        <w:rPr>
          <w:sz w:val="20"/>
          <w:szCs w:val="20"/>
          <w:lang w:val="en-GB" w:eastAsia="en-GB"/>
        </w:rPr>
        <w:t>органских</w:t>
      </w:r>
      <w:proofErr w:type="spellEnd"/>
      <w:r w:rsidRPr="00572B9F">
        <w:rPr>
          <w:sz w:val="20"/>
          <w:szCs w:val="20"/>
          <w:lang w:val="en-GB" w:eastAsia="en-GB"/>
        </w:rPr>
        <w:t xml:space="preserve"> </w:t>
      </w:r>
      <w:proofErr w:type="spellStart"/>
      <w:r w:rsidRPr="00572B9F">
        <w:rPr>
          <w:sz w:val="20"/>
          <w:szCs w:val="20"/>
          <w:lang w:val="en-GB" w:eastAsia="en-GB"/>
        </w:rPr>
        <w:t>произвођача</w:t>
      </w:r>
      <w:proofErr w:type="spellEnd"/>
      <w:r w:rsidRPr="00572B9F">
        <w:rPr>
          <w:sz w:val="20"/>
          <w:szCs w:val="20"/>
          <w:lang w:val="en-GB" w:eastAsia="en-GB"/>
        </w:rPr>
        <w:t xml:space="preserve"> у </w:t>
      </w:r>
      <w:proofErr w:type="spellStart"/>
      <w:r w:rsidRPr="00572B9F">
        <w:rPr>
          <w:sz w:val="20"/>
          <w:szCs w:val="20"/>
          <w:lang w:val="en-GB" w:eastAsia="en-GB"/>
        </w:rPr>
        <w:t>биљној</w:t>
      </w:r>
      <w:proofErr w:type="spellEnd"/>
      <w:r w:rsidRPr="00572B9F">
        <w:rPr>
          <w:sz w:val="20"/>
          <w:szCs w:val="20"/>
          <w:lang w:val="en-GB" w:eastAsia="en-GB"/>
        </w:rPr>
        <w:t xml:space="preserve"> </w:t>
      </w:r>
      <w:proofErr w:type="spellStart"/>
      <w:r w:rsidRPr="00572B9F">
        <w:rPr>
          <w:sz w:val="20"/>
          <w:szCs w:val="20"/>
          <w:lang w:val="en-GB" w:eastAsia="en-GB"/>
        </w:rPr>
        <w:t>производњи</w:t>
      </w:r>
      <w:proofErr w:type="spellEnd"/>
      <w:r w:rsidRPr="00572B9F">
        <w:rPr>
          <w:sz w:val="20"/>
          <w:szCs w:val="20"/>
          <w:lang w:val="en-GB" w:eastAsia="en-GB"/>
        </w:rPr>
        <w:t>.</w:t>
      </w:r>
    </w:p>
    <w:p w14:paraId="10E39D6C"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b/>
          <w:bCs/>
          <w:sz w:val="20"/>
          <w:szCs w:val="20"/>
          <w:lang w:val="en-GB" w:eastAsia="en-GB"/>
        </w:rPr>
        <w:t>Земљорадничке</w:t>
      </w:r>
      <w:proofErr w:type="spellEnd"/>
      <w:r w:rsidRPr="00572B9F">
        <w:rPr>
          <w:b/>
          <w:bCs/>
          <w:sz w:val="20"/>
          <w:szCs w:val="20"/>
          <w:lang w:val="en-GB" w:eastAsia="en-GB"/>
        </w:rPr>
        <w:t xml:space="preserve"> </w:t>
      </w:r>
      <w:proofErr w:type="spellStart"/>
      <w:r w:rsidRPr="00572B9F">
        <w:rPr>
          <w:b/>
          <w:bCs/>
          <w:sz w:val="20"/>
          <w:szCs w:val="20"/>
          <w:lang w:val="en-GB" w:eastAsia="en-GB"/>
        </w:rPr>
        <w:t>задруге</w:t>
      </w:r>
      <w:proofErr w:type="spellEnd"/>
      <w:r w:rsidRPr="00572B9F">
        <w:rPr>
          <w:b/>
          <w:bCs/>
          <w:sz w:val="20"/>
          <w:szCs w:val="20"/>
          <w:lang w:val="en-GB" w:eastAsia="en-GB"/>
        </w:rPr>
        <w:t xml:space="preserve"> и </w:t>
      </w:r>
      <w:proofErr w:type="spellStart"/>
      <w:r w:rsidRPr="00572B9F">
        <w:rPr>
          <w:b/>
          <w:bCs/>
          <w:sz w:val="20"/>
          <w:szCs w:val="20"/>
          <w:lang w:val="en-GB" w:eastAsia="en-GB"/>
        </w:rPr>
        <w:t>удружења</w:t>
      </w:r>
      <w:proofErr w:type="spellEnd"/>
      <w:r w:rsidRPr="00572B9F">
        <w:rPr>
          <w:b/>
          <w:bCs/>
          <w:sz w:val="20"/>
          <w:szCs w:val="20"/>
          <w:lang w:val="en-GB" w:eastAsia="en-GB"/>
        </w:rPr>
        <w:t xml:space="preserve"> </w:t>
      </w:r>
      <w:proofErr w:type="spellStart"/>
      <w:r w:rsidRPr="00572B9F">
        <w:rPr>
          <w:b/>
          <w:bCs/>
          <w:sz w:val="20"/>
          <w:szCs w:val="20"/>
          <w:lang w:val="en-GB" w:eastAsia="en-GB"/>
        </w:rPr>
        <w:t>пољопривредника</w:t>
      </w:r>
      <w:proofErr w:type="spellEnd"/>
      <w:r w:rsidRPr="00572B9F">
        <w:rPr>
          <w:b/>
          <w:bCs/>
          <w:sz w:val="20"/>
          <w:szCs w:val="20"/>
          <w:lang w:val="en-GB" w:eastAsia="en-GB"/>
        </w:rPr>
        <w:t>:</w:t>
      </w:r>
      <w:r w:rsidRPr="00572B9F">
        <w:rPr>
          <w:b/>
          <w:bCs/>
          <w:sz w:val="20"/>
          <w:szCs w:val="20"/>
          <w:lang w:val="sr-Cyrl-RS" w:eastAsia="en-GB"/>
        </w:rPr>
        <w:t xml:space="preserve"> </w:t>
      </w:r>
      <w:r w:rsidRPr="00572B9F">
        <w:rPr>
          <w:sz w:val="20"/>
          <w:szCs w:val="20"/>
          <w:lang w:val="sr-Cyrl-RS" w:eastAsia="en-GB"/>
        </w:rPr>
        <w:t>Према подацима Агенције за привредне регистре</w:t>
      </w:r>
      <w:r w:rsidRPr="00572B9F">
        <w:rPr>
          <w:bCs/>
          <w:sz w:val="20"/>
          <w:szCs w:val="20"/>
          <w:lang w:val="sr-Cyrl-RS" w:eastAsia="en-GB"/>
        </w:rPr>
        <w:t xml:space="preserve"> </w:t>
      </w:r>
      <w:r w:rsidRPr="00572B9F">
        <w:rPr>
          <w:sz w:val="20"/>
          <w:szCs w:val="20"/>
          <w:lang w:val="sr-Cyrl-RS" w:eastAsia="en-GB"/>
        </w:rPr>
        <w:t>н</w:t>
      </w:r>
      <w:r w:rsidRPr="00572B9F">
        <w:rPr>
          <w:sz w:val="20"/>
          <w:szCs w:val="20"/>
          <w:lang w:val="en-GB" w:eastAsia="en-GB"/>
        </w:rPr>
        <w:t>а</w:t>
      </w:r>
      <w:r w:rsidRPr="00572B9F">
        <w:rPr>
          <w:bCs/>
          <w:sz w:val="20"/>
          <w:szCs w:val="20"/>
          <w:lang w:val="en-GB" w:eastAsia="en-GB"/>
        </w:rPr>
        <w:t xml:space="preserve"> </w:t>
      </w:r>
      <w:proofErr w:type="spellStart"/>
      <w:r w:rsidRPr="00572B9F">
        <w:rPr>
          <w:sz w:val="20"/>
          <w:szCs w:val="20"/>
          <w:lang w:val="en-GB" w:eastAsia="en-GB"/>
        </w:rPr>
        <w:t>територији</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постоји</w:t>
      </w:r>
      <w:proofErr w:type="spellEnd"/>
      <w:r w:rsidRPr="00572B9F">
        <w:rPr>
          <w:sz w:val="20"/>
          <w:szCs w:val="20"/>
          <w:lang w:val="en-GB" w:eastAsia="en-GB"/>
        </w:rPr>
        <w:t xml:space="preserve"> </w:t>
      </w:r>
      <w:r w:rsidRPr="00572B9F">
        <w:rPr>
          <w:sz w:val="20"/>
          <w:szCs w:val="20"/>
          <w:lang w:val="sr-Cyrl-RS" w:eastAsia="en-GB"/>
        </w:rPr>
        <w:t>7</w:t>
      </w:r>
      <w:r w:rsidRPr="00572B9F">
        <w:rPr>
          <w:sz w:val="20"/>
          <w:szCs w:val="20"/>
          <w:lang w:val="en-GB" w:eastAsia="en-GB"/>
        </w:rPr>
        <w:t xml:space="preserve"> </w:t>
      </w:r>
      <w:proofErr w:type="spellStart"/>
      <w:r w:rsidRPr="00572B9F">
        <w:rPr>
          <w:sz w:val="20"/>
          <w:szCs w:val="20"/>
          <w:lang w:val="en-GB" w:eastAsia="en-GB"/>
        </w:rPr>
        <w:t>регистрованих</w:t>
      </w:r>
      <w:proofErr w:type="spellEnd"/>
      <w:r w:rsidRPr="00572B9F">
        <w:rPr>
          <w:sz w:val="20"/>
          <w:szCs w:val="20"/>
          <w:lang w:val="en-GB" w:eastAsia="en-GB"/>
        </w:rPr>
        <w:t xml:space="preserve"> </w:t>
      </w:r>
      <w:proofErr w:type="spellStart"/>
      <w:r w:rsidRPr="00572B9F">
        <w:rPr>
          <w:sz w:val="20"/>
          <w:szCs w:val="20"/>
          <w:lang w:val="en-GB" w:eastAsia="en-GB"/>
        </w:rPr>
        <w:t>земљорадничких</w:t>
      </w:r>
      <w:proofErr w:type="spellEnd"/>
      <w:r w:rsidRPr="00572B9F">
        <w:rPr>
          <w:sz w:val="20"/>
          <w:szCs w:val="20"/>
          <w:lang w:val="en-GB" w:eastAsia="en-GB"/>
        </w:rPr>
        <w:t xml:space="preserve"> </w:t>
      </w:r>
      <w:proofErr w:type="spellStart"/>
      <w:r w:rsidRPr="00572B9F">
        <w:rPr>
          <w:sz w:val="20"/>
          <w:szCs w:val="20"/>
          <w:lang w:val="en-GB" w:eastAsia="en-GB"/>
        </w:rPr>
        <w:t>задруга</w:t>
      </w:r>
      <w:proofErr w:type="spellEnd"/>
      <w:r w:rsidRPr="00572B9F">
        <w:rPr>
          <w:sz w:val="20"/>
          <w:szCs w:val="20"/>
          <w:lang w:val="sr-Cyrl-RS" w:eastAsia="en-GB"/>
        </w:rPr>
        <w:t xml:space="preserve"> у активном статусу и </w:t>
      </w:r>
      <w:proofErr w:type="spellStart"/>
      <w:r w:rsidRPr="00572B9F">
        <w:rPr>
          <w:sz w:val="20"/>
          <w:szCs w:val="20"/>
          <w:lang w:val="en-GB" w:eastAsia="en-GB"/>
        </w:rPr>
        <w:t>њихове</w:t>
      </w:r>
      <w:proofErr w:type="spellEnd"/>
      <w:r w:rsidRPr="00572B9F">
        <w:rPr>
          <w:sz w:val="20"/>
          <w:szCs w:val="20"/>
          <w:lang w:val="en-GB" w:eastAsia="en-GB"/>
        </w:rPr>
        <w:t xml:space="preserve"> </w:t>
      </w:r>
      <w:proofErr w:type="spellStart"/>
      <w:r w:rsidRPr="00572B9F">
        <w:rPr>
          <w:sz w:val="20"/>
          <w:szCs w:val="20"/>
          <w:lang w:val="en-GB" w:eastAsia="en-GB"/>
        </w:rPr>
        <w:t>претежне</w:t>
      </w:r>
      <w:proofErr w:type="spellEnd"/>
      <w:r w:rsidRPr="00572B9F">
        <w:rPr>
          <w:sz w:val="20"/>
          <w:szCs w:val="20"/>
          <w:lang w:val="en-GB" w:eastAsia="en-GB"/>
        </w:rPr>
        <w:t xml:space="preserve"> </w:t>
      </w:r>
      <w:proofErr w:type="spellStart"/>
      <w:r w:rsidRPr="00572B9F">
        <w:rPr>
          <w:sz w:val="20"/>
          <w:szCs w:val="20"/>
          <w:lang w:val="en-GB" w:eastAsia="en-GB"/>
        </w:rPr>
        <w:t>области</w:t>
      </w:r>
      <w:proofErr w:type="spellEnd"/>
      <w:r w:rsidRPr="00572B9F">
        <w:rPr>
          <w:sz w:val="20"/>
          <w:szCs w:val="20"/>
          <w:lang w:val="en-GB" w:eastAsia="en-GB"/>
        </w:rPr>
        <w:t xml:space="preserve"> </w:t>
      </w:r>
      <w:proofErr w:type="spellStart"/>
      <w:r w:rsidRPr="00572B9F">
        <w:rPr>
          <w:sz w:val="20"/>
          <w:szCs w:val="20"/>
          <w:lang w:val="en-GB" w:eastAsia="en-GB"/>
        </w:rPr>
        <w:t>ангажовања</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w:t>
      </w:r>
      <w:r w:rsidRPr="00572B9F">
        <w:rPr>
          <w:rFonts w:eastAsia="Courier New"/>
          <w:color w:val="4D5156"/>
          <w:sz w:val="20"/>
          <w:szCs w:val="20"/>
          <w:shd w:val="clear" w:color="auto" w:fill="FFFFFF"/>
          <w:lang w:val="en-GB" w:eastAsia="en-GB"/>
        </w:rPr>
        <w:t xml:space="preserve"> </w:t>
      </w:r>
      <w:r w:rsidRPr="00572B9F">
        <w:rPr>
          <w:sz w:val="20"/>
          <w:szCs w:val="20"/>
          <w:lang w:val="sr-Cyrl-RS" w:eastAsia="en-GB"/>
        </w:rPr>
        <w:t>о</w:t>
      </w:r>
      <w:proofErr w:type="spellStart"/>
      <w:r w:rsidRPr="00572B9F">
        <w:rPr>
          <w:sz w:val="20"/>
          <w:szCs w:val="20"/>
          <w:lang w:val="en-GB" w:eastAsia="en-GB"/>
        </w:rPr>
        <w:t>стала</w:t>
      </w:r>
      <w:proofErr w:type="spellEnd"/>
      <w:r w:rsidRPr="00572B9F">
        <w:rPr>
          <w:sz w:val="20"/>
          <w:szCs w:val="20"/>
          <w:lang w:val="en-GB" w:eastAsia="en-GB"/>
        </w:rPr>
        <w:t xml:space="preserve"> </w:t>
      </w:r>
      <w:proofErr w:type="spellStart"/>
      <w:r w:rsidRPr="00572B9F">
        <w:rPr>
          <w:sz w:val="20"/>
          <w:szCs w:val="20"/>
          <w:lang w:val="en-GB" w:eastAsia="en-GB"/>
        </w:rPr>
        <w:t>прерада</w:t>
      </w:r>
      <w:proofErr w:type="spellEnd"/>
      <w:r w:rsidRPr="00572B9F">
        <w:rPr>
          <w:sz w:val="20"/>
          <w:szCs w:val="20"/>
          <w:lang w:val="en-GB" w:eastAsia="en-GB"/>
        </w:rPr>
        <w:t xml:space="preserve"> и </w:t>
      </w:r>
      <w:proofErr w:type="spellStart"/>
      <w:r w:rsidRPr="00572B9F">
        <w:rPr>
          <w:sz w:val="20"/>
          <w:szCs w:val="20"/>
          <w:lang w:val="en-GB" w:eastAsia="en-GB"/>
        </w:rPr>
        <w:t>конзервисање</w:t>
      </w:r>
      <w:proofErr w:type="spellEnd"/>
      <w:r w:rsidRPr="00572B9F">
        <w:rPr>
          <w:sz w:val="20"/>
          <w:szCs w:val="20"/>
          <w:lang w:val="en-GB" w:eastAsia="en-GB"/>
        </w:rPr>
        <w:t xml:space="preserve"> </w:t>
      </w:r>
      <w:proofErr w:type="spellStart"/>
      <w:r w:rsidRPr="00572B9F">
        <w:rPr>
          <w:sz w:val="20"/>
          <w:szCs w:val="20"/>
          <w:lang w:val="en-GB" w:eastAsia="en-GB"/>
        </w:rPr>
        <w:t>воћа</w:t>
      </w:r>
      <w:proofErr w:type="spellEnd"/>
      <w:r w:rsidRPr="00572B9F">
        <w:rPr>
          <w:sz w:val="20"/>
          <w:szCs w:val="20"/>
          <w:lang w:val="en-GB" w:eastAsia="en-GB"/>
        </w:rPr>
        <w:t xml:space="preserve"> и </w:t>
      </w:r>
      <w:proofErr w:type="spellStart"/>
      <w:r w:rsidRPr="00572B9F">
        <w:rPr>
          <w:sz w:val="20"/>
          <w:szCs w:val="20"/>
          <w:lang w:val="en-GB" w:eastAsia="en-GB"/>
        </w:rPr>
        <w:t>поврћа</w:t>
      </w:r>
      <w:proofErr w:type="spellEnd"/>
      <w:r w:rsidRPr="00572B9F">
        <w:rPr>
          <w:sz w:val="20"/>
          <w:szCs w:val="20"/>
          <w:lang w:val="en-GB" w:eastAsia="en-GB"/>
        </w:rPr>
        <w:t xml:space="preserve"> </w:t>
      </w:r>
      <w:proofErr w:type="spellStart"/>
      <w:proofErr w:type="gramStart"/>
      <w:r w:rsidRPr="00572B9F">
        <w:rPr>
          <w:sz w:val="20"/>
          <w:szCs w:val="20"/>
          <w:lang w:val="en-GB" w:eastAsia="en-GB"/>
        </w:rPr>
        <w:t>производња,откуп</w:t>
      </w:r>
      <w:proofErr w:type="spellEnd"/>
      <w:proofErr w:type="gramEnd"/>
      <w:r w:rsidRPr="00572B9F">
        <w:rPr>
          <w:sz w:val="20"/>
          <w:szCs w:val="20"/>
          <w:lang w:val="en-GB" w:eastAsia="en-GB"/>
        </w:rPr>
        <w:t xml:space="preserve"> и </w:t>
      </w:r>
      <w:proofErr w:type="spellStart"/>
      <w:r w:rsidRPr="00572B9F">
        <w:rPr>
          <w:sz w:val="20"/>
          <w:szCs w:val="20"/>
          <w:lang w:val="en-GB" w:eastAsia="en-GB"/>
        </w:rPr>
        <w:t>трговина</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производа</w:t>
      </w:r>
      <w:proofErr w:type="spellEnd"/>
      <w:r w:rsidRPr="00572B9F">
        <w:rPr>
          <w:sz w:val="20"/>
          <w:szCs w:val="20"/>
          <w:lang w:val="en-GB" w:eastAsia="en-GB"/>
        </w:rPr>
        <w:t xml:space="preserve">, </w:t>
      </w:r>
      <w:proofErr w:type="spellStart"/>
      <w:r w:rsidRPr="00572B9F">
        <w:rPr>
          <w:sz w:val="20"/>
          <w:szCs w:val="20"/>
          <w:lang w:val="en-GB" w:eastAsia="en-GB"/>
        </w:rPr>
        <w:t>продаја</w:t>
      </w:r>
      <w:proofErr w:type="spellEnd"/>
      <w:r w:rsidRPr="00572B9F">
        <w:rPr>
          <w:sz w:val="20"/>
          <w:szCs w:val="20"/>
          <w:lang w:val="en-GB" w:eastAsia="en-GB"/>
        </w:rPr>
        <w:t xml:space="preserve"> </w:t>
      </w:r>
      <w:proofErr w:type="spellStart"/>
      <w:r w:rsidRPr="00572B9F">
        <w:rPr>
          <w:sz w:val="20"/>
          <w:szCs w:val="20"/>
          <w:lang w:val="en-GB" w:eastAsia="en-GB"/>
        </w:rPr>
        <w:t>садног</w:t>
      </w:r>
      <w:proofErr w:type="spellEnd"/>
      <w:r w:rsidRPr="00572B9F">
        <w:rPr>
          <w:sz w:val="20"/>
          <w:szCs w:val="20"/>
          <w:lang w:val="en-GB" w:eastAsia="en-GB"/>
        </w:rPr>
        <w:t xml:space="preserve"> </w:t>
      </w:r>
      <w:proofErr w:type="spellStart"/>
      <w:r w:rsidRPr="00572B9F">
        <w:rPr>
          <w:sz w:val="20"/>
          <w:szCs w:val="20"/>
          <w:lang w:val="en-GB" w:eastAsia="en-GB"/>
        </w:rPr>
        <w:t>материјала</w:t>
      </w:r>
      <w:proofErr w:type="spellEnd"/>
      <w:r w:rsidRPr="00572B9F">
        <w:rPr>
          <w:sz w:val="20"/>
          <w:szCs w:val="20"/>
          <w:lang w:val="en-GB" w:eastAsia="en-GB"/>
        </w:rPr>
        <w:t xml:space="preserve">, </w:t>
      </w:r>
      <w:proofErr w:type="spellStart"/>
      <w:r w:rsidRPr="00572B9F">
        <w:rPr>
          <w:sz w:val="20"/>
          <w:szCs w:val="20"/>
          <w:lang w:val="en-GB" w:eastAsia="en-GB"/>
        </w:rPr>
        <w:t>селекција</w:t>
      </w:r>
      <w:proofErr w:type="spellEnd"/>
      <w:r w:rsidRPr="00572B9F">
        <w:rPr>
          <w:sz w:val="20"/>
          <w:szCs w:val="20"/>
          <w:lang w:val="en-GB" w:eastAsia="en-GB"/>
        </w:rPr>
        <w:t xml:space="preserve"> у </w:t>
      </w:r>
      <w:proofErr w:type="spellStart"/>
      <w:r w:rsidRPr="00572B9F">
        <w:rPr>
          <w:sz w:val="20"/>
          <w:szCs w:val="20"/>
          <w:lang w:val="en-GB" w:eastAsia="en-GB"/>
        </w:rPr>
        <w:t>сточарству</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територији</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постоји</w:t>
      </w:r>
      <w:proofErr w:type="spellEnd"/>
      <w:r w:rsidRPr="00572B9F">
        <w:rPr>
          <w:sz w:val="20"/>
          <w:szCs w:val="20"/>
          <w:lang w:val="en-GB" w:eastAsia="en-GB"/>
        </w:rPr>
        <w:t xml:space="preserve"> </w:t>
      </w:r>
      <w:r w:rsidRPr="00572B9F">
        <w:rPr>
          <w:sz w:val="20"/>
          <w:szCs w:val="20"/>
          <w:lang w:val="sr-Cyrl-RS" w:eastAsia="en-GB"/>
        </w:rPr>
        <w:t>неколико</w:t>
      </w:r>
      <w:r w:rsidRPr="00572B9F">
        <w:rPr>
          <w:sz w:val="20"/>
          <w:szCs w:val="20"/>
          <w:lang w:val="en-GB" w:eastAsia="en-GB"/>
        </w:rPr>
        <w:t xml:space="preserve"> </w:t>
      </w:r>
      <w:proofErr w:type="spellStart"/>
      <w:r w:rsidRPr="00572B9F">
        <w:rPr>
          <w:sz w:val="20"/>
          <w:szCs w:val="20"/>
          <w:lang w:val="en-GB" w:eastAsia="en-GB"/>
        </w:rPr>
        <w:t>удружења</w:t>
      </w:r>
      <w:proofErr w:type="spellEnd"/>
      <w:r w:rsidRPr="00572B9F">
        <w:rPr>
          <w:sz w:val="20"/>
          <w:szCs w:val="20"/>
          <w:lang w:val="en-GB" w:eastAsia="en-GB"/>
        </w:rPr>
        <w:t xml:space="preserve"> </w:t>
      </w:r>
      <w:proofErr w:type="spellStart"/>
      <w:r w:rsidRPr="00572B9F">
        <w:rPr>
          <w:sz w:val="20"/>
          <w:szCs w:val="20"/>
          <w:lang w:val="en-GB" w:eastAsia="en-GB"/>
        </w:rPr>
        <w:t>пољопривредника</w:t>
      </w:r>
      <w:proofErr w:type="spellEnd"/>
      <w:r w:rsidRPr="00572B9F">
        <w:rPr>
          <w:sz w:val="20"/>
          <w:szCs w:val="20"/>
          <w:lang w:val="en-GB" w:eastAsia="en-GB"/>
        </w:rPr>
        <w:t xml:space="preserve"> у </w:t>
      </w:r>
      <w:proofErr w:type="spellStart"/>
      <w:r w:rsidRPr="00572B9F">
        <w:rPr>
          <w:sz w:val="20"/>
          <w:szCs w:val="20"/>
          <w:lang w:val="en-GB" w:eastAsia="en-GB"/>
        </w:rPr>
        <w:t>примарној</w:t>
      </w:r>
      <w:proofErr w:type="spellEnd"/>
      <w:r w:rsidRPr="00572B9F">
        <w:rPr>
          <w:sz w:val="20"/>
          <w:szCs w:val="20"/>
          <w:lang w:val="en-GB" w:eastAsia="en-GB"/>
        </w:rPr>
        <w:t xml:space="preserve"> </w:t>
      </w:r>
      <w:proofErr w:type="spellStart"/>
      <w:r w:rsidRPr="00572B9F">
        <w:rPr>
          <w:sz w:val="20"/>
          <w:szCs w:val="20"/>
          <w:lang w:val="en-GB" w:eastAsia="en-GB"/>
        </w:rPr>
        <w:t>пољопривредној</w:t>
      </w:r>
      <w:proofErr w:type="spellEnd"/>
      <w:r w:rsidRPr="00572B9F">
        <w:rPr>
          <w:sz w:val="20"/>
          <w:szCs w:val="20"/>
          <w:lang w:val="en-GB" w:eastAsia="en-GB"/>
        </w:rPr>
        <w:t xml:space="preserve"> </w:t>
      </w:r>
      <w:proofErr w:type="spellStart"/>
      <w:r w:rsidRPr="00572B9F">
        <w:rPr>
          <w:sz w:val="20"/>
          <w:szCs w:val="20"/>
          <w:lang w:val="en-GB" w:eastAsia="en-GB"/>
        </w:rPr>
        <w:t>производњи</w:t>
      </w:r>
      <w:proofErr w:type="spellEnd"/>
      <w:r w:rsidRPr="00572B9F">
        <w:rPr>
          <w:sz w:val="20"/>
          <w:szCs w:val="20"/>
          <w:lang w:val="en-GB" w:eastAsia="en-GB"/>
        </w:rPr>
        <w:t xml:space="preserve">, </w:t>
      </w:r>
      <w:proofErr w:type="spellStart"/>
      <w:r w:rsidRPr="00572B9F">
        <w:rPr>
          <w:sz w:val="20"/>
          <w:szCs w:val="20"/>
          <w:lang w:val="en-GB" w:eastAsia="en-GB"/>
        </w:rPr>
        <w:t>односно</w:t>
      </w:r>
      <w:proofErr w:type="spellEnd"/>
      <w:r w:rsidRPr="00572B9F">
        <w:rPr>
          <w:sz w:val="20"/>
          <w:szCs w:val="20"/>
          <w:lang w:val="en-GB" w:eastAsia="en-GB"/>
        </w:rPr>
        <w:t xml:space="preserve"> </w:t>
      </w:r>
      <w:proofErr w:type="spellStart"/>
      <w:r w:rsidRPr="00572B9F">
        <w:rPr>
          <w:sz w:val="20"/>
          <w:szCs w:val="20"/>
          <w:lang w:val="en-GB" w:eastAsia="en-GB"/>
        </w:rPr>
        <w:t>производњи</w:t>
      </w:r>
      <w:proofErr w:type="spellEnd"/>
      <w:r w:rsidRPr="00572B9F">
        <w:rPr>
          <w:sz w:val="20"/>
          <w:szCs w:val="20"/>
          <w:lang w:val="en-GB" w:eastAsia="en-GB"/>
        </w:rPr>
        <w:t xml:space="preserve"> </w:t>
      </w:r>
      <w:proofErr w:type="spellStart"/>
      <w:r w:rsidRPr="00572B9F">
        <w:rPr>
          <w:sz w:val="20"/>
          <w:szCs w:val="20"/>
          <w:lang w:val="en-GB" w:eastAsia="en-GB"/>
        </w:rPr>
        <w:t>јагодастог</w:t>
      </w:r>
      <w:proofErr w:type="spellEnd"/>
      <w:r w:rsidRPr="00572B9F">
        <w:rPr>
          <w:sz w:val="20"/>
          <w:szCs w:val="20"/>
          <w:lang w:val="en-GB" w:eastAsia="en-GB"/>
        </w:rPr>
        <w:t xml:space="preserve"> </w:t>
      </w:r>
      <w:proofErr w:type="spellStart"/>
      <w:r w:rsidRPr="00572B9F">
        <w:rPr>
          <w:sz w:val="20"/>
          <w:szCs w:val="20"/>
          <w:lang w:val="en-GB" w:eastAsia="en-GB"/>
        </w:rPr>
        <w:t>воћа</w:t>
      </w:r>
      <w:proofErr w:type="spellEnd"/>
      <w:r w:rsidRPr="00572B9F">
        <w:rPr>
          <w:sz w:val="20"/>
          <w:szCs w:val="20"/>
          <w:lang w:val="en-GB" w:eastAsia="en-GB"/>
        </w:rPr>
        <w:t xml:space="preserve"> и </w:t>
      </w:r>
      <w:proofErr w:type="spellStart"/>
      <w:r w:rsidRPr="00572B9F">
        <w:rPr>
          <w:sz w:val="20"/>
          <w:szCs w:val="20"/>
          <w:lang w:val="en-GB" w:eastAsia="en-GB"/>
        </w:rPr>
        <w:t>кромпира</w:t>
      </w:r>
      <w:proofErr w:type="spellEnd"/>
      <w:r w:rsidRPr="00572B9F">
        <w:rPr>
          <w:sz w:val="20"/>
          <w:szCs w:val="20"/>
          <w:lang w:val="en-GB" w:eastAsia="en-GB"/>
        </w:rPr>
        <w:t xml:space="preserve">. </w:t>
      </w:r>
      <w:proofErr w:type="spellStart"/>
      <w:r w:rsidRPr="00572B9F">
        <w:rPr>
          <w:sz w:val="20"/>
          <w:szCs w:val="20"/>
          <w:lang w:val="en-GB" w:eastAsia="en-GB"/>
        </w:rPr>
        <w:t>Тренутно</w:t>
      </w:r>
      <w:proofErr w:type="spellEnd"/>
      <w:r w:rsidRPr="00572B9F">
        <w:rPr>
          <w:sz w:val="20"/>
          <w:szCs w:val="20"/>
          <w:lang w:val="en-GB" w:eastAsia="en-GB"/>
        </w:rPr>
        <w:t xml:space="preserve"> </w:t>
      </w:r>
      <w:proofErr w:type="spellStart"/>
      <w:r w:rsidRPr="00572B9F">
        <w:rPr>
          <w:sz w:val="20"/>
          <w:szCs w:val="20"/>
          <w:lang w:val="en-GB" w:eastAsia="en-GB"/>
        </w:rPr>
        <w:t>њихова</w:t>
      </w:r>
      <w:proofErr w:type="spellEnd"/>
      <w:r w:rsidRPr="00572B9F">
        <w:rPr>
          <w:sz w:val="20"/>
          <w:szCs w:val="20"/>
          <w:lang w:val="en-GB" w:eastAsia="en-GB"/>
        </w:rPr>
        <w:t xml:space="preserve"> </w:t>
      </w:r>
      <w:proofErr w:type="spellStart"/>
      <w:r w:rsidRPr="00572B9F">
        <w:rPr>
          <w:sz w:val="20"/>
          <w:szCs w:val="20"/>
          <w:lang w:val="en-GB" w:eastAsia="en-GB"/>
        </w:rPr>
        <w:t>улога</w:t>
      </w:r>
      <w:proofErr w:type="spellEnd"/>
      <w:r w:rsidRPr="00572B9F">
        <w:rPr>
          <w:sz w:val="20"/>
          <w:szCs w:val="20"/>
          <w:lang w:val="en-GB" w:eastAsia="en-GB"/>
        </w:rPr>
        <w:t xml:space="preserve"> и </w:t>
      </w:r>
      <w:proofErr w:type="spellStart"/>
      <w:r w:rsidRPr="00572B9F">
        <w:rPr>
          <w:sz w:val="20"/>
          <w:szCs w:val="20"/>
          <w:lang w:val="en-GB" w:eastAsia="en-GB"/>
        </w:rPr>
        <w:t>значај</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унапређење</w:t>
      </w:r>
      <w:proofErr w:type="spellEnd"/>
      <w:r w:rsidRPr="00572B9F">
        <w:rPr>
          <w:sz w:val="20"/>
          <w:szCs w:val="20"/>
          <w:lang w:val="en-GB" w:eastAsia="en-GB"/>
        </w:rPr>
        <w:t xml:space="preserve"> </w:t>
      </w:r>
      <w:proofErr w:type="spellStart"/>
      <w:r w:rsidRPr="00572B9F">
        <w:rPr>
          <w:sz w:val="20"/>
          <w:szCs w:val="20"/>
          <w:lang w:val="en-GB" w:eastAsia="en-GB"/>
        </w:rPr>
        <w:t>пољопривреде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подручју</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мала</w:t>
      </w:r>
      <w:proofErr w:type="spellEnd"/>
      <w:r w:rsidRPr="00572B9F">
        <w:rPr>
          <w:sz w:val="20"/>
          <w:szCs w:val="20"/>
          <w:lang w:val="en-GB" w:eastAsia="en-GB"/>
        </w:rPr>
        <w:t xml:space="preserve">, </w:t>
      </w:r>
      <w:proofErr w:type="spellStart"/>
      <w:r w:rsidRPr="00572B9F">
        <w:rPr>
          <w:sz w:val="20"/>
          <w:szCs w:val="20"/>
          <w:lang w:val="en-GB" w:eastAsia="en-GB"/>
        </w:rPr>
        <w:t>као</w:t>
      </w:r>
      <w:proofErr w:type="spellEnd"/>
      <w:r w:rsidRPr="00572B9F">
        <w:rPr>
          <w:sz w:val="20"/>
          <w:szCs w:val="20"/>
          <w:lang w:val="en-GB" w:eastAsia="en-GB"/>
        </w:rPr>
        <w:t xml:space="preserve"> и </w:t>
      </w:r>
      <w:proofErr w:type="spellStart"/>
      <w:r w:rsidRPr="00572B9F">
        <w:rPr>
          <w:sz w:val="20"/>
          <w:szCs w:val="20"/>
          <w:lang w:val="en-GB" w:eastAsia="en-GB"/>
        </w:rPr>
        <w:t>степен</w:t>
      </w:r>
      <w:proofErr w:type="spellEnd"/>
      <w:r w:rsidRPr="00572B9F">
        <w:rPr>
          <w:sz w:val="20"/>
          <w:szCs w:val="20"/>
          <w:lang w:val="en-GB" w:eastAsia="en-GB"/>
        </w:rPr>
        <w:t xml:space="preserve"> </w:t>
      </w:r>
      <w:proofErr w:type="spellStart"/>
      <w:r w:rsidRPr="00572B9F">
        <w:rPr>
          <w:sz w:val="20"/>
          <w:szCs w:val="20"/>
          <w:lang w:val="en-GB" w:eastAsia="en-GB"/>
        </w:rPr>
        <w:t>њихове</w:t>
      </w:r>
      <w:proofErr w:type="spellEnd"/>
      <w:r w:rsidRPr="00572B9F">
        <w:rPr>
          <w:sz w:val="20"/>
          <w:szCs w:val="20"/>
          <w:lang w:val="en-GB" w:eastAsia="en-GB"/>
        </w:rPr>
        <w:t xml:space="preserve"> </w:t>
      </w:r>
      <w:proofErr w:type="spellStart"/>
      <w:r w:rsidRPr="00572B9F">
        <w:rPr>
          <w:sz w:val="20"/>
          <w:szCs w:val="20"/>
          <w:lang w:val="en-GB" w:eastAsia="en-GB"/>
        </w:rPr>
        <w:t>организованости</w:t>
      </w:r>
      <w:proofErr w:type="spellEnd"/>
      <w:r w:rsidRPr="00572B9F">
        <w:rPr>
          <w:sz w:val="20"/>
          <w:szCs w:val="20"/>
          <w:lang w:val="en-GB" w:eastAsia="en-GB"/>
        </w:rPr>
        <w:t xml:space="preserve"> у </w:t>
      </w:r>
      <w:proofErr w:type="spellStart"/>
      <w:r w:rsidRPr="00572B9F">
        <w:rPr>
          <w:sz w:val="20"/>
          <w:szCs w:val="20"/>
          <w:lang w:val="en-GB" w:eastAsia="en-GB"/>
        </w:rPr>
        <w:t>погледу</w:t>
      </w:r>
      <w:proofErr w:type="spellEnd"/>
      <w:r w:rsidRPr="00572B9F">
        <w:rPr>
          <w:sz w:val="20"/>
          <w:szCs w:val="20"/>
          <w:lang w:val="en-GB" w:eastAsia="en-GB"/>
        </w:rPr>
        <w:t xml:space="preserve"> </w:t>
      </w:r>
      <w:proofErr w:type="spellStart"/>
      <w:r w:rsidRPr="00572B9F">
        <w:rPr>
          <w:sz w:val="20"/>
          <w:szCs w:val="20"/>
          <w:lang w:val="en-GB" w:eastAsia="en-GB"/>
        </w:rPr>
        <w:t>нивоа</w:t>
      </w:r>
      <w:proofErr w:type="spellEnd"/>
      <w:r w:rsidRPr="00572B9F">
        <w:rPr>
          <w:sz w:val="20"/>
          <w:szCs w:val="20"/>
          <w:lang w:val="en-GB" w:eastAsia="en-GB"/>
        </w:rPr>
        <w:t xml:space="preserve"> </w:t>
      </w:r>
      <w:proofErr w:type="spellStart"/>
      <w:r w:rsidRPr="00572B9F">
        <w:rPr>
          <w:sz w:val="20"/>
          <w:szCs w:val="20"/>
          <w:lang w:val="en-GB" w:eastAsia="en-GB"/>
        </w:rPr>
        <w:t>професионализације</w:t>
      </w:r>
      <w:proofErr w:type="spellEnd"/>
      <w:r w:rsidRPr="00572B9F">
        <w:rPr>
          <w:sz w:val="20"/>
          <w:szCs w:val="20"/>
          <w:lang w:val="en-GB" w:eastAsia="en-GB"/>
        </w:rPr>
        <w:t xml:space="preserve"> и </w:t>
      </w:r>
      <w:proofErr w:type="spellStart"/>
      <w:r w:rsidRPr="00572B9F">
        <w:rPr>
          <w:sz w:val="20"/>
          <w:szCs w:val="20"/>
          <w:lang w:val="en-GB" w:eastAsia="en-GB"/>
        </w:rPr>
        <w:t>располживости</w:t>
      </w:r>
      <w:proofErr w:type="spellEnd"/>
      <w:r w:rsidRPr="00572B9F">
        <w:rPr>
          <w:sz w:val="20"/>
          <w:szCs w:val="20"/>
          <w:lang w:val="en-GB" w:eastAsia="en-GB"/>
        </w:rPr>
        <w:t xml:space="preserve"> </w:t>
      </w:r>
      <w:proofErr w:type="spellStart"/>
      <w:r w:rsidRPr="00572B9F">
        <w:rPr>
          <w:sz w:val="20"/>
          <w:szCs w:val="20"/>
          <w:lang w:val="en-GB" w:eastAsia="en-GB"/>
        </w:rPr>
        <w:t>адекватног</w:t>
      </w:r>
      <w:proofErr w:type="spellEnd"/>
      <w:r w:rsidRPr="00572B9F">
        <w:rPr>
          <w:sz w:val="20"/>
          <w:szCs w:val="20"/>
          <w:lang w:val="en-GB" w:eastAsia="en-GB"/>
        </w:rPr>
        <w:t xml:space="preserve"> </w:t>
      </w:r>
      <w:proofErr w:type="spellStart"/>
      <w:r w:rsidRPr="00572B9F">
        <w:rPr>
          <w:sz w:val="20"/>
          <w:szCs w:val="20"/>
          <w:lang w:val="en-GB" w:eastAsia="en-GB"/>
        </w:rPr>
        <w:t>управљачког</w:t>
      </w:r>
      <w:proofErr w:type="spellEnd"/>
      <w:r w:rsidRPr="00572B9F">
        <w:rPr>
          <w:sz w:val="20"/>
          <w:szCs w:val="20"/>
          <w:lang w:val="en-GB" w:eastAsia="en-GB"/>
        </w:rPr>
        <w:t xml:space="preserve"> </w:t>
      </w:r>
      <w:proofErr w:type="spellStart"/>
      <w:r w:rsidRPr="00572B9F">
        <w:rPr>
          <w:sz w:val="20"/>
          <w:szCs w:val="20"/>
          <w:lang w:val="en-GB" w:eastAsia="en-GB"/>
        </w:rPr>
        <w:t>кадра</w:t>
      </w:r>
      <w:proofErr w:type="spellEnd"/>
      <w:r w:rsidRPr="00572B9F">
        <w:rPr>
          <w:sz w:val="20"/>
          <w:szCs w:val="20"/>
          <w:lang w:val="en-GB" w:eastAsia="en-GB"/>
        </w:rPr>
        <w:t>.</w:t>
      </w:r>
    </w:p>
    <w:p w14:paraId="071AFC33" w14:textId="77777777" w:rsidR="00572B9F" w:rsidRPr="00572B9F" w:rsidRDefault="00572B9F" w:rsidP="00572B9F">
      <w:pPr>
        <w:widowControl w:val="0"/>
        <w:spacing w:after="220" w:line="268" w:lineRule="auto"/>
        <w:jc w:val="both"/>
        <w:rPr>
          <w:sz w:val="20"/>
          <w:szCs w:val="20"/>
          <w:lang w:val="sr-Cyrl-RS" w:eastAsia="en-GB"/>
        </w:rPr>
      </w:pPr>
      <w:proofErr w:type="spellStart"/>
      <w:r w:rsidRPr="00572B9F">
        <w:rPr>
          <w:b/>
          <w:bCs/>
          <w:sz w:val="20"/>
          <w:szCs w:val="20"/>
          <w:lang w:val="en-GB" w:eastAsia="en-GB"/>
        </w:rPr>
        <w:t>Трансфер</w:t>
      </w:r>
      <w:proofErr w:type="spellEnd"/>
      <w:r w:rsidRPr="00572B9F">
        <w:rPr>
          <w:b/>
          <w:bCs/>
          <w:sz w:val="20"/>
          <w:szCs w:val="20"/>
          <w:lang w:val="en-GB" w:eastAsia="en-GB"/>
        </w:rPr>
        <w:t xml:space="preserve"> </w:t>
      </w:r>
      <w:proofErr w:type="spellStart"/>
      <w:r w:rsidRPr="00572B9F">
        <w:rPr>
          <w:b/>
          <w:bCs/>
          <w:sz w:val="20"/>
          <w:szCs w:val="20"/>
          <w:lang w:val="en-GB" w:eastAsia="en-GB"/>
        </w:rPr>
        <w:t>знања</w:t>
      </w:r>
      <w:proofErr w:type="spellEnd"/>
      <w:r w:rsidRPr="00572B9F">
        <w:rPr>
          <w:b/>
          <w:bCs/>
          <w:sz w:val="20"/>
          <w:szCs w:val="20"/>
          <w:lang w:val="en-GB" w:eastAsia="en-GB"/>
        </w:rPr>
        <w:t xml:space="preserve"> и </w:t>
      </w:r>
      <w:proofErr w:type="spellStart"/>
      <w:r w:rsidRPr="00572B9F">
        <w:rPr>
          <w:b/>
          <w:bCs/>
          <w:sz w:val="20"/>
          <w:szCs w:val="20"/>
          <w:lang w:val="en-GB" w:eastAsia="en-GB"/>
        </w:rPr>
        <w:t>информација</w:t>
      </w:r>
      <w:proofErr w:type="spellEnd"/>
      <w:r w:rsidRPr="00572B9F">
        <w:rPr>
          <w:b/>
          <w:bCs/>
          <w:sz w:val="20"/>
          <w:szCs w:val="20"/>
          <w:lang w:val="en-GB" w:eastAsia="en-GB"/>
        </w:rPr>
        <w:t xml:space="preserve">: </w:t>
      </w:r>
      <w:proofErr w:type="spellStart"/>
      <w:r w:rsidRPr="00572B9F">
        <w:rPr>
          <w:sz w:val="20"/>
          <w:szCs w:val="20"/>
          <w:lang w:val="en-GB" w:eastAsia="en-GB"/>
        </w:rPr>
        <w:t>Општи</w:t>
      </w:r>
      <w:proofErr w:type="spellEnd"/>
      <w:r w:rsidRPr="00572B9F">
        <w:rPr>
          <w:sz w:val="20"/>
          <w:szCs w:val="20"/>
          <w:lang w:val="en-GB" w:eastAsia="en-GB"/>
        </w:rPr>
        <w:t xml:space="preserve"> </w:t>
      </w:r>
      <w:proofErr w:type="spellStart"/>
      <w:r w:rsidRPr="00572B9F">
        <w:rPr>
          <w:sz w:val="20"/>
          <w:szCs w:val="20"/>
          <w:lang w:val="en-GB" w:eastAsia="en-GB"/>
        </w:rPr>
        <w:t>ниво</w:t>
      </w:r>
      <w:proofErr w:type="spellEnd"/>
      <w:r w:rsidRPr="00572B9F">
        <w:rPr>
          <w:sz w:val="20"/>
          <w:szCs w:val="20"/>
          <w:lang w:val="en-GB" w:eastAsia="en-GB"/>
        </w:rPr>
        <w:t xml:space="preserve"> </w:t>
      </w:r>
      <w:proofErr w:type="spellStart"/>
      <w:r w:rsidRPr="00572B9F">
        <w:rPr>
          <w:sz w:val="20"/>
          <w:szCs w:val="20"/>
          <w:lang w:val="en-GB" w:eastAsia="en-GB"/>
        </w:rPr>
        <w:t>ефикасности</w:t>
      </w:r>
      <w:proofErr w:type="spellEnd"/>
      <w:r w:rsidRPr="00572B9F">
        <w:rPr>
          <w:sz w:val="20"/>
          <w:szCs w:val="20"/>
          <w:lang w:val="en-GB" w:eastAsia="en-GB"/>
        </w:rPr>
        <w:t xml:space="preserve"> и </w:t>
      </w:r>
      <w:proofErr w:type="spellStart"/>
      <w:r w:rsidRPr="00572B9F">
        <w:rPr>
          <w:sz w:val="20"/>
          <w:szCs w:val="20"/>
          <w:lang w:val="en-GB" w:eastAsia="en-GB"/>
        </w:rPr>
        <w:t>функционалности</w:t>
      </w:r>
      <w:proofErr w:type="spellEnd"/>
      <w:r w:rsidRPr="00572B9F">
        <w:rPr>
          <w:sz w:val="20"/>
          <w:szCs w:val="20"/>
          <w:lang w:val="en-GB" w:eastAsia="en-GB"/>
        </w:rPr>
        <w:t xml:space="preserve"> </w:t>
      </w:r>
      <w:proofErr w:type="spellStart"/>
      <w:r w:rsidRPr="00572B9F">
        <w:rPr>
          <w:sz w:val="20"/>
          <w:szCs w:val="20"/>
          <w:lang w:val="en-GB" w:eastAsia="en-GB"/>
        </w:rPr>
        <w:t>система</w:t>
      </w:r>
      <w:proofErr w:type="spellEnd"/>
      <w:r w:rsidRPr="00572B9F">
        <w:rPr>
          <w:sz w:val="20"/>
          <w:szCs w:val="20"/>
          <w:lang w:val="en-GB" w:eastAsia="en-GB"/>
        </w:rPr>
        <w:t xml:space="preserve"> </w:t>
      </w:r>
      <w:proofErr w:type="spellStart"/>
      <w:r w:rsidRPr="00572B9F">
        <w:rPr>
          <w:sz w:val="20"/>
          <w:szCs w:val="20"/>
          <w:lang w:val="en-GB" w:eastAsia="en-GB"/>
        </w:rPr>
        <w:t>преноса</w:t>
      </w:r>
      <w:proofErr w:type="spellEnd"/>
      <w:r w:rsidRPr="00572B9F">
        <w:rPr>
          <w:sz w:val="20"/>
          <w:szCs w:val="20"/>
          <w:lang w:val="en-GB" w:eastAsia="en-GB"/>
        </w:rPr>
        <w:t xml:space="preserve"> </w:t>
      </w:r>
      <w:proofErr w:type="spellStart"/>
      <w:r w:rsidRPr="00572B9F">
        <w:rPr>
          <w:sz w:val="20"/>
          <w:szCs w:val="20"/>
          <w:lang w:val="en-GB" w:eastAsia="en-GB"/>
        </w:rPr>
        <w:t>знања</w:t>
      </w:r>
      <w:proofErr w:type="spellEnd"/>
      <w:r w:rsidRPr="00572B9F">
        <w:rPr>
          <w:sz w:val="20"/>
          <w:szCs w:val="20"/>
          <w:lang w:val="en-GB" w:eastAsia="en-GB"/>
        </w:rPr>
        <w:t xml:space="preserve"> и </w:t>
      </w:r>
      <w:proofErr w:type="spellStart"/>
      <w:r w:rsidRPr="00572B9F">
        <w:rPr>
          <w:sz w:val="20"/>
          <w:szCs w:val="20"/>
          <w:lang w:val="en-GB" w:eastAsia="en-GB"/>
        </w:rPr>
        <w:t>информација</w:t>
      </w:r>
      <w:proofErr w:type="spellEnd"/>
      <w:r w:rsidRPr="00572B9F">
        <w:rPr>
          <w:sz w:val="20"/>
          <w:szCs w:val="20"/>
          <w:lang w:val="en-GB" w:eastAsia="en-GB"/>
        </w:rPr>
        <w:t xml:space="preserve"> у </w:t>
      </w:r>
      <w:proofErr w:type="spellStart"/>
      <w:r w:rsidRPr="00572B9F">
        <w:rPr>
          <w:sz w:val="20"/>
          <w:szCs w:val="20"/>
          <w:lang w:val="en-GB" w:eastAsia="en-GB"/>
        </w:rPr>
        <w:t>области</w:t>
      </w:r>
      <w:proofErr w:type="spellEnd"/>
      <w:r w:rsidRPr="00572B9F">
        <w:rPr>
          <w:sz w:val="20"/>
          <w:szCs w:val="20"/>
          <w:lang w:val="en-GB" w:eastAsia="en-GB"/>
        </w:rPr>
        <w:t xml:space="preserve"> </w:t>
      </w:r>
      <w:proofErr w:type="spellStart"/>
      <w:r w:rsidRPr="00572B9F">
        <w:rPr>
          <w:sz w:val="20"/>
          <w:szCs w:val="20"/>
          <w:lang w:val="en-GB" w:eastAsia="en-GB"/>
        </w:rPr>
        <w:t>пољопривреде</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остварује</w:t>
      </w:r>
      <w:proofErr w:type="spellEnd"/>
      <w:r w:rsidRPr="00572B9F">
        <w:rPr>
          <w:sz w:val="20"/>
          <w:szCs w:val="20"/>
          <w:lang w:val="en-GB" w:eastAsia="en-GB"/>
        </w:rPr>
        <w:t xml:space="preserve"> </w:t>
      </w:r>
      <w:proofErr w:type="spellStart"/>
      <w:r w:rsidRPr="00572B9F">
        <w:rPr>
          <w:sz w:val="20"/>
          <w:szCs w:val="20"/>
          <w:lang w:val="en-GB" w:eastAsia="en-GB"/>
        </w:rPr>
        <w:t>путем</w:t>
      </w:r>
      <w:proofErr w:type="spellEnd"/>
      <w:r w:rsidRPr="00572B9F">
        <w:rPr>
          <w:sz w:val="20"/>
          <w:szCs w:val="20"/>
          <w:lang w:val="en-GB" w:eastAsia="en-GB"/>
        </w:rPr>
        <w:t xml:space="preserve"> </w:t>
      </w:r>
      <w:proofErr w:type="spellStart"/>
      <w:r w:rsidRPr="00572B9F">
        <w:rPr>
          <w:sz w:val="20"/>
          <w:szCs w:val="20"/>
          <w:lang w:val="en-GB" w:eastAsia="en-GB"/>
        </w:rPr>
        <w:t>семинара</w:t>
      </w:r>
      <w:proofErr w:type="spellEnd"/>
      <w:r w:rsidRPr="00572B9F">
        <w:rPr>
          <w:sz w:val="20"/>
          <w:szCs w:val="20"/>
          <w:lang w:val="en-GB" w:eastAsia="en-GB"/>
        </w:rPr>
        <w:t xml:space="preserve"> </w:t>
      </w:r>
      <w:proofErr w:type="spellStart"/>
      <w:r w:rsidRPr="00572B9F">
        <w:rPr>
          <w:sz w:val="20"/>
          <w:szCs w:val="20"/>
          <w:lang w:val="en-GB" w:eastAsia="en-GB"/>
        </w:rPr>
        <w:t>организованих</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стране</w:t>
      </w:r>
      <w:proofErr w:type="spellEnd"/>
      <w:r w:rsidRPr="00572B9F">
        <w:rPr>
          <w:sz w:val="20"/>
          <w:szCs w:val="20"/>
          <w:lang w:val="en-GB" w:eastAsia="en-GB"/>
        </w:rPr>
        <w:t xml:space="preserve"> </w:t>
      </w:r>
      <w:proofErr w:type="spellStart"/>
      <w:r w:rsidRPr="00572B9F">
        <w:rPr>
          <w:sz w:val="20"/>
          <w:szCs w:val="20"/>
          <w:lang w:val="en-GB" w:eastAsia="en-GB"/>
        </w:rPr>
        <w:t>образовних</w:t>
      </w:r>
      <w:proofErr w:type="spellEnd"/>
      <w:r w:rsidRPr="00572B9F">
        <w:rPr>
          <w:sz w:val="20"/>
          <w:szCs w:val="20"/>
          <w:lang w:val="en-GB" w:eastAsia="en-GB"/>
        </w:rPr>
        <w:t xml:space="preserve"> и </w:t>
      </w:r>
      <w:proofErr w:type="spellStart"/>
      <w:r w:rsidRPr="00572B9F">
        <w:rPr>
          <w:sz w:val="20"/>
          <w:szCs w:val="20"/>
          <w:lang w:val="en-GB" w:eastAsia="en-GB"/>
        </w:rPr>
        <w:t>истраживачких</w:t>
      </w:r>
      <w:proofErr w:type="spellEnd"/>
      <w:r w:rsidRPr="00572B9F">
        <w:rPr>
          <w:sz w:val="20"/>
          <w:szCs w:val="20"/>
          <w:lang w:val="en-GB" w:eastAsia="en-GB"/>
        </w:rPr>
        <w:t xml:space="preserve"> </w:t>
      </w:r>
      <w:proofErr w:type="spellStart"/>
      <w:r w:rsidRPr="00572B9F">
        <w:rPr>
          <w:sz w:val="20"/>
          <w:szCs w:val="20"/>
          <w:lang w:val="en-GB" w:eastAsia="en-GB"/>
        </w:rPr>
        <w:t>установа</w:t>
      </w:r>
      <w:proofErr w:type="spellEnd"/>
      <w:r w:rsidRPr="00572B9F">
        <w:rPr>
          <w:sz w:val="20"/>
          <w:szCs w:val="20"/>
          <w:lang w:val="en-GB" w:eastAsia="en-GB"/>
        </w:rPr>
        <w:t xml:space="preserve"> и </w:t>
      </w:r>
      <w:proofErr w:type="spellStart"/>
      <w:r w:rsidRPr="00572B9F">
        <w:rPr>
          <w:sz w:val="20"/>
          <w:szCs w:val="20"/>
          <w:lang w:val="en-GB" w:eastAsia="en-GB"/>
        </w:rPr>
        <w:t>организација</w:t>
      </w:r>
      <w:proofErr w:type="spellEnd"/>
      <w:r w:rsidRPr="00572B9F">
        <w:rPr>
          <w:sz w:val="20"/>
          <w:szCs w:val="20"/>
          <w:lang w:val="en-GB" w:eastAsia="en-GB"/>
        </w:rPr>
        <w:t xml:space="preserve">, </w:t>
      </w:r>
      <w:proofErr w:type="spellStart"/>
      <w:r w:rsidRPr="00572B9F">
        <w:rPr>
          <w:sz w:val="20"/>
          <w:szCs w:val="20"/>
          <w:lang w:val="en-GB" w:eastAsia="en-GB"/>
        </w:rPr>
        <w:t>пољопривредн</w:t>
      </w:r>
      <w:proofErr w:type="spellEnd"/>
      <w:r w:rsidRPr="00572B9F">
        <w:rPr>
          <w:sz w:val="20"/>
          <w:szCs w:val="20"/>
          <w:lang w:val="sr-Cyrl-RS" w:eastAsia="en-GB"/>
        </w:rPr>
        <w:t>е</w:t>
      </w:r>
      <w:r w:rsidRPr="00572B9F">
        <w:rPr>
          <w:sz w:val="20"/>
          <w:szCs w:val="20"/>
          <w:lang w:val="en-GB" w:eastAsia="en-GB"/>
        </w:rPr>
        <w:t xml:space="preserve"> </w:t>
      </w:r>
      <w:proofErr w:type="spellStart"/>
      <w:r w:rsidRPr="00572B9F">
        <w:rPr>
          <w:sz w:val="20"/>
          <w:szCs w:val="20"/>
          <w:lang w:val="en-GB" w:eastAsia="en-GB"/>
        </w:rPr>
        <w:t>саветодавн</w:t>
      </w:r>
      <w:proofErr w:type="spellEnd"/>
      <w:r w:rsidRPr="00572B9F">
        <w:rPr>
          <w:sz w:val="20"/>
          <w:szCs w:val="20"/>
          <w:lang w:val="sr-Cyrl-RS" w:eastAsia="en-GB"/>
        </w:rPr>
        <w:t>е и</w:t>
      </w:r>
      <w:r w:rsidRPr="00572B9F">
        <w:rPr>
          <w:sz w:val="20"/>
          <w:szCs w:val="20"/>
          <w:lang w:val="en-GB" w:eastAsia="en-GB"/>
        </w:rPr>
        <w:t xml:space="preserve"> </w:t>
      </w:r>
      <w:proofErr w:type="spellStart"/>
      <w:r w:rsidRPr="00572B9F">
        <w:rPr>
          <w:sz w:val="20"/>
          <w:szCs w:val="20"/>
          <w:lang w:val="en-GB" w:eastAsia="en-GB"/>
        </w:rPr>
        <w:t>стручн</w:t>
      </w:r>
      <w:proofErr w:type="spellEnd"/>
      <w:r w:rsidRPr="00572B9F">
        <w:rPr>
          <w:sz w:val="20"/>
          <w:szCs w:val="20"/>
          <w:lang w:val="sr-Cyrl-RS" w:eastAsia="en-GB"/>
        </w:rPr>
        <w:t>е</w:t>
      </w:r>
      <w:r w:rsidRPr="00572B9F">
        <w:rPr>
          <w:sz w:val="20"/>
          <w:szCs w:val="20"/>
          <w:lang w:val="en-GB" w:eastAsia="en-GB"/>
        </w:rPr>
        <w:t xml:space="preserve"> </w:t>
      </w:r>
      <w:proofErr w:type="spellStart"/>
      <w:r w:rsidRPr="00572B9F">
        <w:rPr>
          <w:sz w:val="20"/>
          <w:szCs w:val="20"/>
          <w:lang w:val="en-GB" w:eastAsia="en-GB"/>
        </w:rPr>
        <w:t>служб</w:t>
      </w:r>
      <w:proofErr w:type="spellEnd"/>
      <w:r w:rsidRPr="00572B9F">
        <w:rPr>
          <w:sz w:val="20"/>
          <w:szCs w:val="20"/>
          <w:lang w:val="sr-Cyrl-RS" w:eastAsia="en-GB"/>
        </w:rPr>
        <w:t>е</w:t>
      </w:r>
      <w:r w:rsidRPr="00572B9F">
        <w:rPr>
          <w:sz w:val="20"/>
          <w:szCs w:val="20"/>
          <w:lang w:val="en-GB" w:eastAsia="en-GB"/>
        </w:rPr>
        <w:t xml:space="preserve"> (ПССС), </w:t>
      </w:r>
      <w:proofErr w:type="spellStart"/>
      <w:r w:rsidRPr="00572B9F">
        <w:rPr>
          <w:sz w:val="20"/>
          <w:szCs w:val="20"/>
          <w:lang w:val="en-GB" w:eastAsia="en-GB"/>
        </w:rPr>
        <w:t>приватних</w:t>
      </w:r>
      <w:proofErr w:type="spellEnd"/>
      <w:r w:rsidRPr="00572B9F">
        <w:rPr>
          <w:sz w:val="20"/>
          <w:szCs w:val="20"/>
          <w:lang w:val="en-GB" w:eastAsia="en-GB"/>
        </w:rPr>
        <w:t xml:space="preserve"> </w:t>
      </w:r>
      <w:proofErr w:type="spellStart"/>
      <w:r w:rsidRPr="00572B9F">
        <w:rPr>
          <w:sz w:val="20"/>
          <w:szCs w:val="20"/>
          <w:lang w:val="en-GB" w:eastAsia="en-GB"/>
        </w:rPr>
        <w:t>консултатнтских</w:t>
      </w:r>
      <w:proofErr w:type="spellEnd"/>
      <w:r w:rsidRPr="00572B9F">
        <w:rPr>
          <w:sz w:val="20"/>
          <w:szCs w:val="20"/>
          <w:lang w:val="en-GB" w:eastAsia="en-GB"/>
        </w:rPr>
        <w:t xml:space="preserve"> </w:t>
      </w:r>
      <w:proofErr w:type="spellStart"/>
      <w:r w:rsidRPr="00572B9F">
        <w:rPr>
          <w:sz w:val="20"/>
          <w:szCs w:val="20"/>
          <w:lang w:val="en-GB" w:eastAsia="en-GB"/>
        </w:rPr>
        <w:t>привредних</w:t>
      </w:r>
      <w:proofErr w:type="spellEnd"/>
      <w:r w:rsidRPr="00572B9F">
        <w:rPr>
          <w:sz w:val="20"/>
          <w:szCs w:val="20"/>
          <w:lang w:val="en-GB" w:eastAsia="en-GB"/>
        </w:rPr>
        <w:t xml:space="preserve"> </w:t>
      </w:r>
      <w:proofErr w:type="spellStart"/>
      <w:r w:rsidRPr="00572B9F">
        <w:rPr>
          <w:sz w:val="20"/>
          <w:szCs w:val="20"/>
          <w:lang w:val="en-GB" w:eastAsia="en-GB"/>
        </w:rPr>
        <w:t>субјеката</w:t>
      </w:r>
      <w:proofErr w:type="spellEnd"/>
      <w:r w:rsidRPr="00572B9F">
        <w:rPr>
          <w:sz w:val="20"/>
          <w:szCs w:val="20"/>
          <w:lang w:val="en-GB" w:eastAsia="en-GB"/>
        </w:rPr>
        <w:t xml:space="preserve">, и </w:t>
      </w:r>
      <w:proofErr w:type="spellStart"/>
      <w:r w:rsidRPr="00572B9F">
        <w:rPr>
          <w:sz w:val="20"/>
          <w:szCs w:val="20"/>
          <w:lang w:val="en-GB" w:eastAsia="en-GB"/>
        </w:rPr>
        <w:t>медија</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имају</w:t>
      </w:r>
      <w:proofErr w:type="spellEnd"/>
      <w:r w:rsidRPr="00572B9F">
        <w:rPr>
          <w:sz w:val="20"/>
          <w:szCs w:val="20"/>
          <w:lang w:val="en-GB" w:eastAsia="en-GB"/>
        </w:rPr>
        <w:t xml:space="preserve"> </w:t>
      </w:r>
      <w:proofErr w:type="spellStart"/>
      <w:r w:rsidRPr="00572B9F">
        <w:rPr>
          <w:sz w:val="20"/>
          <w:szCs w:val="20"/>
          <w:lang w:val="en-GB" w:eastAsia="en-GB"/>
        </w:rPr>
        <w:t>покривеност</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територији</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још</w:t>
      </w:r>
      <w:proofErr w:type="spellEnd"/>
      <w:r w:rsidRPr="00572B9F">
        <w:rPr>
          <w:sz w:val="20"/>
          <w:szCs w:val="20"/>
          <w:lang w:val="en-GB" w:eastAsia="en-GB"/>
        </w:rPr>
        <w:t xml:space="preserve"> </w:t>
      </w:r>
      <w:proofErr w:type="spellStart"/>
      <w:r w:rsidRPr="00572B9F">
        <w:rPr>
          <w:sz w:val="20"/>
          <w:szCs w:val="20"/>
          <w:lang w:val="en-GB" w:eastAsia="en-GB"/>
        </w:rPr>
        <w:t>увек</w:t>
      </w:r>
      <w:proofErr w:type="spellEnd"/>
      <w:r w:rsidRPr="00572B9F">
        <w:rPr>
          <w:sz w:val="20"/>
          <w:szCs w:val="20"/>
          <w:lang w:val="en-GB" w:eastAsia="en-GB"/>
        </w:rPr>
        <w:t xml:space="preserve"> </w:t>
      </w:r>
      <w:proofErr w:type="spellStart"/>
      <w:r w:rsidRPr="00572B9F">
        <w:rPr>
          <w:sz w:val="20"/>
          <w:szCs w:val="20"/>
          <w:lang w:val="en-GB" w:eastAsia="en-GB"/>
        </w:rPr>
        <w:t>није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задовољавајућем</w:t>
      </w:r>
      <w:proofErr w:type="spellEnd"/>
      <w:r w:rsidRPr="00572B9F">
        <w:rPr>
          <w:sz w:val="20"/>
          <w:szCs w:val="20"/>
          <w:lang w:val="en-GB" w:eastAsia="en-GB"/>
        </w:rPr>
        <w:t xml:space="preserve"> </w:t>
      </w:r>
      <w:proofErr w:type="spellStart"/>
      <w:r w:rsidRPr="00572B9F">
        <w:rPr>
          <w:sz w:val="20"/>
          <w:szCs w:val="20"/>
          <w:lang w:val="en-GB" w:eastAsia="en-GB"/>
        </w:rPr>
        <w:t>нивоу</w:t>
      </w:r>
      <w:proofErr w:type="spellEnd"/>
      <w:r w:rsidRPr="00572B9F">
        <w:rPr>
          <w:sz w:val="20"/>
          <w:szCs w:val="20"/>
          <w:lang w:val="en-GB" w:eastAsia="en-GB"/>
        </w:rPr>
        <w:t>.</w:t>
      </w:r>
    </w:p>
    <w:p w14:paraId="3149DA57" w14:textId="77777777" w:rsidR="00572B9F" w:rsidRPr="00572B9F" w:rsidRDefault="00572B9F" w:rsidP="00572B9F">
      <w:pPr>
        <w:widowControl w:val="0"/>
        <w:spacing w:after="220" w:line="268" w:lineRule="auto"/>
        <w:jc w:val="center"/>
        <w:rPr>
          <w:b/>
          <w:bCs/>
          <w:sz w:val="20"/>
          <w:szCs w:val="20"/>
          <w:lang w:val="en-GB" w:eastAsia="en-GB"/>
        </w:rPr>
      </w:pPr>
      <w:r w:rsidRPr="00572B9F">
        <w:rPr>
          <w:b/>
          <w:bCs/>
          <w:sz w:val="20"/>
          <w:szCs w:val="20"/>
          <w:lang w:val="en-GB" w:eastAsia="en-GB"/>
        </w:rPr>
        <w:t>ТАБЕЛАРНИ ПРИКАЗ ПЛАНИРАНИХ МЕРА И ФИНАНСИЈСКИХ СРЕДСТАВА</w:t>
      </w:r>
    </w:p>
    <w:p w14:paraId="7949FCB7"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Табела</w:t>
      </w:r>
      <w:proofErr w:type="spellEnd"/>
      <w:r w:rsidRPr="00572B9F">
        <w:rPr>
          <w:sz w:val="20"/>
          <w:szCs w:val="20"/>
          <w:lang w:val="en-GB" w:eastAsia="en-GB"/>
        </w:rPr>
        <w:t xml:space="preserve"> 1.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директних</w:t>
      </w:r>
      <w:proofErr w:type="spellEnd"/>
      <w:r w:rsidRPr="00572B9F">
        <w:rPr>
          <w:sz w:val="20"/>
          <w:szCs w:val="20"/>
          <w:lang w:val="en-GB" w:eastAsia="en-GB"/>
        </w:rPr>
        <w:t xml:space="preserve"> </w:t>
      </w:r>
      <w:proofErr w:type="spellStart"/>
      <w:r w:rsidRPr="00572B9F">
        <w:rPr>
          <w:sz w:val="20"/>
          <w:szCs w:val="20"/>
          <w:lang w:val="en-GB" w:eastAsia="en-GB"/>
        </w:rPr>
        <w:t>плаћања</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1070"/>
        <w:gridCol w:w="874"/>
        <w:gridCol w:w="1536"/>
        <w:gridCol w:w="1493"/>
        <w:gridCol w:w="1459"/>
        <w:gridCol w:w="1709"/>
        <w:gridCol w:w="1013"/>
      </w:tblGrid>
      <w:tr w:rsidR="00572B9F" w:rsidRPr="00572B9F" w14:paraId="42E65376" w14:textId="77777777" w:rsidTr="00572B9F">
        <w:trPr>
          <w:trHeight w:hRule="exact" w:val="1854"/>
          <w:jc w:val="center"/>
        </w:trPr>
        <w:tc>
          <w:tcPr>
            <w:tcW w:w="763" w:type="dxa"/>
            <w:tcBorders>
              <w:top w:val="single" w:sz="4" w:space="0" w:color="auto"/>
              <w:left w:val="single" w:sz="4" w:space="0" w:color="auto"/>
              <w:bottom w:val="nil"/>
              <w:right w:val="nil"/>
            </w:tcBorders>
            <w:vAlign w:val="center"/>
            <w:hideMark/>
          </w:tcPr>
          <w:p w14:paraId="2670F2C4"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Редни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p>
        </w:tc>
        <w:tc>
          <w:tcPr>
            <w:tcW w:w="1070" w:type="dxa"/>
            <w:tcBorders>
              <w:top w:val="single" w:sz="4" w:space="0" w:color="auto"/>
              <w:left w:val="single" w:sz="4" w:space="0" w:color="auto"/>
              <w:bottom w:val="nil"/>
              <w:right w:val="nil"/>
            </w:tcBorders>
            <w:vAlign w:val="center"/>
            <w:hideMark/>
          </w:tcPr>
          <w:p w14:paraId="561E0D76"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874" w:type="dxa"/>
            <w:tcBorders>
              <w:top w:val="single" w:sz="4" w:space="0" w:color="auto"/>
              <w:left w:val="single" w:sz="4" w:space="0" w:color="auto"/>
              <w:bottom w:val="nil"/>
              <w:right w:val="nil"/>
            </w:tcBorders>
            <w:vAlign w:val="center"/>
            <w:hideMark/>
          </w:tcPr>
          <w:p w14:paraId="59F753EA"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Шифра</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1536" w:type="dxa"/>
            <w:tcBorders>
              <w:top w:val="single" w:sz="4" w:space="0" w:color="auto"/>
              <w:left w:val="single" w:sz="4" w:space="0" w:color="auto"/>
              <w:bottom w:val="nil"/>
              <w:right w:val="nil"/>
            </w:tcBorders>
            <w:vAlign w:val="bottom"/>
            <w:hideMark/>
          </w:tcPr>
          <w:p w14:paraId="005B0F01"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Планирани</w:t>
            </w:r>
            <w:proofErr w:type="spellEnd"/>
            <w:r w:rsidRPr="00572B9F">
              <w:rPr>
                <w:sz w:val="20"/>
                <w:szCs w:val="20"/>
                <w:lang w:val="en-GB" w:eastAsia="en-GB"/>
              </w:rPr>
              <w:t xml:space="preserve"> </w:t>
            </w:r>
            <w:proofErr w:type="spellStart"/>
            <w:r w:rsidRPr="00572B9F">
              <w:rPr>
                <w:sz w:val="20"/>
                <w:szCs w:val="20"/>
                <w:lang w:val="en-GB" w:eastAsia="en-GB"/>
              </w:rPr>
              <w:t>буџет</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текућу</w:t>
            </w:r>
            <w:proofErr w:type="spellEnd"/>
            <w:r w:rsidRPr="00572B9F">
              <w:rPr>
                <w:sz w:val="20"/>
                <w:szCs w:val="20"/>
                <w:lang w:val="en-GB" w:eastAsia="en-GB"/>
              </w:rPr>
              <w:t xml:space="preserve"> </w:t>
            </w:r>
            <w:proofErr w:type="spellStart"/>
            <w:r w:rsidRPr="00572B9F">
              <w:rPr>
                <w:sz w:val="20"/>
                <w:szCs w:val="20"/>
                <w:lang w:val="en-GB" w:eastAsia="en-GB"/>
              </w:rPr>
              <w:t>годину</w:t>
            </w:r>
            <w:proofErr w:type="spellEnd"/>
            <w:r w:rsidRPr="00572B9F">
              <w:rPr>
                <w:sz w:val="20"/>
                <w:szCs w:val="20"/>
                <w:lang w:val="en-GB" w:eastAsia="en-GB"/>
              </w:rPr>
              <w:t xml:space="preserve"> </w:t>
            </w:r>
            <w:proofErr w:type="spellStart"/>
            <w:r w:rsidRPr="00572B9F">
              <w:rPr>
                <w:sz w:val="20"/>
                <w:szCs w:val="20"/>
                <w:lang w:val="en-GB" w:eastAsia="en-GB"/>
              </w:rPr>
              <w:t>без</w:t>
            </w:r>
            <w:proofErr w:type="spellEnd"/>
            <w:r w:rsidRPr="00572B9F">
              <w:rPr>
                <w:sz w:val="20"/>
                <w:szCs w:val="20"/>
                <w:lang w:val="en-GB" w:eastAsia="en-GB"/>
              </w:rPr>
              <w:t xml:space="preserve"> </w:t>
            </w:r>
            <w:proofErr w:type="spellStart"/>
            <w:r w:rsidRPr="00572B9F">
              <w:rPr>
                <w:sz w:val="20"/>
                <w:szCs w:val="20"/>
                <w:lang w:val="en-GB" w:eastAsia="en-GB"/>
              </w:rPr>
              <w:t>пренетих</w:t>
            </w:r>
            <w:proofErr w:type="spellEnd"/>
            <w:r w:rsidRPr="00572B9F">
              <w:rPr>
                <w:sz w:val="20"/>
                <w:szCs w:val="20"/>
                <w:lang w:val="en-GB" w:eastAsia="en-GB"/>
              </w:rPr>
              <w:t xml:space="preserve"> </w:t>
            </w:r>
            <w:proofErr w:type="spellStart"/>
            <w:r w:rsidRPr="00572B9F">
              <w:rPr>
                <w:sz w:val="20"/>
                <w:szCs w:val="20"/>
                <w:lang w:val="en-GB" w:eastAsia="en-GB"/>
              </w:rPr>
              <w:t>обавеза</w:t>
            </w:r>
            <w:proofErr w:type="spellEnd"/>
            <w:r w:rsidRPr="00572B9F">
              <w:rPr>
                <w:sz w:val="20"/>
                <w:szCs w:val="20"/>
                <w:lang w:val="en-GB" w:eastAsia="en-GB"/>
              </w:rPr>
              <w:t xml:space="preserve"> (у РСД)</w:t>
            </w:r>
          </w:p>
        </w:tc>
        <w:tc>
          <w:tcPr>
            <w:tcW w:w="1493" w:type="dxa"/>
            <w:tcBorders>
              <w:top w:val="single" w:sz="4" w:space="0" w:color="auto"/>
              <w:left w:val="single" w:sz="4" w:space="0" w:color="auto"/>
              <w:bottom w:val="nil"/>
              <w:right w:val="nil"/>
            </w:tcBorders>
            <w:vAlign w:val="center"/>
            <w:hideMark/>
          </w:tcPr>
          <w:p w14:paraId="405B486B"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јединици</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апсолутни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у РСД)</w:t>
            </w:r>
          </w:p>
        </w:tc>
        <w:tc>
          <w:tcPr>
            <w:tcW w:w="1459" w:type="dxa"/>
            <w:tcBorders>
              <w:top w:val="single" w:sz="4" w:space="0" w:color="auto"/>
              <w:left w:val="single" w:sz="4" w:space="0" w:color="auto"/>
              <w:bottom w:val="nil"/>
              <w:right w:val="nil"/>
            </w:tcBorders>
            <w:vAlign w:val="center"/>
            <w:hideMark/>
          </w:tcPr>
          <w:p w14:paraId="08F60D6A"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 (</w:t>
            </w:r>
            <w:proofErr w:type="spellStart"/>
            <w:r w:rsidRPr="00572B9F">
              <w:rPr>
                <w:sz w:val="20"/>
                <w:szCs w:val="20"/>
                <w:lang w:val="en-GB" w:eastAsia="en-GB"/>
              </w:rPr>
              <w:t>нпр</w:t>
            </w:r>
            <w:proofErr w:type="spellEnd"/>
            <w:r w:rsidRPr="00572B9F">
              <w:rPr>
                <w:sz w:val="20"/>
                <w:szCs w:val="20"/>
                <w:lang w:val="en-GB" w:eastAsia="en-GB"/>
              </w:rPr>
              <w:t>. 30%, 50%, 80%)</w:t>
            </w:r>
          </w:p>
        </w:tc>
        <w:tc>
          <w:tcPr>
            <w:tcW w:w="1709" w:type="dxa"/>
            <w:tcBorders>
              <w:top w:val="single" w:sz="4" w:space="0" w:color="auto"/>
              <w:left w:val="single" w:sz="4" w:space="0" w:color="auto"/>
              <w:bottom w:val="nil"/>
              <w:right w:val="nil"/>
            </w:tcBorders>
            <w:vAlign w:val="bottom"/>
            <w:hideMark/>
          </w:tcPr>
          <w:p w14:paraId="626D4385"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Максимални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proofErr w:type="gramStart"/>
            <w:r w:rsidRPr="00572B9F">
              <w:rPr>
                <w:sz w:val="20"/>
                <w:szCs w:val="20"/>
                <w:lang w:val="en-GB" w:eastAsia="en-GB"/>
              </w:rPr>
              <w:t>ако</w:t>
            </w:r>
            <w:proofErr w:type="spellEnd"/>
            <w:r w:rsidRPr="00572B9F">
              <w:rPr>
                <w:sz w:val="20"/>
                <w:szCs w:val="20"/>
                <w:lang w:val="sr-Cyrl-RS" w:eastAsia="en-GB"/>
              </w:rPr>
              <w:t xml:space="preserve">  </w:t>
            </w:r>
            <w:proofErr w:type="spellStart"/>
            <w:r w:rsidRPr="00572B9F">
              <w:rPr>
                <w:sz w:val="20"/>
                <w:szCs w:val="20"/>
                <w:lang w:val="en-GB" w:eastAsia="en-GB"/>
              </w:rPr>
              <w:t>је</w:t>
            </w:r>
            <w:proofErr w:type="spellEnd"/>
            <w:proofErr w:type="gramEnd"/>
            <w:r w:rsidRPr="00572B9F">
              <w:rPr>
                <w:sz w:val="20"/>
                <w:szCs w:val="20"/>
                <w:lang w:val="en-GB" w:eastAsia="en-GB"/>
              </w:rPr>
              <w:t xml:space="preserve"> </w:t>
            </w:r>
            <w:proofErr w:type="spellStart"/>
            <w:r w:rsidRPr="00572B9F">
              <w:rPr>
                <w:sz w:val="20"/>
                <w:szCs w:val="20"/>
                <w:lang w:val="en-GB" w:eastAsia="en-GB"/>
              </w:rPr>
              <w:t>дефинисан</w:t>
            </w:r>
            <w:proofErr w:type="spellEnd"/>
            <w:r w:rsidRPr="00572B9F">
              <w:rPr>
                <w:sz w:val="20"/>
                <w:szCs w:val="20"/>
                <w:lang w:val="en-GB" w:eastAsia="en-GB"/>
              </w:rPr>
              <w:t>) (РСД)</w:t>
            </w:r>
          </w:p>
        </w:tc>
        <w:tc>
          <w:tcPr>
            <w:tcW w:w="1013" w:type="dxa"/>
            <w:tcBorders>
              <w:top w:val="single" w:sz="4" w:space="0" w:color="auto"/>
              <w:left w:val="single" w:sz="4" w:space="0" w:color="auto"/>
              <w:bottom w:val="nil"/>
              <w:right w:val="single" w:sz="4" w:space="0" w:color="auto"/>
            </w:tcBorders>
            <w:vAlign w:val="center"/>
            <w:hideMark/>
          </w:tcPr>
          <w:p w14:paraId="14C41F02"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Пренете</w:t>
            </w:r>
            <w:proofErr w:type="spellEnd"/>
            <w:r w:rsidRPr="00572B9F">
              <w:rPr>
                <w:sz w:val="20"/>
                <w:szCs w:val="20"/>
                <w:lang w:val="en-GB" w:eastAsia="en-GB"/>
              </w:rPr>
              <w:t xml:space="preserve"> </w:t>
            </w:r>
            <w:proofErr w:type="spellStart"/>
            <w:r w:rsidRPr="00572B9F">
              <w:rPr>
                <w:sz w:val="20"/>
                <w:szCs w:val="20"/>
                <w:lang w:val="en-GB" w:eastAsia="en-GB"/>
              </w:rPr>
              <w:t>обавезе</w:t>
            </w:r>
            <w:proofErr w:type="spellEnd"/>
          </w:p>
        </w:tc>
      </w:tr>
      <w:tr w:rsidR="00572B9F" w:rsidRPr="00572B9F" w14:paraId="1C669B37" w14:textId="77777777" w:rsidTr="00572B9F">
        <w:trPr>
          <w:trHeight w:hRule="exact" w:val="331"/>
          <w:jc w:val="center"/>
        </w:trPr>
        <w:tc>
          <w:tcPr>
            <w:tcW w:w="763" w:type="dxa"/>
            <w:tcBorders>
              <w:top w:val="single" w:sz="4" w:space="0" w:color="auto"/>
              <w:left w:val="single" w:sz="4" w:space="0" w:color="auto"/>
              <w:bottom w:val="nil"/>
              <w:right w:val="nil"/>
            </w:tcBorders>
          </w:tcPr>
          <w:p w14:paraId="191CB780" w14:textId="77777777" w:rsidR="00572B9F" w:rsidRPr="00572B9F" w:rsidRDefault="00572B9F" w:rsidP="00572B9F">
            <w:pPr>
              <w:widowControl w:val="0"/>
              <w:spacing w:after="220" w:line="268" w:lineRule="auto"/>
              <w:jc w:val="both"/>
              <w:rPr>
                <w:sz w:val="20"/>
                <w:szCs w:val="20"/>
                <w:lang w:val="en-GB" w:eastAsia="en-GB"/>
              </w:rPr>
            </w:pPr>
          </w:p>
        </w:tc>
        <w:tc>
          <w:tcPr>
            <w:tcW w:w="1070" w:type="dxa"/>
            <w:tcBorders>
              <w:top w:val="single" w:sz="4" w:space="0" w:color="auto"/>
              <w:left w:val="single" w:sz="4" w:space="0" w:color="auto"/>
              <w:bottom w:val="nil"/>
              <w:right w:val="nil"/>
            </w:tcBorders>
          </w:tcPr>
          <w:p w14:paraId="7DB876F9" w14:textId="77777777" w:rsidR="00572B9F" w:rsidRPr="00572B9F" w:rsidRDefault="00572B9F" w:rsidP="00572B9F">
            <w:pPr>
              <w:widowControl w:val="0"/>
              <w:spacing w:after="220" w:line="268" w:lineRule="auto"/>
              <w:jc w:val="both"/>
              <w:rPr>
                <w:sz w:val="20"/>
                <w:szCs w:val="20"/>
                <w:lang w:val="en-GB" w:eastAsia="en-GB"/>
              </w:rPr>
            </w:pPr>
          </w:p>
        </w:tc>
        <w:tc>
          <w:tcPr>
            <w:tcW w:w="874" w:type="dxa"/>
            <w:tcBorders>
              <w:top w:val="single" w:sz="4" w:space="0" w:color="auto"/>
              <w:left w:val="single" w:sz="4" w:space="0" w:color="auto"/>
              <w:bottom w:val="nil"/>
              <w:right w:val="nil"/>
            </w:tcBorders>
          </w:tcPr>
          <w:p w14:paraId="28B9279E" w14:textId="77777777" w:rsidR="00572B9F" w:rsidRPr="00572B9F" w:rsidRDefault="00572B9F" w:rsidP="00572B9F">
            <w:pPr>
              <w:widowControl w:val="0"/>
              <w:spacing w:after="220" w:line="268" w:lineRule="auto"/>
              <w:jc w:val="both"/>
              <w:rPr>
                <w:sz w:val="20"/>
                <w:szCs w:val="20"/>
                <w:lang w:val="en-GB" w:eastAsia="en-GB"/>
              </w:rPr>
            </w:pPr>
          </w:p>
        </w:tc>
        <w:tc>
          <w:tcPr>
            <w:tcW w:w="1536" w:type="dxa"/>
            <w:tcBorders>
              <w:top w:val="single" w:sz="4" w:space="0" w:color="auto"/>
              <w:left w:val="single" w:sz="4" w:space="0" w:color="auto"/>
              <w:bottom w:val="nil"/>
              <w:right w:val="nil"/>
            </w:tcBorders>
          </w:tcPr>
          <w:p w14:paraId="6231A74C" w14:textId="77777777" w:rsidR="00572B9F" w:rsidRPr="00572B9F" w:rsidRDefault="00572B9F" w:rsidP="00572B9F">
            <w:pPr>
              <w:widowControl w:val="0"/>
              <w:spacing w:after="220" w:line="268" w:lineRule="auto"/>
              <w:jc w:val="both"/>
              <w:rPr>
                <w:sz w:val="20"/>
                <w:szCs w:val="20"/>
                <w:lang w:val="en-GB" w:eastAsia="en-GB"/>
              </w:rPr>
            </w:pPr>
          </w:p>
        </w:tc>
        <w:tc>
          <w:tcPr>
            <w:tcW w:w="1493" w:type="dxa"/>
            <w:tcBorders>
              <w:top w:val="single" w:sz="4" w:space="0" w:color="auto"/>
              <w:left w:val="single" w:sz="4" w:space="0" w:color="auto"/>
              <w:bottom w:val="nil"/>
              <w:right w:val="nil"/>
            </w:tcBorders>
          </w:tcPr>
          <w:p w14:paraId="25EBF2B7" w14:textId="77777777" w:rsidR="00572B9F" w:rsidRPr="00572B9F" w:rsidRDefault="00572B9F" w:rsidP="00572B9F">
            <w:pPr>
              <w:widowControl w:val="0"/>
              <w:spacing w:after="220" w:line="268" w:lineRule="auto"/>
              <w:jc w:val="both"/>
              <w:rPr>
                <w:sz w:val="20"/>
                <w:szCs w:val="20"/>
                <w:lang w:val="en-GB" w:eastAsia="en-GB"/>
              </w:rPr>
            </w:pPr>
          </w:p>
        </w:tc>
        <w:tc>
          <w:tcPr>
            <w:tcW w:w="1459" w:type="dxa"/>
            <w:tcBorders>
              <w:top w:val="single" w:sz="4" w:space="0" w:color="auto"/>
              <w:left w:val="single" w:sz="4" w:space="0" w:color="auto"/>
              <w:bottom w:val="nil"/>
              <w:right w:val="nil"/>
            </w:tcBorders>
          </w:tcPr>
          <w:p w14:paraId="67CB23BB" w14:textId="77777777" w:rsidR="00572B9F" w:rsidRPr="00572B9F" w:rsidRDefault="00572B9F" w:rsidP="00572B9F">
            <w:pPr>
              <w:widowControl w:val="0"/>
              <w:spacing w:after="220" w:line="268" w:lineRule="auto"/>
              <w:jc w:val="both"/>
              <w:rPr>
                <w:sz w:val="20"/>
                <w:szCs w:val="20"/>
                <w:lang w:val="en-GB" w:eastAsia="en-GB"/>
              </w:rPr>
            </w:pPr>
          </w:p>
        </w:tc>
        <w:tc>
          <w:tcPr>
            <w:tcW w:w="1709" w:type="dxa"/>
            <w:tcBorders>
              <w:top w:val="single" w:sz="4" w:space="0" w:color="auto"/>
              <w:left w:val="single" w:sz="4" w:space="0" w:color="auto"/>
              <w:bottom w:val="nil"/>
              <w:right w:val="nil"/>
            </w:tcBorders>
          </w:tcPr>
          <w:p w14:paraId="7726A12F" w14:textId="77777777" w:rsidR="00572B9F" w:rsidRPr="00572B9F" w:rsidRDefault="00572B9F" w:rsidP="00572B9F">
            <w:pPr>
              <w:widowControl w:val="0"/>
              <w:spacing w:after="220" w:line="268" w:lineRule="auto"/>
              <w:jc w:val="both"/>
              <w:rPr>
                <w:sz w:val="20"/>
                <w:szCs w:val="20"/>
                <w:lang w:val="en-GB" w:eastAsia="en-GB"/>
              </w:rPr>
            </w:pPr>
          </w:p>
        </w:tc>
        <w:tc>
          <w:tcPr>
            <w:tcW w:w="1013" w:type="dxa"/>
            <w:tcBorders>
              <w:top w:val="single" w:sz="4" w:space="0" w:color="auto"/>
              <w:left w:val="single" w:sz="4" w:space="0" w:color="auto"/>
              <w:bottom w:val="nil"/>
              <w:right w:val="single" w:sz="4" w:space="0" w:color="auto"/>
            </w:tcBorders>
          </w:tcPr>
          <w:p w14:paraId="200289A1" w14:textId="77777777" w:rsidR="00572B9F" w:rsidRPr="00572B9F" w:rsidRDefault="00572B9F" w:rsidP="00572B9F">
            <w:pPr>
              <w:widowControl w:val="0"/>
              <w:spacing w:after="220" w:line="268" w:lineRule="auto"/>
              <w:jc w:val="both"/>
              <w:rPr>
                <w:sz w:val="20"/>
                <w:szCs w:val="20"/>
                <w:lang w:val="en-GB" w:eastAsia="en-GB"/>
              </w:rPr>
            </w:pPr>
          </w:p>
        </w:tc>
      </w:tr>
      <w:tr w:rsidR="00572B9F" w:rsidRPr="00572B9F" w14:paraId="2DE5365D" w14:textId="77777777" w:rsidTr="00572B9F">
        <w:trPr>
          <w:trHeight w:hRule="exact" w:val="355"/>
          <w:jc w:val="center"/>
        </w:trPr>
        <w:tc>
          <w:tcPr>
            <w:tcW w:w="763" w:type="dxa"/>
            <w:tcBorders>
              <w:top w:val="single" w:sz="4" w:space="0" w:color="auto"/>
              <w:left w:val="single" w:sz="4" w:space="0" w:color="auto"/>
              <w:bottom w:val="single" w:sz="4" w:space="0" w:color="auto"/>
              <w:right w:val="nil"/>
            </w:tcBorders>
          </w:tcPr>
          <w:p w14:paraId="275D4986" w14:textId="77777777" w:rsidR="00572B9F" w:rsidRPr="00572B9F" w:rsidRDefault="00572B9F" w:rsidP="00572B9F">
            <w:pPr>
              <w:widowControl w:val="0"/>
              <w:spacing w:after="220" w:line="268" w:lineRule="auto"/>
              <w:jc w:val="both"/>
              <w:rPr>
                <w:sz w:val="20"/>
                <w:szCs w:val="20"/>
                <w:lang w:val="en-GB" w:eastAsia="en-GB"/>
              </w:rPr>
            </w:pPr>
          </w:p>
        </w:tc>
        <w:tc>
          <w:tcPr>
            <w:tcW w:w="1070" w:type="dxa"/>
            <w:tcBorders>
              <w:top w:val="single" w:sz="4" w:space="0" w:color="auto"/>
              <w:left w:val="single" w:sz="4" w:space="0" w:color="auto"/>
              <w:bottom w:val="single" w:sz="4" w:space="0" w:color="auto"/>
              <w:right w:val="nil"/>
            </w:tcBorders>
            <w:hideMark/>
          </w:tcPr>
          <w:p w14:paraId="40DA6A87" w14:textId="77777777" w:rsidR="00572B9F" w:rsidRPr="00572B9F" w:rsidRDefault="00572B9F" w:rsidP="00572B9F">
            <w:pPr>
              <w:widowControl w:val="0"/>
              <w:spacing w:after="220" w:line="268" w:lineRule="auto"/>
              <w:jc w:val="both"/>
              <w:rPr>
                <w:sz w:val="20"/>
                <w:szCs w:val="20"/>
                <w:lang w:val="en-GB" w:eastAsia="en-GB"/>
              </w:rPr>
            </w:pPr>
            <w:r w:rsidRPr="00572B9F">
              <w:rPr>
                <w:sz w:val="20"/>
                <w:szCs w:val="20"/>
                <w:lang w:val="en-GB" w:eastAsia="en-GB"/>
              </w:rPr>
              <w:t>УКУПНО</w:t>
            </w:r>
          </w:p>
        </w:tc>
        <w:tc>
          <w:tcPr>
            <w:tcW w:w="874" w:type="dxa"/>
            <w:tcBorders>
              <w:top w:val="single" w:sz="4" w:space="0" w:color="auto"/>
              <w:left w:val="single" w:sz="4" w:space="0" w:color="auto"/>
              <w:bottom w:val="single" w:sz="4" w:space="0" w:color="auto"/>
              <w:right w:val="nil"/>
            </w:tcBorders>
          </w:tcPr>
          <w:p w14:paraId="16359683" w14:textId="77777777" w:rsidR="00572B9F" w:rsidRPr="00572B9F" w:rsidRDefault="00572B9F" w:rsidP="00572B9F">
            <w:pPr>
              <w:widowControl w:val="0"/>
              <w:spacing w:after="220" w:line="268" w:lineRule="auto"/>
              <w:jc w:val="both"/>
              <w:rPr>
                <w:sz w:val="20"/>
                <w:szCs w:val="20"/>
                <w:lang w:val="en-GB" w:eastAsia="en-GB"/>
              </w:rPr>
            </w:pPr>
          </w:p>
        </w:tc>
        <w:tc>
          <w:tcPr>
            <w:tcW w:w="1536" w:type="dxa"/>
            <w:tcBorders>
              <w:top w:val="single" w:sz="4" w:space="0" w:color="auto"/>
              <w:left w:val="single" w:sz="4" w:space="0" w:color="auto"/>
              <w:bottom w:val="single" w:sz="4" w:space="0" w:color="auto"/>
              <w:right w:val="nil"/>
            </w:tcBorders>
          </w:tcPr>
          <w:p w14:paraId="20DBCE6C" w14:textId="77777777" w:rsidR="00572B9F" w:rsidRPr="00572B9F" w:rsidRDefault="00572B9F" w:rsidP="00572B9F">
            <w:pPr>
              <w:widowControl w:val="0"/>
              <w:spacing w:after="220" w:line="268" w:lineRule="auto"/>
              <w:jc w:val="both"/>
              <w:rPr>
                <w:sz w:val="20"/>
                <w:szCs w:val="20"/>
                <w:lang w:val="en-GB" w:eastAsia="en-GB"/>
              </w:rPr>
            </w:pPr>
          </w:p>
        </w:tc>
        <w:tc>
          <w:tcPr>
            <w:tcW w:w="1493" w:type="dxa"/>
            <w:tcBorders>
              <w:top w:val="single" w:sz="4" w:space="0" w:color="auto"/>
              <w:left w:val="single" w:sz="4" w:space="0" w:color="auto"/>
              <w:bottom w:val="single" w:sz="4" w:space="0" w:color="auto"/>
              <w:right w:val="nil"/>
            </w:tcBorders>
          </w:tcPr>
          <w:p w14:paraId="2B8ACCDE" w14:textId="77777777" w:rsidR="00572B9F" w:rsidRPr="00572B9F" w:rsidRDefault="00572B9F" w:rsidP="00572B9F">
            <w:pPr>
              <w:widowControl w:val="0"/>
              <w:spacing w:after="220" w:line="268" w:lineRule="auto"/>
              <w:jc w:val="both"/>
              <w:rPr>
                <w:sz w:val="20"/>
                <w:szCs w:val="20"/>
                <w:lang w:val="en-GB" w:eastAsia="en-GB"/>
              </w:rPr>
            </w:pPr>
          </w:p>
        </w:tc>
        <w:tc>
          <w:tcPr>
            <w:tcW w:w="4181" w:type="dxa"/>
            <w:gridSpan w:val="3"/>
            <w:tcBorders>
              <w:top w:val="single" w:sz="4" w:space="0" w:color="auto"/>
              <w:left w:val="single" w:sz="4" w:space="0" w:color="auto"/>
              <w:bottom w:val="nil"/>
              <w:right w:val="nil"/>
            </w:tcBorders>
          </w:tcPr>
          <w:p w14:paraId="06E22D01" w14:textId="77777777" w:rsidR="00572B9F" w:rsidRPr="00572B9F" w:rsidRDefault="00572B9F" w:rsidP="00572B9F">
            <w:pPr>
              <w:widowControl w:val="0"/>
              <w:spacing w:after="220" w:line="268" w:lineRule="auto"/>
              <w:jc w:val="both"/>
              <w:rPr>
                <w:sz w:val="20"/>
                <w:szCs w:val="20"/>
                <w:lang w:val="en-GB" w:eastAsia="en-GB"/>
              </w:rPr>
            </w:pPr>
          </w:p>
        </w:tc>
      </w:tr>
    </w:tbl>
    <w:p w14:paraId="75A8A38A" w14:textId="77777777" w:rsidR="00572B9F" w:rsidRPr="00572B9F" w:rsidRDefault="00572B9F" w:rsidP="00572B9F">
      <w:pPr>
        <w:widowControl w:val="0"/>
        <w:spacing w:after="220" w:line="268" w:lineRule="auto"/>
        <w:jc w:val="both"/>
        <w:rPr>
          <w:bCs/>
          <w:sz w:val="20"/>
          <w:szCs w:val="20"/>
          <w:lang w:val="en-GB" w:eastAsia="en-GB"/>
        </w:rPr>
      </w:pPr>
      <w:proofErr w:type="spellStart"/>
      <w:r w:rsidRPr="00572B9F">
        <w:rPr>
          <w:sz w:val="20"/>
          <w:szCs w:val="20"/>
          <w:lang w:val="en-GB" w:eastAsia="en-GB"/>
        </w:rPr>
        <w:t>Табела</w:t>
      </w:r>
      <w:proofErr w:type="spellEnd"/>
      <w:r w:rsidRPr="00572B9F">
        <w:rPr>
          <w:sz w:val="20"/>
          <w:szCs w:val="20"/>
          <w:lang w:val="en-GB" w:eastAsia="en-GB"/>
        </w:rPr>
        <w:t xml:space="preserve"> 2.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кредитне</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1070"/>
        <w:gridCol w:w="874"/>
        <w:gridCol w:w="1541"/>
        <w:gridCol w:w="1493"/>
        <w:gridCol w:w="1459"/>
        <w:gridCol w:w="1704"/>
        <w:gridCol w:w="1013"/>
      </w:tblGrid>
      <w:tr w:rsidR="00572B9F" w:rsidRPr="00572B9F" w14:paraId="2B81FBF7" w14:textId="77777777" w:rsidTr="00572B9F">
        <w:trPr>
          <w:trHeight w:hRule="exact" w:val="1889"/>
          <w:jc w:val="center"/>
        </w:trPr>
        <w:tc>
          <w:tcPr>
            <w:tcW w:w="758" w:type="dxa"/>
            <w:tcBorders>
              <w:top w:val="single" w:sz="4" w:space="0" w:color="auto"/>
              <w:left w:val="single" w:sz="4" w:space="0" w:color="auto"/>
              <w:bottom w:val="nil"/>
              <w:right w:val="nil"/>
            </w:tcBorders>
            <w:vAlign w:val="center"/>
            <w:hideMark/>
          </w:tcPr>
          <w:p w14:paraId="6196EB54"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Редни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p>
        </w:tc>
        <w:tc>
          <w:tcPr>
            <w:tcW w:w="1070" w:type="dxa"/>
            <w:tcBorders>
              <w:top w:val="single" w:sz="4" w:space="0" w:color="auto"/>
              <w:left w:val="single" w:sz="4" w:space="0" w:color="auto"/>
              <w:bottom w:val="nil"/>
              <w:right w:val="nil"/>
            </w:tcBorders>
            <w:vAlign w:val="center"/>
            <w:hideMark/>
          </w:tcPr>
          <w:p w14:paraId="75CEDBA4"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874" w:type="dxa"/>
            <w:tcBorders>
              <w:top w:val="single" w:sz="4" w:space="0" w:color="auto"/>
              <w:left w:val="single" w:sz="4" w:space="0" w:color="auto"/>
              <w:bottom w:val="nil"/>
              <w:right w:val="nil"/>
            </w:tcBorders>
            <w:vAlign w:val="center"/>
            <w:hideMark/>
          </w:tcPr>
          <w:p w14:paraId="1BCD1286"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Шифра</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1541" w:type="dxa"/>
            <w:tcBorders>
              <w:top w:val="single" w:sz="4" w:space="0" w:color="auto"/>
              <w:left w:val="single" w:sz="4" w:space="0" w:color="auto"/>
              <w:bottom w:val="nil"/>
              <w:right w:val="nil"/>
            </w:tcBorders>
            <w:vAlign w:val="bottom"/>
            <w:hideMark/>
          </w:tcPr>
          <w:p w14:paraId="254C608B"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Планирани</w:t>
            </w:r>
            <w:proofErr w:type="spellEnd"/>
            <w:r w:rsidRPr="00572B9F">
              <w:rPr>
                <w:sz w:val="20"/>
                <w:szCs w:val="20"/>
                <w:lang w:val="en-GB" w:eastAsia="en-GB"/>
              </w:rPr>
              <w:t xml:space="preserve"> </w:t>
            </w:r>
            <w:proofErr w:type="spellStart"/>
            <w:r w:rsidRPr="00572B9F">
              <w:rPr>
                <w:sz w:val="20"/>
                <w:szCs w:val="20"/>
                <w:lang w:val="en-GB" w:eastAsia="en-GB"/>
              </w:rPr>
              <w:t>буџет</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текућу</w:t>
            </w:r>
            <w:proofErr w:type="spellEnd"/>
            <w:r w:rsidRPr="00572B9F">
              <w:rPr>
                <w:sz w:val="20"/>
                <w:szCs w:val="20"/>
                <w:lang w:val="en-GB" w:eastAsia="en-GB"/>
              </w:rPr>
              <w:t xml:space="preserve"> </w:t>
            </w:r>
            <w:proofErr w:type="spellStart"/>
            <w:r w:rsidRPr="00572B9F">
              <w:rPr>
                <w:sz w:val="20"/>
                <w:szCs w:val="20"/>
                <w:lang w:val="en-GB" w:eastAsia="en-GB"/>
              </w:rPr>
              <w:t>годину</w:t>
            </w:r>
            <w:proofErr w:type="spellEnd"/>
            <w:r w:rsidRPr="00572B9F">
              <w:rPr>
                <w:sz w:val="20"/>
                <w:szCs w:val="20"/>
                <w:lang w:val="en-GB" w:eastAsia="en-GB"/>
              </w:rPr>
              <w:t xml:space="preserve"> </w:t>
            </w:r>
            <w:proofErr w:type="spellStart"/>
            <w:r w:rsidRPr="00572B9F">
              <w:rPr>
                <w:sz w:val="20"/>
                <w:szCs w:val="20"/>
                <w:lang w:val="en-GB" w:eastAsia="en-GB"/>
              </w:rPr>
              <w:t>без</w:t>
            </w:r>
            <w:proofErr w:type="spellEnd"/>
            <w:r w:rsidRPr="00572B9F">
              <w:rPr>
                <w:sz w:val="20"/>
                <w:szCs w:val="20"/>
                <w:lang w:val="en-GB" w:eastAsia="en-GB"/>
              </w:rPr>
              <w:t xml:space="preserve"> </w:t>
            </w:r>
            <w:proofErr w:type="spellStart"/>
            <w:r w:rsidRPr="00572B9F">
              <w:rPr>
                <w:sz w:val="20"/>
                <w:szCs w:val="20"/>
                <w:lang w:val="en-GB" w:eastAsia="en-GB"/>
              </w:rPr>
              <w:t>пренетих</w:t>
            </w:r>
            <w:proofErr w:type="spellEnd"/>
            <w:r w:rsidRPr="00572B9F">
              <w:rPr>
                <w:sz w:val="20"/>
                <w:szCs w:val="20"/>
                <w:lang w:val="en-GB" w:eastAsia="en-GB"/>
              </w:rPr>
              <w:t xml:space="preserve"> </w:t>
            </w:r>
            <w:proofErr w:type="spellStart"/>
            <w:proofErr w:type="gramStart"/>
            <w:r w:rsidRPr="00572B9F">
              <w:rPr>
                <w:sz w:val="20"/>
                <w:szCs w:val="20"/>
                <w:lang w:val="en-GB" w:eastAsia="en-GB"/>
              </w:rPr>
              <w:t>обавеза</w:t>
            </w:r>
            <w:proofErr w:type="spellEnd"/>
            <w:r w:rsidRPr="00572B9F">
              <w:rPr>
                <w:sz w:val="20"/>
                <w:szCs w:val="20"/>
                <w:lang w:val="en-GB" w:eastAsia="en-GB"/>
              </w:rPr>
              <w:t>(</w:t>
            </w:r>
            <w:proofErr w:type="gramEnd"/>
            <w:r w:rsidRPr="00572B9F">
              <w:rPr>
                <w:sz w:val="20"/>
                <w:szCs w:val="20"/>
                <w:lang w:val="en-GB" w:eastAsia="en-GB"/>
              </w:rPr>
              <w:t>у РСД)</w:t>
            </w:r>
          </w:p>
        </w:tc>
        <w:tc>
          <w:tcPr>
            <w:tcW w:w="1493" w:type="dxa"/>
            <w:tcBorders>
              <w:top w:val="single" w:sz="4" w:space="0" w:color="auto"/>
              <w:left w:val="single" w:sz="4" w:space="0" w:color="auto"/>
              <w:bottom w:val="nil"/>
              <w:right w:val="nil"/>
            </w:tcBorders>
            <w:vAlign w:val="center"/>
            <w:hideMark/>
          </w:tcPr>
          <w:p w14:paraId="7E20815E"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јединици</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апсолутни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у РСД)</w:t>
            </w:r>
          </w:p>
        </w:tc>
        <w:tc>
          <w:tcPr>
            <w:tcW w:w="1459" w:type="dxa"/>
            <w:tcBorders>
              <w:top w:val="single" w:sz="4" w:space="0" w:color="auto"/>
              <w:left w:val="single" w:sz="4" w:space="0" w:color="auto"/>
              <w:bottom w:val="nil"/>
              <w:right w:val="nil"/>
            </w:tcBorders>
            <w:vAlign w:val="center"/>
            <w:hideMark/>
          </w:tcPr>
          <w:p w14:paraId="4010014A"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 (</w:t>
            </w:r>
            <w:proofErr w:type="spellStart"/>
            <w:r w:rsidRPr="00572B9F">
              <w:rPr>
                <w:sz w:val="20"/>
                <w:szCs w:val="20"/>
                <w:lang w:val="en-GB" w:eastAsia="en-GB"/>
              </w:rPr>
              <w:t>нпр</w:t>
            </w:r>
            <w:proofErr w:type="spellEnd"/>
            <w:r w:rsidRPr="00572B9F">
              <w:rPr>
                <w:sz w:val="20"/>
                <w:szCs w:val="20"/>
                <w:lang w:val="en-GB" w:eastAsia="en-GB"/>
              </w:rPr>
              <w:t>. 30%, 50%, 80%)</w:t>
            </w:r>
          </w:p>
        </w:tc>
        <w:tc>
          <w:tcPr>
            <w:tcW w:w="1704" w:type="dxa"/>
            <w:tcBorders>
              <w:top w:val="single" w:sz="4" w:space="0" w:color="auto"/>
              <w:left w:val="single" w:sz="4" w:space="0" w:color="auto"/>
              <w:bottom w:val="nil"/>
              <w:right w:val="nil"/>
            </w:tcBorders>
            <w:vAlign w:val="bottom"/>
            <w:hideMark/>
          </w:tcPr>
          <w:p w14:paraId="410E3D63"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Максимални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r w:rsidRPr="00572B9F">
              <w:rPr>
                <w:sz w:val="20"/>
                <w:szCs w:val="20"/>
                <w:lang w:val="en-GB" w:eastAsia="en-GB"/>
              </w:rPr>
              <w:t>ако</w:t>
            </w:r>
            <w:proofErr w:type="spellEnd"/>
            <w:r w:rsidRPr="00572B9F">
              <w:rPr>
                <w:sz w:val="20"/>
                <w:szCs w:val="20"/>
                <w:lang w:val="sr-Cyrl-RS"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дефинисан</w:t>
            </w:r>
            <w:proofErr w:type="spellEnd"/>
            <w:r w:rsidRPr="00572B9F">
              <w:rPr>
                <w:sz w:val="20"/>
                <w:szCs w:val="20"/>
                <w:lang w:val="en-GB" w:eastAsia="en-GB"/>
              </w:rPr>
              <w:t>) (РСД)</w:t>
            </w:r>
          </w:p>
        </w:tc>
        <w:tc>
          <w:tcPr>
            <w:tcW w:w="1013" w:type="dxa"/>
            <w:tcBorders>
              <w:top w:val="single" w:sz="4" w:space="0" w:color="auto"/>
              <w:left w:val="single" w:sz="4" w:space="0" w:color="auto"/>
              <w:bottom w:val="nil"/>
              <w:right w:val="single" w:sz="4" w:space="0" w:color="auto"/>
            </w:tcBorders>
            <w:vAlign w:val="center"/>
            <w:hideMark/>
          </w:tcPr>
          <w:p w14:paraId="5A55E012"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Пренете</w:t>
            </w:r>
            <w:proofErr w:type="spellEnd"/>
            <w:r w:rsidRPr="00572B9F">
              <w:rPr>
                <w:sz w:val="20"/>
                <w:szCs w:val="20"/>
                <w:lang w:val="en-GB" w:eastAsia="en-GB"/>
              </w:rPr>
              <w:t xml:space="preserve"> </w:t>
            </w:r>
            <w:proofErr w:type="spellStart"/>
            <w:r w:rsidRPr="00572B9F">
              <w:rPr>
                <w:sz w:val="20"/>
                <w:szCs w:val="20"/>
                <w:lang w:val="en-GB" w:eastAsia="en-GB"/>
              </w:rPr>
              <w:t>обавезе</w:t>
            </w:r>
            <w:proofErr w:type="spellEnd"/>
          </w:p>
        </w:tc>
      </w:tr>
      <w:tr w:rsidR="00572B9F" w:rsidRPr="00572B9F" w14:paraId="3D697AED" w14:textId="77777777" w:rsidTr="00572B9F">
        <w:trPr>
          <w:trHeight w:hRule="exact" w:val="331"/>
          <w:jc w:val="center"/>
        </w:trPr>
        <w:tc>
          <w:tcPr>
            <w:tcW w:w="758" w:type="dxa"/>
            <w:tcBorders>
              <w:top w:val="single" w:sz="4" w:space="0" w:color="auto"/>
              <w:left w:val="single" w:sz="4" w:space="0" w:color="auto"/>
              <w:bottom w:val="nil"/>
              <w:right w:val="nil"/>
            </w:tcBorders>
          </w:tcPr>
          <w:p w14:paraId="34ABFC03" w14:textId="77777777" w:rsidR="00572B9F" w:rsidRPr="00572B9F" w:rsidRDefault="00572B9F" w:rsidP="00572B9F">
            <w:pPr>
              <w:widowControl w:val="0"/>
              <w:spacing w:after="220" w:line="268" w:lineRule="auto"/>
              <w:jc w:val="both"/>
              <w:rPr>
                <w:sz w:val="20"/>
                <w:szCs w:val="20"/>
                <w:lang w:val="en-GB" w:eastAsia="en-GB"/>
              </w:rPr>
            </w:pPr>
          </w:p>
        </w:tc>
        <w:tc>
          <w:tcPr>
            <w:tcW w:w="1070" w:type="dxa"/>
            <w:tcBorders>
              <w:top w:val="single" w:sz="4" w:space="0" w:color="auto"/>
              <w:left w:val="single" w:sz="4" w:space="0" w:color="auto"/>
              <w:bottom w:val="nil"/>
              <w:right w:val="nil"/>
            </w:tcBorders>
          </w:tcPr>
          <w:p w14:paraId="44EFCB4B" w14:textId="77777777" w:rsidR="00572B9F" w:rsidRPr="00572B9F" w:rsidRDefault="00572B9F" w:rsidP="00572B9F">
            <w:pPr>
              <w:widowControl w:val="0"/>
              <w:spacing w:after="220" w:line="268" w:lineRule="auto"/>
              <w:jc w:val="both"/>
              <w:rPr>
                <w:sz w:val="20"/>
                <w:szCs w:val="20"/>
                <w:lang w:val="en-GB" w:eastAsia="en-GB"/>
              </w:rPr>
            </w:pPr>
          </w:p>
        </w:tc>
        <w:tc>
          <w:tcPr>
            <w:tcW w:w="874" w:type="dxa"/>
            <w:tcBorders>
              <w:top w:val="single" w:sz="4" w:space="0" w:color="auto"/>
              <w:left w:val="single" w:sz="4" w:space="0" w:color="auto"/>
              <w:bottom w:val="nil"/>
              <w:right w:val="nil"/>
            </w:tcBorders>
          </w:tcPr>
          <w:p w14:paraId="3E56CBAC" w14:textId="77777777" w:rsidR="00572B9F" w:rsidRPr="00572B9F" w:rsidRDefault="00572B9F" w:rsidP="00572B9F">
            <w:pPr>
              <w:widowControl w:val="0"/>
              <w:spacing w:after="220" w:line="268" w:lineRule="auto"/>
              <w:jc w:val="both"/>
              <w:rPr>
                <w:sz w:val="20"/>
                <w:szCs w:val="20"/>
                <w:lang w:val="en-GB" w:eastAsia="en-GB"/>
              </w:rPr>
            </w:pPr>
          </w:p>
        </w:tc>
        <w:tc>
          <w:tcPr>
            <w:tcW w:w="1541" w:type="dxa"/>
            <w:tcBorders>
              <w:top w:val="single" w:sz="4" w:space="0" w:color="auto"/>
              <w:left w:val="single" w:sz="4" w:space="0" w:color="auto"/>
              <w:bottom w:val="nil"/>
              <w:right w:val="nil"/>
            </w:tcBorders>
          </w:tcPr>
          <w:p w14:paraId="22D04DA4" w14:textId="77777777" w:rsidR="00572B9F" w:rsidRPr="00572B9F" w:rsidRDefault="00572B9F" w:rsidP="00572B9F">
            <w:pPr>
              <w:widowControl w:val="0"/>
              <w:spacing w:after="220" w:line="268" w:lineRule="auto"/>
              <w:jc w:val="both"/>
              <w:rPr>
                <w:sz w:val="20"/>
                <w:szCs w:val="20"/>
                <w:lang w:val="en-GB" w:eastAsia="en-GB"/>
              </w:rPr>
            </w:pPr>
          </w:p>
        </w:tc>
        <w:tc>
          <w:tcPr>
            <w:tcW w:w="1493" w:type="dxa"/>
            <w:tcBorders>
              <w:top w:val="single" w:sz="4" w:space="0" w:color="auto"/>
              <w:left w:val="single" w:sz="4" w:space="0" w:color="auto"/>
              <w:bottom w:val="nil"/>
              <w:right w:val="nil"/>
            </w:tcBorders>
          </w:tcPr>
          <w:p w14:paraId="2C3F6359" w14:textId="77777777" w:rsidR="00572B9F" w:rsidRPr="00572B9F" w:rsidRDefault="00572B9F" w:rsidP="00572B9F">
            <w:pPr>
              <w:widowControl w:val="0"/>
              <w:spacing w:after="220" w:line="268" w:lineRule="auto"/>
              <w:jc w:val="both"/>
              <w:rPr>
                <w:sz w:val="20"/>
                <w:szCs w:val="20"/>
                <w:lang w:val="en-GB" w:eastAsia="en-GB"/>
              </w:rPr>
            </w:pPr>
          </w:p>
        </w:tc>
        <w:tc>
          <w:tcPr>
            <w:tcW w:w="1459" w:type="dxa"/>
            <w:tcBorders>
              <w:top w:val="single" w:sz="4" w:space="0" w:color="auto"/>
              <w:left w:val="single" w:sz="4" w:space="0" w:color="auto"/>
              <w:bottom w:val="nil"/>
              <w:right w:val="nil"/>
            </w:tcBorders>
          </w:tcPr>
          <w:p w14:paraId="16D30DD9" w14:textId="77777777" w:rsidR="00572B9F" w:rsidRPr="00572B9F" w:rsidRDefault="00572B9F" w:rsidP="00572B9F">
            <w:pPr>
              <w:widowControl w:val="0"/>
              <w:spacing w:after="220" w:line="268" w:lineRule="auto"/>
              <w:jc w:val="both"/>
              <w:rPr>
                <w:sz w:val="20"/>
                <w:szCs w:val="20"/>
                <w:lang w:val="en-GB" w:eastAsia="en-GB"/>
              </w:rPr>
            </w:pPr>
          </w:p>
        </w:tc>
        <w:tc>
          <w:tcPr>
            <w:tcW w:w="1704" w:type="dxa"/>
            <w:tcBorders>
              <w:top w:val="single" w:sz="4" w:space="0" w:color="auto"/>
              <w:left w:val="single" w:sz="4" w:space="0" w:color="auto"/>
              <w:bottom w:val="nil"/>
              <w:right w:val="nil"/>
            </w:tcBorders>
          </w:tcPr>
          <w:p w14:paraId="39C7005E" w14:textId="77777777" w:rsidR="00572B9F" w:rsidRPr="00572B9F" w:rsidRDefault="00572B9F" w:rsidP="00572B9F">
            <w:pPr>
              <w:widowControl w:val="0"/>
              <w:spacing w:after="220" w:line="268" w:lineRule="auto"/>
              <w:jc w:val="both"/>
              <w:rPr>
                <w:sz w:val="20"/>
                <w:szCs w:val="20"/>
                <w:lang w:val="en-GB" w:eastAsia="en-GB"/>
              </w:rPr>
            </w:pPr>
          </w:p>
        </w:tc>
        <w:tc>
          <w:tcPr>
            <w:tcW w:w="1013" w:type="dxa"/>
            <w:tcBorders>
              <w:top w:val="single" w:sz="4" w:space="0" w:color="auto"/>
              <w:left w:val="single" w:sz="4" w:space="0" w:color="auto"/>
              <w:bottom w:val="nil"/>
              <w:right w:val="single" w:sz="4" w:space="0" w:color="auto"/>
            </w:tcBorders>
          </w:tcPr>
          <w:p w14:paraId="2265FB61" w14:textId="77777777" w:rsidR="00572B9F" w:rsidRPr="00572B9F" w:rsidRDefault="00572B9F" w:rsidP="00572B9F">
            <w:pPr>
              <w:widowControl w:val="0"/>
              <w:spacing w:after="220" w:line="268" w:lineRule="auto"/>
              <w:jc w:val="both"/>
              <w:rPr>
                <w:sz w:val="20"/>
                <w:szCs w:val="20"/>
                <w:lang w:val="en-GB" w:eastAsia="en-GB"/>
              </w:rPr>
            </w:pPr>
          </w:p>
        </w:tc>
      </w:tr>
      <w:tr w:rsidR="00572B9F" w:rsidRPr="00572B9F" w14:paraId="1BC19BCF" w14:textId="77777777" w:rsidTr="00572B9F">
        <w:trPr>
          <w:trHeight w:hRule="exact" w:val="360"/>
          <w:jc w:val="center"/>
        </w:trPr>
        <w:tc>
          <w:tcPr>
            <w:tcW w:w="758" w:type="dxa"/>
            <w:tcBorders>
              <w:top w:val="single" w:sz="4" w:space="0" w:color="auto"/>
              <w:left w:val="single" w:sz="4" w:space="0" w:color="auto"/>
              <w:bottom w:val="single" w:sz="4" w:space="0" w:color="auto"/>
              <w:right w:val="nil"/>
            </w:tcBorders>
          </w:tcPr>
          <w:p w14:paraId="129DA2E7" w14:textId="77777777" w:rsidR="00572B9F" w:rsidRPr="00572B9F" w:rsidRDefault="00572B9F" w:rsidP="00572B9F">
            <w:pPr>
              <w:widowControl w:val="0"/>
              <w:spacing w:after="220" w:line="268" w:lineRule="auto"/>
              <w:jc w:val="both"/>
              <w:rPr>
                <w:sz w:val="20"/>
                <w:szCs w:val="20"/>
                <w:lang w:val="en-GB" w:eastAsia="en-GB"/>
              </w:rPr>
            </w:pPr>
          </w:p>
        </w:tc>
        <w:tc>
          <w:tcPr>
            <w:tcW w:w="1070" w:type="dxa"/>
            <w:tcBorders>
              <w:top w:val="single" w:sz="4" w:space="0" w:color="auto"/>
              <w:left w:val="single" w:sz="4" w:space="0" w:color="auto"/>
              <w:bottom w:val="single" w:sz="4" w:space="0" w:color="auto"/>
              <w:right w:val="nil"/>
            </w:tcBorders>
            <w:hideMark/>
          </w:tcPr>
          <w:p w14:paraId="447F325D" w14:textId="77777777" w:rsidR="00572B9F" w:rsidRPr="00572B9F" w:rsidRDefault="00572B9F" w:rsidP="00572B9F">
            <w:pPr>
              <w:widowControl w:val="0"/>
              <w:spacing w:after="220" w:line="268" w:lineRule="auto"/>
              <w:jc w:val="both"/>
              <w:rPr>
                <w:sz w:val="20"/>
                <w:szCs w:val="20"/>
                <w:lang w:val="en-GB" w:eastAsia="en-GB"/>
              </w:rPr>
            </w:pPr>
            <w:r w:rsidRPr="00572B9F">
              <w:rPr>
                <w:sz w:val="20"/>
                <w:szCs w:val="20"/>
                <w:lang w:val="en-GB" w:eastAsia="en-GB"/>
              </w:rPr>
              <w:t>УКУПНО</w:t>
            </w:r>
          </w:p>
        </w:tc>
        <w:tc>
          <w:tcPr>
            <w:tcW w:w="874" w:type="dxa"/>
            <w:tcBorders>
              <w:top w:val="single" w:sz="4" w:space="0" w:color="auto"/>
              <w:left w:val="single" w:sz="4" w:space="0" w:color="auto"/>
              <w:bottom w:val="single" w:sz="4" w:space="0" w:color="auto"/>
              <w:right w:val="nil"/>
            </w:tcBorders>
          </w:tcPr>
          <w:p w14:paraId="5EBBE756" w14:textId="77777777" w:rsidR="00572B9F" w:rsidRPr="00572B9F" w:rsidRDefault="00572B9F" w:rsidP="00572B9F">
            <w:pPr>
              <w:widowControl w:val="0"/>
              <w:spacing w:after="220" w:line="268" w:lineRule="auto"/>
              <w:jc w:val="both"/>
              <w:rPr>
                <w:sz w:val="20"/>
                <w:szCs w:val="20"/>
                <w:lang w:val="en-GB" w:eastAsia="en-GB"/>
              </w:rPr>
            </w:pPr>
          </w:p>
        </w:tc>
        <w:tc>
          <w:tcPr>
            <w:tcW w:w="1541" w:type="dxa"/>
            <w:tcBorders>
              <w:top w:val="single" w:sz="4" w:space="0" w:color="auto"/>
              <w:left w:val="single" w:sz="4" w:space="0" w:color="auto"/>
              <w:bottom w:val="single" w:sz="4" w:space="0" w:color="auto"/>
              <w:right w:val="nil"/>
            </w:tcBorders>
          </w:tcPr>
          <w:p w14:paraId="69A6A801" w14:textId="77777777" w:rsidR="00572B9F" w:rsidRPr="00572B9F" w:rsidRDefault="00572B9F" w:rsidP="00572B9F">
            <w:pPr>
              <w:widowControl w:val="0"/>
              <w:spacing w:after="220" w:line="268" w:lineRule="auto"/>
              <w:jc w:val="both"/>
              <w:rPr>
                <w:sz w:val="20"/>
                <w:szCs w:val="20"/>
                <w:lang w:val="en-GB" w:eastAsia="en-GB"/>
              </w:rPr>
            </w:pPr>
          </w:p>
        </w:tc>
        <w:tc>
          <w:tcPr>
            <w:tcW w:w="1493" w:type="dxa"/>
            <w:tcBorders>
              <w:top w:val="single" w:sz="4" w:space="0" w:color="auto"/>
              <w:left w:val="single" w:sz="4" w:space="0" w:color="auto"/>
              <w:bottom w:val="single" w:sz="4" w:space="0" w:color="auto"/>
              <w:right w:val="nil"/>
            </w:tcBorders>
          </w:tcPr>
          <w:p w14:paraId="39881F6E" w14:textId="77777777" w:rsidR="00572B9F" w:rsidRPr="00572B9F" w:rsidRDefault="00572B9F" w:rsidP="00572B9F">
            <w:pPr>
              <w:widowControl w:val="0"/>
              <w:spacing w:after="220" w:line="268" w:lineRule="auto"/>
              <w:jc w:val="both"/>
              <w:rPr>
                <w:sz w:val="20"/>
                <w:szCs w:val="20"/>
                <w:lang w:val="en-GB" w:eastAsia="en-GB"/>
              </w:rPr>
            </w:pPr>
          </w:p>
        </w:tc>
        <w:tc>
          <w:tcPr>
            <w:tcW w:w="4176" w:type="dxa"/>
            <w:gridSpan w:val="3"/>
            <w:tcBorders>
              <w:top w:val="single" w:sz="4" w:space="0" w:color="auto"/>
              <w:left w:val="single" w:sz="4" w:space="0" w:color="auto"/>
              <w:bottom w:val="nil"/>
              <w:right w:val="nil"/>
            </w:tcBorders>
          </w:tcPr>
          <w:p w14:paraId="362A9C79" w14:textId="77777777" w:rsidR="00572B9F" w:rsidRPr="00572B9F" w:rsidRDefault="00572B9F" w:rsidP="00572B9F">
            <w:pPr>
              <w:widowControl w:val="0"/>
              <w:spacing w:after="220" w:line="268" w:lineRule="auto"/>
              <w:jc w:val="both"/>
              <w:rPr>
                <w:sz w:val="20"/>
                <w:szCs w:val="20"/>
                <w:lang w:val="en-GB" w:eastAsia="en-GB"/>
              </w:rPr>
            </w:pPr>
          </w:p>
        </w:tc>
      </w:tr>
    </w:tbl>
    <w:p w14:paraId="5AF4B98A" w14:textId="77777777" w:rsidR="00572B9F" w:rsidRPr="00572B9F" w:rsidRDefault="00572B9F" w:rsidP="00572B9F">
      <w:pPr>
        <w:widowControl w:val="0"/>
        <w:spacing w:after="220" w:line="268" w:lineRule="auto"/>
        <w:jc w:val="both"/>
        <w:rPr>
          <w:bCs/>
          <w:sz w:val="20"/>
          <w:szCs w:val="20"/>
          <w:lang w:val="en-GB" w:eastAsia="en-GB"/>
        </w:rPr>
      </w:pPr>
      <w:proofErr w:type="spellStart"/>
      <w:r w:rsidRPr="00572B9F">
        <w:rPr>
          <w:sz w:val="20"/>
          <w:szCs w:val="20"/>
          <w:lang w:val="en-GB" w:eastAsia="en-GB"/>
        </w:rPr>
        <w:lastRenderedPageBreak/>
        <w:t>Табела</w:t>
      </w:r>
      <w:proofErr w:type="spellEnd"/>
      <w:r w:rsidRPr="00572B9F">
        <w:rPr>
          <w:sz w:val="20"/>
          <w:szCs w:val="20"/>
          <w:lang w:val="en-GB" w:eastAsia="en-GB"/>
        </w:rPr>
        <w:t xml:space="preserve"> 3.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руралног</w:t>
      </w:r>
      <w:proofErr w:type="spellEnd"/>
      <w:r w:rsidRPr="00572B9F">
        <w:rPr>
          <w:sz w:val="20"/>
          <w:szCs w:val="20"/>
          <w:lang w:val="en-GB" w:eastAsia="en-GB"/>
        </w:rPr>
        <w:t xml:space="preserve"> </w:t>
      </w:r>
      <w:proofErr w:type="spellStart"/>
      <w:r w:rsidRPr="00572B9F">
        <w:rPr>
          <w:sz w:val="20"/>
          <w:szCs w:val="20"/>
          <w:lang w:val="en-GB" w:eastAsia="en-GB"/>
        </w:rPr>
        <w:t>развоја</w:t>
      </w:r>
      <w:proofErr w:type="spellEnd"/>
    </w:p>
    <w:tbl>
      <w:tblPr>
        <w:tblOverlap w:val="never"/>
        <w:tblW w:w="9945" w:type="dxa"/>
        <w:jc w:val="center"/>
        <w:tblLayout w:type="fixed"/>
        <w:tblCellMar>
          <w:left w:w="10" w:type="dxa"/>
          <w:right w:w="10" w:type="dxa"/>
        </w:tblCellMar>
        <w:tblLook w:val="04A0" w:firstRow="1" w:lastRow="0" w:firstColumn="1" w:lastColumn="0" w:noHBand="0" w:noVBand="1"/>
      </w:tblPr>
      <w:tblGrid>
        <w:gridCol w:w="744"/>
        <w:gridCol w:w="2747"/>
        <w:gridCol w:w="854"/>
        <w:gridCol w:w="1719"/>
        <w:gridCol w:w="1321"/>
        <w:gridCol w:w="1686"/>
        <w:gridCol w:w="874"/>
      </w:tblGrid>
      <w:tr w:rsidR="00572B9F" w:rsidRPr="00572B9F" w14:paraId="516FCD73" w14:textId="77777777" w:rsidTr="00572B9F">
        <w:trPr>
          <w:trHeight w:hRule="exact" w:val="2209"/>
          <w:jc w:val="center"/>
        </w:trPr>
        <w:tc>
          <w:tcPr>
            <w:tcW w:w="744" w:type="dxa"/>
            <w:tcBorders>
              <w:top w:val="single" w:sz="4" w:space="0" w:color="auto"/>
              <w:left w:val="single" w:sz="4" w:space="0" w:color="auto"/>
              <w:bottom w:val="nil"/>
              <w:right w:val="nil"/>
            </w:tcBorders>
            <w:vAlign w:val="center"/>
            <w:hideMark/>
          </w:tcPr>
          <w:p w14:paraId="797EC237"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Редни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p>
        </w:tc>
        <w:tc>
          <w:tcPr>
            <w:tcW w:w="2746" w:type="dxa"/>
            <w:tcBorders>
              <w:top w:val="single" w:sz="4" w:space="0" w:color="auto"/>
              <w:left w:val="single" w:sz="4" w:space="0" w:color="auto"/>
              <w:bottom w:val="nil"/>
              <w:right w:val="nil"/>
            </w:tcBorders>
            <w:vAlign w:val="center"/>
            <w:hideMark/>
          </w:tcPr>
          <w:p w14:paraId="0EEDA514"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854" w:type="dxa"/>
            <w:tcBorders>
              <w:top w:val="single" w:sz="4" w:space="0" w:color="auto"/>
              <w:left w:val="single" w:sz="4" w:space="0" w:color="auto"/>
              <w:bottom w:val="nil"/>
              <w:right w:val="nil"/>
            </w:tcBorders>
            <w:vAlign w:val="center"/>
            <w:hideMark/>
          </w:tcPr>
          <w:p w14:paraId="4DE2B5B9"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Шифра</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1718" w:type="dxa"/>
            <w:tcBorders>
              <w:top w:val="single" w:sz="4" w:space="0" w:color="auto"/>
              <w:left w:val="single" w:sz="4" w:space="0" w:color="auto"/>
              <w:bottom w:val="nil"/>
              <w:right w:val="nil"/>
            </w:tcBorders>
            <w:vAlign w:val="center"/>
            <w:hideMark/>
          </w:tcPr>
          <w:p w14:paraId="0D6262A9"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Планирани</w:t>
            </w:r>
            <w:proofErr w:type="spellEnd"/>
            <w:r w:rsidRPr="00572B9F">
              <w:rPr>
                <w:sz w:val="20"/>
                <w:szCs w:val="20"/>
                <w:lang w:val="en-GB" w:eastAsia="en-GB"/>
              </w:rPr>
              <w:t xml:space="preserve"> </w:t>
            </w:r>
            <w:proofErr w:type="spellStart"/>
            <w:r w:rsidRPr="00572B9F">
              <w:rPr>
                <w:sz w:val="20"/>
                <w:szCs w:val="20"/>
                <w:lang w:val="en-GB" w:eastAsia="en-GB"/>
              </w:rPr>
              <w:t>буџет</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текућу</w:t>
            </w:r>
            <w:proofErr w:type="spellEnd"/>
            <w:r w:rsidRPr="00572B9F">
              <w:rPr>
                <w:sz w:val="20"/>
                <w:szCs w:val="20"/>
                <w:lang w:val="en-GB" w:eastAsia="en-GB"/>
              </w:rPr>
              <w:t xml:space="preserve"> </w:t>
            </w:r>
            <w:proofErr w:type="spellStart"/>
            <w:r w:rsidRPr="00572B9F">
              <w:rPr>
                <w:sz w:val="20"/>
                <w:szCs w:val="20"/>
                <w:lang w:val="en-GB" w:eastAsia="en-GB"/>
              </w:rPr>
              <w:t>годину</w:t>
            </w:r>
            <w:proofErr w:type="spellEnd"/>
            <w:r w:rsidRPr="00572B9F">
              <w:rPr>
                <w:sz w:val="20"/>
                <w:szCs w:val="20"/>
                <w:lang w:val="en-GB" w:eastAsia="en-GB"/>
              </w:rPr>
              <w:t xml:space="preserve"> </w:t>
            </w:r>
            <w:proofErr w:type="spellStart"/>
            <w:r w:rsidRPr="00572B9F">
              <w:rPr>
                <w:sz w:val="20"/>
                <w:szCs w:val="20"/>
                <w:lang w:val="en-GB" w:eastAsia="en-GB"/>
              </w:rPr>
              <w:t>без</w:t>
            </w:r>
            <w:proofErr w:type="spellEnd"/>
            <w:r w:rsidRPr="00572B9F">
              <w:rPr>
                <w:sz w:val="20"/>
                <w:szCs w:val="20"/>
                <w:lang w:val="en-GB" w:eastAsia="en-GB"/>
              </w:rPr>
              <w:t xml:space="preserve"> </w:t>
            </w:r>
            <w:proofErr w:type="spellStart"/>
            <w:r w:rsidRPr="00572B9F">
              <w:rPr>
                <w:sz w:val="20"/>
                <w:szCs w:val="20"/>
                <w:lang w:val="en-GB" w:eastAsia="en-GB"/>
              </w:rPr>
              <w:t>пренетих</w:t>
            </w:r>
            <w:proofErr w:type="spellEnd"/>
            <w:r w:rsidRPr="00572B9F">
              <w:rPr>
                <w:sz w:val="20"/>
                <w:szCs w:val="20"/>
                <w:lang w:val="en-GB" w:eastAsia="en-GB"/>
              </w:rPr>
              <w:t xml:space="preserve"> </w:t>
            </w:r>
            <w:proofErr w:type="spellStart"/>
            <w:r w:rsidRPr="00572B9F">
              <w:rPr>
                <w:sz w:val="20"/>
                <w:szCs w:val="20"/>
                <w:lang w:val="en-GB" w:eastAsia="en-GB"/>
              </w:rPr>
              <w:t>обавеза</w:t>
            </w:r>
            <w:proofErr w:type="spellEnd"/>
            <w:r w:rsidRPr="00572B9F">
              <w:rPr>
                <w:sz w:val="20"/>
                <w:szCs w:val="20"/>
                <w:lang w:val="en-GB" w:eastAsia="en-GB"/>
              </w:rPr>
              <w:t xml:space="preserve"> (у РСД)</w:t>
            </w:r>
          </w:p>
        </w:tc>
        <w:tc>
          <w:tcPr>
            <w:tcW w:w="1320" w:type="dxa"/>
            <w:tcBorders>
              <w:top w:val="single" w:sz="4" w:space="0" w:color="auto"/>
              <w:left w:val="single" w:sz="4" w:space="0" w:color="auto"/>
              <w:bottom w:val="nil"/>
              <w:right w:val="nil"/>
            </w:tcBorders>
            <w:vAlign w:val="bottom"/>
            <w:hideMark/>
          </w:tcPr>
          <w:p w14:paraId="126FA8D1"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 (</w:t>
            </w:r>
            <w:proofErr w:type="spellStart"/>
            <w:r w:rsidRPr="00572B9F">
              <w:rPr>
                <w:sz w:val="20"/>
                <w:szCs w:val="20"/>
                <w:lang w:val="en-GB" w:eastAsia="en-GB"/>
              </w:rPr>
              <w:t>нпр</w:t>
            </w:r>
            <w:proofErr w:type="spellEnd"/>
            <w:r w:rsidRPr="00572B9F">
              <w:rPr>
                <w:sz w:val="20"/>
                <w:szCs w:val="20"/>
                <w:lang w:val="en-GB" w:eastAsia="en-GB"/>
              </w:rPr>
              <w:t>. 30%, 50%, 80%)</w:t>
            </w:r>
          </w:p>
        </w:tc>
        <w:tc>
          <w:tcPr>
            <w:tcW w:w="1685" w:type="dxa"/>
            <w:tcBorders>
              <w:top w:val="single" w:sz="4" w:space="0" w:color="auto"/>
              <w:left w:val="single" w:sz="4" w:space="0" w:color="auto"/>
              <w:bottom w:val="nil"/>
              <w:right w:val="nil"/>
            </w:tcBorders>
            <w:vAlign w:val="center"/>
            <w:hideMark/>
          </w:tcPr>
          <w:p w14:paraId="60AC0EF9"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Максимални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r w:rsidRPr="00572B9F">
              <w:rPr>
                <w:sz w:val="20"/>
                <w:szCs w:val="20"/>
                <w:lang w:val="en-GB" w:eastAsia="en-GB"/>
              </w:rPr>
              <w:t>ако</w:t>
            </w:r>
            <w:proofErr w:type="spellEnd"/>
            <w:r w:rsidRPr="00572B9F">
              <w:rPr>
                <w:sz w:val="20"/>
                <w:szCs w:val="20"/>
                <w:lang w:val="sr-Cyrl-RS"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дефинисан</w:t>
            </w:r>
            <w:proofErr w:type="spellEnd"/>
            <w:r w:rsidRPr="00572B9F">
              <w:rPr>
                <w:sz w:val="20"/>
                <w:szCs w:val="20"/>
                <w:lang w:val="en-GB" w:eastAsia="en-GB"/>
              </w:rPr>
              <w:t>) (РСД)</w:t>
            </w:r>
          </w:p>
        </w:tc>
        <w:tc>
          <w:tcPr>
            <w:tcW w:w="874" w:type="dxa"/>
            <w:tcBorders>
              <w:top w:val="single" w:sz="4" w:space="0" w:color="auto"/>
              <w:left w:val="single" w:sz="4" w:space="0" w:color="auto"/>
              <w:bottom w:val="nil"/>
              <w:right w:val="single" w:sz="4" w:space="0" w:color="auto"/>
            </w:tcBorders>
            <w:vAlign w:val="center"/>
            <w:hideMark/>
          </w:tcPr>
          <w:p w14:paraId="43C75760"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Пренете</w:t>
            </w:r>
            <w:proofErr w:type="spellEnd"/>
            <w:r w:rsidRPr="00572B9F">
              <w:rPr>
                <w:sz w:val="20"/>
                <w:szCs w:val="20"/>
                <w:lang w:val="en-GB" w:eastAsia="en-GB"/>
              </w:rPr>
              <w:t xml:space="preserve"> </w:t>
            </w:r>
            <w:proofErr w:type="spellStart"/>
            <w:r w:rsidRPr="00572B9F">
              <w:rPr>
                <w:sz w:val="20"/>
                <w:szCs w:val="20"/>
                <w:lang w:val="en-GB" w:eastAsia="en-GB"/>
              </w:rPr>
              <w:t>обавезе</w:t>
            </w:r>
            <w:proofErr w:type="spellEnd"/>
          </w:p>
        </w:tc>
      </w:tr>
      <w:tr w:rsidR="00572B9F" w:rsidRPr="00572B9F" w14:paraId="214BDC37" w14:textId="77777777" w:rsidTr="00572B9F">
        <w:trPr>
          <w:trHeight w:hRule="exact" w:val="1055"/>
          <w:jc w:val="center"/>
        </w:trPr>
        <w:tc>
          <w:tcPr>
            <w:tcW w:w="744" w:type="dxa"/>
            <w:tcBorders>
              <w:top w:val="single" w:sz="4" w:space="0" w:color="auto"/>
              <w:left w:val="single" w:sz="4" w:space="0" w:color="auto"/>
              <w:bottom w:val="nil"/>
              <w:right w:val="nil"/>
            </w:tcBorders>
            <w:vAlign w:val="center"/>
            <w:hideMark/>
          </w:tcPr>
          <w:p w14:paraId="49298ADF" w14:textId="77777777" w:rsidR="00572B9F" w:rsidRPr="00572B9F" w:rsidRDefault="00572B9F" w:rsidP="00572B9F">
            <w:pPr>
              <w:widowControl w:val="0"/>
              <w:spacing w:after="220" w:line="268" w:lineRule="auto"/>
              <w:jc w:val="both"/>
              <w:rPr>
                <w:sz w:val="20"/>
                <w:szCs w:val="20"/>
                <w:lang w:val="en-GB" w:eastAsia="en-GB"/>
              </w:rPr>
            </w:pPr>
            <w:r w:rsidRPr="00572B9F">
              <w:rPr>
                <w:sz w:val="20"/>
                <w:szCs w:val="20"/>
                <w:lang w:val="en-GB" w:eastAsia="en-GB"/>
              </w:rPr>
              <w:t>1</w:t>
            </w:r>
          </w:p>
        </w:tc>
        <w:tc>
          <w:tcPr>
            <w:tcW w:w="2746" w:type="dxa"/>
            <w:tcBorders>
              <w:top w:val="single" w:sz="4" w:space="0" w:color="auto"/>
              <w:left w:val="single" w:sz="4" w:space="0" w:color="auto"/>
              <w:bottom w:val="nil"/>
              <w:right w:val="nil"/>
            </w:tcBorders>
            <w:vAlign w:val="bottom"/>
            <w:hideMark/>
          </w:tcPr>
          <w:p w14:paraId="59C15B89"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Инвестиције</w:t>
            </w:r>
            <w:proofErr w:type="spellEnd"/>
            <w:r w:rsidRPr="00572B9F">
              <w:rPr>
                <w:sz w:val="20"/>
                <w:szCs w:val="20"/>
                <w:lang w:val="en-GB" w:eastAsia="en-GB"/>
              </w:rPr>
              <w:t xml:space="preserve"> у </w:t>
            </w:r>
            <w:proofErr w:type="spellStart"/>
            <w:r w:rsidRPr="00572B9F">
              <w:rPr>
                <w:sz w:val="20"/>
                <w:szCs w:val="20"/>
                <w:lang w:val="en-GB" w:eastAsia="en-GB"/>
              </w:rPr>
              <w:t>физичку</w:t>
            </w:r>
            <w:proofErr w:type="spellEnd"/>
            <w:r w:rsidRPr="00572B9F">
              <w:rPr>
                <w:sz w:val="20"/>
                <w:szCs w:val="20"/>
                <w:lang w:val="en-GB" w:eastAsia="en-GB"/>
              </w:rPr>
              <w:t xml:space="preserve"> </w:t>
            </w:r>
            <w:proofErr w:type="spellStart"/>
            <w:r w:rsidRPr="00572B9F">
              <w:rPr>
                <w:sz w:val="20"/>
                <w:szCs w:val="20"/>
                <w:lang w:val="en-GB" w:eastAsia="en-GB"/>
              </w:rPr>
              <w:t>имовину</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p>
        </w:tc>
        <w:tc>
          <w:tcPr>
            <w:tcW w:w="854" w:type="dxa"/>
            <w:tcBorders>
              <w:top w:val="single" w:sz="4" w:space="0" w:color="auto"/>
              <w:left w:val="single" w:sz="4" w:space="0" w:color="auto"/>
              <w:bottom w:val="nil"/>
              <w:right w:val="nil"/>
            </w:tcBorders>
            <w:vAlign w:val="center"/>
            <w:hideMark/>
          </w:tcPr>
          <w:p w14:paraId="69E17E65"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101</w:t>
            </w:r>
          </w:p>
        </w:tc>
        <w:tc>
          <w:tcPr>
            <w:tcW w:w="1718" w:type="dxa"/>
            <w:tcBorders>
              <w:top w:val="single" w:sz="4" w:space="0" w:color="auto"/>
              <w:left w:val="single" w:sz="4" w:space="0" w:color="auto"/>
              <w:bottom w:val="nil"/>
              <w:right w:val="nil"/>
            </w:tcBorders>
            <w:vAlign w:val="center"/>
            <w:hideMark/>
          </w:tcPr>
          <w:p w14:paraId="0ABACA8D"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8.000.000,00</w:t>
            </w:r>
          </w:p>
        </w:tc>
        <w:tc>
          <w:tcPr>
            <w:tcW w:w="1320" w:type="dxa"/>
            <w:tcBorders>
              <w:top w:val="single" w:sz="4" w:space="0" w:color="auto"/>
              <w:left w:val="single" w:sz="4" w:space="0" w:color="auto"/>
              <w:bottom w:val="nil"/>
              <w:right w:val="nil"/>
            </w:tcBorders>
            <w:vAlign w:val="center"/>
            <w:hideMark/>
          </w:tcPr>
          <w:p w14:paraId="3AF93F3E"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65</w:t>
            </w:r>
          </w:p>
        </w:tc>
        <w:tc>
          <w:tcPr>
            <w:tcW w:w="1685" w:type="dxa"/>
            <w:tcBorders>
              <w:top w:val="single" w:sz="4" w:space="0" w:color="auto"/>
              <w:left w:val="single" w:sz="4" w:space="0" w:color="auto"/>
              <w:bottom w:val="nil"/>
              <w:right w:val="nil"/>
            </w:tcBorders>
            <w:vAlign w:val="center"/>
            <w:hideMark/>
          </w:tcPr>
          <w:p w14:paraId="06FBF3F6"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0,00</w:t>
            </w:r>
          </w:p>
        </w:tc>
        <w:tc>
          <w:tcPr>
            <w:tcW w:w="874" w:type="dxa"/>
            <w:tcBorders>
              <w:top w:val="single" w:sz="4" w:space="0" w:color="auto"/>
              <w:left w:val="single" w:sz="4" w:space="0" w:color="auto"/>
              <w:bottom w:val="nil"/>
              <w:right w:val="single" w:sz="4" w:space="0" w:color="auto"/>
            </w:tcBorders>
            <w:vAlign w:val="center"/>
            <w:hideMark/>
          </w:tcPr>
          <w:p w14:paraId="0ACACDF5"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0,00</w:t>
            </w:r>
          </w:p>
        </w:tc>
      </w:tr>
      <w:tr w:rsidR="00572B9F" w:rsidRPr="00572B9F" w14:paraId="26448A64" w14:textId="77777777" w:rsidTr="00572B9F">
        <w:trPr>
          <w:trHeight w:hRule="exact" w:val="419"/>
          <w:jc w:val="center"/>
        </w:trPr>
        <w:tc>
          <w:tcPr>
            <w:tcW w:w="744" w:type="dxa"/>
            <w:tcBorders>
              <w:top w:val="single" w:sz="4" w:space="0" w:color="auto"/>
              <w:left w:val="single" w:sz="4" w:space="0" w:color="auto"/>
              <w:bottom w:val="nil"/>
              <w:right w:val="nil"/>
            </w:tcBorders>
            <w:vAlign w:val="bottom"/>
            <w:hideMark/>
          </w:tcPr>
          <w:p w14:paraId="764BE3E6" w14:textId="77777777" w:rsidR="00572B9F" w:rsidRPr="00572B9F" w:rsidRDefault="00572B9F" w:rsidP="00572B9F">
            <w:pPr>
              <w:widowControl w:val="0"/>
              <w:spacing w:after="220" w:line="268" w:lineRule="auto"/>
              <w:jc w:val="both"/>
              <w:rPr>
                <w:sz w:val="20"/>
                <w:szCs w:val="20"/>
                <w:lang w:val="en-GB" w:eastAsia="en-GB"/>
              </w:rPr>
            </w:pPr>
            <w:r w:rsidRPr="00572B9F">
              <w:rPr>
                <w:sz w:val="20"/>
                <w:szCs w:val="20"/>
                <w:lang w:val="en-GB" w:eastAsia="en-GB"/>
              </w:rPr>
              <w:t>2</w:t>
            </w:r>
          </w:p>
        </w:tc>
        <w:tc>
          <w:tcPr>
            <w:tcW w:w="2746" w:type="dxa"/>
            <w:tcBorders>
              <w:top w:val="single" w:sz="4" w:space="0" w:color="auto"/>
              <w:left w:val="single" w:sz="4" w:space="0" w:color="auto"/>
              <w:bottom w:val="nil"/>
              <w:right w:val="nil"/>
            </w:tcBorders>
            <w:vAlign w:val="bottom"/>
            <w:hideMark/>
          </w:tcPr>
          <w:p w14:paraId="5872D80D"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Управљање</w:t>
            </w:r>
            <w:proofErr w:type="spellEnd"/>
            <w:r w:rsidRPr="00572B9F">
              <w:rPr>
                <w:sz w:val="20"/>
                <w:szCs w:val="20"/>
                <w:lang w:val="en-GB" w:eastAsia="en-GB"/>
              </w:rPr>
              <w:t xml:space="preserve"> </w:t>
            </w:r>
            <w:proofErr w:type="spellStart"/>
            <w:r w:rsidRPr="00572B9F">
              <w:rPr>
                <w:sz w:val="20"/>
                <w:szCs w:val="20"/>
                <w:lang w:val="en-GB" w:eastAsia="en-GB"/>
              </w:rPr>
              <w:t>ризицима</w:t>
            </w:r>
            <w:proofErr w:type="spellEnd"/>
          </w:p>
        </w:tc>
        <w:tc>
          <w:tcPr>
            <w:tcW w:w="854" w:type="dxa"/>
            <w:tcBorders>
              <w:top w:val="single" w:sz="4" w:space="0" w:color="auto"/>
              <w:left w:val="single" w:sz="4" w:space="0" w:color="auto"/>
              <w:bottom w:val="nil"/>
              <w:right w:val="nil"/>
            </w:tcBorders>
            <w:vAlign w:val="bottom"/>
            <w:hideMark/>
          </w:tcPr>
          <w:p w14:paraId="48D76155"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104</w:t>
            </w:r>
          </w:p>
        </w:tc>
        <w:tc>
          <w:tcPr>
            <w:tcW w:w="1718" w:type="dxa"/>
            <w:tcBorders>
              <w:top w:val="single" w:sz="4" w:space="0" w:color="auto"/>
              <w:left w:val="single" w:sz="4" w:space="0" w:color="auto"/>
              <w:bottom w:val="nil"/>
              <w:right w:val="nil"/>
            </w:tcBorders>
            <w:vAlign w:val="bottom"/>
            <w:hideMark/>
          </w:tcPr>
          <w:p w14:paraId="09BDE854"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11.290.000,00</w:t>
            </w:r>
          </w:p>
        </w:tc>
        <w:tc>
          <w:tcPr>
            <w:tcW w:w="1320" w:type="dxa"/>
            <w:tcBorders>
              <w:top w:val="single" w:sz="4" w:space="0" w:color="auto"/>
              <w:left w:val="single" w:sz="4" w:space="0" w:color="auto"/>
              <w:bottom w:val="nil"/>
              <w:right w:val="nil"/>
            </w:tcBorders>
            <w:vAlign w:val="bottom"/>
            <w:hideMark/>
          </w:tcPr>
          <w:p w14:paraId="558687F3"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100</w:t>
            </w:r>
          </w:p>
        </w:tc>
        <w:tc>
          <w:tcPr>
            <w:tcW w:w="1685" w:type="dxa"/>
            <w:tcBorders>
              <w:top w:val="single" w:sz="4" w:space="0" w:color="auto"/>
              <w:left w:val="single" w:sz="4" w:space="0" w:color="auto"/>
              <w:bottom w:val="nil"/>
              <w:right w:val="nil"/>
            </w:tcBorders>
            <w:vAlign w:val="bottom"/>
            <w:hideMark/>
          </w:tcPr>
          <w:p w14:paraId="251A6047"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0,00</w:t>
            </w:r>
          </w:p>
        </w:tc>
        <w:tc>
          <w:tcPr>
            <w:tcW w:w="874" w:type="dxa"/>
            <w:tcBorders>
              <w:top w:val="single" w:sz="4" w:space="0" w:color="auto"/>
              <w:left w:val="single" w:sz="4" w:space="0" w:color="auto"/>
              <w:bottom w:val="nil"/>
              <w:right w:val="single" w:sz="4" w:space="0" w:color="auto"/>
            </w:tcBorders>
            <w:vAlign w:val="bottom"/>
            <w:hideMark/>
          </w:tcPr>
          <w:p w14:paraId="7FEC45F3"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0,00</w:t>
            </w:r>
          </w:p>
        </w:tc>
      </w:tr>
      <w:tr w:rsidR="00572B9F" w:rsidRPr="00572B9F" w14:paraId="75ABEBCE" w14:textId="77777777" w:rsidTr="00572B9F">
        <w:trPr>
          <w:trHeight w:hRule="exact" w:val="355"/>
          <w:jc w:val="center"/>
        </w:trPr>
        <w:tc>
          <w:tcPr>
            <w:tcW w:w="744" w:type="dxa"/>
            <w:tcBorders>
              <w:top w:val="single" w:sz="4" w:space="0" w:color="auto"/>
              <w:left w:val="single" w:sz="4" w:space="0" w:color="auto"/>
              <w:bottom w:val="single" w:sz="4" w:space="0" w:color="auto"/>
              <w:right w:val="nil"/>
            </w:tcBorders>
          </w:tcPr>
          <w:p w14:paraId="2E7DF5C5" w14:textId="77777777" w:rsidR="00572B9F" w:rsidRPr="00572B9F" w:rsidRDefault="00572B9F" w:rsidP="00572B9F">
            <w:pPr>
              <w:widowControl w:val="0"/>
              <w:spacing w:after="220" w:line="268" w:lineRule="auto"/>
              <w:jc w:val="both"/>
              <w:rPr>
                <w:sz w:val="20"/>
                <w:szCs w:val="20"/>
                <w:lang w:val="en-GB" w:eastAsia="en-GB"/>
              </w:rPr>
            </w:pPr>
          </w:p>
        </w:tc>
        <w:tc>
          <w:tcPr>
            <w:tcW w:w="2746" w:type="dxa"/>
            <w:tcBorders>
              <w:top w:val="single" w:sz="4" w:space="0" w:color="auto"/>
              <w:left w:val="single" w:sz="4" w:space="0" w:color="auto"/>
              <w:bottom w:val="single" w:sz="4" w:space="0" w:color="auto"/>
              <w:right w:val="nil"/>
            </w:tcBorders>
            <w:hideMark/>
          </w:tcPr>
          <w:p w14:paraId="314A5F6F" w14:textId="77777777" w:rsidR="00572B9F" w:rsidRPr="00572B9F" w:rsidRDefault="00572B9F" w:rsidP="00572B9F">
            <w:pPr>
              <w:widowControl w:val="0"/>
              <w:spacing w:after="220" w:line="268" w:lineRule="auto"/>
              <w:jc w:val="right"/>
              <w:rPr>
                <w:sz w:val="20"/>
                <w:szCs w:val="20"/>
                <w:lang w:val="en-GB" w:eastAsia="en-GB"/>
              </w:rPr>
            </w:pPr>
            <w:r w:rsidRPr="00572B9F">
              <w:rPr>
                <w:sz w:val="20"/>
                <w:szCs w:val="20"/>
                <w:lang w:val="en-GB" w:eastAsia="en-GB"/>
              </w:rPr>
              <w:t>УКУПНО</w:t>
            </w:r>
          </w:p>
        </w:tc>
        <w:tc>
          <w:tcPr>
            <w:tcW w:w="854" w:type="dxa"/>
            <w:tcBorders>
              <w:top w:val="single" w:sz="4" w:space="0" w:color="auto"/>
              <w:left w:val="single" w:sz="4" w:space="0" w:color="auto"/>
              <w:bottom w:val="single" w:sz="4" w:space="0" w:color="auto"/>
              <w:right w:val="nil"/>
            </w:tcBorders>
          </w:tcPr>
          <w:p w14:paraId="0D3BE923" w14:textId="77777777" w:rsidR="00572B9F" w:rsidRPr="00572B9F" w:rsidRDefault="00572B9F" w:rsidP="00572B9F">
            <w:pPr>
              <w:widowControl w:val="0"/>
              <w:spacing w:after="220" w:line="268" w:lineRule="auto"/>
              <w:jc w:val="both"/>
              <w:rPr>
                <w:sz w:val="20"/>
                <w:szCs w:val="20"/>
                <w:lang w:val="en-GB" w:eastAsia="en-GB"/>
              </w:rPr>
            </w:pPr>
          </w:p>
        </w:tc>
        <w:tc>
          <w:tcPr>
            <w:tcW w:w="1718" w:type="dxa"/>
            <w:tcBorders>
              <w:top w:val="single" w:sz="4" w:space="0" w:color="auto"/>
              <w:left w:val="single" w:sz="4" w:space="0" w:color="auto"/>
              <w:bottom w:val="single" w:sz="4" w:space="0" w:color="auto"/>
              <w:right w:val="nil"/>
            </w:tcBorders>
            <w:hideMark/>
          </w:tcPr>
          <w:p w14:paraId="4E6BA5F3"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19.290.000,00</w:t>
            </w:r>
          </w:p>
        </w:tc>
        <w:tc>
          <w:tcPr>
            <w:tcW w:w="3879" w:type="dxa"/>
            <w:gridSpan w:val="3"/>
            <w:tcBorders>
              <w:top w:val="single" w:sz="4" w:space="0" w:color="auto"/>
              <w:left w:val="single" w:sz="4" w:space="0" w:color="auto"/>
              <w:bottom w:val="nil"/>
              <w:right w:val="nil"/>
            </w:tcBorders>
          </w:tcPr>
          <w:p w14:paraId="12CA4B00" w14:textId="77777777" w:rsidR="00572B9F" w:rsidRPr="00572B9F" w:rsidRDefault="00572B9F" w:rsidP="00572B9F">
            <w:pPr>
              <w:widowControl w:val="0"/>
              <w:spacing w:after="220" w:line="268" w:lineRule="auto"/>
              <w:jc w:val="both"/>
              <w:rPr>
                <w:sz w:val="20"/>
                <w:szCs w:val="20"/>
                <w:lang w:val="en-GB" w:eastAsia="en-GB"/>
              </w:rPr>
            </w:pPr>
          </w:p>
        </w:tc>
      </w:tr>
    </w:tbl>
    <w:p w14:paraId="5F822F80" w14:textId="77777777" w:rsidR="00572B9F" w:rsidRPr="00572B9F" w:rsidRDefault="00572B9F" w:rsidP="00572B9F">
      <w:pPr>
        <w:widowControl w:val="0"/>
        <w:spacing w:after="220" w:line="268" w:lineRule="auto"/>
        <w:jc w:val="both"/>
        <w:rPr>
          <w:sz w:val="20"/>
          <w:szCs w:val="20"/>
          <w:lang w:val="en-GB" w:eastAsia="en-GB"/>
        </w:rPr>
      </w:pPr>
    </w:p>
    <w:p w14:paraId="20653079" w14:textId="77777777" w:rsidR="00572B9F" w:rsidRPr="00572B9F" w:rsidRDefault="00572B9F" w:rsidP="00572B9F">
      <w:pPr>
        <w:widowControl w:val="0"/>
        <w:spacing w:after="220" w:line="268" w:lineRule="auto"/>
        <w:jc w:val="both"/>
        <w:rPr>
          <w:sz w:val="20"/>
          <w:szCs w:val="20"/>
          <w:lang w:val="sr-Cyrl-RS" w:eastAsia="en-GB"/>
        </w:rPr>
      </w:pPr>
      <w:proofErr w:type="spellStart"/>
      <w:r w:rsidRPr="00572B9F">
        <w:rPr>
          <w:sz w:val="20"/>
          <w:szCs w:val="20"/>
          <w:lang w:val="en-GB" w:eastAsia="en-GB"/>
        </w:rPr>
        <w:t>Табела</w:t>
      </w:r>
      <w:proofErr w:type="spellEnd"/>
      <w:r w:rsidRPr="00572B9F">
        <w:rPr>
          <w:sz w:val="20"/>
          <w:szCs w:val="20"/>
          <w:lang w:val="en-GB" w:eastAsia="en-GB"/>
        </w:rPr>
        <w:t xml:space="preserve"> 4. </w:t>
      </w:r>
      <w:proofErr w:type="spellStart"/>
      <w:r w:rsidRPr="00572B9F">
        <w:rPr>
          <w:sz w:val="20"/>
          <w:szCs w:val="20"/>
          <w:lang w:val="en-GB" w:eastAsia="en-GB"/>
        </w:rPr>
        <w:t>Посебни</w:t>
      </w:r>
      <w:proofErr w:type="spellEnd"/>
      <w:r w:rsidRPr="00572B9F">
        <w:rPr>
          <w:sz w:val="20"/>
          <w:szCs w:val="20"/>
          <w:lang w:val="en-GB" w:eastAsia="en-GB"/>
        </w:rPr>
        <w:t xml:space="preserve"> </w:t>
      </w:r>
      <w:proofErr w:type="spellStart"/>
      <w:r w:rsidRPr="00572B9F">
        <w:rPr>
          <w:sz w:val="20"/>
          <w:szCs w:val="20"/>
          <w:lang w:val="en-GB" w:eastAsia="en-GB"/>
        </w:rPr>
        <w:t>подстицаји</w:t>
      </w:r>
      <w:proofErr w:type="spellEnd"/>
    </w:p>
    <w:tbl>
      <w:tblPr>
        <w:tblOverlap w:val="never"/>
        <w:tblW w:w="10065" w:type="dxa"/>
        <w:jc w:val="center"/>
        <w:tblLayout w:type="fixed"/>
        <w:tblCellMar>
          <w:left w:w="10" w:type="dxa"/>
          <w:right w:w="10" w:type="dxa"/>
        </w:tblCellMar>
        <w:tblLook w:val="04A0" w:firstRow="1" w:lastRow="0" w:firstColumn="1" w:lastColumn="0" w:noHBand="0" w:noVBand="1"/>
      </w:tblPr>
      <w:tblGrid>
        <w:gridCol w:w="734"/>
        <w:gridCol w:w="1767"/>
        <w:gridCol w:w="830"/>
        <w:gridCol w:w="1427"/>
        <w:gridCol w:w="1340"/>
        <w:gridCol w:w="1311"/>
        <w:gridCol w:w="1663"/>
        <w:gridCol w:w="993"/>
      </w:tblGrid>
      <w:tr w:rsidR="00572B9F" w:rsidRPr="00572B9F" w14:paraId="25A11A09" w14:textId="77777777" w:rsidTr="00572B9F">
        <w:trPr>
          <w:trHeight w:hRule="exact" w:val="2211"/>
          <w:jc w:val="center"/>
        </w:trPr>
        <w:tc>
          <w:tcPr>
            <w:tcW w:w="734" w:type="dxa"/>
            <w:tcBorders>
              <w:top w:val="single" w:sz="4" w:space="0" w:color="auto"/>
              <w:left w:val="single" w:sz="4" w:space="0" w:color="auto"/>
              <w:bottom w:val="nil"/>
              <w:right w:val="nil"/>
            </w:tcBorders>
            <w:vAlign w:val="center"/>
            <w:hideMark/>
          </w:tcPr>
          <w:p w14:paraId="650145CE"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Рени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p>
        </w:tc>
        <w:tc>
          <w:tcPr>
            <w:tcW w:w="1766" w:type="dxa"/>
            <w:tcBorders>
              <w:top w:val="single" w:sz="4" w:space="0" w:color="auto"/>
              <w:left w:val="single" w:sz="4" w:space="0" w:color="auto"/>
              <w:bottom w:val="nil"/>
              <w:right w:val="nil"/>
            </w:tcBorders>
            <w:vAlign w:val="center"/>
            <w:hideMark/>
          </w:tcPr>
          <w:p w14:paraId="7CDFE459"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830" w:type="dxa"/>
            <w:tcBorders>
              <w:top w:val="single" w:sz="4" w:space="0" w:color="auto"/>
              <w:left w:val="single" w:sz="4" w:space="0" w:color="auto"/>
              <w:bottom w:val="nil"/>
              <w:right w:val="nil"/>
            </w:tcBorders>
            <w:vAlign w:val="center"/>
            <w:hideMark/>
          </w:tcPr>
          <w:p w14:paraId="3448157B"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Шифра</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1426" w:type="dxa"/>
            <w:tcBorders>
              <w:top w:val="single" w:sz="4" w:space="0" w:color="auto"/>
              <w:left w:val="single" w:sz="4" w:space="0" w:color="auto"/>
              <w:bottom w:val="nil"/>
              <w:right w:val="nil"/>
            </w:tcBorders>
            <w:vAlign w:val="center"/>
            <w:hideMark/>
          </w:tcPr>
          <w:p w14:paraId="4C6CDFEE"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Планирани</w:t>
            </w:r>
            <w:proofErr w:type="spellEnd"/>
            <w:r w:rsidRPr="00572B9F">
              <w:rPr>
                <w:sz w:val="20"/>
                <w:szCs w:val="20"/>
                <w:lang w:val="en-GB" w:eastAsia="en-GB"/>
              </w:rPr>
              <w:t xml:space="preserve"> </w:t>
            </w:r>
            <w:proofErr w:type="spellStart"/>
            <w:r w:rsidRPr="00572B9F">
              <w:rPr>
                <w:sz w:val="20"/>
                <w:szCs w:val="20"/>
                <w:lang w:val="en-GB" w:eastAsia="en-GB"/>
              </w:rPr>
              <w:t>буџет</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текућу</w:t>
            </w:r>
            <w:proofErr w:type="spellEnd"/>
            <w:r w:rsidRPr="00572B9F">
              <w:rPr>
                <w:sz w:val="20"/>
                <w:szCs w:val="20"/>
                <w:lang w:val="en-GB" w:eastAsia="en-GB"/>
              </w:rPr>
              <w:t xml:space="preserve"> </w:t>
            </w:r>
            <w:proofErr w:type="spellStart"/>
            <w:r w:rsidRPr="00572B9F">
              <w:rPr>
                <w:sz w:val="20"/>
                <w:szCs w:val="20"/>
                <w:lang w:val="en-GB" w:eastAsia="en-GB"/>
              </w:rPr>
              <w:t>годину</w:t>
            </w:r>
            <w:proofErr w:type="spellEnd"/>
            <w:r w:rsidRPr="00572B9F">
              <w:rPr>
                <w:sz w:val="20"/>
                <w:szCs w:val="20"/>
                <w:lang w:val="en-GB" w:eastAsia="en-GB"/>
              </w:rPr>
              <w:t xml:space="preserve"> </w:t>
            </w:r>
            <w:proofErr w:type="spellStart"/>
            <w:r w:rsidRPr="00572B9F">
              <w:rPr>
                <w:sz w:val="20"/>
                <w:szCs w:val="20"/>
                <w:lang w:val="en-GB" w:eastAsia="en-GB"/>
              </w:rPr>
              <w:t>без</w:t>
            </w:r>
            <w:proofErr w:type="spellEnd"/>
            <w:r w:rsidRPr="00572B9F">
              <w:rPr>
                <w:sz w:val="20"/>
                <w:szCs w:val="20"/>
                <w:lang w:val="en-GB" w:eastAsia="en-GB"/>
              </w:rPr>
              <w:t xml:space="preserve"> </w:t>
            </w:r>
            <w:proofErr w:type="spellStart"/>
            <w:r w:rsidRPr="00572B9F">
              <w:rPr>
                <w:sz w:val="20"/>
                <w:szCs w:val="20"/>
                <w:lang w:val="en-GB" w:eastAsia="en-GB"/>
              </w:rPr>
              <w:t>пренетих</w:t>
            </w:r>
            <w:proofErr w:type="spellEnd"/>
            <w:r w:rsidRPr="00572B9F">
              <w:rPr>
                <w:sz w:val="20"/>
                <w:szCs w:val="20"/>
                <w:lang w:val="en-GB" w:eastAsia="en-GB"/>
              </w:rPr>
              <w:t xml:space="preserve"> </w:t>
            </w:r>
            <w:proofErr w:type="spellStart"/>
            <w:r w:rsidRPr="00572B9F">
              <w:rPr>
                <w:sz w:val="20"/>
                <w:szCs w:val="20"/>
                <w:lang w:val="en-GB" w:eastAsia="en-GB"/>
              </w:rPr>
              <w:t>обавеза</w:t>
            </w:r>
            <w:proofErr w:type="spellEnd"/>
            <w:r w:rsidRPr="00572B9F">
              <w:rPr>
                <w:sz w:val="20"/>
                <w:szCs w:val="20"/>
                <w:lang w:val="en-GB" w:eastAsia="en-GB"/>
              </w:rPr>
              <w:t xml:space="preserve"> (у РСД)</w:t>
            </w:r>
          </w:p>
        </w:tc>
        <w:tc>
          <w:tcPr>
            <w:tcW w:w="1339" w:type="dxa"/>
            <w:tcBorders>
              <w:top w:val="single" w:sz="4" w:space="0" w:color="auto"/>
              <w:left w:val="single" w:sz="4" w:space="0" w:color="auto"/>
              <w:bottom w:val="nil"/>
              <w:right w:val="nil"/>
            </w:tcBorders>
            <w:vAlign w:val="center"/>
            <w:hideMark/>
          </w:tcPr>
          <w:p w14:paraId="07D79BE9"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јединици</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апсолутни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у РСД)</w:t>
            </w:r>
          </w:p>
        </w:tc>
        <w:tc>
          <w:tcPr>
            <w:tcW w:w="1310" w:type="dxa"/>
            <w:tcBorders>
              <w:top w:val="single" w:sz="4" w:space="0" w:color="auto"/>
              <w:left w:val="single" w:sz="4" w:space="0" w:color="auto"/>
              <w:bottom w:val="nil"/>
              <w:right w:val="nil"/>
            </w:tcBorders>
            <w:vAlign w:val="bottom"/>
            <w:hideMark/>
          </w:tcPr>
          <w:p w14:paraId="7584E314"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r w:rsidRPr="00572B9F">
              <w:rPr>
                <w:sz w:val="20"/>
                <w:szCs w:val="20"/>
                <w:lang w:val="sr-Cyrl-RS" w:eastAsia="en-GB"/>
              </w:rPr>
              <w:t xml:space="preserve"> </w:t>
            </w:r>
            <w:r w:rsidRPr="00572B9F">
              <w:rPr>
                <w:sz w:val="20"/>
                <w:szCs w:val="20"/>
                <w:lang w:val="en-GB" w:eastAsia="en-GB"/>
              </w:rPr>
              <w:t>(</w:t>
            </w:r>
            <w:proofErr w:type="spellStart"/>
            <w:r w:rsidRPr="00572B9F">
              <w:rPr>
                <w:sz w:val="20"/>
                <w:szCs w:val="20"/>
                <w:lang w:val="en-GB" w:eastAsia="en-GB"/>
              </w:rPr>
              <w:t>нпр</w:t>
            </w:r>
            <w:proofErr w:type="spellEnd"/>
            <w:r w:rsidRPr="00572B9F">
              <w:rPr>
                <w:sz w:val="20"/>
                <w:szCs w:val="20"/>
                <w:lang w:val="en-GB" w:eastAsia="en-GB"/>
              </w:rPr>
              <w:t>. 30%, 50%, 80%)</w:t>
            </w:r>
          </w:p>
        </w:tc>
        <w:tc>
          <w:tcPr>
            <w:tcW w:w="1662" w:type="dxa"/>
            <w:tcBorders>
              <w:top w:val="single" w:sz="4" w:space="0" w:color="auto"/>
              <w:left w:val="single" w:sz="4" w:space="0" w:color="auto"/>
              <w:bottom w:val="nil"/>
              <w:right w:val="nil"/>
            </w:tcBorders>
            <w:vAlign w:val="center"/>
            <w:hideMark/>
          </w:tcPr>
          <w:p w14:paraId="06086144"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Максимални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r w:rsidRPr="00572B9F">
              <w:rPr>
                <w:sz w:val="20"/>
                <w:szCs w:val="20"/>
                <w:lang w:val="en-GB" w:eastAsia="en-GB"/>
              </w:rPr>
              <w:t>ако</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дефинисан</w:t>
            </w:r>
            <w:proofErr w:type="spellEnd"/>
            <w:r w:rsidRPr="00572B9F">
              <w:rPr>
                <w:sz w:val="20"/>
                <w:szCs w:val="20"/>
                <w:lang w:val="en-GB" w:eastAsia="en-GB"/>
              </w:rPr>
              <w:t>) (РСД)</w:t>
            </w:r>
          </w:p>
        </w:tc>
        <w:tc>
          <w:tcPr>
            <w:tcW w:w="993" w:type="dxa"/>
            <w:tcBorders>
              <w:top w:val="single" w:sz="4" w:space="0" w:color="auto"/>
              <w:left w:val="single" w:sz="4" w:space="0" w:color="auto"/>
              <w:bottom w:val="nil"/>
              <w:right w:val="single" w:sz="4" w:space="0" w:color="auto"/>
            </w:tcBorders>
            <w:vAlign w:val="center"/>
            <w:hideMark/>
          </w:tcPr>
          <w:p w14:paraId="0A882FDE"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Пренете</w:t>
            </w:r>
            <w:proofErr w:type="spellEnd"/>
            <w:r w:rsidRPr="00572B9F">
              <w:rPr>
                <w:sz w:val="20"/>
                <w:szCs w:val="20"/>
                <w:lang w:val="en-GB" w:eastAsia="en-GB"/>
              </w:rPr>
              <w:t xml:space="preserve"> </w:t>
            </w:r>
            <w:proofErr w:type="spellStart"/>
            <w:r w:rsidRPr="00572B9F">
              <w:rPr>
                <w:sz w:val="20"/>
                <w:szCs w:val="20"/>
                <w:lang w:val="en-GB" w:eastAsia="en-GB"/>
              </w:rPr>
              <w:t>обавезе</w:t>
            </w:r>
            <w:proofErr w:type="spellEnd"/>
          </w:p>
        </w:tc>
      </w:tr>
      <w:tr w:rsidR="00572B9F" w:rsidRPr="00572B9F" w14:paraId="354462B5" w14:textId="77777777" w:rsidTr="00572B9F">
        <w:trPr>
          <w:trHeight w:hRule="exact" w:val="1986"/>
          <w:jc w:val="center"/>
        </w:trPr>
        <w:tc>
          <w:tcPr>
            <w:tcW w:w="734" w:type="dxa"/>
            <w:tcBorders>
              <w:top w:val="single" w:sz="4" w:space="0" w:color="auto"/>
              <w:left w:val="single" w:sz="4" w:space="0" w:color="auto"/>
              <w:bottom w:val="nil"/>
              <w:right w:val="nil"/>
            </w:tcBorders>
            <w:vAlign w:val="center"/>
            <w:hideMark/>
          </w:tcPr>
          <w:p w14:paraId="3070A290" w14:textId="77777777" w:rsidR="00572B9F" w:rsidRPr="00572B9F" w:rsidRDefault="00572B9F" w:rsidP="00572B9F">
            <w:pPr>
              <w:widowControl w:val="0"/>
              <w:spacing w:after="220" w:line="268" w:lineRule="auto"/>
              <w:jc w:val="both"/>
              <w:rPr>
                <w:sz w:val="20"/>
                <w:szCs w:val="20"/>
                <w:lang w:val="en-GB" w:eastAsia="en-GB"/>
              </w:rPr>
            </w:pPr>
            <w:r w:rsidRPr="00572B9F">
              <w:rPr>
                <w:sz w:val="20"/>
                <w:szCs w:val="20"/>
                <w:lang w:val="en-GB" w:eastAsia="en-GB"/>
              </w:rPr>
              <w:t>1</w:t>
            </w:r>
          </w:p>
        </w:tc>
        <w:tc>
          <w:tcPr>
            <w:tcW w:w="1766" w:type="dxa"/>
            <w:tcBorders>
              <w:top w:val="single" w:sz="4" w:space="0" w:color="auto"/>
              <w:left w:val="single" w:sz="4" w:space="0" w:color="auto"/>
              <w:bottom w:val="nil"/>
              <w:right w:val="nil"/>
            </w:tcBorders>
            <w:vAlign w:val="bottom"/>
            <w:hideMark/>
          </w:tcPr>
          <w:p w14:paraId="6C19393D" w14:textId="77777777" w:rsidR="00572B9F" w:rsidRPr="00572B9F" w:rsidRDefault="00572B9F" w:rsidP="00572B9F">
            <w:pPr>
              <w:widowControl w:val="0"/>
              <w:spacing w:after="220" w:line="268" w:lineRule="auto"/>
              <w:rPr>
                <w:sz w:val="20"/>
                <w:szCs w:val="20"/>
                <w:lang w:val="en-GB" w:eastAsia="en-GB"/>
              </w:rPr>
            </w:pPr>
            <w:proofErr w:type="spellStart"/>
            <w:r w:rsidRPr="00572B9F">
              <w:rPr>
                <w:sz w:val="20"/>
                <w:szCs w:val="20"/>
                <w:lang w:val="en-GB" w:eastAsia="en-GB"/>
              </w:rPr>
              <w:t>Подстицаји</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промотивне</w:t>
            </w:r>
            <w:proofErr w:type="spellEnd"/>
            <w:r w:rsidRPr="00572B9F">
              <w:rPr>
                <w:sz w:val="20"/>
                <w:szCs w:val="20"/>
                <w:lang w:val="en-GB" w:eastAsia="en-GB"/>
              </w:rPr>
              <w:t xml:space="preserve"> </w:t>
            </w:r>
            <w:proofErr w:type="spellStart"/>
            <w:r w:rsidRPr="00572B9F">
              <w:rPr>
                <w:sz w:val="20"/>
                <w:szCs w:val="20"/>
                <w:lang w:val="en-GB" w:eastAsia="en-GB"/>
              </w:rPr>
              <w:t>активности</w:t>
            </w:r>
            <w:proofErr w:type="spellEnd"/>
            <w:r w:rsidRPr="00572B9F">
              <w:rPr>
                <w:sz w:val="20"/>
                <w:szCs w:val="20"/>
                <w:lang w:val="en-GB" w:eastAsia="en-GB"/>
              </w:rPr>
              <w:t xml:space="preserve"> у </w:t>
            </w:r>
            <w:proofErr w:type="spellStart"/>
            <w:r w:rsidRPr="00572B9F">
              <w:rPr>
                <w:sz w:val="20"/>
                <w:szCs w:val="20"/>
                <w:lang w:val="en-GB" w:eastAsia="en-GB"/>
              </w:rPr>
              <w:t>пољопривреди</w:t>
            </w:r>
            <w:proofErr w:type="spellEnd"/>
            <w:r w:rsidRPr="00572B9F">
              <w:rPr>
                <w:sz w:val="20"/>
                <w:szCs w:val="20"/>
                <w:lang w:val="en-GB" w:eastAsia="en-GB"/>
              </w:rPr>
              <w:t xml:space="preserve"> и </w:t>
            </w:r>
            <w:proofErr w:type="spellStart"/>
            <w:r w:rsidRPr="00572B9F">
              <w:rPr>
                <w:sz w:val="20"/>
                <w:szCs w:val="20"/>
                <w:lang w:val="en-GB" w:eastAsia="en-GB"/>
              </w:rPr>
              <w:t>руралном</w:t>
            </w:r>
            <w:proofErr w:type="spellEnd"/>
            <w:r w:rsidRPr="00572B9F">
              <w:rPr>
                <w:sz w:val="20"/>
                <w:szCs w:val="20"/>
                <w:lang w:val="en-GB" w:eastAsia="en-GB"/>
              </w:rPr>
              <w:t xml:space="preserve"> </w:t>
            </w:r>
            <w:proofErr w:type="spellStart"/>
            <w:r w:rsidRPr="00572B9F">
              <w:rPr>
                <w:sz w:val="20"/>
                <w:szCs w:val="20"/>
                <w:lang w:val="en-GB" w:eastAsia="en-GB"/>
              </w:rPr>
              <w:t>развоју</w:t>
            </w:r>
            <w:proofErr w:type="spellEnd"/>
          </w:p>
        </w:tc>
        <w:tc>
          <w:tcPr>
            <w:tcW w:w="830" w:type="dxa"/>
            <w:tcBorders>
              <w:top w:val="single" w:sz="4" w:space="0" w:color="auto"/>
              <w:left w:val="single" w:sz="4" w:space="0" w:color="auto"/>
              <w:bottom w:val="nil"/>
              <w:right w:val="nil"/>
            </w:tcBorders>
            <w:vAlign w:val="center"/>
            <w:hideMark/>
          </w:tcPr>
          <w:p w14:paraId="1EB5CB94"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402</w:t>
            </w:r>
          </w:p>
        </w:tc>
        <w:tc>
          <w:tcPr>
            <w:tcW w:w="1426" w:type="dxa"/>
            <w:tcBorders>
              <w:top w:val="single" w:sz="4" w:space="0" w:color="auto"/>
              <w:left w:val="single" w:sz="4" w:space="0" w:color="auto"/>
              <w:bottom w:val="nil"/>
              <w:right w:val="nil"/>
            </w:tcBorders>
            <w:vAlign w:val="center"/>
            <w:hideMark/>
          </w:tcPr>
          <w:p w14:paraId="3F4FAE54"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sr-Cyrl-RS" w:eastAsia="en-GB"/>
              </w:rPr>
              <w:t>21</w:t>
            </w:r>
            <w:r w:rsidRPr="00572B9F">
              <w:rPr>
                <w:sz w:val="20"/>
                <w:szCs w:val="20"/>
                <w:lang w:val="en-GB" w:eastAsia="en-GB"/>
              </w:rPr>
              <w:t>0.000,00</w:t>
            </w:r>
          </w:p>
        </w:tc>
        <w:tc>
          <w:tcPr>
            <w:tcW w:w="1339" w:type="dxa"/>
            <w:tcBorders>
              <w:top w:val="single" w:sz="4" w:space="0" w:color="auto"/>
              <w:left w:val="single" w:sz="4" w:space="0" w:color="auto"/>
              <w:bottom w:val="nil"/>
              <w:right w:val="nil"/>
            </w:tcBorders>
            <w:vAlign w:val="center"/>
            <w:hideMark/>
          </w:tcPr>
          <w:p w14:paraId="6EDFA3E1"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0,00</w:t>
            </w:r>
          </w:p>
        </w:tc>
        <w:tc>
          <w:tcPr>
            <w:tcW w:w="1310" w:type="dxa"/>
            <w:tcBorders>
              <w:top w:val="single" w:sz="4" w:space="0" w:color="auto"/>
              <w:left w:val="single" w:sz="4" w:space="0" w:color="auto"/>
              <w:bottom w:val="nil"/>
              <w:right w:val="nil"/>
            </w:tcBorders>
            <w:vAlign w:val="center"/>
            <w:hideMark/>
          </w:tcPr>
          <w:p w14:paraId="149EE700"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100</w:t>
            </w:r>
          </w:p>
        </w:tc>
        <w:tc>
          <w:tcPr>
            <w:tcW w:w="1662" w:type="dxa"/>
            <w:tcBorders>
              <w:top w:val="single" w:sz="4" w:space="0" w:color="auto"/>
              <w:left w:val="single" w:sz="4" w:space="0" w:color="auto"/>
              <w:bottom w:val="nil"/>
              <w:right w:val="nil"/>
            </w:tcBorders>
            <w:vAlign w:val="center"/>
            <w:hideMark/>
          </w:tcPr>
          <w:p w14:paraId="2F10B302"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0,00</w:t>
            </w:r>
          </w:p>
        </w:tc>
        <w:tc>
          <w:tcPr>
            <w:tcW w:w="993" w:type="dxa"/>
            <w:tcBorders>
              <w:top w:val="single" w:sz="4" w:space="0" w:color="auto"/>
              <w:left w:val="single" w:sz="4" w:space="0" w:color="auto"/>
              <w:bottom w:val="nil"/>
              <w:right w:val="single" w:sz="4" w:space="0" w:color="auto"/>
            </w:tcBorders>
            <w:vAlign w:val="center"/>
            <w:hideMark/>
          </w:tcPr>
          <w:p w14:paraId="2EB01C8F"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0,00</w:t>
            </w:r>
          </w:p>
        </w:tc>
      </w:tr>
      <w:tr w:rsidR="00572B9F" w:rsidRPr="00572B9F" w14:paraId="3D530096" w14:textId="77777777" w:rsidTr="00572B9F">
        <w:trPr>
          <w:trHeight w:hRule="exact" w:val="346"/>
          <w:jc w:val="center"/>
        </w:trPr>
        <w:tc>
          <w:tcPr>
            <w:tcW w:w="734" w:type="dxa"/>
            <w:tcBorders>
              <w:top w:val="single" w:sz="4" w:space="0" w:color="auto"/>
              <w:left w:val="single" w:sz="4" w:space="0" w:color="auto"/>
              <w:bottom w:val="single" w:sz="4" w:space="0" w:color="auto"/>
              <w:right w:val="nil"/>
            </w:tcBorders>
          </w:tcPr>
          <w:p w14:paraId="1B8B7B8B" w14:textId="77777777" w:rsidR="00572B9F" w:rsidRPr="00572B9F" w:rsidRDefault="00572B9F" w:rsidP="00572B9F">
            <w:pPr>
              <w:widowControl w:val="0"/>
              <w:spacing w:after="220" w:line="268" w:lineRule="auto"/>
              <w:jc w:val="both"/>
              <w:rPr>
                <w:sz w:val="20"/>
                <w:szCs w:val="20"/>
                <w:lang w:val="en-GB" w:eastAsia="en-GB"/>
              </w:rPr>
            </w:pPr>
          </w:p>
        </w:tc>
        <w:tc>
          <w:tcPr>
            <w:tcW w:w="1766" w:type="dxa"/>
            <w:tcBorders>
              <w:top w:val="single" w:sz="4" w:space="0" w:color="auto"/>
              <w:left w:val="single" w:sz="4" w:space="0" w:color="auto"/>
              <w:bottom w:val="single" w:sz="4" w:space="0" w:color="auto"/>
              <w:right w:val="nil"/>
            </w:tcBorders>
            <w:hideMark/>
          </w:tcPr>
          <w:p w14:paraId="510F4967" w14:textId="77777777" w:rsidR="00572B9F" w:rsidRPr="00572B9F" w:rsidRDefault="00572B9F" w:rsidP="00572B9F">
            <w:pPr>
              <w:widowControl w:val="0"/>
              <w:spacing w:after="220" w:line="268" w:lineRule="auto"/>
              <w:jc w:val="both"/>
              <w:rPr>
                <w:sz w:val="20"/>
                <w:szCs w:val="20"/>
                <w:lang w:val="en-GB" w:eastAsia="en-GB"/>
              </w:rPr>
            </w:pPr>
            <w:r w:rsidRPr="00572B9F">
              <w:rPr>
                <w:sz w:val="20"/>
                <w:szCs w:val="20"/>
                <w:lang w:val="en-GB" w:eastAsia="en-GB"/>
              </w:rPr>
              <w:t>УКУПНО</w:t>
            </w:r>
          </w:p>
        </w:tc>
        <w:tc>
          <w:tcPr>
            <w:tcW w:w="830" w:type="dxa"/>
            <w:tcBorders>
              <w:top w:val="single" w:sz="4" w:space="0" w:color="auto"/>
              <w:left w:val="single" w:sz="4" w:space="0" w:color="auto"/>
              <w:bottom w:val="single" w:sz="4" w:space="0" w:color="auto"/>
              <w:right w:val="nil"/>
            </w:tcBorders>
          </w:tcPr>
          <w:p w14:paraId="527FE050" w14:textId="77777777" w:rsidR="00572B9F" w:rsidRPr="00572B9F" w:rsidRDefault="00572B9F" w:rsidP="00572B9F">
            <w:pPr>
              <w:widowControl w:val="0"/>
              <w:spacing w:after="220" w:line="268" w:lineRule="auto"/>
              <w:jc w:val="both"/>
              <w:rPr>
                <w:sz w:val="20"/>
                <w:szCs w:val="20"/>
                <w:lang w:val="en-GB" w:eastAsia="en-GB"/>
              </w:rPr>
            </w:pPr>
          </w:p>
        </w:tc>
        <w:tc>
          <w:tcPr>
            <w:tcW w:w="1426" w:type="dxa"/>
            <w:tcBorders>
              <w:top w:val="single" w:sz="4" w:space="0" w:color="auto"/>
              <w:left w:val="single" w:sz="4" w:space="0" w:color="auto"/>
              <w:bottom w:val="single" w:sz="4" w:space="0" w:color="auto"/>
              <w:right w:val="nil"/>
            </w:tcBorders>
            <w:hideMark/>
          </w:tcPr>
          <w:p w14:paraId="0ECD4C7C"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sr-Cyrl-RS" w:eastAsia="en-GB"/>
              </w:rPr>
              <w:t>21</w:t>
            </w:r>
            <w:r w:rsidRPr="00572B9F">
              <w:rPr>
                <w:sz w:val="20"/>
                <w:szCs w:val="20"/>
                <w:lang w:val="en-GB" w:eastAsia="en-GB"/>
              </w:rPr>
              <w:t>0.000,00</w:t>
            </w:r>
          </w:p>
        </w:tc>
        <w:tc>
          <w:tcPr>
            <w:tcW w:w="1339" w:type="dxa"/>
            <w:tcBorders>
              <w:top w:val="single" w:sz="4" w:space="0" w:color="auto"/>
              <w:left w:val="single" w:sz="4" w:space="0" w:color="auto"/>
              <w:bottom w:val="single" w:sz="4" w:space="0" w:color="auto"/>
              <w:right w:val="nil"/>
            </w:tcBorders>
          </w:tcPr>
          <w:p w14:paraId="74FBE857" w14:textId="77777777" w:rsidR="00572B9F" w:rsidRPr="00572B9F" w:rsidRDefault="00572B9F" w:rsidP="00572B9F">
            <w:pPr>
              <w:widowControl w:val="0"/>
              <w:spacing w:after="220" w:line="268" w:lineRule="auto"/>
              <w:jc w:val="both"/>
              <w:rPr>
                <w:sz w:val="20"/>
                <w:szCs w:val="20"/>
                <w:lang w:val="en-GB" w:eastAsia="en-GB"/>
              </w:rPr>
            </w:pPr>
          </w:p>
        </w:tc>
        <w:tc>
          <w:tcPr>
            <w:tcW w:w="3965" w:type="dxa"/>
            <w:gridSpan w:val="3"/>
            <w:tcBorders>
              <w:top w:val="single" w:sz="4" w:space="0" w:color="auto"/>
              <w:left w:val="single" w:sz="4" w:space="0" w:color="auto"/>
              <w:bottom w:val="nil"/>
              <w:right w:val="nil"/>
            </w:tcBorders>
          </w:tcPr>
          <w:p w14:paraId="7F0D53C1" w14:textId="77777777" w:rsidR="00572B9F" w:rsidRPr="00572B9F" w:rsidRDefault="00572B9F" w:rsidP="00572B9F">
            <w:pPr>
              <w:widowControl w:val="0"/>
              <w:spacing w:after="220" w:line="268" w:lineRule="auto"/>
              <w:jc w:val="both"/>
              <w:rPr>
                <w:sz w:val="20"/>
                <w:szCs w:val="20"/>
                <w:lang w:val="en-GB" w:eastAsia="en-GB"/>
              </w:rPr>
            </w:pPr>
          </w:p>
        </w:tc>
      </w:tr>
    </w:tbl>
    <w:p w14:paraId="344A3C81" w14:textId="77777777" w:rsidR="00572B9F" w:rsidRPr="00572B9F" w:rsidRDefault="00572B9F" w:rsidP="00572B9F">
      <w:pPr>
        <w:widowControl w:val="0"/>
        <w:spacing w:after="220" w:line="268" w:lineRule="auto"/>
        <w:jc w:val="both"/>
        <w:rPr>
          <w:sz w:val="20"/>
          <w:szCs w:val="20"/>
          <w:lang w:val="sr-Cyrl-RS" w:eastAsia="en-GB"/>
        </w:rPr>
      </w:pPr>
    </w:p>
    <w:p w14:paraId="1EFFFBAE"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Табела</w:t>
      </w:r>
      <w:proofErr w:type="spellEnd"/>
      <w:r w:rsidRPr="00572B9F">
        <w:rPr>
          <w:sz w:val="20"/>
          <w:szCs w:val="20"/>
          <w:lang w:val="en-GB" w:eastAsia="en-GB"/>
        </w:rPr>
        <w:t xml:space="preserve"> 5.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које</w:t>
      </w:r>
      <w:proofErr w:type="spellEnd"/>
      <w:r w:rsidRPr="00572B9F">
        <w:rPr>
          <w:sz w:val="20"/>
          <w:szCs w:val="20"/>
          <w:lang w:val="en-GB" w:eastAsia="en-GB"/>
        </w:rPr>
        <w:t xml:space="preserve"> </w:t>
      </w:r>
      <w:proofErr w:type="spellStart"/>
      <w:r w:rsidRPr="00572B9F">
        <w:rPr>
          <w:sz w:val="20"/>
          <w:szCs w:val="20"/>
          <w:lang w:val="en-GB" w:eastAsia="en-GB"/>
        </w:rPr>
        <w:t>нису</w:t>
      </w:r>
      <w:proofErr w:type="spellEnd"/>
      <w:r w:rsidRPr="00572B9F">
        <w:rPr>
          <w:sz w:val="20"/>
          <w:szCs w:val="20"/>
          <w:lang w:val="en-GB" w:eastAsia="en-GB"/>
        </w:rPr>
        <w:t xml:space="preserve"> </w:t>
      </w:r>
      <w:proofErr w:type="spellStart"/>
      <w:r w:rsidRPr="00572B9F">
        <w:rPr>
          <w:sz w:val="20"/>
          <w:szCs w:val="20"/>
          <w:lang w:val="en-GB" w:eastAsia="en-GB"/>
        </w:rPr>
        <w:t>предвиђене</w:t>
      </w:r>
      <w:proofErr w:type="spellEnd"/>
      <w:r w:rsidRPr="00572B9F">
        <w:rPr>
          <w:sz w:val="20"/>
          <w:szCs w:val="20"/>
          <w:lang w:val="en-GB" w:eastAsia="en-GB"/>
        </w:rPr>
        <w:t xml:space="preserve"> у </w:t>
      </w:r>
      <w:proofErr w:type="spellStart"/>
      <w:r w:rsidRPr="00572B9F">
        <w:rPr>
          <w:sz w:val="20"/>
          <w:szCs w:val="20"/>
          <w:lang w:val="en-GB" w:eastAsia="en-GB"/>
        </w:rPr>
        <w:t>оквиру</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директних</w:t>
      </w:r>
      <w:proofErr w:type="spellEnd"/>
      <w:r w:rsidRPr="00572B9F">
        <w:rPr>
          <w:sz w:val="20"/>
          <w:szCs w:val="20"/>
          <w:lang w:val="en-GB" w:eastAsia="en-GB"/>
        </w:rPr>
        <w:t xml:space="preserve"> </w:t>
      </w:r>
      <w:proofErr w:type="spellStart"/>
      <w:r w:rsidRPr="00572B9F">
        <w:rPr>
          <w:sz w:val="20"/>
          <w:szCs w:val="20"/>
          <w:lang w:val="en-GB" w:eastAsia="en-GB"/>
        </w:rPr>
        <w:t>плаћања</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кредитне</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руралног</w:t>
      </w:r>
      <w:proofErr w:type="spellEnd"/>
      <w:r w:rsidRPr="00572B9F">
        <w:rPr>
          <w:sz w:val="20"/>
          <w:szCs w:val="20"/>
          <w:lang w:val="en-GB" w:eastAsia="en-GB"/>
        </w:rPr>
        <w:t xml:space="preserve"> </w:t>
      </w:r>
      <w:proofErr w:type="spellStart"/>
      <w:r w:rsidRPr="00572B9F">
        <w:rPr>
          <w:sz w:val="20"/>
          <w:szCs w:val="20"/>
          <w:lang w:val="en-GB" w:eastAsia="en-GB"/>
        </w:rPr>
        <w:t>развоја</w:t>
      </w:r>
      <w:proofErr w:type="spellEnd"/>
      <w:r w:rsidRPr="00572B9F">
        <w:rPr>
          <w:sz w:val="20"/>
          <w:szCs w:val="20"/>
          <w:lang w:val="en-GB" w:eastAsia="en-GB"/>
        </w:rPr>
        <w:t xml:space="preserve"> и </w:t>
      </w:r>
      <w:proofErr w:type="spellStart"/>
      <w:r w:rsidRPr="00572B9F">
        <w:rPr>
          <w:sz w:val="20"/>
          <w:szCs w:val="20"/>
          <w:lang w:val="en-GB" w:eastAsia="en-GB"/>
        </w:rPr>
        <w:t>посебних</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1075"/>
        <w:gridCol w:w="869"/>
        <w:gridCol w:w="1536"/>
        <w:gridCol w:w="1493"/>
        <w:gridCol w:w="1459"/>
        <w:gridCol w:w="1694"/>
        <w:gridCol w:w="1008"/>
      </w:tblGrid>
      <w:tr w:rsidR="00572B9F" w:rsidRPr="00572B9F" w14:paraId="00DC00C0" w14:textId="77777777" w:rsidTr="00572B9F">
        <w:trPr>
          <w:trHeight w:hRule="exact" w:val="1526"/>
          <w:jc w:val="center"/>
        </w:trPr>
        <w:tc>
          <w:tcPr>
            <w:tcW w:w="763" w:type="dxa"/>
            <w:tcBorders>
              <w:top w:val="single" w:sz="4" w:space="0" w:color="auto"/>
              <w:left w:val="single" w:sz="4" w:space="0" w:color="auto"/>
              <w:bottom w:val="nil"/>
              <w:right w:val="nil"/>
            </w:tcBorders>
            <w:vAlign w:val="center"/>
            <w:hideMark/>
          </w:tcPr>
          <w:p w14:paraId="5D66FB61"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Редни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p>
        </w:tc>
        <w:tc>
          <w:tcPr>
            <w:tcW w:w="1075" w:type="dxa"/>
            <w:tcBorders>
              <w:top w:val="single" w:sz="4" w:space="0" w:color="auto"/>
              <w:left w:val="single" w:sz="4" w:space="0" w:color="auto"/>
              <w:bottom w:val="nil"/>
              <w:right w:val="nil"/>
            </w:tcBorders>
            <w:vAlign w:val="center"/>
            <w:hideMark/>
          </w:tcPr>
          <w:p w14:paraId="52C6A8C8"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869" w:type="dxa"/>
            <w:tcBorders>
              <w:top w:val="single" w:sz="4" w:space="0" w:color="auto"/>
              <w:left w:val="single" w:sz="4" w:space="0" w:color="auto"/>
              <w:bottom w:val="nil"/>
              <w:right w:val="nil"/>
            </w:tcBorders>
            <w:vAlign w:val="center"/>
            <w:hideMark/>
          </w:tcPr>
          <w:p w14:paraId="2A45D3C1"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Шифра</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p>
        </w:tc>
        <w:tc>
          <w:tcPr>
            <w:tcW w:w="1536" w:type="dxa"/>
            <w:tcBorders>
              <w:top w:val="single" w:sz="4" w:space="0" w:color="auto"/>
              <w:left w:val="single" w:sz="4" w:space="0" w:color="auto"/>
              <w:bottom w:val="nil"/>
              <w:right w:val="nil"/>
            </w:tcBorders>
            <w:vAlign w:val="bottom"/>
            <w:hideMark/>
          </w:tcPr>
          <w:p w14:paraId="53D95772"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Планирани</w:t>
            </w:r>
            <w:proofErr w:type="spellEnd"/>
            <w:r w:rsidRPr="00572B9F">
              <w:rPr>
                <w:sz w:val="20"/>
                <w:szCs w:val="20"/>
                <w:lang w:val="en-GB" w:eastAsia="en-GB"/>
              </w:rPr>
              <w:t xml:space="preserve"> </w:t>
            </w:r>
            <w:proofErr w:type="spellStart"/>
            <w:r w:rsidRPr="00572B9F">
              <w:rPr>
                <w:sz w:val="20"/>
                <w:szCs w:val="20"/>
                <w:lang w:val="en-GB" w:eastAsia="en-GB"/>
              </w:rPr>
              <w:t>буџет</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текућу</w:t>
            </w:r>
            <w:proofErr w:type="spellEnd"/>
            <w:r w:rsidRPr="00572B9F">
              <w:rPr>
                <w:sz w:val="20"/>
                <w:szCs w:val="20"/>
                <w:lang w:val="en-GB" w:eastAsia="en-GB"/>
              </w:rPr>
              <w:t xml:space="preserve"> </w:t>
            </w:r>
            <w:proofErr w:type="spellStart"/>
            <w:r w:rsidRPr="00572B9F">
              <w:rPr>
                <w:sz w:val="20"/>
                <w:szCs w:val="20"/>
                <w:lang w:val="en-GB" w:eastAsia="en-GB"/>
              </w:rPr>
              <w:t>годину</w:t>
            </w:r>
            <w:proofErr w:type="spellEnd"/>
            <w:r w:rsidRPr="00572B9F">
              <w:rPr>
                <w:sz w:val="20"/>
                <w:szCs w:val="20"/>
                <w:lang w:val="en-GB" w:eastAsia="en-GB"/>
              </w:rPr>
              <w:t xml:space="preserve"> </w:t>
            </w:r>
            <w:proofErr w:type="spellStart"/>
            <w:r w:rsidRPr="00572B9F">
              <w:rPr>
                <w:sz w:val="20"/>
                <w:szCs w:val="20"/>
                <w:lang w:val="en-GB" w:eastAsia="en-GB"/>
              </w:rPr>
              <w:t>без</w:t>
            </w:r>
            <w:proofErr w:type="spellEnd"/>
            <w:r w:rsidRPr="00572B9F">
              <w:rPr>
                <w:sz w:val="20"/>
                <w:szCs w:val="20"/>
                <w:lang w:val="en-GB" w:eastAsia="en-GB"/>
              </w:rPr>
              <w:t xml:space="preserve"> </w:t>
            </w:r>
            <w:proofErr w:type="spellStart"/>
            <w:r w:rsidRPr="00572B9F">
              <w:rPr>
                <w:sz w:val="20"/>
                <w:szCs w:val="20"/>
                <w:lang w:val="en-GB" w:eastAsia="en-GB"/>
              </w:rPr>
              <w:t>пренетих</w:t>
            </w:r>
            <w:proofErr w:type="spellEnd"/>
            <w:r w:rsidRPr="00572B9F">
              <w:rPr>
                <w:sz w:val="20"/>
                <w:szCs w:val="20"/>
                <w:lang w:val="en-GB" w:eastAsia="en-GB"/>
              </w:rPr>
              <w:t xml:space="preserve"> </w:t>
            </w:r>
            <w:proofErr w:type="spellStart"/>
            <w:r w:rsidRPr="00572B9F">
              <w:rPr>
                <w:sz w:val="20"/>
                <w:szCs w:val="20"/>
                <w:lang w:val="en-GB" w:eastAsia="en-GB"/>
              </w:rPr>
              <w:t>обавеза</w:t>
            </w:r>
            <w:proofErr w:type="spellEnd"/>
            <w:r w:rsidRPr="00572B9F">
              <w:rPr>
                <w:sz w:val="20"/>
                <w:szCs w:val="20"/>
                <w:lang w:val="en-GB" w:eastAsia="en-GB"/>
              </w:rPr>
              <w:t xml:space="preserve"> (у РСД)</w:t>
            </w:r>
          </w:p>
        </w:tc>
        <w:tc>
          <w:tcPr>
            <w:tcW w:w="1493" w:type="dxa"/>
            <w:tcBorders>
              <w:top w:val="single" w:sz="4" w:space="0" w:color="auto"/>
              <w:left w:val="single" w:sz="4" w:space="0" w:color="auto"/>
              <w:bottom w:val="nil"/>
              <w:right w:val="nil"/>
            </w:tcBorders>
            <w:vAlign w:val="center"/>
            <w:hideMark/>
          </w:tcPr>
          <w:p w14:paraId="53FCA36E"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јединици</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апсолутни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у РСД)</w:t>
            </w:r>
          </w:p>
        </w:tc>
        <w:tc>
          <w:tcPr>
            <w:tcW w:w="1459" w:type="dxa"/>
            <w:tcBorders>
              <w:top w:val="single" w:sz="4" w:space="0" w:color="auto"/>
              <w:left w:val="single" w:sz="4" w:space="0" w:color="auto"/>
              <w:bottom w:val="nil"/>
              <w:right w:val="nil"/>
            </w:tcBorders>
            <w:vAlign w:val="center"/>
            <w:hideMark/>
          </w:tcPr>
          <w:p w14:paraId="1E1685D6"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 (</w:t>
            </w:r>
            <w:proofErr w:type="spellStart"/>
            <w:r w:rsidRPr="00572B9F">
              <w:rPr>
                <w:sz w:val="20"/>
                <w:szCs w:val="20"/>
                <w:lang w:val="en-GB" w:eastAsia="en-GB"/>
              </w:rPr>
              <w:t>нпр</w:t>
            </w:r>
            <w:proofErr w:type="spellEnd"/>
            <w:r w:rsidRPr="00572B9F">
              <w:rPr>
                <w:sz w:val="20"/>
                <w:szCs w:val="20"/>
                <w:lang w:val="en-GB" w:eastAsia="en-GB"/>
              </w:rPr>
              <w:t>. 30%, 50%, 80%)</w:t>
            </w:r>
          </w:p>
        </w:tc>
        <w:tc>
          <w:tcPr>
            <w:tcW w:w="1694" w:type="dxa"/>
            <w:tcBorders>
              <w:top w:val="single" w:sz="4" w:space="0" w:color="auto"/>
              <w:left w:val="single" w:sz="4" w:space="0" w:color="auto"/>
              <w:bottom w:val="nil"/>
              <w:right w:val="nil"/>
            </w:tcBorders>
            <w:vAlign w:val="bottom"/>
            <w:hideMark/>
          </w:tcPr>
          <w:p w14:paraId="6119122C"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Максимални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r w:rsidRPr="00572B9F">
              <w:rPr>
                <w:sz w:val="20"/>
                <w:szCs w:val="20"/>
                <w:lang w:val="en-GB" w:eastAsia="en-GB"/>
              </w:rPr>
              <w:t>ако</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дефинисан</w:t>
            </w:r>
            <w:proofErr w:type="spellEnd"/>
            <w:r w:rsidRPr="00572B9F">
              <w:rPr>
                <w:sz w:val="20"/>
                <w:szCs w:val="20"/>
                <w:lang w:val="en-GB" w:eastAsia="en-GB"/>
              </w:rPr>
              <w:t>) (РСД)</w:t>
            </w:r>
          </w:p>
        </w:tc>
        <w:tc>
          <w:tcPr>
            <w:tcW w:w="1008" w:type="dxa"/>
            <w:tcBorders>
              <w:top w:val="single" w:sz="4" w:space="0" w:color="auto"/>
              <w:left w:val="single" w:sz="4" w:space="0" w:color="auto"/>
              <w:bottom w:val="nil"/>
              <w:right w:val="single" w:sz="4" w:space="0" w:color="auto"/>
            </w:tcBorders>
            <w:vAlign w:val="center"/>
            <w:hideMark/>
          </w:tcPr>
          <w:p w14:paraId="19DAFB00"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Пренете</w:t>
            </w:r>
            <w:proofErr w:type="spellEnd"/>
            <w:r w:rsidRPr="00572B9F">
              <w:rPr>
                <w:sz w:val="20"/>
                <w:szCs w:val="20"/>
                <w:lang w:val="en-GB" w:eastAsia="en-GB"/>
              </w:rPr>
              <w:t xml:space="preserve"> </w:t>
            </w:r>
            <w:proofErr w:type="spellStart"/>
            <w:r w:rsidRPr="00572B9F">
              <w:rPr>
                <w:sz w:val="20"/>
                <w:szCs w:val="20"/>
                <w:lang w:val="en-GB" w:eastAsia="en-GB"/>
              </w:rPr>
              <w:t>обавезе</w:t>
            </w:r>
            <w:proofErr w:type="spellEnd"/>
          </w:p>
        </w:tc>
      </w:tr>
      <w:tr w:rsidR="00572B9F" w:rsidRPr="00572B9F" w14:paraId="284F2092" w14:textId="77777777" w:rsidTr="00572B9F">
        <w:trPr>
          <w:trHeight w:hRule="exact" w:val="336"/>
          <w:jc w:val="center"/>
        </w:trPr>
        <w:tc>
          <w:tcPr>
            <w:tcW w:w="763" w:type="dxa"/>
            <w:tcBorders>
              <w:top w:val="single" w:sz="4" w:space="0" w:color="auto"/>
              <w:left w:val="single" w:sz="4" w:space="0" w:color="auto"/>
              <w:bottom w:val="nil"/>
              <w:right w:val="nil"/>
            </w:tcBorders>
          </w:tcPr>
          <w:p w14:paraId="13157FBF" w14:textId="77777777" w:rsidR="00572B9F" w:rsidRPr="00572B9F" w:rsidRDefault="00572B9F" w:rsidP="00572B9F">
            <w:pPr>
              <w:widowControl w:val="0"/>
              <w:spacing w:after="220" w:line="268" w:lineRule="auto"/>
              <w:jc w:val="both"/>
              <w:rPr>
                <w:sz w:val="20"/>
                <w:szCs w:val="20"/>
                <w:lang w:val="en-GB" w:eastAsia="en-GB"/>
              </w:rPr>
            </w:pPr>
          </w:p>
        </w:tc>
        <w:tc>
          <w:tcPr>
            <w:tcW w:w="1075" w:type="dxa"/>
            <w:tcBorders>
              <w:top w:val="single" w:sz="4" w:space="0" w:color="auto"/>
              <w:left w:val="single" w:sz="4" w:space="0" w:color="auto"/>
              <w:bottom w:val="nil"/>
              <w:right w:val="nil"/>
            </w:tcBorders>
          </w:tcPr>
          <w:p w14:paraId="3AD28C7E" w14:textId="77777777" w:rsidR="00572B9F" w:rsidRPr="00572B9F" w:rsidRDefault="00572B9F" w:rsidP="00572B9F">
            <w:pPr>
              <w:widowControl w:val="0"/>
              <w:spacing w:after="220" w:line="268" w:lineRule="auto"/>
              <w:jc w:val="both"/>
              <w:rPr>
                <w:sz w:val="20"/>
                <w:szCs w:val="20"/>
                <w:lang w:val="en-GB" w:eastAsia="en-GB"/>
              </w:rPr>
            </w:pPr>
          </w:p>
        </w:tc>
        <w:tc>
          <w:tcPr>
            <w:tcW w:w="869" w:type="dxa"/>
            <w:tcBorders>
              <w:top w:val="single" w:sz="4" w:space="0" w:color="auto"/>
              <w:left w:val="single" w:sz="4" w:space="0" w:color="auto"/>
              <w:bottom w:val="nil"/>
              <w:right w:val="nil"/>
            </w:tcBorders>
          </w:tcPr>
          <w:p w14:paraId="3A649567" w14:textId="77777777" w:rsidR="00572B9F" w:rsidRPr="00572B9F" w:rsidRDefault="00572B9F" w:rsidP="00572B9F">
            <w:pPr>
              <w:widowControl w:val="0"/>
              <w:spacing w:after="220" w:line="268" w:lineRule="auto"/>
              <w:jc w:val="both"/>
              <w:rPr>
                <w:sz w:val="20"/>
                <w:szCs w:val="20"/>
                <w:lang w:val="en-GB" w:eastAsia="en-GB"/>
              </w:rPr>
            </w:pPr>
          </w:p>
        </w:tc>
        <w:tc>
          <w:tcPr>
            <w:tcW w:w="1536" w:type="dxa"/>
            <w:tcBorders>
              <w:top w:val="single" w:sz="4" w:space="0" w:color="auto"/>
              <w:left w:val="single" w:sz="4" w:space="0" w:color="auto"/>
              <w:bottom w:val="nil"/>
              <w:right w:val="nil"/>
            </w:tcBorders>
          </w:tcPr>
          <w:p w14:paraId="3FC4677C" w14:textId="77777777" w:rsidR="00572B9F" w:rsidRPr="00572B9F" w:rsidRDefault="00572B9F" w:rsidP="00572B9F">
            <w:pPr>
              <w:widowControl w:val="0"/>
              <w:spacing w:after="220" w:line="268" w:lineRule="auto"/>
              <w:jc w:val="both"/>
              <w:rPr>
                <w:sz w:val="20"/>
                <w:szCs w:val="20"/>
                <w:lang w:val="en-GB" w:eastAsia="en-GB"/>
              </w:rPr>
            </w:pPr>
          </w:p>
        </w:tc>
        <w:tc>
          <w:tcPr>
            <w:tcW w:w="1493" w:type="dxa"/>
            <w:tcBorders>
              <w:top w:val="single" w:sz="4" w:space="0" w:color="auto"/>
              <w:left w:val="single" w:sz="4" w:space="0" w:color="auto"/>
              <w:bottom w:val="nil"/>
              <w:right w:val="nil"/>
            </w:tcBorders>
          </w:tcPr>
          <w:p w14:paraId="6CC2DC6E" w14:textId="77777777" w:rsidR="00572B9F" w:rsidRPr="00572B9F" w:rsidRDefault="00572B9F" w:rsidP="00572B9F">
            <w:pPr>
              <w:widowControl w:val="0"/>
              <w:spacing w:after="220" w:line="268" w:lineRule="auto"/>
              <w:jc w:val="both"/>
              <w:rPr>
                <w:sz w:val="20"/>
                <w:szCs w:val="20"/>
                <w:lang w:val="en-GB" w:eastAsia="en-GB"/>
              </w:rPr>
            </w:pPr>
          </w:p>
        </w:tc>
        <w:tc>
          <w:tcPr>
            <w:tcW w:w="1459" w:type="dxa"/>
            <w:tcBorders>
              <w:top w:val="single" w:sz="4" w:space="0" w:color="auto"/>
              <w:left w:val="single" w:sz="4" w:space="0" w:color="auto"/>
              <w:bottom w:val="nil"/>
              <w:right w:val="nil"/>
            </w:tcBorders>
          </w:tcPr>
          <w:p w14:paraId="0A8F66BE" w14:textId="77777777" w:rsidR="00572B9F" w:rsidRPr="00572B9F" w:rsidRDefault="00572B9F" w:rsidP="00572B9F">
            <w:pPr>
              <w:widowControl w:val="0"/>
              <w:spacing w:after="220" w:line="268" w:lineRule="auto"/>
              <w:jc w:val="both"/>
              <w:rPr>
                <w:sz w:val="20"/>
                <w:szCs w:val="20"/>
                <w:lang w:val="en-GB" w:eastAsia="en-GB"/>
              </w:rPr>
            </w:pPr>
          </w:p>
        </w:tc>
        <w:tc>
          <w:tcPr>
            <w:tcW w:w="1694" w:type="dxa"/>
            <w:tcBorders>
              <w:top w:val="single" w:sz="4" w:space="0" w:color="auto"/>
              <w:left w:val="single" w:sz="4" w:space="0" w:color="auto"/>
              <w:bottom w:val="nil"/>
              <w:right w:val="nil"/>
            </w:tcBorders>
          </w:tcPr>
          <w:p w14:paraId="3A654763" w14:textId="77777777" w:rsidR="00572B9F" w:rsidRPr="00572B9F" w:rsidRDefault="00572B9F" w:rsidP="00572B9F">
            <w:pPr>
              <w:widowControl w:val="0"/>
              <w:spacing w:after="220" w:line="268" w:lineRule="auto"/>
              <w:jc w:val="both"/>
              <w:rPr>
                <w:sz w:val="20"/>
                <w:szCs w:val="20"/>
                <w:lang w:val="en-GB" w:eastAsia="en-GB"/>
              </w:rPr>
            </w:pPr>
          </w:p>
        </w:tc>
        <w:tc>
          <w:tcPr>
            <w:tcW w:w="1008" w:type="dxa"/>
            <w:tcBorders>
              <w:top w:val="single" w:sz="4" w:space="0" w:color="auto"/>
              <w:left w:val="single" w:sz="4" w:space="0" w:color="auto"/>
              <w:bottom w:val="nil"/>
              <w:right w:val="single" w:sz="4" w:space="0" w:color="auto"/>
            </w:tcBorders>
          </w:tcPr>
          <w:p w14:paraId="5A707BED" w14:textId="77777777" w:rsidR="00572B9F" w:rsidRPr="00572B9F" w:rsidRDefault="00572B9F" w:rsidP="00572B9F">
            <w:pPr>
              <w:widowControl w:val="0"/>
              <w:spacing w:after="220" w:line="268" w:lineRule="auto"/>
              <w:jc w:val="both"/>
              <w:rPr>
                <w:sz w:val="20"/>
                <w:szCs w:val="20"/>
                <w:lang w:val="en-GB" w:eastAsia="en-GB"/>
              </w:rPr>
            </w:pPr>
          </w:p>
        </w:tc>
      </w:tr>
      <w:tr w:rsidR="00572B9F" w:rsidRPr="00572B9F" w14:paraId="4E161E51" w14:textId="77777777" w:rsidTr="00572B9F">
        <w:trPr>
          <w:trHeight w:hRule="exact" w:val="346"/>
          <w:jc w:val="center"/>
        </w:trPr>
        <w:tc>
          <w:tcPr>
            <w:tcW w:w="763" w:type="dxa"/>
            <w:tcBorders>
              <w:top w:val="single" w:sz="4" w:space="0" w:color="auto"/>
              <w:left w:val="single" w:sz="4" w:space="0" w:color="auto"/>
              <w:bottom w:val="single" w:sz="4" w:space="0" w:color="auto"/>
              <w:right w:val="nil"/>
            </w:tcBorders>
          </w:tcPr>
          <w:p w14:paraId="7EA142F9" w14:textId="77777777" w:rsidR="00572B9F" w:rsidRPr="00572B9F" w:rsidRDefault="00572B9F" w:rsidP="00572B9F">
            <w:pPr>
              <w:widowControl w:val="0"/>
              <w:spacing w:after="220" w:line="268" w:lineRule="auto"/>
              <w:jc w:val="both"/>
              <w:rPr>
                <w:sz w:val="20"/>
                <w:szCs w:val="20"/>
                <w:lang w:val="en-GB" w:eastAsia="en-GB"/>
              </w:rPr>
            </w:pPr>
          </w:p>
        </w:tc>
        <w:tc>
          <w:tcPr>
            <w:tcW w:w="1075" w:type="dxa"/>
            <w:tcBorders>
              <w:top w:val="single" w:sz="4" w:space="0" w:color="auto"/>
              <w:left w:val="single" w:sz="4" w:space="0" w:color="auto"/>
              <w:bottom w:val="single" w:sz="4" w:space="0" w:color="auto"/>
              <w:right w:val="nil"/>
            </w:tcBorders>
            <w:hideMark/>
          </w:tcPr>
          <w:p w14:paraId="0B9344AB" w14:textId="77777777" w:rsidR="00572B9F" w:rsidRPr="00572B9F" w:rsidRDefault="00572B9F" w:rsidP="00572B9F">
            <w:pPr>
              <w:widowControl w:val="0"/>
              <w:spacing w:after="220" w:line="268" w:lineRule="auto"/>
              <w:jc w:val="both"/>
              <w:rPr>
                <w:sz w:val="20"/>
                <w:szCs w:val="20"/>
                <w:lang w:val="en-GB" w:eastAsia="en-GB"/>
              </w:rPr>
            </w:pPr>
            <w:r w:rsidRPr="00572B9F">
              <w:rPr>
                <w:sz w:val="20"/>
                <w:szCs w:val="20"/>
                <w:lang w:val="en-GB" w:eastAsia="en-GB"/>
              </w:rPr>
              <w:t>УКУПНО</w:t>
            </w:r>
          </w:p>
        </w:tc>
        <w:tc>
          <w:tcPr>
            <w:tcW w:w="869" w:type="dxa"/>
            <w:tcBorders>
              <w:top w:val="single" w:sz="4" w:space="0" w:color="auto"/>
              <w:left w:val="single" w:sz="4" w:space="0" w:color="auto"/>
              <w:bottom w:val="single" w:sz="4" w:space="0" w:color="auto"/>
              <w:right w:val="nil"/>
            </w:tcBorders>
          </w:tcPr>
          <w:p w14:paraId="2BBE117D" w14:textId="77777777" w:rsidR="00572B9F" w:rsidRPr="00572B9F" w:rsidRDefault="00572B9F" w:rsidP="00572B9F">
            <w:pPr>
              <w:widowControl w:val="0"/>
              <w:spacing w:after="220" w:line="268" w:lineRule="auto"/>
              <w:jc w:val="both"/>
              <w:rPr>
                <w:sz w:val="20"/>
                <w:szCs w:val="20"/>
                <w:lang w:val="en-GB" w:eastAsia="en-GB"/>
              </w:rPr>
            </w:pPr>
          </w:p>
        </w:tc>
        <w:tc>
          <w:tcPr>
            <w:tcW w:w="1536" w:type="dxa"/>
            <w:tcBorders>
              <w:top w:val="single" w:sz="4" w:space="0" w:color="auto"/>
              <w:left w:val="single" w:sz="4" w:space="0" w:color="auto"/>
              <w:bottom w:val="single" w:sz="4" w:space="0" w:color="auto"/>
              <w:right w:val="nil"/>
            </w:tcBorders>
          </w:tcPr>
          <w:p w14:paraId="35B1B92F" w14:textId="77777777" w:rsidR="00572B9F" w:rsidRPr="00572B9F" w:rsidRDefault="00572B9F" w:rsidP="00572B9F">
            <w:pPr>
              <w:widowControl w:val="0"/>
              <w:spacing w:after="220" w:line="268" w:lineRule="auto"/>
              <w:jc w:val="both"/>
              <w:rPr>
                <w:sz w:val="20"/>
                <w:szCs w:val="20"/>
                <w:lang w:val="en-GB" w:eastAsia="en-GB"/>
              </w:rPr>
            </w:pPr>
          </w:p>
        </w:tc>
        <w:tc>
          <w:tcPr>
            <w:tcW w:w="1493" w:type="dxa"/>
            <w:tcBorders>
              <w:top w:val="single" w:sz="4" w:space="0" w:color="auto"/>
              <w:left w:val="single" w:sz="4" w:space="0" w:color="auto"/>
              <w:bottom w:val="single" w:sz="4" w:space="0" w:color="auto"/>
              <w:right w:val="nil"/>
            </w:tcBorders>
          </w:tcPr>
          <w:p w14:paraId="7E1A1291" w14:textId="77777777" w:rsidR="00572B9F" w:rsidRPr="00572B9F" w:rsidRDefault="00572B9F" w:rsidP="00572B9F">
            <w:pPr>
              <w:widowControl w:val="0"/>
              <w:spacing w:after="220" w:line="268" w:lineRule="auto"/>
              <w:jc w:val="both"/>
              <w:rPr>
                <w:sz w:val="20"/>
                <w:szCs w:val="20"/>
                <w:lang w:val="en-GB" w:eastAsia="en-GB"/>
              </w:rPr>
            </w:pPr>
          </w:p>
        </w:tc>
        <w:tc>
          <w:tcPr>
            <w:tcW w:w="4161" w:type="dxa"/>
            <w:gridSpan w:val="3"/>
            <w:tcBorders>
              <w:top w:val="single" w:sz="4" w:space="0" w:color="auto"/>
              <w:left w:val="single" w:sz="4" w:space="0" w:color="auto"/>
              <w:bottom w:val="nil"/>
              <w:right w:val="nil"/>
            </w:tcBorders>
          </w:tcPr>
          <w:p w14:paraId="4947445A" w14:textId="77777777" w:rsidR="00572B9F" w:rsidRPr="00572B9F" w:rsidRDefault="00572B9F" w:rsidP="00572B9F">
            <w:pPr>
              <w:widowControl w:val="0"/>
              <w:spacing w:after="220" w:line="268" w:lineRule="auto"/>
              <w:jc w:val="both"/>
              <w:rPr>
                <w:sz w:val="20"/>
                <w:szCs w:val="20"/>
                <w:lang w:val="en-GB" w:eastAsia="en-GB"/>
              </w:rPr>
            </w:pPr>
          </w:p>
        </w:tc>
      </w:tr>
    </w:tbl>
    <w:p w14:paraId="4195D94D" w14:textId="77777777" w:rsidR="00572B9F" w:rsidRDefault="00572B9F" w:rsidP="00572B9F">
      <w:pPr>
        <w:widowControl w:val="0"/>
        <w:spacing w:after="220" w:line="268" w:lineRule="auto"/>
        <w:jc w:val="both"/>
        <w:rPr>
          <w:sz w:val="20"/>
          <w:szCs w:val="20"/>
          <w:lang w:val="en-GB" w:eastAsia="en-GB"/>
        </w:rPr>
      </w:pPr>
    </w:p>
    <w:p w14:paraId="26A42F40" w14:textId="77777777" w:rsidR="003F02AF" w:rsidRDefault="003F02AF" w:rsidP="00572B9F">
      <w:pPr>
        <w:widowControl w:val="0"/>
        <w:spacing w:after="220" w:line="268" w:lineRule="auto"/>
        <w:jc w:val="both"/>
        <w:rPr>
          <w:sz w:val="20"/>
          <w:szCs w:val="20"/>
          <w:lang w:val="en-GB" w:eastAsia="en-GB"/>
        </w:rPr>
      </w:pPr>
    </w:p>
    <w:p w14:paraId="6154E92B" w14:textId="77777777" w:rsidR="003F02AF" w:rsidRPr="00572B9F" w:rsidRDefault="003F02AF" w:rsidP="00572B9F">
      <w:pPr>
        <w:widowControl w:val="0"/>
        <w:spacing w:after="220" w:line="268" w:lineRule="auto"/>
        <w:jc w:val="both"/>
        <w:rPr>
          <w:sz w:val="20"/>
          <w:szCs w:val="20"/>
          <w:lang w:val="en-GB" w:eastAsia="en-GB"/>
        </w:rPr>
      </w:pPr>
    </w:p>
    <w:p w14:paraId="2CBE2A94" w14:textId="77777777" w:rsidR="00572B9F" w:rsidRPr="00572B9F" w:rsidRDefault="00572B9F" w:rsidP="00572B9F">
      <w:pPr>
        <w:widowControl w:val="0"/>
        <w:spacing w:after="220" w:line="268" w:lineRule="auto"/>
        <w:jc w:val="both"/>
        <w:rPr>
          <w:bCs/>
          <w:sz w:val="20"/>
          <w:szCs w:val="20"/>
          <w:lang w:val="en-GB" w:eastAsia="en-GB"/>
        </w:rPr>
      </w:pPr>
      <w:proofErr w:type="spellStart"/>
      <w:r w:rsidRPr="00572B9F">
        <w:rPr>
          <w:sz w:val="20"/>
          <w:szCs w:val="20"/>
          <w:lang w:val="en-GB" w:eastAsia="en-GB"/>
        </w:rPr>
        <w:lastRenderedPageBreak/>
        <w:t>Табела</w:t>
      </w:r>
      <w:proofErr w:type="spellEnd"/>
      <w:r w:rsidRPr="00572B9F">
        <w:rPr>
          <w:sz w:val="20"/>
          <w:szCs w:val="20"/>
          <w:lang w:val="en-GB" w:eastAsia="en-GB"/>
        </w:rPr>
        <w:t xml:space="preserve"> 6. </w:t>
      </w:r>
      <w:proofErr w:type="spellStart"/>
      <w:r w:rsidRPr="00572B9F">
        <w:rPr>
          <w:sz w:val="20"/>
          <w:szCs w:val="20"/>
          <w:lang w:val="en-GB" w:eastAsia="en-GB"/>
        </w:rPr>
        <w:t>Табеларни</w:t>
      </w:r>
      <w:proofErr w:type="spellEnd"/>
      <w:r w:rsidRPr="00572B9F">
        <w:rPr>
          <w:sz w:val="20"/>
          <w:szCs w:val="20"/>
          <w:lang w:val="en-GB" w:eastAsia="en-GB"/>
        </w:rPr>
        <w:t xml:space="preserve"> </w:t>
      </w:r>
      <w:proofErr w:type="spellStart"/>
      <w:r w:rsidRPr="00572B9F">
        <w:rPr>
          <w:sz w:val="20"/>
          <w:szCs w:val="20"/>
          <w:lang w:val="en-GB" w:eastAsia="en-GB"/>
        </w:rPr>
        <w:t>приказ</w:t>
      </w:r>
      <w:proofErr w:type="spellEnd"/>
      <w:r w:rsidRPr="00572B9F">
        <w:rPr>
          <w:sz w:val="20"/>
          <w:szCs w:val="20"/>
          <w:lang w:val="en-GB" w:eastAsia="en-GB"/>
        </w:rPr>
        <w:t xml:space="preserve"> </w:t>
      </w:r>
      <w:proofErr w:type="spellStart"/>
      <w:r w:rsidRPr="00572B9F">
        <w:rPr>
          <w:sz w:val="20"/>
          <w:szCs w:val="20"/>
          <w:lang w:val="en-GB" w:eastAsia="en-GB"/>
        </w:rPr>
        <w:t>планираних</w:t>
      </w:r>
      <w:proofErr w:type="spellEnd"/>
      <w:r w:rsidRPr="00572B9F">
        <w:rPr>
          <w:sz w:val="20"/>
          <w:szCs w:val="20"/>
          <w:lang w:val="en-GB" w:eastAsia="en-GB"/>
        </w:rPr>
        <w:t xml:space="preserve"> </w:t>
      </w:r>
      <w:proofErr w:type="spellStart"/>
      <w:r w:rsidRPr="00572B9F">
        <w:rPr>
          <w:sz w:val="20"/>
          <w:szCs w:val="20"/>
          <w:lang w:val="en-GB" w:eastAsia="en-GB"/>
        </w:rPr>
        <w:t>финансијских</w:t>
      </w:r>
      <w:proofErr w:type="spellEnd"/>
      <w:r w:rsidRPr="00572B9F">
        <w:rPr>
          <w:sz w:val="20"/>
          <w:szCs w:val="20"/>
          <w:lang w:val="en-GB" w:eastAsia="en-GB"/>
        </w:rPr>
        <w:t xml:space="preserve"> </w:t>
      </w:r>
      <w:proofErr w:type="spellStart"/>
      <w:r w:rsidRPr="00572B9F">
        <w:rPr>
          <w:sz w:val="20"/>
          <w:szCs w:val="20"/>
          <w:lang w:val="en-GB" w:eastAsia="en-GB"/>
        </w:rPr>
        <w:t>средстава</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915"/>
        <w:gridCol w:w="1987"/>
      </w:tblGrid>
      <w:tr w:rsidR="00572B9F" w:rsidRPr="00572B9F" w14:paraId="73135122" w14:textId="77777777" w:rsidTr="00572B9F">
        <w:trPr>
          <w:trHeight w:hRule="exact" w:val="346"/>
          <w:jc w:val="center"/>
        </w:trPr>
        <w:tc>
          <w:tcPr>
            <w:tcW w:w="7915" w:type="dxa"/>
            <w:tcBorders>
              <w:top w:val="single" w:sz="4" w:space="0" w:color="auto"/>
              <w:left w:val="single" w:sz="4" w:space="0" w:color="auto"/>
              <w:bottom w:val="nil"/>
              <w:right w:val="nil"/>
            </w:tcBorders>
            <w:vAlign w:val="bottom"/>
            <w:hideMark/>
          </w:tcPr>
          <w:p w14:paraId="16742DCF"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Буџет</w:t>
            </w:r>
            <w:proofErr w:type="spellEnd"/>
          </w:p>
        </w:tc>
        <w:tc>
          <w:tcPr>
            <w:tcW w:w="1987" w:type="dxa"/>
            <w:tcBorders>
              <w:top w:val="single" w:sz="4" w:space="0" w:color="auto"/>
              <w:left w:val="single" w:sz="4" w:space="0" w:color="auto"/>
              <w:bottom w:val="nil"/>
              <w:right w:val="single" w:sz="4" w:space="0" w:color="auto"/>
            </w:tcBorders>
            <w:vAlign w:val="bottom"/>
            <w:hideMark/>
          </w:tcPr>
          <w:p w14:paraId="020E20F7"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Вредност</w:t>
            </w:r>
            <w:proofErr w:type="spellEnd"/>
            <w:r w:rsidRPr="00572B9F">
              <w:rPr>
                <w:sz w:val="20"/>
                <w:szCs w:val="20"/>
                <w:lang w:val="en-GB" w:eastAsia="en-GB"/>
              </w:rPr>
              <w:t xml:space="preserve"> у РСД</w:t>
            </w:r>
          </w:p>
        </w:tc>
      </w:tr>
      <w:tr w:rsidR="00572B9F" w:rsidRPr="00572B9F" w14:paraId="06AB6F83" w14:textId="77777777" w:rsidTr="00572B9F">
        <w:trPr>
          <w:trHeight w:hRule="exact" w:val="938"/>
          <w:jc w:val="center"/>
        </w:trPr>
        <w:tc>
          <w:tcPr>
            <w:tcW w:w="7915" w:type="dxa"/>
            <w:tcBorders>
              <w:top w:val="single" w:sz="4" w:space="0" w:color="auto"/>
              <w:left w:val="single" w:sz="4" w:space="0" w:color="auto"/>
              <w:bottom w:val="nil"/>
              <w:right w:val="nil"/>
            </w:tcBorders>
            <w:vAlign w:val="bottom"/>
            <w:hideMark/>
          </w:tcPr>
          <w:p w14:paraId="471C8867"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Укупан</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средстава</w:t>
            </w:r>
            <w:proofErr w:type="spellEnd"/>
            <w:r w:rsidRPr="00572B9F">
              <w:rPr>
                <w:sz w:val="20"/>
                <w:szCs w:val="20"/>
                <w:lang w:val="en-GB" w:eastAsia="en-GB"/>
              </w:rPr>
              <w:t xml:space="preserve"> </w:t>
            </w:r>
            <w:proofErr w:type="spellStart"/>
            <w:r w:rsidRPr="00572B9F">
              <w:rPr>
                <w:sz w:val="20"/>
                <w:szCs w:val="20"/>
                <w:lang w:val="en-GB" w:eastAsia="en-GB"/>
              </w:rPr>
              <w:t>из</w:t>
            </w:r>
            <w:proofErr w:type="spellEnd"/>
            <w:r w:rsidRPr="00572B9F">
              <w:rPr>
                <w:sz w:val="20"/>
                <w:szCs w:val="20"/>
                <w:lang w:val="en-GB" w:eastAsia="en-GB"/>
              </w:rPr>
              <w:t xml:space="preserve"> </w:t>
            </w:r>
            <w:proofErr w:type="spellStart"/>
            <w:r w:rsidRPr="00572B9F">
              <w:rPr>
                <w:sz w:val="20"/>
                <w:szCs w:val="20"/>
                <w:lang w:val="en-GB" w:eastAsia="en-GB"/>
              </w:rPr>
              <w:t>буџета</w:t>
            </w:r>
            <w:proofErr w:type="spellEnd"/>
            <w:r w:rsidRPr="00572B9F">
              <w:rPr>
                <w:sz w:val="20"/>
                <w:szCs w:val="20"/>
                <w:lang w:val="en-GB" w:eastAsia="en-GB"/>
              </w:rPr>
              <w:t xml:space="preserve"> АП/ЈЛС </w:t>
            </w:r>
            <w:proofErr w:type="spellStart"/>
            <w:r w:rsidRPr="00572B9F">
              <w:rPr>
                <w:sz w:val="20"/>
                <w:szCs w:val="20"/>
                <w:lang w:val="en-GB" w:eastAsia="en-GB"/>
              </w:rPr>
              <w:t>планираних</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реализацију</w:t>
            </w:r>
            <w:proofErr w:type="spellEnd"/>
            <w:r w:rsidRPr="00572B9F">
              <w:rPr>
                <w:sz w:val="20"/>
                <w:szCs w:val="20"/>
                <w:lang w:val="en-GB" w:eastAsia="en-GB"/>
              </w:rPr>
              <w:t xml:space="preserve"> </w:t>
            </w:r>
            <w:proofErr w:type="spellStart"/>
            <w:r w:rsidRPr="00572B9F">
              <w:rPr>
                <w:sz w:val="20"/>
                <w:szCs w:val="20"/>
                <w:lang w:val="en-GB" w:eastAsia="en-GB"/>
              </w:rPr>
              <w:t>Програма</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спровођење</w:t>
            </w:r>
            <w:proofErr w:type="spellEnd"/>
            <w:r w:rsidRPr="00572B9F">
              <w:rPr>
                <w:sz w:val="20"/>
                <w:szCs w:val="20"/>
                <w:lang w:val="en-GB" w:eastAsia="en-GB"/>
              </w:rPr>
              <w:t xml:space="preserve"> </w:t>
            </w:r>
            <w:proofErr w:type="spellStart"/>
            <w:r w:rsidRPr="00572B9F">
              <w:rPr>
                <w:sz w:val="20"/>
                <w:szCs w:val="20"/>
                <w:lang w:val="en-GB" w:eastAsia="en-GB"/>
              </w:rPr>
              <w:t>пољопривредне</w:t>
            </w:r>
            <w:proofErr w:type="spellEnd"/>
            <w:r w:rsidRPr="00572B9F">
              <w:rPr>
                <w:sz w:val="20"/>
                <w:szCs w:val="20"/>
                <w:lang w:val="en-GB" w:eastAsia="en-GB"/>
              </w:rPr>
              <w:t xml:space="preserve"> </w:t>
            </w:r>
            <w:proofErr w:type="spellStart"/>
            <w:r w:rsidRPr="00572B9F">
              <w:rPr>
                <w:sz w:val="20"/>
                <w:szCs w:val="20"/>
                <w:lang w:val="en-GB" w:eastAsia="en-GB"/>
              </w:rPr>
              <w:t>политике</w:t>
            </w:r>
            <w:proofErr w:type="spellEnd"/>
            <w:r w:rsidRPr="00572B9F">
              <w:rPr>
                <w:sz w:val="20"/>
                <w:szCs w:val="20"/>
                <w:lang w:val="en-GB" w:eastAsia="en-GB"/>
              </w:rPr>
              <w:t xml:space="preserve"> и </w:t>
            </w:r>
            <w:proofErr w:type="spellStart"/>
            <w:r w:rsidRPr="00572B9F">
              <w:rPr>
                <w:sz w:val="20"/>
                <w:szCs w:val="20"/>
                <w:lang w:val="en-GB" w:eastAsia="en-GB"/>
              </w:rPr>
              <w:t>политике</w:t>
            </w:r>
            <w:proofErr w:type="spellEnd"/>
            <w:r w:rsidRPr="00572B9F">
              <w:rPr>
                <w:sz w:val="20"/>
                <w:szCs w:val="20"/>
                <w:lang w:val="en-GB" w:eastAsia="en-GB"/>
              </w:rPr>
              <w:t xml:space="preserve"> </w:t>
            </w:r>
            <w:proofErr w:type="spellStart"/>
            <w:r w:rsidRPr="00572B9F">
              <w:rPr>
                <w:sz w:val="20"/>
                <w:szCs w:val="20"/>
                <w:lang w:val="en-GB" w:eastAsia="en-GB"/>
              </w:rPr>
              <w:t>руралног</w:t>
            </w:r>
            <w:proofErr w:type="spellEnd"/>
            <w:r w:rsidRPr="00572B9F">
              <w:rPr>
                <w:sz w:val="20"/>
                <w:szCs w:val="20"/>
                <w:lang w:val="en-GB" w:eastAsia="en-GB"/>
              </w:rPr>
              <w:t xml:space="preserve"> </w:t>
            </w:r>
            <w:proofErr w:type="spellStart"/>
            <w:r w:rsidRPr="00572B9F">
              <w:rPr>
                <w:sz w:val="20"/>
                <w:szCs w:val="20"/>
                <w:lang w:val="en-GB" w:eastAsia="en-GB"/>
              </w:rPr>
              <w:t>развоја</w:t>
            </w:r>
            <w:proofErr w:type="spellEnd"/>
            <w:r w:rsidRPr="00572B9F">
              <w:rPr>
                <w:sz w:val="20"/>
                <w:szCs w:val="20"/>
                <w:lang w:val="en-GB" w:eastAsia="en-GB"/>
              </w:rPr>
              <w:t xml:space="preserve"> (</w:t>
            </w:r>
            <w:proofErr w:type="spellStart"/>
            <w:r w:rsidRPr="00572B9F">
              <w:rPr>
                <w:sz w:val="20"/>
                <w:szCs w:val="20"/>
                <w:lang w:val="en-GB" w:eastAsia="en-GB"/>
              </w:rPr>
              <w:t>без</w:t>
            </w:r>
            <w:proofErr w:type="spellEnd"/>
            <w:r w:rsidRPr="00572B9F">
              <w:rPr>
                <w:sz w:val="20"/>
                <w:szCs w:val="20"/>
                <w:lang w:val="en-GB" w:eastAsia="en-GB"/>
              </w:rPr>
              <w:t xml:space="preserve"> </w:t>
            </w:r>
            <w:proofErr w:type="spellStart"/>
            <w:r w:rsidRPr="00572B9F">
              <w:rPr>
                <w:sz w:val="20"/>
                <w:szCs w:val="20"/>
                <w:lang w:val="en-GB" w:eastAsia="en-GB"/>
              </w:rPr>
              <w:t>пренетих</w:t>
            </w:r>
            <w:proofErr w:type="spellEnd"/>
            <w:r w:rsidRPr="00572B9F">
              <w:rPr>
                <w:sz w:val="20"/>
                <w:szCs w:val="20"/>
                <w:lang w:val="en-GB" w:eastAsia="en-GB"/>
              </w:rPr>
              <w:t xml:space="preserve"> </w:t>
            </w:r>
            <w:proofErr w:type="spellStart"/>
            <w:r w:rsidRPr="00572B9F">
              <w:rPr>
                <w:sz w:val="20"/>
                <w:szCs w:val="20"/>
                <w:lang w:val="en-GB" w:eastAsia="en-GB"/>
              </w:rPr>
              <w:t>обавеза</w:t>
            </w:r>
            <w:proofErr w:type="spellEnd"/>
            <w:r w:rsidRPr="00572B9F">
              <w:rPr>
                <w:sz w:val="20"/>
                <w:szCs w:val="20"/>
                <w:lang w:val="en-GB" w:eastAsia="en-GB"/>
              </w:rPr>
              <w:t>)</w:t>
            </w:r>
          </w:p>
        </w:tc>
        <w:tc>
          <w:tcPr>
            <w:tcW w:w="1987" w:type="dxa"/>
            <w:tcBorders>
              <w:top w:val="single" w:sz="4" w:space="0" w:color="auto"/>
              <w:left w:val="single" w:sz="4" w:space="0" w:color="auto"/>
              <w:bottom w:val="nil"/>
              <w:right w:val="single" w:sz="4" w:space="0" w:color="auto"/>
            </w:tcBorders>
            <w:vAlign w:val="center"/>
            <w:hideMark/>
          </w:tcPr>
          <w:p w14:paraId="2CA9BC59" w14:textId="77777777" w:rsidR="00572B9F" w:rsidRPr="00572B9F" w:rsidRDefault="00572B9F" w:rsidP="00572B9F">
            <w:pPr>
              <w:widowControl w:val="0"/>
              <w:spacing w:after="220" w:line="268" w:lineRule="auto"/>
              <w:jc w:val="right"/>
              <w:rPr>
                <w:sz w:val="20"/>
                <w:szCs w:val="20"/>
                <w:lang w:val="en-GB" w:eastAsia="en-GB"/>
              </w:rPr>
            </w:pPr>
            <w:r w:rsidRPr="00572B9F">
              <w:rPr>
                <w:sz w:val="20"/>
                <w:szCs w:val="20"/>
                <w:lang w:val="en-GB" w:eastAsia="en-GB"/>
              </w:rPr>
              <w:t>1</w:t>
            </w:r>
            <w:r w:rsidRPr="00572B9F">
              <w:rPr>
                <w:sz w:val="20"/>
                <w:szCs w:val="20"/>
                <w:lang w:val="sr-Cyrl-RS" w:eastAsia="en-GB"/>
              </w:rPr>
              <w:t>9</w:t>
            </w:r>
            <w:r w:rsidRPr="00572B9F">
              <w:rPr>
                <w:sz w:val="20"/>
                <w:szCs w:val="20"/>
                <w:lang w:val="en-GB" w:eastAsia="en-GB"/>
              </w:rPr>
              <w:t>.</w:t>
            </w:r>
            <w:r w:rsidRPr="00572B9F">
              <w:rPr>
                <w:sz w:val="20"/>
                <w:szCs w:val="20"/>
                <w:lang w:val="sr-Cyrl-RS" w:eastAsia="en-GB"/>
              </w:rPr>
              <w:t>5</w:t>
            </w:r>
            <w:r w:rsidRPr="00572B9F">
              <w:rPr>
                <w:sz w:val="20"/>
                <w:szCs w:val="20"/>
                <w:lang w:val="en-GB" w:eastAsia="en-GB"/>
              </w:rPr>
              <w:t>00.000,00</w:t>
            </w:r>
          </w:p>
        </w:tc>
      </w:tr>
      <w:tr w:rsidR="00572B9F" w:rsidRPr="00572B9F" w14:paraId="2B6C1632" w14:textId="77777777" w:rsidTr="00572B9F">
        <w:trPr>
          <w:trHeight w:hRule="exact" w:val="331"/>
          <w:jc w:val="center"/>
        </w:trPr>
        <w:tc>
          <w:tcPr>
            <w:tcW w:w="7915" w:type="dxa"/>
            <w:tcBorders>
              <w:top w:val="single" w:sz="4" w:space="0" w:color="auto"/>
              <w:left w:val="single" w:sz="4" w:space="0" w:color="auto"/>
              <w:bottom w:val="nil"/>
              <w:right w:val="nil"/>
            </w:tcBorders>
            <w:vAlign w:val="bottom"/>
            <w:hideMark/>
          </w:tcPr>
          <w:p w14:paraId="79E1AB82"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Планирана</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директна</w:t>
            </w:r>
            <w:proofErr w:type="spellEnd"/>
            <w:r w:rsidRPr="00572B9F">
              <w:rPr>
                <w:sz w:val="20"/>
                <w:szCs w:val="20"/>
                <w:lang w:val="en-GB" w:eastAsia="en-GB"/>
              </w:rPr>
              <w:t xml:space="preserve"> </w:t>
            </w:r>
            <w:proofErr w:type="spellStart"/>
            <w:r w:rsidRPr="00572B9F">
              <w:rPr>
                <w:sz w:val="20"/>
                <w:szCs w:val="20"/>
                <w:lang w:val="en-GB" w:eastAsia="en-GB"/>
              </w:rPr>
              <w:t>плаћања</w:t>
            </w:r>
            <w:proofErr w:type="spellEnd"/>
          </w:p>
        </w:tc>
        <w:tc>
          <w:tcPr>
            <w:tcW w:w="1987" w:type="dxa"/>
            <w:tcBorders>
              <w:top w:val="single" w:sz="4" w:space="0" w:color="auto"/>
              <w:left w:val="single" w:sz="4" w:space="0" w:color="auto"/>
              <w:bottom w:val="nil"/>
              <w:right w:val="single" w:sz="4" w:space="0" w:color="auto"/>
            </w:tcBorders>
            <w:vAlign w:val="bottom"/>
            <w:hideMark/>
          </w:tcPr>
          <w:p w14:paraId="617D9FE6" w14:textId="77777777" w:rsidR="00572B9F" w:rsidRPr="00572B9F" w:rsidRDefault="00572B9F" w:rsidP="00572B9F">
            <w:pPr>
              <w:widowControl w:val="0"/>
              <w:spacing w:after="220" w:line="268" w:lineRule="auto"/>
              <w:jc w:val="right"/>
              <w:rPr>
                <w:sz w:val="20"/>
                <w:szCs w:val="20"/>
                <w:lang w:val="en-GB" w:eastAsia="en-GB"/>
              </w:rPr>
            </w:pPr>
            <w:r w:rsidRPr="00572B9F">
              <w:rPr>
                <w:sz w:val="20"/>
                <w:szCs w:val="20"/>
                <w:lang w:val="en-GB" w:eastAsia="en-GB"/>
              </w:rPr>
              <w:t>0,00</w:t>
            </w:r>
          </w:p>
        </w:tc>
      </w:tr>
      <w:tr w:rsidR="00572B9F" w:rsidRPr="00572B9F" w14:paraId="799F0E83" w14:textId="77777777" w:rsidTr="00572B9F">
        <w:trPr>
          <w:trHeight w:hRule="exact" w:val="336"/>
          <w:jc w:val="center"/>
        </w:trPr>
        <w:tc>
          <w:tcPr>
            <w:tcW w:w="7915" w:type="dxa"/>
            <w:tcBorders>
              <w:top w:val="single" w:sz="4" w:space="0" w:color="auto"/>
              <w:left w:val="single" w:sz="4" w:space="0" w:color="auto"/>
              <w:bottom w:val="nil"/>
              <w:right w:val="nil"/>
            </w:tcBorders>
            <w:vAlign w:val="bottom"/>
            <w:hideMark/>
          </w:tcPr>
          <w:p w14:paraId="6C9C3542"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Планирана</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кредитну</w:t>
            </w:r>
            <w:proofErr w:type="spellEnd"/>
            <w:r w:rsidRPr="00572B9F">
              <w:rPr>
                <w:sz w:val="20"/>
                <w:szCs w:val="20"/>
                <w:lang w:val="en-GB" w:eastAsia="en-GB"/>
              </w:rPr>
              <w:t xml:space="preserve"> </w:t>
            </w:r>
            <w:proofErr w:type="spellStart"/>
            <w:r w:rsidRPr="00572B9F">
              <w:rPr>
                <w:sz w:val="20"/>
                <w:szCs w:val="20"/>
                <w:lang w:val="en-GB" w:eastAsia="en-GB"/>
              </w:rPr>
              <w:t>подршку</w:t>
            </w:r>
            <w:proofErr w:type="spellEnd"/>
          </w:p>
        </w:tc>
        <w:tc>
          <w:tcPr>
            <w:tcW w:w="1987" w:type="dxa"/>
            <w:tcBorders>
              <w:top w:val="single" w:sz="4" w:space="0" w:color="auto"/>
              <w:left w:val="single" w:sz="4" w:space="0" w:color="auto"/>
              <w:bottom w:val="nil"/>
              <w:right w:val="single" w:sz="4" w:space="0" w:color="auto"/>
            </w:tcBorders>
            <w:vAlign w:val="bottom"/>
            <w:hideMark/>
          </w:tcPr>
          <w:p w14:paraId="3FB40E8D" w14:textId="77777777" w:rsidR="00572B9F" w:rsidRPr="00572B9F" w:rsidRDefault="00572B9F" w:rsidP="00572B9F">
            <w:pPr>
              <w:widowControl w:val="0"/>
              <w:spacing w:after="220" w:line="268" w:lineRule="auto"/>
              <w:jc w:val="right"/>
              <w:rPr>
                <w:sz w:val="20"/>
                <w:szCs w:val="20"/>
                <w:lang w:val="en-GB" w:eastAsia="en-GB"/>
              </w:rPr>
            </w:pPr>
            <w:r w:rsidRPr="00572B9F">
              <w:rPr>
                <w:sz w:val="20"/>
                <w:szCs w:val="20"/>
                <w:lang w:val="en-GB" w:eastAsia="en-GB"/>
              </w:rPr>
              <w:t>0,00</w:t>
            </w:r>
          </w:p>
        </w:tc>
      </w:tr>
      <w:tr w:rsidR="00572B9F" w:rsidRPr="00572B9F" w14:paraId="5BAA6A04" w14:textId="77777777" w:rsidTr="00572B9F">
        <w:trPr>
          <w:trHeight w:hRule="exact" w:val="336"/>
          <w:jc w:val="center"/>
        </w:trPr>
        <w:tc>
          <w:tcPr>
            <w:tcW w:w="7915" w:type="dxa"/>
            <w:tcBorders>
              <w:top w:val="single" w:sz="4" w:space="0" w:color="auto"/>
              <w:left w:val="single" w:sz="4" w:space="0" w:color="auto"/>
              <w:bottom w:val="nil"/>
              <w:right w:val="nil"/>
            </w:tcBorders>
            <w:vAlign w:val="bottom"/>
            <w:hideMark/>
          </w:tcPr>
          <w:p w14:paraId="65FCA8E1"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Планирана</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w:t>
            </w:r>
            <w:proofErr w:type="spellStart"/>
            <w:r w:rsidRPr="00572B9F">
              <w:rPr>
                <w:sz w:val="20"/>
                <w:szCs w:val="20"/>
                <w:lang w:val="en-GB" w:eastAsia="en-GB"/>
              </w:rPr>
              <w:t>мерама</w:t>
            </w:r>
            <w:proofErr w:type="spellEnd"/>
            <w:r w:rsidRPr="00572B9F">
              <w:rPr>
                <w:sz w:val="20"/>
                <w:szCs w:val="20"/>
                <w:lang w:val="en-GB" w:eastAsia="en-GB"/>
              </w:rPr>
              <w:t xml:space="preserve"> </w:t>
            </w:r>
            <w:proofErr w:type="spellStart"/>
            <w:r w:rsidRPr="00572B9F">
              <w:rPr>
                <w:sz w:val="20"/>
                <w:szCs w:val="20"/>
                <w:lang w:val="en-GB" w:eastAsia="en-GB"/>
              </w:rPr>
              <w:t>руралног</w:t>
            </w:r>
            <w:proofErr w:type="spellEnd"/>
            <w:r w:rsidRPr="00572B9F">
              <w:rPr>
                <w:sz w:val="20"/>
                <w:szCs w:val="20"/>
                <w:lang w:val="en-GB" w:eastAsia="en-GB"/>
              </w:rPr>
              <w:t xml:space="preserve"> </w:t>
            </w:r>
            <w:proofErr w:type="spellStart"/>
            <w:r w:rsidRPr="00572B9F">
              <w:rPr>
                <w:sz w:val="20"/>
                <w:szCs w:val="20"/>
                <w:lang w:val="en-GB" w:eastAsia="en-GB"/>
              </w:rPr>
              <w:t>развоја</w:t>
            </w:r>
            <w:proofErr w:type="spellEnd"/>
          </w:p>
        </w:tc>
        <w:tc>
          <w:tcPr>
            <w:tcW w:w="1987" w:type="dxa"/>
            <w:tcBorders>
              <w:top w:val="single" w:sz="4" w:space="0" w:color="auto"/>
              <w:left w:val="single" w:sz="4" w:space="0" w:color="auto"/>
              <w:bottom w:val="nil"/>
              <w:right w:val="single" w:sz="4" w:space="0" w:color="auto"/>
            </w:tcBorders>
            <w:vAlign w:val="bottom"/>
            <w:hideMark/>
          </w:tcPr>
          <w:p w14:paraId="28E7B228" w14:textId="77777777" w:rsidR="00572B9F" w:rsidRPr="00572B9F" w:rsidRDefault="00572B9F" w:rsidP="00572B9F">
            <w:pPr>
              <w:widowControl w:val="0"/>
              <w:spacing w:after="220" w:line="268" w:lineRule="auto"/>
              <w:jc w:val="right"/>
              <w:rPr>
                <w:sz w:val="20"/>
                <w:szCs w:val="20"/>
                <w:lang w:val="en-GB" w:eastAsia="en-GB"/>
              </w:rPr>
            </w:pPr>
            <w:r w:rsidRPr="00572B9F">
              <w:rPr>
                <w:sz w:val="20"/>
                <w:szCs w:val="20"/>
                <w:lang w:val="en-GB" w:eastAsia="en-GB"/>
              </w:rPr>
              <w:t>1</w:t>
            </w:r>
            <w:r w:rsidRPr="00572B9F">
              <w:rPr>
                <w:sz w:val="20"/>
                <w:szCs w:val="20"/>
                <w:lang w:val="sr-Cyrl-RS" w:eastAsia="en-GB"/>
              </w:rPr>
              <w:t>9</w:t>
            </w:r>
            <w:r w:rsidRPr="00572B9F">
              <w:rPr>
                <w:sz w:val="20"/>
                <w:szCs w:val="20"/>
                <w:lang w:val="en-GB" w:eastAsia="en-GB"/>
              </w:rPr>
              <w:t>.</w:t>
            </w:r>
            <w:r w:rsidRPr="00572B9F">
              <w:rPr>
                <w:sz w:val="20"/>
                <w:szCs w:val="20"/>
                <w:lang w:val="sr-Cyrl-RS" w:eastAsia="en-GB"/>
              </w:rPr>
              <w:t>29</w:t>
            </w:r>
            <w:r w:rsidRPr="00572B9F">
              <w:rPr>
                <w:sz w:val="20"/>
                <w:szCs w:val="20"/>
                <w:lang w:val="en-GB" w:eastAsia="en-GB"/>
              </w:rPr>
              <w:t>0.000,00</w:t>
            </w:r>
          </w:p>
        </w:tc>
      </w:tr>
      <w:tr w:rsidR="00572B9F" w:rsidRPr="00572B9F" w14:paraId="0EC72D8F" w14:textId="77777777" w:rsidTr="00572B9F">
        <w:trPr>
          <w:trHeight w:hRule="exact" w:val="336"/>
          <w:jc w:val="center"/>
        </w:trPr>
        <w:tc>
          <w:tcPr>
            <w:tcW w:w="7915" w:type="dxa"/>
            <w:tcBorders>
              <w:top w:val="single" w:sz="4" w:space="0" w:color="auto"/>
              <w:left w:val="single" w:sz="4" w:space="0" w:color="auto"/>
              <w:bottom w:val="nil"/>
              <w:right w:val="nil"/>
            </w:tcBorders>
            <w:vAlign w:val="bottom"/>
            <w:hideMark/>
          </w:tcPr>
          <w:p w14:paraId="33B21237"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Планирана</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посебне</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p>
        </w:tc>
        <w:tc>
          <w:tcPr>
            <w:tcW w:w="1987" w:type="dxa"/>
            <w:tcBorders>
              <w:top w:val="single" w:sz="4" w:space="0" w:color="auto"/>
              <w:left w:val="single" w:sz="4" w:space="0" w:color="auto"/>
              <w:bottom w:val="nil"/>
              <w:right w:val="single" w:sz="4" w:space="0" w:color="auto"/>
            </w:tcBorders>
            <w:vAlign w:val="bottom"/>
            <w:hideMark/>
          </w:tcPr>
          <w:p w14:paraId="51719DFF" w14:textId="77777777" w:rsidR="00572B9F" w:rsidRPr="00572B9F" w:rsidRDefault="00572B9F" w:rsidP="00572B9F">
            <w:pPr>
              <w:widowControl w:val="0"/>
              <w:spacing w:after="220" w:line="268" w:lineRule="auto"/>
              <w:jc w:val="right"/>
              <w:rPr>
                <w:sz w:val="20"/>
                <w:szCs w:val="20"/>
                <w:lang w:val="en-GB" w:eastAsia="en-GB"/>
              </w:rPr>
            </w:pPr>
            <w:r w:rsidRPr="00572B9F">
              <w:rPr>
                <w:sz w:val="20"/>
                <w:szCs w:val="20"/>
                <w:lang w:val="sr-Cyrl-RS" w:eastAsia="en-GB"/>
              </w:rPr>
              <w:t>21</w:t>
            </w:r>
            <w:r w:rsidRPr="00572B9F">
              <w:rPr>
                <w:sz w:val="20"/>
                <w:szCs w:val="20"/>
                <w:lang w:val="en-GB" w:eastAsia="en-GB"/>
              </w:rPr>
              <w:t>0.000,00</w:t>
            </w:r>
          </w:p>
        </w:tc>
      </w:tr>
      <w:tr w:rsidR="00572B9F" w:rsidRPr="00572B9F" w14:paraId="576A0153" w14:textId="77777777" w:rsidTr="00572B9F">
        <w:trPr>
          <w:trHeight w:hRule="exact" w:val="581"/>
          <w:jc w:val="center"/>
        </w:trPr>
        <w:tc>
          <w:tcPr>
            <w:tcW w:w="7915" w:type="dxa"/>
            <w:tcBorders>
              <w:top w:val="single" w:sz="4" w:space="0" w:color="auto"/>
              <w:left w:val="single" w:sz="4" w:space="0" w:color="auto"/>
              <w:bottom w:val="nil"/>
              <w:right w:val="nil"/>
            </w:tcBorders>
            <w:vAlign w:val="bottom"/>
            <w:hideMark/>
          </w:tcPr>
          <w:p w14:paraId="0A2B8C56"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Планирана</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које</w:t>
            </w:r>
            <w:proofErr w:type="spellEnd"/>
            <w:r w:rsidRPr="00572B9F">
              <w:rPr>
                <w:sz w:val="20"/>
                <w:szCs w:val="20"/>
                <w:lang w:val="en-GB" w:eastAsia="en-GB"/>
              </w:rPr>
              <w:t xml:space="preserve"> </w:t>
            </w:r>
            <w:proofErr w:type="spellStart"/>
            <w:r w:rsidRPr="00572B9F">
              <w:rPr>
                <w:sz w:val="20"/>
                <w:szCs w:val="20"/>
                <w:lang w:val="en-GB" w:eastAsia="en-GB"/>
              </w:rPr>
              <w:t>нису</w:t>
            </w:r>
            <w:proofErr w:type="spellEnd"/>
            <w:r w:rsidRPr="00572B9F">
              <w:rPr>
                <w:sz w:val="20"/>
                <w:szCs w:val="20"/>
                <w:lang w:val="en-GB" w:eastAsia="en-GB"/>
              </w:rPr>
              <w:t xml:space="preserve"> </w:t>
            </w:r>
            <w:proofErr w:type="spellStart"/>
            <w:r w:rsidRPr="00572B9F">
              <w:rPr>
                <w:sz w:val="20"/>
                <w:szCs w:val="20"/>
                <w:lang w:val="en-GB" w:eastAsia="en-GB"/>
              </w:rPr>
              <w:t>предвиђене</w:t>
            </w:r>
            <w:proofErr w:type="spellEnd"/>
            <w:r w:rsidRPr="00572B9F">
              <w:rPr>
                <w:sz w:val="20"/>
                <w:szCs w:val="20"/>
                <w:lang w:val="en-GB" w:eastAsia="en-GB"/>
              </w:rPr>
              <w:t xml:space="preserve"> у </w:t>
            </w:r>
            <w:proofErr w:type="spellStart"/>
            <w:r w:rsidRPr="00572B9F">
              <w:rPr>
                <w:sz w:val="20"/>
                <w:szCs w:val="20"/>
                <w:lang w:val="en-GB" w:eastAsia="en-GB"/>
              </w:rPr>
              <w:t>оквиру</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директних</w:t>
            </w:r>
            <w:proofErr w:type="spellEnd"/>
            <w:r w:rsidRPr="00572B9F">
              <w:rPr>
                <w:sz w:val="20"/>
                <w:szCs w:val="20"/>
                <w:lang w:val="en-GB" w:eastAsia="en-GB"/>
              </w:rPr>
              <w:t xml:space="preserve"> </w:t>
            </w:r>
            <w:proofErr w:type="spellStart"/>
            <w:r w:rsidRPr="00572B9F">
              <w:rPr>
                <w:sz w:val="20"/>
                <w:szCs w:val="20"/>
                <w:lang w:val="en-GB" w:eastAsia="en-GB"/>
              </w:rPr>
              <w:t>плаћања</w:t>
            </w:r>
            <w:proofErr w:type="spellEnd"/>
            <w:r w:rsidRPr="00572B9F">
              <w:rPr>
                <w:sz w:val="20"/>
                <w:szCs w:val="20"/>
                <w:lang w:val="en-GB" w:eastAsia="en-GB"/>
              </w:rPr>
              <w:t xml:space="preserve">, </w:t>
            </w:r>
            <w:proofErr w:type="spellStart"/>
            <w:r w:rsidRPr="00572B9F">
              <w:rPr>
                <w:sz w:val="20"/>
                <w:szCs w:val="20"/>
                <w:lang w:val="en-GB" w:eastAsia="en-GB"/>
              </w:rPr>
              <w:t>кредитне</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и у </w:t>
            </w:r>
            <w:proofErr w:type="spellStart"/>
            <w:r w:rsidRPr="00572B9F">
              <w:rPr>
                <w:sz w:val="20"/>
                <w:szCs w:val="20"/>
                <w:lang w:val="en-GB" w:eastAsia="en-GB"/>
              </w:rPr>
              <w:t>оквиру</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руралног</w:t>
            </w:r>
            <w:proofErr w:type="spellEnd"/>
            <w:r w:rsidRPr="00572B9F">
              <w:rPr>
                <w:sz w:val="20"/>
                <w:szCs w:val="20"/>
                <w:lang w:val="en-GB" w:eastAsia="en-GB"/>
              </w:rPr>
              <w:t xml:space="preserve"> </w:t>
            </w:r>
            <w:proofErr w:type="spellStart"/>
            <w:r w:rsidRPr="00572B9F">
              <w:rPr>
                <w:sz w:val="20"/>
                <w:szCs w:val="20"/>
                <w:lang w:val="en-GB" w:eastAsia="en-GB"/>
              </w:rPr>
              <w:t>развоја</w:t>
            </w:r>
            <w:proofErr w:type="spellEnd"/>
          </w:p>
        </w:tc>
        <w:tc>
          <w:tcPr>
            <w:tcW w:w="1987" w:type="dxa"/>
            <w:tcBorders>
              <w:top w:val="single" w:sz="4" w:space="0" w:color="auto"/>
              <w:left w:val="single" w:sz="4" w:space="0" w:color="auto"/>
              <w:bottom w:val="nil"/>
              <w:right w:val="single" w:sz="4" w:space="0" w:color="auto"/>
            </w:tcBorders>
            <w:vAlign w:val="center"/>
            <w:hideMark/>
          </w:tcPr>
          <w:p w14:paraId="43B37A5C" w14:textId="77777777" w:rsidR="00572B9F" w:rsidRPr="00572B9F" w:rsidRDefault="00572B9F" w:rsidP="00572B9F">
            <w:pPr>
              <w:widowControl w:val="0"/>
              <w:spacing w:after="220" w:line="268" w:lineRule="auto"/>
              <w:jc w:val="right"/>
              <w:rPr>
                <w:sz w:val="20"/>
                <w:szCs w:val="20"/>
                <w:lang w:val="en-GB" w:eastAsia="en-GB"/>
              </w:rPr>
            </w:pPr>
            <w:r w:rsidRPr="00572B9F">
              <w:rPr>
                <w:sz w:val="20"/>
                <w:szCs w:val="20"/>
                <w:lang w:val="en-GB" w:eastAsia="en-GB"/>
              </w:rPr>
              <w:t>0,00</w:t>
            </w:r>
          </w:p>
        </w:tc>
      </w:tr>
      <w:tr w:rsidR="00572B9F" w:rsidRPr="00572B9F" w14:paraId="3012CE8E" w14:textId="77777777" w:rsidTr="00572B9F">
        <w:trPr>
          <w:trHeight w:hRule="exact" w:val="350"/>
          <w:jc w:val="center"/>
        </w:trPr>
        <w:tc>
          <w:tcPr>
            <w:tcW w:w="7915" w:type="dxa"/>
            <w:tcBorders>
              <w:top w:val="single" w:sz="4" w:space="0" w:color="auto"/>
              <w:left w:val="single" w:sz="4" w:space="0" w:color="auto"/>
              <w:bottom w:val="single" w:sz="4" w:space="0" w:color="auto"/>
              <w:right w:val="nil"/>
            </w:tcBorders>
            <w:vAlign w:val="bottom"/>
            <w:hideMark/>
          </w:tcPr>
          <w:p w14:paraId="18C1A831"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Пренете</w:t>
            </w:r>
            <w:proofErr w:type="spellEnd"/>
            <w:r w:rsidRPr="00572B9F">
              <w:rPr>
                <w:sz w:val="20"/>
                <w:szCs w:val="20"/>
                <w:lang w:val="en-GB" w:eastAsia="en-GB"/>
              </w:rPr>
              <w:t xml:space="preserve"> </w:t>
            </w:r>
            <w:proofErr w:type="spellStart"/>
            <w:r w:rsidRPr="00572B9F">
              <w:rPr>
                <w:sz w:val="20"/>
                <w:szCs w:val="20"/>
                <w:lang w:val="en-GB" w:eastAsia="en-GB"/>
              </w:rPr>
              <w:t>обавезе</w:t>
            </w:r>
            <w:proofErr w:type="spellEnd"/>
          </w:p>
        </w:tc>
        <w:tc>
          <w:tcPr>
            <w:tcW w:w="1987" w:type="dxa"/>
            <w:tcBorders>
              <w:top w:val="single" w:sz="4" w:space="0" w:color="auto"/>
              <w:left w:val="single" w:sz="4" w:space="0" w:color="auto"/>
              <w:bottom w:val="single" w:sz="4" w:space="0" w:color="auto"/>
              <w:right w:val="single" w:sz="4" w:space="0" w:color="auto"/>
            </w:tcBorders>
            <w:vAlign w:val="bottom"/>
            <w:hideMark/>
          </w:tcPr>
          <w:p w14:paraId="585E2DE0" w14:textId="77777777" w:rsidR="00572B9F" w:rsidRPr="00572B9F" w:rsidRDefault="00572B9F" w:rsidP="00572B9F">
            <w:pPr>
              <w:widowControl w:val="0"/>
              <w:spacing w:after="220" w:line="268" w:lineRule="auto"/>
              <w:jc w:val="right"/>
              <w:rPr>
                <w:sz w:val="20"/>
                <w:szCs w:val="20"/>
                <w:lang w:val="en-GB" w:eastAsia="en-GB"/>
              </w:rPr>
            </w:pPr>
            <w:r w:rsidRPr="00572B9F">
              <w:rPr>
                <w:sz w:val="20"/>
                <w:szCs w:val="20"/>
                <w:lang w:val="en-GB" w:eastAsia="en-GB"/>
              </w:rPr>
              <w:t>0,00</w:t>
            </w:r>
          </w:p>
        </w:tc>
      </w:tr>
    </w:tbl>
    <w:p w14:paraId="5C8AF1CE" w14:textId="77777777" w:rsidR="00572B9F" w:rsidRPr="00572B9F" w:rsidRDefault="00572B9F" w:rsidP="00572B9F">
      <w:pPr>
        <w:widowControl w:val="0"/>
        <w:spacing w:after="220" w:line="268" w:lineRule="auto"/>
        <w:jc w:val="both"/>
        <w:rPr>
          <w:sz w:val="20"/>
          <w:szCs w:val="20"/>
          <w:lang w:val="sr-Cyrl-RS" w:eastAsia="en-GB"/>
        </w:rPr>
      </w:pPr>
    </w:p>
    <w:p w14:paraId="596B4BF8"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b/>
          <w:bCs/>
          <w:sz w:val="20"/>
          <w:szCs w:val="20"/>
          <w:lang w:val="en-GB" w:eastAsia="en-GB"/>
        </w:rPr>
        <w:t>Циљна</w:t>
      </w:r>
      <w:proofErr w:type="spellEnd"/>
      <w:r w:rsidRPr="00572B9F">
        <w:rPr>
          <w:b/>
          <w:bCs/>
          <w:sz w:val="20"/>
          <w:szCs w:val="20"/>
          <w:lang w:val="en-GB" w:eastAsia="en-GB"/>
        </w:rPr>
        <w:t xml:space="preserve"> </w:t>
      </w:r>
      <w:proofErr w:type="spellStart"/>
      <w:r w:rsidRPr="00572B9F">
        <w:rPr>
          <w:b/>
          <w:bCs/>
          <w:sz w:val="20"/>
          <w:szCs w:val="20"/>
          <w:lang w:val="en-GB" w:eastAsia="en-GB"/>
        </w:rPr>
        <w:t>група</w:t>
      </w:r>
      <w:proofErr w:type="spellEnd"/>
      <w:r w:rsidRPr="00572B9F">
        <w:rPr>
          <w:b/>
          <w:bCs/>
          <w:sz w:val="20"/>
          <w:szCs w:val="20"/>
          <w:lang w:val="en-GB" w:eastAsia="en-GB"/>
        </w:rPr>
        <w:t xml:space="preserve"> и </w:t>
      </w:r>
      <w:proofErr w:type="spellStart"/>
      <w:r w:rsidRPr="00572B9F">
        <w:rPr>
          <w:b/>
          <w:bCs/>
          <w:sz w:val="20"/>
          <w:szCs w:val="20"/>
          <w:lang w:val="en-GB" w:eastAsia="en-GB"/>
        </w:rPr>
        <w:t>значај</w:t>
      </w:r>
      <w:proofErr w:type="spellEnd"/>
      <w:r w:rsidRPr="00572B9F">
        <w:rPr>
          <w:b/>
          <w:bCs/>
          <w:sz w:val="20"/>
          <w:szCs w:val="20"/>
          <w:lang w:val="en-GB" w:eastAsia="en-GB"/>
        </w:rPr>
        <w:t xml:space="preserve"> </w:t>
      </w:r>
      <w:proofErr w:type="spellStart"/>
      <w:r w:rsidRPr="00572B9F">
        <w:rPr>
          <w:b/>
          <w:bCs/>
          <w:sz w:val="20"/>
          <w:szCs w:val="20"/>
          <w:lang w:val="en-GB" w:eastAsia="en-GB"/>
        </w:rPr>
        <w:t>промене</w:t>
      </w:r>
      <w:proofErr w:type="spellEnd"/>
      <w:r w:rsidRPr="00572B9F">
        <w:rPr>
          <w:b/>
          <w:bCs/>
          <w:sz w:val="20"/>
          <w:szCs w:val="20"/>
          <w:lang w:val="en-GB" w:eastAsia="en-GB"/>
        </w:rPr>
        <w:t xml:space="preserve"> </w:t>
      </w:r>
      <w:proofErr w:type="spellStart"/>
      <w:r w:rsidRPr="00572B9F">
        <w:rPr>
          <w:b/>
          <w:bCs/>
          <w:sz w:val="20"/>
          <w:szCs w:val="20"/>
          <w:lang w:val="en-GB" w:eastAsia="en-GB"/>
        </w:rPr>
        <w:t>која</w:t>
      </w:r>
      <w:proofErr w:type="spellEnd"/>
      <w:r w:rsidRPr="00572B9F">
        <w:rPr>
          <w:b/>
          <w:bCs/>
          <w:sz w:val="20"/>
          <w:szCs w:val="20"/>
          <w:lang w:val="en-GB" w:eastAsia="en-GB"/>
        </w:rPr>
        <w:t xml:space="preserve"> </w:t>
      </w:r>
      <w:proofErr w:type="spellStart"/>
      <w:r w:rsidRPr="00572B9F">
        <w:rPr>
          <w:b/>
          <w:bCs/>
          <w:sz w:val="20"/>
          <w:szCs w:val="20"/>
          <w:lang w:val="en-GB" w:eastAsia="en-GB"/>
        </w:rPr>
        <w:t>се</w:t>
      </w:r>
      <w:proofErr w:type="spellEnd"/>
      <w:r w:rsidRPr="00572B9F">
        <w:rPr>
          <w:b/>
          <w:bCs/>
          <w:sz w:val="20"/>
          <w:szCs w:val="20"/>
          <w:lang w:val="en-GB" w:eastAsia="en-GB"/>
        </w:rPr>
        <w:t xml:space="preserve"> </w:t>
      </w:r>
      <w:proofErr w:type="spellStart"/>
      <w:r w:rsidRPr="00572B9F">
        <w:rPr>
          <w:b/>
          <w:bCs/>
          <w:sz w:val="20"/>
          <w:szCs w:val="20"/>
          <w:lang w:val="en-GB" w:eastAsia="en-GB"/>
        </w:rPr>
        <w:t>очекује</w:t>
      </w:r>
      <w:proofErr w:type="spellEnd"/>
      <w:r w:rsidRPr="00572B9F">
        <w:rPr>
          <w:b/>
          <w:bCs/>
          <w:sz w:val="20"/>
          <w:szCs w:val="20"/>
          <w:lang w:val="en-GB" w:eastAsia="en-GB"/>
        </w:rPr>
        <w:t xml:space="preserve"> </w:t>
      </w:r>
      <w:proofErr w:type="spellStart"/>
      <w:r w:rsidRPr="00572B9F">
        <w:rPr>
          <w:b/>
          <w:bCs/>
          <w:sz w:val="20"/>
          <w:szCs w:val="20"/>
          <w:lang w:val="en-GB" w:eastAsia="en-GB"/>
        </w:rPr>
        <w:t>за</w:t>
      </w:r>
      <w:proofErr w:type="spellEnd"/>
      <w:r w:rsidRPr="00572B9F">
        <w:rPr>
          <w:b/>
          <w:bCs/>
          <w:sz w:val="20"/>
          <w:szCs w:val="20"/>
          <w:lang w:val="en-GB" w:eastAsia="en-GB"/>
        </w:rPr>
        <w:t xml:space="preserve"> </w:t>
      </w:r>
      <w:proofErr w:type="spellStart"/>
      <w:r w:rsidRPr="00572B9F">
        <w:rPr>
          <w:b/>
          <w:bCs/>
          <w:sz w:val="20"/>
          <w:szCs w:val="20"/>
          <w:lang w:val="en-GB" w:eastAsia="en-GB"/>
        </w:rPr>
        <w:t>кориснике</w:t>
      </w:r>
      <w:proofErr w:type="spellEnd"/>
      <w:r w:rsidRPr="00572B9F">
        <w:rPr>
          <w:b/>
          <w:bCs/>
          <w:sz w:val="20"/>
          <w:szCs w:val="20"/>
          <w:lang w:val="en-GB" w:eastAsia="en-GB"/>
        </w:rPr>
        <w:t xml:space="preserve">: </w:t>
      </w:r>
      <w:proofErr w:type="spellStart"/>
      <w:r w:rsidRPr="00572B9F">
        <w:rPr>
          <w:sz w:val="20"/>
          <w:szCs w:val="20"/>
          <w:lang w:val="en-GB" w:eastAsia="en-GB"/>
        </w:rPr>
        <w:t>Циљна</w:t>
      </w:r>
      <w:proofErr w:type="spellEnd"/>
      <w:r w:rsidRPr="00572B9F">
        <w:rPr>
          <w:sz w:val="20"/>
          <w:szCs w:val="20"/>
          <w:lang w:val="en-GB" w:eastAsia="en-GB"/>
        </w:rPr>
        <w:t xml:space="preserve"> </w:t>
      </w:r>
      <w:proofErr w:type="spellStart"/>
      <w:r w:rsidRPr="00572B9F">
        <w:rPr>
          <w:sz w:val="20"/>
          <w:szCs w:val="20"/>
          <w:lang w:val="en-GB" w:eastAsia="en-GB"/>
        </w:rPr>
        <w:t>група-потенцијални</w:t>
      </w:r>
      <w:proofErr w:type="spellEnd"/>
      <w:r w:rsidRPr="00572B9F">
        <w:rPr>
          <w:sz w:val="20"/>
          <w:szCs w:val="20"/>
          <w:lang w:val="en-GB" w:eastAsia="en-GB"/>
        </w:rPr>
        <w:t xml:space="preserve"> </w:t>
      </w:r>
      <w:proofErr w:type="spellStart"/>
      <w:r w:rsidRPr="00572B9F">
        <w:rPr>
          <w:sz w:val="20"/>
          <w:szCs w:val="20"/>
          <w:lang w:val="en-GB" w:eastAsia="en-GB"/>
        </w:rPr>
        <w:t>корисници</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носиоци</w:t>
      </w:r>
      <w:proofErr w:type="spellEnd"/>
      <w:r w:rsidRPr="00572B9F">
        <w:rPr>
          <w:sz w:val="20"/>
          <w:szCs w:val="20"/>
          <w:lang w:val="en-GB" w:eastAsia="en-GB"/>
        </w:rPr>
        <w:t xml:space="preserve"> </w:t>
      </w:r>
      <w:proofErr w:type="spellStart"/>
      <w:r w:rsidRPr="00572B9F">
        <w:rPr>
          <w:sz w:val="20"/>
          <w:szCs w:val="20"/>
          <w:lang w:val="en-GB" w:eastAsia="en-GB"/>
        </w:rPr>
        <w:t>регистрованих</w:t>
      </w:r>
      <w:proofErr w:type="spellEnd"/>
      <w:r w:rsidRPr="00572B9F">
        <w:rPr>
          <w:sz w:val="20"/>
          <w:szCs w:val="20"/>
          <w:lang w:val="en-GB" w:eastAsia="en-GB"/>
        </w:rPr>
        <w:t xml:space="preserve"> </w:t>
      </w:r>
      <w:proofErr w:type="spellStart"/>
      <w:r w:rsidRPr="00572B9F">
        <w:rPr>
          <w:sz w:val="20"/>
          <w:szCs w:val="20"/>
          <w:lang w:val="en-GB" w:eastAsia="en-GB"/>
        </w:rPr>
        <w:t>комерцијалних</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у </w:t>
      </w:r>
      <w:proofErr w:type="spellStart"/>
      <w:r w:rsidRPr="00572B9F">
        <w:rPr>
          <w:sz w:val="20"/>
          <w:szCs w:val="20"/>
          <w:lang w:val="en-GB" w:eastAsia="en-GB"/>
        </w:rPr>
        <w:t>активном</w:t>
      </w:r>
      <w:proofErr w:type="spellEnd"/>
      <w:r w:rsidRPr="00572B9F">
        <w:rPr>
          <w:sz w:val="20"/>
          <w:szCs w:val="20"/>
          <w:lang w:val="en-GB" w:eastAsia="en-GB"/>
        </w:rPr>
        <w:t xml:space="preserve"> </w:t>
      </w:r>
      <w:proofErr w:type="spellStart"/>
      <w:r w:rsidRPr="00572B9F">
        <w:rPr>
          <w:sz w:val="20"/>
          <w:szCs w:val="20"/>
          <w:lang w:val="en-GB" w:eastAsia="en-GB"/>
        </w:rPr>
        <w:t>статусу</w:t>
      </w:r>
      <w:proofErr w:type="spellEnd"/>
      <w:r w:rsidRPr="00572B9F">
        <w:rPr>
          <w:sz w:val="20"/>
          <w:szCs w:val="20"/>
          <w:lang w:val="en-GB" w:eastAsia="en-GB"/>
        </w:rPr>
        <w:t xml:space="preserve"> - </w:t>
      </w:r>
      <w:proofErr w:type="spellStart"/>
      <w:r w:rsidRPr="00572B9F">
        <w:rPr>
          <w:sz w:val="20"/>
          <w:szCs w:val="20"/>
          <w:lang w:val="en-GB" w:eastAsia="en-GB"/>
        </w:rPr>
        <w:t>физичка</w:t>
      </w:r>
      <w:proofErr w:type="spellEnd"/>
      <w:r w:rsidRPr="00572B9F">
        <w:rPr>
          <w:sz w:val="20"/>
          <w:szCs w:val="20"/>
          <w:lang w:val="en-GB" w:eastAsia="en-GB"/>
        </w:rPr>
        <w:t xml:space="preserve"> </w:t>
      </w:r>
      <w:proofErr w:type="spellStart"/>
      <w:r w:rsidRPr="00572B9F">
        <w:rPr>
          <w:sz w:val="20"/>
          <w:szCs w:val="20"/>
          <w:lang w:val="en-GB" w:eastAsia="en-GB"/>
        </w:rPr>
        <w:t>лица</w:t>
      </w:r>
      <w:proofErr w:type="spellEnd"/>
      <w:r w:rsidRPr="00572B9F">
        <w:rPr>
          <w:sz w:val="20"/>
          <w:szCs w:val="20"/>
          <w:lang w:val="en-GB" w:eastAsia="en-GB"/>
        </w:rPr>
        <w:t xml:space="preserve">. </w:t>
      </w:r>
      <w:proofErr w:type="spellStart"/>
      <w:r w:rsidRPr="00572B9F">
        <w:rPr>
          <w:sz w:val="20"/>
          <w:szCs w:val="20"/>
          <w:lang w:val="en-GB" w:eastAsia="en-GB"/>
        </w:rPr>
        <w:t>Промене</w:t>
      </w:r>
      <w:proofErr w:type="spellEnd"/>
      <w:r w:rsidRPr="00572B9F">
        <w:rPr>
          <w:sz w:val="20"/>
          <w:szCs w:val="20"/>
          <w:lang w:val="en-GB" w:eastAsia="en-GB"/>
        </w:rPr>
        <w:t xml:space="preserve"> </w:t>
      </w:r>
      <w:proofErr w:type="spellStart"/>
      <w:r w:rsidRPr="00572B9F">
        <w:rPr>
          <w:sz w:val="20"/>
          <w:szCs w:val="20"/>
          <w:lang w:val="en-GB" w:eastAsia="en-GB"/>
        </w:rPr>
        <w:t>које</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очекују</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пољопривреднике</w:t>
      </w:r>
      <w:proofErr w:type="spellEnd"/>
      <w:r w:rsidRPr="00572B9F">
        <w:rPr>
          <w:sz w:val="20"/>
          <w:szCs w:val="20"/>
          <w:lang w:val="en-GB" w:eastAsia="en-GB"/>
        </w:rPr>
        <w:t xml:space="preserve"> - </w:t>
      </w:r>
      <w:proofErr w:type="spellStart"/>
      <w:r w:rsidRPr="00572B9F">
        <w:rPr>
          <w:sz w:val="20"/>
          <w:szCs w:val="20"/>
          <w:lang w:val="en-GB" w:eastAsia="en-GB"/>
        </w:rPr>
        <w:t>кориснике</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након</w:t>
      </w:r>
      <w:proofErr w:type="spellEnd"/>
      <w:r w:rsidRPr="00572B9F">
        <w:rPr>
          <w:sz w:val="20"/>
          <w:szCs w:val="20"/>
          <w:lang w:val="en-GB" w:eastAsia="en-GB"/>
        </w:rPr>
        <w:t xml:space="preserve"> </w:t>
      </w:r>
      <w:proofErr w:type="spellStart"/>
      <w:r w:rsidRPr="00572B9F">
        <w:rPr>
          <w:sz w:val="20"/>
          <w:szCs w:val="20"/>
          <w:lang w:val="en-GB" w:eastAsia="en-GB"/>
        </w:rPr>
        <w:t>реализације</w:t>
      </w:r>
      <w:proofErr w:type="spellEnd"/>
      <w:r w:rsidRPr="00572B9F">
        <w:rPr>
          <w:sz w:val="20"/>
          <w:szCs w:val="20"/>
          <w:lang w:val="en-GB" w:eastAsia="en-GB"/>
        </w:rPr>
        <w:t xml:space="preserve"> </w:t>
      </w:r>
      <w:proofErr w:type="spellStart"/>
      <w:r w:rsidRPr="00572B9F">
        <w:rPr>
          <w:sz w:val="20"/>
          <w:szCs w:val="20"/>
          <w:lang w:val="en-GB" w:eastAsia="en-GB"/>
        </w:rPr>
        <w:t>програма</w:t>
      </w:r>
      <w:proofErr w:type="spellEnd"/>
      <w:r w:rsidRPr="00572B9F">
        <w:rPr>
          <w:sz w:val="20"/>
          <w:szCs w:val="20"/>
          <w:lang w:val="en-GB" w:eastAsia="en-GB"/>
        </w:rPr>
        <w:t xml:space="preserve">, </w:t>
      </w:r>
      <w:proofErr w:type="spellStart"/>
      <w:r w:rsidRPr="00572B9F">
        <w:rPr>
          <w:sz w:val="20"/>
          <w:szCs w:val="20"/>
          <w:lang w:val="en-GB" w:eastAsia="en-GB"/>
        </w:rPr>
        <w:t>имајући</w:t>
      </w:r>
      <w:proofErr w:type="spellEnd"/>
      <w:r w:rsidRPr="00572B9F">
        <w:rPr>
          <w:sz w:val="20"/>
          <w:szCs w:val="20"/>
          <w:lang w:val="en-GB" w:eastAsia="en-GB"/>
        </w:rPr>
        <w:t xml:space="preserve"> у </w:t>
      </w:r>
      <w:proofErr w:type="spellStart"/>
      <w:r w:rsidRPr="00572B9F">
        <w:rPr>
          <w:sz w:val="20"/>
          <w:szCs w:val="20"/>
          <w:lang w:val="en-GB" w:eastAsia="en-GB"/>
        </w:rPr>
        <w:t>виду</w:t>
      </w:r>
      <w:proofErr w:type="spellEnd"/>
      <w:r w:rsidRPr="00572B9F">
        <w:rPr>
          <w:sz w:val="20"/>
          <w:szCs w:val="20"/>
          <w:lang w:val="en-GB" w:eastAsia="en-GB"/>
        </w:rPr>
        <w:t xml:space="preserve"> </w:t>
      </w:r>
      <w:proofErr w:type="spellStart"/>
      <w:r w:rsidRPr="00572B9F">
        <w:rPr>
          <w:sz w:val="20"/>
          <w:szCs w:val="20"/>
          <w:lang w:val="en-GB" w:eastAsia="en-GB"/>
        </w:rPr>
        <w:t>специфичност</w:t>
      </w:r>
      <w:proofErr w:type="spellEnd"/>
      <w:r w:rsidRPr="00572B9F">
        <w:rPr>
          <w:sz w:val="20"/>
          <w:szCs w:val="20"/>
          <w:lang w:val="en-GB" w:eastAsia="en-GB"/>
        </w:rPr>
        <w:t xml:space="preserve"> </w:t>
      </w:r>
      <w:proofErr w:type="spellStart"/>
      <w:r w:rsidRPr="00572B9F">
        <w:rPr>
          <w:sz w:val="20"/>
          <w:szCs w:val="20"/>
          <w:lang w:val="en-GB" w:eastAsia="en-GB"/>
        </w:rPr>
        <w:t>средине</w:t>
      </w:r>
      <w:proofErr w:type="spellEnd"/>
      <w:r w:rsidRPr="00572B9F">
        <w:rPr>
          <w:sz w:val="20"/>
          <w:szCs w:val="20"/>
          <w:lang w:val="en-GB" w:eastAsia="en-GB"/>
        </w:rPr>
        <w:t xml:space="preserve"> у </w:t>
      </w:r>
      <w:proofErr w:type="spellStart"/>
      <w:r w:rsidRPr="00572B9F">
        <w:rPr>
          <w:sz w:val="20"/>
          <w:szCs w:val="20"/>
          <w:lang w:val="en-GB" w:eastAsia="en-GB"/>
        </w:rPr>
        <w:t>којој</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Програм </w:t>
      </w:r>
      <w:proofErr w:type="spellStart"/>
      <w:r w:rsidRPr="00572B9F">
        <w:rPr>
          <w:sz w:val="20"/>
          <w:szCs w:val="20"/>
          <w:lang w:val="en-GB" w:eastAsia="en-GB"/>
        </w:rPr>
        <w:t>спроводи</w:t>
      </w:r>
      <w:proofErr w:type="spellEnd"/>
      <w:r w:rsidRPr="00572B9F">
        <w:rPr>
          <w:sz w:val="20"/>
          <w:szCs w:val="20"/>
          <w:lang w:val="en-GB" w:eastAsia="en-GB"/>
        </w:rPr>
        <w:t xml:space="preserve">, а </w:t>
      </w:r>
      <w:proofErr w:type="spellStart"/>
      <w:r w:rsidRPr="00572B9F">
        <w:rPr>
          <w:sz w:val="20"/>
          <w:szCs w:val="20"/>
          <w:lang w:val="en-GB" w:eastAsia="en-GB"/>
        </w:rPr>
        <w:t>то</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подручје</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отежаним</w:t>
      </w:r>
      <w:proofErr w:type="spellEnd"/>
      <w:r w:rsidRPr="00572B9F">
        <w:rPr>
          <w:sz w:val="20"/>
          <w:szCs w:val="20"/>
          <w:lang w:val="en-GB" w:eastAsia="en-GB"/>
        </w:rPr>
        <w:t xml:space="preserve"> </w:t>
      </w:r>
      <w:proofErr w:type="spellStart"/>
      <w:r w:rsidRPr="00572B9F">
        <w:rPr>
          <w:sz w:val="20"/>
          <w:szCs w:val="20"/>
          <w:lang w:val="en-GB" w:eastAsia="en-GB"/>
        </w:rPr>
        <w:t>условима</w:t>
      </w:r>
      <w:proofErr w:type="spellEnd"/>
      <w:r w:rsidRPr="00572B9F">
        <w:rPr>
          <w:sz w:val="20"/>
          <w:szCs w:val="20"/>
          <w:lang w:val="en-GB" w:eastAsia="en-GB"/>
        </w:rPr>
        <w:t xml:space="preserve"> </w:t>
      </w:r>
      <w:proofErr w:type="spellStart"/>
      <w:r w:rsidRPr="00572B9F">
        <w:rPr>
          <w:sz w:val="20"/>
          <w:szCs w:val="20"/>
          <w:lang w:val="en-GB" w:eastAsia="en-GB"/>
        </w:rPr>
        <w:t>рада</w:t>
      </w:r>
      <w:proofErr w:type="spellEnd"/>
      <w:r w:rsidRPr="00572B9F">
        <w:rPr>
          <w:sz w:val="20"/>
          <w:szCs w:val="20"/>
          <w:lang w:val="en-GB" w:eastAsia="en-GB"/>
        </w:rPr>
        <w:t xml:space="preserve"> у </w:t>
      </w:r>
      <w:proofErr w:type="spellStart"/>
      <w:r w:rsidRPr="00572B9F">
        <w:rPr>
          <w:sz w:val="20"/>
          <w:szCs w:val="20"/>
          <w:lang w:val="en-GB" w:eastAsia="en-GB"/>
        </w:rPr>
        <w:t>пољопривреди</w:t>
      </w:r>
      <w:proofErr w:type="spellEnd"/>
      <w:r w:rsidRPr="00572B9F">
        <w:rPr>
          <w:sz w:val="20"/>
          <w:szCs w:val="20"/>
          <w:lang w:val="en-GB" w:eastAsia="en-GB"/>
        </w:rPr>
        <w:t xml:space="preserve">, </w:t>
      </w:r>
      <w:proofErr w:type="spellStart"/>
      <w:r w:rsidRPr="00572B9F">
        <w:rPr>
          <w:sz w:val="20"/>
          <w:szCs w:val="20"/>
          <w:lang w:val="en-GB" w:eastAsia="en-GB"/>
        </w:rPr>
        <w:t>очекује</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из</w:t>
      </w:r>
      <w:proofErr w:type="spellEnd"/>
      <w:r w:rsidRPr="00572B9F">
        <w:rPr>
          <w:sz w:val="20"/>
          <w:szCs w:val="20"/>
          <w:lang w:val="en-GB" w:eastAsia="en-GB"/>
        </w:rPr>
        <w:t xml:space="preserve"> </w:t>
      </w:r>
      <w:proofErr w:type="spellStart"/>
      <w:r w:rsidRPr="00572B9F">
        <w:rPr>
          <w:sz w:val="20"/>
          <w:szCs w:val="20"/>
          <w:lang w:val="en-GB" w:eastAsia="en-GB"/>
        </w:rPr>
        <w:t>програма</w:t>
      </w:r>
      <w:proofErr w:type="spellEnd"/>
      <w:r w:rsidRPr="00572B9F">
        <w:rPr>
          <w:sz w:val="20"/>
          <w:szCs w:val="20"/>
          <w:lang w:val="en-GB" w:eastAsia="en-GB"/>
        </w:rPr>
        <w:t xml:space="preserve"> </w:t>
      </w:r>
      <w:proofErr w:type="spellStart"/>
      <w:r w:rsidRPr="00572B9F">
        <w:rPr>
          <w:sz w:val="20"/>
          <w:szCs w:val="20"/>
          <w:lang w:val="en-GB" w:eastAsia="en-GB"/>
        </w:rPr>
        <w:t>довести</w:t>
      </w:r>
      <w:proofErr w:type="spellEnd"/>
      <w:r w:rsidRPr="00572B9F">
        <w:rPr>
          <w:sz w:val="20"/>
          <w:szCs w:val="20"/>
          <w:lang w:val="en-GB" w:eastAsia="en-GB"/>
        </w:rPr>
        <w:t xml:space="preserve"> </w:t>
      </w:r>
      <w:proofErr w:type="spellStart"/>
      <w:r w:rsidRPr="00572B9F">
        <w:rPr>
          <w:sz w:val="20"/>
          <w:szCs w:val="20"/>
          <w:lang w:val="en-GB" w:eastAsia="en-GB"/>
        </w:rPr>
        <w:t>до</w:t>
      </w:r>
      <w:proofErr w:type="spellEnd"/>
      <w:r w:rsidRPr="00572B9F">
        <w:rPr>
          <w:sz w:val="20"/>
          <w:szCs w:val="20"/>
          <w:lang w:val="en-GB" w:eastAsia="en-GB"/>
        </w:rPr>
        <w:t xml:space="preserve">: </w:t>
      </w:r>
      <w:proofErr w:type="spellStart"/>
      <w:r w:rsidRPr="00572B9F">
        <w:rPr>
          <w:sz w:val="20"/>
          <w:szCs w:val="20"/>
          <w:lang w:val="en-GB" w:eastAsia="en-GB"/>
        </w:rPr>
        <w:t>повећања</w:t>
      </w:r>
      <w:proofErr w:type="spellEnd"/>
      <w:r w:rsidRPr="00572B9F">
        <w:rPr>
          <w:sz w:val="20"/>
          <w:szCs w:val="20"/>
          <w:lang w:val="en-GB" w:eastAsia="en-GB"/>
        </w:rPr>
        <w:t xml:space="preserve"> </w:t>
      </w:r>
      <w:proofErr w:type="spellStart"/>
      <w:r w:rsidRPr="00572B9F">
        <w:rPr>
          <w:sz w:val="20"/>
          <w:szCs w:val="20"/>
          <w:lang w:val="en-GB" w:eastAsia="en-GB"/>
        </w:rPr>
        <w:t>нивоа</w:t>
      </w:r>
      <w:proofErr w:type="spellEnd"/>
      <w:r w:rsidRPr="00572B9F">
        <w:rPr>
          <w:sz w:val="20"/>
          <w:szCs w:val="20"/>
          <w:lang w:val="en-GB" w:eastAsia="en-GB"/>
        </w:rPr>
        <w:t xml:space="preserve"> </w:t>
      </w:r>
      <w:proofErr w:type="spellStart"/>
      <w:r w:rsidRPr="00572B9F">
        <w:rPr>
          <w:sz w:val="20"/>
          <w:szCs w:val="20"/>
          <w:lang w:val="en-GB" w:eastAsia="en-GB"/>
        </w:rPr>
        <w:t>квалитета</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и </w:t>
      </w:r>
      <w:proofErr w:type="spellStart"/>
      <w:r w:rsidRPr="00572B9F">
        <w:rPr>
          <w:sz w:val="20"/>
          <w:szCs w:val="20"/>
          <w:lang w:val="en-GB" w:eastAsia="en-GB"/>
        </w:rPr>
        <w:t>квалитета</w:t>
      </w:r>
      <w:proofErr w:type="spellEnd"/>
      <w:r w:rsidRPr="00572B9F">
        <w:rPr>
          <w:sz w:val="20"/>
          <w:szCs w:val="20"/>
          <w:lang w:val="en-GB" w:eastAsia="en-GB"/>
        </w:rPr>
        <w:t xml:space="preserve"> </w:t>
      </w:r>
      <w:proofErr w:type="spellStart"/>
      <w:r w:rsidRPr="00572B9F">
        <w:rPr>
          <w:sz w:val="20"/>
          <w:szCs w:val="20"/>
          <w:lang w:val="en-GB" w:eastAsia="en-GB"/>
        </w:rPr>
        <w:t>производа</w:t>
      </w:r>
      <w:proofErr w:type="spellEnd"/>
      <w:r w:rsidRPr="00572B9F">
        <w:rPr>
          <w:sz w:val="20"/>
          <w:szCs w:val="20"/>
          <w:lang w:val="en-GB" w:eastAsia="en-GB"/>
        </w:rPr>
        <w:t xml:space="preserve">, </w:t>
      </w:r>
      <w:proofErr w:type="spellStart"/>
      <w:r w:rsidRPr="00572B9F">
        <w:rPr>
          <w:sz w:val="20"/>
          <w:szCs w:val="20"/>
          <w:lang w:val="en-GB" w:eastAsia="en-GB"/>
        </w:rPr>
        <w:t>повећања</w:t>
      </w:r>
      <w:proofErr w:type="spellEnd"/>
      <w:r w:rsidRPr="00572B9F">
        <w:rPr>
          <w:sz w:val="20"/>
          <w:szCs w:val="20"/>
          <w:lang w:val="en-GB" w:eastAsia="en-GB"/>
        </w:rPr>
        <w:t xml:space="preserve"> </w:t>
      </w:r>
      <w:proofErr w:type="spellStart"/>
      <w:r w:rsidRPr="00572B9F">
        <w:rPr>
          <w:sz w:val="20"/>
          <w:szCs w:val="20"/>
          <w:lang w:val="en-GB" w:eastAsia="en-GB"/>
        </w:rPr>
        <w:t>продуктивности</w:t>
      </w:r>
      <w:proofErr w:type="spellEnd"/>
      <w:r w:rsidRPr="00572B9F">
        <w:rPr>
          <w:sz w:val="20"/>
          <w:szCs w:val="20"/>
          <w:lang w:val="en-GB" w:eastAsia="en-GB"/>
        </w:rPr>
        <w:t xml:space="preserve"> и </w:t>
      </w:r>
      <w:proofErr w:type="spellStart"/>
      <w:r w:rsidRPr="00572B9F">
        <w:rPr>
          <w:sz w:val="20"/>
          <w:szCs w:val="20"/>
          <w:lang w:val="en-GB" w:eastAsia="en-GB"/>
        </w:rPr>
        <w:t>конкурентности</w:t>
      </w:r>
      <w:proofErr w:type="spellEnd"/>
      <w:r w:rsidRPr="00572B9F">
        <w:rPr>
          <w:sz w:val="20"/>
          <w:szCs w:val="20"/>
          <w:lang w:val="en-GB" w:eastAsia="en-GB"/>
        </w:rPr>
        <w:t>.</w:t>
      </w:r>
    </w:p>
    <w:p w14:paraId="044E44A9" w14:textId="77777777" w:rsidR="00572B9F" w:rsidRPr="00572B9F" w:rsidRDefault="00572B9F" w:rsidP="00572B9F">
      <w:pPr>
        <w:widowControl w:val="0"/>
        <w:spacing w:after="220" w:line="268" w:lineRule="auto"/>
        <w:jc w:val="both"/>
        <w:rPr>
          <w:sz w:val="20"/>
          <w:szCs w:val="20"/>
          <w:lang w:val="sr-Cyrl-RS" w:eastAsia="en-GB"/>
        </w:rPr>
      </w:pPr>
      <w:proofErr w:type="spellStart"/>
      <w:r w:rsidRPr="00572B9F">
        <w:rPr>
          <w:b/>
          <w:bCs/>
          <w:sz w:val="20"/>
          <w:szCs w:val="20"/>
          <w:lang w:val="en-GB" w:eastAsia="en-GB"/>
        </w:rPr>
        <w:t>Информисање</w:t>
      </w:r>
      <w:proofErr w:type="spellEnd"/>
      <w:r w:rsidRPr="00572B9F">
        <w:rPr>
          <w:b/>
          <w:bCs/>
          <w:sz w:val="20"/>
          <w:szCs w:val="20"/>
          <w:lang w:val="en-GB" w:eastAsia="en-GB"/>
        </w:rPr>
        <w:t xml:space="preserve"> </w:t>
      </w:r>
      <w:proofErr w:type="spellStart"/>
      <w:r w:rsidRPr="00572B9F">
        <w:rPr>
          <w:b/>
          <w:bCs/>
          <w:sz w:val="20"/>
          <w:szCs w:val="20"/>
          <w:lang w:val="en-GB" w:eastAsia="en-GB"/>
        </w:rPr>
        <w:t>корисника</w:t>
      </w:r>
      <w:proofErr w:type="spellEnd"/>
      <w:r w:rsidRPr="00572B9F">
        <w:rPr>
          <w:b/>
          <w:bCs/>
          <w:sz w:val="20"/>
          <w:szCs w:val="20"/>
          <w:lang w:val="en-GB" w:eastAsia="en-GB"/>
        </w:rPr>
        <w:t xml:space="preserve"> о </w:t>
      </w:r>
      <w:proofErr w:type="spellStart"/>
      <w:r w:rsidRPr="00572B9F">
        <w:rPr>
          <w:b/>
          <w:bCs/>
          <w:sz w:val="20"/>
          <w:szCs w:val="20"/>
          <w:lang w:val="en-GB" w:eastAsia="en-GB"/>
        </w:rPr>
        <w:t>могућностима</w:t>
      </w:r>
      <w:proofErr w:type="spellEnd"/>
      <w:r w:rsidRPr="00572B9F">
        <w:rPr>
          <w:b/>
          <w:bCs/>
          <w:sz w:val="20"/>
          <w:szCs w:val="20"/>
          <w:lang w:val="en-GB" w:eastAsia="en-GB"/>
        </w:rPr>
        <w:t xml:space="preserve"> </w:t>
      </w:r>
      <w:proofErr w:type="spellStart"/>
      <w:r w:rsidRPr="00572B9F">
        <w:rPr>
          <w:b/>
          <w:bCs/>
          <w:sz w:val="20"/>
          <w:szCs w:val="20"/>
          <w:lang w:val="en-GB" w:eastAsia="en-GB"/>
        </w:rPr>
        <w:t>које</w:t>
      </w:r>
      <w:proofErr w:type="spellEnd"/>
      <w:r w:rsidRPr="00572B9F">
        <w:rPr>
          <w:b/>
          <w:bCs/>
          <w:sz w:val="20"/>
          <w:szCs w:val="20"/>
          <w:lang w:val="en-GB" w:eastAsia="en-GB"/>
        </w:rPr>
        <w:t xml:space="preserve"> </w:t>
      </w:r>
      <w:proofErr w:type="spellStart"/>
      <w:r w:rsidRPr="00572B9F">
        <w:rPr>
          <w:b/>
          <w:bCs/>
          <w:sz w:val="20"/>
          <w:szCs w:val="20"/>
          <w:lang w:val="en-GB" w:eastAsia="en-GB"/>
        </w:rPr>
        <w:t>пружа</w:t>
      </w:r>
      <w:proofErr w:type="spellEnd"/>
      <w:r w:rsidRPr="00572B9F">
        <w:rPr>
          <w:b/>
          <w:bCs/>
          <w:sz w:val="20"/>
          <w:szCs w:val="20"/>
          <w:lang w:val="en-GB" w:eastAsia="en-GB"/>
        </w:rPr>
        <w:t xml:space="preserve"> Програм </w:t>
      </w:r>
      <w:proofErr w:type="spellStart"/>
      <w:r w:rsidRPr="00572B9F">
        <w:rPr>
          <w:b/>
          <w:bCs/>
          <w:sz w:val="20"/>
          <w:szCs w:val="20"/>
          <w:lang w:val="en-GB" w:eastAsia="en-GB"/>
        </w:rPr>
        <w:t>подршке</w:t>
      </w:r>
      <w:proofErr w:type="spellEnd"/>
      <w:r w:rsidRPr="00572B9F">
        <w:rPr>
          <w:b/>
          <w:bCs/>
          <w:sz w:val="20"/>
          <w:szCs w:val="20"/>
          <w:lang w:val="en-GB" w:eastAsia="en-GB"/>
        </w:rPr>
        <w:t xml:space="preserve"> </w:t>
      </w:r>
      <w:proofErr w:type="spellStart"/>
      <w:r w:rsidRPr="00572B9F">
        <w:rPr>
          <w:b/>
          <w:bCs/>
          <w:sz w:val="20"/>
          <w:szCs w:val="20"/>
          <w:lang w:val="en-GB" w:eastAsia="en-GB"/>
        </w:rPr>
        <w:t>за</w:t>
      </w:r>
      <w:proofErr w:type="spellEnd"/>
      <w:r w:rsidRPr="00572B9F">
        <w:rPr>
          <w:b/>
          <w:bCs/>
          <w:sz w:val="20"/>
          <w:szCs w:val="20"/>
          <w:lang w:val="en-GB" w:eastAsia="en-GB"/>
        </w:rPr>
        <w:t xml:space="preserve"> </w:t>
      </w:r>
      <w:proofErr w:type="spellStart"/>
      <w:r w:rsidRPr="00572B9F">
        <w:rPr>
          <w:b/>
          <w:bCs/>
          <w:sz w:val="20"/>
          <w:szCs w:val="20"/>
          <w:lang w:val="en-GB" w:eastAsia="en-GB"/>
        </w:rPr>
        <w:t>спровођење</w:t>
      </w:r>
      <w:proofErr w:type="spellEnd"/>
      <w:r w:rsidRPr="00572B9F">
        <w:rPr>
          <w:b/>
          <w:bCs/>
          <w:sz w:val="20"/>
          <w:szCs w:val="20"/>
          <w:lang w:val="en-GB" w:eastAsia="en-GB"/>
        </w:rPr>
        <w:t xml:space="preserve"> </w:t>
      </w:r>
      <w:proofErr w:type="spellStart"/>
      <w:r w:rsidRPr="00572B9F">
        <w:rPr>
          <w:b/>
          <w:bCs/>
          <w:sz w:val="20"/>
          <w:szCs w:val="20"/>
          <w:lang w:val="en-GB" w:eastAsia="en-GB"/>
        </w:rPr>
        <w:t>пољопривредне</w:t>
      </w:r>
      <w:proofErr w:type="spellEnd"/>
      <w:r w:rsidRPr="00572B9F">
        <w:rPr>
          <w:b/>
          <w:bCs/>
          <w:sz w:val="20"/>
          <w:szCs w:val="20"/>
          <w:lang w:val="en-GB" w:eastAsia="en-GB"/>
        </w:rPr>
        <w:t xml:space="preserve"> </w:t>
      </w:r>
      <w:proofErr w:type="spellStart"/>
      <w:r w:rsidRPr="00572B9F">
        <w:rPr>
          <w:b/>
          <w:bCs/>
          <w:sz w:val="20"/>
          <w:szCs w:val="20"/>
          <w:lang w:val="en-GB" w:eastAsia="en-GB"/>
        </w:rPr>
        <w:t>политике</w:t>
      </w:r>
      <w:proofErr w:type="spellEnd"/>
      <w:r w:rsidRPr="00572B9F">
        <w:rPr>
          <w:b/>
          <w:bCs/>
          <w:sz w:val="20"/>
          <w:szCs w:val="20"/>
          <w:lang w:val="en-GB" w:eastAsia="en-GB"/>
        </w:rPr>
        <w:t xml:space="preserve"> и </w:t>
      </w:r>
      <w:proofErr w:type="spellStart"/>
      <w:r w:rsidRPr="00572B9F">
        <w:rPr>
          <w:b/>
          <w:bCs/>
          <w:sz w:val="20"/>
          <w:szCs w:val="20"/>
          <w:lang w:val="en-GB" w:eastAsia="en-GB"/>
        </w:rPr>
        <w:t>политике</w:t>
      </w:r>
      <w:proofErr w:type="spellEnd"/>
      <w:r w:rsidRPr="00572B9F">
        <w:rPr>
          <w:b/>
          <w:bCs/>
          <w:sz w:val="20"/>
          <w:szCs w:val="20"/>
          <w:lang w:val="en-GB" w:eastAsia="en-GB"/>
        </w:rPr>
        <w:t xml:space="preserve"> </w:t>
      </w:r>
      <w:proofErr w:type="spellStart"/>
      <w:r w:rsidRPr="00572B9F">
        <w:rPr>
          <w:b/>
          <w:bCs/>
          <w:sz w:val="20"/>
          <w:szCs w:val="20"/>
          <w:lang w:val="en-GB" w:eastAsia="en-GB"/>
        </w:rPr>
        <w:t>руралног</w:t>
      </w:r>
      <w:proofErr w:type="spellEnd"/>
      <w:r w:rsidRPr="00572B9F">
        <w:rPr>
          <w:b/>
          <w:bCs/>
          <w:sz w:val="20"/>
          <w:szCs w:val="20"/>
          <w:lang w:val="en-GB" w:eastAsia="en-GB"/>
        </w:rPr>
        <w:t xml:space="preserve"> </w:t>
      </w:r>
      <w:proofErr w:type="spellStart"/>
      <w:r w:rsidRPr="00572B9F">
        <w:rPr>
          <w:b/>
          <w:bCs/>
          <w:sz w:val="20"/>
          <w:szCs w:val="20"/>
          <w:lang w:val="en-GB" w:eastAsia="en-GB"/>
        </w:rPr>
        <w:t>развоја</w:t>
      </w:r>
      <w:proofErr w:type="spellEnd"/>
      <w:r w:rsidRPr="00572B9F">
        <w:rPr>
          <w:b/>
          <w:bCs/>
          <w:sz w:val="20"/>
          <w:szCs w:val="20"/>
          <w:lang w:val="en-GB" w:eastAsia="en-GB"/>
        </w:rPr>
        <w:t xml:space="preserve">: </w:t>
      </w:r>
      <w:proofErr w:type="spellStart"/>
      <w:r w:rsidRPr="00572B9F">
        <w:rPr>
          <w:sz w:val="20"/>
          <w:szCs w:val="20"/>
          <w:lang w:val="en-GB" w:eastAsia="en-GB"/>
        </w:rPr>
        <w:t>Информисање</w:t>
      </w:r>
      <w:proofErr w:type="spellEnd"/>
      <w:r w:rsidRPr="00572B9F">
        <w:rPr>
          <w:sz w:val="20"/>
          <w:szCs w:val="20"/>
          <w:lang w:val="en-GB" w:eastAsia="en-GB"/>
        </w:rPr>
        <w:t xml:space="preserve"> </w:t>
      </w:r>
      <w:proofErr w:type="spellStart"/>
      <w:r w:rsidRPr="00572B9F">
        <w:rPr>
          <w:sz w:val="20"/>
          <w:szCs w:val="20"/>
          <w:lang w:val="en-GB" w:eastAsia="en-GB"/>
        </w:rPr>
        <w:t>потенцијалних</w:t>
      </w:r>
      <w:proofErr w:type="spellEnd"/>
      <w:r w:rsidRPr="00572B9F">
        <w:rPr>
          <w:sz w:val="20"/>
          <w:szCs w:val="20"/>
          <w:lang w:val="en-GB" w:eastAsia="en-GB"/>
        </w:rPr>
        <w:t xml:space="preserve"> </w:t>
      </w:r>
      <w:proofErr w:type="spellStart"/>
      <w:r w:rsidRPr="00572B9F">
        <w:rPr>
          <w:sz w:val="20"/>
          <w:szCs w:val="20"/>
          <w:lang w:val="en-GB" w:eastAsia="en-GB"/>
        </w:rPr>
        <w:t>корисника</w:t>
      </w:r>
      <w:proofErr w:type="spellEnd"/>
      <w:r w:rsidRPr="00572B9F">
        <w:rPr>
          <w:sz w:val="20"/>
          <w:szCs w:val="20"/>
          <w:lang w:val="en-GB" w:eastAsia="en-GB"/>
        </w:rPr>
        <w:t xml:space="preserve"> о </w:t>
      </w:r>
      <w:proofErr w:type="spellStart"/>
      <w:r w:rsidRPr="00572B9F">
        <w:rPr>
          <w:sz w:val="20"/>
          <w:szCs w:val="20"/>
          <w:lang w:val="en-GB" w:eastAsia="en-GB"/>
        </w:rPr>
        <w:t>мерама</w:t>
      </w:r>
      <w:proofErr w:type="spellEnd"/>
      <w:r w:rsidRPr="00572B9F">
        <w:rPr>
          <w:sz w:val="20"/>
          <w:szCs w:val="20"/>
          <w:lang w:val="en-GB" w:eastAsia="en-GB"/>
        </w:rPr>
        <w:t xml:space="preserve"> </w:t>
      </w:r>
      <w:proofErr w:type="spellStart"/>
      <w:r w:rsidRPr="00572B9F">
        <w:rPr>
          <w:sz w:val="20"/>
          <w:szCs w:val="20"/>
          <w:lang w:val="en-GB" w:eastAsia="en-GB"/>
        </w:rPr>
        <w:t>које</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дефинисане</w:t>
      </w:r>
      <w:proofErr w:type="spellEnd"/>
      <w:r w:rsidRPr="00572B9F">
        <w:rPr>
          <w:sz w:val="20"/>
          <w:szCs w:val="20"/>
          <w:lang w:val="en-GB" w:eastAsia="en-GB"/>
        </w:rPr>
        <w:t xml:space="preserve"> </w:t>
      </w:r>
      <w:proofErr w:type="spellStart"/>
      <w:r w:rsidRPr="00572B9F">
        <w:rPr>
          <w:sz w:val="20"/>
          <w:szCs w:val="20"/>
          <w:lang w:val="en-GB" w:eastAsia="en-GB"/>
        </w:rPr>
        <w:t>Програмом</w:t>
      </w:r>
      <w:proofErr w:type="spellEnd"/>
      <w:r w:rsidRPr="00572B9F">
        <w:rPr>
          <w:sz w:val="20"/>
          <w:szCs w:val="20"/>
          <w:lang w:val="en-GB" w:eastAsia="en-GB"/>
        </w:rPr>
        <w:t xml:space="preserve"> </w:t>
      </w:r>
      <w:proofErr w:type="spellStart"/>
      <w:r w:rsidRPr="00572B9F">
        <w:rPr>
          <w:sz w:val="20"/>
          <w:szCs w:val="20"/>
          <w:lang w:val="en-GB" w:eastAsia="en-GB"/>
        </w:rPr>
        <w:t>вршиће</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путем</w:t>
      </w:r>
      <w:proofErr w:type="spellEnd"/>
      <w:r w:rsidRPr="00572B9F">
        <w:rPr>
          <w:sz w:val="20"/>
          <w:szCs w:val="20"/>
          <w:lang w:val="en-GB" w:eastAsia="en-GB"/>
        </w:rPr>
        <w:t xml:space="preserve"> </w:t>
      </w:r>
      <w:proofErr w:type="spellStart"/>
      <w:r w:rsidRPr="00572B9F">
        <w:rPr>
          <w:sz w:val="20"/>
          <w:szCs w:val="20"/>
          <w:lang w:val="en-GB" w:eastAsia="en-GB"/>
        </w:rPr>
        <w:t>локалних</w:t>
      </w:r>
      <w:proofErr w:type="spellEnd"/>
      <w:r w:rsidRPr="00572B9F">
        <w:rPr>
          <w:sz w:val="20"/>
          <w:szCs w:val="20"/>
          <w:lang w:val="en-GB" w:eastAsia="en-GB"/>
        </w:rPr>
        <w:t xml:space="preserve"> </w:t>
      </w:r>
      <w:proofErr w:type="spellStart"/>
      <w:r w:rsidRPr="00572B9F">
        <w:rPr>
          <w:sz w:val="20"/>
          <w:szCs w:val="20"/>
          <w:lang w:val="en-GB" w:eastAsia="en-GB"/>
        </w:rPr>
        <w:t>медија</w:t>
      </w:r>
      <w:proofErr w:type="spellEnd"/>
      <w:r w:rsidRPr="00572B9F">
        <w:rPr>
          <w:sz w:val="20"/>
          <w:szCs w:val="20"/>
          <w:lang w:val="en-GB" w:eastAsia="en-GB"/>
        </w:rPr>
        <w:t xml:space="preserve"> (</w:t>
      </w:r>
      <w:proofErr w:type="spellStart"/>
      <w:r w:rsidRPr="00572B9F">
        <w:rPr>
          <w:sz w:val="20"/>
          <w:szCs w:val="20"/>
          <w:lang w:val="en-GB" w:eastAsia="en-GB"/>
        </w:rPr>
        <w:t>телевизије</w:t>
      </w:r>
      <w:proofErr w:type="spellEnd"/>
      <w:r w:rsidRPr="00572B9F">
        <w:rPr>
          <w:sz w:val="20"/>
          <w:szCs w:val="20"/>
          <w:lang w:val="en-GB" w:eastAsia="en-GB"/>
        </w:rPr>
        <w:t xml:space="preserve">, </w:t>
      </w:r>
      <w:proofErr w:type="spellStart"/>
      <w:r w:rsidRPr="00572B9F">
        <w:rPr>
          <w:sz w:val="20"/>
          <w:szCs w:val="20"/>
          <w:lang w:val="en-GB" w:eastAsia="en-GB"/>
        </w:rPr>
        <w:t>портала</w:t>
      </w:r>
      <w:proofErr w:type="spellEnd"/>
      <w:r w:rsidRPr="00572B9F">
        <w:rPr>
          <w:sz w:val="20"/>
          <w:szCs w:val="20"/>
          <w:lang w:val="en-GB" w:eastAsia="en-GB"/>
        </w:rPr>
        <w:t xml:space="preserve"> и </w:t>
      </w:r>
      <w:proofErr w:type="spellStart"/>
      <w:r w:rsidRPr="00572B9F">
        <w:rPr>
          <w:sz w:val="20"/>
          <w:szCs w:val="20"/>
          <w:lang w:val="en-GB" w:eastAsia="en-GB"/>
        </w:rPr>
        <w:t>радио</w:t>
      </w:r>
      <w:proofErr w:type="spellEnd"/>
      <w:r w:rsidRPr="00572B9F">
        <w:rPr>
          <w:sz w:val="20"/>
          <w:szCs w:val="20"/>
          <w:lang w:val="en-GB" w:eastAsia="en-GB"/>
        </w:rPr>
        <w:t xml:space="preserve"> </w:t>
      </w:r>
      <w:proofErr w:type="spellStart"/>
      <w:r w:rsidRPr="00572B9F">
        <w:rPr>
          <w:sz w:val="20"/>
          <w:szCs w:val="20"/>
          <w:lang w:val="en-GB" w:eastAsia="en-GB"/>
        </w:rPr>
        <w:t>станица</w:t>
      </w:r>
      <w:proofErr w:type="spellEnd"/>
      <w:r w:rsidRPr="00572B9F">
        <w:rPr>
          <w:sz w:val="20"/>
          <w:szCs w:val="20"/>
          <w:lang w:val="en-GB" w:eastAsia="en-GB"/>
        </w:rPr>
        <w:t xml:space="preserve">) и </w:t>
      </w:r>
      <w:proofErr w:type="spellStart"/>
      <w:r w:rsidRPr="00572B9F">
        <w:rPr>
          <w:sz w:val="20"/>
          <w:szCs w:val="20"/>
          <w:lang w:val="en-GB" w:eastAsia="en-GB"/>
        </w:rPr>
        <w:t>сајта</w:t>
      </w:r>
      <w:proofErr w:type="spellEnd"/>
      <w:r w:rsidRPr="00572B9F">
        <w:rPr>
          <w:sz w:val="20"/>
          <w:szCs w:val="20"/>
          <w:lang w:val="en-GB" w:eastAsia="en-GB"/>
        </w:rPr>
        <w:t xml:space="preserve"> </w:t>
      </w:r>
      <w:proofErr w:type="spellStart"/>
      <w:r w:rsidRPr="00572B9F">
        <w:rPr>
          <w:sz w:val="20"/>
          <w:szCs w:val="20"/>
          <w:lang w:val="en-GB" w:eastAsia="en-GB"/>
        </w:rPr>
        <w:t>локалне</w:t>
      </w:r>
      <w:proofErr w:type="spellEnd"/>
      <w:r w:rsidRPr="00572B9F">
        <w:rPr>
          <w:sz w:val="20"/>
          <w:szCs w:val="20"/>
          <w:lang w:val="en-GB" w:eastAsia="en-GB"/>
        </w:rPr>
        <w:t xml:space="preserve"> </w:t>
      </w:r>
      <w:proofErr w:type="spellStart"/>
      <w:r w:rsidRPr="00572B9F">
        <w:rPr>
          <w:sz w:val="20"/>
          <w:szCs w:val="20"/>
          <w:lang w:val="en-GB" w:eastAsia="en-GB"/>
        </w:rPr>
        <w:t>самоуправе</w:t>
      </w:r>
      <w:proofErr w:type="spellEnd"/>
      <w:r w:rsidRPr="00572B9F">
        <w:rPr>
          <w:sz w:val="20"/>
          <w:szCs w:val="20"/>
          <w:lang w:val="en-GB" w:eastAsia="en-GB"/>
        </w:rPr>
        <w:t xml:space="preserve">. </w:t>
      </w:r>
      <w:proofErr w:type="spellStart"/>
      <w:r w:rsidRPr="00572B9F">
        <w:rPr>
          <w:sz w:val="20"/>
          <w:szCs w:val="20"/>
          <w:lang w:val="en-GB" w:eastAsia="en-GB"/>
        </w:rPr>
        <w:t>Информисање</w:t>
      </w:r>
      <w:proofErr w:type="spellEnd"/>
      <w:r w:rsidRPr="00572B9F">
        <w:rPr>
          <w:sz w:val="20"/>
          <w:szCs w:val="20"/>
          <w:lang w:val="en-GB" w:eastAsia="en-GB"/>
        </w:rPr>
        <w:t xml:space="preserve"> </w:t>
      </w:r>
      <w:proofErr w:type="spellStart"/>
      <w:r w:rsidRPr="00572B9F">
        <w:rPr>
          <w:sz w:val="20"/>
          <w:szCs w:val="20"/>
          <w:lang w:val="en-GB" w:eastAsia="en-GB"/>
        </w:rPr>
        <w:t>потенцијалних</w:t>
      </w:r>
      <w:proofErr w:type="spellEnd"/>
      <w:r w:rsidRPr="00572B9F">
        <w:rPr>
          <w:sz w:val="20"/>
          <w:szCs w:val="20"/>
          <w:lang w:val="en-GB" w:eastAsia="en-GB"/>
        </w:rPr>
        <w:t xml:space="preserve"> </w:t>
      </w:r>
      <w:proofErr w:type="spellStart"/>
      <w:r w:rsidRPr="00572B9F">
        <w:rPr>
          <w:sz w:val="20"/>
          <w:szCs w:val="20"/>
          <w:lang w:val="en-GB" w:eastAsia="en-GB"/>
        </w:rPr>
        <w:t>корисника</w:t>
      </w:r>
      <w:proofErr w:type="spellEnd"/>
      <w:r w:rsidRPr="00572B9F">
        <w:rPr>
          <w:sz w:val="20"/>
          <w:szCs w:val="20"/>
          <w:lang w:val="en-GB" w:eastAsia="en-GB"/>
        </w:rPr>
        <w:t xml:space="preserve"> </w:t>
      </w:r>
      <w:proofErr w:type="spellStart"/>
      <w:r w:rsidRPr="00572B9F">
        <w:rPr>
          <w:sz w:val="20"/>
          <w:szCs w:val="20"/>
          <w:lang w:val="en-GB" w:eastAsia="en-GB"/>
        </w:rPr>
        <w:t>вршиће</w:t>
      </w:r>
      <w:proofErr w:type="spellEnd"/>
      <w:r w:rsidRPr="00572B9F">
        <w:rPr>
          <w:sz w:val="20"/>
          <w:szCs w:val="20"/>
          <w:lang w:val="en-GB" w:eastAsia="en-GB"/>
        </w:rPr>
        <w:t xml:space="preserve"> и </w:t>
      </w:r>
      <w:proofErr w:type="spellStart"/>
      <w:r w:rsidRPr="00572B9F">
        <w:rPr>
          <w:sz w:val="20"/>
          <w:szCs w:val="20"/>
          <w:lang w:val="en-GB" w:eastAsia="en-GB"/>
        </w:rPr>
        <w:t>запослени</w:t>
      </w:r>
      <w:proofErr w:type="spellEnd"/>
      <w:r w:rsidRPr="00572B9F">
        <w:rPr>
          <w:sz w:val="20"/>
          <w:szCs w:val="20"/>
          <w:lang w:val="en-GB" w:eastAsia="en-GB"/>
        </w:rPr>
        <w:t xml:space="preserve"> у </w:t>
      </w:r>
      <w:proofErr w:type="spellStart"/>
      <w:r w:rsidRPr="00572B9F">
        <w:rPr>
          <w:sz w:val="20"/>
          <w:szCs w:val="20"/>
          <w:lang w:val="en-GB" w:eastAsia="en-GB"/>
        </w:rPr>
        <w:t>Одељењу</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пољопривреду</w:t>
      </w:r>
      <w:proofErr w:type="spellEnd"/>
      <w:r w:rsidRPr="00572B9F">
        <w:rPr>
          <w:sz w:val="20"/>
          <w:szCs w:val="20"/>
          <w:lang w:val="en-GB" w:eastAsia="en-GB"/>
        </w:rPr>
        <w:t xml:space="preserve"> и </w:t>
      </w:r>
      <w:proofErr w:type="spellStart"/>
      <w:r w:rsidRPr="00572B9F">
        <w:rPr>
          <w:sz w:val="20"/>
          <w:szCs w:val="20"/>
          <w:lang w:val="en-GB" w:eastAsia="en-GB"/>
        </w:rPr>
        <w:t>заштиту</w:t>
      </w:r>
      <w:proofErr w:type="spellEnd"/>
      <w:r w:rsidRPr="00572B9F">
        <w:rPr>
          <w:sz w:val="20"/>
          <w:szCs w:val="20"/>
          <w:lang w:val="en-GB" w:eastAsia="en-GB"/>
        </w:rPr>
        <w:t xml:space="preserve"> </w:t>
      </w:r>
      <w:proofErr w:type="spellStart"/>
      <w:r w:rsidRPr="00572B9F">
        <w:rPr>
          <w:sz w:val="20"/>
          <w:szCs w:val="20"/>
          <w:lang w:val="en-GB" w:eastAsia="en-GB"/>
        </w:rPr>
        <w:t>животне</w:t>
      </w:r>
      <w:proofErr w:type="spellEnd"/>
      <w:r w:rsidRPr="00572B9F">
        <w:rPr>
          <w:sz w:val="20"/>
          <w:szCs w:val="20"/>
          <w:lang w:val="en-GB" w:eastAsia="en-GB"/>
        </w:rPr>
        <w:t xml:space="preserve"> </w:t>
      </w:r>
      <w:proofErr w:type="spellStart"/>
      <w:r w:rsidRPr="00572B9F">
        <w:rPr>
          <w:sz w:val="20"/>
          <w:szCs w:val="20"/>
          <w:lang w:val="en-GB" w:eastAsia="en-GB"/>
        </w:rPr>
        <w:t>средине</w:t>
      </w:r>
      <w:proofErr w:type="spellEnd"/>
      <w:r w:rsidRPr="00572B9F">
        <w:rPr>
          <w:sz w:val="20"/>
          <w:szCs w:val="20"/>
          <w:lang w:val="en-GB" w:eastAsia="en-GB"/>
        </w:rPr>
        <w:t xml:space="preserve"> </w:t>
      </w:r>
      <w:proofErr w:type="spellStart"/>
      <w:r w:rsidRPr="00572B9F">
        <w:rPr>
          <w:sz w:val="20"/>
          <w:szCs w:val="20"/>
          <w:lang w:val="en-GB" w:eastAsia="en-GB"/>
        </w:rPr>
        <w:t>Општинске</w:t>
      </w:r>
      <w:proofErr w:type="spellEnd"/>
      <w:r w:rsidRPr="00572B9F">
        <w:rPr>
          <w:sz w:val="20"/>
          <w:szCs w:val="20"/>
          <w:lang w:val="en-GB" w:eastAsia="en-GB"/>
        </w:rPr>
        <w:t xml:space="preserve"> </w:t>
      </w:r>
      <w:proofErr w:type="spellStart"/>
      <w:r w:rsidRPr="00572B9F">
        <w:rPr>
          <w:sz w:val="20"/>
          <w:szCs w:val="20"/>
          <w:lang w:val="en-GB" w:eastAsia="en-GB"/>
        </w:rPr>
        <w:t>управе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
    <w:p w14:paraId="49ACB985" w14:textId="77777777" w:rsidR="00572B9F" w:rsidRPr="00572B9F" w:rsidRDefault="00572B9F" w:rsidP="00572B9F">
      <w:pPr>
        <w:jc w:val="both"/>
        <w:rPr>
          <w:rFonts w:eastAsia="Calibri"/>
          <w:sz w:val="20"/>
          <w:szCs w:val="20"/>
          <w:lang w:val="sr-Cyrl-RS" w:eastAsia="en-GB"/>
        </w:rPr>
      </w:pPr>
      <w:r w:rsidRPr="00572B9F">
        <w:rPr>
          <w:rFonts w:eastAsia="Calibri"/>
          <w:b/>
          <w:bCs/>
          <w:sz w:val="20"/>
          <w:szCs w:val="20"/>
          <w:lang w:val="sr-Cyrl-RS" w:eastAsia="en-GB"/>
        </w:rPr>
        <w:t>Мониторинг и евалуација:</w:t>
      </w:r>
      <w:r w:rsidRPr="00572B9F">
        <w:rPr>
          <w:rFonts w:eastAsia="Calibri"/>
          <w:sz w:val="20"/>
          <w:szCs w:val="20"/>
          <w:lang w:val="sr-Cyrl-RS" w:eastAsia="en-GB"/>
        </w:rPr>
        <w:t xml:space="preserve"> Процес мониторинга и евалуацију/надзор реализације Програма вршиће запослени у Одељењу за пољопривреду и заштиту животне средине Општинске управе општине Ивањица.</w:t>
      </w:r>
    </w:p>
    <w:p w14:paraId="02561104" w14:textId="77777777" w:rsidR="00572B9F" w:rsidRPr="00572B9F" w:rsidRDefault="00572B9F" w:rsidP="00572B9F">
      <w:pPr>
        <w:jc w:val="both"/>
        <w:rPr>
          <w:rFonts w:eastAsia="Calibri"/>
          <w:sz w:val="20"/>
          <w:szCs w:val="20"/>
          <w:lang w:val="sr-Cyrl-RS" w:eastAsia="en-GB"/>
        </w:rPr>
      </w:pPr>
    </w:p>
    <w:p w14:paraId="3AD776EF" w14:textId="77777777" w:rsidR="00572B9F" w:rsidRPr="00572B9F" w:rsidRDefault="00572B9F" w:rsidP="00572B9F">
      <w:pPr>
        <w:jc w:val="both"/>
        <w:rPr>
          <w:rFonts w:eastAsia="Calibri"/>
          <w:sz w:val="20"/>
          <w:szCs w:val="20"/>
          <w:lang w:val="sr-Cyrl-RS" w:eastAsia="en-GB"/>
        </w:rPr>
      </w:pPr>
    </w:p>
    <w:p w14:paraId="76FA764E"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ОПИС ПЛАНИРАНИХ МЕРА</w:t>
      </w:r>
    </w:p>
    <w:p w14:paraId="01998A1F" w14:textId="77777777" w:rsidR="00572B9F" w:rsidRPr="00572B9F" w:rsidRDefault="00572B9F" w:rsidP="00572B9F">
      <w:pPr>
        <w:widowControl w:val="0"/>
        <w:numPr>
          <w:ilvl w:val="1"/>
          <w:numId w:val="51"/>
        </w:numPr>
        <w:spacing w:after="220" w:line="268" w:lineRule="auto"/>
        <w:jc w:val="both"/>
        <w:rPr>
          <w:sz w:val="20"/>
          <w:szCs w:val="20"/>
          <w:lang w:val="en-GB" w:eastAsia="en-GB"/>
        </w:rPr>
      </w:pPr>
      <w:proofErr w:type="spellStart"/>
      <w:r w:rsidRPr="00572B9F">
        <w:rPr>
          <w:b/>
          <w:bCs/>
          <w:sz w:val="20"/>
          <w:szCs w:val="20"/>
          <w:lang w:val="en-GB" w:eastAsia="en-GB"/>
        </w:rPr>
        <w:t>Назив</w:t>
      </w:r>
      <w:proofErr w:type="spellEnd"/>
      <w:r w:rsidRPr="00572B9F">
        <w:rPr>
          <w:b/>
          <w:bCs/>
          <w:sz w:val="20"/>
          <w:szCs w:val="20"/>
          <w:lang w:val="en-GB" w:eastAsia="en-GB"/>
        </w:rPr>
        <w:t xml:space="preserve"> и </w:t>
      </w:r>
      <w:proofErr w:type="spellStart"/>
      <w:r w:rsidRPr="00572B9F">
        <w:rPr>
          <w:b/>
          <w:bCs/>
          <w:sz w:val="20"/>
          <w:szCs w:val="20"/>
          <w:lang w:val="en-GB" w:eastAsia="en-GB"/>
        </w:rPr>
        <w:t>шифра</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 xml:space="preserve">: </w:t>
      </w:r>
      <w:r w:rsidRPr="00572B9F">
        <w:rPr>
          <w:sz w:val="20"/>
          <w:szCs w:val="20"/>
          <w:lang w:val="en-GB" w:eastAsia="en-GB"/>
        </w:rPr>
        <w:t xml:space="preserve">101 </w:t>
      </w:r>
      <w:proofErr w:type="spellStart"/>
      <w:r w:rsidRPr="00572B9F">
        <w:rPr>
          <w:sz w:val="20"/>
          <w:szCs w:val="20"/>
          <w:lang w:val="en-GB" w:eastAsia="en-GB"/>
        </w:rPr>
        <w:t>Инвестиције</w:t>
      </w:r>
      <w:proofErr w:type="spellEnd"/>
      <w:r w:rsidRPr="00572B9F">
        <w:rPr>
          <w:sz w:val="20"/>
          <w:szCs w:val="20"/>
          <w:lang w:val="en-GB" w:eastAsia="en-GB"/>
        </w:rPr>
        <w:t xml:space="preserve"> у </w:t>
      </w:r>
      <w:proofErr w:type="spellStart"/>
      <w:r w:rsidRPr="00572B9F">
        <w:rPr>
          <w:sz w:val="20"/>
          <w:szCs w:val="20"/>
          <w:lang w:val="en-GB" w:eastAsia="en-GB"/>
        </w:rPr>
        <w:t>физичку</w:t>
      </w:r>
      <w:proofErr w:type="spellEnd"/>
      <w:r w:rsidRPr="00572B9F">
        <w:rPr>
          <w:sz w:val="20"/>
          <w:szCs w:val="20"/>
          <w:lang w:val="en-GB" w:eastAsia="en-GB"/>
        </w:rPr>
        <w:t xml:space="preserve"> </w:t>
      </w:r>
      <w:proofErr w:type="spellStart"/>
      <w:r w:rsidRPr="00572B9F">
        <w:rPr>
          <w:sz w:val="20"/>
          <w:szCs w:val="20"/>
          <w:lang w:val="en-GB" w:eastAsia="en-GB"/>
        </w:rPr>
        <w:t>имовину</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p>
    <w:p w14:paraId="7A547D6F" w14:textId="77777777" w:rsidR="00572B9F" w:rsidRPr="00572B9F" w:rsidRDefault="00572B9F" w:rsidP="00572B9F">
      <w:pPr>
        <w:widowControl w:val="0"/>
        <w:numPr>
          <w:ilvl w:val="2"/>
          <w:numId w:val="51"/>
        </w:numPr>
        <w:spacing w:after="220" w:line="268" w:lineRule="auto"/>
        <w:jc w:val="both"/>
        <w:rPr>
          <w:sz w:val="20"/>
          <w:szCs w:val="20"/>
          <w:lang w:val="en-GB" w:eastAsia="en-GB"/>
        </w:rPr>
      </w:pPr>
      <w:proofErr w:type="spellStart"/>
      <w:r w:rsidRPr="00572B9F">
        <w:rPr>
          <w:b/>
          <w:bCs/>
          <w:sz w:val="20"/>
          <w:szCs w:val="20"/>
          <w:lang w:val="en-GB" w:eastAsia="en-GB"/>
        </w:rPr>
        <w:t>Образложење</w:t>
      </w:r>
      <w:proofErr w:type="spellEnd"/>
      <w:r w:rsidRPr="00572B9F">
        <w:rPr>
          <w:b/>
          <w:bCs/>
          <w:sz w:val="20"/>
          <w:szCs w:val="20"/>
          <w:lang w:val="en-GB" w:eastAsia="en-GB"/>
        </w:rPr>
        <w:t xml:space="preserve">: </w:t>
      </w:r>
      <w:r w:rsidRPr="00572B9F">
        <w:rPr>
          <w:sz w:val="20"/>
          <w:szCs w:val="20"/>
          <w:lang w:val="sr-Cyrl-RS" w:eastAsia="en-GB"/>
        </w:rPr>
        <w:t>С</w:t>
      </w:r>
      <w:proofErr w:type="spellStart"/>
      <w:r w:rsidRPr="00572B9F">
        <w:rPr>
          <w:sz w:val="20"/>
          <w:szCs w:val="20"/>
          <w:lang w:val="en-GB" w:eastAsia="en-GB"/>
        </w:rPr>
        <w:t>труктур</w:t>
      </w:r>
      <w:proofErr w:type="spellEnd"/>
      <w:r w:rsidRPr="00572B9F">
        <w:rPr>
          <w:sz w:val="20"/>
          <w:szCs w:val="20"/>
          <w:lang w:val="sr-Cyrl-RS" w:eastAsia="en-GB"/>
        </w:rPr>
        <w:t>у</w:t>
      </w:r>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територији</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карактери</w:t>
      </w:r>
      <w:proofErr w:type="spellEnd"/>
      <w:r w:rsidRPr="00572B9F">
        <w:rPr>
          <w:sz w:val="20"/>
          <w:szCs w:val="20"/>
          <w:lang w:val="sr-Cyrl-RS" w:eastAsia="en-GB"/>
        </w:rPr>
        <w:t>ше</w:t>
      </w:r>
      <w:r w:rsidRPr="00572B9F">
        <w:rPr>
          <w:sz w:val="20"/>
          <w:szCs w:val="20"/>
          <w:lang w:val="en-GB" w:eastAsia="en-GB"/>
        </w:rPr>
        <w:t xml:space="preserve"> </w:t>
      </w:r>
      <w:r w:rsidRPr="00572B9F">
        <w:rPr>
          <w:sz w:val="20"/>
          <w:szCs w:val="20"/>
          <w:lang w:val="sr-Cyrl-RS" w:eastAsia="en-GB"/>
        </w:rPr>
        <w:t>у</w:t>
      </w:r>
      <w:proofErr w:type="spellStart"/>
      <w:r w:rsidRPr="00572B9F">
        <w:rPr>
          <w:sz w:val="20"/>
          <w:szCs w:val="20"/>
          <w:lang w:val="en-GB" w:eastAsia="en-GB"/>
        </w:rPr>
        <w:t>ситњеност</w:t>
      </w:r>
      <w:proofErr w:type="spellEnd"/>
      <w:r w:rsidRPr="00572B9F">
        <w:rPr>
          <w:sz w:val="20"/>
          <w:szCs w:val="20"/>
          <w:lang w:val="en-GB" w:eastAsia="en-GB"/>
        </w:rPr>
        <w:t xml:space="preserve"> </w:t>
      </w:r>
      <w:proofErr w:type="spellStart"/>
      <w:r w:rsidRPr="00572B9F">
        <w:rPr>
          <w:sz w:val="20"/>
          <w:szCs w:val="20"/>
          <w:lang w:val="en-GB" w:eastAsia="en-GB"/>
        </w:rPr>
        <w:t>поседа</w:t>
      </w:r>
      <w:proofErr w:type="spellEnd"/>
      <w:r w:rsidRPr="00572B9F">
        <w:rPr>
          <w:sz w:val="20"/>
          <w:szCs w:val="20"/>
          <w:lang w:val="en-GB" w:eastAsia="en-GB"/>
        </w:rPr>
        <w:t xml:space="preserve">, </w:t>
      </w:r>
      <w:proofErr w:type="spellStart"/>
      <w:r w:rsidRPr="00572B9F">
        <w:rPr>
          <w:sz w:val="20"/>
          <w:szCs w:val="20"/>
          <w:lang w:val="en-GB" w:eastAsia="en-GB"/>
        </w:rPr>
        <w:t>мали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грла</w:t>
      </w:r>
      <w:proofErr w:type="spellEnd"/>
      <w:r w:rsidRPr="00572B9F">
        <w:rPr>
          <w:sz w:val="20"/>
          <w:szCs w:val="20"/>
          <w:lang w:val="en-GB" w:eastAsia="en-GB"/>
        </w:rPr>
        <w:t xml:space="preserve"> </w:t>
      </w:r>
      <w:proofErr w:type="spellStart"/>
      <w:r w:rsidRPr="00572B9F">
        <w:rPr>
          <w:sz w:val="20"/>
          <w:szCs w:val="20"/>
          <w:lang w:val="en-GB" w:eastAsia="en-GB"/>
        </w:rPr>
        <w:t>стоке</w:t>
      </w:r>
      <w:proofErr w:type="spellEnd"/>
      <w:r w:rsidRPr="00572B9F">
        <w:rPr>
          <w:sz w:val="20"/>
          <w:szCs w:val="20"/>
          <w:lang w:val="en-GB" w:eastAsia="en-GB"/>
        </w:rPr>
        <w:t xml:space="preserve">, </w:t>
      </w:r>
      <w:r w:rsidRPr="00572B9F">
        <w:rPr>
          <w:sz w:val="20"/>
          <w:szCs w:val="20"/>
          <w:lang w:val="sr-Cyrl-RS" w:eastAsia="en-GB"/>
        </w:rPr>
        <w:t>недовољна</w:t>
      </w:r>
      <w:r w:rsidRPr="00572B9F">
        <w:rPr>
          <w:sz w:val="20"/>
          <w:szCs w:val="20"/>
          <w:lang w:val="en-GB" w:eastAsia="en-GB"/>
        </w:rPr>
        <w:t xml:space="preserve"> </w:t>
      </w:r>
      <w:proofErr w:type="spellStart"/>
      <w:r w:rsidRPr="00572B9F">
        <w:rPr>
          <w:sz w:val="20"/>
          <w:szCs w:val="20"/>
          <w:lang w:val="en-GB" w:eastAsia="en-GB"/>
        </w:rPr>
        <w:t>примена</w:t>
      </w:r>
      <w:proofErr w:type="spellEnd"/>
      <w:r w:rsidRPr="00572B9F">
        <w:rPr>
          <w:sz w:val="20"/>
          <w:szCs w:val="20"/>
          <w:lang w:val="en-GB" w:eastAsia="en-GB"/>
        </w:rPr>
        <w:t xml:space="preserve"> </w:t>
      </w:r>
      <w:proofErr w:type="spellStart"/>
      <w:r w:rsidRPr="00572B9F">
        <w:rPr>
          <w:sz w:val="20"/>
          <w:szCs w:val="20"/>
          <w:lang w:val="en-GB" w:eastAsia="en-GB"/>
        </w:rPr>
        <w:t>савремених</w:t>
      </w:r>
      <w:proofErr w:type="spellEnd"/>
      <w:r w:rsidRPr="00572B9F">
        <w:rPr>
          <w:sz w:val="20"/>
          <w:szCs w:val="20"/>
          <w:lang w:val="en-GB" w:eastAsia="en-GB"/>
        </w:rPr>
        <w:t xml:space="preserve"> </w:t>
      </w:r>
      <w:proofErr w:type="spellStart"/>
      <w:r w:rsidRPr="00572B9F">
        <w:rPr>
          <w:sz w:val="20"/>
          <w:szCs w:val="20"/>
          <w:lang w:val="en-GB" w:eastAsia="en-GB"/>
        </w:rPr>
        <w:t>технологија</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sr-Cyrl-RS" w:eastAsia="en-GB"/>
        </w:rPr>
        <w:t>,</w:t>
      </w:r>
      <w:r w:rsidRPr="00572B9F">
        <w:rPr>
          <w:sz w:val="20"/>
          <w:szCs w:val="20"/>
          <w:lang w:val="en-GB" w:eastAsia="en-GB"/>
        </w:rPr>
        <w:t xml:space="preserve"> </w:t>
      </w:r>
      <w:r w:rsidRPr="00572B9F">
        <w:rPr>
          <w:sz w:val="20"/>
          <w:szCs w:val="20"/>
          <w:lang w:val="sr-Cyrl-RS" w:eastAsia="en-GB"/>
        </w:rPr>
        <w:t xml:space="preserve">недовољно </w:t>
      </w:r>
      <w:proofErr w:type="spellStart"/>
      <w:r w:rsidRPr="00572B9F">
        <w:rPr>
          <w:sz w:val="20"/>
          <w:szCs w:val="20"/>
          <w:lang w:val="en-GB" w:eastAsia="en-GB"/>
        </w:rPr>
        <w:t>увођење</w:t>
      </w:r>
      <w:proofErr w:type="spellEnd"/>
      <w:r w:rsidRPr="00572B9F">
        <w:rPr>
          <w:sz w:val="20"/>
          <w:szCs w:val="20"/>
          <w:lang w:val="en-GB" w:eastAsia="en-GB"/>
        </w:rPr>
        <w:t xml:space="preserve"> </w:t>
      </w:r>
      <w:proofErr w:type="spellStart"/>
      <w:r w:rsidRPr="00572B9F">
        <w:rPr>
          <w:sz w:val="20"/>
          <w:szCs w:val="20"/>
          <w:lang w:val="en-GB" w:eastAsia="en-GB"/>
        </w:rPr>
        <w:t>новог</w:t>
      </w:r>
      <w:proofErr w:type="spellEnd"/>
      <w:r w:rsidRPr="00572B9F">
        <w:rPr>
          <w:sz w:val="20"/>
          <w:szCs w:val="20"/>
          <w:lang w:val="en-GB" w:eastAsia="en-GB"/>
        </w:rPr>
        <w:t xml:space="preserve"> </w:t>
      </w:r>
      <w:proofErr w:type="spellStart"/>
      <w:r w:rsidRPr="00572B9F">
        <w:rPr>
          <w:sz w:val="20"/>
          <w:szCs w:val="20"/>
          <w:lang w:val="en-GB" w:eastAsia="en-GB"/>
        </w:rPr>
        <w:t>сортимента</w:t>
      </w:r>
      <w:proofErr w:type="spellEnd"/>
      <w:r w:rsidRPr="00572B9F">
        <w:rPr>
          <w:sz w:val="20"/>
          <w:szCs w:val="20"/>
          <w:lang w:val="sr-Cyrl-RS" w:eastAsia="en-GB"/>
        </w:rPr>
        <w:t xml:space="preserve"> и обнављања призводних засада као и неповољна старосна структура пољопривредника</w:t>
      </w:r>
      <w:r w:rsidRPr="00572B9F">
        <w:rPr>
          <w:sz w:val="20"/>
          <w:szCs w:val="20"/>
          <w:lang w:val="en-GB" w:eastAsia="en-GB"/>
        </w:rPr>
        <w:t xml:space="preserve">. </w:t>
      </w:r>
      <w:proofErr w:type="spellStart"/>
      <w:r w:rsidRPr="00572B9F">
        <w:rPr>
          <w:sz w:val="20"/>
          <w:szCs w:val="20"/>
          <w:lang w:val="en-GB" w:eastAsia="en-GB"/>
        </w:rPr>
        <w:t>Један</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веома</w:t>
      </w:r>
      <w:proofErr w:type="spellEnd"/>
      <w:r w:rsidRPr="00572B9F">
        <w:rPr>
          <w:sz w:val="20"/>
          <w:szCs w:val="20"/>
          <w:lang w:val="en-GB" w:eastAsia="en-GB"/>
        </w:rPr>
        <w:t xml:space="preserve"> </w:t>
      </w:r>
      <w:proofErr w:type="spellStart"/>
      <w:r w:rsidRPr="00572B9F">
        <w:rPr>
          <w:sz w:val="20"/>
          <w:szCs w:val="20"/>
          <w:lang w:val="en-GB" w:eastAsia="en-GB"/>
        </w:rPr>
        <w:t>битних</w:t>
      </w:r>
      <w:proofErr w:type="spellEnd"/>
      <w:r w:rsidRPr="00572B9F">
        <w:rPr>
          <w:sz w:val="20"/>
          <w:szCs w:val="20"/>
          <w:lang w:val="en-GB" w:eastAsia="en-GB"/>
        </w:rPr>
        <w:t xml:space="preserve"> </w:t>
      </w:r>
      <w:proofErr w:type="spellStart"/>
      <w:r w:rsidRPr="00572B9F">
        <w:rPr>
          <w:sz w:val="20"/>
          <w:szCs w:val="20"/>
          <w:lang w:val="en-GB" w:eastAsia="en-GB"/>
        </w:rPr>
        <w:t>узрока</w:t>
      </w:r>
      <w:proofErr w:type="spellEnd"/>
      <w:r w:rsidRPr="00572B9F">
        <w:rPr>
          <w:sz w:val="20"/>
          <w:szCs w:val="20"/>
          <w:lang w:val="en-GB" w:eastAsia="en-GB"/>
        </w:rPr>
        <w:t xml:space="preserve"> </w:t>
      </w:r>
      <w:proofErr w:type="spellStart"/>
      <w:r w:rsidRPr="00572B9F">
        <w:rPr>
          <w:sz w:val="20"/>
          <w:szCs w:val="20"/>
          <w:lang w:val="en-GB" w:eastAsia="en-GB"/>
        </w:rPr>
        <w:t>недовољне</w:t>
      </w:r>
      <w:proofErr w:type="spellEnd"/>
      <w:r w:rsidRPr="00572B9F">
        <w:rPr>
          <w:sz w:val="20"/>
          <w:szCs w:val="20"/>
          <w:lang w:val="en-GB" w:eastAsia="en-GB"/>
        </w:rPr>
        <w:t xml:space="preserve"> </w:t>
      </w:r>
      <w:proofErr w:type="spellStart"/>
      <w:r w:rsidRPr="00572B9F">
        <w:rPr>
          <w:sz w:val="20"/>
          <w:szCs w:val="20"/>
          <w:lang w:val="en-GB" w:eastAsia="en-GB"/>
        </w:rPr>
        <w:t>конкурентности</w:t>
      </w:r>
      <w:proofErr w:type="spellEnd"/>
      <w:r w:rsidRPr="00572B9F">
        <w:rPr>
          <w:sz w:val="20"/>
          <w:szCs w:val="20"/>
          <w:lang w:val="en-GB" w:eastAsia="en-GB"/>
        </w:rPr>
        <w:t xml:space="preserve"> </w:t>
      </w:r>
      <w:proofErr w:type="spellStart"/>
      <w:r w:rsidRPr="00572B9F">
        <w:rPr>
          <w:sz w:val="20"/>
          <w:szCs w:val="20"/>
          <w:lang w:val="en-GB" w:eastAsia="en-GB"/>
        </w:rPr>
        <w:t>ивањичке</w:t>
      </w:r>
      <w:proofErr w:type="spellEnd"/>
      <w:r w:rsidRPr="00572B9F">
        <w:rPr>
          <w:sz w:val="20"/>
          <w:szCs w:val="20"/>
          <w:lang w:val="en-GB" w:eastAsia="en-GB"/>
        </w:rPr>
        <w:t xml:space="preserve"> </w:t>
      </w:r>
      <w:proofErr w:type="spellStart"/>
      <w:r w:rsidRPr="00572B9F">
        <w:rPr>
          <w:sz w:val="20"/>
          <w:szCs w:val="20"/>
          <w:lang w:val="en-GB" w:eastAsia="en-GB"/>
        </w:rPr>
        <w:t>пољопривреде</w:t>
      </w:r>
      <w:proofErr w:type="spellEnd"/>
      <w:r w:rsidRPr="00572B9F">
        <w:rPr>
          <w:sz w:val="20"/>
          <w:szCs w:val="20"/>
          <w:lang w:val="en-GB" w:eastAsia="en-GB"/>
        </w:rPr>
        <w:t xml:space="preserve"> </w:t>
      </w:r>
      <w:proofErr w:type="spellStart"/>
      <w:r w:rsidRPr="00572B9F">
        <w:rPr>
          <w:sz w:val="20"/>
          <w:szCs w:val="20"/>
          <w:lang w:val="en-GB" w:eastAsia="en-GB"/>
        </w:rPr>
        <w:t>јесте</w:t>
      </w:r>
      <w:proofErr w:type="spellEnd"/>
      <w:r w:rsidRPr="00572B9F">
        <w:rPr>
          <w:sz w:val="20"/>
          <w:szCs w:val="20"/>
          <w:lang w:val="en-GB" w:eastAsia="en-GB"/>
        </w:rPr>
        <w:t xml:space="preserve"> </w:t>
      </w:r>
      <w:proofErr w:type="spellStart"/>
      <w:r w:rsidRPr="00572B9F">
        <w:rPr>
          <w:sz w:val="20"/>
          <w:szCs w:val="20"/>
          <w:lang w:val="en-GB" w:eastAsia="en-GB"/>
        </w:rPr>
        <w:t>ниска</w:t>
      </w:r>
      <w:proofErr w:type="spellEnd"/>
      <w:r w:rsidRPr="00572B9F">
        <w:rPr>
          <w:sz w:val="20"/>
          <w:szCs w:val="20"/>
          <w:lang w:val="en-GB" w:eastAsia="en-GB"/>
        </w:rPr>
        <w:t xml:space="preserve"> </w:t>
      </w:r>
      <w:proofErr w:type="spellStart"/>
      <w:r w:rsidRPr="00572B9F">
        <w:rPr>
          <w:sz w:val="20"/>
          <w:szCs w:val="20"/>
          <w:lang w:val="en-GB" w:eastAsia="en-GB"/>
        </w:rPr>
        <w:t>продуктивност</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произилази</w:t>
      </w:r>
      <w:proofErr w:type="spellEnd"/>
      <w:r w:rsidRPr="00572B9F">
        <w:rPr>
          <w:sz w:val="20"/>
          <w:szCs w:val="20"/>
          <w:lang w:val="en-GB" w:eastAsia="en-GB"/>
        </w:rPr>
        <w:t xml:space="preserve"> и </w:t>
      </w:r>
      <w:proofErr w:type="spellStart"/>
      <w:r w:rsidRPr="00572B9F">
        <w:rPr>
          <w:sz w:val="20"/>
          <w:szCs w:val="20"/>
          <w:lang w:val="en-GB" w:eastAsia="en-GB"/>
        </w:rPr>
        <w:t>из</w:t>
      </w:r>
      <w:proofErr w:type="spellEnd"/>
      <w:r w:rsidRPr="00572B9F">
        <w:rPr>
          <w:sz w:val="20"/>
          <w:szCs w:val="20"/>
          <w:lang w:val="en-GB" w:eastAsia="en-GB"/>
        </w:rPr>
        <w:t xml:space="preserve"> </w:t>
      </w:r>
      <w:proofErr w:type="spellStart"/>
      <w:r w:rsidRPr="00572B9F">
        <w:rPr>
          <w:sz w:val="20"/>
          <w:szCs w:val="20"/>
          <w:lang w:val="en-GB" w:eastAsia="en-GB"/>
        </w:rPr>
        <w:t>недовољне</w:t>
      </w:r>
      <w:proofErr w:type="spellEnd"/>
      <w:r w:rsidRPr="00572B9F">
        <w:rPr>
          <w:sz w:val="20"/>
          <w:szCs w:val="20"/>
          <w:lang w:val="en-GB" w:eastAsia="en-GB"/>
        </w:rPr>
        <w:t xml:space="preserve"> </w:t>
      </w:r>
      <w:proofErr w:type="spellStart"/>
      <w:r w:rsidRPr="00572B9F">
        <w:rPr>
          <w:sz w:val="20"/>
          <w:szCs w:val="20"/>
          <w:lang w:val="en-GB" w:eastAsia="en-GB"/>
        </w:rPr>
        <w:t>техничке</w:t>
      </w:r>
      <w:proofErr w:type="spellEnd"/>
      <w:r w:rsidRPr="00572B9F">
        <w:rPr>
          <w:sz w:val="20"/>
          <w:szCs w:val="20"/>
          <w:lang w:val="en-GB" w:eastAsia="en-GB"/>
        </w:rPr>
        <w:t xml:space="preserve"> и </w:t>
      </w:r>
      <w:proofErr w:type="spellStart"/>
      <w:r w:rsidRPr="00572B9F">
        <w:rPr>
          <w:sz w:val="20"/>
          <w:szCs w:val="20"/>
          <w:lang w:val="en-GB" w:eastAsia="en-GB"/>
        </w:rPr>
        <w:t>технолошке</w:t>
      </w:r>
      <w:proofErr w:type="spellEnd"/>
      <w:r w:rsidRPr="00572B9F">
        <w:rPr>
          <w:sz w:val="20"/>
          <w:szCs w:val="20"/>
          <w:lang w:val="en-GB" w:eastAsia="en-GB"/>
        </w:rPr>
        <w:t xml:space="preserve"> </w:t>
      </w:r>
      <w:proofErr w:type="spellStart"/>
      <w:r w:rsidRPr="00572B9F">
        <w:rPr>
          <w:sz w:val="20"/>
          <w:szCs w:val="20"/>
          <w:lang w:val="en-GB" w:eastAsia="en-GB"/>
        </w:rPr>
        <w:t>опремљености</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w:t>
      </w:r>
      <w:proofErr w:type="spellStart"/>
      <w:r w:rsidRPr="00572B9F">
        <w:rPr>
          <w:sz w:val="20"/>
          <w:szCs w:val="20"/>
          <w:lang w:val="en-GB" w:eastAsia="en-GB"/>
        </w:rPr>
        <w:t>Постојећа</w:t>
      </w:r>
      <w:proofErr w:type="spellEnd"/>
      <w:r w:rsidRPr="00572B9F">
        <w:rPr>
          <w:sz w:val="20"/>
          <w:szCs w:val="20"/>
          <w:lang w:val="en-GB" w:eastAsia="en-GB"/>
        </w:rPr>
        <w:t xml:space="preserve"> </w:t>
      </w:r>
      <w:proofErr w:type="spellStart"/>
      <w:r w:rsidRPr="00572B9F">
        <w:rPr>
          <w:sz w:val="20"/>
          <w:szCs w:val="20"/>
          <w:lang w:val="en-GB" w:eastAsia="en-GB"/>
        </w:rPr>
        <w:t>механизација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застарела</w:t>
      </w:r>
      <w:proofErr w:type="spellEnd"/>
      <w:r w:rsidRPr="00572B9F">
        <w:rPr>
          <w:sz w:val="20"/>
          <w:szCs w:val="20"/>
          <w:lang w:val="en-GB" w:eastAsia="en-GB"/>
        </w:rPr>
        <w:t xml:space="preserve">. </w:t>
      </w:r>
      <w:proofErr w:type="spellStart"/>
      <w:r w:rsidRPr="00572B9F">
        <w:rPr>
          <w:sz w:val="20"/>
          <w:szCs w:val="20"/>
          <w:lang w:val="en-GB" w:eastAsia="en-GB"/>
        </w:rPr>
        <w:t>Бројно</w:t>
      </w:r>
      <w:proofErr w:type="spellEnd"/>
      <w:r w:rsidRPr="00572B9F">
        <w:rPr>
          <w:sz w:val="20"/>
          <w:szCs w:val="20"/>
          <w:lang w:val="en-GB" w:eastAsia="en-GB"/>
        </w:rPr>
        <w:t xml:space="preserve"> </w:t>
      </w:r>
      <w:proofErr w:type="spellStart"/>
      <w:r w:rsidRPr="00572B9F">
        <w:rPr>
          <w:sz w:val="20"/>
          <w:szCs w:val="20"/>
          <w:lang w:val="en-GB" w:eastAsia="en-GB"/>
        </w:rPr>
        <w:t>стање</w:t>
      </w:r>
      <w:proofErr w:type="spellEnd"/>
      <w:r w:rsidRPr="00572B9F">
        <w:rPr>
          <w:sz w:val="20"/>
          <w:szCs w:val="20"/>
          <w:lang w:val="en-GB" w:eastAsia="en-GB"/>
        </w:rPr>
        <w:t xml:space="preserve"> </w:t>
      </w:r>
      <w:proofErr w:type="spellStart"/>
      <w:r w:rsidRPr="00572B9F">
        <w:rPr>
          <w:sz w:val="20"/>
          <w:szCs w:val="20"/>
          <w:lang w:val="en-GB" w:eastAsia="en-GB"/>
        </w:rPr>
        <w:t>сточног</w:t>
      </w:r>
      <w:proofErr w:type="spellEnd"/>
      <w:r w:rsidRPr="00572B9F">
        <w:rPr>
          <w:sz w:val="20"/>
          <w:szCs w:val="20"/>
          <w:lang w:val="en-GB" w:eastAsia="en-GB"/>
        </w:rPr>
        <w:t xml:space="preserve"> </w:t>
      </w:r>
      <w:proofErr w:type="spellStart"/>
      <w:r w:rsidRPr="00572B9F">
        <w:rPr>
          <w:sz w:val="20"/>
          <w:szCs w:val="20"/>
          <w:lang w:val="en-GB" w:eastAsia="en-GB"/>
        </w:rPr>
        <w:t>фонда</w:t>
      </w:r>
      <w:proofErr w:type="spellEnd"/>
      <w:r w:rsidRPr="00572B9F">
        <w:rPr>
          <w:sz w:val="20"/>
          <w:szCs w:val="20"/>
          <w:lang w:val="en-GB" w:eastAsia="en-GB"/>
        </w:rPr>
        <w:t xml:space="preserve"> </w:t>
      </w:r>
      <w:proofErr w:type="spellStart"/>
      <w:r w:rsidRPr="00572B9F">
        <w:rPr>
          <w:sz w:val="20"/>
          <w:szCs w:val="20"/>
          <w:lang w:val="en-GB" w:eastAsia="en-GB"/>
        </w:rPr>
        <w:t>није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задовољавајућем</w:t>
      </w:r>
      <w:proofErr w:type="spellEnd"/>
      <w:r w:rsidRPr="00572B9F">
        <w:rPr>
          <w:sz w:val="20"/>
          <w:szCs w:val="20"/>
          <w:lang w:val="en-GB" w:eastAsia="en-GB"/>
        </w:rPr>
        <w:t xml:space="preserve"> </w:t>
      </w:r>
      <w:proofErr w:type="spellStart"/>
      <w:r w:rsidRPr="00572B9F">
        <w:rPr>
          <w:sz w:val="20"/>
          <w:szCs w:val="20"/>
          <w:lang w:val="en-GB" w:eastAsia="en-GB"/>
        </w:rPr>
        <w:t>нивоу</w:t>
      </w:r>
      <w:proofErr w:type="spellEnd"/>
      <w:r w:rsidRPr="00572B9F">
        <w:rPr>
          <w:sz w:val="20"/>
          <w:szCs w:val="20"/>
          <w:lang w:val="en-GB" w:eastAsia="en-GB"/>
        </w:rPr>
        <w:t xml:space="preserve">, </w:t>
      </w:r>
      <w:proofErr w:type="spellStart"/>
      <w:r w:rsidRPr="00572B9F">
        <w:rPr>
          <w:sz w:val="20"/>
          <w:szCs w:val="20"/>
          <w:lang w:val="en-GB" w:eastAsia="en-GB"/>
        </w:rPr>
        <w:t>нарочито</w:t>
      </w:r>
      <w:proofErr w:type="spellEnd"/>
      <w:r w:rsidRPr="00572B9F">
        <w:rPr>
          <w:sz w:val="20"/>
          <w:szCs w:val="20"/>
          <w:lang w:val="en-GB" w:eastAsia="en-GB"/>
        </w:rPr>
        <w:t xml:space="preserve"> у </w:t>
      </w:r>
      <w:proofErr w:type="spellStart"/>
      <w:r w:rsidRPr="00572B9F">
        <w:rPr>
          <w:sz w:val="20"/>
          <w:szCs w:val="20"/>
          <w:lang w:val="en-GB" w:eastAsia="en-GB"/>
        </w:rPr>
        <w:t>говедарству</w:t>
      </w:r>
      <w:proofErr w:type="spellEnd"/>
      <w:r w:rsidRPr="00572B9F">
        <w:rPr>
          <w:sz w:val="20"/>
          <w:szCs w:val="20"/>
          <w:lang w:val="en-GB" w:eastAsia="en-GB"/>
        </w:rPr>
        <w:t xml:space="preserve">. </w:t>
      </w:r>
      <w:proofErr w:type="spellStart"/>
      <w:r w:rsidRPr="00572B9F">
        <w:rPr>
          <w:sz w:val="20"/>
          <w:szCs w:val="20"/>
          <w:lang w:val="en-GB" w:eastAsia="en-GB"/>
        </w:rPr>
        <w:t>Пољопривредна</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w:t>
      </w:r>
      <w:proofErr w:type="spellStart"/>
      <w:r w:rsidRPr="00572B9F">
        <w:rPr>
          <w:sz w:val="20"/>
          <w:szCs w:val="20"/>
          <w:lang w:val="en-GB" w:eastAsia="en-GB"/>
        </w:rPr>
        <w:t>због</w:t>
      </w:r>
      <w:proofErr w:type="spellEnd"/>
      <w:r w:rsidRPr="00572B9F">
        <w:rPr>
          <w:sz w:val="20"/>
          <w:szCs w:val="20"/>
          <w:lang w:val="en-GB" w:eastAsia="en-GB"/>
        </w:rPr>
        <w:t xml:space="preserve"> </w:t>
      </w:r>
      <w:proofErr w:type="spellStart"/>
      <w:r w:rsidRPr="00572B9F">
        <w:rPr>
          <w:sz w:val="20"/>
          <w:szCs w:val="20"/>
          <w:lang w:val="en-GB" w:eastAsia="en-GB"/>
        </w:rPr>
        <w:t>неповољног</w:t>
      </w:r>
      <w:proofErr w:type="spellEnd"/>
      <w:r w:rsidRPr="00572B9F">
        <w:rPr>
          <w:sz w:val="20"/>
          <w:szCs w:val="20"/>
          <w:lang w:val="en-GB" w:eastAsia="en-GB"/>
        </w:rPr>
        <w:t xml:space="preserve"> </w:t>
      </w:r>
      <w:proofErr w:type="spellStart"/>
      <w:r w:rsidRPr="00572B9F">
        <w:rPr>
          <w:sz w:val="20"/>
          <w:szCs w:val="20"/>
          <w:lang w:val="en-GB" w:eastAsia="en-GB"/>
        </w:rPr>
        <w:t>економског</w:t>
      </w:r>
      <w:proofErr w:type="spellEnd"/>
      <w:r w:rsidRPr="00572B9F">
        <w:rPr>
          <w:sz w:val="20"/>
          <w:szCs w:val="20"/>
          <w:lang w:val="en-GB" w:eastAsia="en-GB"/>
        </w:rPr>
        <w:t xml:space="preserve"> и </w:t>
      </w:r>
      <w:proofErr w:type="spellStart"/>
      <w:r w:rsidRPr="00572B9F">
        <w:rPr>
          <w:sz w:val="20"/>
          <w:szCs w:val="20"/>
          <w:lang w:val="en-GB" w:eastAsia="en-GB"/>
        </w:rPr>
        <w:t>социјалног</w:t>
      </w:r>
      <w:proofErr w:type="spellEnd"/>
      <w:r w:rsidRPr="00572B9F">
        <w:rPr>
          <w:sz w:val="20"/>
          <w:szCs w:val="20"/>
          <w:lang w:val="en-GB" w:eastAsia="en-GB"/>
        </w:rPr>
        <w:t xml:space="preserve"> </w:t>
      </w:r>
      <w:proofErr w:type="spellStart"/>
      <w:r w:rsidRPr="00572B9F">
        <w:rPr>
          <w:sz w:val="20"/>
          <w:szCs w:val="20"/>
          <w:lang w:val="en-GB" w:eastAsia="en-GB"/>
        </w:rPr>
        <w:t>стања</w:t>
      </w:r>
      <w:proofErr w:type="spellEnd"/>
      <w:r w:rsidRPr="00572B9F">
        <w:rPr>
          <w:sz w:val="20"/>
          <w:szCs w:val="20"/>
          <w:lang w:val="en-GB" w:eastAsia="en-GB"/>
        </w:rPr>
        <w:t xml:space="preserve">, </w:t>
      </w:r>
      <w:proofErr w:type="spellStart"/>
      <w:r w:rsidRPr="00572B9F">
        <w:rPr>
          <w:sz w:val="20"/>
          <w:szCs w:val="20"/>
          <w:lang w:val="en-GB" w:eastAsia="en-GB"/>
        </w:rPr>
        <w:t>нису</w:t>
      </w:r>
      <w:proofErr w:type="spellEnd"/>
      <w:r w:rsidRPr="00572B9F">
        <w:rPr>
          <w:sz w:val="20"/>
          <w:szCs w:val="20"/>
          <w:lang w:val="en-GB" w:eastAsia="en-GB"/>
        </w:rPr>
        <w:t xml:space="preserve"> у </w:t>
      </w:r>
      <w:proofErr w:type="spellStart"/>
      <w:r w:rsidRPr="00572B9F">
        <w:rPr>
          <w:sz w:val="20"/>
          <w:szCs w:val="20"/>
          <w:lang w:val="en-GB" w:eastAsia="en-GB"/>
        </w:rPr>
        <w:t>могућности</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сама</w:t>
      </w:r>
      <w:proofErr w:type="spellEnd"/>
      <w:r w:rsidRPr="00572B9F">
        <w:rPr>
          <w:sz w:val="20"/>
          <w:szCs w:val="20"/>
          <w:lang w:val="en-GB" w:eastAsia="en-GB"/>
        </w:rPr>
        <w:t xml:space="preserve"> </w:t>
      </w:r>
      <w:proofErr w:type="spellStart"/>
      <w:r w:rsidRPr="00572B9F">
        <w:rPr>
          <w:sz w:val="20"/>
          <w:szCs w:val="20"/>
          <w:lang w:val="en-GB" w:eastAsia="en-GB"/>
        </w:rPr>
        <w:t>обезбеде</w:t>
      </w:r>
      <w:proofErr w:type="spellEnd"/>
      <w:r w:rsidRPr="00572B9F">
        <w:rPr>
          <w:sz w:val="20"/>
          <w:szCs w:val="20"/>
          <w:lang w:val="en-GB" w:eastAsia="en-GB"/>
        </w:rPr>
        <w:t xml:space="preserve"> </w:t>
      </w:r>
      <w:proofErr w:type="spellStart"/>
      <w:r w:rsidRPr="00572B9F">
        <w:rPr>
          <w:sz w:val="20"/>
          <w:szCs w:val="20"/>
          <w:lang w:val="en-GB" w:eastAsia="en-GB"/>
        </w:rPr>
        <w:t>довољно</w:t>
      </w:r>
      <w:proofErr w:type="spellEnd"/>
      <w:r w:rsidRPr="00572B9F">
        <w:rPr>
          <w:sz w:val="20"/>
          <w:szCs w:val="20"/>
          <w:lang w:val="en-GB" w:eastAsia="en-GB"/>
        </w:rPr>
        <w:t xml:space="preserve"> </w:t>
      </w:r>
      <w:proofErr w:type="spellStart"/>
      <w:r w:rsidRPr="00572B9F">
        <w:rPr>
          <w:sz w:val="20"/>
          <w:szCs w:val="20"/>
          <w:lang w:val="en-GB" w:eastAsia="en-GB"/>
        </w:rPr>
        <w:t>средстава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модернизацију</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и </w:t>
      </w:r>
      <w:proofErr w:type="spellStart"/>
      <w:r w:rsidRPr="00572B9F">
        <w:rPr>
          <w:sz w:val="20"/>
          <w:szCs w:val="20"/>
          <w:lang w:val="en-GB" w:eastAsia="en-GB"/>
        </w:rPr>
        <w:t>повећање</w:t>
      </w:r>
      <w:proofErr w:type="spellEnd"/>
      <w:r w:rsidRPr="00572B9F">
        <w:rPr>
          <w:sz w:val="20"/>
          <w:szCs w:val="20"/>
          <w:lang w:val="en-GB" w:eastAsia="en-GB"/>
        </w:rPr>
        <w:t xml:space="preserve"> </w:t>
      </w:r>
      <w:proofErr w:type="spellStart"/>
      <w:r w:rsidRPr="00572B9F">
        <w:rPr>
          <w:sz w:val="20"/>
          <w:szCs w:val="20"/>
          <w:lang w:val="en-GB" w:eastAsia="en-GB"/>
        </w:rPr>
        <w:t>конкурентности</w:t>
      </w:r>
      <w:proofErr w:type="spellEnd"/>
      <w:r w:rsidRPr="00572B9F">
        <w:rPr>
          <w:sz w:val="20"/>
          <w:szCs w:val="20"/>
          <w:lang w:val="en-GB" w:eastAsia="en-GB"/>
        </w:rPr>
        <w:t xml:space="preserve">. </w:t>
      </w:r>
      <w:proofErr w:type="spellStart"/>
      <w:r w:rsidRPr="00572B9F">
        <w:rPr>
          <w:sz w:val="20"/>
          <w:szCs w:val="20"/>
          <w:lang w:val="en-GB" w:eastAsia="en-GB"/>
        </w:rPr>
        <w:t>Модернизацијом</w:t>
      </w:r>
      <w:proofErr w:type="spellEnd"/>
      <w:r w:rsidRPr="00572B9F">
        <w:rPr>
          <w:sz w:val="20"/>
          <w:szCs w:val="20"/>
          <w:lang w:val="en-GB" w:eastAsia="en-GB"/>
        </w:rPr>
        <w:t xml:space="preserve"> </w:t>
      </w:r>
      <w:proofErr w:type="spellStart"/>
      <w:r w:rsidRPr="00572B9F">
        <w:rPr>
          <w:sz w:val="20"/>
          <w:szCs w:val="20"/>
          <w:lang w:val="en-GB" w:eastAsia="en-GB"/>
        </w:rPr>
        <w:t>постојећих</w:t>
      </w:r>
      <w:proofErr w:type="spellEnd"/>
      <w:r w:rsidRPr="00572B9F">
        <w:rPr>
          <w:sz w:val="20"/>
          <w:szCs w:val="20"/>
          <w:lang w:val="en-GB" w:eastAsia="en-GB"/>
        </w:rPr>
        <w:t xml:space="preserve"> </w:t>
      </w:r>
      <w:proofErr w:type="spellStart"/>
      <w:r w:rsidRPr="00572B9F">
        <w:rPr>
          <w:sz w:val="20"/>
          <w:szCs w:val="20"/>
          <w:lang w:val="en-GB" w:eastAsia="en-GB"/>
        </w:rPr>
        <w:t>објеката</w:t>
      </w:r>
      <w:proofErr w:type="spellEnd"/>
      <w:r w:rsidRPr="00572B9F">
        <w:rPr>
          <w:sz w:val="20"/>
          <w:szCs w:val="20"/>
          <w:lang w:val="en-GB" w:eastAsia="en-GB"/>
        </w:rPr>
        <w:t xml:space="preserve">, </w:t>
      </w:r>
      <w:proofErr w:type="spellStart"/>
      <w:r w:rsidRPr="00572B9F">
        <w:rPr>
          <w:sz w:val="20"/>
          <w:szCs w:val="20"/>
          <w:lang w:val="en-GB" w:eastAsia="en-GB"/>
        </w:rPr>
        <w:t>повећањем</w:t>
      </w:r>
      <w:proofErr w:type="spellEnd"/>
      <w:r w:rsidRPr="00572B9F">
        <w:rPr>
          <w:sz w:val="20"/>
          <w:szCs w:val="20"/>
          <w:lang w:val="en-GB" w:eastAsia="en-GB"/>
        </w:rPr>
        <w:t xml:space="preserve"> </w:t>
      </w:r>
      <w:proofErr w:type="spellStart"/>
      <w:r w:rsidRPr="00572B9F">
        <w:rPr>
          <w:sz w:val="20"/>
          <w:szCs w:val="20"/>
          <w:lang w:val="en-GB" w:eastAsia="en-GB"/>
        </w:rPr>
        <w:t>бројног</w:t>
      </w:r>
      <w:proofErr w:type="spellEnd"/>
      <w:r w:rsidRPr="00572B9F">
        <w:rPr>
          <w:sz w:val="20"/>
          <w:szCs w:val="20"/>
          <w:lang w:val="en-GB" w:eastAsia="en-GB"/>
        </w:rPr>
        <w:t xml:space="preserve"> </w:t>
      </w:r>
      <w:proofErr w:type="spellStart"/>
      <w:r w:rsidRPr="00572B9F">
        <w:rPr>
          <w:sz w:val="20"/>
          <w:szCs w:val="20"/>
          <w:lang w:val="en-GB" w:eastAsia="en-GB"/>
        </w:rPr>
        <w:t>стања</w:t>
      </w:r>
      <w:proofErr w:type="spellEnd"/>
      <w:r w:rsidRPr="00572B9F">
        <w:rPr>
          <w:sz w:val="20"/>
          <w:szCs w:val="20"/>
          <w:lang w:val="en-GB" w:eastAsia="en-GB"/>
        </w:rPr>
        <w:t xml:space="preserve"> и </w:t>
      </w:r>
      <w:proofErr w:type="spellStart"/>
      <w:r w:rsidRPr="00572B9F">
        <w:rPr>
          <w:sz w:val="20"/>
          <w:szCs w:val="20"/>
          <w:lang w:val="en-GB" w:eastAsia="en-GB"/>
        </w:rPr>
        <w:t>побољшањем</w:t>
      </w:r>
      <w:proofErr w:type="spellEnd"/>
      <w:r w:rsidRPr="00572B9F">
        <w:rPr>
          <w:sz w:val="20"/>
          <w:szCs w:val="20"/>
          <w:lang w:val="en-GB" w:eastAsia="en-GB"/>
        </w:rPr>
        <w:t xml:space="preserve"> </w:t>
      </w:r>
      <w:proofErr w:type="spellStart"/>
      <w:r w:rsidRPr="00572B9F">
        <w:rPr>
          <w:sz w:val="20"/>
          <w:szCs w:val="20"/>
          <w:lang w:val="en-GB" w:eastAsia="en-GB"/>
        </w:rPr>
        <w:t>расног</w:t>
      </w:r>
      <w:proofErr w:type="spellEnd"/>
      <w:r w:rsidRPr="00572B9F">
        <w:rPr>
          <w:sz w:val="20"/>
          <w:szCs w:val="20"/>
          <w:lang w:val="en-GB" w:eastAsia="en-GB"/>
        </w:rPr>
        <w:t xml:space="preserve"> </w:t>
      </w:r>
      <w:proofErr w:type="spellStart"/>
      <w:r w:rsidRPr="00572B9F">
        <w:rPr>
          <w:sz w:val="20"/>
          <w:szCs w:val="20"/>
          <w:lang w:val="en-GB" w:eastAsia="en-GB"/>
        </w:rPr>
        <w:t>састава</w:t>
      </w:r>
      <w:proofErr w:type="spellEnd"/>
      <w:r w:rsidRPr="00572B9F">
        <w:rPr>
          <w:sz w:val="20"/>
          <w:szCs w:val="20"/>
          <w:lang w:val="en-GB" w:eastAsia="en-GB"/>
        </w:rPr>
        <w:t xml:space="preserve"> </w:t>
      </w:r>
      <w:proofErr w:type="spellStart"/>
      <w:r w:rsidRPr="00572B9F">
        <w:rPr>
          <w:sz w:val="20"/>
          <w:szCs w:val="20"/>
          <w:lang w:val="en-GB" w:eastAsia="en-GB"/>
        </w:rPr>
        <w:t>сточног</w:t>
      </w:r>
      <w:proofErr w:type="spellEnd"/>
      <w:r w:rsidRPr="00572B9F">
        <w:rPr>
          <w:sz w:val="20"/>
          <w:szCs w:val="20"/>
          <w:lang w:val="en-GB" w:eastAsia="en-GB"/>
        </w:rPr>
        <w:t xml:space="preserve"> </w:t>
      </w:r>
      <w:proofErr w:type="spellStart"/>
      <w:r w:rsidRPr="00572B9F">
        <w:rPr>
          <w:sz w:val="20"/>
          <w:szCs w:val="20"/>
          <w:lang w:val="en-GB" w:eastAsia="en-GB"/>
        </w:rPr>
        <w:t>фонда</w:t>
      </w:r>
      <w:proofErr w:type="spellEnd"/>
      <w:r w:rsidRPr="00572B9F">
        <w:rPr>
          <w:sz w:val="20"/>
          <w:szCs w:val="20"/>
          <w:lang w:val="en-GB" w:eastAsia="en-GB"/>
        </w:rPr>
        <w:t xml:space="preserve">, </w:t>
      </w:r>
      <w:proofErr w:type="spellStart"/>
      <w:r w:rsidRPr="00572B9F">
        <w:rPr>
          <w:sz w:val="20"/>
          <w:szCs w:val="20"/>
          <w:lang w:val="en-GB" w:eastAsia="en-GB"/>
        </w:rPr>
        <w:t>куповином</w:t>
      </w:r>
      <w:proofErr w:type="spellEnd"/>
      <w:r w:rsidRPr="00572B9F">
        <w:rPr>
          <w:sz w:val="20"/>
          <w:szCs w:val="20"/>
          <w:lang w:val="en-GB" w:eastAsia="en-GB"/>
        </w:rPr>
        <w:t xml:space="preserve"> </w:t>
      </w:r>
      <w:proofErr w:type="spellStart"/>
      <w:r w:rsidRPr="00572B9F">
        <w:rPr>
          <w:sz w:val="20"/>
          <w:szCs w:val="20"/>
          <w:lang w:val="en-GB" w:eastAsia="en-GB"/>
        </w:rPr>
        <w:t>модерне</w:t>
      </w:r>
      <w:proofErr w:type="spellEnd"/>
      <w:r w:rsidRPr="00572B9F">
        <w:rPr>
          <w:sz w:val="20"/>
          <w:szCs w:val="20"/>
          <w:lang w:val="en-GB" w:eastAsia="en-GB"/>
        </w:rPr>
        <w:t xml:space="preserve"> </w:t>
      </w:r>
      <w:proofErr w:type="spellStart"/>
      <w:r w:rsidRPr="00572B9F">
        <w:rPr>
          <w:sz w:val="20"/>
          <w:szCs w:val="20"/>
          <w:lang w:val="en-GB" w:eastAsia="en-GB"/>
        </w:rPr>
        <w:t>опреме</w:t>
      </w:r>
      <w:proofErr w:type="spellEnd"/>
      <w:r w:rsidRPr="00572B9F">
        <w:rPr>
          <w:sz w:val="20"/>
          <w:szCs w:val="20"/>
          <w:lang w:val="en-GB" w:eastAsia="en-GB"/>
        </w:rPr>
        <w:t xml:space="preserve"> и </w:t>
      </w:r>
      <w:proofErr w:type="spellStart"/>
      <w:r w:rsidRPr="00572B9F">
        <w:rPr>
          <w:sz w:val="20"/>
          <w:szCs w:val="20"/>
          <w:lang w:val="en-GB" w:eastAsia="en-GB"/>
        </w:rPr>
        <w:t>савремене</w:t>
      </w:r>
      <w:proofErr w:type="spellEnd"/>
      <w:r w:rsidRPr="00572B9F">
        <w:rPr>
          <w:sz w:val="20"/>
          <w:szCs w:val="20"/>
          <w:lang w:val="en-GB" w:eastAsia="en-GB"/>
        </w:rPr>
        <w:t xml:space="preserve"> </w:t>
      </w:r>
      <w:proofErr w:type="spellStart"/>
      <w:r w:rsidRPr="00572B9F">
        <w:rPr>
          <w:sz w:val="20"/>
          <w:szCs w:val="20"/>
          <w:lang w:val="en-GB" w:eastAsia="en-GB"/>
        </w:rPr>
        <w:t>механизације</w:t>
      </w:r>
      <w:proofErr w:type="spellEnd"/>
      <w:r w:rsidRPr="00572B9F">
        <w:rPr>
          <w:sz w:val="20"/>
          <w:szCs w:val="20"/>
          <w:lang w:val="en-GB" w:eastAsia="en-GB"/>
        </w:rPr>
        <w:t xml:space="preserve">, </w:t>
      </w:r>
      <w:proofErr w:type="spellStart"/>
      <w:r w:rsidRPr="00572B9F">
        <w:rPr>
          <w:sz w:val="20"/>
          <w:szCs w:val="20"/>
          <w:lang w:val="en-GB" w:eastAsia="en-GB"/>
        </w:rPr>
        <w:t>заснивањем</w:t>
      </w:r>
      <w:proofErr w:type="spellEnd"/>
      <w:r w:rsidRPr="00572B9F">
        <w:rPr>
          <w:sz w:val="20"/>
          <w:szCs w:val="20"/>
          <w:lang w:val="en-GB" w:eastAsia="en-GB"/>
        </w:rPr>
        <w:t xml:space="preserve"> </w:t>
      </w:r>
      <w:proofErr w:type="spellStart"/>
      <w:r w:rsidRPr="00572B9F">
        <w:rPr>
          <w:sz w:val="20"/>
          <w:szCs w:val="20"/>
          <w:lang w:val="en-GB" w:eastAsia="en-GB"/>
        </w:rPr>
        <w:t>нових</w:t>
      </w:r>
      <w:proofErr w:type="spellEnd"/>
      <w:r w:rsidRPr="00572B9F">
        <w:rPr>
          <w:sz w:val="20"/>
          <w:szCs w:val="20"/>
          <w:lang w:val="en-GB" w:eastAsia="en-GB"/>
        </w:rPr>
        <w:t xml:space="preserve"> </w:t>
      </w:r>
      <w:proofErr w:type="spellStart"/>
      <w:r w:rsidRPr="00572B9F">
        <w:rPr>
          <w:sz w:val="20"/>
          <w:szCs w:val="20"/>
          <w:lang w:val="en-GB" w:eastAsia="en-GB"/>
        </w:rPr>
        <w:t>производних</w:t>
      </w:r>
      <w:proofErr w:type="spellEnd"/>
      <w:r w:rsidRPr="00572B9F">
        <w:rPr>
          <w:sz w:val="20"/>
          <w:szCs w:val="20"/>
          <w:lang w:val="en-GB" w:eastAsia="en-GB"/>
        </w:rPr>
        <w:t xml:space="preserve"> </w:t>
      </w:r>
      <w:proofErr w:type="spellStart"/>
      <w:r w:rsidRPr="00572B9F">
        <w:rPr>
          <w:sz w:val="20"/>
          <w:szCs w:val="20"/>
          <w:lang w:val="en-GB" w:eastAsia="en-GB"/>
        </w:rPr>
        <w:t>засада</w:t>
      </w:r>
      <w:proofErr w:type="spellEnd"/>
      <w:r w:rsidRPr="00572B9F">
        <w:rPr>
          <w:sz w:val="20"/>
          <w:szCs w:val="20"/>
          <w:lang w:val="en-GB" w:eastAsia="en-GB"/>
        </w:rPr>
        <w:t xml:space="preserve"> и </w:t>
      </w:r>
      <w:proofErr w:type="spellStart"/>
      <w:r w:rsidRPr="00572B9F">
        <w:rPr>
          <w:sz w:val="20"/>
          <w:szCs w:val="20"/>
          <w:lang w:val="en-GB" w:eastAsia="en-GB"/>
        </w:rPr>
        <w:t>улагањем</w:t>
      </w:r>
      <w:proofErr w:type="spellEnd"/>
      <w:r w:rsidRPr="00572B9F">
        <w:rPr>
          <w:sz w:val="20"/>
          <w:szCs w:val="20"/>
          <w:lang w:val="en-GB" w:eastAsia="en-GB"/>
        </w:rPr>
        <w:t xml:space="preserve"> у </w:t>
      </w:r>
      <w:proofErr w:type="spellStart"/>
      <w:r w:rsidRPr="00572B9F">
        <w:rPr>
          <w:sz w:val="20"/>
          <w:szCs w:val="20"/>
          <w:lang w:val="en-GB" w:eastAsia="en-GB"/>
        </w:rPr>
        <w:t>складишне</w:t>
      </w:r>
      <w:proofErr w:type="spellEnd"/>
      <w:r w:rsidRPr="00572B9F">
        <w:rPr>
          <w:sz w:val="20"/>
          <w:szCs w:val="20"/>
          <w:lang w:val="en-GB" w:eastAsia="en-GB"/>
        </w:rPr>
        <w:t xml:space="preserve"> и </w:t>
      </w:r>
      <w:proofErr w:type="spellStart"/>
      <w:r w:rsidRPr="00572B9F">
        <w:rPr>
          <w:sz w:val="20"/>
          <w:szCs w:val="20"/>
          <w:lang w:val="en-GB" w:eastAsia="en-GB"/>
        </w:rPr>
        <w:t>прерадне</w:t>
      </w:r>
      <w:proofErr w:type="spellEnd"/>
      <w:r w:rsidRPr="00572B9F">
        <w:rPr>
          <w:sz w:val="20"/>
          <w:szCs w:val="20"/>
          <w:lang w:val="en-GB" w:eastAsia="en-GB"/>
        </w:rPr>
        <w:t xml:space="preserve"> </w:t>
      </w:r>
      <w:proofErr w:type="spellStart"/>
      <w:r w:rsidRPr="00572B9F">
        <w:rPr>
          <w:sz w:val="20"/>
          <w:szCs w:val="20"/>
          <w:lang w:val="en-GB" w:eastAsia="en-GB"/>
        </w:rPr>
        <w:t>капацитете</w:t>
      </w:r>
      <w:proofErr w:type="spellEnd"/>
      <w:r w:rsidRPr="00572B9F">
        <w:rPr>
          <w:sz w:val="20"/>
          <w:szCs w:val="20"/>
          <w:lang w:val="en-GB" w:eastAsia="en-GB"/>
        </w:rPr>
        <w:t xml:space="preserve"> </w:t>
      </w:r>
      <w:proofErr w:type="spellStart"/>
      <w:r w:rsidRPr="00572B9F">
        <w:rPr>
          <w:sz w:val="20"/>
          <w:szCs w:val="20"/>
          <w:lang w:val="en-GB" w:eastAsia="en-GB"/>
        </w:rPr>
        <w:t>могуће</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побољшати</w:t>
      </w:r>
      <w:proofErr w:type="spellEnd"/>
      <w:r w:rsidRPr="00572B9F">
        <w:rPr>
          <w:sz w:val="20"/>
          <w:szCs w:val="20"/>
          <w:lang w:val="en-GB" w:eastAsia="en-GB"/>
        </w:rPr>
        <w:t xml:space="preserve"> </w:t>
      </w:r>
      <w:proofErr w:type="spellStart"/>
      <w:r w:rsidRPr="00572B9F">
        <w:rPr>
          <w:sz w:val="20"/>
          <w:szCs w:val="20"/>
          <w:lang w:val="en-GB" w:eastAsia="en-GB"/>
        </w:rPr>
        <w:t>економске</w:t>
      </w:r>
      <w:proofErr w:type="spellEnd"/>
      <w:r w:rsidRPr="00572B9F">
        <w:rPr>
          <w:sz w:val="20"/>
          <w:szCs w:val="20"/>
          <w:lang w:val="en-GB" w:eastAsia="en-GB"/>
        </w:rPr>
        <w:t xml:space="preserve"> </w:t>
      </w:r>
      <w:proofErr w:type="spellStart"/>
      <w:r w:rsidRPr="00572B9F">
        <w:rPr>
          <w:sz w:val="20"/>
          <w:szCs w:val="20"/>
          <w:lang w:val="en-GB" w:eastAsia="en-GB"/>
        </w:rPr>
        <w:t>аспекте</w:t>
      </w:r>
      <w:proofErr w:type="spellEnd"/>
      <w:r w:rsidRPr="00572B9F">
        <w:rPr>
          <w:sz w:val="20"/>
          <w:szCs w:val="20"/>
          <w:lang w:val="en-GB" w:eastAsia="en-GB"/>
        </w:rPr>
        <w:t xml:space="preserve"> </w:t>
      </w:r>
      <w:proofErr w:type="spellStart"/>
      <w:r w:rsidRPr="00572B9F">
        <w:rPr>
          <w:sz w:val="20"/>
          <w:szCs w:val="20"/>
          <w:lang w:val="en-GB" w:eastAsia="en-GB"/>
        </w:rPr>
        <w:t>деловања</w:t>
      </w:r>
      <w:proofErr w:type="spellEnd"/>
      <w:r w:rsidRPr="00572B9F">
        <w:rPr>
          <w:sz w:val="20"/>
          <w:szCs w:val="20"/>
          <w:lang w:val="en-GB" w:eastAsia="en-GB"/>
        </w:rPr>
        <w:t xml:space="preserve"> и </w:t>
      </w:r>
      <w:proofErr w:type="spellStart"/>
      <w:r w:rsidRPr="00572B9F">
        <w:rPr>
          <w:sz w:val="20"/>
          <w:szCs w:val="20"/>
          <w:lang w:val="en-GB" w:eastAsia="en-GB"/>
        </w:rPr>
        <w:t>знатно</w:t>
      </w:r>
      <w:proofErr w:type="spellEnd"/>
      <w:r w:rsidRPr="00572B9F">
        <w:rPr>
          <w:sz w:val="20"/>
          <w:szCs w:val="20"/>
          <w:lang w:val="en-GB" w:eastAsia="en-GB"/>
        </w:rPr>
        <w:t xml:space="preserve"> </w:t>
      </w:r>
      <w:proofErr w:type="spellStart"/>
      <w:r w:rsidRPr="00572B9F">
        <w:rPr>
          <w:sz w:val="20"/>
          <w:szCs w:val="20"/>
          <w:lang w:val="en-GB" w:eastAsia="en-GB"/>
        </w:rPr>
        <w:t>боље</w:t>
      </w:r>
      <w:proofErr w:type="spellEnd"/>
      <w:r w:rsidRPr="00572B9F">
        <w:rPr>
          <w:sz w:val="20"/>
          <w:szCs w:val="20"/>
          <w:lang w:val="en-GB" w:eastAsia="en-GB"/>
        </w:rPr>
        <w:t xml:space="preserve"> </w:t>
      </w:r>
      <w:proofErr w:type="spellStart"/>
      <w:r w:rsidRPr="00572B9F">
        <w:rPr>
          <w:sz w:val="20"/>
          <w:szCs w:val="20"/>
          <w:lang w:val="en-GB" w:eastAsia="en-GB"/>
        </w:rPr>
        <w:t>испуњавати</w:t>
      </w:r>
      <w:proofErr w:type="spellEnd"/>
      <w:r w:rsidRPr="00572B9F">
        <w:rPr>
          <w:sz w:val="20"/>
          <w:szCs w:val="20"/>
          <w:lang w:val="en-GB" w:eastAsia="en-GB"/>
        </w:rPr>
        <w:t xml:space="preserve"> </w:t>
      </w:r>
      <w:proofErr w:type="spellStart"/>
      <w:r w:rsidRPr="00572B9F">
        <w:rPr>
          <w:sz w:val="20"/>
          <w:szCs w:val="20"/>
          <w:lang w:val="en-GB" w:eastAsia="en-GB"/>
        </w:rPr>
        <w:t>захтеве</w:t>
      </w:r>
      <w:proofErr w:type="spellEnd"/>
      <w:r w:rsidRPr="00572B9F">
        <w:rPr>
          <w:sz w:val="20"/>
          <w:szCs w:val="20"/>
          <w:lang w:val="en-GB" w:eastAsia="en-GB"/>
        </w:rPr>
        <w:t xml:space="preserve"> </w:t>
      </w:r>
      <w:proofErr w:type="spellStart"/>
      <w:r w:rsidRPr="00572B9F">
        <w:rPr>
          <w:sz w:val="20"/>
          <w:szCs w:val="20"/>
          <w:lang w:val="en-GB" w:eastAsia="en-GB"/>
        </w:rPr>
        <w:t>одржавања</w:t>
      </w:r>
      <w:proofErr w:type="spellEnd"/>
      <w:r w:rsidRPr="00572B9F">
        <w:rPr>
          <w:sz w:val="20"/>
          <w:szCs w:val="20"/>
          <w:lang w:val="en-GB" w:eastAsia="en-GB"/>
        </w:rPr>
        <w:t xml:space="preserve"> </w:t>
      </w:r>
      <w:proofErr w:type="spellStart"/>
      <w:r w:rsidRPr="00572B9F">
        <w:rPr>
          <w:sz w:val="20"/>
          <w:szCs w:val="20"/>
          <w:lang w:val="en-GB" w:eastAsia="en-GB"/>
        </w:rPr>
        <w:t>природних</w:t>
      </w:r>
      <w:proofErr w:type="spellEnd"/>
      <w:r w:rsidRPr="00572B9F">
        <w:rPr>
          <w:sz w:val="20"/>
          <w:szCs w:val="20"/>
          <w:lang w:val="en-GB" w:eastAsia="en-GB"/>
        </w:rPr>
        <w:t xml:space="preserve"> </w:t>
      </w:r>
      <w:proofErr w:type="spellStart"/>
      <w:r w:rsidRPr="00572B9F">
        <w:rPr>
          <w:sz w:val="20"/>
          <w:szCs w:val="20"/>
          <w:lang w:val="en-GB" w:eastAsia="en-GB"/>
        </w:rPr>
        <w:t>ресурса</w:t>
      </w:r>
      <w:proofErr w:type="spellEnd"/>
      <w:r w:rsidRPr="00572B9F">
        <w:rPr>
          <w:sz w:val="20"/>
          <w:szCs w:val="20"/>
          <w:lang w:val="en-GB" w:eastAsia="en-GB"/>
        </w:rPr>
        <w:t xml:space="preserve">, </w:t>
      </w:r>
      <w:proofErr w:type="spellStart"/>
      <w:r w:rsidRPr="00572B9F">
        <w:rPr>
          <w:sz w:val="20"/>
          <w:szCs w:val="20"/>
          <w:lang w:val="en-GB" w:eastAsia="en-GB"/>
        </w:rPr>
        <w:t>заштите</w:t>
      </w:r>
      <w:proofErr w:type="spellEnd"/>
      <w:r w:rsidRPr="00572B9F">
        <w:rPr>
          <w:sz w:val="20"/>
          <w:szCs w:val="20"/>
          <w:lang w:val="en-GB" w:eastAsia="en-GB"/>
        </w:rPr>
        <w:t xml:space="preserve"> и </w:t>
      </w:r>
      <w:proofErr w:type="spellStart"/>
      <w:r w:rsidRPr="00572B9F">
        <w:rPr>
          <w:sz w:val="20"/>
          <w:szCs w:val="20"/>
          <w:lang w:val="en-GB" w:eastAsia="en-GB"/>
        </w:rPr>
        <w:t>добробити</w:t>
      </w:r>
      <w:proofErr w:type="spellEnd"/>
      <w:r w:rsidRPr="00572B9F">
        <w:rPr>
          <w:sz w:val="20"/>
          <w:szCs w:val="20"/>
          <w:lang w:val="en-GB" w:eastAsia="en-GB"/>
        </w:rPr>
        <w:t xml:space="preserve"> </w:t>
      </w:r>
      <w:proofErr w:type="spellStart"/>
      <w:r w:rsidRPr="00572B9F">
        <w:rPr>
          <w:sz w:val="20"/>
          <w:szCs w:val="20"/>
          <w:lang w:val="en-GB" w:eastAsia="en-GB"/>
        </w:rPr>
        <w:t>животиња</w:t>
      </w:r>
      <w:proofErr w:type="spellEnd"/>
      <w:r w:rsidRPr="00572B9F">
        <w:rPr>
          <w:sz w:val="20"/>
          <w:szCs w:val="20"/>
          <w:lang w:val="en-GB" w:eastAsia="en-GB"/>
        </w:rPr>
        <w:t xml:space="preserve"> и </w:t>
      </w:r>
      <w:proofErr w:type="spellStart"/>
      <w:r w:rsidRPr="00572B9F">
        <w:rPr>
          <w:sz w:val="20"/>
          <w:szCs w:val="20"/>
          <w:lang w:val="en-GB" w:eastAsia="en-GB"/>
        </w:rPr>
        <w:t>безбедности</w:t>
      </w:r>
      <w:proofErr w:type="spellEnd"/>
      <w:r w:rsidRPr="00572B9F">
        <w:rPr>
          <w:sz w:val="20"/>
          <w:szCs w:val="20"/>
          <w:lang w:val="en-GB" w:eastAsia="en-GB"/>
        </w:rPr>
        <w:t xml:space="preserve"> </w:t>
      </w:r>
      <w:proofErr w:type="spellStart"/>
      <w:r w:rsidRPr="00572B9F">
        <w:rPr>
          <w:sz w:val="20"/>
          <w:szCs w:val="20"/>
          <w:lang w:val="en-GB" w:eastAsia="en-GB"/>
        </w:rPr>
        <w:t>хране</w:t>
      </w:r>
      <w:proofErr w:type="spellEnd"/>
      <w:r w:rsidRPr="00572B9F">
        <w:rPr>
          <w:sz w:val="20"/>
          <w:szCs w:val="20"/>
          <w:lang w:val="en-GB" w:eastAsia="en-GB"/>
        </w:rPr>
        <w:t xml:space="preserve">. </w:t>
      </w:r>
      <w:proofErr w:type="spellStart"/>
      <w:r w:rsidRPr="00572B9F">
        <w:rPr>
          <w:sz w:val="20"/>
          <w:szCs w:val="20"/>
          <w:lang w:val="en-GB" w:eastAsia="en-GB"/>
        </w:rPr>
        <w:t>Ова</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националном</w:t>
      </w:r>
      <w:proofErr w:type="spellEnd"/>
      <w:r w:rsidRPr="00572B9F">
        <w:rPr>
          <w:sz w:val="20"/>
          <w:szCs w:val="20"/>
          <w:lang w:val="en-GB" w:eastAsia="en-GB"/>
        </w:rPr>
        <w:t xml:space="preserve"> </w:t>
      </w:r>
      <w:proofErr w:type="spellStart"/>
      <w:r w:rsidRPr="00572B9F">
        <w:rPr>
          <w:sz w:val="20"/>
          <w:szCs w:val="20"/>
          <w:lang w:val="en-GB" w:eastAsia="en-GB"/>
        </w:rPr>
        <w:t>Стратегијом</w:t>
      </w:r>
      <w:proofErr w:type="spellEnd"/>
      <w:r w:rsidRPr="00572B9F">
        <w:rPr>
          <w:sz w:val="20"/>
          <w:szCs w:val="20"/>
          <w:lang w:val="en-GB" w:eastAsia="en-GB"/>
        </w:rPr>
        <w:t xml:space="preserve"> </w:t>
      </w:r>
      <w:proofErr w:type="spellStart"/>
      <w:r w:rsidRPr="00572B9F">
        <w:rPr>
          <w:sz w:val="20"/>
          <w:szCs w:val="20"/>
          <w:lang w:val="en-GB" w:eastAsia="en-GB"/>
        </w:rPr>
        <w:t>пољопривреде</w:t>
      </w:r>
      <w:proofErr w:type="spellEnd"/>
      <w:r w:rsidRPr="00572B9F">
        <w:rPr>
          <w:sz w:val="20"/>
          <w:szCs w:val="20"/>
          <w:lang w:val="en-GB" w:eastAsia="en-GB"/>
        </w:rPr>
        <w:t xml:space="preserve"> и </w:t>
      </w:r>
      <w:proofErr w:type="spellStart"/>
      <w:r w:rsidRPr="00572B9F">
        <w:rPr>
          <w:sz w:val="20"/>
          <w:szCs w:val="20"/>
          <w:lang w:val="en-GB" w:eastAsia="en-GB"/>
        </w:rPr>
        <w:t>руралног</w:t>
      </w:r>
      <w:proofErr w:type="spellEnd"/>
      <w:r w:rsidRPr="00572B9F">
        <w:rPr>
          <w:sz w:val="20"/>
          <w:szCs w:val="20"/>
          <w:lang w:val="en-GB" w:eastAsia="en-GB"/>
        </w:rPr>
        <w:t xml:space="preserve"> </w:t>
      </w:r>
      <w:proofErr w:type="spellStart"/>
      <w:r w:rsidRPr="00572B9F">
        <w:rPr>
          <w:sz w:val="20"/>
          <w:szCs w:val="20"/>
          <w:lang w:val="en-GB" w:eastAsia="en-GB"/>
        </w:rPr>
        <w:t>развоја</w:t>
      </w:r>
      <w:proofErr w:type="spellEnd"/>
      <w:r w:rsidRPr="00572B9F">
        <w:rPr>
          <w:sz w:val="20"/>
          <w:szCs w:val="20"/>
          <w:lang w:val="en-GB" w:eastAsia="en-GB"/>
        </w:rPr>
        <w:t xml:space="preserve"> 2014-2024.</w:t>
      </w:r>
      <w:r w:rsidRPr="00572B9F">
        <w:rPr>
          <w:sz w:val="20"/>
          <w:szCs w:val="20"/>
          <w:lang w:val="sr-Cyrl-RS" w:eastAsia="en-GB"/>
        </w:rPr>
        <w:t xml:space="preserve"> </w:t>
      </w:r>
      <w:proofErr w:type="spellStart"/>
      <w:r w:rsidRPr="00572B9F">
        <w:rPr>
          <w:b/>
          <w:bCs/>
          <w:sz w:val="20"/>
          <w:szCs w:val="20"/>
          <w:lang w:val="en-GB" w:eastAsia="en-GB"/>
        </w:rPr>
        <w:t>Преглед</w:t>
      </w:r>
      <w:proofErr w:type="spellEnd"/>
      <w:r w:rsidRPr="00572B9F">
        <w:rPr>
          <w:b/>
          <w:bCs/>
          <w:sz w:val="20"/>
          <w:szCs w:val="20"/>
          <w:lang w:val="en-GB" w:eastAsia="en-GB"/>
        </w:rPr>
        <w:t xml:space="preserve"> </w:t>
      </w:r>
      <w:proofErr w:type="spellStart"/>
      <w:r w:rsidRPr="00572B9F">
        <w:rPr>
          <w:b/>
          <w:bCs/>
          <w:sz w:val="20"/>
          <w:szCs w:val="20"/>
          <w:lang w:val="en-GB" w:eastAsia="en-GB"/>
        </w:rPr>
        <w:t>по</w:t>
      </w:r>
      <w:proofErr w:type="spellEnd"/>
      <w:r w:rsidRPr="00572B9F">
        <w:rPr>
          <w:b/>
          <w:bCs/>
          <w:sz w:val="20"/>
          <w:szCs w:val="20"/>
          <w:lang w:val="en-GB" w:eastAsia="en-GB"/>
        </w:rPr>
        <w:t xml:space="preserve"> </w:t>
      </w:r>
      <w:proofErr w:type="spellStart"/>
      <w:r w:rsidRPr="00572B9F">
        <w:rPr>
          <w:b/>
          <w:bCs/>
          <w:sz w:val="20"/>
          <w:szCs w:val="20"/>
          <w:lang w:val="en-GB" w:eastAsia="en-GB"/>
        </w:rPr>
        <w:t>секторима</w:t>
      </w:r>
      <w:proofErr w:type="spellEnd"/>
      <w:r w:rsidRPr="00572B9F">
        <w:rPr>
          <w:b/>
          <w:bCs/>
          <w:sz w:val="20"/>
          <w:szCs w:val="20"/>
          <w:lang w:val="en-GB" w:eastAsia="en-GB"/>
        </w:rPr>
        <w:t xml:space="preserve"> у </w:t>
      </w:r>
      <w:proofErr w:type="spellStart"/>
      <w:r w:rsidRPr="00572B9F">
        <w:rPr>
          <w:b/>
          <w:bCs/>
          <w:sz w:val="20"/>
          <w:szCs w:val="20"/>
          <w:lang w:val="en-GB" w:eastAsia="en-GB"/>
        </w:rPr>
        <w:t>оквиру</w:t>
      </w:r>
      <w:proofErr w:type="spellEnd"/>
      <w:r w:rsidRPr="00572B9F">
        <w:rPr>
          <w:b/>
          <w:bCs/>
          <w:sz w:val="20"/>
          <w:szCs w:val="20"/>
          <w:lang w:val="en-GB" w:eastAsia="en-GB"/>
        </w:rPr>
        <w:t xml:space="preserve"> </w:t>
      </w:r>
      <w:proofErr w:type="spellStart"/>
      <w:r w:rsidRPr="00572B9F">
        <w:rPr>
          <w:b/>
          <w:bCs/>
          <w:sz w:val="20"/>
          <w:szCs w:val="20"/>
          <w:lang w:val="en-GB" w:eastAsia="en-GB"/>
        </w:rPr>
        <w:t>којих</w:t>
      </w:r>
      <w:proofErr w:type="spellEnd"/>
      <w:r w:rsidRPr="00572B9F">
        <w:rPr>
          <w:b/>
          <w:bCs/>
          <w:sz w:val="20"/>
          <w:szCs w:val="20"/>
          <w:lang w:val="en-GB" w:eastAsia="en-GB"/>
        </w:rPr>
        <w:t xml:space="preserve"> </w:t>
      </w:r>
      <w:proofErr w:type="spellStart"/>
      <w:r w:rsidRPr="00572B9F">
        <w:rPr>
          <w:b/>
          <w:bCs/>
          <w:sz w:val="20"/>
          <w:szCs w:val="20"/>
          <w:lang w:val="en-GB" w:eastAsia="en-GB"/>
        </w:rPr>
        <w:t>ће</w:t>
      </w:r>
      <w:proofErr w:type="spellEnd"/>
      <w:r w:rsidRPr="00572B9F">
        <w:rPr>
          <w:b/>
          <w:bCs/>
          <w:sz w:val="20"/>
          <w:szCs w:val="20"/>
          <w:lang w:val="en-GB" w:eastAsia="en-GB"/>
        </w:rPr>
        <w:t xml:space="preserve"> </w:t>
      </w:r>
      <w:proofErr w:type="spellStart"/>
      <w:r w:rsidRPr="00572B9F">
        <w:rPr>
          <w:b/>
          <w:bCs/>
          <w:sz w:val="20"/>
          <w:szCs w:val="20"/>
          <w:lang w:val="en-GB" w:eastAsia="en-GB"/>
        </w:rPr>
        <w:t>се</w:t>
      </w:r>
      <w:proofErr w:type="spellEnd"/>
      <w:r w:rsidRPr="00572B9F">
        <w:rPr>
          <w:b/>
          <w:bCs/>
          <w:sz w:val="20"/>
          <w:szCs w:val="20"/>
          <w:lang w:val="en-GB" w:eastAsia="en-GB"/>
        </w:rPr>
        <w:t xml:space="preserve"> </w:t>
      </w:r>
      <w:proofErr w:type="spellStart"/>
      <w:r w:rsidRPr="00572B9F">
        <w:rPr>
          <w:b/>
          <w:bCs/>
          <w:sz w:val="20"/>
          <w:szCs w:val="20"/>
          <w:lang w:val="en-GB" w:eastAsia="en-GB"/>
        </w:rPr>
        <w:t>интервенисати</w:t>
      </w:r>
      <w:proofErr w:type="spellEnd"/>
      <w:r w:rsidRPr="00572B9F">
        <w:rPr>
          <w:b/>
          <w:bCs/>
          <w:sz w:val="20"/>
          <w:szCs w:val="20"/>
          <w:lang w:val="en-GB" w:eastAsia="en-GB"/>
        </w:rPr>
        <w:t xml:space="preserve"> </w:t>
      </w:r>
      <w:proofErr w:type="spellStart"/>
      <w:r w:rsidRPr="00572B9F">
        <w:rPr>
          <w:b/>
          <w:bCs/>
          <w:sz w:val="20"/>
          <w:szCs w:val="20"/>
          <w:lang w:val="en-GB" w:eastAsia="en-GB"/>
        </w:rPr>
        <w:t>подстицајним</w:t>
      </w:r>
      <w:proofErr w:type="spellEnd"/>
      <w:r w:rsidRPr="00572B9F">
        <w:rPr>
          <w:b/>
          <w:bCs/>
          <w:sz w:val="20"/>
          <w:szCs w:val="20"/>
          <w:lang w:val="en-GB" w:eastAsia="en-GB"/>
        </w:rPr>
        <w:t xml:space="preserve"> </w:t>
      </w:r>
      <w:proofErr w:type="spellStart"/>
      <w:r w:rsidRPr="00572B9F">
        <w:rPr>
          <w:b/>
          <w:bCs/>
          <w:sz w:val="20"/>
          <w:szCs w:val="20"/>
          <w:lang w:val="en-GB" w:eastAsia="en-GB"/>
        </w:rPr>
        <w:t>мерама</w:t>
      </w:r>
      <w:proofErr w:type="spellEnd"/>
      <w:r w:rsidRPr="00572B9F">
        <w:rPr>
          <w:b/>
          <w:bCs/>
          <w:sz w:val="20"/>
          <w:szCs w:val="20"/>
          <w:lang w:val="en-GB" w:eastAsia="en-GB"/>
        </w:rPr>
        <w:t xml:space="preserve"> у 2024. </w:t>
      </w:r>
      <w:proofErr w:type="spellStart"/>
      <w:r w:rsidRPr="00572B9F">
        <w:rPr>
          <w:b/>
          <w:bCs/>
          <w:sz w:val="20"/>
          <w:szCs w:val="20"/>
          <w:lang w:val="en-GB" w:eastAsia="en-GB"/>
        </w:rPr>
        <w:t>години</w:t>
      </w:r>
      <w:proofErr w:type="spellEnd"/>
      <w:r w:rsidRPr="00572B9F">
        <w:rPr>
          <w:b/>
          <w:bCs/>
          <w:sz w:val="20"/>
          <w:szCs w:val="20"/>
          <w:lang w:val="en-GB" w:eastAsia="en-GB"/>
        </w:rPr>
        <w:t xml:space="preserve">: </w:t>
      </w:r>
      <w:proofErr w:type="spellStart"/>
      <w:r w:rsidRPr="00572B9F">
        <w:rPr>
          <w:b/>
          <w:bCs/>
          <w:sz w:val="20"/>
          <w:szCs w:val="20"/>
          <w:lang w:val="en-GB" w:eastAsia="en-GB"/>
        </w:rPr>
        <w:t>Сектори</w:t>
      </w:r>
      <w:proofErr w:type="spellEnd"/>
      <w:r w:rsidRPr="00572B9F">
        <w:rPr>
          <w:b/>
          <w:bCs/>
          <w:sz w:val="20"/>
          <w:szCs w:val="20"/>
          <w:lang w:val="en-GB" w:eastAsia="en-GB"/>
        </w:rPr>
        <w:t xml:space="preserve"> </w:t>
      </w:r>
      <w:proofErr w:type="spellStart"/>
      <w:r w:rsidRPr="00572B9F">
        <w:rPr>
          <w:b/>
          <w:bCs/>
          <w:sz w:val="20"/>
          <w:szCs w:val="20"/>
          <w:lang w:val="en-GB" w:eastAsia="en-GB"/>
        </w:rPr>
        <w:t>млеко</w:t>
      </w:r>
      <w:proofErr w:type="spellEnd"/>
      <w:r w:rsidRPr="00572B9F">
        <w:rPr>
          <w:b/>
          <w:bCs/>
          <w:sz w:val="20"/>
          <w:szCs w:val="20"/>
          <w:lang w:val="en-GB" w:eastAsia="en-GB"/>
        </w:rPr>
        <w:t xml:space="preserve"> и </w:t>
      </w:r>
      <w:proofErr w:type="spellStart"/>
      <w:r w:rsidRPr="00572B9F">
        <w:rPr>
          <w:b/>
          <w:bCs/>
          <w:sz w:val="20"/>
          <w:szCs w:val="20"/>
          <w:lang w:val="en-GB" w:eastAsia="en-GB"/>
        </w:rPr>
        <w:t>месо</w:t>
      </w:r>
      <w:proofErr w:type="spellEnd"/>
      <w:r w:rsidRPr="00572B9F">
        <w:rPr>
          <w:b/>
          <w:bCs/>
          <w:sz w:val="20"/>
          <w:szCs w:val="20"/>
          <w:lang w:val="en-GB" w:eastAsia="en-GB"/>
        </w:rPr>
        <w:t>:</w:t>
      </w:r>
      <w:r w:rsidRPr="00572B9F">
        <w:rPr>
          <w:sz w:val="20"/>
          <w:szCs w:val="20"/>
          <w:lang w:val="en-GB" w:eastAsia="en-GB"/>
        </w:rPr>
        <w:t xml:space="preserve"> </w:t>
      </w:r>
      <w:proofErr w:type="spellStart"/>
      <w:r w:rsidRPr="00572B9F">
        <w:rPr>
          <w:sz w:val="20"/>
          <w:szCs w:val="20"/>
          <w:lang w:val="en-GB" w:eastAsia="en-GB"/>
        </w:rPr>
        <w:t>Сектором</w:t>
      </w:r>
      <w:proofErr w:type="spellEnd"/>
      <w:r w:rsidRPr="00572B9F">
        <w:rPr>
          <w:sz w:val="20"/>
          <w:szCs w:val="20"/>
          <w:lang w:val="en-GB" w:eastAsia="en-GB"/>
        </w:rPr>
        <w:t xml:space="preserve"> </w:t>
      </w:r>
      <w:proofErr w:type="spellStart"/>
      <w:r w:rsidRPr="00572B9F">
        <w:rPr>
          <w:sz w:val="20"/>
          <w:szCs w:val="20"/>
          <w:lang w:val="en-GB" w:eastAsia="en-GB"/>
        </w:rPr>
        <w:t>млека</w:t>
      </w:r>
      <w:proofErr w:type="spellEnd"/>
      <w:r w:rsidRPr="00572B9F">
        <w:rPr>
          <w:sz w:val="20"/>
          <w:szCs w:val="20"/>
          <w:lang w:val="en-GB" w:eastAsia="en-GB"/>
        </w:rPr>
        <w:t xml:space="preserve"> </w:t>
      </w:r>
      <w:proofErr w:type="spellStart"/>
      <w:r w:rsidRPr="00572B9F">
        <w:rPr>
          <w:sz w:val="20"/>
          <w:szCs w:val="20"/>
          <w:lang w:val="en-GB" w:eastAsia="en-GB"/>
        </w:rPr>
        <w:t>доминирају</w:t>
      </w:r>
      <w:proofErr w:type="spellEnd"/>
      <w:r w:rsidRPr="00572B9F">
        <w:rPr>
          <w:sz w:val="20"/>
          <w:szCs w:val="20"/>
          <w:lang w:val="en-GB" w:eastAsia="en-GB"/>
        </w:rPr>
        <w:t xml:space="preserve"> </w:t>
      </w:r>
      <w:proofErr w:type="spellStart"/>
      <w:r w:rsidRPr="00572B9F">
        <w:rPr>
          <w:sz w:val="20"/>
          <w:szCs w:val="20"/>
          <w:lang w:val="en-GB" w:eastAsia="en-GB"/>
        </w:rPr>
        <w:t>мали</w:t>
      </w:r>
      <w:proofErr w:type="spellEnd"/>
      <w:r w:rsidRPr="00572B9F">
        <w:rPr>
          <w:sz w:val="20"/>
          <w:szCs w:val="20"/>
          <w:lang w:val="en-GB" w:eastAsia="en-GB"/>
        </w:rPr>
        <w:t xml:space="preserve"> </w:t>
      </w:r>
      <w:proofErr w:type="spellStart"/>
      <w:r w:rsidRPr="00572B9F">
        <w:rPr>
          <w:sz w:val="20"/>
          <w:szCs w:val="20"/>
          <w:lang w:val="en-GB" w:eastAsia="en-GB"/>
        </w:rPr>
        <w:t>произвођачи</w:t>
      </w:r>
      <w:proofErr w:type="spellEnd"/>
      <w:r w:rsidRPr="00572B9F">
        <w:rPr>
          <w:sz w:val="20"/>
          <w:szCs w:val="20"/>
          <w:lang w:val="en-GB" w:eastAsia="en-GB"/>
        </w:rPr>
        <w:t xml:space="preserve">. </w:t>
      </w:r>
      <w:proofErr w:type="spellStart"/>
      <w:r w:rsidRPr="00572B9F">
        <w:rPr>
          <w:sz w:val="20"/>
          <w:szCs w:val="20"/>
          <w:lang w:val="en-GB" w:eastAsia="en-GB"/>
        </w:rPr>
        <w:t>Општи</w:t>
      </w:r>
      <w:proofErr w:type="spellEnd"/>
      <w:r w:rsidRPr="00572B9F">
        <w:rPr>
          <w:sz w:val="20"/>
          <w:szCs w:val="20"/>
          <w:lang w:val="en-GB" w:eastAsia="en-GB"/>
        </w:rPr>
        <w:t xml:space="preserve"> </w:t>
      </w:r>
      <w:proofErr w:type="spellStart"/>
      <w:r w:rsidRPr="00572B9F">
        <w:rPr>
          <w:sz w:val="20"/>
          <w:szCs w:val="20"/>
          <w:lang w:val="en-GB" w:eastAsia="en-GB"/>
        </w:rPr>
        <w:t>проблем</w:t>
      </w:r>
      <w:proofErr w:type="spellEnd"/>
      <w:r w:rsidRPr="00572B9F">
        <w:rPr>
          <w:sz w:val="20"/>
          <w:szCs w:val="20"/>
          <w:lang w:val="en-GB" w:eastAsia="en-GB"/>
        </w:rPr>
        <w:t xml:space="preserve"> </w:t>
      </w:r>
      <w:proofErr w:type="spellStart"/>
      <w:r w:rsidRPr="00572B9F">
        <w:rPr>
          <w:sz w:val="20"/>
          <w:szCs w:val="20"/>
          <w:lang w:val="en-GB" w:eastAsia="en-GB"/>
        </w:rPr>
        <w:t>представља</w:t>
      </w:r>
      <w:proofErr w:type="spellEnd"/>
      <w:r w:rsidRPr="00572B9F">
        <w:rPr>
          <w:sz w:val="20"/>
          <w:szCs w:val="20"/>
          <w:lang w:val="en-GB" w:eastAsia="en-GB"/>
        </w:rPr>
        <w:t xml:space="preserve"> </w:t>
      </w:r>
      <w:r w:rsidRPr="00572B9F">
        <w:rPr>
          <w:sz w:val="20"/>
          <w:szCs w:val="20"/>
          <w:lang w:val="sr-Cyrl-RS" w:eastAsia="en-GB"/>
        </w:rPr>
        <w:t xml:space="preserve">мали број крава као и </w:t>
      </w:r>
      <w:proofErr w:type="spellStart"/>
      <w:r w:rsidRPr="00572B9F">
        <w:rPr>
          <w:sz w:val="20"/>
          <w:szCs w:val="20"/>
          <w:lang w:val="en-GB" w:eastAsia="en-GB"/>
        </w:rPr>
        <w:t>ни</w:t>
      </w:r>
      <w:proofErr w:type="spellEnd"/>
      <w:r w:rsidRPr="00572B9F">
        <w:rPr>
          <w:sz w:val="20"/>
          <w:szCs w:val="20"/>
          <w:lang w:val="sr-Cyrl-RS" w:eastAsia="en-GB"/>
        </w:rPr>
        <w:t xml:space="preserve">ска млечност </w:t>
      </w:r>
      <w:proofErr w:type="spellStart"/>
      <w:r w:rsidRPr="00572B9F">
        <w:rPr>
          <w:sz w:val="20"/>
          <w:szCs w:val="20"/>
          <w:lang w:val="en-GB" w:eastAsia="en-GB"/>
        </w:rPr>
        <w:t>што</w:t>
      </w:r>
      <w:proofErr w:type="spellEnd"/>
      <w:r w:rsidRPr="00572B9F">
        <w:rPr>
          <w:sz w:val="20"/>
          <w:szCs w:val="20"/>
          <w:lang w:val="en-GB" w:eastAsia="en-GB"/>
        </w:rPr>
        <w:t xml:space="preserve"> </w:t>
      </w:r>
      <w:proofErr w:type="spellStart"/>
      <w:r w:rsidRPr="00572B9F">
        <w:rPr>
          <w:sz w:val="20"/>
          <w:szCs w:val="20"/>
          <w:lang w:val="en-GB" w:eastAsia="en-GB"/>
        </w:rPr>
        <w:t>доводи</w:t>
      </w:r>
      <w:proofErr w:type="spellEnd"/>
      <w:r w:rsidRPr="00572B9F">
        <w:rPr>
          <w:sz w:val="20"/>
          <w:szCs w:val="20"/>
          <w:lang w:val="en-GB" w:eastAsia="en-GB"/>
        </w:rPr>
        <w:t xml:space="preserve"> </w:t>
      </w:r>
      <w:proofErr w:type="spellStart"/>
      <w:r w:rsidRPr="00572B9F">
        <w:rPr>
          <w:sz w:val="20"/>
          <w:szCs w:val="20"/>
          <w:lang w:val="en-GB" w:eastAsia="en-GB"/>
        </w:rPr>
        <w:t>до</w:t>
      </w:r>
      <w:proofErr w:type="spellEnd"/>
      <w:r w:rsidRPr="00572B9F">
        <w:rPr>
          <w:sz w:val="20"/>
          <w:szCs w:val="20"/>
          <w:lang w:val="en-GB" w:eastAsia="en-GB"/>
        </w:rPr>
        <w:t xml:space="preserve"> </w:t>
      </w:r>
      <w:proofErr w:type="spellStart"/>
      <w:r w:rsidRPr="00572B9F">
        <w:rPr>
          <w:sz w:val="20"/>
          <w:szCs w:val="20"/>
          <w:lang w:val="en-GB" w:eastAsia="en-GB"/>
        </w:rPr>
        <w:t>непрофитабилног</w:t>
      </w:r>
      <w:proofErr w:type="spellEnd"/>
      <w:r w:rsidRPr="00572B9F">
        <w:rPr>
          <w:sz w:val="20"/>
          <w:szCs w:val="20"/>
          <w:lang w:val="en-GB" w:eastAsia="en-GB"/>
        </w:rPr>
        <w:t xml:space="preserve"> </w:t>
      </w:r>
      <w:proofErr w:type="spellStart"/>
      <w:r w:rsidRPr="00572B9F">
        <w:rPr>
          <w:sz w:val="20"/>
          <w:szCs w:val="20"/>
          <w:lang w:val="en-GB" w:eastAsia="en-GB"/>
        </w:rPr>
        <w:t>пословања</w:t>
      </w:r>
      <w:proofErr w:type="spellEnd"/>
      <w:r w:rsidRPr="00572B9F">
        <w:rPr>
          <w:sz w:val="20"/>
          <w:szCs w:val="20"/>
          <w:lang w:val="en-GB" w:eastAsia="en-GB"/>
        </w:rPr>
        <w:t xml:space="preserve"> </w:t>
      </w:r>
      <w:proofErr w:type="spellStart"/>
      <w:r w:rsidRPr="00572B9F">
        <w:rPr>
          <w:sz w:val="20"/>
          <w:szCs w:val="20"/>
          <w:lang w:val="en-GB" w:eastAsia="en-GB"/>
        </w:rPr>
        <w:t>произвођача</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суочавају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лошом</w:t>
      </w:r>
      <w:proofErr w:type="spellEnd"/>
      <w:r w:rsidRPr="00572B9F">
        <w:rPr>
          <w:sz w:val="20"/>
          <w:szCs w:val="20"/>
          <w:lang w:val="en-GB" w:eastAsia="en-GB"/>
        </w:rPr>
        <w:t xml:space="preserve"> </w:t>
      </w:r>
      <w:proofErr w:type="spellStart"/>
      <w:r w:rsidRPr="00572B9F">
        <w:rPr>
          <w:sz w:val="20"/>
          <w:szCs w:val="20"/>
          <w:lang w:val="en-GB" w:eastAsia="en-GB"/>
        </w:rPr>
        <w:t>технологијом</w:t>
      </w:r>
      <w:proofErr w:type="spellEnd"/>
      <w:r w:rsidRPr="00572B9F">
        <w:rPr>
          <w:sz w:val="20"/>
          <w:szCs w:val="20"/>
          <w:lang w:val="en-GB" w:eastAsia="en-GB"/>
        </w:rPr>
        <w:t xml:space="preserve"> у </w:t>
      </w:r>
      <w:proofErr w:type="spellStart"/>
      <w:r w:rsidRPr="00572B9F">
        <w:rPr>
          <w:sz w:val="20"/>
          <w:szCs w:val="20"/>
          <w:lang w:val="en-GB" w:eastAsia="en-GB"/>
        </w:rPr>
        <w:t>исхрани</w:t>
      </w:r>
      <w:proofErr w:type="spellEnd"/>
      <w:r w:rsidRPr="00572B9F">
        <w:rPr>
          <w:sz w:val="20"/>
          <w:szCs w:val="20"/>
          <w:lang w:val="en-GB" w:eastAsia="en-GB"/>
        </w:rPr>
        <w:t xml:space="preserve"> </w:t>
      </w:r>
      <w:proofErr w:type="spellStart"/>
      <w:r w:rsidRPr="00572B9F">
        <w:rPr>
          <w:sz w:val="20"/>
          <w:szCs w:val="20"/>
          <w:lang w:val="en-GB" w:eastAsia="en-GB"/>
        </w:rPr>
        <w:t>животиња</w:t>
      </w:r>
      <w:proofErr w:type="spellEnd"/>
      <w:r w:rsidRPr="00572B9F">
        <w:rPr>
          <w:sz w:val="20"/>
          <w:szCs w:val="20"/>
          <w:lang w:val="en-GB" w:eastAsia="en-GB"/>
        </w:rPr>
        <w:t xml:space="preserve">, </w:t>
      </w:r>
      <w:proofErr w:type="spellStart"/>
      <w:r w:rsidRPr="00572B9F">
        <w:rPr>
          <w:sz w:val="20"/>
          <w:szCs w:val="20"/>
          <w:lang w:val="en-GB" w:eastAsia="en-GB"/>
        </w:rPr>
        <w:t>недостатком</w:t>
      </w:r>
      <w:proofErr w:type="spellEnd"/>
      <w:r w:rsidRPr="00572B9F">
        <w:rPr>
          <w:sz w:val="20"/>
          <w:szCs w:val="20"/>
          <w:lang w:val="en-GB" w:eastAsia="en-GB"/>
        </w:rPr>
        <w:t xml:space="preserve"> </w:t>
      </w:r>
      <w:proofErr w:type="spellStart"/>
      <w:r w:rsidRPr="00572B9F">
        <w:rPr>
          <w:sz w:val="20"/>
          <w:szCs w:val="20"/>
          <w:lang w:val="en-GB" w:eastAsia="en-GB"/>
        </w:rPr>
        <w:t>квалитетног</w:t>
      </w:r>
      <w:proofErr w:type="spellEnd"/>
      <w:r w:rsidRPr="00572B9F">
        <w:rPr>
          <w:sz w:val="20"/>
          <w:szCs w:val="20"/>
          <w:lang w:val="en-GB" w:eastAsia="en-GB"/>
        </w:rPr>
        <w:t xml:space="preserve"> </w:t>
      </w:r>
      <w:proofErr w:type="spellStart"/>
      <w:r w:rsidRPr="00572B9F">
        <w:rPr>
          <w:sz w:val="20"/>
          <w:szCs w:val="20"/>
          <w:lang w:val="en-GB" w:eastAsia="en-GB"/>
        </w:rPr>
        <w:t>генетског</w:t>
      </w:r>
      <w:proofErr w:type="spellEnd"/>
      <w:r w:rsidRPr="00572B9F">
        <w:rPr>
          <w:sz w:val="20"/>
          <w:szCs w:val="20"/>
          <w:lang w:val="en-GB" w:eastAsia="en-GB"/>
        </w:rPr>
        <w:t xml:space="preserve"> </w:t>
      </w:r>
      <w:proofErr w:type="spellStart"/>
      <w:r w:rsidRPr="00572B9F">
        <w:rPr>
          <w:sz w:val="20"/>
          <w:szCs w:val="20"/>
          <w:lang w:val="en-GB" w:eastAsia="en-GB"/>
        </w:rPr>
        <w:t>материјала</w:t>
      </w:r>
      <w:proofErr w:type="spellEnd"/>
      <w:r w:rsidRPr="00572B9F">
        <w:rPr>
          <w:sz w:val="20"/>
          <w:szCs w:val="20"/>
          <w:lang w:val="en-GB" w:eastAsia="en-GB"/>
        </w:rPr>
        <w:t xml:space="preserve"> и </w:t>
      </w:r>
      <w:proofErr w:type="spellStart"/>
      <w:r w:rsidRPr="00572B9F">
        <w:rPr>
          <w:sz w:val="20"/>
          <w:szCs w:val="20"/>
          <w:lang w:val="en-GB" w:eastAsia="en-GB"/>
        </w:rPr>
        <w:t>лошим</w:t>
      </w:r>
      <w:proofErr w:type="spellEnd"/>
      <w:r w:rsidRPr="00572B9F">
        <w:rPr>
          <w:sz w:val="20"/>
          <w:szCs w:val="20"/>
          <w:lang w:val="en-GB" w:eastAsia="en-GB"/>
        </w:rPr>
        <w:t xml:space="preserve"> </w:t>
      </w:r>
      <w:proofErr w:type="spellStart"/>
      <w:r w:rsidRPr="00572B9F">
        <w:rPr>
          <w:sz w:val="20"/>
          <w:szCs w:val="20"/>
          <w:lang w:val="en-GB" w:eastAsia="en-GB"/>
        </w:rPr>
        <w:t>условима</w:t>
      </w:r>
      <w:proofErr w:type="spellEnd"/>
      <w:r w:rsidRPr="00572B9F">
        <w:rPr>
          <w:sz w:val="20"/>
          <w:szCs w:val="20"/>
          <w:lang w:val="en-GB" w:eastAsia="en-GB"/>
        </w:rPr>
        <w:t xml:space="preserve"> </w:t>
      </w:r>
      <w:proofErr w:type="spellStart"/>
      <w:r w:rsidRPr="00572B9F">
        <w:rPr>
          <w:sz w:val="20"/>
          <w:szCs w:val="20"/>
          <w:lang w:val="en-GB" w:eastAsia="en-GB"/>
        </w:rPr>
        <w:t>држања</w:t>
      </w:r>
      <w:proofErr w:type="spellEnd"/>
      <w:r w:rsidRPr="00572B9F">
        <w:rPr>
          <w:sz w:val="20"/>
          <w:szCs w:val="20"/>
          <w:lang w:val="en-GB" w:eastAsia="en-GB"/>
        </w:rPr>
        <w:t xml:space="preserve"> </w:t>
      </w:r>
      <w:proofErr w:type="spellStart"/>
      <w:r w:rsidRPr="00572B9F">
        <w:rPr>
          <w:sz w:val="20"/>
          <w:szCs w:val="20"/>
          <w:lang w:val="en-GB" w:eastAsia="en-GB"/>
        </w:rPr>
        <w:t>стоке</w:t>
      </w:r>
      <w:proofErr w:type="spellEnd"/>
      <w:r w:rsidRPr="00572B9F">
        <w:rPr>
          <w:sz w:val="20"/>
          <w:szCs w:val="20"/>
          <w:lang w:val="en-GB" w:eastAsia="en-GB"/>
        </w:rPr>
        <w:t xml:space="preserve">. </w:t>
      </w:r>
      <w:proofErr w:type="spellStart"/>
      <w:r w:rsidRPr="00572B9F">
        <w:rPr>
          <w:sz w:val="20"/>
          <w:szCs w:val="20"/>
          <w:lang w:val="en-GB" w:eastAsia="en-GB"/>
        </w:rPr>
        <w:t>Постојеће</w:t>
      </w:r>
      <w:proofErr w:type="spellEnd"/>
      <w:r w:rsidRPr="00572B9F">
        <w:rPr>
          <w:sz w:val="20"/>
          <w:szCs w:val="20"/>
          <w:lang w:val="en-GB" w:eastAsia="en-GB"/>
        </w:rPr>
        <w:t xml:space="preserve"> </w:t>
      </w:r>
      <w:proofErr w:type="spellStart"/>
      <w:r w:rsidRPr="00572B9F">
        <w:rPr>
          <w:sz w:val="20"/>
          <w:szCs w:val="20"/>
          <w:lang w:val="en-GB" w:eastAsia="en-GB"/>
        </w:rPr>
        <w:t>стање</w:t>
      </w:r>
      <w:proofErr w:type="spellEnd"/>
      <w:r w:rsidRPr="00572B9F">
        <w:rPr>
          <w:sz w:val="20"/>
          <w:szCs w:val="20"/>
          <w:lang w:val="en-GB" w:eastAsia="en-GB"/>
        </w:rPr>
        <w:t xml:space="preserve"> у </w:t>
      </w:r>
      <w:proofErr w:type="spellStart"/>
      <w:r w:rsidRPr="00572B9F">
        <w:rPr>
          <w:sz w:val="20"/>
          <w:szCs w:val="20"/>
          <w:lang w:val="en-GB" w:eastAsia="en-GB"/>
        </w:rPr>
        <w:t>сектору</w:t>
      </w:r>
      <w:proofErr w:type="spellEnd"/>
      <w:r w:rsidRPr="00572B9F">
        <w:rPr>
          <w:sz w:val="20"/>
          <w:szCs w:val="20"/>
          <w:lang w:val="en-GB" w:eastAsia="en-GB"/>
        </w:rPr>
        <w:t xml:space="preserve"> </w:t>
      </w:r>
      <w:proofErr w:type="spellStart"/>
      <w:r w:rsidRPr="00572B9F">
        <w:rPr>
          <w:sz w:val="20"/>
          <w:szCs w:val="20"/>
          <w:lang w:val="en-GB" w:eastAsia="en-GB"/>
        </w:rPr>
        <w:t>меса</w:t>
      </w:r>
      <w:proofErr w:type="spellEnd"/>
      <w:r w:rsidRPr="00572B9F">
        <w:rPr>
          <w:sz w:val="20"/>
          <w:szCs w:val="20"/>
          <w:lang w:val="en-GB" w:eastAsia="en-GB"/>
        </w:rPr>
        <w:t xml:space="preserve"> </w:t>
      </w:r>
      <w:proofErr w:type="spellStart"/>
      <w:r w:rsidRPr="00572B9F">
        <w:rPr>
          <w:sz w:val="20"/>
          <w:szCs w:val="20"/>
          <w:lang w:val="en-GB" w:eastAsia="en-GB"/>
        </w:rPr>
        <w:t>такође</w:t>
      </w:r>
      <w:proofErr w:type="spellEnd"/>
      <w:r w:rsidRPr="00572B9F">
        <w:rPr>
          <w:sz w:val="20"/>
          <w:szCs w:val="20"/>
          <w:lang w:val="en-GB" w:eastAsia="en-GB"/>
        </w:rPr>
        <w:t xml:space="preserve"> </w:t>
      </w:r>
      <w:proofErr w:type="spellStart"/>
      <w:r w:rsidRPr="00572B9F">
        <w:rPr>
          <w:sz w:val="20"/>
          <w:szCs w:val="20"/>
          <w:lang w:val="en-GB" w:eastAsia="en-GB"/>
        </w:rPr>
        <w:t>указује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пад</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proofErr w:type="spellStart"/>
      <w:r w:rsidRPr="00572B9F">
        <w:rPr>
          <w:sz w:val="20"/>
          <w:szCs w:val="20"/>
          <w:lang w:val="en-GB" w:eastAsia="en-GB"/>
        </w:rPr>
        <w:t>Сектором</w:t>
      </w:r>
      <w:proofErr w:type="spellEnd"/>
      <w:r w:rsidRPr="00572B9F">
        <w:rPr>
          <w:sz w:val="20"/>
          <w:szCs w:val="20"/>
          <w:lang w:val="en-GB" w:eastAsia="en-GB"/>
        </w:rPr>
        <w:t xml:space="preserve"> </w:t>
      </w:r>
      <w:proofErr w:type="spellStart"/>
      <w:r w:rsidRPr="00572B9F">
        <w:rPr>
          <w:sz w:val="20"/>
          <w:szCs w:val="20"/>
          <w:lang w:val="en-GB" w:eastAsia="en-GB"/>
        </w:rPr>
        <w:t>доминира</w:t>
      </w:r>
      <w:proofErr w:type="spellEnd"/>
      <w:r w:rsidRPr="00572B9F">
        <w:rPr>
          <w:sz w:val="20"/>
          <w:szCs w:val="20"/>
          <w:lang w:val="en-GB" w:eastAsia="en-GB"/>
        </w:rPr>
        <w:t xml:space="preserve"> </w:t>
      </w:r>
      <w:proofErr w:type="spellStart"/>
      <w:r w:rsidRPr="00572B9F">
        <w:rPr>
          <w:sz w:val="20"/>
          <w:szCs w:val="20"/>
          <w:lang w:val="en-GB" w:eastAsia="en-GB"/>
        </w:rPr>
        <w:t>велики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ниским</w:t>
      </w:r>
      <w:proofErr w:type="spellEnd"/>
      <w:r w:rsidRPr="00572B9F">
        <w:rPr>
          <w:sz w:val="20"/>
          <w:szCs w:val="20"/>
          <w:lang w:val="en-GB" w:eastAsia="en-GB"/>
        </w:rPr>
        <w:t xml:space="preserve"> </w:t>
      </w:r>
      <w:proofErr w:type="spellStart"/>
      <w:r w:rsidRPr="00572B9F">
        <w:rPr>
          <w:sz w:val="20"/>
          <w:szCs w:val="20"/>
          <w:lang w:val="en-GB" w:eastAsia="en-GB"/>
        </w:rPr>
        <w:t>интензитетом</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желе</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унапреде</w:t>
      </w:r>
      <w:proofErr w:type="spellEnd"/>
      <w:r w:rsidRPr="00572B9F">
        <w:rPr>
          <w:sz w:val="20"/>
          <w:szCs w:val="20"/>
          <w:lang w:val="en-GB" w:eastAsia="en-GB"/>
        </w:rPr>
        <w:t xml:space="preserve"> и </w:t>
      </w:r>
      <w:proofErr w:type="spellStart"/>
      <w:r w:rsidRPr="00572B9F">
        <w:rPr>
          <w:sz w:val="20"/>
          <w:szCs w:val="20"/>
          <w:lang w:val="en-GB" w:eastAsia="en-GB"/>
        </w:rPr>
        <w:t>побољшају</w:t>
      </w:r>
      <w:proofErr w:type="spellEnd"/>
      <w:r w:rsidRPr="00572B9F">
        <w:rPr>
          <w:sz w:val="20"/>
          <w:szCs w:val="20"/>
          <w:lang w:val="en-GB" w:eastAsia="en-GB"/>
        </w:rPr>
        <w:t xml:space="preserve"> </w:t>
      </w:r>
      <w:proofErr w:type="spellStart"/>
      <w:r w:rsidRPr="00572B9F">
        <w:rPr>
          <w:sz w:val="20"/>
          <w:szCs w:val="20"/>
          <w:lang w:val="en-GB" w:eastAsia="en-GB"/>
        </w:rPr>
        <w:t>квалитет</w:t>
      </w:r>
      <w:proofErr w:type="spellEnd"/>
      <w:r w:rsidRPr="00572B9F">
        <w:rPr>
          <w:sz w:val="20"/>
          <w:szCs w:val="20"/>
          <w:lang w:val="en-GB" w:eastAsia="en-GB"/>
        </w:rPr>
        <w:t xml:space="preserve"> </w:t>
      </w:r>
      <w:proofErr w:type="spellStart"/>
      <w:r w:rsidRPr="00572B9F">
        <w:rPr>
          <w:sz w:val="20"/>
          <w:szCs w:val="20"/>
          <w:lang w:val="en-GB" w:eastAsia="en-GB"/>
        </w:rPr>
        <w:t>сточарских</w:t>
      </w:r>
      <w:proofErr w:type="spellEnd"/>
      <w:r w:rsidRPr="00572B9F">
        <w:rPr>
          <w:sz w:val="20"/>
          <w:szCs w:val="20"/>
          <w:lang w:val="en-GB" w:eastAsia="en-GB"/>
        </w:rPr>
        <w:t xml:space="preserve"> </w:t>
      </w:r>
      <w:proofErr w:type="spellStart"/>
      <w:r w:rsidRPr="00572B9F">
        <w:rPr>
          <w:sz w:val="20"/>
          <w:szCs w:val="20"/>
          <w:lang w:val="en-GB" w:eastAsia="en-GB"/>
        </w:rPr>
        <w:t>производа</w:t>
      </w:r>
      <w:proofErr w:type="spellEnd"/>
      <w:r w:rsidRPr="00572B9F">
        <w:rPr>
          <w:sz w:val="20"/>
          <w:szCs w:val="20"/>
          <w:lang w:val="en-GB" w:eastAsia="en-GB"/>
        </w:rPr>
        <w:t xml:space="preserve">, </w:t>
      </w:r>
      <w:proofErr w:type="spellStart"/>
      <w:r w:rsidRPr="00572B9F">
        <w:rPr>
          <w:sz w:val="20"/>
          <w:szCs w:val="20"/>
          <w:lang w:val="en-GB" w:eastAsia="en-GB"/>
        </w:rPr>
        <w:t>специјализују</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у </w:t>
      </w:r>
      <w:proofErr w:type="spellStart"/>
      <w:r w:rsidRPr="00572B9F">
        <w:rPr>
          <w:sz w:val="20"/>
          <w:szCs w:val="20"/>
          <w:lang w:val="en-GB" w:eastAsia="en-GB"/>
        </w:rPr>
        <w:t>производњи</w:t>
      </w:r>
      <w:proofErr w:type="spellEnd"/>
      <w:r w:rsidRPr="00572B9F">
        <w:rPr>
          <w:sz w:val="20"/>
          <w:szCs w:val="20"/>
          <w:lang w:val="en-GB" w:eastAsia="en-GB"/>
        </w:rPr>
        <w:t xml:space="preserve"> </w:t>
      </w:r>
      <w:proofErr w:type="spellStart"/>
      <w:r w:rsidRPr="00572B9F">
        <w:rPr>
          <w:sz w:val="20"/>
          <w:szCs w:val="20"/>
          <w:lang w:val="en-GB" w:eastAsia="en-GB"/>
        </w:rPr>
        <w:t>меса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фокусом</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гајење</w:t>
      </w:r>
      <w:proofErr w:type="spellEnd"/>
      <w:r w:rsidRPr="00572B9F">
        <w:rPr>
          <w:sz w:val="20"/>
          <w:szCs w:val="20"/>
          <w:lang w:val="en-GB" w:eastAsia="en-GB"/>
        </w:rPr>
        <w:t xml:space="preserve"> </w:t>
      </w:r>
      <w:proofErr w:type="spellStart"/>
      <w:r w:rsidRPr="00572B9F">
        <w:rPr>
          <w:sz w:val="20"/>
          <w:szCs w:val="20"/>
          <w:lang w:val="en-GB" w:eastAsia="en-GB"/>
        </w:rPr>
        <w:t>оваца</w:t>
      </w:r>
      <w:proofErr w:type="spellEnd"/>
      <w:r w:rsidRPr="00572B9F">
        <w:rPr>
          <w:sz w:val="20"/>
          <w:szCs w:val="20"/>
          <w:lang w:val="en-GB" w:eastAsia="en-GB"/>
        </w:rPr>
        <w:t xml:space="preserve">, </w:t>
      </w:r>
      <w:proofErr w:type="spellStart"/>
      <w:r w:rsidRPr="00572B9F">
        <w:rPr>
          <w:sz w:val="20"/>
          <w:szCs w:val="20"/>
          <w:lang w:val="en-GB" w:eastAsia="en-GB"/>
        </w:rPr>
        <w:t>као</w:t>
      </w:r>
      <w:proofErr w:type="spellEnd"/>
      <w:r w:rsidRPr="00572B9F">
        <w:rPr>
          <w:sz w:val="20"/>
          <w:szCs w:val="20"/>
          <w:lang w:val="en-GB" w:eastAsia="en-GB"/>
        </w:rPr>
        <w:t xml:space="preserve"> и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побољшају</w:t>
      </w:r>
      <w:proofErr w:type="spellEnd"/>
      <w:r w:rsidRPr="00572B9F">
        <w:rPr>
          <w:sz w:val="20"/>
          <w:szCs w:val="20"/>
          <w:lang w:val="en-GB" w:eastAsia="en-GB"/>
        </w:rPr>
        <w:t xml:space="preserve"> </w:t>
      </w:r>
      <w:proofErr w:type="spellStart"/>
      <w:r w:rsidRPr="00572B9F">
        <w:rPr>
          <w:sz w:val="20"/>
          <w:szCs w:val="20"/>
          <w:lang w:val="en-GB" w:eastAsia="en-GB"/>
        </w:rPr>
        <w:t>продуктивност</w:t>
      </w:r>
      <w:proofErr w:type="spellEnd"/>
      <w:r w:rsidRPr="00572B9F">
        <w:rPr>
          <w:sz w:val="20"/>
          <w:szCs w:val="20"/>
          <w:lang w:val="en-GB" w:eastAsia="en-GB"/>
        </w:rPr>
        <w:t xml:space="preserve"> и </w:t>
      </w:r>
      <w:proofErr w:type="spellStart"/>
      <w:r w:rsidRPr="00572B9F">
        <w:rPr>
          <w:sz w:val="20"/>
          <w:szCs w:val="20"/>
          <w:lang w:val="en-GB" w:eastAsia="en-GB"/>
        </w:rPr>
        <w:t>конзистентност</w:t>
      </w:r>
      <w:proofErr w:type="spellEnd"/>
      <w:r w:rsidRPr="00572B9F">
        <w:rPr>
          <w:sz w:val="20"/>
          <w:szCs w:val="20"/>
          <w:lang w:val="en-GB" w:eastAsia="en-GB"/>
        </w:rPr>
        <w:t xml:space="preserve"> у </w:t>
      </w:r>
      <w:proofErr w:type="spellStart"/>
      <w:r w:rsidRPr="00572B9F">
        <w:rPr>
          <w:sz w:val="20"/>
          <w:szCs w:val="20"/>
          <w:lang w:val="en-GB" w:eastAsia="en-GB"/>
        </w:rPr>
        <w:t>производњи</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производе</w:t>
      </w:r>
      <w:proofErr w:type="spellEnd"/>
      <w:r w:rsidRPr="00572B9F">
        <w:rPr>
          <w:sz w:val="20"/>
          <w:szCs w:val="20"/>
          <w:lang w:val="en-GB" w:eastAsia="en-GB"/>
        </w:rPr>
        <w:t xml:space="preserve"> </w:t>
      </w:r>
      <w:proofErr w:type="spellStart"/>
      <w:r w:rsidRPr="00572B9F">
        <w:rPr>
          <w:sz w:val="20"/>
          <w:szCs w:val="20"/>
          <w:lang w:val="en-GB" w:eastAsia="en-GB"/>
        </w:rPr>
        <w:t>месо</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користе</w:t>
      </w:r>
      <w:proofErr w:type="spellEnd"/>
      <w:r w:rsidRPr="00572B9F">
        <w:rPr>
          <w:sz w:val="20"/>
          <w:szCs w:val="20"/>
          <w:lang w:val="en-GB" w:eastAsia="en-GB"/>
        </w:rPr>
        <w:t xml:space="preserve"> </w:t>
      </w:r>
      <w:proofErr w:type="spellStart"/>
      <w:r w:rsidRPr="00572B9F">
        <w:rPr>
          <w:sz w:val="20"/>
          <w:szCs w:val="20"/>
          <w:lang w:val="en-GB" w:eastAsia="en-GB"/>
        </w:rPr>
        <w:lastRenderedPageBreak/>
        <w:t>правилно</w:t>
      </w:r>
      <w:proofErr w:type="spellEnd"/>
      <w:r w:rsidRPr="00572B9F">
        <w:rPr>
          <w:sz w:val="20"/>
          <w:szCs w:val="20"/>
          <w:lang w:val="en-GB" w:eastAsia="en-GB"/>
        </w:rPr>
        <w:t xml:space="preserve"> </w:t>
      </w:r>
      <w:proofErr w:type="spellStart"/>
      <w:r w:rsidRPr="00572B9F">
        <w:rPr>
          <w:sz w:val="20"/>
          <w:szCs w:val="20"/>
          <w:lang w:val="en-GB" w:eastAsia="en-GB"/>
        </w:rPr>
        <w:t>пашњаке</w:t>
      </w:r>
      <w:proofErr w:type="spellEnd"/>
      <w:r w:rsidRPr="00572B9F">
        <w:rPr>
          <w:sz w:val="20"/>
          <w:szCs w:val="20"/>
          <w:lang w:val="sr-Cyrl-RS" w:eastAsia="en-GB"/>
        </w:rPr>
        <w:t xml:space="preserve"> и ливаде те </w:t>
      </w:r>
      <w:proofErr w:type="spellStart"/>
      <w:r w:rsidRPr="00572B9F">
        <w:rPr>
          <w:sz w:val="20"/>
          <w:szCs w:val="20"/>
          <w:lang w:val="en-GB" w:eastAsia="en-GB"/>
        </w:rPr>
        <w:t>квалитет</w:t>
      </w:r>
      <w:proofErr w:type="spellEnd"/>
      <w:r w:rsidRPr="00572B9F">
        <w:rPr>
          <w:sz w:val="20"/>
          <w:szCs w:val="20"/>
          <w:lang w:val="en-GB" w:eastAsia="en-GB"/>
        </w:rPr>
        <w:t xml:space="preserve"> </w:t>
      </w:r>
      <w:proofErr w:type="spellStart"/>
      <w:r w:rsidRPr="00572B9F">
        <w:rPr>
          <w:sz w:val="20"/>
          <w:szCs w:val="20"/>
          <w:lang w:val="en-GB" w:eastAsia="en-GB"/>
        </w:rPr>
        <w:t>коришћене</w:t>
      </w:r>
      <w:proofErr w:type="spellEnd"/>
      <w:r w:rsidRPr="00572B9F">
        <w:rPr>
          <w:sz w:val="20"/>
          <w:szCs w:val="20"/>
          <w:lang w:val="en-GB" w:eastAsia="en-GB"/>
        </w:rPr>
        <w:t xml:space="preserve"> </w:t>
      </w:r>
      <w:proofErr w:type="spellStart"/>
      <w:r w:rsidRPr="00572B9F">
        <w:rPr>
          <w:sz w:val="20"/>
          <w:szCs w:val="20"/>
          <w:lang w:val="en-GB" w:eastAsia="en-GB"/>
        </w:rPr>
        <w:t>сточне</w:t>
      </w:r>
      <w:proofErr w:type="spellEnd"/>
      <w:r w:rsidRPr="00572B9F">
        <w:rPr>
          <w:sz w:val="20"/>
          <w:szCs w:val="20"/>
          <w:lang w:val="en-GB" w:eastAsia="en-GB"/>
        </w:rPr>
        <w:t xml:space="preserve"> </w:t>
      </w:r>
      <w:proofErr w:type="spellStart"/>
      <w:r w:rsidRPr="00572B9F">
        <w:rPr>
          <w:sz w:val="20"/>
          <w:szCs w:val="20"/>
          <w:lang w:val="en-GB" w:eastAsia="en-GB"/>
        </w:rPr>
        <w:t>хране</w:t>
      </w:r>
      <w:proofErr w:type="spellEnd"/>
      <w:r w:rsidRPr="00572B9F">
        <w:rPr>
          <w:sz w:val="20"/>
          <w:szCs w:val="20"/>
          <w:lang w:val="en-GB" w:eastAsia="en-GB"/>
        </w:rPr>
        <w:t xml:space="preserve"> </w:t>
      </w:r>
      <w:proofErr w:type="spellStart"/>
      <w:r w:rsidRPr="00572B9F">
        <w:rPr>
          <w:sz w:val="20"/>
          <w:szCs w:val="20"/>
          <w:lang w:val="en-GB" w:eastAsia="en-GB"/>
        </w:rPr>
        <w:t>није</w:t>
      </w:r>
      <w:proofErr w:type="spellEnd"/>
      <w:r w:rsidRPr="00572B9F">
        <w:rPr>
          <w:sz w:val="20"/>
          <w:szCs w:val="20"/>
          <w:lang w:val="en-GB" w:eastAsia="en-GB"/>
        </w:rPr>
        <w:t xml:space="preserve"> </w:t>
      </w:r>
      <w:proofErr w:type="spellStart"/>
      <w:r w:rsidRPr="00572B9F">
        <w:rPr>
          <w:sz w:val="20"/>
          <w:szCs w:val="20"/>
          <w:lang w:val="en-GB" w:eastAsia="en-GB"/>
        </w:rPr>
        <w:t>задовољавајући</w:t>
      </w:r>
      <w:proofErr w:type="spellEnd"/>
      <w:r w:rsidRPr="00572B9F">
        <w:rPr>
          <w:sz w:val="20"/>
          <w:szCs w:val="20"/>
          <w:lang w:val="en-GB" w:eastAsia="en-GB"/>
        </w:rPr>
        <w:t xml:space="preserve">. </w:t>
      </w:r>
      <w:proofErr w:type="spellStart"/>
      <w:r w:rsidRPr="00572B9F">
        <w:rPr>
          <w:sz w:val="20"/>
          <w:szCs w:val="20"/>
          <w:lang w:val="en-GB" w:eastAsia="en-GB"/>
        </w:rPr>
        <w:t>Такође</w:t>
      </w:r>
      <w:proofErr w:type="spellEnd"/>
      <w:r w:rsidRPr="00572B9F">
        <w:rPr>
          <w:sz w:val="20"/>
          <w:szCs w:val="20"/>
          <w:lang w:val="en-GB" w:eastAsia="en-GB"/>
        </w:rPr>
        <w:t xml:space="preserve">, </w:t>
      </w:r>
      <w:proofErr w:type="spellStart"/>
      <w:r w:rsidRPr="00572B9F">
        <w:rPr>
          <w:sz w:val="20"/>
          <w:szCs w:val="20"/>
          <w:lang w:val="en-GB" w:eastAsia="en-GB"/>
        </w:rPr>
        <w:t>неодговарајућа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технологија</w:t>
      </w:r>
      <w:proofErr w:type="spellEnd"/>
      <w:r w:rsidRPr="00572B9F">
        <w:rPr>
          <w:sz w:val="20"/>
          <w:szCs w:val="20"/>
          <w:lang w:val="en-GB" w:eastAsia="en-GB"/>
        </w:rPr>
        <w:t xml:space="preserve"> </w:t>
      </w:r>
      <w:proofErr w:type="spellStart"/>
      <w:r w:rsidRPr="00572B9F">
        <w:rPr>
          <w:sz w:val="20"/>
          <w:szCs w:val="20"/>
          <w:lang w:val="en-GB" w:eastAsia="en-GB"/>
        </w:rPr>
        <w:t>исхране</w:t>
      </w:r>
      <w:proofErr w:type="spellEnd"/>
      <w:r w:rsidRPr="00572B9F">
        <w:rPr>
          <w:sz w:val="20"/>
          <w:szCs w:val="20"/>
          <w:lang w:val="en-GB" w:eastAsia="en-GB"/>
        </w:rPr>
        <w:t xml:space="preserve"> </w:t>
      </w:r>
      <w:proofErr w:type="spellStart"/>
      <w:r w:rsidRPr="00572B9F">
        <w:rPr>
          <w:sz w:val="20"/>
          <w:szCs w:val="20"/>
          <w:lang w:val="en-GB" w:eastAsia="en-GB"/>
        </w:rPr>
        <w:t>као</w:t>
      </w:r>
      <w:proofErr w:type="spellEnd"/>
      <w:r w:rsidRPr="00572B9F">
        <w:rPr>
          <w:sz w:val="20"/>
          <w:szCs w:val="20"/>
          <w:lang w:val="en-GB" w:eastAsia="en-GB"/>
        </w:rPr>
        <w:t xml:space="preserve"> и </w:t>
      </w:r>
      <w:proofErr w:type="spellStart"/>
      <w:r w:rsidRPr="00572B9F">
        <w:rPr>
          <w:sz w:val="20"/>
          <w:szCs w:val="20"/>
          <w:lang w:val="en-GB" w:eastAsia="en-GB"/>
        </w:rPr>
        <w:t>услови</w:t>
      </w:r>
      <w:proofErr w:type="spellEnd"/>
      <w:r w:rsidRPr="00572B9F">
        <w:rPr>
          <w:sz w:val="20"/>
          <w:szCs w:val="20"/>
          <w:lang w:val="en-GB" w:eastAsia="en-GB"/>
        </w:rPr>
        <w:t xml:space="preserve"> </w:t>
      </w:r>
      <w:proofErr w:type="spellStart"/>
      <w:r w:rsidRPr="00572B9F">
        <w:rPr>
          <w:sz w:val="20"/>
          <w:szCs w:val="20"/>
          <w:lang w:val="en-GB" w:eastAsia="en-GB"/>
        </w:rPr>
        <w:t>смештаја</w:t>
      </w:r>
      <w:proofErr w:type="spellEnd"/>
      <w:r w:rsidRPr="00572B9F">
        <w:rPr>
          <w:sz w:val="20"/>
          <w:szCs w:val="20"/>
          <w:lang w:val="en-GB" w:eastAsia="en-GB"/>
        </w:rPr>
        <w:t xml:space="preserve"> </w:t>
      </w:r>
      <w:proofErr w:type="spellStart"/>
      <w:r w:rsidRPr="00572B9F">
        <w:rPr>
          <w:sz w:val="20"/>
          <w:szCs w:val="20"/>
          <w:lang w:val="en-GB" w:eastAsia="en-GB"/>
        </w:rPr>
        <w:t>животиња</w:t>
      </w:r>
      <w:proofErr w:type="spellEnd"/>
      <w:r w:rsidRPr="00572B9F">
        <w:rPr>
          <w:sz w:val="20"/>
          <w:szCs w:val="20"/>
          <w:lang w:val="en-GB" w:eastAsia="en-GB"/>
        </w:rPr>
        <w:t xml:space="preserve">. </w:t>
      </w:r>
      <w:r w:rsidRPr="00572B9F">
        <w:rPr>
          <w:sz w:val="20"/>
          <w:szCs w:val="20"/>
          <w:lang w:val="sr-Cyrl-RS" w:eastAsia="en-GB"/>
        </w:rPr>
        <w:t>С</w:t>
      </w:r>
      <w:proofErr w:type="spellStart"/>
      <w:r w:rsidRPr="00572B9F">
        <w:rPr>
          <w:sz w:val="20"/>
          <w:szCs w:val="20"/>
          <w:lang w:val="en-GB" w:eastAsia="en-GB"/>
        </w:rPr>
        <w:t>проведен</w:t>
      </w:r>
      <w:proofErr w:type="spellEnd"/>
      <w:r w:rsidRPr="00572B9F">
        <w:rPr>
          <w:sz w:val="20"/>
          <w:szCs w:val="20"/>
          <w:lang w:val="sr-Cyrl-RS" w:eastAsia="en-GB"/>
        </w:rPr>
        <w:t xml:space="preserve">е мере </w:t>
      </w:r>
      <w:r w:rsidRPr="00572B9F">
        <w:rPr>
          <w:sz w:val="20"/>
          <w:szCs w:val="20"/>
          <w:lang w:val="en-GB" w:eastAsia="en-GB"/>
        </w:rPr>
        <w:t xml:space="preserve">у </w:t>
      </w:r>
      <w:proofErr w:type="spellStart"/>
      <w:r w:rsidRPr="00572B9F">
        <w:rPr>
          <w:sz w:val="20"/>
          <w:szCs w:val="20"/>
          <w:lang w:val="en-GB" w:eastAsia="en-GB"/>
        </w:rPr>
        <w:t>овом</w:t>
      </w:r>
      <w:proofErr w:type="spellEnd"/>
      <w:r w:rsidRPr="00572B9F">
        <w:rPr>
          <w:sz w:val="20"/>
          <w:szCs w:val="20"/>
          <w:lang w:val="en-GB" w:eastAsia="en-GB"/>
        </w:rPr>
        <w:t xml:space="preserve"> </w:t>
      </w:r>
      <w:proofErr w:type="spellStart"/>
      <w:r w:rsidRPr="00572B9F">
        <w:rPr>
          <w:sz w:val="20"/>
          <w:szCs w:val="20"/>
          <w:lang w:val="en-GB" w:eastAsia="en-GB"/>
        </w:rPr>
        <w:t>сектору</w:t>
      </w:r>
      <w:proofErr w:type="spellEnd"/>
      <w:r w:rsidRPr="00572B9F">
        <w:rPr>
          <w:sz w:val="20"/>
          <w:szCs w:val="20"/>
          <w:lang w:val="en-GB" w:eastAsia="en-GB"/>
        </w:rPr>
        <w:t xml:space="preserve"> </w:t>
      </w:r>
      <w:r w:rsidRPr="00572B9F">
        <w:rPr>
          <w:sz w:val="20"/>
          <w:szCs w:val="20"/>
          <w:lang w:val="sr-Cyrl-RS" w:eastAsia="en-GB"/>
        </w:rPr>
        <w:t xml:space="preserve">од стране Општине Ивањица </w:t>
      </w:r>
      <w:r w:rsidRPr="00572B9F">
        <w:rPr>
          <w:sz w:val="20"/>
          <w:szCs w:val="20"/>
          <w:lang w:val="en-GB" w:eastAsia="en-GB"/>
        </w:rPr>
        <w:t xml:space="preserve">у </w:t>
      </w:r>
      <w:proofErr w:type="spellStart"/>
      <w:r w:rsidRPr="00572B9F">
        <w:rPr>
          <w:sz w:val="20"/>
          <w:szCs w:val="20"/>
          <w:lang w:val="en-GB" w:eastAsia="en-GB"/>
        </w:rPr>
        <w:t>току</w:t>
      </w:r>
      <w:proofErr w:type="spellEnd"/>
      <w:r w:rsidRPr="00572B9F">
        <w:rPr>
          <w:sz w:val="20"/>
          <w:szCs w:val="20"/>
          <w:lang w:val="en-GB" w:eastAsia="en-GB"/>
        </w:rPr>
        <w:t xml:space="preserve"> 2018. и 2019.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кроз</w:t>
      </w:r>
      <w:proofErr w:type="spellEnd"/>
      <w:r w:rsidRPr="00572B9F">
        <w:rPr>
          <w:sz w:val="20"/>
          <w:szCs w:val="20"/>
          <w:lang w:val="en-GB" w:eastAsia="en-GB"/>
        </w:rPr>
        <w:t xml:space="preserve"> </w:t>
      </w:r>
      <w:proofErr w:type="spellStart"/>
      <w:r w:rsidRPr="00572B9F">
        <w:rPr>
          <w:sz w:val="20"/>
          <w:szCs w:val="20"/>
          <w:lang w:val="en-GB" w:eastAsia="en-GB"/>
        </w:rPr>
        <w:t>субвенционисање</w:t>
      </w:r>
      <w:proofErr w:type="spellEnd"/>
      <w:r w:rsidRPr="00572B9F">
        <w:rPr>
          <w:sz w:val="20"/>
          <w:szCs w:val="20"/>
          <w:lang w:val="en-GB" w:eastAsia="en-GB"/>
        </w:rPr>
        <w:t xml:space="preserve"> </w:t>
      </w:r>
      <w:proofErr w:type="spellStart"/>
      <w:r w:rsidRPr="00572B9F">
        <w:rPr>
          <w:sz w:val="20"/>
          <w:szCs w:val="20"/>
          <w:lang w:val="en-GB" w:eastAsia="en-GB"/>
        </w:rPr>
        <w:t>набавке</w:t>
      </w:r>
      <w:proofErr w:type="spellEnd"/>
      <w:r w:rsidRPr="00572B9F">
        <w:rPr>
          <w:sz w:val="20"/>
          <w:szCs w:val="20"/>
          <w:lang w:val="en-GB" w:eastAsia="en-GB"/>
        </w:rPr>
        <w:t xml:space="preserve"> </w:t>
      </w:r>
      <w:proofErr w:type="spellStart"/>
      <w:r w:rsidRPr="00572B9F">
        <w:rPr>
          <w:sz w:val="20"/>
          <w:szCs w:val="20"/>
          <w:lang w:val="en-GB" w:eastAsia="en-GB"/>
        </w:rPr>
        <w:t>квалитетних</w:t>
      </w:r>
      <w:proofErr w:type="spellEnd"/>
      <w:r w:rsidRPr="00572B9F">
        <w:rPr>
          <w:sz w:val="20"/>
          <w:szCs w:val="20"/>
          <w:lang w:val="en-GB" w:eastAsia="en-GB"/>
        </w:rPr>
        <w:t xml:space="preserve"> </w:t>
      </w:r>
      <w:proofErr w:type="spellStart"/>
      <w:r w:rsidRPr="00572B9F">
        <w:rPr>
          <w:sz w:val="20"/>
          <w:szCs w:val="20"/>
          <w:lang w:val="en-GB" w:eastAsia="en-GB"/>
        </w:rPr>
        <w:t>приплодних</w:t>
      </w:r>
      <w:proofErr w:type="spellEnd"/>
      <w:r w:rsidRPr="00572B9F">
        <w:rPr>
          <w:sz w:val="20"/>
          <w:szCs w:val="20"/>
          <w:lang w:val="en-GB" w:eastAsia="en-GB"/>
        </w:rPr>
        <w:t xml:space="preserve"> </w:t>
      </w:r>
      <w:proofErr w:type="spellStart"/>
      <w:r w:rsidRPr="00572B9F">
        <w:rPr>
          <w:sz w:val="20"/>
          <w:szCs w:val="20"/>
          <w:lang w:val="en-GB" w:eastAsia="en-GB"/>
        </w:rPr>
        <w:t>оваца</w:t>
      </w:r>
      <w:proofErr w:type="spellEnd"/>
      <w:r w:rsidRPr="00572B9F">
        <w:rPr>
          <w:sz w:val="20"/>
          <w:szCs w:val="20"/>
          <w:lang w:val="sr-Cyrl-RS" w:eastAsia="en-GB"/>
        </w:rPr>
        <w:t xml:space="preserve"> довеле су до заустављања пада</w:t>
      </w:r>
      <w:r w:rsidRPr="00572B9F">
        <w:rPr>
          <w:sz w:val="20"/>
          <w:szCs w:val="20"/>
          <w:lang w:val="en-GB" w:eastAsia="en-GB"/>
        </w:rPr>
        <w:t xml:space="preserve"> </w:t>
      </w:r>
      <w:proofErr w:type="spellStart"/>
      <w:r w:rsidRPr="00572B9F">
        <w:rPr>
          <w:sz w:val="20"/>
          <w:szCs w:val="20"/>
          <w:lang w:val="en-GB" w:eastAsia="en-GB"/>
        </w:rPr>
        <w:t>броја</w:t>
      </w:r>
      <w:proofErr w:type="spellEnd"/>
      <w:r w:rsidRPr="00572B9F">
        <w:rPr>
          <w:sz w:val="20"/>
          <w:szCs w:val="20"/>
          <w:lang w:val="en-GB" w:eastAsia="en-GB"/>
        </w:rPr>
        <w:t xml:space="preserve"> </w:t>
      </w:r>
      <w:r w:rsidRPr="00572B9F">
        <w:rPr>
          <w:sz w:val="20"/>
          <w:szCs w:val="20"/>
          <w:lang w:val="sr-Cyrl-RS" w:eastAsia="en-GB"/>
        </w:rPr>
        <w:t>ових грла</w:t>
      </w:r>
      <w:r w:rsidRPr="00572B9F">
        <w:rPr>
          <w:sz w:val="20"/>
          <w:szCs w:val="20"/>
          <w:lang w:val="en-GB" w:eastAsia="en-GB"/>
        </w:rPr>
        <w:t xml:space="preserve">. </w:t>
      </w:r>
      <w:proofErr w:type="spellStart"/>
      <w:r w:rsidRPr="00572B9F">
        <w:rPr>
          <w:sz w:val="20"/>
          <w:szCs w:val="20"/>
          <w:lang w:val="en-GB" w:eastAsia="en-GB"/>
        </w:rPr>
        <w:t>Током</w:t>
      </w:r>
      <w:proofErr w:type="spellEnd"/>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2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субвенционисана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набавка</w:t>
      </w:r>
      <w:proofErr w:type="spellEnd"/>
      <w:r w:rsidRPr="00572B9F">
        <w:rPr>
          <w:sz w:val="20"/>
          <w:szCs w:val="20"/>
          <w:lang w:val="en-GB" w:eastAsia="en-GB"/>
        </w:rPr>
        <w:t xml:space="preserve"> 1390 </w:t>
      </w:r>
      <w:proofErr w:type="spellStart"/>
      <w:r w:rsidRPr="00572B9F">
        <w:rPr>
          <w:sz w:val="20"/>
          <w:szCs w:val="20"/>
          <w:lang w:val="en-GB" w:eastAsia="en-GB"/>
        </w:rPr>
        <w:t>грла</w:t>
      </w:r>
      <w:proofErr w:type="spellEnd"/>
      <w:r w:rsidRPr="00572B9F">
        <w:rPr>
          <w:sz w:val="20"/>
          <w:szCs w:val="20"/>
          <w:lang w:val="en-GB" w:eastAsia="en-GB"/>
        </w:rPr>
        <w:t xml:space="preserve"> </w:t>
      </w:r>
      <w:proofErr w:type="spellStart"/>
      <w:r w:rsidRPr="00572B9F">
        <w:rPr>
          <w:sz w:val="20"/>
          <w:szCs w:val="20"/>
          <w:lang w:val="en-GB" w:eastAsia="en-GB"/>
        </w:rPr>
        <w:t>оваца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139 </w:t>
      </w:r>
      <w:proofErr w:type="spellStart"/>
      <w:r w:rsidRPr="00572B9F">
        <w:rPr>
          <w:sz w:val="20"/>
          <w:szCs w:val="20"/>
          <w:lang w:val="en-GB" w:eastAsia="en-GB"/>
        </w:rPr>
        <w:t>корисника</w:t>
      </w:r>
      <w:proofErr w:type="spellEnd"/>
      <w:r w:rsidRPr="00572B9F">
        <w:rPr>
          <w:sz w:val="20"/>
          <w:szCs w:val="20"/>
          <w:lang w:val="en-GB" w:eastAsia="en-GB"/>
        </w:rPr>
        <w:t xml:space="preserve">. </w:t>
      </w:r>
      <w:r w:rsidRPr="00572B9F">
        <w:rPr>
          <w:sz w:val="20"/>
          <w:szCs w:val="20"/>
          <w:lang w:val="sr-Cyrl-RS" w:eastAsia="en-GB"/>
        </w:rPr>
        <w:t xml:space="preserve">Газдинста користе и подстицаје Министарства пољопривреде, шумарства и водопривреде за набавку квалитетних приплодних грла оваца и говеда. </w:t>
      </w:r>
      <w:proofErr w:type="spellStart"/>
      <w:r w:rsidRPr="00572B9F">
        <w:rPr>
          <w:sz w:val="20"/>
          <w:szCs w:val="20"/>
          <w:lang w:val="en-GB" w:eastAsia="en-GB"/>
        </w:rPr>
        <w:t>Према</w:t>
      </w:r>
      <w:proofErr w:type="spellEnd"/>
      <w:r w:rsidRPr="00572B9F">
        <w:rPr>
          <w:sz w:val="20"/>
          <w:szCs w:val="20"/>
          <w:lang w:val="en-GB" w:eastAsia="en-GB"/>
        </w:rPr>
        <w:t xml:space="preserve"> </w:t>
      </w:r>
      <w:r w:rsidRPr="00572B9F">
        <w:rPr>
          <w:sz w:val="20"/>
          <w:szCs w:val="20"/>
          <w:lang w:val="sr-Cyrl-RS" w:eastAsia="en-GB"/>
        </w:rPr>
        <w:t>подацима П</w:t>
      </w:r>
      <w:proofErr w:type="spellStart"/>
      <w:r w:rsidRPr="00572B9F">
        <w:rPr>
          <w:sz w:val="20"/>
          <w:szCs w:val="20"/>
          <w:lang w:val="en-GB" w:eastAsia="en-GB"/>
        </w:rPr>
        <w:t>опис</w:t>
      </w:r>
      <w:proofErr w:type="spellEnd"/>
      <w:r w:rsidRPr="00572B9F">
        <w:rPr>
          <w:sz w:val="20"/>
          <w:szCs w:val="20"/>
          <w:lang w:val="sr-Cyrl-RS" w:eastAsia="en-GB"/>
        </w:rPr>
        <w:t xml:space="preserve">а </w:t>
      </w:r>
      <w:proofErr w:type="spellStart"/>
      <w:r w:rsidRPr="00572B9F">
        <w:rPr>
          <w:sz w:val="20"/>
          <w:szCs w:val="20"/>
          <w:lang w:val="en-GB" w:eastAsia="en-GB"/>
        </w:rPr>
        <w:t>пољопривреде</w:t>
      </w:r>
      <w:proofErr w:type="spellEnd"/>
      <w:r w:rsidRPr="00572B9F">
        <w:rPr>
          <w:sz w:val="20"/>
          <w:szCs w:val="20"/>
          <w:lang w:val="en-GB" w:eastAsia="en-GB"/>
        </w:rPr>
        <w:t xml:space="preserve"> 20</w:t>
      </w:r>
      <w:r w:rsidRPr="00572B9F">
        <w:rPr>
          <w:sz w:val="20"/>
          <w:szCs w:val="20"/>
          <w:lang w:val="sr-Cyrl-RS" w:eastAsia="en-GB"/>
        </w:rPr>
        <w:t>23</w:t>
      </w:r>
      <w:r w:rsidRPr="00572B9F">
        <w:rPr>
          <w:sz w:val="20"/>
          <w:szCs w:val="20"/>
          <w:lang w:val="en-GB" w:eastAsia="en-GB"/>
        </w:rPr>
        <w:t xml:space="preserve">. </w:t>
      </w:r>
      <w:r w:rsidRPr="00572B9F">
        <w:rPr>
          <w:sz w:val="20"/>
          <w:szCs w:val="20"/>
          <w:lang w:val="sr-Cyrl-RS" w:eastAsia="en-GB"/>
        </w:rPr>
        <w:t>г</w:t>
      </w:r>
      <w:proofErr w:type="spellStart"/>
      <w:r w:rsidRPr="00572B9F">
        <w:rPr>
          <w:sz w:val="20"/>
          <w:szCs w:val="20"/>
          <w:lang w:val="en-GB" w:eastAsia="en-GB"/>
        </w:rPr>
        <w:t>одине</w:t>
      </w:r>
      <w:proofErr w:type="spellEnd"/>
      <w:r w:rsidRPr="00572B9F">
        <w:rPr>
          <w:sz w:val="20"/>
          <w:szCs w:val="20"/>
          <w:lang w:val="sr-Cyrl-RS" w:eastAsia="en-GB"/>
        </w:rPr>
        <w:t xml:space="preserve"> 1.431 газдинство поседује 18.799 грла оваца а 1.324 газдинства поседују 5.884 грла говеда. </w:t>
      </w:r>
      <w:proofErr w:type="spellStart"/>
      <w:r w:rsidRPr="00572B9F">
        <w:rPr>
          <w:sz w:val="20"/>
          <w:szCs w:val="20"/>
          <w:lang w:val="en-GB" w:eastAsia="en-GB"/>
        </w:rPr>
        <w:t>Интервенције</w:t>
      </w:r>
      <w:proofErr w:type="spellEnd"/>
      <w:r w:rsidRPr="00572B9F">
        <w:rPr>
          <w:sz w:val="20"/>
          <w:szCs w:val="20"/>
          <w:lang w:val="en-GB" w:eastAsia="en-GB"/>
        </w:rPr>
        <w:t xml:space="preserve"> у </w:t>
      </w:r>
      <w:proofErr w:type="spellStart"/>
      <w:r w:rsidRPr="00572B9F">
        <w:rPr>
          <w:sz w:val="20"/>
          <w:szCs w:val="20"/>
          <w:lang w:val="en-GB" w:eastAsia="en-GB"/>
        </w:rPr>
        <w:t>оквиру</w:t>
      </w:r>
      <w:proofErr w:type="spellEnd"/>
      <w:r w:rsidRPr="00572B9F">
        <w:rPr>
          <w:sz w:val="20"/>
          <w:szCs w:val="20"/>
          <w:lang w:val="en-GB" w:eastAsia="en-GB"/>
        </w:rPr>
        <w:t xml:space="preserve"> </w:t>
      </w:r>
      <w:proofErr w:type="spellStart"/>
      <w:r w:rsidRPr="00572B9F">
        <w:rPr>
          <w:sz w:val="20"/>
          <w:szCs w:val="20"/>
          <w:lang w:val="en-GB" w:eastAsia="en-GB"/>
        </w:rPr>
        <w:t>ових</w:t>
      </w:r>
      <w:proofErr w:type="spellEnd"/>
      <w:r w:rsidRPr="00572B9F">
        <w:rPr>
          <w:sz w:val="20"/>
          <w:szCs w:val="20"/>
          <w:lang w:val="en-GB" w:eastAsia="en-GB"/>
        </w:rPr>
        <w:t xml:space="preserve"> </w:t>
      </w:r>
      <w:proofErr w:type="spellStart"/>
      <w:r w:rsidRPr="00572B9F">
        <w:rPr>
          <w:sz w:val="20"/>
          <w:szCs w:val="20"/>
          <w:lang w:val="en-GB" w:eastAsia="en-GB"/>
        </w:rPr>
        <w:t>сектора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усмерене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унапређење</w:t>
      </w:r>
      <w:proofErr w:type="spellEnd"/>
      <w:r w:rsidRPr="00572B9F">
        <w:rPr>
          <w:sz w:val="20"/>
          <w:szCs w:val="20"/>
          <w:lang w:val="en-GB" w:eastAsia="en-GB"/>
        </w:rPr>
        <w:t xml:space="preserve"> </w:t>
      </w:r>
      <w:proofErr w:type="spellStart"/>
      <w:r w:rsidRPr="00572B9F">
        <w:rPr>
          <w:sz w:val="20"/>
          <w:szCs w:val="20"/>
          <w:lang w:val="en-GB" w:eastAsia="en-GB"/>
        </w:rPr>
        <w:t>стања</w:t>
      </w:r>
      <w:proofErr w:type="spellEnd"/>
      <w:r w:rsidRPr="00572B9F">
        <w:rPr>
          <w:sz w:val="20"/>
          <w:szCs w:val="20"/>
          <w:lang w:val="en-GB" w:eastAsia="en-GB"/>
        </w:rPr>
        <w:t xml:space="preserve"> </w:t>
      </w:r>
      <w:proofErr w:type="spellStart"/>
      <w:r w:rsidRPr="00572B9F">
        <w:rPr>
          <w:sz w:val="20"/>
          <w:szCs w:val="20"/>
          <w:lang w:val="en-GB" w:eastAsia="en-GB"/>
        </w:rPr>
        <w:t>физичких</w:t>
      </w:r>
      <w:proofErr w:type="spellEnd"/>
      <w:r w:rsidRPr="00572B9F">
        <w:rPr>
          <w:sz w:val="20"/>
          <w:szCs w:val="20"/>
          <w:lang w:val="en-GB" w:eastAsia="en-GB"/>
        </w:rPr>
        <w:t xml:space="preserve"> </w:t>
      </w:r>
      <w:proofErr w:type="spellStart"/>
      <w:r w:rsidRPr="00572B9F">
        <w:rPr>
          <w:sz w:val="20"/>
          <w:szCs w:val="20"/>
          <w:lang w:val="en-GB" w:eastAsia="en-GB"/>
        </w:rPr>
        <w:t>ресурса</w:t>
      </w:r>
      <w:proofErr w:type="spellEnd"/>
      <w:r w:rsidRPr="00572B9F">
        <w:rPr>
          <w:sz w:val="20"/>
          <w:szCs w:val="20"/>
          <w:lang w:val="en-GB" w:eastAsia="en-GB"/>
        </w:rPr>
        <w:t xml:space="preserve"> </w:t>
      </w:r>
      <w:proofErr w:type="spellStart"/>
      <w:r w:rsidRPr="00572B9F">
        <w:rPr>
          <w:sz w:val="20"/>
          <w:szCs w:val="20"/>
          <w:lang w:val="en-GB" w:eastAsia="en-GB"/>
        </w:rPr>
        <w:t>кроз</w:t>
      </w:r>
      <w:proofErr w:type="spellEnd"/>
      <w:r w:rsidRPr="00572B9F">
        <w:rPr>
          <w:sz w:val="20"/>
          <w:szCs w:val="20"/>
          <w:lang w:val="en-GB" w:eastAsia="en-GB"/>
        </w:rPr>
        <w:t xml:space="preserve"> </w:t>
      </w:r>
      <w:proofErr w:type="spellStart"/>
      <w:r w:rsidRPr="00572B9F">
        <w:rPr>
          <w:sz w:val="20"/>
          <w:szCs w:val="20"/>
          <w:lang w:val="en-GB" w:eastAsia="en-GB"/>
        </w:rPr>
        <w:t>подршку</w:t>
      </w:r>
      <w:proofErr w:type="spellEnd"/>
      <w:r w:rsidRPr="00572B9F">
        <w:rPr>
          <w:sz w:val="20"/>
          <w:szCs w:val="20"/>
          <w:lang w:val="en-GB" w:eastAsia="en-GB"/>
        </w:rPr>
        <w:t xml:space="preserve"> </w:t>
      </w:r>
      <w:proofErr w:type="spellStart"/>
      <w:r w:rsidRPr="00572B9F">
        <w:rPr>
          <w:sz w:val="20"/>
          <w:szCs w:val="20"/>
          <w:lang w:val="en-GB" w:eastAsia="en-GB"/>
        </w:rPr>
        <w:t>инвестицијама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унапређење</w:t>
      </w:r>
      <w:proofErr w:type="spellEnd"/>
      <w:r w:rsidRPr="00572B9F">
        <w:rPr>
          <w:sz w:val="20"/>
          <w:szCs w:val="20"/>
          <w:lang w:val="en-GB" w:eastAsia="en-GB"/>
        </w:rPr>
        <w:t xml:space="preserve"> </w:t>
      </w:r>
      <w:proofErr w:type="spellStart"/>
      <w:r w:rsidRPr="00572B9F">
        <w:rPr>
          <w:sz w:val="20"/>
          <w:szCs w:val="20"/>
          <w:lang w:val="en-GB" w:eastAsia="en-GB"/>
        </w:rPr>
        <w:t>конкурентности</w:t>
      </w:r>
      <w:proofErr w:type="spellEnd"/>
      <w:r w:rsidRPr="00572B9F">
        <w:rPr>
          <w:sz w:val="20"/>
          <w:szCs w:val="20"/>
          <w:lang w:val="en-GB" w:eastAsia="en-GB"/>
        </w:rPr>
        <w:t xml:space="preserve"> у </w:t>
      </w:r>
      <w:proofErr w:type="spellStart"/>
      <w:r w:rsidRPr="00572B9F">
        <w:rPr>
          <w:sz w:val="20"/>
          <w:szCs w:val="20"/>
          <w:lang w:val="en-GB" w:eastAsia="en-GB"/>
        </w:rPr>
        <w:t>виду</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набавку</w:t>
      </w:r>
      <w:proofErr w:type="spellEnd"/>
      <w:r w:rsidRPr="00572B9F">
        <w:rPr>
          <w:sz w:val="20"/>
          <w:szCs w:val="20"/>
          <w:lang w:val="en-GB" w:eastAsia="en-GB"/>
        </w:rPr>
        <w:t xml:space="preserve"> </w:t>
      </w:r>
      <w:proofErr w:type="spellStart"/>
      <w:r w:rsidRPr="00572B9F">
        <w:rPr>
          <w:sz w:val="20"/>
          <w:szCs w:val="20"/>
          <w:lang w:val="en-GB" w:eastAsia="en-GB"/>
        </w:rPr>
        <w:t>опреме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електричне</w:t>
      </w:r>
      <w:proofErr w:type="spellEnd"/>
      <w:r w:rsidRPr="00572B9F">
        <w:rPr>
          <w:sz w:val="20"/>
          <w:szCs w:val="20"/>
          <w:lang w:val="en-GB" w:eastAsia="en-GB"/>
        </w:rPr>
        <w:t xml:space="preserve"> </w:t>
      </w:r>
      <w:proofErr w:type="spellStart"/>
      <w:r w:rsidRPr="00572B9F">
        <w:rPr>
          <w:sz w:val="20"/>
          <w:szCs w:val="20"/>
          <w:lang w:val="en-GB" w:eastAsia="en-GB"/>
        </w:rPr>
        <w:t>ограде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пашњаке</w:t>
      </w:r>
      <w:proofErr w:type="spellEnd"/>
      <w:r w:rsidRPr="00572B9F">
        <w:rPr>
          <w:sz w:val="20"/>
          <w:szCs w:val="20"/>
          <w:lang w:val="en-GB" w:eastAsia="en-GB"/>
        </w:rPr>
        <w:t>/</w:t>
      </w:r>
      <w:proofErr w:type="spellStart"/>
      <w:r w:rsidRPr="00572B9F">
        <w:rPr>
          <w:sz w:val="20"/>
          <w:szCs w:val="20"/>
          <w:lang w:val="en-GB" w:eastAsia="en-GB"/>
        </w:rPr>
        <w:t>ливаде</w:t>
      </w:r>
      <w:proofErr w:type="spellEnd"/>
      <w:r w:rsidRPr="00572B9F">
        <w:rPr>
          <w:sz w:val="20"/>
          <w:szCs w:val="20"/>
          <w:lang w:val="en-GB" w:eastAsia="en-GB"/>
        </w:rPr>
        <w:t xml:space="preserve">. </w:t>
      </w:r>
      <w:r w:rsidRPr="00572B9F">
        <w:rPr>
          <w:b/>
          <w:bCs/>
          <w:sz w:val="20"/>
          <w:szCs w:val="20"/>
          <w:lang w:val="sr-Cyrl-RS" w:eastAsia="en-GB"/>
        </w:rPr>
        <w:t>Сектори воће и поврће</w:t>
      </w:r>
      <w:r w:rsidRPr="00572B9F">
        <w:rPr>
          <w:sz w:val="20"/>
          <w:szCs w:val="20"/>
          <w:lang w:val="sr-Cyrl-RS" w:eastAsia="en-GB"/>
        </w:rPr>
        <w:t xml:space="preserve">: </w:t>
      </w:r>
      <w:proofErr w:type="spellStart"/>
      <w:r w:rsidRPr="00572B9F">
        <w:rPr>
          <w:sz w:val="20"/>
          <w:szCs w:val="20"/>
          <w:lang w:val="en-GB" w:eastAsia="en-GB"/>
        </w:rPr>
        <w:t>Структуру</w:t>
      </w:r>
      <w:proofErr w:type="spellEnd"/>
      <w:r w:rsidRPr="00572B9F">
        <w:rPr>
          <w:sz w:val="20"/>
          <w:szCs w:val="20"/>
          <w:lang w:val="en-GB" w:eastAsia="en-GB"/>
        </w:rPr>
        <w:t xml:space="preserve"> </w:t>
      </w:r>
      <w:proofErr w:type="spellStart"/>
      <w:r w:rsidRPr="00572B9F">
        <w:rPr>
          <w:sz w:val="20"/>
          <w:szCs w:val="20"/>
          <w:lang w:val="en-GB" w:eastAsia="en-GB"/>
        </w:rPr>
        <w:t>биљне</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r w:rsidRPr="00572B9F">
        <w:rPr>
          <w:sz w:val="20"/>
          <w:szCs w:val="20"/>
          <w:lang w:val="sr-Cyrl-RS" w:eastAsia="en-GB"/>
        </w:rPr>
        <w:t xml:space="preserve">газдинстава на територији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карактерише</w:t>
      </w:r>
      <w:proofErr w:type="spellEnd"/>
      <w:r w:rsidRPr="00572B9F">
        <w:rPr>
          <w:sz w:val="20"/>
          <w:szCs w:val="20"/>
          <w:lang w:val="en-GB" w:eastAsia="en-GB"/>
        </w:rPr>
        <w:t xml:space="preserve"> </w:t>
      </w:r>
      <w:proofErr w:type="spellStart"/>
      <w:r w:rsidRPr="00572B9F">
        <w:rPr>
          <w:sz w:val="20"/>
          <w:szCs w:val="20"/>
          <w:lang w:val="en-GB" w:eastAsia="en-GB"/>
        </w:rPr>
        <w:t>велика</w:t>
      </w:r>
      <w:proofErr w:type="spellEnd"/>
      <w:r w:rsidRPr="00572B9F">
        <w:rPr>
          <w:sz w:val="20"/>
          <w:szCs w:val="20"/>
          <w:lang w:val="en-GB" w:eastAsia="en-GB"/>
        </w:rPr>
        <w:t xml:space="preserve"> </w:t>
      </w:r>
      <w:proofErr w:type="spellStart"/>
      <w:r w:rsidRPr="00572B9F">
        <w:rPr>
          <w:sz w:val="20"/>
          <w:szCs w:val="20"/>
          <w:lang w:val="en-GB" w:eastAsia="en-GB"/>
        </w:rPr>
        <w:t>хетерогеност</w:t>
      </w:r>
      <w:proofErr w:type="spellEnd"/>
      <w:r w:rsidRPr="00572B9F">
        <w:rPr>
          <w:sz w:val="20"/>
          <w:szCs w:val="20"/>
          <w:lang w:val="en-GB" w:eastAsia="en-GB"/>
        </w:rPr>
        <w:t xml:space="preserve">, </w:t>
      </w:r>
      <w:proofErr w:type="spellStart"/>
      <w:r w:rsidRPr="00572B9F">
        <w:rPr>
          <w:sz w:val="20"/>
          <w:szCs w:val="20"/>
          <w:lang w:val="en-GB" w:eastAsia="en-GB"/>
        </w:rPr>
        <w:t>што</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последица</w:t>
      </w:r>
      <w:proofErr w:type="spellEnd"/>
      <w:r w:rsidRPr="00572B9F">
        <w:rPr>
          <w:sz w:val="20"/>
          <w:szCs w:val="20"/>
          <w:lang w:val="en-GB" w:eastAsia="en-GB"/>
        </w:rPr>
        <w:t xml:space="preserve"> </w:t>
      </w:r>
      <w:proofErr w:type="spellStart"/>
      <w:r w:rsidRPr="00572B9F">
        <w:rPr>
          <w:sz w:val="20"/>
          <w:szCs w:val="20"/>
          <w:lang w:val="en-GB" w:eastAsia="en-GB"/>
        </w:rPr>
        <w:t>уситњен</w:t>
      </w:r>
      <w:proofErr w:type="spellEnd"/>
      <w:r w:rsidRPr="00572B9F">
        <w:rPr>
          <w:sz w:val="20"/>
          <w:szCs w:val="20"/>
          <w:lang w:val="sr-Cyrl-RS" w:eastAsia="en-GB"/>
        </w:rPr>
        <w:t xml:space="preserve">их </w:t>
      </w:r>
      <w:proofErr w:type="spellStart"/>
      <w:r w:rsidRPr="00572B9F">
        <w:rPr>
          <w:sz w:val="20"/>
          <w:szCs w:val="20"/>
          <w:lang w:val="en-GB" w:eastAsia="en-GB"/>
        </w:rPr>
        <w:t>поседа</w:t>
      </w:r>
      <w:proofErr w:type="spellEnd"/>
      <w:r w:rsidRPr="00572B9F">
        <w:rPr>
          <w:sz w:val="20"/>
          <w:szCs w:val="20"/>
          <w:lang w:val="sr-Cyrl-RS" w:eastAsia="en-GB"/>
        </w:rPr>
        <w:t xml:space="preserve"> </w:t>
      </w:r>
      <w:r w:rsidRPr="00572B9F">
        <w:rPr>
          <w:sz w:val="20"/>
          <w:szCs w:val="20"/>
          <w:lang w:val="en-GB" w:eastAsia="en-GB"/>
        </w:rPr>
        <w:t xml:space="preserve">и </w:t>
      </w:r>
      <w:proofErr w:type="spellStart"/>
      <w:r w:rsidRPr="00572B9F">
        <w:rPr>
          <w:sz w:val="20"/>
          <w:szCs w:val="20"/>
          <w:lang w:val="en-GB" w:eastAsia="en-GB"/>
        </w:rPr>
        <w:t>недовољне</w:t>
      </w:r>
      <w:proofErr w:type="spellEnd"/>
      <w:r w:rsidRPr="00572B9F">
        <w:rPr>
          <w:sz w:val="20"/>
          <w:szCs w:val="20"/>
          <w:lang w:val="en-GB" w:eastAsia="en-GB"/>
        </w:rPr>
        <w:t xml:space="preserve"> </w:t>
      </w:r>
      <w:proofErr w:type="spellStart"/>
      <w:r w:rsidRPr="00572B9F">
        <w:rPr>
          <w:sz w:val="20"/>
          <w:szCs w:val="20"/>
          <w:lang w:val="en-GB" w:eastAsia="en-GB"/>
        </w:rPr>
        <w:t>примене</w:t>
      </w:r>
      <w:proofErr w:type="spellEnd"/>
      <w:r w:rsidRPr="00572B9F">
        <w:rPr>
          <w:sz w:val="20"/>
          <w:szCs w:val="20"/>
          <w:lang w:val="en-GB" w:eastAsia="en-GB"/>
        </w:rPr>
        <w:t xml:space="preserve"> </w:t>
      </w:r>
      <w:proofErr w:type="spellStart"/>
      <w:r w:rsidRPr="00572B9F">
        <w:rPr>
          <w:sz w:val="20"/>
          <w:szCs w:val="20"/>
          <w:lang w:val="en-GB" w:eastAsia="en-GB"/>
        </w:rPr>
        <w:t>савремене</w:t>
      </w:r>
      <w:proofErr w:type="spellEnd"/>
      <w:r w:rsidRPr="00572B9F">
        <w:rPr>
          <w:sz w:val="20"/>
          <w:szCs w:val="20"/>
          <w:lang w:val="en-GB" w:eastAsia="en-GB"/>
        </w:rPr>
        <w:t xml:space="preserve"> </w:t>
      </w:r>
      <w:proofErr w:type="spellStart"/>
      <w:r w:rsidRPr="00572B9F">
        <w:rPr>
          <w:sz w:val="20"/>
          <w:szCs w:val="20"/>
          <w:lang w:val="en-GB" w:eastAsia="en-GB"/>
        </w:rPr>
        <w:t>технологије</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proofErr w:type="spellStart"/>
      <w:r w:rsidRPr="00572B9F">
        <w:rPr>
          <w:sz w:val="20"/>
          <w:szCs w:val="20"/>
          <w:lang w:val="en-GB" w:eastAsia="en-GB"/>
        </w:rPr>
        <w:t>Просечна</w:t>
      </w:r>
      <w:proofErr w:type="spellEnd"/>
      <w:r w:rsidRPr="00572B9F">
        <w:rPr>
          <w:sz w:val="20"/>
          <w:szCs w:val="20"/>
          <w:lang w:val="en-GB" w:eastAsia="en-GB"/>
        </w:rPr>
        <w:t xml:space="preserve"> </w:t>
      </w:r>
      <w:proofErr w:type="spellStart"/>
      <w:r w:rsidRPr="00572B9F">
        <w:rPr>
          <w:sz w:val="20"/>
          <w:szCs w:val="20"/>
          <w:lang w:val="en-GB" w:eastAsia="en-GB"/>
        </w:rPr>
        <w:t>површина</w:t>
      </w:r>
      <w:proofErr w:type="spellEnd"/>
      <w:r w:rsidRPr="00572B9F">
        <w:rPr>
          <w:sz w:val="20"/>
          <w:szCs w:val="20"/>
          <w:lang w:val="en-GB" w:eastAsia="en-GB"/>
        </w:rPr>
        <w:t xml:space="preserve"> </w:t>
      </w:r>
      <w:proofErr w:type="spellStart"/>
      <w:r w:rsidRPr="00572B9F">
        <w:rPr>
          <w:sz w:val="20"/>
          <w:szCs w:val="20"/>
          <w:lang w:val="en-GB" w:eastAsia="en-GB"/>
        </w:rPr>
        <w:t>засада</w:t>
      </w:r>
      <w:proofErr w:type="spellEnd"/>
      <w:r w:rsidRPr="00572B9F">
        <w:rPr>
          <w:sz w:val="20"/>
          <w:szCs w:val="20"/>
          <w:lang w:val="en-GB" w:eastAsia="en-GB"/>
        </w:rPr>
        <w:t xml:space="preserve"> </w:t>
      </w:r>
      <w:proofErr w:type="spellStart"/>
      <w:r w:rsidRPr="00572B9F">
        <w:rPr>
          <w:sz w:val="20"/>
          <w:szCs w:val="20"/>
          <w:lang w:val="en-GB" w:eastAsia="en-GB"/>
        </w:rPr>
        <w:t>воћа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газдинству</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око</w:t>
      </w:r>
      <w:proofErr w:type="spellEnd"/>
      <w:r w:rsidRPr="00572B9F">
        <w:rPr>
          <w:sz w:val="20"/>
          <w:szCs w:val="20"/>
          <w:lang w:val="en-GB" w:eastAsia="en-GB"/>
        </w:rPr>
        <w:t xml:space="preserve"> </w:t>
      </w:r>
      <w:proofErr w:type="spellStart"/>
      <w:r w:rsidRPr="00572B9F">
        <w:rPr>
          <w:sz w:val="20"/>
          <w:szCs w:val="20"/>
          <w:lang w:val="en-GB" w:eastAsia="en-GB"/>
        </w:rPr>
        <w:t>пола</w:t>
      </w:r>
      <w:proofErr w:type="spellEnd"/>
      <w:r w:rsidRPr="00572B9F">
        <w:rPr>
          <w:sz w:val="20"/>
          <w:szCs w:val="20"/>
          <w:lang w:val="en-GB" w:eastAsia="en-GB"/>
        </w:rPr>
        <w:t xml:space="preserve"> </w:t>
      </w:r>
      <w:proofErr w:type="spellStart"/>
      <w:r w:rsidRPr="00572B9F">
        <w:rPr>
          <w:sz w:val="20"/>
          <w:szCs w:val="20"/>
          <w:lang w:val="en-GB" w:eastAsia="en-GB"/>
        </w:rPr>
        <w:t>хектара</w:t>
      </w:r>
      <w:proofErr w:type="spellEnd"/>
      <w:r w:rsidRPr="00572B9F">
        <w:rPr>
          <w:sz w:val="20"/>
          <w:szCs w:val="20"/>
          <w:lang w:val="en-GB" w:eastAsia="en-GB"/>
        </w:rPr>
        <w:t xml:space="preserve">. </w:t>
      </w:r>
      <w:proofErr w:type="spellStart"/>
      <w:r w:rsidRPr="00572B9F">
        <w:rPr>
          <w:sz w:val="20"/>
          <w:szCs w:val="20"/>
          <w:lang w:val="en-GB" w:eastAsia="en-GB"/>
        </w:rPr>
        <w:t>Структура</w:t>
      </w:r>
      <w:proofErr w:type="spellEnd"/>
      <w:r w:rsidRPr="00572B9F">
        <w:rPr>
          <w:sz w:val="20"/>
          <w:szCs w:val="20"/>
          <w:lang w:val="en-GB" w:eastAsia="en-GB"/>
        </w:rPr>
        <w:t xml:space="preserve"> </w:t>
      </w:r>
      <w:proofErr w:type="spellStart"/>
      <w:r w:rsidRPr="00572B9F">
        <w:rPr>
          <w:sz w:val="20"/>
          <w:szCs w:val="20"/>
          <w:lang w:val="en-GB" w:eastAsia="en-GB"/>
        </w:rPr>
        <w:t>сортимента</w:t>
      </w:r>
      <w:proofErr w:type="spellEnd"/>
      <w:r w:rsidRPr="00572B9F">
        <w:rPr>
          <w:sz w:val="20"/>
          <w:szCs w:val="20"/>
          <w:lang w:val="en-GB" w:eastAsia="en-GB"/>
        </w:rPr>
        <w:t xml:space="preserve">, </w:t>
      </w:r>
      <w:proofErr w:type="spellStart"/>
      <w:r w:rsidRPr="00572B9F">
        <w:rPr>
          <w:sz w:val="20"/>
          <w:szCs w:val="20"/>
          <w:lang w:val="en-GB" w:eastAsia="en-GB"/>
        </w:rPr>
        <w:t>неадекватан</w:t>
      </w:r>
      <w:proofErr w:type="spellEnd"/>
      <w:r w:rsidRPr="00572B9F">
        <w:rPr>
          <w:sz w:val="20"/>
          <w:szCs w:val="20"/>
          <w:lang w:val="en-GB" w:eastAsia="en-GB"/>
        </w:rPr>
        <w:t xml:space="preserve"> </w:t>
      </w:r>
      <w:proofErr w:type="spellStart"/>
      <w:r w:rsidRPr="00572B9F">
        <w:rPr>
          <w:sz w:val="20"/>
          <w:szCs w:val="20"/>
          <w:lang w:val="en-GB" w:eastAsia="en-GB"/>
        </w:rPr>
        <w:t>садни</w:t>
      </w:r>
      <w:proofErr w:type="spellEnd"/>
      <w:r w:rsidRPr="00572B9F">
        <w:rPr>
          <w:sz w:val="20"/>
          <w:szCs w:val="20"/>
          <w:lang w:val="en-GB" w:eastAsia="en-GB"/>
        </w:rPr>
        <w:t xml:space="preserve"> </w:t>
      </w:r>
      <w:proofErr w:type="spellStart"/>
      <w:r w:rsidRPr="00572B9F">
        <w:rPr>
          <w:sz w:val="20"/>
          <w:szCs w:val="20"/>
          <w:lang w:val="en-GB" w:eastAsia="en-GB"/>
        </w:rPr>
        <w:t>материјал</w:t>
      </w:r>
      <w:proofErr w:type="spellEnd"/>
      <w:r w:rsidRPr="00572B9F">
        <w:rPr>
          <w:sz w:val="20"/>
          <w:szCs w:val="20"/>
          <w:lang w:val="en-GB" w:eastAsia="en-GB"/>
        </w:rPr>
        <w:t xml:space="preserve">, </w:t>
      </w:r>
      <w:proofErr w:type="spellStart"/>
      <w:r w:rsidRPr="00572B9F">
        <w:rPr>
          <w:sz w:val="20"/>
          <w:szCs w:val="20"/>
          <w:lang w:val="en-GB" w:eastAsia="en-GB"/>
        </w:rPr>
        <w:t>недостатак</w:t>
      </w:r>
      <w:proofErr w:type="spellEnd"/>
      <w:r w:rsidRPr="00572B9F">
        <w:rPr>
          <w:sz w:val="20"/>
          <w:szCs w:val="20"/>
          <w:lang w:val="en-GB" w:eastAsia="en-GB"/>
        </w:rPr>
        <w:t xml:space="preserve"> </w:t>
      </w:r>
      <w:proofErr w:type="spellStart"/>
      <w:r w:rsidRPr="00572B9F">
        <w:rPr>
          <w:sz w:val="20"/>
          <w:szCs w:val="20"/>
          <w:lang w:val="en-GB" w:eastAsia="en-GB"/>
        </w:rPr>
        <w:t>специјализоване</w:t>
      </w:r>
      <w:proofErr w:type="spellEnd"/>
      <w:r w:rsidRPr="00572B9F">
        <w:rPr>
          <w:sz w:val="20"/>
          <w:szCs w:val="20"/>
          <w:lang w:val="en-GB" w:eastAsia="en-GB"/>
        </w:rPr>
        <w:t xml:space="preserve"> </w:t>
      </w:r>
      <w:proofErr w:type="spellStart"/>
      <w:r w:rsidRPr="00572B9F">
        <w:rPr>
          <w:sz w:val="20"/>
          <w:szCs w:val="20"/>
          <w:lang w:val="en-GB" w:eastAsia="en-GB"/>
        </w:rPr>
        <w:t>механизације</w:t>
      </w:r>
      <w:proofErr w:type="spellEnd"/>
      <w:r w:rsidRPr="00572B9F">
        <w:rPr>
          <w:sz w:val="20"/>
          <w:szCs w:val="20"/>
          <w:lang w:val="en-GB" w:eastAsia="en-GB"/>
        </w:rPr>
        <w:t xml:space="preserve"> и </w:t>
      </w:r>
      <w:proofErr w:type="spellStart"/>
      <w:r w:rsidRPr="00572B9F">
        <w:rPr>
          <w:sz w:val="20"/>
          <w:szCs w:val="20"/>
          <w:lang w:val="en-GB" w:eastAsia="en-GB"/>
        </w:rPr>
        <w:t>недовољно</w:t>
      </w:r>
      <w:proofErr w:type="spellEnd"/>
      <w:r w:rsidRPr="00572B9F">
        <w:rPr>
          <w:sz w:val="20"/>
          <w:szCs w:val="20"/>
          <w:lang w:val="en-GB" w:eastAsia="en-GB"/>
        </w:rPr>
        <w:t xml:space="preserve"> </w:t>
      </w:r>
      <w:proofErr w:type="spellStart"/>
      <w:r w:rsidRPr="00572B9F">
        <w:rPr>
          <w:sz w:val="20"/>
          <w:szCs w:val="20"/>
          <w:lang w:val="en-GB" w:eastAsia="en-GB"/>
        </w:rPr>
        <w:t>површина</w:t>
      </w:r>
      <w:proofErr w:type="spellEnd"/>
      <w:r w:rsidRPr="00572B9F">
        <w:rPr>
          <w:sz w:val="20"/>
          <w:szCs w:val="20"/>
          <w:lang w:val="en-GB" w:eastAsia="en-GB"/>
        </w:rPr>
        <w:t xml:space="preserve"> </w:t>
      </w:r>
      <w:proofErr w:type="spellStart"/>
      <w:r w:rsidRPr="00572B9F">
        <w:rPr>
          <w:sz w:val="20"/>
          <w:szCs w:val="20"/>
          <w:lang w:val="en-GB" w:eastAsia="en-GB"/>
        </w:rPr>
        <w:t>које</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наводњавају</w:t>
      </w:r>
      <w:proofErr w:type="spellEnd"/>
      <w:r w:rsidRPr="00572B9F">
        <w:rPr>
          <w:sz w:val="20"/>
          <w:szCs w:val="20"/>
          <w:lang w:val="en-GB" w:eastAsia="en-GB"/>
        </w:rPr>
        <w:t xml:space="preserve"> </w:t>
      </w:r>
      <w:proofErr w:type="spellStart"/>
      <w:r w:rsidRPr="00572B9F">
        <w:rPr>
          <w:sz w:val="20"/>
          <w:szCs w:val="20"/>
          <w:lang w:val="en-GB" w:eastAsia="en-GB"/>
        </w:rPr>
        <w:t>додатно</w:t>
      </w:r>
      <w:proofErr w:type="spellEnd"/>
      <w:r w:rsidRPr="00572B9F">
        <w:rPr>
          <w:sz w:val="20"/>
          <w:szCs w:val="20"/>
          <w:lang w:val="en-GB" w:eastAsia="en-GB"/>
        </w:rPr>
        <w:t xml:space="preserve"> </w:t>
      </w:r>
      <w:proofErr w:type="spellStart"/>
      <w:r w:rsidRPr="00572B9F">
        <w:rPr>
          <w:sz w:val="20"/>
          <w:szCs w:val="20"/>
          <w:lang w:val="en-GB" w:eastAsia="en-GB"/>
        </w:rPr>
        <w:t>угрожавају</w:t>
      </w:r>
      <w:proofErr w:type="spellEnd"/>
      <w:r w:rsidRPr="00572B9F">
        <w:rPr>
          <w:sz w:val="20"/>
          <w:szCs w:val="20"/>
          <w:lang w:val="en-GB" w:eastAsia="en-GB"/>
        </w:rPr>
        <w:t xml:space="preserve"> </w:t>
      </w:r>
      <w:proofErr w:type="spellStart"/>
      <w:proofErr w:type="gramStart"/>
      <w:r w:rsidRPr="00572B9F">
        <w:rPr>
          <w:sz w:val="20"/>
          <w:szCs w:val="20"/>
          <w:lang w:val="en-GB" w:eastAsia="en-GB"/>
        </w:rPr>
        <w:t>производњу.У</w:t>
      </w:r>
      <w:proofErr w:type="spellEnd"/>
      <w:proofErr w:type="gramEnd"/>
      <w:r w:rsidRPr="00572B9F">
        <w:rPr>
          <w:sz w:val="20"/>
          <w:szCs w:val="20"/>
          <w:lang w:val="en-GB" w:eastAsia="en-GB"/>
        </w:rPr>
        <w:t xml:space="preserve"> </w:t>
      </w:r>
      <w:proofErr w:type="spellStart"/>
      <w:r w:rsidRPr="00572B9F">
        <w:rPr>
          <w:sz w:val="20"/>
          <w:szCs w:val="20"/>
          <w:lang w:val="en-GB" w:eastAsia="en-GB"/>
        </w:rPr>
        <w:t>воћарској</w:t>
      </w:r>
      <w:proofErr w:type="spellEnd"/>
      <w:r w:rsidRPr="00572B9F">
        <w:rPr>
          <w:sz w:val="20"/>
          <w:szCs w:val="20"/>
          <w:lang w:val="en-GB" w:eastAsia="en-GB"/>
        </w:rPr>
        <w:t xml:space="preserve"> </w:t>
      </w:r>
      <w:proofErr w:type="spellStart"/>
      <w:r w:rsidRPr="00572B9F">
        <w:rPr>
          <w:sz w:val="20"/>
          <w:szCs w:val="20"/>
          <w:lang w:val="en-GB" w:eastAsia="en-GB"/>
        </w:rPr>
        <w:t>производњи</w:t>
      </w:r>
      <w:proofErr w:type="spellEnd"/>
      <w:r w:rsidRPr="00572B9F">
        <w:rPr>
          <w:sz w:val="20"/>
          <w:szCs w:val="20"/>
          <w:lang w:val="en-GB" w:eastAsia="en-GB"/>
        </w:rPr>
        <w:t xml:space="preserve"> </w:t>
      </w:r>
      <w:proofErr w:type="spellStart"/>
      <w:r w:rsidRPr="00572B9F">
        <w:rPr>
          <w:sz w:val="20"/>
          <w:szCs w:val="20"/>
          <w:lang w:val="en-GB" w:eastAsia="en-GB"/>
        </w:rPr>
        <w:t>малина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доминантна</w:t>
      </w:r>
      <w:proofErr w:type="spellEnd"/>
      <w:r w:rsidRPr="00572B9F">
        <w:rPr>
          <w:sz w:val="20"/>
          <w:szCs w:val="20"/>
          <w:lang w:val="en-GB" w:eastAsia="en-GB"/>
        </w:rPr>
        <w:t xml:space="preserve"> </w:t>
      </w:r>
      <w:proofErr w:type="spellStart"/>
      <w:r w:rsidRPr="00572B9F">
        <w:rPr>
          <w:sz w:val="20"/>
          <w:szCs w:val="20"/>
          <w:lang w:val="en-GB" w:eastAsia="en-GB"/>
        </w:rPr>
        <w:t>воћна</w:t>
      </w:r>
      <w:proofErr w:type="spellEnd"/>
      <w:r w:rsidRPr="00572B9F">
        <w:rPr>
          <w:sz w:val="20"/>
          <w:szCs w:val="20"/>
          <w:lang w:val="en-GB" w:eastAsia="en-GB"/>
        </w:rPr>
        <w:t xml:space="preserve"> </w:t>
      </w:r>
      <w:proofErr w:type="spellStart"/>
      <w:r w:rsidRPr="00572B9F">
        <w:rPr>
          <w:sz w:val="20"/>
          <w:szCs w:val="20"/>
          <w:lang w:val="en-GB" w:eastAsia="en-GB"/>
        </w:rPr>
        <w:t>врста</w:t>
      </w:r>
      <w:proofErr w:type="spellEnd"/>
      <w:r w:rsidRPr="00572B9F">
        <w:rPr>
          <w:sz w:val="20"/>
          <w:szCs w:val="20"/>
          <w:lang w:val="en-GB" w:eastAsia="en-GB"/>
        </w:rPr>
        <w:t xml:space="preserve">. </w:t>
      </w:r>
      <w:bookmarkStart w:id="6" w:name="_Hlk188357906"/>
      <w:proofErr w:type="spellStart"/>
      <w:r w:rsidRPr="00572B9F">
        <w:rPr>
          <w:sz w:val="20"/>
          <w:szCs w:val="20"/>
          <w:lang w:val="en-GB" w:eastAsia="en-GB"/>
        </w:rPr>
        <w:t>Према</w:t>
      </w:r>
      <w:proofErr w:type="spellEnd"/>
      <w:r w:rsidRPr="00572B9F">
        <w:rPr>
          <w:sz w:val="20"/>
          <w:szCs w:val="20"/>
          <w:lang w:val="en-GB" w:eastAsia="en-GB"/>
        </w:rPr>
        <w:t xml:space="preserve"> </w:t>
      </w:r>
      <w:r w:rsidRPr="00572B9F">
        <w:rPr>
          <w:sz w:val="20"/>
          <w:szCs w:val="20"/>
          <w:lang w:val="sr-Cyrl-RS" w:eastAsia="en-GB"/>
        </w:rPr>
        <w:t>подацима П</w:t>
      </w:r>
      <w:proofErr w:type="spellStart"/>
      <w:r w:rsidRPr="00572B9F">
        <w:rPr>
          <w:sz w:val="20"/>
          <w:szCs w:val="20"/>
          <w:lang w:val="en-GB" w:eastAsia="en-GB"/>
        </w:rPr>
        <w:t>опис</w:t>
      </w:r>
      <w:proofErr w:type="spellEnd"/>
      <w:r w:rsidRPr="00572B9F">
        <w:rPr>
          <w:sz w:val="20"/>
          <w:szCs w:val="20"/>
          <w:lang w:val="sr-Cyrl-RS" w:eastAsia="en-GB"/>
        </w:rPr>
        <w:t xml:space="preserve">а </w:t>
      </w:r>
      <w:proofErr w:type="spellStart"/>
      <w:r w:rsidRPr="00572B9F">
        <w:rPr>
          <w:sz w:val="20"/>
          <w:szCs w:val="20"/>
          <w:lang w:val="en-GB" w:eastAsia="en-GB"/>
        </w:rPr>
        <w:t>пољопривреде</w:t>
      </w:r>
      <w:proofErr w:type="spellEnd"/>
      <w:r w:rsidRPr="00572B9F">
        <w:rPr>
          <w:sz w:val="20"/>
          <w:szCs w:val="20"/>
          <w:lang w:val="en-GB" w:eastAsia="en-GB"/>
        </w:rPr>
        <w:t xml:space="preserve"> 20</w:t>
      </w:r>
      <w:r w:rsidRPr="00572B9F">
        <w:rPr>
          <w:sz w:val="20"/>
          <w:szCs w:val="20"/>
          <w:lang w:val="sr-Cyrl-RS" w:eastAsia="en-GB"/>
        </w:rPr>
        <w:t>23</w:t>
      </w:r>
      <w:r w:rsidRPr="00572B9F">
        <w:rPr>
          <w:sz w:val="20"/>
          <w:szCs w:val="20"/>
          <w:lang w:val="en-GB" w:eastAsia="en-GB"/>
        </w:rPr>
        <w:t xml:space="preserve">. </w:t>
      </w:r>
      <w:proofErr w:type="spellStart"/>
      <w:r w:rsidRPr="00572B9F">
        <w:rPr>
          <w:sz w:val="20"/>
          <w:szCs w:val="20"/>
          <w:lang w:val="en-GB" w:eastAsia="en-GB"/>
        </w:rPr>
        <w:t>године</w:t>
      </w:r>
      <w:proofErr w:type="spellEnd"/>
      <w:r w:rsidRPr="00572B9F">
        <w:rPr>
          <w:sz w:val="20"/>
          <w:szCs w:val="20"/>
          <w:lang w:val="en-GB" w:eastAsia="en-GB"/>
        </w:rPr>
        <w:t xml:space="preserve"> </w:t>
      </w:r>
      <w:bookmarkEnd w:id="6"/>
      <w:proofErr w:type="spellStart"/>
      <w:r w:rsidRPr="00572B9F">
        <w:rPr>
          <w:sz w:val="20"/>
          <w:szCs w:val="20"/>
          <w:lang w:val="en-GB" w:eastAsia="en-GB"/>
        </w:rPr>
        <w:t>под</w:t>
      </w:r>
      <w:proofErr w:type="spellEnd"/>
      <w:r w:rsidRPr="00572B9F">
        <w:rPr>
          <w:sz w:val="20"/>
          <w:szCs w:val="20"/>
          <w:lang w:val="en-GB" w:eastAsia="en-GB"/>
        </w:rPr>
        <w:t xml:space="preserve"> </w:t>
      </w:r>
      <w:proofErr w:type="spellStart"/>
      <w:r w:rsidRPr="00572B9F">
        <w:rPr>
          <w:sz w:val="20"/>
          <w:szCs w:val="20"/>
          <w:lang w:val="en-GB" w:eastAsia="en-GB"/>
        </w:rPr>
        <w:t>засадима</w:t>
      </w:r>
      <w:proofErr w:type="spellEnd"/>
      <w:r w:rsidRPr="00572B9F">
        <w:rPr>
          <w:sz w:val="20"/>
          <w:szCs w:val="20"/>
          <w:lang w:val="en-GB" w:eastAsia="en-GB"/>
        </w:rPr>
        <w:t xml:space="preserve"> </w:t>
      </w:r>
      <w:proofErr w:type="spellStart"/>
      <w:r w:rsidRPr="00572B9F">
        <w:rPr>
          <w:sz w:val="20"/>
          <w:szCs w:val="20"/>
          <w:lang w:val="en-GB" w:eastAsia="en-GB"/>
        </w:rPr>
        <w:t>малине</w:t>
      </w:r>
      <w:proofErr w:type="spellEnd"/>
      <w:r w:rsidRPr="00572B9F">
        <w:rPr>
          <w:sz w:val="20"/>
          <w:szCs w:val="20"/>
          <w:lang w:val="en-GB" w:eastAsia="en-GB"/>
        </w:rPr>
        <w:t xml:space="preserve"> </w:t>
      </w:r>
      <w:proofErr w:type="spellStart"/>
      <w:r w:rsidRPr="00572B9F">
        <w:rPr>
          <w:sz w:val="20"/>
          <w:szCs w:val="20"/>
          <w:lang w:val="en-GB" w:eastAsia="en-GB"/>
        </w:rPr>
        <w:t>налази</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r w:rsidRPr="00572B9F">
        <w:rPr>
          <w:sz w:val="20"/>
          <w:szCs w:val="20"/>
          <w:lang w:val="sr-Cyrl-RS" w:eastAsia="en-GB"/>
        </w:rPr>
        <w:t>2.041</w:t>
      </w:r>
      <w:r w:rsidRPr="00572B9F">
        <w:rPr>
          <w:sz w:val="20"/>
          <w:szCs w:val="20"/>
          <w:lang w:val="en-GB" w:eastAsia="en-GB"/>
        </w:rPr>
        <w:t xml:space="preserve"> </w:t>
      </w:r>
      <w:proofErr w:type="spellStart"/>
      <w:r w:rsidRPr="00572B9F">
        <w:rPr>
          <w:sz w:val="20"/>
          <w:szCs w:val="20"/>
          <w:lang w:val="en-GB" w:eastAsia="en-GB"/>
        </w:rPr>
        <w:t>хектар</w:t>
      </w:r>
      <w:proofErr w:type="spellEnd"/>
      <w:r w:rsidRPr="00572B9F">
        <w:rPr>
          <w:sz w:val="20"/>
          <w:szCs w:val="20"/>
          <w:lang w:val="sr-Cyrl-RS" w:eastAsia="en-GB"/>
        </w:rPr>
        <w:t xml:space="preserve">. </w:t>
      </w:r>
      <w:proofErr w:type="spellStart"/>
      <w:r w:rsidRPr="00572B9F">
        <w:rPr>
          <w:sz w:val="20"/>
          <w:szCs w:val="20"/>
          <w:lang w:val="en-GB" w:eastAsia="en-GB"/>
        </w:rPr>
        <w:t>Када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у </w:t>
      </w:r>
      <w:proofErr w:type="spellStart"/>
      <w:r w:rsidRPr="00572B9F">
        <w:rPr>
          <w:sz w:val="20"/>
          <w:szCs w:val="20"/>
          <w:lang w:val="en-GB" w:eastAsia="en-GB"/>
        </w:rPr>
        <w:t>питању</w:t>
      </w:r>
      <w:proofErr w:type="spellEnd"/>
      <w:r w:rsidRPr="00572B9F">
        <w:rPr>
          <w:sz w:val="20"/>
          <w:szCs w:val="20"/>
          <w:lang w:val="en-GB" w:eastAsia="en-GB"/>
        </w:rPr>
        <w:t xml:space="preserve"> </w:t>
      </w:r>
      <w:proofErr w:type="spellStart"/>
      <w:r w:rsidRPr="00572B9F">
        <w:rPr>
          <w:sz w:val="20"/>
          <w:szCs w:val="20"/>
          <w:lang w:val="en-GB" w:eastAsia="en-GB"/>
        </w:rPr>
        <w:t>производња</w:t>
      </w:r>
      <w:proofErr w:type="spellEnd"/>
      <w:r w:rsidRPr="00572B9F">
        <w:rPr>
          <w:sz w:val="20"/>
          <w:szCs w:val="20"/>
          <w:lang w:val="en-GB" w:eastAsia="en-GB"/>
        </w:rPr>
        <w:t xml:space="preserve"> </w:t>
      </w:r>
      <w:proofErr w:type="spellStart"/>
      <w:r w:rsidRPr="00572B9F">
        <w:rPr>
          <w:sz w:val="20"/>
          <w:szCs w:val="20"/>
          <w:lang w:val="en-GB" w:eastAsia="en-GB"/>
        </w:rPr>
        <w:t>поврћа</w:t>
      </w:r>
      <w:proofErr w:type="spellEnd"/>
      <w:r w:rsidRPr="00572B9F">
        <w:rPr>
          <w:sz w:val="20"/>
          <w:szCs w:val="20"/>
          <w:lang w:val="en-GB" w:eastAsia="en-GB"/>
        </w:rPr>
        <w:t xml:space="preserve"> </w:t>
      </w:r>
      <w:proofErr w:type="spellStart"/>
      <w:r w:rsidRPr="00572B9F">
        <w:rPr>
          <w:sz w:val="20"/>
          <w:szCs w:val="20"/>
          <w:lang w:val="en-GB" w:eastAsia="en-GB"/>
        </w:rPr>
        <w:t>доминантна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производња</w:t>
      </w:r>
      <w:proofErr w:type="spellEnd"/>
      <w:r w:rsidRPr="00572B9F">
        <w:rPr>
          <w:sz w:val="20"/>
          <w:szCs w:val="20"/>
          <w:lang w:val="en-GB" w:eastAsia="en-GB"/>
        </w:rPr>
        <w:t xml:space="preserve"> </w:t>
      </w:r>
      <w:proofErr w:type="spellStart"/>
      <w:r w:rsidRPr="00572B9F">
        <w:rPr>
          <w:sz w:val="20"/>
          <w:szCs w:val="20"/>
          <w:lang w:val="en-GB" w:eastAsia="en-GB"/>
        </w:rPr>
        <w:t>кромпира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чему</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Ивањица </w:t>
      </w:r>
      <w:proofErr w:type="spellStart"/>
      <w:r w:rsidRPr="00572B9F">
        <w:rPr>
          <w:sz w:val="20"/>
          <w:szCs w:val="20"/>
          <w:lang w:val="en-GB" w:eastAsia="en-GB"/>
        </w:rPr>
        <w:t>позната</w:t>
      </w:r>
      <w:proofErr w:type="spellEnd"/>
      <w:r w:rsidRPr="00572B9F">
        <w:rPr>
          <w:sz w:val="20"/>
          <w:szCs w:val="20"/>
          <w:lang w:val="en-GB" w:eastAsia="en-GB"/>
        </w:rPr>
        <w:t xml:space="preserve">. </w:t>
      </w:r>
      <w:proofErr w:type="spellStart"/>
      <w:r w:rsidRPr="00572B9F">
        <w:rPr>
          <w:sz w:val="20"/>
          <w:szCs w:val="20"/>
          <w:lang w:val="en-GB" w:eastAsia="en-GB"/>
        </w:rPr>
        <w:t>Према</w:t>
      </w:r>
      <w:proofErr w:type="spellEnd"/>
      <w:r w:rsidRPr="00572B9F">
        <w:rPr>
          <w:sz w:val="20"/>
          <w:szCs w:val="20"/>
          <w:lang w:val="en-GB" w:eastAsia="en-GB"/>
        </w:rPr>
        <w:t xml:space="preserve"> </w:t>
      </w:r>
      <w:proofErr w:type="spellStart"/>
      <w:r w:rsidRPr="00572B9F">
        <w:rPr>
          <w:sz w:val="20"/>
          <w:szCs w:val="20"/>
          <w:lang w:val="en-GB" w:eastAsia="en-GB"/>
        </w:rPr>
        <w:t>подацима</w:t>
      </w:r>
      <w:proofErr w:type="spellEnd"/>
      <w:r w:rsidRPr="00572B9F">
        <w:rPr>
          <w:sz w:val="20"/>
          <w:szCs w:val="20"/>
          <w:lang w:val="en-GB" w:eastAsia="en-GB"/>
        </w:rPr>
        <w:t xml:space="preserve"> </w:t>
      </w:r>
      <w:proofErr w:type="spellStart"/>
      <w:r w:rsidRPr="00572B9F">
        <w:rPr>
          <w:sz w:val="20"/>
          <w:szCs w:val="20"/>
          <w:lang w:val="en-GB" w:eastAsia="en-GB"/>
        </w:rPr>
        <w:t>којима</w:t>
      </w:r>
      <w:proofErr w:type="spellEnd"/>
      <w:r w:rsidRPr="00572B9F">
        <w:rPr>
          <w:sz w:val="20"/>
          <w:szCs w:val="20"/>
          <w:lang w:val="en-GB" w:eastAsia="en-GB"/>
        </w:rPr>
        <w:t xml:space="preserve"> </w:t>
      </w:r>
      <w:proofErr w:type="spellStart"/>
      <w:r w:rsidRPr="00572B9F">
        <w:rPr>
          <w:sz w:val="20"/>
          <w:szCs w:val="20"/>
          <w:lang w:val="en-GB" w:eastAsia="en-GB"/>
        </w:rPr>
        <w:t>располажемо</w:t>
      </w:r>
      <w:proofErr w:type="spellEnd"/>
      <w:r w:rsidRPr="00572B9F">
        <w:rPr>
          <w:sz w:val="20"/>
          <w:szCs w:val="20"/>
          <w:lang w:val="en-GB" w:eastAsia="en-GB"/>
        </w:rPr>
        <w:t xml:space="preserve"> </w:t>
      </w:r>
      <w:proofErr w:type="spellStart"/>
      <w:r w:rsidRPr="00572B9F">
        <w:rPr>
          <w:sz w:val="20"/>
          <w:szCs w:val="20"/>
          <w:lang w:val="en-GB" w:eastAsia="en-GB"/>
        </w:rPr>
        <w:t>годишња</w:t>
      </w:r>
      <w:proofErr w:type="spellEnd"/>
      <w:r w:rsidRPr="00572B9F">
        <w:rPr>
          <w:sz w:val="20"/>
          <w:szCs w:val="20"/>
          <w:lang w:val="en-GB" w:eastAsia="en-GB"/>
        </w:rPr>
        <w:t xml:space="preserve"> </w:t>
      </w:r>
      <w:proofErr w:type="spellStart"/>
      <w:r w:rsidRPr="00572B9F">
        <w:rPr>
          <w:sz w:val="20"/>
          <w:szCs w:val="20"/>
          <w:lang w:val="en-GB" w:eastAsia="en-GB"/>
        </w:rPr>
        <w:t>производња</w:t>
      </w:r>
      <w:proofErr w:type="spellEnd"/>
      <w:r w:rsidRPr="00572B9F">
        <w:rPr>
          <w:sz w:val="20"/>
          <w:szCs w:val="20"/>
          <w:lang w:val="en-GB" w:eastAsia="en-GB"/>
        </w:rPr>
        <w:t xml:space="preserve"> </w:t>
      </w:r>
      <w:proofErr w:type="spellStart"/>
      <w:r w:rsidRPr="00572B9F">
        <w:rPr>
          <w:sz w:val="20"/>
          <w:szCs w:val="20"/>
          <w:lang w:val="en-GB" w:eastAsia="en-GB"/>
        </w:rPr>
        <w:t>кромпира</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креће</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60.000 </w:t>
      </w:r>
      <w:proofErr w:type="spellStart"/>
      <w:r w:rsidRPr="00572B9F">
        <w:rPr>
          <w:sz w:val="20"/>
          <w:szCs w:val="20"/>
          <w:lang w:val="en-GB" w:eastAsia="en-GB"/>
        </w:rPr>
        <w:t>до</w:t>
      </w:r>
      <w:proofErr w:type="spellEnd"/>
      <w:r w:rsidRPr="00572B9F">
        <w:rPr>
          <w:sz w:val="20"/>
          <w:szCs w:val="20"/>
          <w:lang w:val="en-GB" w:eastAsia="en-GB"/>
        </w:rPr>
        <w:t xml:space="preserve"> 80.000 </w:t>
      </w:r>
      <w:proofErr w:type="spellStart"/>
      <w:r w:rsidRPr="00572B9F">
        <w:rPr>
          <w:sz w:val="20"/>
          <w:szCs w:val="20"/>
          <w:lang w:val="en-GB" w:eastAsia="en-GB"/>
        </w:rPr>
        <w:t>тона</w:t>
      </w:r>
      <w:proofErr w:type="spellEnd"/>
      <w:r w:rsidRPr="00572B9F">
        <w:rPr>
          <w:sz w:val="20"/>
          <w:szCs w:val="20"/>
          <w:lang w:val="en-GB" w:eastAsia="en-GB"/>
        </w:rPr>
        <w:t xml:space="preserve">. </w:t>
      </w:r>
      <w:proofErr w:type="spellStart"/>
      <w:r w:rsidRPr="00572B9F">
        <w:rPr>
          <w:sz w:val="20"/>
          <w:szCs w:val="20"/>
          <w:lang w:val="en-GB" w:eastAsia="en-GB"/>
        </w:rPr>
        <w:t>Интервенције</w:t>
      </w:r>
      <w:proofErr w:type="spellEnd"/>
      <w:r w:rsidRPr="00572B9F">
        <w:rPr>
          <w:sz w:val="20"/>
          <w:szCs w:val="20"/>
          <w:lang w:val="en-GB" w:eastAsia="en-GB"/>
        </w:rPr>
        <w:t xml:space="preserve"> у </w:t>
      </w:r>
      <w:proofErr w:type="spellStart"/>
      <w:r w:rsidRPr="00572B9F">
        <w:rPr>
          <w:sz w:val="20"/>
          <w:szCs w:val="20"/>
          <w:lang w:val="en-GB" w:eastAsia="en-GB"/>
        </w:rPr>
        <w:t>оквиру</w:t>
      </w:r>
      <w:proofErr w:type="spellEnd"/>
      <w:r w:rsidRPr="00572B9F">
        <w:rPr>
          <w:sz w:val="20"/>
          <w:szCs w:val="20"/>
          <w:lang w:val="en-GB" w:eastAsia="en-GB"/>
        </w:rPr>
        <w:t xml:space="preserve"> </w:t>
      </w:r>
      <w:proofErr w:type="spellStart"/>
      <w:r w:rsidRPr="00572B9F">
        <w:rPr>
          <w:sz w:val="20"/>
          <w:szCs w:val="20"/>
          <w:lang w:val="en-GB" w:eastAsia="en-GB"/>
        </w:rPr>
        <w:t>ових</w:t>
      </w:r>
      <w:proofErr w:type="spellEnd"/>
      <w:r w:rsidRPr="00572B9F">
        <w:rPr>
          <w:sz w:val="20"/>
          <w:szCs w:val="20"/>
          <w:lang w:val="en-GB" w:eastAsia="en-GB"/>
        </w:rPr>
        <w:t xml:space="preserve"> </w:t>
      </w:r>
      <w:proofErr w:type="spellStart"/>
      <w:r w:rsidRPr="00572B9F">
        <w:rPr>
          <w:sz w:val="20"/>
          <w:szCs w:val="20"/>
          <w:lang w:val="en-GB" w:eastAsia="en-GB"/>
        </w:rPr>
        <w:t>сектора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усмерене</w:t>
      </w:r>
      <w:proofErr w:type="spellEnd"/>
      <w:r w:rsidRPr="00572B9F">
        <w:rPr>
          <w:sz w:val="20"/>
          <w:szCs w:val="20"/>
          <w:lang w:val="en-GB" w:eastAsia="en-GB"/>
        </w:rPr>
        <w:t xml:space="preserve"> </w:t>
      </w:r>
      <w:proofErr w:type="spellStart"/>
      <w:r w:rsidRPr="00572B9F">
        <w:rPr>
          <w:sz w:val="20"/>
          <w:szCs w:val="20"/>
          <w:lang w:val="en-GB" w:eastAsia="en-GB"/>
        </w:rPr>
        <w:t>кроз</w:t>
      </w:r>
      <w:proofErr w:type="spellEnd"/>
      <w:r w:rsidRPr="00572B9F">
        <w:rPr>
          <w:sz w:val="20"/>
          <w:szCs w:val="20"/>
          <w:lang w:val="en-GB" w:eastAsia="en-GB"/>
        </w:rPr>
        <w:t xml:space="preserve"> </w:t>
      </w:r>
      <w:proofErr w:type="spellStart"/>
      <w:r w:rsidRPr="00572B9F">
        <w:rPr>
          <w:sz w:val="20"/>
          <w:szCs w:val="20"/>
          <w:lang w:val="en-GB" w:eastAsia="en-GB"/>
        </w:rPr>
        <w:t>подршку</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инвестициона</w:t>
      </w:r>
      <w:proofErr w:type="spellEnd"/>
      <w:r w:rsidRPr="00572B9F">
        <w:rPr>
          <w:sz w:val="20"/>
          <w:szCs w:val="20"/>
          <w:lang w:val="en-GB" w:eastAsia="en-GB"/>
        </w:rPr>
        <w:t xml:space="preserve"> </w:t>
      </w:r>
      <w:proofErr w:type="spellStart"/>
      <w:r w:rsidRPr="00572B9F">
        <w:rPr>
          <w:sz w:val="20"/>
          <w:szCs w:val="20"/>
          <w:lang w:val="en-GB" w:eastAsia="en-GB"/>
        </w:rPr>
        <w:t>улагања</w:t>
      </w:r>
      <w:proofErr w:type="spellEnd"/>
      <w:r w:rsidRPr="00572B9F">
        <w:rPr>
          <w:sz w:val="20"/>
          <w:szCs w:val="20"/>
          <w:lang w:val="en-GB" w:eastAsia="en-GB"/>
        </w:rPr>
        <w:t xml:space="preserve"> у: </w:t>
      </w:r>
      <w:proofErr w:type="spellStart"/>
      <w:r w:rsidRPr="00572B9F">
        <w:rPr>
          <w:sz w:val="20"/>
          <w:szCs w:val="20"/>
          <w:lang w:val="en-GB" w:eastAsia="en-GB"/>
        </w:rPr>
        <w:t>набавку</w:t>
      </w:r>
      <w:proofErr w:type="spellEnd"/>
      <w:r w:rsidRPr="00572B9F">
        <w:rPr>
          <w:sz w:val="20"/>
          <w:szCs w:val="20"/>
          <w:lang w:val="en-GB" w:eastAsia="en-GB"/>
        </w:rPr>
        <w:t xml:space="preserve"> </w:t>
      </w:r>
      <w:proofErr w:type="spellStart"/>
      <w:r w:rsidRPr="00572B9F">
        <w:rPr>
          <w:sz w:val="20"/>
          <w:szCs w:val="20"/>
          <w:lang w:val="en-GB" w:eastAsia="en-GB"/>
        </w:rPr>
        <w:t>машина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садњу</w:t>
      </w:r>
      <w:proofErr w:type="spellEnd"/>
      <w:r w:rsidRPr="00572B9F">
        <w:rPr>
          <w:sz w:val="20"/>
          <w:szCs w:val="20"/>
          <w:lang w:val="en-GB" w:eastAsia="en-GB"/>
        </w:rPr>
        <w:t xml:space="preserve"> (</w:t>
      </w:r>
      <w:r w:rsidRPr="00572B9F">
        <w:rPr>
          <w:sz w:val="20"/>
          <w:szCs w:val="20"/>
          <w:lang w:val="sr-Cyrl-RS" w:eastAsia="en-GB"/>
        </w:rPr>
        <w:t>садилице кромпира)</w:t>
      </w:r>
      <w:r w:rsidRPr="00572B9F">
        <w:rPr>
          <w:sz w:val="20"/>
          <w:szCs w:val="20"/>
          <w:lang w:val="en-GB" w:eastAsia="en-GB"/>
        </w:rPr>
        <w:t xml:space="preserve">, </w:t>
      </w:r>
      <w:proofErr w:type="spellStart"/>
      <w:r w:rsidRPr="00572B9F">
        <w:rPr>
          <w:sz w:val="20"/>
          <w:szCs w:val="20"/>
          <w:lang w:val="en-GB" w:eastAsia="en-GB"/>
        </w:rPr>
        <w:t>машина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убирање</w:t>
      </w:r>
      <w:proofErr w:type="spellEnd"/>
      <w:r w:rsidRPr="00572B9F">
        <w:rPr>
          <w:sz w:val="20"/>
          <w:szCs w:val="20"/>
          <w:lang w:val="en-GB" w:eastAsia="en-GB"/>
        </w:rPr>
        <w:t xml:space="preserve"> </w:t>
      </w:r>
      <w:proofErr w:type="spellStart"/>
      <w:r w:rsidRPr="00572B9F">
        <w:rPr>
          <w:sz w:val="20"/>
          <w:szCs w:val="20"/>
          <w:lang w:val="en-GB" w:eastAsia="en-GB"/>
        </w:rPr>
        <w:t>односно</w:t>
      </w:r>
      <w:proofErr w:type="spellEnd"/>
      <w:r w:rsidRPr="00572B9F">
        <w:rPr>
          <w:sz w:val="20"/>
          <w:szCs w:val="20"/>
          <w:lang w:val="en-GB" w:eastAsia="en-GB"/>
        </w:rPr>
        <w:t xml:space="preserve"> </w:t>
      </w:r>
      <w:proofErr w:type="spellStart"/>
      <w:r w:rsidRPr="00572B9F">
        <w:rPr>
          <w:sz w:val="20"/>
          <w:szCs w:val="20"/>
          <w:lang w:val="en-GB" w:eastAsia="en-GB"/>
        </w:rPr>
        <w:t>скидање</w:t>
      </w:r>
      <w:proofErr w:type="spellEnd"/>
      <w:r w:rsidRPr="00572B9F">
        <w:rPr>
          <w:sz w:val="20"/>
          <w:szCs w:val="20"/>
          <w:lang w:val="en-GB" w:eastAsia="en-GB"/>
        </w:rPr>
        <w:t xml:space="preserve"> </w:t>
      </w:r>
      <w:proofErr w:type="spellStart"/>
      <w:r w:rsidRPr="00572B9F">
        <w:rPr>
          <w:sz w:val="20"/>
          <w:szCs w:val="20"/>
          <w:lang w:val="en-GB" w:eastAsia="en-GB"/>
        </w:rPr>
        <w:t>усева</w:t>
      </w:r>
      <w:proofErr w:type="spellEnd"/>
      <w:r w:rsidRPr="00572B9F">
        <w:rPr>
          <w:sz w:val="20"/>
          <w:szCs w:val="20"/>
          <w:lang w:val="sr-Cyrl-RS" w:eastAsia="en-GB"/>
        </w:rPr>
        <w:t xml:space="preserve"> (вадилице кромпира)</w:t>
      </w:r>
      <w:r w:rsidRPr="00572B9F">
        <w:rPr>
          <w:sz w:val="20"/>
          <w:szCs w:val="20"/>
          <w:lang w:val="en-GB" w:eastAsia="en-GB"/>
        </w:rPr>
        <w:t xml:space="preserve">, </w:t>
      </w:r>
      <w:proofErr w:type="spellStart"/>
      <w:r w:rsidRPr="00572B9F">
        <w:rPr>
          <w:sz w:val="20"/>
          <w:szCs w:val="20"/>
          <w:lang w:val="en-GB" w:eastAsia="en-GB"/>
        </w:rPr>
        <w:t>машина</w:t>
      </w:r>
      <w:proofErr w:type="spellEnd"/>
      <w:r w:rsidRPr="00572B9F">
        <w:rPr>
          <w:sz w:val="20"/>
          <w:szCs w:val="20"/>
          <w:lang w:val="en-GB" w:eastAsia="en-GB"/>
        </w:rPr>
        <w:t xml:space="preserve">, </w:t>
      </w:r>
      <w:proofErr w:type="spellStart"/>
      <w:r w:rsidRPr="00572B9F">
        <w:rPr>
          <w:sz w:val="20"/>
          <w:szCs w:val="20"/>
          <w:lang w:val="en-GB" w:eastAsia="en-GB"/>
        </w:rPr>
        <w:t>уређаја</w:t>
      </w:r>
      <w:proofErr w:type="spellEnd"/>
      <w:r w:rsidRPr="00572B9F">
        <w:rPr>
          <w:sz w:val="20"/>
          <w:szCs w:val="20"/>
          <w:lang w:val="en-GB" w:eastAsia="en-GB"/>
        </w:rPr>
        <w:t xml:space="preserve"> и </w:t>
      </w:r>
      <w:proofErr w:type="spellStart"/>
      <w:r w:rsidRPr="00572B9F">
        <w:rPr>
          <w:sz w:val="20"/>
          <w:szCs w:val="20"/>
          <w:lang w:val="en-GB" w:eastAsia="en-GB"/>
        </w:rPr>
        <w:t>опреме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наводњавање</w:t>
      </w:r>
      <w:proofErr w:type="spellEnd"/>
      <w:r w:rsidRPr="00572B9F">
        <w:rPr>
          <w:sz w:val="20"/>
          <w:szCs w:val="20"/>
          <w:lang w:val="en-GB" w:eastAsia="en-GB"/>
        </w:rPr>
        <w:t xml:space="preserve"> </w:t>
      </w:r>
      <w:proofErr w:type="spellStart"/>
      <w:r w:rsidRPr="00572B9F">
        <w:rPr>
          <w:sz w:val="20"/>
          <w:szCs w:val="20"/>
          <w:lang w:val="en-GB" w:eastAsia="en-GB"/>
        </w:rPr>
        <w:t>засада</w:t>
      </w:r>
      <w:proofErr w:type="spellEnd"/>
      <w:r w:rsidRPr="00572B9F">
        <w:rPr>
          <w:sz w:val="20"/>
          <w:szCs w:val="20"/>
          <w:lang w:val="en-GB" w:eastAsia="en-GB"/>
        </w:rPr>
        <w:t xml:space="preserve">, </w:t>
      </w:r>
      <w:proofErr w:type="spellStart"/>
      <w:r w:rsidRPr="00572B9F">
        <w:rPr>
          <w:sz w:val="20"/>
          <w:szCs w:val="20"/>
          <w:lang w:val="en-GB" w:eastAsia="en-GB"/>
        </w:rPr>
        <w:t>ротоситнилица</w:t>
      </w:r>
      <w:proofErr w:type="spellEnd"/>
      <w:r w:rsidRPr="00572B9F">
        <w:rPr>
          <w:sz w:val="20"/>
          <w:szCs w:val="20"/>
          <w:lang w:val="en-GB" w:eastAsia="en-GB"/>
        </w:rPr>
        <w:t>/</w:t>
      </w:r>
      <w:proofErr w:type="spellStart"/>
      <w:r w:rsidRPr="00572B9F">
        <w:rPr>
          <w:sz w:val="20"/>
          <w:szCs w:val="20"/>
          <w:lang w:val="en-GB" w:eastAsia="en-GB"/>
        </w:rPr>
        <w:t>ротофрезера</w:t>
      </w:r>
      <w:proofErr w:type="spellEnd"/>
      <w:r w:rsidRPr="00572B9F">
        <w:rPr>
          <w:sz w:val="20"/>
          <w:szCs w:val="20"/>
          <w:lang w:val="en-GB" w:eastAsia="en-GB"/>
        </w:rPr>
        <w:t xml:space="preserve"> и </w:t>
      </w:r>
      <w:proofErr w:type="spellStart"/>
      <w:r w:rsidRPr="00572B9F">
        <w:rPr>
          <w:sz w:val="20"/>
          <w:szCs w:val="20"/>
          <w:lang w:val="en-GB" w:eastAsia="en-GB"/>
        </w:rPr>
        <w:t>тарупа</w:t>
      </w:r>
      <w:proofErr w:type="spellEnd"/>
      <w:r w:rsidRPr="00572B9F">
        <w:rPr>
          <w:sz w:val="20"/>
          <w:szCs w:val="20"/>
          <w:lang w:val="en-GB" w:eastAsia="en-GB"/>
        </w:rPr>
        <w:t>.</w:t>
      </w:r>
      <w:r w:rsidRPr="00572B9F">
        <w:rPr>
          <w:bCs/>
          <w:sz w:val="20"/>
          <w:szCs w:val="20"/>
          <w:lang w:val="en-GB" w:eastAsia="en-GB"/>
        </w:rPr>
        <w:t xml:space="preserve"> </w:t>
      </w:r>
      <w:proofErr w:type="spellStart"/>
      <w:r w:rsidRPr="00572B9F">
        <w:rPr>
          <w:bCs/>
          <w:sz w:val="20"/>
          <w:szCs w:val="20"/>
          <w:lang w:val="en-GB" w:eastAsia="en-GB"/>
        </w:rPr>
        <w:t>Сектор</w:t>
      </w:r>
      <w:proofErr w:type="spellEnd"/>
      <w:r w:rsidRPr="00572B9F">
        <w:rPr>
          <w:bCs/>
          <w:sz w:val="20"/>
          <w:szCs w:val="20"/>
          <w:lang w:val="en-GB" w:eastAsia="en-GB"/>
        </w:rPr>
        <w:t xml:space="preserve"> </w:t>
      </w:r>
      <w:proofErr w:type="spellStart"/>
      <w:r w:rsidRPr="00572B9F">
        <w:rPr>
          <w:bCs/>
          <w:sz w:val="20"/>
          <w:szCs w:val="20"/>
          <w:lang w:val="en-GB" w:eastAsia="en-GB"/>
        </w:rPr>
        <w:t>пчеларство</w:t>
      </w:r>
      <w:proofErr w:type="spellEnd"/>
      <w:r w:rsidRPr="00572B9F">
        <w:rPr>
          <w:bCs/>
          <w:sz w:val="20"/>
          <w:szCs w:val="20"/>
          <w:lang w:val="en-GB" w:eastAsia="en-GB"/>
        </w:rPr>
        <w:t>:</w:t>
      </w:r>
      <w:r w:rsidRPr="00572B9F">
        <w:rPr>
          <w:sz w:val="20"/>
          <w:szCs w:val="20"/>
          <w:lang w:val="en-GB" w:eastAsia="en-GB"/>
        </w:rPr>
        <w:t xml:space="preserve"> </w:t>
      </w:r>
      <w:proofErr w:type="spellStart"/>
      <w:r w:rsidRPr="00572B9F">
        <w:rPr>
          <w:sz w:val="20"/>
          <w:szCs w:val="20"/>
          <w:lang w:val="en-GB" w:eastAsia="en-GB"/>
        </w:rPr>
        <w:t>Пчеларство</w:t>
      </w:r>
      <w:proofErr w:type="spellEnd"/>
      <w:r w:rsidRPr="00572B9F">
        <w:rPr>
          <w:sz w:val="20"/>
          <w:szCs w:val="20"/>
          <w:lang w:val="en-GB" w:eastAsia="en-GB"/>
        </w:rPr>
        <w:t xml:space="preserve"> </w:t>
      </w:r>
      <w:proofErr w:type="spellStart"/>
      <w:r w:rsidRPr="00572B9F">
        <w:rPr>
          <w:sz w:val="20"/>
          <w:szCs w:val="20"/>
          <w:lang w:val="en-GB" w:eastAsia="en-GB"/>
        </w:rPr>
        <w:t>представља</w:t>
      </w:r>
      <w:proofErr w:type="spellEnd"/>
      <w:r w:rsidRPr="00572B9F">
        <w:rPr>
          <w:sz w:val="20"/>
          <w:szCs w:val="20"/>
          <w:lang w:val="en-GB" w:eastAsia="en-GB"/>
        </w:rPr>
        <w:t xml:space="preserve"> </w:t>
      </w:r>
      <w:proofErr w:type="spellStart"/>
      <w:r w:rsidRPr="00572B9F">
        <w:rPr>
          <w:sz w:val="20"/>
          <w:szCs w:val="20"/>
          <w:lang w:val="en-GB" w:eastAsia="en-GB"/>
        </w:rPr>
        <w:t>малу</w:t>
      </w:r>
      <w:proofErr w:type="spellEnd"/>
      <w:r w:rsidRPr="00572B9F">
        <w:rPr>
          <w:sz w:val="20"/>
          <w:szCs w:val="20"/>
          <w:lang w:val="en-GB" w:eastAsia="en-GB"/>
        </w:rPr>
        <w:t xml:space="preserve"> </w:t>
      </w:r>
      <w:proofErr w:type="spellStart"/>
      <w:r w:rsidRPr="00572B9F">
        <w:rPr>
          <w:sz w:val="20"/>
          <w:szCs w:val="20"/>
          <w:lang w:val="en-GB" w:eastAsia="en-GB"/>
        </w:rPr>
        <w:t>али</w:t>
      </w:r>
      <w:proofErr w:type="spellEnd"/>
      <w:r w:rsidRPr="00572B9F">
        <w:rPr>
          <w:sz w:val="20"/>
          <w:szCs w:val="20"/>
          <w:lang w:val="en-GB" w:eastAsia="en-GB"/>
        </w:rPr>
        <w:t xml:space="preserve"> </w:t>
      </w:r>
      <w:proofErr w:type="spellStart"/>
      <w:r w:rsidRPr="00572B9F">
        <w:rPr>
          <w:sz w:val="20"/>
          <w:szCs w:val="20"/>
          <w:lang w:val="en-GB" w:eastAsia="en-GB"/>
        </w:rPr>
        <w:t>изузетно</w:t>
      </w:r>
      <w:proofErr w:type="spellEnd"/>
      <w:r w:rsidRPr="00572B9F">
        <w:rPr>
          <w:sz w:val="20"/>
          <w:szCs w:val="20"/>
          <w:lang w:val="en-GB" w:eastAsia="en-GB"/>
        </w:rPr>
        <w:t xml:space="preserve"> </w:t>
      </w:r>
      <w:proofErr w:type="spellStart"/>
      <w:r w:rsidRPr="00572B9F">
        <w:rPr>
          <w:sz w:val="20"/>
          <w:szCs w:val="20"/>
          <w:lang w:val="en-GB" w:eastAsia="en-GB"/>
        </w:rPr>
        <w:t>атрактивну</w:t>
      </w:r>
      <w:proofErr w:type="spellEnd"/>
      <w:r w:rsidRPr="00572B9F">
        <w:rPr>
          <w:sz w:val="20"/>
          <w:szCs w:val="20"/>
          <w:lang w:val="en-GB" w:eastAsia="en-GB"/>
        </w:rPr>
        <w:t xml:space="preserve"> </w:t>
      </w:r>
      <w:proofErr w:type="spellStart"/>
      <w:r w:rsidRPr="00572B9F">
        <w:rPr>
          <w:sz w:val="20"/>
          <w:szCs w:val="20"/>
          <w:lang w:val="en-GB" w:eastAsia="en-GB"/>
        </w:rPr>
        <w:t>пољопривредну</w:t>
      </w:r>
      <w:proofErr w:type="spellEnd"/>
      <w:r w:rsidRPr="00572B9F">
        <w:rPr>
          <w:sz w:val="20"/>
          <w:szCs w:val="20"/>
          <w:lang w:val="en-GB" w:eastAsia="en-GB"/>
        </w:rPr>
        <w:t xml:space="preserve"> </w:t>
      </w:r>
      <w:proofErr w:type="spellStart"/>
      <w:r w:rsidRPr="00572B9F">
        <w:rPr>
          <w:sz w:val="20"/>
          <w:szCs w:val="20"/>
          <w:lang w:val="en-GB" w:eastAsia="en-GB"/>
        </w:rPr>
        <w:t>делатност</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последњих</w:t>
      </w:r>
      <w:proofErr w:type="spellEnd"/>
      <w:r w:rsidRPr="00572B9F">
        <w:rPr>
          <w:sz w:val="20"/>
          <w:szCs w:val="20"/>
          <w:lang w:val="en-GB" w:eastAsia="en-GB"/>
        </w:rPr>
        <w:t xml:space="preserve"> </w:t>
      </w:r>
      <w:proofErr w:type="spellStart"/>
      <w:r w:rsidRPr="00572B9F">
        <w:rPr>
          <w:sz w:val="20"/>
          <w:szCs w:val="20"/>
          <w:lang w:val="en-GB" w:eastAsia="en-GB"/>
        </w:rPr>
        <w:t>година</w:t>
      </w:r>
      <w:proofErr w:type="spellEnd"/>
      <w:r w:rsidRPr="00572B9F">
        <w:rPr>
          <w:sz w:val="20"/>
          <w:szCs w:val="20"/>
          <w:lang w:val="en-GB" w:eastAsia="en-GB"/>
        </w:rPr>
        <w:t xml:space="preserve"> </w:t>
      </w:r>
      <w:proofErr w:type="spellStart"/>
      <w:r w:rsidRPr="00572B9F">
        <w:rPr>
          <w:sz w:val="20"/>
          <w:szCs w:val="20"/>
          <w:lang w:val="en-GB" w:eastAsia="en-GB"/>
        </w:rPr>
        <w:t>почиње</w:t>
      </w:r>
      <w:proofErr w:type="spellEnd"/>
      <w:r w:rsidRPr="00572B9F">
        <w:rPr>
          <w:sz w:val="20"/>
          <w:szCs w:val="20"/>
          <w:lang w:val="en-GB" w:eastAsia="en-GB"/>
        </w:rPr>
        <w:t xml:space="preserve"> </w:t>
      </w:r>
      <w:proofErr w:type="spellStart"/>
      <w:r w:rsidRPr="00572B9F">
        <w:rPr>
          <w:sz w:val="20"/>
          <w:szCs w:val="20"/>
          <w:lang w:val="en-GB" w:eastAsia="en-GB"/>
        </w:rPr>
        <w:t>тржишно</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усмерава</w:t>
      </w:r>
      <w:proofErr w:type="spellEnd"/>
      <w:r w:rsidRPr="00572B9F">
        <w:rPr>
          <w:sz w:val="20"/>
          <w:szCs w:val="20"/>
          <w:lang w:val="en-GB" w:eastAsia="en-GB"/>
        </w:rPr>
        <w:t xml:space="preserve"> у </w:t>
      </w:r>
      <w:proofErr w:type="spellStart"/>
      <w:r w:rsidRPr="00572B9F">
        <w:rPr>
          <w:sz w:val="20"/>
          <w:szCs w:val="20"/>
          <w:lang w:val="en-GB" w:eastAsia="en-GB"/>
        </w:rPr>
        <w:t>правцу</w:t>
      </w:r>
      <w:proofErr w:type="spellEnd"/>
      <w:r w:rsidRPr="00572B9F">
        <w:rPr>
          <w:sz w:val="20"/>
          <w:szCs w:val="20"/>
          <w:lang w:val="en-GB" w:eastAsia="en-GB"/>
        </w:rPr>
        <w:t xml:space="preserve"> </w:t>
      </w:r>
      <w:proofErr w:type="spellStart"/>
      <w:r w:rsidRPr="00572B9F">
        <w:rPr>
          <w:sz w:val="20"/>
          <w:szCs w:val="20"/>
          <w:lang w:val="en-GB" w:eastAsia="en-GB"/>
        </w:rPr>
        <w:t>прихватања</w:t>
      </w:r>
      <w:proofErr w:type="spellEnd"/>
      <w:r w:rsidRPr="00572B9F">
        <w:rPr>
          <w:sz w:val="20"/>
          <w:szCs w:val="20"/>
          <w:lang w:val="en-GB" w:eastAsia="en-GB"/>
        </w:rPr>
        <w:t xml:space="preserve"> </w:t>
      </w:r>
      <w:proofErr w:type="spellStart"/>
      <w:r w:rsidRPr="00572B9F">
        <w:rPr>
          <w:sz w:val="20"/>
          <w:szCs w:val="20"/>
          <w:lang w:val="en-GB" w:eastAsia="en-GB"/>
        </w:rPr>
        <w:t>услова</w:t>
      </w:r>
      <w:proofErr w:type="spellEnd"/>
      <w:r w:rsidRPr="00572B9F">
        <w:rPr>
          <w:sz w:val="20"/>
          <w:szCs w:val="20"/>
          <w:lang w:val="en-GB" w:eastAsia="en-GB"/>
        </w:rPr>
        <w:t xml:space="preserve"> и </w:t>
      </w:r>
      <w:proofErr w:type="spellStart"/>
      <w:r w:rsidRPr="00572B9F">
        <w:rPr>
          <w:sz w:val="20"/>
          <w:szCs w:val="20"/>
          <w:lang w:val="en-GB" w:eastAsia="en-GB"/>
        </w:rPr>
        <w:t>стандарда</w:t>
      </w:r>
      <w:proofErr w:type="spellEnd"/>
      <w:r w:rsidRPr="00572B9F">
        <w:rPr>
          <w:sz w:val="20"/>
          <w:szCs w:val="20"/>
          <w:lang w:val="en-GB" w:eastAsia="en-GB"/>
        </w:rPr>
        <w:t xml:space="preserve"> ЕУ. </w:t>
      </w:r>
      <w:proofErr w:type="spellStart"/>
      <w:r w:rsidRPr="00572B9F">
        <w:rPr>
          <w:sz w:val="20"/>
          <w:szCs w:val="20"/>
          <w:lang w:val="en-GB" w:eastAsia="en-GB"/>
        </w:rPr>
        <w:t>Друштво</w:t>
      </w:r>
      <w:proofErr w:type="spellEnd"/>
      <w:r w:rsidRPr="00572B9F">
        <w:rPr>
          <w:sz w:val="20"/>
          <w:szCs w:val="20"/>
          <w:lang w:val="en-GB" w:eastAsia="en-GB"/>
        </w:rPr>
        <w:t xml:space="preserve"> </w:t>
      </w:r>
      <w:proofErr w:type="spellStart"/>
      <w:r w:rsidRPr="00572B9F">
        <w:rPr>
          <w:sz w:val="20"/>
          <w:szCs w:val="20"/>
          <w:lang w:val="en-GB" w:eastAsia="en-GB"/>
        </w:rPr>
        <w:t>пчелара</w:t>
      </w:r>
      <w:proofErr w:type="spellEnd"/>
      <w:r w:rsidRPr="00572B9F">
        <w:rPr>
          <w:sz w:val="20"/>
          <w:szCs w:val="20"/>
          <w:lang w:val="en-GB" w:eastAsia="en-GB"/>
        </w:rPr>
        <w:t xml:space="preserve"> Ивањица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регистровано</w:t>
      </w:r>
      <w:proofErr w:type="spellEnd"/>
      <w:r w:rsidRPr="00572B9F">
        <w:rPr>
          <w:sz w:val="20"/>
          <w:szCs w:val="20"/>
          <w:lang w:val="en-GB" w:eastAsia="en-GB"/>
        </w:rPr>
        <w:t xml:space="preserve"> 1985.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Према</w:t>
      </w:r>
      <w:proofErr w:type="spellEnd"/>
      <w:r w:rsidRPr="00572B9F">
        <w:rPr>
          <w:sz w:val="20"/>
          <w:szCs w:val="20"/>
          <w:lang w:val="en-GB" w:eastAsia="en-GB"/>
        </w:rPr>
        <w:t xml:space="preserve"> </w:t>
      </w:r>
      <w:proofErr w:type="spellStart"/>
      <w:r w:rsidRPr="00572B9F">
        <w:rPr>
          <w:sz w:val="20"/>
          <w:szCs w:val="20"/>
          <w:lang w:val="en-GB" w:eastAsia="en-GB"/>
        </w:rPr>
        <w:t>подацима</w:t>
      </w:r>
      <w:proofErr w:type="spellEnd"/>
      <w:r w:rsidRPr="00572B9F">
        <w:rPr>
          <w:sz w:val="20"/>
          <w:szCs w:val="20"/>
          <w:lang w:val="en-GB" w:eastAsia="en-GB"/>
        </w:rPr>
        <w:t xml:space="preserve"> </w:t>
      </w:r>
      <w:proofErr w:type="spellStart"/>
      <w:r w:rsidRPr="00572B9F">
        <w:rPr>
          <w:sz w:val="20"/>
          <w:szCs w:val="20"/>
          <w:lang w:val="en-GB" w:eastAsia="en-GB"/>
        </w:rPr>
        <w:t>из</w:t>
      </w:r>
      <w:proofErr w:type="spellEnd"/>
      <w:r w:rsidRPr="00572B9F">
        <w:rPr>
          <w:sz w:val="20"/>
          <w:szCs w:val="20"/>
          <w:lang w:val="en-GB" w:eastAsia="en-GB"/>
        </w:rPr>
        <w:t xml:space="preserve"> у 202</w:t>
      </w:r>
      <w:r w:rsidRPr="00572B9F">
        <w:rPr>
          <w:sz w:val="20"/>
          <w:szCs w:val="20"/>
          <w:lang w:val="sr-Cyrl-RS" w:eastAsia="en-GB"/>
        </w:rPr>
        <w:t>3</w:t>
      </w:r>
      <w:r w:rsidRPr="00572B9F">
        <w:rPr>
          <w:sz w:val="20"/>
          <w:szCs w:val="20"/>
          <w:lang w:val="en-GB" w:eastAsia="en-GB"/>
        </w:rPr>
        <w:t xml:space="preserve">.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друштво</w:t>
      </w:r>
      <w:proofErr w:type="spellEnd"/>
      <w:r w:rsidRPr="00572B9F">
        <w:rPr>
          <w:sz w:val="20"/>
          <w:szCs w:val="20"/>
          <w:lang w:val="en-GB" w:eastAsia="en-GB"/>
        </w:rPr>
        <w:t xml:space="preserve"> </w:t>
      </w:r>
      <w:proofErr w:type="spellStart"/>
      <w:r w:rsidRPr="00572B9F">
        <w:rPr>
          <w:sz w:val="20"/>
          <w:szCs w:val="20"/>
          <w:lang w:val="en-GB" w:eastAsia="en-GB"/>
        </w:rPr>
        <w:t>броји</w:t>
      </w:r>
      <w:proofErr w:type="spellEnd"/>
      <w:r w:rsidRPr="00572B9F">
        <w:rPr>
          <w:sz w:val="20"/>
          <w:szCs w:val="20"/>
          <w:lang w:val="en-GB" w:eastAsia="en-GB"/>
        </w:rPr>
        <w:t xml:space="preserve"> 113 </w:t>
      </w:r>
      <w:proofErr w:type="spellStart"/>
      <w:r w:rsidRPr="00572B9F">
        <w:rPr>
          <w:sz w:val="20"/>
          <w:szCs w:val="20"/>
          <w:lang w:val="en-GB" w:eastAsia="en-GB"/>
        </w:rPr>
        <w:t>чланова</w:t>
      </w:r>
      <w:proofErr w:type="spellEnd"/>
      <w:r w:rsidRPr="00572B9F">
        <w:rPr>
          <w:sz w:val="20"/>
          <w:szCs w:val="20"/>
          <w:lang w:val="en-GB" w:eastAsia="en-GB"/>
        </w:rPr>
        <w:t xml:space="preserve"> (97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чланови</w:t>
      </w:r>
      <w:proofErr w:type="spellEnd"/>
      <w:r w:rsidRPr="00572B9F">
        <w:rPr>
          <w:sz w:val="20"/>
          <w:szCs w:val="20"/>
          <w:lang w:val="en-GB" w:eastAsia="en-GB"/>
        </w:rPr>
        <w:t xml:space="preserve"> СПОС-а)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поседују</w:t>
      </w:r>
      <w:proofErr w:type="spellEnd"/>
      <w:r w:rsidRPr="00572B9F">
        <w:rPr>
          <w:sz w:val="20"/>
          <w:szCs w:val="20"/>
          <w:lang w:val="en-GB" w:eastAsia="en-GB"/>
        </w:rPr>
        <w:t xml:space="preserve"> 7.103 </w:t>
      </w:r>
      <w:proofErr w:type="spellStart"/>
      <w:r w:rsidRPr="00572B9F">
        <w:rPr>
          <w:sz w:val="20"/>
          <w:szCs w:val="20"/>
          <w:lang w:val="en-GB" w:eastAsia="en-GB"/>
        </w:rPr>
        <w:t>пчелињих</w:t>
      </w:r>
      <w:proofErr w:type="spellEnd"/>
      <w:r w:rsidRPr="00572B9F">
        <w:rPr>
          <w:sz w:val="20"/>
          <w:szCs w:val="20"/>
          <w:lang w:val="en-GB" w:eastAsia="en-GB"/>
        </w:rPr>
        <w:t xml:space="preserve"> </w:t>
      </w:r>
      <w:proofErr w:type="spellStart"/>
      <w:r w:rsidRPr="00572B9F">
        <w:rPr>
          <w:sz w:val="20"/>
          <w:szCs w:val="20"/>
          <w:lang w:val="en-GB" w:eastAsia="en-GB"/>
        </w:rPr>
        <w:t>друштава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просечном</w:t>
      </w:r>
      <w:proofErr w:type="spellEnd"/>
      <w:r w:rsidRPr="00572B9F">
        <w:rPr>
          <w:sz w:val="20"/>
          <w:szCs w:val="20"/>
          <w:lang w:val="en-GB" w:eastAsia="en-GB"/>
        </w:rPr>
        <w:t xml:space="preserve"> </w:t>
      </w:r>
      <w:proofErr w:type="spellStart"/>
      <w:r w:rsidRPr="00572B9F">
        <w:rPr>
          <w:sz w:val="20"/>
          <w:szCs w:val="20"/>
          <w:lang w:val="en-GB" w:eastAsia="en-GB"/>
        </w:rPr>
        <w:t>годишњом</w:t>
      </w:r>
      <w:proofErr w:type="spellEnd"/>
      <w:r w:rsidRPr="00572B9F">
        <w:rPr>
          <w:sz w:val="20"/>
          <w:szCs w:val="20"/>
          <w:lang w:val="en-GB" w:eastAsia="en-GB"/>
        </w:rPr>
        <w:t xml:space="preserve"> </w:t>
      </w:r>
      <w:proofErr w:type="spellStart"/>
      <w:r w:rsidRPr="00572B9F">
        <w:rPr>
          <w:sz w:val="20"/>
          <w:szCs w:val="20"/>
          <w:lang w:val="en-GB" w:eastAsia="en-GB"/>
        </w:rPr>
        <w:t>производњом</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варира</w:t>
      </w:r>
      <w:proofErr w:type="spellEnd"/>
      <w:r w:rsidRPr="00572B9F">
        <w:rPr>
          <w:sz w:val="20"/>
          <w:szCs w:val="20"/>
          <w:lang w:val="en-GB" w:eastAsia="en-GB"/>
        </w:rPr>
        <w:t xml:space="preserve"> у </w:t>
      </w:r>
      <w:proofErr w:type="spellStart"/>
      <w:r w:rsidRPr="00572B9F">
        <w:rPr>
          <w:sz w:val="20"/>
          <w:szCs w:val="20"/>
          <w:lang w:val="en-GB" w:eastAsia="en-GB"/>
        </w:rPr>
        <w:t>зависности</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50.000 </w:t>
      </w:r>
      <w:proofErr w:type="spellStart"/>
      <w:r w:rsidRPr="00572B9F">
        <w:rPr>
          <w:sz w:val="20"/>
          <w:szCs w:val="20"/>
          <w:lang w:val="en-GB" w:eastAsia="en-GB"/>
        </w:rPr>
        <w:t>до</w:t>
      </w:r>
      <w:proofErr w:type="spellEnd"/>
      <w:r w:rsidRPr="00572B9F">
        <w:rPr>
          <w:sz w:val="20"/>
          <w:szCs w:val="20"/>
          <w:lang w:val="en-GB" w:eastAsia="en-GB"/>
        </w:rPr>
        <w:t xml:space="preserve"> 90.000 </w:t>
      </w:r>
      <w:proofErr w:type="spellStart"/>
      <w:r w:rsidRPr="00572B9F">
        <w:rPr>
          <w:sz w:val="20"/>
          <w:szCs w:val="20"/>
          <w:lang w:val="en-GB" w:eastAsia="en-GB"/>
        </w:rPr>
        <w:t>кг</w:t>
      </w:r>
      <w:proofErr w:type="spellEnd"/>
      <w:r w:rsidRPr="00572B9F">
        <w:rPr>
          <w:sz w:val="20"/>
          <w:szCs w:val="20"/>
          <w:lang w:val="en-GB" w:eastAsia="en-GB"/>
        </w:rPr>
        <w:t xml:space="preserve"> </w:t>
      </w:r>
      <w:proofErr w:type="spellStart"/>
      <w:r w:rsidRPr="00572B9F">
        <w:rPr>
          <w:sz w:val="20"/>
          <w:szCs w:val="20"/>
          <w:lang w:val="en-GB" w:eastAsia="en-GB"/>
        </w:rPr>
        <w:t>меда</w:t>
      </w:r>
      <w:proofErr w:type="spellEnd"/>
      <w:r w:rsidRPr="00572B9F">
        <w:rPr>
          <w:sz w:val="20"/>
          <w:szCs w:val="20"/>
          <w:lang w:val="en-GB" w:eastAsia="en-GB"/>
        </w:rPr>
        <w:t xml:space="preserve">. </w:t>
      </w:r>
      <w:proofErr w:type="spellStart"/>
      <w:r w:rsidRPr="00572B9F">
        <w:rPr>
          <w:sz w:val="20"/>
          <w:szCs w:val="20"/>
          <w:lang w:val="en-GB" w:eastAsia="en-GB"/>
        </w:rPr>
        <w:t>Општина</w:t>
      </w:r>
      <w:proofErr w:type="spellEnd"/>
      <w:r w:rsidRPr="00572B9F">
        <w:rPr>
          <w:sz w:val="20"/>
          <w:szCs w:val="20"/>
          <w:lang w:val="en-GB" w:eastAsia="en-GB"/>
        </w:rPr>
        <w:t xml:space="preserve"> Ивањица </w:t>
      </w:r>
      <w:proofErr w:type="spellStart"/>
      <w:r w:rsidRPr="00572B9F">
        <w:rPr>
          <w:sz w:val="20"/>
          <w:szCs w:val="20"/>
          <w:lang w:val="en-GB" w:eastAsia="en-GB"/>
        </w:rPr>
        <w:t>је</w:t>
      </w:r>
      <w:proofErr w:type="spellEnd"/>
      <w:r w:rsidRPr="00572B9F">
        <w:rPr>
          <w:sz w:val="20"/>
          <w:szCs w:val="20"/>
          <w:lang w:val="en-GB" w:eastAsia="en-GB"/>
        </w:rPr>
        <w:t xml:space="preserve"> у </w:t>
      </w:r>
      <w:proofErr w:type="spellStart"/>
      <w:r w:rsidRPr="00572B9F">
        <w:rPr>
          <w:sz w:val="20"/>
          <w:szCs w:val="20"/>
          <w:lang w:val="en-GB" w:eastAsia="en-GB"/>
        </w:rPr>
        <w:t>сарадњи</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ЕВРОПСКИМ ПРОГРЕСОМ у 2017. </w:t>
      </w:r>
      <w:proofErr w:type="spellStart"/>
      <w:r w:rsidRPr="00572B9F">
        <w:rPr>
          <w:sz w:val="20"/>
          <w:szCs w:val="20"/>
          <w:lang w:val="en-GB" w:eastAsia="en-GB"/>
        </w:rPr>
        <w:t>години</w:t>
      </w:r>
      <w:proofErr w:type="spellEnd"/>
      <w:r w:rsidRPr="00572B9F">
        <w:rPr>
          <w:sz w:val="20"/>
          <w:szCs w:val="20"/>
          <w:lang w:val="en-GB" w:eastAsia="en-GB"/>
        </w:rPr>
        <w:t xml:space="preserve"> </w:t>
      </w:r>
      <w:proofErr w:type="spellStart"/>
      <w:r w:rsidRPr="00572B9F">
        <w:rPr>
          <w:sz w:val="20"/>
          <w:szCs w:val="20"/>
          <w:lang w:val="en-GB" w:eastAsia="en-GB"/>
        </w:rPr>
        <w:t>подстицала</w:t>
      </w:r>
      <w:proofErr w:type="spellEnd"/>
      <w:r w:rsidRPr="00572B9F">
        <w:rPr>
          <w:sz w:val="20"/>
          <w:szCs w:val="20"/>
          <w:lang w:val="en-GB" w:eastAsia="en-GB"/>
        </w:rPr>
        <w:t xml:space="preserve"> </w:t>
      </w:r>
      <w:proofErr w:type="spellStart"/>
      <w:r w:rsidRPr="00572B9F">
        <w:rPr>
          <w:sz w:val="20"/>
          <w:szCs w:val="20"/>
          <w:lang w:val="en-GB" w:eastAsia="en-GB"/>
        </w:rPr>
        <w:t>развој</w:t>
      </w:r>
      <w:proofErr w:type="spellEnd"/>
      <w:r w:rsidRPr="00572B9F">
        <w:rPr>
          <w:sz w:val="20"/>
          <w:szCs w:val="20"/>
          <w:lang w:val="en-GB" w:eastAsia="en-GB"/>
        </w:rPr>
        <w:t xml:space="preserve"> </w:t>
      </w:r>
      <w:proofErr w:type="spellStart"/>
      <w:r w:rsidRPr="00572B9F">
        <w:rPr>
          <w:sz w:val="20"/>
          <w:szCs w:val="20"/>
          <w:lang w:val="en-GB" w:eastAsia="en-GB"/>
        </w:rPr>
        <w:t>пчеларства</w:t>
      </w:r>
      <w:proofErr w:type="spellEnd"/>
      <w:r w:rsidRPr="00572B9F">
        <w:rPr>
          <w:sz w:val="20"/>
          <w:szCs w:val="20"/>
          <w:lang w:val="en-GB" w:eastAsia="en-GB"/>
        </w:rPr>
        <w:t xml:space="preserve"> </w:t>
      </w:r>
      <w:proofErr w:type="spellStart"/>
      <w:r w:rsidRPr="00572B9F">
        <w:rPr>
          <w:sz w:val="20"/>
          <w:szCs w:val="20"/>
          <w:lang w:val="en-GB" w:eastAsia="en-GB"/>
        </w:rPr>
        <w:t>кроз</w:t>
      </w:r>
      <w:proofErr w:type="spellEnd"/>
      <w:r w:rsidRPr="00572B9F">
        <w:rPr>
          <w:sz w:val="20"/>
          <w:szCs w:val="20"/>
          <w:lang w:val="en-GB" w:eastAsia="en-GB"/>
        </w:rPr>
        <w:t xml:space="preserve"> </w:t>
      </w:r>
      <w:proofErr w:type="spellStart"/>
      <w:r w:rsidRPr="00572B9F">
        <w:rPr>
          <w:sz w:val="20"/>
          <w:szCs w:val="20"/>
          <w:lang w:val="en-GB" w:eastAsia="en-GB"/>
        </w:rPr>
        <w:t>подршку</w:t>
      </w:r>
      <w:proofErr w:type="spellEnd"/>
      <w:r w:rsidRPr="00572B9F">
        <w:rPr>
          <w:sz w:val="20"/>
          <w:szCs w:val="20"/>
          <w:lang w:val="en-GB" w:eastAsia="en-GB"/>
        </w:rPr>
        <w:t xml:space="preserve"> </w:t>
      </w:r>
      <w:proofErr w:type="spellStart"/>
      <w:r w:rsidRPr="00572B9F">
        <w:rPr>
          <w:sz w:val="20"/>
          <w:szCs w:val="20"/>
          <w:lang w:val="en-GB" w:eastAsia="en-GB"/>
        </w:rPr>
        <w:t>набавци</w:t>
      </w:r>
      <w:proofErr w:type="spellEnd"/>
      <w:r w:rsidRPr="00572B9F">
        <w:rPr>
          <w:sz w:val="20"/>
          <w:szCs w:val="20"/>
          <w:lang w:val="en-GB" w:eastAsia="en-GB"/>
        </w:rPr>
        <w:t xml:space="preserve"> </w:t>
      </w:r>
      <w:proofErr w:type="spellStart"/>
      <w:r w:rsidRPr="00572B9F">
        <w:rPr>
          <w:sz w:val="20"/>
          <w:szCs w:val="20"/>
          <w:lang w:val="en-GB" w:eastAsia="en-GB"/>
        </w:rPr>
        <w:t>кошница</w:t>
      </w:r>
      <w:proofErr w:type="spellEnd"/>
      <w:r w:rsidRPr="00572B9F">
        <w:rPr>
          <w:sz w:val="20"/>
          <w:szCs w:val="20"/>
          <w:lang w:val="en-GB" w:eastAsia="en-GB"/>
        </w:rPr>
        <w:t xml:space="preserve"> и </w:t>
      </w:r>
      <w:proofErr w:type="spellStart"/>
      <w:r w:rsidRPr="00572B9F">
        <w:rPr>
          <w:sz w:val="20"/>
          <w:szCs w:val="20"/>
          <w:lang w:val="en-GB" w:eastAsia="en-GB"/>
        </w:rPr>
        <w:t>ројева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жене</w:t>
      </w:r>
      <w:proofErr w:type="spellEnd"/>
      <w:r w:rsidRPr="00572B9F">
        <w:rPr>
          <w:sz w:val="20"/>
          <w:szCs w:val="20"/>
          <w:lang w:val="en-GB" w:eastAsia="en-GB"/>
        </w:rPr>
        <w:t xml:space="preserve"> </w:t>
      </w:r>
      <w:proofErr w:type="spellStart"/>
      <w:r w:rsidRPr="00572B9F">
        <w:rPr>
          <w:sz w:val="20"/>
          <w:szCs w:val="20"/>
          <w:lang w:val="en-GB" w:eastAsia="en-GB"/>
        </w:rPr>
        <w:t>почетнице</w:t>
      </w:r>
      <w:proofErr w:type="spellEnd"/>
      <w:r w:rsidRPr="00572B9F">
        <w:rPr>
          <w:sz w:val="20"/>
          <w:szCs w:val="20"/>
          <w:lang w:val="en-GB" w:eastAsia="en-GB"/>
        </w:rPr>
        <w:t xml:space="preserve"> у </w:t>
      </w:r>
      <w:proofErr w:type="spellStart"/>
      <w:r w:rsidRPr="00572B9F">
        <w:rPr>
          <w:sz w:val="20"/>
          <w:szCs w:val="20"/>
          <w:lang w:val="en-GB" w:eastAsia="en-GB"/>
        </w:rPr>
        <w:t>пчеларству</w:t>
      </w:r>
      <w:proofErr w:type="spellEnd"/>
      <w:r w:rsidRPr="00572B9F">
        <w:rPr>
          <w:sz w:val="20"/>
          <w:szCs w:val="20"/>
          <w:lang w:val="en-GB" w:eastAsia="en-GB"/>
        </w:rPr>
        <w:t xml:space="preserve">. </w:t>
      </w:r>
      <w:proofErr w:type="spellStart"/>
      <w:r w:rsidRPr="00572B9F">
        <w:rPr>
          <w:sz w:val="20"/>
          <w:szCs w:val="20"/>
          <w:lang w:val="en-GB" w:eastAsia="en-GB"/>
        </w:rPr>
        <w:t>Такође</w:t>
      </w:r>
      <w:proofErr w:type="spellEnd"/>
      <w:r w:rsidRPr="00572B9F">
        <w:rPr>
          <w:sz w:val="20"/>
          <w:szCs w:val="20"/>
          <w:lang w:val="en-GB" w:eastAsia="en-GB"/>
        </w:rPr>
        <w:t xml:space="preserve"> у 2018., 2019., 2021., 2022</w:t>
      </w:r>
      <w:r w:rsidRPr="00572B9F">
        <w:rPr>
          <w:sz w:val="20"/>
          <w:szCs w:val="20"/>
          <w:lang w:val="sr-Cyrl-RS" w:eastAsia="en-GB"/>
        </w:rPr>
        <w:t>.,</w:t>
      </w:r>
      <w:r w:rsidRPr="00572B9F">
        <w:rPr>
          <w:sz w:val="20"/>
          <w:szCs w:val="20"/>
          <w:lang w:val="en-GB" w:eastAsia="en-GB"/>
        </w:rPr>
        <w:t xml:space="preserve"> 2023. </w:t>
      </w:r>
      <w:r w:rsidRPr="00572B9F">
        <w:rPr>
          <w:sz w:val="20"/>
          <w:szCs w:val="20"/>
          <w:lang w:val="sr-Cyrl-RS" w:eastAsia="en-GB"/>
        </w:rPr>
        <w:t xml:space="preserve">и 2024. </w:t>
      </w:r>
      <w:proofErr w:type="spellStart"/>
      <w:r w:rsidRPr="00572B9F">
        <w:rPr>
          <w:sz w:val="20"/>
          <w:szCs w:val="20"/>
          <w:lang w:val="en-GB" w:eastAsia="en-GB"/>
        </w:rPr>
        <w:t>години</w:t>
      </w:r>
      <w:proofErr w:type="spellEnd"/>
      <w:r w:rsidRPr="00572B9F">
        <w:rPr>
          <w:sz w:val="20"/>
          <w:szCs w:val="20"/>
          <w:lang w:val="en-GB" w:eastAsia="en-GB"/>
        </w:rPr>
        <w:t xml:space="preserve"> </w:t>
      </w:r>
      <w:proofErr w:type="spellStart"/>
      <w:r w:rsidRPr="00572B9F">
        <w:rPr>
          <w:sz w:val="20"/>
          <w:szCs w:val="20"/>
          <w:lang w:val="en-GB" w:eastAsia="en-GB"/>
        </w:rPr>
        <w:t>субвенционисана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набавка</w:t>
      </w:r>
      <w:proofErr w:type="spellEnd"/>
      <w:r w:rsidRPr="00572B9F">
        <w:rPr>
          <w:sz w:val="20"/>
          <w:szCs w:val="20"/>
          <w:lang w:val="en-GB" w:eastAsia="en-GB"/>
        </w:rPr>
        <w:t xml:space="preserve"> </w:t>
      </w:r>
      <w:proofErr w:type="spellStart"/>
      <w:r w:rsidRPr="00572B9F">
        <w:rPr>
          <w:sz w:val="20"/>
          <w:szCs w:val="20"/>
          <w:lang w:val="en-GB" w:eastAsia="en-GB"/>
        </w:rPr>
        <w:t>опреме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пчеларство</w:t>
      </w:r>
      <w:proofErr w:type="spellEnd"/>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резултирале</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повећањем</w:t>
      </w:r>
      <w:proofErr w:type="spellEnd"/>
      <w:r w:rsidRPr="00572B9F">
        <w:rPr>
          <w:sz w:val="20"/>
          <w:szCs w:val="20"/>
          <w:lang w:val="en-GB" w:eastAsia="en-GB"/>
        </w:rPr>
        <w:t xml:space="preserve"> </w:t>
      </w:r>
      <w:proofErr w:type="spellStart"/>
      <w:r w:rsidRPr="00572B9F">
        <w:rPr>
          <w:sz w:val="20"/>
          <w:szCs w:val="20"/>
          <w:lang w:val="en-GB" w:eastAsia="en-GB"/>
        </w:rPr>
        <w:t>броја</w:t>
      </w:r>
      <w:proofErr w:type="spellEnd"/>
      <w:r w:rsidRPr="00572B9F">
        <w:rPr>
          <w:sz w:val="20"/>
          <w:szCs w:val="20"/>
          <w:lang w:val="en-GB" w:eastAsia="en-GB"/>
        </w:rPr>
        <w:t xml:space="preserve"> </w:t>
      </w:r>
      <w:proofErr w:type="spellStart"/>
      <w:r w:rsidRPr="00572B9F">
        <w:rPr>
          <w:sz w:val="20"/>
          <w:szCs w:val="20"/>
          <w:lang w:val="en-GB" w:eastAsia="en-GB"/>
        </w:rPr>
        <w:t>пчелињих</w:t>
      </w:r>
      <w:proofErr w:type="spellEnd"/>
      <w:r w:rsidRPr="00572B9F">
        <w:rPr>
          <w:sz w:val="20"/>
          <w:szCs w:val="20"/>
          <w:lang w:val="en-GB" w:eastAsia="en-GB"/>
        </w:rPr>
        <w:t xml:space="preserve"> </w:t>
      </w:r>
      <w:proofErr w:type="spellStart"/>
      <w:r w:rsidRPr="00572B9F">
        <w:rPr>
          <w:sz w:val="20"/>
          <w:szCs w:val="20"/>
          <w:lang w:val="en-GB" w:eastAsia="en-GB"/>
        </w:rPr>
        <w:t>друштава</w:t>
      </w:r>
      <w:proofErr w:type="spellEnd"/>
      <w:r w:rsidRPr="00572B9F">
        <w:rPr>
          <w:sz w:val="20"/>
          <w:szCs w:val="20"/>
          <w:lang w:val="en-GB" w:eastAsia="en-GB"/>
        </w:rPr>
        <w:t xml:space="preserve"> и </w:t>
      </w:r>
      <w:proofErr w:type="spellStart"/>
      <w:r w:rsidRPr="00572B9F">
        <w:rPr>
          <w:sz w:val="20"/>
          <w:szCs w:val="20"/>
          <w:lang w:val="en-GB" w:eastAsia="en-GB"/>
        </w:rPr>
        <w:t>повећањем</w:t>
      </w:r>
      <w:proofErr w:type="spellEnd"/>
      <w:r w:rsidRPr="00572B9F">
        <w:rPr>
          <w:sz w:val="20"/>
          <w:szCs w:val="20"/>
          <w:lang w:val="en-GB" w:eastAsia="en-GB"/>
        </w:rPr>
        <w:t xml:space="preserve"> </w:t>
      </w:r>
      <w:proofErr w:type="spellStart"/>
      <w:r w:rsidRPr="00572B9F">
        <w:rPr>
          <w:sz w:val="20"/>
          <w:szCs w:val="20"/>
          <w:lang w:val="en-GB" w:eastAsia="en-GB"/>
        </w:rPr>
        <w:t>произведене</w:t>
      </w:r>
      <w:proofErr w:type="spellEnd"/>
      <w:r w:rsidRPr="00572B9F">
        <w:rPr>
          <w:sz w:val="20"/>
          <w:szCs w:val="20"/>
          <w:lang w:val="en-GB" w:eastAsia="en-GB"/>
        </w:rPr>
        <w:t xml:space="preserve"> </w:t>
      </w:r>
      <w:proofErr w:type="spellStart"/>
      <w:r w:rsidRPr="00572B9F">
        <w:rPr>
          <w:sz w:val="20"/>
          <w:szCs w:val="20"/>
          <w:lang w:val="en-GB" w:eastAsia="en-GB"/>
        </w:rPr>
        <w:t>количине</w:t>
      </w:r>
      <w:proofErr w:type="spellEnd"/>
      <w:r w:rsidRPr="00572B9F">
        <w:rPr>
          <w:sz w:val="20"/>
          <w:szCs w:val="20"/>
          <w:lang w:val="en-GB" w:eastAsia="en-GB"/>
        </w:rPr>
        <w:t xml:space="preserve"> </w:t>
      </w:r>
      <w:proofErr w:type="spellStart"/>
      <w:r w:rsidRPr="00572B9F">
        <w:rPr>
          <w:sz w:val="20"/>
          <w:szCs w:val="20"/>
          <w:lang w:val="en-GB" w:eastAsia="en-GB"/>
        </w:rPr>
        <w:t>меда</w:t>
      </w:r>
      <w:proofErr w:type="spellEnd"/>
      <w:r w:rsidRPr="00572B9F">
        <w:rPr>
          <w:sz w:val="20"/>
          <w:szCs w:val="20"/>
          <w:lang w:val="en-GB" w:eastAsia="en-GB"/>
        </w:rPr>
        <w:t xml:space="preserve"> у </w:t>
      </w:r>
      <w:proofErr w:type="spellStart"/>
      <w:r w:rsidRPr="00572B9F">
        <w:rPr>
          <w:sz w:val="20"/>
          <w:szCs w:val="20"/>
          <w:lang w:val="en-GB" w:eastAsia="en-GB"/>
        </w:rPr>
        <w:t>односу</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претходне</w:t>
      </w:r>
      <w:proofErr w:type="spellEnd"/>
      <w:r w:rsidRPr="00572B9F">
        <w:rPr>
          <w:sz w:val="20"/>
          <w:szCs w:val="20"/>
          <w:lang w:val="en-GB" w:eastAsia="en-GB"/>
        </w:rPr>
        <w:t xml:space="preserve"> </w:t>
      </w:r>
      <w:proofErr w:type="spellStart"/>
      <w:r w:rsidRPr="00572B9F">
        <w:rPr>
          <w:sz w:val="20"/>
          <w:szCs w:val="20"/>
          <w:lang w:val="en-GB" w:eastAsia="en-GB"/>
        </w:rPr>
        <w:t>године</w:t>
      </w:r>
      <w:proofErr w:type="spellEnd"/>
      <w:r w:rsidRPr="00572B9F">
        <w:rPr>
          <w:sz w:val="20"/>
          <w:szCs w:val="20"/>
          <w:lang w:val="en-GB" w:eastAsia="en-GB"/>
        </w:rPr>
        <w:t>.</w:t>
      </w:r>
      <w:r w:rsidRPr="00572B9F">
        <w:rPr>
          <w:sz w:val="20"/>
          <w:szCs w:val="20"/>
          <w:lang w:val="sr-Cyrl-RS" w:eastAsia="en-GB"/>
        </w:rPr>
        <w:t xml:space="preserve"> </w:t>
      </w:r>
      <w:r w:rsidRPr="00572B9F">
        <w:rPr>
          <w:sz w:val="20"/>
          <w:szCs w:val="20"/>
          <w:lang w:val="en-GB" w:eastAsia="en-GB"/>
        </w:rPr>
        <w:t xml:space="preserve"> </w:t>
      </w:r>
      <w:proofErr w:type="spellStart"/>
      <w:r w:rsidRPr="00572B9F">
        <w:rPr>
          <w:sz w:val="20"/>
          <w:szCs w:val="20"/>
          <w:lang w:val="en-GB" w:eastAsia="en-GB"/>
        </w:rPr>
        <w:t>Према</w:t>
      </w:r>
      <w:proofErr w:type="spellEnd"/>
      <w:r w:rsidRPr="00572B9F">
        <w:rPr>
          <w:sz w:val="20"/>
          <w:szCs w:val="20"/>
          <w:lang w:val="en-GB" w:eastAsia="en-GB"/>
        </w:rPr>
        <w:t xml:space="preserve"> </w:t>
      </w:r>
      <w:r w:rsidRPr="00572B9F">
        <w:rPr>
          <w:sz w:val="20"/>
          <w:szCs w:val="20"/>
          <w:lang w:val="sr-Cyrl-RS" w:eastAsia="en-GB"/>
        </w:rPr>
        <w:t>подацима П</w:t>
      </w:r>
      <w:proofErr w:type="spellStart"/>
      <w:r w:rsidRPr="00572B9F">
        <w:rPr>
          <w:sz w:val="20"/>
          <w:szCs w:val="20"/>
          <w:lang w:val="en-GB" w:eastAsia="en-GB"/>
        </w:rPr>
        <w:t>опис</w:t>
      </w:r>
      <w:proofErr w:type="spellEnd"/>
      <w:r w:rsidRPr="00572B9F">
        <w:rPr>
          <w:sz w:val="20"/>
          <w:szCs w:val="20"/>
          <w:lang w:val="sr-Cyrl-RS" w:eastAsia="en-GB"/>
        </w:rPr>
        <w:t xml:space="preserve">а </w:t>
      </w:r>
      <w:proofErr w:type="spellStart"/>
      <w:r w:rsidRPr="00572B9F">
        <w:rPr>
          <w:sz w:val="20"/>
          <w:szCs w:val="20"/>
          <w:lang w:val="en-GB" w:eastAsia="en-GB"/>
        </w:rPr>
        <w:t>пољопривреде</w:t>
      </w:r>
      <w:proofErr w:type="spellEnd"/>
      <w:r w:rsidRPr="00572B9F">
        <w:rPr>
          <w:sz w:val="20"/>
          <w:szCs w:val="20"/>
          <w:lang w:val="en-GB" w:eastAsia="en-GB"/>
        </w:rPr>
        <w:t xml:space="preserve"> 20</w:t>
      </w:r>
      <w:r w:rsidRPr="00572B9F">
        <w:rPr>
          <w:sz w:val="20"/>
          <w:szCs w:val="20"/>
          <w:lang w:val="sr-Cyrl-RS" w:eastAsia="en-GB"/>
        </w:rPr>
        <w:t>23</w:t>
      </w:r>
      <w:r w:rsidRPr="00572B9F">
        <w:rPr>
          <w:sz w:val="20"/>
          <w:szCs w:val="20"/>
          <w:lang w:val="en-GB" w:eastAsia="en-GB"/>
        </w:rPr>
        <w:t xml:space="preserve">. </w:t>
      </w:r>
      <w:proofErr w:type="spellStart"/>
      <w:r w:rsidRPr="00572B9F">
        <w:rPr>
          <w:sz w:val="20"/>
          <w:szCs w:val="20"/>
          <w:lang w:val="en-GB" w:eastAsia="en-GB"/>
        </w:rPr>
        <w:t>године</w:t>
      </w:r>
      <w:proofErr w:type="spellEnd"/>
      <w:r w:rsidRPr="00572B9F">
        <w:rPr>
          <w:sz w:val="20"/>
          <w:szCs w:val="20"/>
          <w:lang w:val="en-GB" w:eastAsia="en-GB"/>
        </w:rPr>
        <w:t xml:space="preserve"> </w:t>
      </w:r>
      <w:r w:rsidRPr="00572B9F">
        <w:rPr>
          <w:sz w:val="20"/>
          <w:szCs w:val="20"/>
          <w:lang w:val="sr-Cyrl-RS" w:eastAsia="en-GB"/>
        </w:rPr>
        <w:t xml:space="preserve">427 газдинстава на територији општине Ивањица поседује 16.121 кошницу пчела. </w:t>
      </w:r>
      <w:proofErr w:type="spellStart"/>
      <w:r w:rsidRPr="00572B9F">
        <w:rPr>
          <w:sz w:val="20"/>
          <w:szCs w:val="20"/>
          <w:lang w:val="en-GB" w:eastAsia="en-GB"/>
        </w:rPr>
        <w:t>Интервенције</w:t>
      </w:r>
      <w:proofErr w:type="spellEnd"/>
      <w:r w:rsidRPr="00572B9F">
        <w:rPr>
          <w:sz w:val="20"/>
          <w:szCs w:val="20"/>
          <w:lang w:val="en-GB" w:eastAsia="en-GB"/>
        </w:rPr>
        <w:t xml:space="preserve"> у </w:t>
      </w:r>
      <w:proofErr w:type="spellStart"/>
      <w:r w:rsidRPr="00572B9F">
        <w:rPr>
          <w:sz w:val="20"/>
          <w:szCs w:val="20"/>
          <w:lang w:val="en-GB" w:eastAsia="en-GB"/>
        </w:rPr>
        <w:t>оквиру</w:t>
      </w:r>
      <w:proofErr w:type="spellEnd"/>
      <w:r w:rsidRPr="00572B9F">
        <w:rPr>
          <w:sz w:val="20"/>
          <w:szCs w:val="20"/>
          <w:lang w:val="en-GB" w:eastAsia="en-GB"/>
        </w:rPr>
        <w:t xml:space="preserve"> </w:t>
      </w:r>
      <w:proofErr w:type="spellStart"/>
      <w:r w:rsidRPr="00572B9F">
        <w:rPr>
          <w:sz w:val="20"/>
          <w:szCs w:val="20"/>
          <w:lang w:val="en-GB" w:eastAsia="en-GB"/>
        </w:rPr>
        <w:t>овог</w:t>
      </w:r>
      <w:proofErr w:type="spellEnd"/>
      <w:r w:rsidRPr="00572B9F">
        <w:rPr>
          <w:sz w:val="20"/>
          <w:szCs w:val="20"/>
          <w:lang w:val="en-GB" w:eastAsia="en-GB"/>
        </w:rPr>
        <w:t xml:space="preserve"> </w:t>
      </w:r>
      <w:proofErr w:type="spellStart"/>
      <w:r w:rsidRPr="00572B9F">
        <w:rPr>
          <w:sz w:val="20"/>
          <w:szCs w:val="20"/>
          <w:lang w:val="en-GB" w:eastAsia="en-GB"/>
        </w:rPr>
        <w:t>сектора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усмерене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подршку</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инвестициона</w:t>
      </w:r>
      <w:proofErr w:type="spellEnd"/>
      <w:r w:rsidRPr="00572B9F">
        <w:rPr>
          <w:sz w:val="20"/>
          <w:szCs w:val="20"/>
          <w:lang w:val="en-GB" w:eastAsia="en-GB"/>
        </w:rPr>
        <w:t xml:space="preserve"> </w:t>
      </w:r>
      <w:proofErr w:type="spellStart"/>
      <w:r w:rsidRPr="00572B9F">
        <w:rPr>
          <w:sz w:val="20"/>
          <w:szCs w:val="20"/>
          <w:lang w:val="en-GB" w:eastAsia="en-GB"/>
        </w:rPr>
        <w:t>улагања</w:t>
      </w:r>
      <w:proofErr w:type="spellEnd"/>
      <w:r w:rsidRPr="00572B9F">
        <w:rPr>
          <w:sz w:val="20"/>
          <w:szCs w:val="20"/>
          <w:lang w:val="en-GB" w:eastAsia="en-GB"/>
        </w:rPr>
        <w:t xml:space="preserve"> у </w:t>
      </w:r>
      <w:proofErr w:type="spellStart"/>
      <w:r w:rsidRPr="00572B9F">
        <w:rPr>
          <w:sz w:val="20"/>
          <w:szCs w:val="20"/>
          <w:lang w:val="en-GB" w:eastAsia="en-GB"/>
        </w:rPr>
        <w:t>пчеларску</w:t>
      </w:r>
      <w:proofErr w:type="spellEnd"/>
      <w:r w:rsidRPr="00572B9F">
        <w:rPr>
          <w:sz w:val="20"/>
          <w:szCs w:val="20"/>
          <w:lang w:val="en-GB" w:eastAsia="en-GB"/>
        </w:rPr>
        <w:t xml:space="preserve"> </w:t>
      </w:r>
      <w:proofErr w:type="spellStart"/>
      <w:r w:rsidRPr="00572B9F">
        <w:rPr>
          <w:sz w:val="20"/>
          <w:szCs w:val="20"/>
          <w:lang w:val="en-GB" w:eastAsia="en-GB"/>
        </w:rPr>
        <w:t>опрему</w:t>
      </w:r>
      <w:proofErr w:type="spellEnd"/>
      <w:r w:rsidRPr="00572B9F">
        <w:rPr>
          <w:sz w:val="20"/>
          <w:szCs w:val="20"/>
          <w:lang w:val="en-GB" w:eastAsia="en-GB"/>
        </w:rPr>
        <w:t>.</w:t>
      </w:r>
    </w:p>
    <w:p w14:paraId="165CF1AE" w14:textId="77777777" w:rsidR="00572B9F" w:rsidRPr="00572B9F" w:rsidRDefault="00572B9F" w:rsidP="00572B9F">
      <w:pPr>
        <w:numPr>
          <w:ilvl w:val="2"/>
          <w:numId w:val="51"/>
        </w:numPr>
        <w:spacing w:after="160" w:line="268" w:lineRule="auto"/>
        <w:jc w:val="both"/>
        <w:rPr>
          <w:sz w:val="20"/>
          <w:szCs w:val="20"/>
          <w:lang w:val="en-GB" w:eastAsia="en-GB"/>
        </w:rPr>
      </w:pPr>
      <w:proofErr w:type="spellStart"/>
      <w:r w:rsidRPr="00572B9F">
        <w:rPr>
          <w:b/>
          <w:bCs/>
          <w:sz w:val="20"/>
          <w:szCs w:val="20"/>
          <w:lang w:val="en-GB" w:eastAsia="en-GB"/>
        </w:rPr>
        <w:t>Циљеви</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 xml:space="preserve">: </w:t>
      </w:r>
      <w:proofErr w:type="spellStart"/>
      <w:r w:rsidRPr="00572B9F">
        <w:rPr>
          <w:sz w:val="20"/>
          <w:szCs w:val="20"/>
          <w:lang w:val="en-GB" w:eastAsia="en-GB"/>
        </w:rPr>
        <w:t>Општи</w:t>
      </w:r>
      <w:proofErr w:type="spellEnd"/>
      <w:r w:rsidRPr="00572B9F">
        <w:rPr>
          <w:sz w:val="20"/>
          <w:szCs w:val="20"/>
          <w:lang w:val="en-GB" w:eastAsia="en-GB"/>
        </w:rPr>
        <w:t xml:space="preserve"> </w:t>
      </w:r>
      <w:proofErr w:type="spellStart"/>
      <w:r w:rsidRPr="00572B9F">
        <w:rPr>
          <w:sz w:val="20"/>
          <w:szCs w:val="20"/>
          <w:lang w:val="en-GB" w:eastAsia="en-GB"/>
        </w:rPr>
        <w:t>циљеви</w:t>
      </w:r>
      <w:proofErr w:type="spellEnd"/>
      <w:r w:rsidRPr="00572B9F">
        <w:rPr>
          <w:sz w:val="20"/>
          <w:szCs w:val="20"/>
          <w:lang w:val="en-GB" w:eastAsia="en-GB"/>
        </w:rPr>
        <w:t xml:space="preserve">: </w:t>
      </w:r>
      <w:proofErr w:type="spellStart"/>
      <w:r w:rsidRPr="00572B9F">
        <w:rPr>
          <w:sz w:val="20"/>
          <w:szCs w:val="20"/>
          <w:lang w:val="en-GB" w:eastAsia="en-GB"/>
        </w:rPr>
        <w:t>стабилност</w:t>
      </w:r>
      <w:proofErr w:type="spellEnd"/>
      <w:r w:rsidRPr="00572B9F">
        <w:rPr>
          <w:sz w:val="20"/>
          <w:szCs w:val="20"/>
          <w:lang w:val="en-GB" w:eastAsia="en-GB"/>
        </w:rPr>
        <w:t xml:space="preserve"> </w:t>
      </w:r>
      <w:proofErr w:type="spellStart"/>
      <w:r w:rsidRPr="00572B9F">
        <w:rPr>
          <w:sz w:val="20"/>
          <w:szCs w:val="20"/>
          <w:lang w:val="en-GB" w:eastAsia="en-GB"/>
        </w:rPr>
        <w:t>дохотка</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w:t>
      </w:r>
      <w:proofErr w:type="spellStart"/>
      <w:r w:rsidRPr="00572B9F">
        <w:rPr>
          <w:sz w:val="20"/>
          <w:szCs w:val="20"/>
          <w:lang w:val="en-GB" w:eastAsia="en-GB"/>
        </w:rPr>
        <w:t>повећање</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proofErr w:type="spellStart"/>
      <w:r w:rsidRPr="00572B9F">
        <w:rPr>
          <w:sz w:val="20"/>
          <w:szCs w:val="20"/>
          <w:lang w:val="en-GB" w:eastAsia="en-GB"/>
        </w:rPr>
        <w:t>побољшање</w:t>
      </w:r>
      <w:proofErr w:type="spellEnd"/>
      <w:r w:rsidRPr="00572B9F">
        <w:rPr>
          <w:sz w:val="20"/>
          <w:szCs w:val="20"/>
          <w:lang w:val="en-GB" w:eastAsia="en-GB"/>
        </w:rPr>
        <w:t xml:space="preserve"> </w:t>
      </w:r>
      <w:proofErr w:type="spellStart"/>
      <w:r w:rsidRPr="00572B9F">
        <w:rPr>
          <w:sz w:val="20"/>
          <w:szCs w:val="20"/>
          <w:lang w:val="en-GB" w:eastAsia="en-GB"/>
        </w:rPr>
        <w:t>продуктивности</w:t>
      </w:r>
      <w:proofErr w:type="spellEnd"/>
      <w:r w:rsidRPr="00572B9F">
        <w:rPr>
          <w:sz w:val="20"/>
          <w:szCs w:val="20"/>
          <w:lang w:val="en-GB" w:eastAsia="en-GB"/>
        </w:rPr>
        <w:t xml:space="preserve"> и </w:t>
      </w:r>
      <w:proofErr w:type="spellStart"/>
      <w:r w:rsidRPr="00572B9F">
        <w:rPr>
          <w:sz w:val="20"/>
          <w:szCs w:val="20"/>
          <w:lang w:val="en-GB" w:eastAsia="en-GB"/>
        </w:rPr>
        <w:t>квалитета</w:t>
      </w:r>
      <w:proofErr w:type="spellEnd"/>
      <w:r w:rsidRPr="00572B9F">
        <w:rPr>
          <w:sz w:val="20"/>
          <w:szCs w:val="20"/>
          <w:lang w:val="en-GB" w:eastAsia="en-GB"/>
        </w:rPr>
        <w:t xml:space="preserve"> </w:t>
      </w:r>
      <w:proofErr w:type="spellStart"/>
      <w:r w:rsidRPr="00572B9F">
        <w:rPr>
          <w:sz w:val="20"/>
          <w:szCs w:val="20"/>
          <w:lang w:val="en-GB" w:eastAsia="en-GB"/>
        </w:rPr>
        <w:t>производа</w:t>
      </w:r>
      <w:proofErr w:type="spellEnd"/>
      <w:r w:rsidRPr="00572B9F">
        <w:rPr>
          <w:sz w:val="20"/>
          <w:szCs w:val="20"/>
          <w:lang w:val="en-GB" w:eastAsia="en-GB"/>
        </w:rPr>
        <w:t xml:space="preserve">, </w:t>
      </w:r>
      <w:proofErr w:type="spellStart"/>
      <w:r w:rsidRPr="00572B9F">
        <w:rPr>
          <w:sz w:val="20"/>
          <w:szCs w:val="20"/>
          <w:lang w:val="en-GB" w:eastAsia="en-GB"/>
        </w:rPr>
        <w:t>смањење</w:t>
      </w:r>
      <w:proofErr w:type="spellEnd"/>
      <w:r w:rsidRPr="00572B9F">
        <w:rPr>
          <w:sz w:val="20"/>
          <w:szCs w:val="20"/>
          <w:lang w:val="en-GB" w:eastAsia="en-GB"/>
        </w:rPr>
        <w:t xml:space="preserve"> </w:t>
      </w:r>
      <w:proofErr w:type="spellStart"/>
      <w:r w:rsidRPr="00572B9F">
        <w:rPr>
          <w:sz w:val="20"/>
          <w:szCs w:val="20"/>
          <w:lang w:val="en-GB" w:eastAsia="en-GB"/>
        </w:rPr>
        <w:t>трошкова</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proofErr w:type="spellStart"/>
      <w:r w:rsidRPr="00572B9F">
        <w:rPr>
          <w:sz w:val="20"/>
          <w:szCs w:val="20"/>
          <w:lang w:val="en-GB" w:eastAsia="en-GB"/>
        </w:rPr>
        <w:t>унапређење</w:t>
      </w:r>
      <w:proofErr w:type="spellEnd"/>
      <w:r w:rsidRPr="00572B9F">
        <w:rPr>
          <w:sz w:val="20"/>
          <w:szCs w:val="20"/>
          <w:lang w:val="en-GB" w:eastAsia="en-GB"/>
        </w:rPr>
        <w:t xml:space="preserve"> </w:t>
      </w:r>
      <w:proofErr w:type="spellStart"/>
      <w:r w:rsidRPr="00572B9F">
        <w:rPr>
          <w:sz w:val="20"/>
          <w:szCs w:val="20"/>
          <w:lang w:val="en-GB" w:eastAsia="en-GB"/>
        </w:rPr>
        <w:t>техничко</w:t>
      </w:r>
      <w:proofErr w:type="spellEnd"/>
      <w:r w:rsidRPr="00572B9F">
        <w:rPr>
          <w:sz w:val="20"/>
          <w:szCs w:val="20"/>
          <w:lang w:val="en-GB" w:eastAsia="en-GB"/>
        </w:rPr>
        <w:t>-</w:t>
      </w:r>
      <w:r w:rsidRPr="00572B9F">
        <w:rPr>
          <w:color w:val="000000"/>
          <w:sz w:val="20"/>
          <w:szCs w:val="20"/>
          <w:lang w:val="en-GB" w:eastAsia="en-GB"/>
        </w:rPr>
        <w:t xml:space="preserve"> </w:t>
      </w:r>
      <w:proofErr w:type="spellStart"/>
      <w:r w:rsidRPr="00572B9F">
        <w:rPr>
          <w:sz w:val="20"/>
          <w:szCs w:val="20"/>
          <w:lang w:val="en-GB" w:eastAsia="en-GB"/>
        </w:rPr>
        <w:t>технолошке</w:t>
      </w:r>
      <w:proofErr w:type="spellEnd"/>
      <w:r w:rsidRPr="00572B9F">
        <w:rPr>
          <w:sz w:val="20"/>
          <w:szCs w:val="20"/>
          <w:lang w:val="en-GB" w:eastAsia="en-GB"/>
        </w:rPr>
        <w:t xml:space="preserve"> </w:t>
      </w:r>
      <w:proofErr w:type="spellStart"/>
      <w:r w:rsidRPr="00572B9F">
        <w:rPr>
          <w:sz w:val="20"/>
          <w:szCs w:val="20"/>
          <w:lang w:val="en-GB" w:eastAsia="en-GB"/>
        </w:rPr>
        <w:t>опремљености</w:t>
      </w:r>
      <w:proofErr w:type="spellEnd"/>
      <w:r w:rsidRPr="00572B9F">
        <w:rPr>
          <w:sz w:val="20"/>
          <w:szCs w:val="20"/>
          <w:lang w:val="en-GB" w:eastAsia="en-GB"/>
        </w:rPr>
        <w:t xml:space="preserve">, </w:t>
      </w:r>
      <w:proofErr w:type="spellStart"/>
      <w:r w:rsidRPr="00572B9F">
        <w:rPr>
          <w:sz w:val="20"/>
          <w:szCs w:val="20"/>
          <w:lang w:val="en-GB" w:eastAsia="en-GB"/>
        </w:rPr>
        <w:t>одрживо</w:t>
      </w:r>
      <w:proofErr w:type="spellEnd"/>
      <w:r w:rsidRPr="00572B9F">
        <w:rPr>
          <w:sz w:val="20"/>
          <w:szCs w:val="20"/>
          <w:lang w:val="en-GB" w:eastAsia="en-GB"/>
        </w:rPr>
        <w:t xml:space="preserve"> </w:t>
      </w:r>
      <w:proofErr w:type="spellStart"/>
      <w:r w:rsidRPr="00572B9F">
        <w:rPr>
          <w:sz w:val="20"/>
          <w:szCs w:val="20"/>
          <w:lang w:val="en-GB" w:eastAsia="en-GB"/>
        </w:rPr>
        <w:t>управљање</w:t>
      </w:r>
      <w:proofErr w:type="spellEnd"/>
      <w:r w:rsidRPr="00572B9F">
        <w:rPr>
          <w:sz w:val="20"/>
          <w:szCs w:val="20"/>
          <w:lang w:val="en-GB" w:eastAsia="en-GB"/>
        </w:rPr>
        <w:t xml:space="preserve"> </w:t>
      </w:r>
      <w:proofErr w:type="spellStart"/>
      <w:r w:rsidRPr="00572B9F">
        <w:rPr>
          <w:sz w:val="20"/>
          <w:szCs w:val="20"/>
          <w:lang w:val="en-GB" w:eastAsia="en-GB"/>
        </w:rPr>
        <w:t>ресурсима</w:t>
      </w:r>
      <w:proofErr w:type="spellEnd"/>
      <w:r w:rsidRPr="00572B9F">
        <w:rPr>
          <w:sz w:val="20"/>
          <w:szCs w:val="20"/>
          <w:lang w:val="en-GB" w:eastAsia="en-GB"/>
        </w:rPr>
        <w:t xml:space="preserve">, </w:t>
      </w:r>
      <w:proofErr w:type="spellStart"/>
      <w:r w:rsidRPr="00572B9F">
        <w:rPr>
          <w:sz w:val="20"/>
          <w:szCs w:val="20"/>
          <w:lang w:val="en-GB" w:eastAsia="en-GB"/>
        </w:rPr>
        <w:t>раст</w:t>
      </w:r>
      <w:proofErr w:type="spellEnd"/>
      <w:r w:rsidRPr="00572B9F">
        <w:rPr>
          <w:sz w:val="20"/>
          <w:szCs w:val="20"/>
          <w:lang w:val="en-GB" w:eastAsia="en-GB"/>
        </w:rPr>
        <w:t xml:space="preserve"> </w:t>
      </w:r>
      <w:proofErr w:type="spellStart"/>
      <w:r w:rsidRPr="00572B9F">
        <w:rPr>
          <w:sz w:val="20"/>
          <w:szCs w:val="20"/>
          <w:lang w:val="en-GB" w:eastAsia="en-GB"/>
        </w:rPr>
        <w:t>конкурентности</w:t>
      </w:r>
      <w:proofErr w:type="spellEnd"/>
      <w:r w:rsidRPr="00572B9F">
        <w:rPr>
          <w:sz w:val="20"/>
          <w:szCs w:val="20"/>
          <w:lang w:val="en-GB" w:eastAsia="en-GB"/>
        </w:rPr>
        <w:t xml:space="preserve"> </w:t>
      </w:r>
      <w:proofErr w:type="spellStart"/>
      <w:r w:rsidRPr="00572B9F">
        <w:rPr>
          <w:sz w:val="20"/>
          <w:szCs w:val="20"/>
          <w:lang w:val="en-GB" w:eastAsia="en-GB"/>
        </w:rPr>
        <w:t>уз</w:t>
      </w:r>
      <w:proofErr w:type="spellEnd"/>
      <w:r w:rsidRPr="00572B9F">
        <w:rPr>
          <w:sz w:val="20"/>
          <w:szCs w:val="20"/>
          <w:lang w:val="en-GB" w:eastAsia="en-GB"/>
        </w:rPr>
        <w:t xml:space="preserve"> </w:t>
      </w:r>
      <w:proofErr w:type="spellStart"/>
      <w:r w:rsidRPr="00572B9F">
        <w:rPr>
          <w:sz w:val="20"/>
          <w:szCs w:val="20"/>
          <w:lang w:val="en-GB" w:eastAsia="en-GB"/>
        </w:rPr>
        <w:t>прилагођавање</w:t>
      </w:r>
      <w:proofErr w:type="spellEnd"/>
      <w:r w:rsidRPr="00572B9F">
        <w:rPr>
          <w:sz w:val="20"/>
          <w:szCs w:val="20"/>
          <w:lang w:val="en-GB" w:eastAsia="en-GB"/>
        </w:rPr>
        <w:t xml:space="preserve"> </w:t>
      </w:r>
      <w:proofErr w:type="spellStart"/>
      <w:r w:rsidRPr="00572B9F">
        <w:rPr>
          <w:sz w:val="20"/>
          <w:szCs w:val="20"/>
          <w:lang w:val="en-GB" w:eastAsia="en-GB"/>
        </w:rPr>
        <w:t>захтевима</w:t>
      </w:r>
      <w:proofErr w:type="spellEnd"/>
      <w:r w:rsidRPr="00572B9F">
        <w:rPr>
          <w:sz w:val="20"/>
          <w:szCs w:val="20"/>
          <w:lang w:val="en-GB" w:eastAsia="en-GB"/>
        </w:rPr>
        <w:t xml:space="preserve"> </w:t>
      </w:r>
      <w:proofErr w:type="spellStart"/>
      <w:r w:rsidRPr="00572B9F">
        <w:rPr>
          <w:sz w:val="20"/>
          <w:szCs w:val="20"/>
          <w:lang w:val="en-GB" w:eastAsia="en-GB"/>
        </w:rPr>
        <w:t>тржишта</w:t>
      </w:r>
      <w:proofErr w:type="spellEnd"/>
      <w:r w:rsidRPr="00572B9F">
        <w:rPr>
          <w:sz w:val="20"/>
          <w:szCs w:val="20"/>
          <w:lang w:val="en-GB" w:eastAsia="en-GB"/>
        </w:rPr>
        <w:t xml:space="preserve">. </w:t>
      </w:r>
      <w:proofErr w:type="spellStart"/>
      <w:r w:rsidRPr="00572B9F">
        <w:rPr>
          <w:sz w:val="20"/>
          <w:szCs w:val="20"/>
          <w:lang w:val="en-GB" w:eastAsia="en-GB"/>
        </w:rPr>
        <w:t>Специфични</w:t>
      </w:r>
      <w:proofErr w:type="spellEnd"/>
      <w:r w:rsidRPr="00572B9F">
        <w:rPr>
          <w:sz w:val="20"/>
          <w:szCs w:val="20"/>
          <w:lang w:val="en-GB" w:eastAsia="en-GB"/>
        </w:rPr>
        <w:t xml:space="preserve"> </w:t>
      </w:r>
      <w:proofErr w:type="spellStart"/>
      <w:r w:rsidRPr="00572B9F">
        <w:rPr>
          <w:sz w:val="20"/>
          <w:szCs w:val="20"/>
          <w:lang w:val="en-GB" w:eastAsia="en-GB"/>
        </w:rPr>
        <w:t>циљеви</w:t>
      </w:r>
      <w:proofErr w:type="spellEnd"/>
      <w:r w:rsidRPr="00572B9F">
        <w:rPr>
          <w:sz w:val="20"/>
          <w:szCs w:val="20"/>
          <w:lang w:val="en-GB" w:eastAsia="en-GB"/>
        </w:rPr>
        <w:t xml:space="preserve"> у </w:t>
      </w:r>
      <w:proofErr w:type="spellStart"/>
      <w:r w:rsidRPr="00572B9F">
        <w:rPr>
          <w:sz w:val="20"/>
          <w:szCs w:val="20"/>
          <w:lang w:val="en-GB" w:eastAsia="en-GB"/>
        </w:rPr>
        <w:t>свим</w:t>
      </w:r>
      <w:proofErr w:type="spellEnd"/>
      <w:r w:rsidRPr="00572B9F">
        <w:rPr>
          <w:sz w:val="20"/>
          <w:szCs w:val="20"/>
          <w:lang w:val="en-GB" w:eastAsia="en-GB"/>
        </w:rPr>
        <w:t xml:space="preserve"> </w:t>
      </w:r>
      <w:proofErr w:type="spellStart"/>
      <w:r w:rsidRPr="00572B9F">
        <w:rPr>
          <w:sz w:val="20"/>
          <w:szCs w:val="20"/>
          <w:lang w:val="en-GB" w:eastAsia="en-GB"/>
        </w:rPr>
        <w:t>секторима</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Повећање</w:t>
      </w:r>
      <w:proofErr w:type="spellEnd"/>
      <w:r w:rsidRPr="00572B9F">
        <w:rPr>
          <w:sz w:val="20"/>
          <w:szCs w:val="20"/>
          <w:lang w:val="en-GB" w:eastAsia="en-GB"/>
        </w:rPr>
        <w:t xml:space="preserve"> </w:t>
      </w:r>
      <w:proofErr w:type="spellStart"/>
      <w:r w:rsidRPr="00572B9F">
        <w:rPr>
          <w:sz w:val="20"/>
          <w:szCs w:val="20"/>
          <w:lang w:val="en-GB" w:eastAsia="en-GB"/>
        </w:rPr>
        <w:t>ефикасности</w:t>
      </w:r>
      <w:proofErr w:type="spellEnd"/>
      <w:r w:rsidRPr="00572B9F">
        <w:rPr>
          <w:sz w:val="20"/>
          <w:szCs w:val="20"/>
          <w:lang w:val="en-GB" w:eastAsia="en-GB"/>
        </w:rPr>
        <w:t xml:space="preserve">, </w:t>
      </w:r>
      <w:proofErr w:type="spellStart"/>
      <w:r w:rsidRPr="00572B9F">
        <w:rPr>
          <w:sz w:val="20"/>
          <w:szCs w:val="20"/>
          <w:lang w:val="en-GB" w:eastAsia="en-GB"/>
        </w:rPr>
        <w:t>конкурентности</w:t>
      </w:r>
      <w:proofErr w:type="spellEnd"/>
      <w:r w:rsidRPr="00572B9F">
        <w:rPr>
          <w:sz w:val="20"/>
          <w:szCs w:val="20"/>
          <w:lang w:val="en-GB" w:eastAsia="en-GB"/>
        </w:rPr>
        <w:t xml:space="preserve"> и </w:t>
      </w:r>
      <w:proofErr w:type="spellStart"/>
      <w:r w:rsidRPr="00572B9F">
        <w:rPr>
          <w:sz w:val="20"/>
          <w:szCs w:val="20"/>
          <w:lang w:val="en-GB" w:eastAsia="en-GB"/>
        </w:rPr>
        <w:t>одрживости</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газдинствима</w:t>
      </w:r>
      <w:proofErr w:type="spellEnd"/>
      <w:r w:rsidRPr="00572B9F">
        <w:rPr>
          <w:sz w:val="20"/>
          <w:szCs w:val="20"/>
          <w:lang w:val="en-GB" w:eastAsia="en-GB"/>
        </w:rPr>
        <w:t xml:space="preserve">, и </w:t>
      </w:r>
      <w:proofErr w:type="spellStart"/>
      <w:r w:rsidRPr="00572B9F">
        <w:rPr>
          <w:sz w:val="20"/>
          <w:szCs w:val="20"/>
          <w:lang w:val="en-GB" w:eastAsia="en-GB"/>
        </w:rPr>
        <w:t>унапређење</w:t>
      </w:r>
      <w:proofErr w:type="spellEnd"/>
      <w:r w:rsidRPr="00572B9F">
        <w:rPr>
          <w:sz w:val="20"/>
          <w:szCs w:val="20"/>
          <w:lang w:val="en-GB" w:eastAsia="en-GB"/>
        </w:rPr>
        <w:t xml:space="preserve"> </w:t>
      </w:r>
      <w:proofErr w:type="spellStart"/>
      <w:r w:rsidRPr="00572B9F">
        <w:rPr>
          <w:sz w:val="20"/>
          <w:szCs w:val="20"/>
          <w:lang w:val="en-GB" w:eastAsia="en-GB"/>
        </w:rPr>
        <w:t>стања</w:t>
      </w:r>
      <w:proofErr w:type="spellEnd"/>
      <w:r w:rsidRPr="00572B9F">
        <w:rPr>
          <w:sz w:val="20"/>
          <w:szCs w:val="20"/>
          <w:lang w:val="en-GB" w:eastAsia="en-GB"/>
        </w:rPr>
        <w:t xml:space="preserve"> </w:t>
      </w:r>
      <w:proofErr w:type="spellStart"/>
      <w:r w:rsidRPr="00572B9F">
        <w:rPr>
          <w:sz w:val="20"/>
          <w:szCs w:val="20"/>
          <w:lang w:val="en-GB" w:eastAsia="en-GB"/>
        </w:rPr>
        <w:t>специјализоване</w:t>
      </w:r>
      <w:proofErr w:type="spellEnd"/>
      <w:r w:rsidRPr="00572B9F">
        <w:rPr>
          <w:sz w:val="20"/>
          <w:szCs w:val="20"/>
          <w:lang w:val="en-GB" w:eastAsia="en-GB"/>
        </w:rPr>
        <w:t xml:space="preserve"> </w:t>
      </w:r>
      <w:proofErr w:type="spellStart"/>
      <w:r w:rsidRPr="00572B9F">
        <w:rPr>
          <w:sz w:val="20"/>
          <w:szCs w:val="20"/>
          <w:lang w:val="en-GB" w:eastAsia="en-GB"/>
        </w:rPr>
        <w:t>опреме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газдинству</w:t>
      </w:r>
      <w:proofErr w:type="spellEnd"/>
      <w:r w:rsidRPr="00572B9F">
        <w:rPr>
          <w:sz w:val="20"/>
          <w:szCs w:val="20"/>
          <w:lang w:val="en-GB" w:eastAsia="en-GB"/>
        </w:rPr>
        <w:t>.</w:t>
      </w:r>
    </w:p>
    <w:p w14:paraId="06B063E0" w14:textId="77777777" w:rsidR="00572B9F" w:rsidRPr="00572B9F" w:rsidRDefault="00572B9F" w:rsidP="00572B9F">
      <w:pPr>
        <w:spacing w:after="160" w:line="268" w:lineRule="auto"/>
        <w:jc w:val="both"/>
        <w:rPr>
          <w:sz w:val="20"/>
          <w:szCs w:val="20"/>
          <w:lang w:val="en-GB" w:eastAsia="en-GB"/>
        </w:rPr>
      </w:pPr>
      <w:r w:rsidRPr="00572B9F">
        <w:rPr>
          <w:b/>
          <w:bCs/>
          <w:sz w:val="20"/>
          <w:szCs w:val="20"/>
          <w:lang w:val="en-GB" w:eastAsia="en-GB"/>
        </w:rPr>
        <w:t>2.1.3.</w:t>
      </w:r>
      <w:r w:rsidRPr="00572B9F">
        <w:rPr>
          <w:b/>
          <w:bCs/>
          <w:sz w:val="20"/>
          <w:szCs w:val="20"/>
          <w:lang w:val="en-GB" w:eastAsia="en-GB"/>
        </w:rPr>
        <w:tab/>
      </w:r>
      <w:proofErr w:type="spellStart"/>
      <w:r w:rsidRPr="00572B9F">
        <w:rPr>
          <w:b/>
          <w:bCs/>
          <w:sz w:val="20"/>
          <w:szCs w:val="20"/>
          <w:lang w:val="en-GB" w:eastAsia="en-GB"/>
        </w:rPr>
        <w:t>Веза</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 xml:space="preserve"> </w:t>
      </w:r>
      <w:proofErr w:type="spellStart"/>
      <w:r w:rsidRPr="00572B9F">
        <w:rPr>
          <w:b/>
          <w:bCs/>
          <w:sz w:val="20"/>
          <w:szCs w:val="20"/>
          <w:lang w:val="en-GB" w:eastAsia="en-GB"/>
        </w:rPr>
        <w:t>са</w:t>
      </w:r>
      <w:proofErr w:type="spellEnd"/>
      <w:r w:rsidRPr="00572B9F">
        <w:rPr>
          <w:b/>
          <w:bCs/>
          <w:sz w:val="20"/>
          <w:szCs w:val="20"/>
          <w:lang w:val="en-GB" w:eastAsia="en-GB"/>
        </w:rPr>
        <w:t xml:space="preserve"> </w:t>
      </w:r>
      <w:proofErr w:type="spellStart"/>
      <w:r w:rsidRPr="00572B9F">
        <w:rPr>
          <w:b/>
          <w:bCs/>
          <w:sz w:val="20"/>
          <w:szCs w:val="20"/>
          <w:lang w:val="en-GB" w:eastAsia="en-GB"/>
        </w:rPr>
        <w:t>националним</w:t>
      </w:r>
      <w:proofErr w:type="spellEnd"/>
      <w:r w:rsidRPr="00572B9F">
        <w:rPr>
          <w:b/>
          <w:bCs/>
          <w:sz w:val="20"/>
          <w:szCs w:val="20"/>
          <w:lang w:val="en-GB" w:eastAsia="en-GB"/>
        </w:rPr>
        <w:t xml:space="preserve"> </w:t>
      </w:r>
      <w:proofErr w:type="spellStart"/>
      <w:r w:rsidRPr="00572B9F">
        <w:rPr>
          <w:b/>
          <w:bCs/>
          <w:sz w:val="20"/>
          <w:szCs w:val="20"/>
          <w:lang w:val="en-GB" w:eastAsia="en-GB"/>
        </w:rPr>
        <w:t>програмима</w:t>
      </w:r>
      <w:proofErr w:type="spellEnd"/>
      <w:r w:rsidRPr="00572B9F">
        <w:rPr>
          <w:b/>
          <w:bCs/>
          <w:sz w:val="20"/>
          <w:szCs w:val="20"/>
          <w:lang w:val="en-GB" w:eastAsia="en-GB"/>
        </w:rPr>
        <w:t xml:space="preserve"> </w:t>
      </w:r>
      <w:proofErr w:type="spellStart"/>
      <w:r w:rsidRPr="00572B9F">
        <w:rPr>
          <w:b/>
          <w:bCs/>
          <w:sz w:val="20"/>
          <w:szCs w:val="20"/>
          <w:lang w:val="en-GB" w:eastAsia="en-GB"/>
        </w:rPr>
        <w:t>за</w:t>
      </w:r>
      <w:proofErr w:type="spellEnd"/>
      <w:r w:rsidRPr="00572B9F">
        <w:rPr>
          <w:b/>
          <w:bCs/>
          <w:sz w:val="20"/>
          <w:szCs w:val="20"/>
          <w:lang w:val="en-GB" w:eastAsia="en-GB"/>
        </w:rPr>
        <w:t xml:space="preserve"> </w:t>
      </w:r>
      <w:proofErr w:type="spellStart"/>
      <w:r w:rsidRPr="00572B9F">
        <w:rPr>
          <w:b/>
          <w:bCs/>
          <w:sz w:val="20"/>
          <w:szCs w:val="20"/>
          <w:lang w:val="en-GB" w:eastAsia="en-GB"/>
        </w:rPr>
        <w:t>рурални</w:t>
      </w:r>
      <w:proofErr w:type="spellEnd"/>
      <w:r w:rsidRPr="00572B9F">
        <w:rPr>
          <w:b/>
          <w:bCs/>
          <w:sz w:val="20"/>
          <w:szCs w:val="20"/>
          <w:lang w:val="en-GB" w:eastAsia="en-GB"/>
        </w:rPr>
        <w:t xml:space="preserve"> </w:t>
      </w:r>
      <w:proofErr w:type="spellStart"/>
      <w:r w:rsidRPr="00572B9F">
        <w:rPr>
          <w:b/>
          <w:bCs/>
          <w:sz w:val="20"/>
          <w:szCs w:val="20"/>
          <w:lang w:val="en-GB" w:eastAsia="en-GB"/>
        </w:rPr>
        <w:t>развој</w:t>
      </w:r>
      <w:proofErr w:type="spellEnd"/>
      <w:r w:rsidRPr="00572B9F">
        <w:rPr>
          <w:b/>
          <w:bCs/>
          <w:sz w:val="20"/>
          <w:szCs w:val="20"/>
          <w:lang w:val="en-GB" w:eastAsia="en-GB"/>
        </w:rPr>
        <w:t xml:space="preserve"> и </w:t>
      </w:r>
      <w:proofErr w:type="spellStart"/>
      <w:r w:rsidRPr="00572B9F">
        <w:rPr>
          <w:b/>
          <w:bCs/>
          <w:sz w:val="20"/>
          <w:szCs w:val="20"/>
          <w:lang w:val="en-GB" w:eastAsia="en-GB"/>
        </w:rPr>
        <w:t>пољопривреду</w:t>
      </w:r>
      <w:proofErr w:type="spellEnd"/>
      <w:r w:rsidRPr="00572B9F">
        <w:rPr>
          <w:b/>
          <w:bCs/>
          <w:sz w:val="20"/>
          <w:szCs w:val="20"/>
          <w:lang w:val="en-GB" w:eastAsia="en-GB"/>
        </w:rPr>
        <w:t>:</w:t>
      </w:r>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Националним</w:t>
      </w:r>
      <w:proofErr w:type="spellEnd"/>
      <w:r w:rsidRPr="00572B9F">
        <w:rPr>
          <w:sz w:val="20"/>
          <w:szCs w:val="20"/>
          <w:lang w:val="en-GB" w:eastAsia="en-GB"/>
        </w:rPr>
        <w:t xml:space="preserve"> </w:t>
      </w:r>
      <w:proofErr w:type="spellStart"/>
      <w:r w:rsidRPr="00572B9F">
        <w:rPr>
          <w:sz w:val="20"/>
          <w:szCs w:val="20"/>
          <w:lang w:val="en-GB" w:eastAsia="en-GB"/>
        </w:rPr>
        <w:t>програмом</w:t>
      </w:r>
      <w:proofErr w:type="spellEnd"/>
      <w:r w:rsidRPr="00572B9F">
        <w:rPr>
          <w:sz w:val="20"/>
          <w:szCs w:val="20"/>
          <w:lang w:val="en-GB" w:eastAsia="en-GB"/>
        </w:rPr>
        <w:t xml:space="preserve"> </w:t>
      </w:r>
      <w:proofErr w:type="spellStart"/>
      <w:r w:rsidRPr="00572B9F">
        <w:rPr>
          <w:sz w:val="20"/>
          <w:szCs w:val="20"/>
          <w:lang w:val="en-GB" w:eastAsia="en-GB"/>
        </w:rPr>
        <w:t>руралног</w:t>
      </w:r>
      <w:proofErr w:type="spellEnd"/>
      <w:r w:rsidRPr="00572B9F">
        <w:rPr>
          <w:sz w:val="20"/>
          <w:szCs w:val="20"/>
          <w:lang w:val="en-GB" w:eastAsia="en-GB"/>
        </w:rPr>
        <w:t xml:space="preserve"> </w:t>
      </w:r>
      <w:proofErr w:type="spellStart"/>
      <w:r w:rsidRPr="00572B9F">
        <w:rPr>
          <w:sz w:val="20"/>
          <w:szCs w:val="20"/>
          <w:lang w:val="en-GB" w:eastAsia="en-GB"/>
        </w:rPr>
        <w:t>развоја</w:t>
      </w:r>
      <w:proofErr w:type="spellEnd"/>
      <w:r w:rsidRPr="00572B9F">
        <w:rPr>
          <w:sz w:val="20"/>
          <w:szCs w:val="20"/>
          <w:lang w:val="en-GB" w:eastAsia="en-GB"/>
        </w:rPr>
        <w:t xml:space="preserve">. </w:t>
      </w:r>
      <w:proofErr w:type="spellStart"/>
      <w:r w:rsidRPr="00572B9F">
        <w:rPr>
          <w:sz w:val="20"/>
          <w:szCs w:val="20"/>
          <w:lang w:val="en-GB" w:eastAsia="en-GB"/>
        </w:rPr>
        <w:t>Општина</w:t>
      </w:r>
      <w:proofErr w:type="spellEnd"/>
      <w:r w:rsidRPr="00572B9F">
        <w:rPr>
          <w:sz w:val="20"/>
          <w:szCs w:val="20"/>
          <w:lang w:val="en-GB" w:eastAsia="en-GB"/>
        </w:rPr>
        <w:t xml:space="preserve"> Ивањица </w:t>
      </w:r>
      <w:proofErr w:type="spellStart"/>
      <w:r w:rsidRPr="00572B9F">
        <w:rPr>
          <w:sz w:val="20"/>
          <w:szCs w:val="20"/>
          <w:lang w:val="en-GB" w:eastAsia="en-GB"/>
        </w:rPr>
        <w:t>води</w:t>
      </w:r>
      <w:proofErr w:type="spellEnd"/>
      <w:r w:rsidRPr="00572B9F">
        <w:rPr>
          <w:sz w:val="20"/>
          <w:szCs w:val="20"/>
          <w:lang w:val="en-GB" w:eastAsia="en-GB"/>
        </w:rPr>
        <w:t xml:space="preserve"> </w:t>
      </w:r>
      <w:proofErr w:type="spellStart"/>
      <w:r w:rsidRPr="00572B9F">
        <w:rPr>
          <w:sz w:val="20"/>
          <w:szCs w:val="20"/>
          <w:lang w:val="en-GB" w:eastAsia="en-GB"/>
        </w:rPr>
        <w:t>службену</w:t>
      </w:r>
      <w:proofErr w:type="spellEnd"/>
      <w:r w:rsidRPr="00572B9F">
        <w:rPr>
          <w:sz w:val="20"/>
          <w:szCs w:val="20"/>
          <w:lang w:val="en-GB" w:eastAsia="en-GB"/>
        </w:rPr>
        <w:t xml:space="preserve"> </w:t>
      </w:r>
      <w:proofErr w:type="spellStart"/>
      <w:r w:rsidRPr="00572B9F">
        <w:rPr>
          <w:sz w:val="20"/>
          <w:szCs w:val="20"/>
          <w:lang w:val="en-GB" w:eastAsia="en-GB"/>
        </w:rPr>
        <w:t>евиденцију</w:t>
      </w:r>
      <w:proofErr w:type="spellEnd"/>
      <w:r w:rsidRPr="00572B9F">
        <w:rPr>
          <w:sz w:val="20"/>
          <w:szCs w:val="20"/>
          <w:lang w:val="en-GB" w:eastAsia="en-GB"/>
        </w:rPr>
        <w:t xml:space="preserve"> о </w:t>
      </w:r>
      <w:proofErr w:type="spellStart"/>
      <w:r w:rsidRPr="00572B9F">
        <w:rPr>
          <w:sz w:val="20"/>
          <w:szCs w:val="20"/>
          <w:lang w:val="en-GB" w:eastAsia="en-GB"/>
        </w:rPr>
        <w:t>корисницима</w:t>
      </w:r>
      <w:proofErr w:type="spellEnd"/>
      <w:r w:rsidRPr="00572B9F">
        <w:rPr>
          <w:sz w:val="20"/>
          <w:szCs w:val="20"/>
          <w:lang w:val="en-GB" w:eastAsia="en-GB"/>
        </w:rPr>
        <w:t xml:space="preserve"> </w:t>
      </w:r>
      <w:proofErr w:type="spellStart"/>
      <w:r w:rsidRPr="00572B9F">
        <w:rPr>
          <w:sz w:val="20"/>
          <w:szCs w:val="20"/>
          <w:lang w:val="en-GB" w:eastAsia="en-GB"/>
        </w:rPr>
        <w:t>средстава</w:t>
      </w:r>
      <w:proofErr w:type="spellEnd"/>
      <w:r w:rsidRPr="00572B9F">
        <w:rPr>
          <w:sz w:val="20"/>
          <w:szCs w:val="20"/>
          <w:lang w:val="en-GB" w:eastAsia="en-GB"/>
        </w:rPr>
        <w:t xml:space="preserve"> </w:t>
      </w:r>
      <w:proofErr w:type="spellStart"/>
      <w:r w:rsidRPr="00572B9F">
        <w:rPr>
          <w:sz w:val="20"/>
          <w:szCs w:val="20"/>
          <w:lang w:val="en-GB" w:eastAsia="en-GB"/>
        </w:rPr>
        <w:t>тако</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немогуће</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корисник</w:t>
      </w:r>
      <w:proofErr w:type="spellEnd"/>
      <w:r w:rsidRPr="00572B9F">
        <w:rPr>
          <w:sz w:val="20"/>
          <w:szCs w:val="20"/>
          <w:lang w:val="en-GB" w:eastAsia="en-GB"/>
        </w:rPr>
        <w:t xml:space="preserve"> </w:t>
      </w:r>
      <w:proofErr w:type="spellStart"/>
      <w:r w:rsidRPr="00572B9F">
        <w:rPr>
          <w:sz w:val="20"/>
          <w:szCs w:val="20"/>
          <w:lang w:val="en-GB" w:eastAsia="en-GB"/>
        </w:rPr>
        <w:t>користи</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исту</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w:t>
      </w:r>
      <w:proofErr w:type="spellStart"/>
      <w:r w:rsidRPr="00572B9F">
        <w:rPr>
          <w:sz w:val="20"/>
          <w:szCs w:val="20"/>
          <w:lang w:val="en-GB" w:eastAsia="en-GB"/>
        </w:rPr>
        <w:t>из</w:t>
      </w:r>
      <w:proofErr w:type="spellEnd"/>
      <w:r w:rsidRPr="00572B9F">
        <w:rPr>
          <w:sz w:val="20"/>
          <w:szCs w:val="20"/>
          <w:lang w:val="en-GB" w:eastAsia="en-GB"/>
        </w:rPr>
        <w:t xml:space="preserve"> </w:t>
      </w:r>
      <w:proofErr w:type="spellStart"/>
      <w:r w:rsidRPr="00572B9F">
        <w:rPr>
          <w:sz w:val="20"/>
          <w:szCs w:val="20"/>
          <w:lang w:val="en-GB" w:eastAsia="en-GB"/>
        </w:rPr>
        <w:t>локалног</w:t>
      </w:r>
      <w:proofErr w:type="spellEnd"/>
      <w:r w:rsidRPr="00572B9F">
        <w:rPr>
          <w:sz w:val="20"/>
          <w:szCs w:val="20"/>
          <w:lang w:val="en-GB" w:eastAsia="en-GB"/>
        </w:rPr>
        <w:t xml:space="preserve"> и </w:t>
      </w:r>
      <w:proofErr w:type="spellStart"/>
      <w:r w:rsidRPr="00572B9F">
        <w:rPr>
          <w:sz w:val="20"/>
          <w:szCs w:val="20"/>
          <w:lang w:val="en-GB" w:eastAsia="en-GB"/>
        </w:rPr>
        <w:t>националног</w:t>
      </w:r>
      <w:proofErr w:type="spellEnd"/>
      <w:r w:rsidRPr="00572B9F">
        <w:rPr>
          <w:sz w:val="20"/>
          <w:szCs w:val="20"/>
          <w:lang w:val="en-GB" w:eastAsia="en-GB"/>
        </w:rPr>
        <w:t xml:space="preserve"> </w:t>
      </w:r>
      <w:proofErr w:type="spellStart"/>
      <w:r w:rsidRPr="00572B9F">
        <w:rPr>
          <w:sz w:val="20"/>
          <w:szCs w:val="20"/>
          <w:lang w:val="en-GB" w:eastAsia="en-GB"/>
        </w:rPr>
        <w:t>програма</w:t>
      </w:r>
      <w:proofErr w:type="spellEnd"/>
      <w:r w:rsidRPr="00572B9F">
        <w:rPr>
          <w:sz w:val="20"/>
          <w:szCs w:val="20"/>
          <w:lang w:val="en-GB" w:eastAsia="en-GB"/>
        </w:rPr>
        <w:t>.</w:t>
      </w:r>
    </w:p>
    <w:p w14:paraId="37F43CAD" w14:textId="77777777" w:rsidR="00572B9F" w:rsidRPr="00572B9F" w:rsidRDefault="00572B9F" w:rsidP="00572B9F">
      <w:pPr>
        <w:spacing w:after="160" w:line="268" w:lineRule="auto"/>
        <w:jc w:val="both"/>
        <w:rPr>
          <w:sz w:val="20"/>
          <w:szCs w:val="20"/>
          <w:lang w:val="en-GB" w:eastAsia="en-GB"/>
        </w:rPr>
      </w:pPr>
      <w:r w:rsidRPr="00572B9F">
        <w:rPr>
          <w:b/>
          <w:bCs/>
          <w:sz w:val="20"/>
          <w:szCs w:val="20"/>
          <w:lang w:val="en-GB" w:eastAsia="en-GB"/>
        </w:rPr>
        <w:t>2.1.4.</w:t>
      </w:r>
      <w:r w:rsidRPr="00572B9F">
        <w:rPr>
          <w:b/>
          <w:bCs/>
          <w:sz w:val="20"/>
          <w:szCs w:val="20"/>
          <w:lang w:val="en-GB" w:eastAsia="en-GB"/>
        </w:rPr>
        <w:tab/>
      </w:r>
      <w:proofErr w:type="spellStart"/>
      <w:r w:rsidRPr="00572B9F">
        <w:rPr>
          <w:b/>
          <w:bCs/>
          <w:sz w:val="20"/>
          <w:szCs w:val="20"/>
          <w:lang w:val="en-GB" w:eastAsia="en-GB"/>
        </w:rPr>
        <w:t>Крајњи</w:t>
      </w:r>
      <w:proofErr w:type="spellEnd"/>
      <w:r w:rsidRPr="00572B9F">
        <w:rPr>
          <w:b/>
          <w:bCs/>
          <w:sz w:val="20"/>
          <w:szCs w:val="20"/>
          <w:lang w:val="en-GB" w:eastAsia="en-GB"/>
        </w:rPr>
        <w:t xml:space="preserve"> </w:t>
      </w:r>
      <w:proofErr w:type="spellStart"/>
      <w:r w:rsidRPr="00572B9F">
        <w:rPr>
          <w:b/>
          <w:bCs/>
          <w:sz w:val="20"/>
          <w:szCs w:val="20"/>
          <w:lang w:val="en-GB" w:eastAsia="en-GB"/>
        </w:rPr>
        <w:t>корисници</w:t>
      </w:r>
      <w:proofErr w:type="spellEnd"/>
      <w:r w:rsidRPr="00572B9F">
        <w:rPr>
          <w:b/>
          <w:bCs/>
          <w:sz w:val="20"/>
          <w:szCs w:val="20"/>
          <w:lang w:val="en-GB" w:eastAsia="en-GB"/>
        </w:rPr>
        <w:t>:</w:t>
      </w:r>
      <w:r w:rsidRPr="00572B9F">
        <w:rPr>
          <w:sz w:val="20"/>
          <w:szCs w:val="20"/>
          <w:lang w:val="en-GB" w:eastAsia="en-GB"/>
        </w:rPr>
        <w:t xml:space="preserve"> </w:t>
      </w:r>
      <w:proofErr w:type="spellStart"/>
      <w:r w:rsidRPr="00572B9F">
        <w:rPr>
          <w:sz w:val="20"/>
          <w:szCs w:val="20"/>
          <w:lang w:val="en-GB" w:eastAsia="en-GB"/>
        </w:rPr>
        <w:t>Крајњи</w:t>
      </w:r>
      <w:proofErr w:type="spellEnd"/>
      <w:r w:rsidRPr="00572B9F">
        <w:rPr>
          <w:sz w:val="20"/>
          <w:szCs w:val="20"/>
          <w:lang w:val="en-GB" w:eastAsia="en-GB"/>
        </w:rPr>
        <w:t xml:space="preserve"> </w:t>
      </w:r>
      <w:proofErr w:type="spellStart"/>
      <w:r w:rsidRPr="00572B9F">
        <w:rPr>
          <w:sz w:val="20"/>
          <w:szCs w:val="20"/>
          <w:lang w:val="en-GB" w:eastAsia="en-GB"/>
        </w:rPr>
        <w:t>корисници</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физичка</w:t>
      </w:r>
      <w:proofErr w:type="spellEnd"/>
      <w:r w:rsidRPr="00572B9F">
        <w:rPr>
          <w:sz w:val="20"/>
          <w:szCs w:val="20"/>
          <w:lang w:val="en-GB" w:eastAsia="en-GB"/>
        </w:rPr>
        <w:t xml:space="preserve"> </w:t>
      </w:r>
      <w:proofErr w:type="spellStart"/>
      <w:r w:rsidRPr="00572B9F">
        <w:rPr>
          <w:sz w:val="20"/>
          <w:szCs w:val="20"/>
          <w:lang w:val="en-GB" w:eastAsia="en-GB"/>
        </w:rPr>
        <w:t>лица</w:t>
      </w:r>
      <w:proofErr w:type="spellEnd"/>
      <w:r w:rsidRPr="00572B9F">
        <w:rPr>
          <w:sz w:val="20"/>
          <w:szCs w:val="20"/>
          <w:lang w:val="en-GB" w:eastAsia="en-GB"/>
        </w:rPr>
        <w:t xml:space="preserve"> - </w:t>
      </w:r>
      <w:proofErr w:type="spellStart"/>
      <w:r w:rsidRPr="00572B9F">
        <w:rPr>
          <w:sz w:val="20"/>
          <w:szCs w:val="20"/>
          <w:lang w:val="en-GB" w:eastAsia="en-GB"/>
        </w:rPr>
        <w:t>носиоци</w:t>
      </w:r>
      <w:proofErr w:type="spellEnd"/>
      <w:r w:rsidRPr="00572B9F">
        <w:rPr>
          <w:sz w:val="20"/>
          <w:szCs w:val="20"/>
          <w:lang w:val="en-GB" w:eastAsia="en-GB"/>
        </w:rPr>
        <w:t xml:space="preserve"> </w:t>
      </w:r>
      <w:proofErr w:type="spellStart"/>
      <w:r w:rsidRPr="00572B9F">
        <w:rPr>
          <w:sz w:val="20"/>
          <w:szCs w:val="20"/>
          <w:lang w:val="en-GB" w:eastAsia="en-GB"/>
        </w:rPr>
        <w:t>регистрованог</w:t>
      </w:r>
      <w:proofErr w:type="spellEnd"/>
      <w:r w:rsidRPr="00572B9F">
        <w:rPr>
          <w:sz w:val="20"/>
          <w:szCs w:val="20"/>
          <w:lang w:val="en-GB" w:eastAsia="en-GB"/>
        </w:rPr>
        <w:t xml:space="preserve"> </w:t>
      </w:r>
      <w:proofErr w:type="spellStart"/>
      <w:r w:rsidRPr="00572B9F">
        <w:rPr>
          <w:sz w:val="20"/>
          <w:szCs w:val="20"/>
          <w:lang w:val="en-GB" w:eastAsia="en-GB"/>
        </w:rPr>
        <w:t>пољопривредног</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у </w:t>
      </w:r>
      <w:proofErr w:type="spellStart"/>
      <w:r w:rsidRPr="00572B9F">
        <w:rPr>
          <w:sz w:val="20"/>
          <w:szCs w:val="20"/>
          <w:lang w:val="en-GB" w:eastAsia="en-GB"/>
        </w:rPr>
        <w:t>активном</w:t>
      </w:r>
      <w:proofErr w:type="spellEnd"/>
      <w:r w:rsidRPr="00572B9F">
        <w:rPr>
          <w:sz w:val="20"/>
          <w:szCs w:val="20"/>
          <w:lang w:val="en-GB" w:eastAsia="en-GB"/>
        </w:rPr>
        <w:t xml:space="preserve"> </w:t>
      </w:r>
      <w:proofErr w:type="spellStart"/>
      <w:r w:rsidRPr="00572B9F">
        <w:rPr>
          <w:sz w:val="20"/>
          <w:szCs w:val="20"/>
          <w:lang w:val="en-GB" w:eastAsia="en-GB"/>
        </w:rPr>
        <w:t>статусу</w:t>
      </w:r>
      <w:proofErr w:type="spellEnd"/>
      <w:r w:rsidRPr="00572B9F">
        <w:rPr>
          <w:sz w:val="20"/>
          <w:szCs w:val="20"/>
          <w:lang w:val="en-GB" w:eastAsia="en-GB"/>
        </w:rPr>
        <w:t>.</w:t>
      </w:r>
    </w:p>
    <w:p w14:paraId="2FC88A72" w14:textId="77777777" w:rsidR="00572B9F" w:rsidRPr="00572B9F" w:rsidRDefault="00572B9F" w:rsidP="00572B9F">
      <w:pPr>
        <w:spacing w:after="160" w:line="268" w:lineRule="auto"/>
        <w:jc w:val="both"/>
        <w:rPr>
          <w:sz w:val="20"/>
          <w:szCs w:val="20"/>
          <w:lang w:val="en-GB" w:eastAsia="en-GB"/>
        </w:rPr>
      </w:pPr>
      <w:r w:rsidRPr="00572B9F">
        <w:rPr>
          <w:b/>
          <w:bCs/>
          <w:sz w:val="20"/>
          <w:szCs w:val="20"/>
          <w:lang w:val="en-GB" w:eastAsia="en-GB"/>
        </w:rPr>
        <w:t>2.1.5.</w:t>
      </w:r>
      <w:r w:rsidRPr="00572B9F">
        <w:rPr>
          <w:b/>
          <w:bCs/>
          <w:sz w:val="20"/>
          <w:szCs w:val="20"/>
          <w:lang w:val="en-GB" w:eastAsia="en-GB"/>
        </w:rPr>
        <w:tab/>
      </w:r>
      <w:proofErr w:type="spellStart"/>
      <w:r w:rsidRPr="00572B9F">
        <w:rPr>
          <w:b/>
          <w:bCs/>
          <w:sz w:val="20"/>
          <w:szCs w:val="20"/>
          <w:lang w:val="en-GB" w:eastAsia="en-GB"/>
        </w:rPr>
        <w:t>Економска</w:t>
      </w:r>
      <w:proofErr w:type="spellEnd"/>
      <w:r w:rsidRPr="00572B9F">
        <w:rPr>
          <w:b/>
          <w:bCs/>
          <w:sz w:val="20"/>
          <w:szCs w:val="20"/>
          <w:lang w:val="en-GB" w:eastAsia="en-GB"/>
        </w:rPr>
        <w:t xml:space="preserve"> </w:t>
      </w:r>
      <w:proofErr w:type="spellStart"/>
      <w:r w:rsidRPr="00572B9F">
        <w:rPr>
          <w:b/>
          <w:bCs/>
          <w:sz w:val="20"/>
          <w:szCs w:val="20"/>
          <w:lang w:val="en-GB" w:eastAsia="en-GB"/>
        </w:rPr>
        <w:t>одрживост</w:t>
      </w:r>
      <w:proofErr w:type="spellEnd"/>
      <w:r w:rsidRPr="00572B9F">
        <w:rPr>
          <w:b/>
          <w:bCs/>
          <w:sz w:val="20"/>
          <w:szCs w:val="20"/>
          <w:lang w:val="en-GB" w:eastAsia="en-GB"/>
        </w:rPr>
        <w:t>:</w:t>
      </w:r>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ову</w:t>
      </w:r>
      <w:proofErr w:type="spellEnd"/>
      <w:r w:rsidRPr="00572B9F">
        <w:rPr>
          <w:sz w:val="20"/>
          <w:szCs w:val="20"/>
          <w:lang w:val="en-GB" w:eastAsia="en-GB"/>
        </w:rPr>
        <w:t xml:space="preserve"> </w:t>
      </w:r>
      <w:proofErr w:type="spellStart"/>
      <w:r w:rsidRPr="00572B9F">
        <w:rPr>
          <w:sz w:val="20"/>
          <w:szCs w:val="20"/>
          <w:lang w:val="en-GB" w:eastAsia="en-GB"/>
        </w:rPr>
        <w:t>меру</w:t>
      </w:r>
      <w:proofErr w:type="spellEnd"/>
      <w:r w:rsidRPr="00572B9F">
        <w:rPr>
          <w:sz w:val="20"/>
          <w:szCs w:val="20"/>
          <w:lang w:val="en-GB" w:eastAsia="en-GB"/>
        </w:rPr>
        <w:t xml:space="preserve"> </w:t>
      </w:r>
      <w:proofErr w:type="spellStart"/>
      <w:r w:rsidRPr="00572B9F">
        <w:rPr>
          <w:sz w:val="20"/>
          <w:szCs w:val="20"/>
          <w:lang w:val="en-GB" w:eastAsia="en-GB"/>
        </w:rPr>
        <w:t>није</w:t>
      </w:r>
      <w:proofErr w:type="spellEnd"/>
      <w:r w:rsidRPr="00572B9F">
        <w:rPr>
          <w:sz w:val="20"/>
          <w:szCs w:val="20"/>
          <w:lang w:val="en-GB" w:eastAsia="en-GB"/>
        </w:rPr>
        <w:t xml:space="preserve"> </w:t>
      </w:r>
      <w:proofErr w:type="spellStart"/>
      <w:r w:rsidRPr="00572B9F">
        <w:rPr>
          <w:sz w:val="20"/>
          <w:szCs w:val="20"/>
          <w:lang w:val="en-GB" w:eastAsia="en-GB"/>
        </w:rPr>
        <w:t>потребно</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докаже</w:t>
      </w:r>
      <w:proofErr w:type="spellEnd"/>
      <w:r w:rsidRPr="00572B9F">
        <w:rPr>
          <w:sz w:val="20"/>
          <w:szCs w:val="20"/>
          <w:lang w:val="en-GB" w:eastAsia="en-GB"/>
        </w:rPr>
        <w:t xml:space="preserve"> </w:t>
      </w:r>
      <w:proofErr w:type="spellStart"/>
      <w:r w:rsidRPr="00572B9F">
        <w:rPr>
          <w:sz w:val="20"/>
          <w:szCs w:val="20"/>
          <w:lang w:val="en-GB" w:eastAsia="en-GB"/>
        </w:rPr>
        <w:t>економску</w:t>
      </w:r>
      <w:proofErr w:type="spellEnd"/>
      <w:r w:rsidRPr="00572B9F">
        <w:rPr>
          <w:sz w:val="20"/>
          <w:szCs w:val="20"/>
          <w:lang w:val="en-GB" w:eastAsia="en-GB"/>
        </w:rPr>
        <w:t xml:space="preserve"> </w:t>
      </w:r>
      <w:proofErr w:type="spellStart"/>
      <w:r w:rsidRPr="00572B9F">
        <w:rPr>
          <w:sz w:val="20"/>
          <w:szCs w:val="20"/>
          <w:lang w:val="en-GB" w:eastAsia="en-GB"/>
        </w:rPr>
        <w:t>одрживост</w:t>
      </w:r>
      <w:proofErr w:type="spellEnd"/>
      <w:r w:rsidRPr="00572B9F">
        <w:rPr>
          <w:sz w:val="20"/>
          <w:szCs w:val="20"/>
          <w:lang w:val="en-GB" w:eastAsia="en-GB"/>
        </w:rPr>
        <w:t xml:space="preserve"> </w:t>
      </w:r>
      <w:proofErr w:type="spellStart"/>
      <w:r w:rsidRPr="00572B9F">
        <w:rPr>
          <w:sz w:val="20"/>
          <w:szCs w:val="20"/>
          <w:lang w:val="en-GB" w:eastAsia="en-GB"/>
        </w:rPr>
        <w:t>улагања</w:t>
      </w:r>
      <w:proofErr w:type="spellEnd"/>
      <w:r w:rsidRPr="00572B9F">
        <w:rPr>
          <w:sz w:val="20"/>
          <w:szCs w:val="20"/>
          <w:lang w:val="en-GB" w:eastAsia="en-GB"/>
        </w:rPr>
        <w:t xml:space="preserve"> </w:t>
      </w:r>
      <w:proofErr w:type="spellStart"/>
      <w:r w:rsidRPr="00572B9F">
        <w:rPr>
          <w:sz w:val="20"/>
          <w:szCs w:val="20"/>
          <w:lang w:val="en-GB" w:eastAsia="en-GB"/>
        </w:rPr>
        <w:t>кроз</w:t>
      </w:r>
      <w:proofErr w:type="spellEnd"/>
      <w:r w:rsidRPr="00572B9F">
        <w:rPr>
          <w:sz w:val="20"/>
          <w:szCs w:val="20"/>
          <w:lang w:val="en-GB" w:eastAsia="en-GB"/>
        </w:rPr>
        <w:t xml:space="preserve"> </w:t>
      </w:r>
      <w:proofErr w:type="spellStart"/>
      <w:r w:rsidRPr="00572B9F">
        <w:rPr>
          <w:sz w:val="20"/>
          <w:szCs w:val="20"/>
          <w:lang w:val="en-GB" w:eastAsia="en-GB"/>
        </w:rPr>
        <w:t>одређену</w:t>
      </w:r>
      <w:proofErr w:type="spellEnd"/>
      <w:r w:rsidRPr="00572B9F">
        <w:rPr>
          <w:sz w:val="20"/>
          <w:szCs w:val="20"/>
          <w:lang w:val="en-GB" w:eastAsia="en-GB"/>
        </w:rPr>
        <w:t xml:space="preserve"> </w:t>
      </w:r>
      <w:proofErr w:type="spellStart"/>
      <w:r w:rsidRPr="00572B9F">
        <w:rPr>
          <w:sz w:val="20"/>
          <w:szCs w:val="20"/>
          <w:lang w:val="en-GB" w:eastAsia="en-GB"/>
        </w:rPr>
        <w:t>форму</w:t>
      </w:r>
      <w:proofErr w:type="spellEnd"/>
      <w:r w:rsidRPr="00572B9F">
        <w:rPr>
          <w:sz w:val="20"/>
          <w:szCs w:val="20"/>
          <w:lang w:val="en-GB" w:eastAsia="en-GB"/>
        </w:rPr>
        <w:t xml:space="preserve"> </w:t>
      </w:r>
      <w:proofErr w:type="spellStart"/>
      <w:r w:rsidRPr="00572B9F">
        <w:rPr>
          <w:sz w:val="20"/>
          <w:szCs w:val="20"/>
          <w:lang w:val="en-GB" w:eastAsia="en-GB"/>
        </w:rPr>
        <w:t>бизнис</w:t>
      </w:r>
      <w:proofErr w:type="spellEnd"/>
      <w:r w:rsidRPr="00572B9F">
        <w:rPr>
          <w:sz w:val="20"/>
          <w:szCs w:val="20"/>
          <w:lang w:val="en-GB" w:eastAsia="en-GB"/>
        </w:rPr>
        <w:t xml:space="preserve"> </w:t>
      </w:r>
      <w:proofErr w:type="spellStart"/>
      <w:r w:rsidRPr="00572B9F">
        <w:rPr>
          <w:sz w:val="20"/>
          <w:szCs w:val="20"/>
          <w:lang w:val="en-GB" w:eastAsia="en-GB"/>
        </w:rPr>
        <w:t>плана</w:t>
      </w:r>
      <w:proofErr w:type="spellEnd"/>
      <w:r w:rsidRPr="00572B9F">
        <w:rPr>
          <w:sz w:val="20"/>
          <w:szCs w:val="20"/>
          <w:lang w:val="en-GB" w:eastAsia="en-GB"/>
        </w:rPr>
        <w:t xml:space="preserve"> </w:t>
      </w:r>
      <w:proofErr w:type="spellStart"/>
      <w:r w:rsidRPr="00572B9F">
        <w:rPr>
          <w:sz w:val="20"/>
          <w:szCs w:val="20"/>
          <w:lang w:val="en-GB" w:eastAsia="en-GB"/>
        </w:rPr>
        <w:t>или</w:t>
      </w:r>
      <w:proofErr w:type="spellEnd"/>
      <w:r w:rsidRPr="00572B9F">
        <w:rPr>
          <w:sz w:val="20"/>
          <w:szCs w:val="20"/>
          <w:lang w:val="en-GB" w:eastAsia="en-GB"/>
        </w:rPr>
        <w:t xml:space="preserve"> </w:t>
      </w:r>
      <w:proofErr w:type="spellStart"/>
      <w:r w:rsidRPr="00572B9F">
        <w:rPr>
          <w:sz w:val="20"/>
          <w:szCs w:val="20"/>
          <w:lang w:val="en-GB" w:eastAsia="en-GB"/>
        </w:rPr>
        <w:t>пројекта</w:t>
      </w:r>
      <w:proofErr w:type="spellEnd"/>
      <w:r w:rsidRPr="00572B9F">
        <w:rPr>
          <w:sz w:val="20"/>
          <w:szCs w:val="20"/>
          <w:lang w:val="en-GB" w:eastAsia="en-GB"/>
        </w:rPr>
        <w:t>.</w:t>
      </w:r>
    </w:p>
    <w:p w14:paraId="3B7409D6" w14:textId="77777777" w:rsidR="00572B9F" w:rsidRPr="00572B9F" w:rsidRDefault="00572B9F" w:rsidP="00572B9F">
      <w:pPr>
        <w:spacing w:after="160" w:line="268" w:lineRule="auto"/>
        <w:jc w:val="both"/>
        <w:rPr>
          <w:sz w:val="20"/>
          <w:szCs w:val="20"/>
          <w:lang w:val="sr-Cyrl-RS" w:eastAsia="en-GB"/>
        </w:rPr>
      </w:pPr>
      <w:r w:rsidRPr="00572B9F">
        <w:rPr>
          <w:b/>
          <w:bCs/>
          <w:sz w:val="20"/>
          <w:szCs w:val="20"/>
          <w:lang w:val="en-GB" w:eastAsia="en-GB"/>
        </w:rPr>
        <w:t>2.1.6.</w:t>
      </w:r>
      <w:r w:rsidRPr="00572B9F">
        <w:rPr>
          <w:b/>
          <w:bCs/>
          <w:sz w:val="20"/>
          <w:szCs w:val="20"/>
          <w:lang w:val="en-GB" w:eastAsia="en-GB"/>
        </w:rPr>
        <w:tab/>
      </w:r>
      <w:proofErr w:type="spellStart"/>
      <w:r w:rsidRPr="00572B9F">
        <w:rPr>
          <w:b/>
          <w:bCs/>
          <w:sz w:val="20"/>
          <w:szCs w:val="20"/>
          <w:lang w:val="en-GB" w:eastAsia="en-GB"/>
        </w:rPr>
        <w:t>Општи</w:t>
      </w:r>
      <w:proofErr w:type="spellEnd"/>
      <w:r w:rsidRPr="00572B9F">
        <w:rPr>
          <w:b/>
          <w:bCs/>
          <w:sz w:val="20"/>
          <w:szCs w:val="20"/>
          <w:lang w:val="en-GB" w:eastAsia="en-GB"/>
        </w:rPr>
        <w:t xml:space="preserve"> </w:t>
      </w:r>
      <w:proofErr w:type="spellStart"/>
      <w:r w:rsidRPr="00572B9F">
        <w:rPr>
          <w:b/>
          <w:bCs/>
          <w:sz w:val="20"/>
          <w:szCs w:val="20"/>
          <w:lang w:val="en-GB" w:eastAsia="en-GB"/>
        </w:rPr>
        <w:t>критеријуми</w:t>
      </w:r>
      <w:proofErr w:type="spellEnd"/>
      <w:r w:rsidRPr="00572B9F">
        <w:rPr>
          <w:b/>
          <w:bCs/>
          <w:sz w:val="20"/>
          <w:szCs w:val="20"/>
          <w:lang w:val="en-GB" w:eastAsia="en-GB"/>
        </w:rPr>
        <w:t xml:space="preserve"> </w:t>
      </w:r>
      <w:proofErr w:type="spellStart"/>
      <w:r w:rsidRPr="00572B9F">
        <w:rPr>
          <w:b/>
          <w:bCs/>
          <w:sz w:val="20"/>
          <w:szCs w:val="20"/>
          <w:lang w:val="en-GB" w:eastAsia="en-GB"/>
        </w:rPr>
        <w:t>за</w:t>
      </w:r>
      <w:proofErr w:type="spellEnd"/>
      <w:r w:rsidRPr="00572B9F">
        <w:rPr>
          <w:b/>
          <w:bCs/>
          <w:sz w:val="20"/>
          <w:szCs w:val="20"/>
          <w:lang w:val="en-GB" w:eastAsia="en-GB"/>
        </w:rPr>
        <w:t xml:space="preserve"> </w:t>
      </w:r>
      <w:proofErr w:type="spellStart"/>
      <w:r w:rsidRPr="00572B9F">
        <w:rPr>
          <w:b/>
          <w:bCs/>
          <w:sz w:val="20"/>
          <w:szCs w:val="20"/>
          <w:lang w:val="en-GB" w:eastAsia="en-GB"/>
        </w:rPr>
        <w:t>кориснике</w:t>
      </w:r>
      <w:proofErr w:type="spellEnd"/>
      <w:r w:rsidRPr="00572B9F">
        <w:rPr>
          <w:b/>
          <w:bCs/>
          <w:sz w:val="20"/>
          <w:szCs w:val="20"/>
          <w:lang w:val="en-GB" w:eastAsia="en-GB"/>
        </w:rPr>
        <w:t>:</w:t>
      </w:r>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носилац</w:t>
      </w:r>
      <w:proofErr w:type="spellEnd"/>
      <w:r w:rsidRPr="00572B9F">
        <w:rPr>
          <w:sz w:val="20"/>
          <w:szCs w:val="20"/>
          <w:lang w:val="en-GB" w:eastAsia="en-GB"/>
        </w:rPr>
        <w:t xml:space="preserve"> </w:t>
      </w:r>
      <w:proofErr w:type="spellStart"/>
      <w:r w:rsidRPr="00572B9F">
        <w:rPr>
          <w:sz w:val="20"/>
          <w:szCs w:val="20"/>
          <w:lang w:val="en-GB" w:eastAsia="en-GB"/>
        </w:rPr>
        <w:t>регистрованог</w:t>
      </w:r>
      <w:proofErr w:type="spellEnd"/>
      <w:r w:rsidRPr="00572B9F">
        <w:rPr>
          <w:sz w:val="20"/>
          <w:szCs w:val="20"/>
          <w:lang w:val="en-GB" w:eastAsia="en-GB"/>
        </w:rPr>
        <w:t xml:space="preserve"> </w:t>
      </w:r>
      <w:proofErr w:type="spellStart"/>
      <w:r w:rsidRPr="00572B9F">
        <w:rPr>
          <w:sz w:val="20"/>
          <w:szCs w:val="20"/>
          <w:lang w:val="en-GB" w:eastAsia="en-GB"/>
        </w:rPr>
        <w:t>комерцијалног</w:t>
      </w:r>
      <w:proofErr w:type="spellEnd"/>
      <w:r w:rsidRPr="00572B9F">
        <w:rPr>
          <w:sz w:val="20"/>
          <w:szCs w:val="20"/>
          <w:lang w:val="en-GB" w:eastAsia="en-GB"/>
        </w:rPr>
        <w:t xml:space="preserve"> </w:t>
      </w:r>
      <w:proofErr w:type="spellStart"/>
      <w:r w:rsidRPr="00572B9F">
        <w:rPr>
          <w:sz w:val="20"/>
          <w:szCs w:val="20"/>
          <w:lang w:val="en-GB" w:eastAsia="en-GB"/>
        </w:rPr>
        <w:t>пољопривредног</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у </w:t>
      </w:r>
      <w:proofErr w:type="spellStart"/>
      <w:r w:rsidRPr="00572B9F">
        <w:rPr>
          <w:sz w:val="20"/>
          <w:szCs w:val="20"/>
          <w:lang w:val="en-GB" w:eastAsia="en-GB"/>
        </w:rPr>
        <w:t>активном</w:t>
      </w:r>
      <w:proofErr w:type="spellEnd"/>
      <w:r w:rsidRPr="00572B9F">
        <w:rPr>
          <w:sz w:val="20"/>
          <w:szCs w:val="20"/>
          <w:lang w:val="en-GB" w:eastAsia="en-GB"/>
        </w:rPr>
        <w:t xml:space="preserve"> </w:t>
      </w:r>
      <w:proofErr w:type="spellStart"/>
      <w:r w:rsidRPr="00572B9F">
        <w:rPr>
          <w:sz w:val="20"/>
          <w:szCs w:val="20"/>
          <w:lang w:val="en-GB" w:eastAsia="en-GB"/>
        </w:rPr>
        <w:t>статусу</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има</w:t>
      </w:r>
      <w:proofErr w:type="spellEnd"/>
      <w:r w:rsidRPr="00572B9F">
        <w:rPr>
          <w:sz w:val="20"/>
          <w:szCs w:val="20"/>
          <w:lang w:val="en-GB" w:eastAsia="en-GB"/>
        </w:rPr>
        <w:t xml:space="preserve"> </w:t>
      </w:r>
      <w:proofErr w:type="spellStart"/>
      <w:r w:rsidRPr="00572B9F">
        <w:rPr>
          <w:sz w:val="20"/>
          <w:szCs w:val="20"/>
          <w:lang w:val="en-GB" w:eastAsia="en-GB"/>
        </w:rPr>
        <w:t>пребивалиште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територији</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парцеле</w:t>
      </w:r>
      <w:proofErr w:type="spellEnd"/>
      <w:r w:rsidRPr="00572B9F">
        <w:rPr>
          <w:sz w:val="20"/>
          <w:szCs w:val="20"/>
          <w:lang w:val="en-GB" w:eastAsia="en-GB"/>
        </w:rPr>
        <w:t xml:space="preserve"> </w:t>
      </w:r>
      <w:proofErr w:type="spellStart"/>
      <w:r w:rsidRPr="00572B9F">
        <w:rPr>
          <w:sz w:val="20"/>
          <w:szCs w:val="20"/>
          <w:lang w:val="en-GB" w:eastAsia="en-GB"/>
        </w:rPr>
        <w:t>уписане</w:t>
      </w:r>
      <w:proofErr w:type="spellEnd"/>
      <w:r w:rsidRPr="00572B9F">
        <w:rPr>
          <w:sz w:val="20"/>
          <w:szCs w:val="20"/>
          <w:lang w:val="en-GB" w:eastAsia="en-GB"/>
        </w:rPr>
        <w:t xml:space="preserve"> у </w:t>
      </w:r>
      <w:proofErr w:type="spellStart"/>
      <w:r w:rsidRPr="00572B9F">
        <w:rPr>
          <w:sz w:val="20"/>
          <w:szCs w:val="20"/>
          <w:lang w:val="en-GB" w:eastAsia="en-GB"/>
        </w:rPr>
        <w:t>Регистар</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w:t>
      </w:r>
      <w:proofErr w:type="spellStart"/>
      <w:r w:rsidRPr="00572B9F">
        <w:rPr>
          <w:sz w:val="20"/>
          <w:szCs w:val="20"/>
          <w:lang w:val="en-GB" w:eastAsia="en-GB"/>
        </w:rPr>
        <w:t>корисника</w:t>
      </w:r>
      <w:proofErr w:type="spellEnd"/>
      <w:r w:rsidRPr="00572B9F">
        <w:rPr>
          <w:sz w:val="20"/>
          <w:szCs w:val="20"/>
          <w:lang w:val="en-GB" w:eastAsia="en-GB"/>
        </w:rPr>
        <w:t xml:space="preserve"> </w:t>
      </w:r>
      <w:proofErr w:type="spellStart"/>
      <w:r w:rsidRPr="00572B9F">
        <w:rPr>
          <w:sz w:val="20"/>
          <w:szCs w:val="20"/>
          <w:lang w:val="en-GB" w:eastAsia="en-GB"/>
        </w:rPr>
        <w:t>налазе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територији</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само</w:t>
      </w:r>
      <w:proofErr w:type="spellEnd"/>
      <w:r w:rsidRPr="00572B9F">
        <w:rPr>
          <w:sz w:val="20"/>
          <w:szCs w:val="20"/>
          <w:lang w:val="en-GB" w:eastAsia="en-GB"/>
        </w:rPr>
        <w:t xml:space="preserve"> </w:t>
      </w:r>
      <w:proofErr w:type="spellStart"/>
      <w:r w:rsidRPr="00572B9F">
        <w:rPr>
          <w:sz w:val="20"/>
          <w:szCs w:val="20"/>
          <w:lang w:val="en-GB" w:eastAsia="en-GB"/>
        </w:rPr>
        <w:t>једна</w:t>
      </w:r>
      <w:proofErr w:type="spellEnd"/>
      <w:r w:rsidRPr="00572B9F">
        <w:rPr>
          <w:sz w:val="20"/>
          <w:szCs w:val="20"/>
          <w:lang w:val="en-GB" w:eastAsia="en-GB"/>
        </w:rPr>
        <w:t xml:space="preserve"> </w:t>
      </w:r>
      <w:proofErr w:type="spellStart"/>
      <w:r w:rsidRPr="00572B9F">
        <w:rPr>
          <w:sz w:val="20"/>
          <w:szCs w:val="20"/>
          <w:lang w:val="en-GB" w:eastAsia="en-GB"/>
        </w:rPr>
        <w:t>инвестиција</w:t>
      </w:r>
      <w:proofErr w:type="spellEnd"/>
      <w:r w:rsidRPr="00572B9F">
        <w:rPr>
          <w:sz w:val="20"/>
          <w:szCs w:val="20"/>
          <w:lang w:val="en-GB" w:eastAsia="en-GB"/>
        </w:rPr>
        <w:t xml:space="preserve"> </w:t>
      </w:r>
      <w:proofErr w:type="spellStart"/>
      <w:r w:rsidRPr="00572B9F">
        <w:rPr>
          <w:sz w:val="20"/>
          <w:szCs w:val="20"/>
          <w:lang w:val="en-GB" w:eastAsia="en-GB"/>
        </w:rPr>
        <w:t>може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предмет</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коришћење</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може</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конкурисати</w:t>
      </w:r>
      <w:proofErr w:type="spellEnd"/>
      <w:r w:rsidRPr="00572B9F">
        <w:rPr>
          <w:sz w:val="20"/>
          <w:szCs w:val="20"/>
          <w:lang w:val="en-GB" w:eastAsia="en-GB"/>
        </w:rPr>
        <w:t xml:space="preserve"> </w:t>
      </w:r>
      <w:proofErr w:type="spellStart"/>
      <w:r w:rsidRPr="00572B9F">
        <w:rPr>
          <w:sz w:val="20"/>
          <w:szCs w:val="20"/>
          <w:lang w:val="en-GB" w:eastAsia="en-GB"/>
        </w:rPr>
        <w:t>искључиво</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предрачуном</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набавку</w:t>
      </w:r>
      <w:proofErr w:type="spellEnd"/>
      <w:r w:rsidRPr="00572B9F">
        <w:rPr>
          <w:sz w:val="20"/>
          <w:szCs w:val="20"/>
          <w:lang w:val="en-GB" w:eastAsia="en-GB"/>
        </w:rPr>
        <w:t xml:space="preserve"> </w:t>
      </w:r>
      <w:proofErr w:type="spellStart"/>
      <w:r w:rsidRPr="00572B9F">
        <w:rPr>
          <w:sz w:val="20"/>
          <w:szCs w:val="20"/>
          <w:lang w:val="en-GB" w:eastAsia="en-GB"/>
        </w:rPr>
        <w:t>предметне</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коју</w:t>
      </w:r>
      <w:proofErr w:type="spellEnd"/>
      <w:r w:rsidRPr="00572B9F">
        <w:rPr>
          <w:sz w:val="20"/>
          <w:szCs w:val="20"/>
          <w:lang w:val="en-GB" w:eastAsia="en-GB"/>
        </w:rPr>
        <w:t xml:space="preserve"> </w:t>
      </w:r>
      <w:proofErr w:type="spellStart"/>
      <w:r w:rsidRPr="00572B9F">
        <w:rPr>
          <w:sz w:val="20"/>
          <w:szCs w:val="20"/>
          <w:lang w:val="en-GB" w:eastAsia="en-GB"/>
        </w:rPr>
        <w:t>подноси</w:t>
      </w:r>
      <w:proofErr w:type="spellEnd"/>
      <w:r w:rsidRPr="00572B9F">
        <w:rPr>
          <w:sz w:val="20"/>
          <w:szCs w:val="20"/>
          <w:lang w:val="en-GB" w:eastAsia="en-GB"/>
        </w:rPr>
        <w:t xml:space="preserve"> </w:t>
      </w:r>
      <w:proofErr w:type="spellStart"/>
      <w:r w:rsidRPr="00572B9F">
        <w:rPr>
          <w:sz w:val="20"/>
          <w:szCs w:val="20"/>
          <w:lang w:val="en-GB" w:eastAsia="en-GB"/>
        </w:rPr>
        <w:t>захтев</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сме</w:t>
      </w:r>
      <w:proofErr w:type="spellEnd"/>
      <w:r w:rsidRPr="00572B9F">
        <w:rPr>
          <w:sz w:val="20"/>
          <w:szCs w:val="20"/>
          <w:lang w:val="en-GB" w:eastAsia="en-GB"/>
        </w:rPr>
        <w:t xml:space="preserve"> </w:t>
      </w:r>
      <w:proofErr w:type="spellStart"/>
      <w:r w:rsidRPr="00572B9F">
        <w:rPr>
          <w:sz w:val="20"/>
          <w:szCs w:val="20"/>
          <w:lang w:val="en-GB" w:eastAsia="en-GB"/>
        </w:rPr>
        <w:t>користити</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неком</w:t>
      </w:r>
      <w:proofErr w:type="spellEnd"/>
      <w:r w:rsidRPr="00572B9F">
        <w:rPr>
          <w:sz w:val="20"/>
          <w:szCs w:val="20"/>
          <w:lang w:val="en-GB" w:eastAsia="en-GB"/>
        </w:rPr>
        <w:t xml:space="preserve"> </w:t>
      </w:r>
      <w:proofErr w:type="spellStart"/>
      <w:r w:rsidRPr="00572B9F">
        <w:rPr>
          <w:sz w:val="20"/>
          <w:szCs w:val="20"/>
          <w:lang w:val="en-GB" w:eastAsia="en-GB"/>
        </w:rPr>
        <w:t>другом</w:t>
      </w:r>
      <w:proofErr w:type="spellEnd"/>
      <w:r w:rsidRPr="00572B9F">
        <w:rPr>
          <w:sz w:val="20"/>
          <w:szCs w:val="20"/>
          <w:lang w:val="en-GB" w:eastAsia="en-GB"/>
        </w:rPr>
        <w:t xml:space="preserve"> </w:t>
      </w:r>
      <w:proofErr w:type="spellStart"/>
      <w:r w:rsidRPr="00572B9F">
        <w:rPr>
          <w:sz w:val="20"/>
          <w:szCs w:val="20"/>
          <w:lang w:val="en-GB" w:eastAsia="en-GB"/>
        </w:rPr>
        <w:t>основу</w:t>
      </w:r>
      <w:proofErr w:type="spellEnd"/>
      <w:r w:rsidRPr="00572B9F">
        <w:rPr>
          <w:sz w:val="20"/>
          <w:szCs w:val="20"/>
          <w:lang w:val="en-GB" w:eastAsia="en-GB"/>
        </w:rPr>
        <w:t xml:space="preserve"> (</w:t>
      </w:r>
      <w:proofErr w:type="spellStart"/>
      <w:r w:rsidRPr="00572B9F">
        <w:rPr>
          <w:sz w:val="20"/>
          <w:szCs w:val="20"/>
          <w:lang w:val="en-GB" w:eastAsia="en-GB"/>
        </w:rPr>
        <w:t>субвенције</w:t>
      </w:r>
      <w:proofErr w:type="spellEnd"/>
      <w:r w:rsidRPr="00572B9F">
        <w:rPr>
          <w:sz w:val="20"/>
          <w:szCs w:val="20"/>
          <w:lang w:val="en-GB" w:eastAsia="en-GB"/>
        </w:rPr>
        <w:t xml:space="preserve">, </w:t>
      </w:r>
      <w:proofErr w:type="spellStart"/>
      <w:r w:rsidRPr="00572B9F">
        <w:rPr>
          <w:sz w:val="20"/>
          <w:szCs w:val="20"/>
          <w:lang w:val="en-GB" w:eastAsia="en-GB"/>
        </w:rPr>
        <w:t>подстицаји</w:t>
      </w:r>
      <w:proofErr w:type="spellEnd"/>
      <w:r w:rsidRPr="00572B9F">
        <w:rPr>
          <w:sz w:val="20"/>
          <w:szCs w:val="20"/>
          <w:lang w:val="en-GB" w:eastAsia="en-GB"/>
        </w:rPr>
        <w:t xml:space="preserve">, </w:t>
      </w:r>
      <w:proofErr w:type="spellStart"/>
      <w:r w:rsidRPr="00572B9F">
        <w:rPr>
          <w:sz w:val="20"/>
          <w:szCs w:val="20"/>
          <w:lang w:val="en-GB" w:eastAsia="en-GB"/>
        </w:rPr>
        <w:t>донације</w:t>
      </w:r>
      <w:proofErr w:type="spellEnd"/>
      <w:r w:rsidRPr="00572B9F">
        <w:rPr>
          <w:sz w:val="20"/>
          <w:szCs w:val="20"/>
          <w:lang w:val="en-GB" w:eastAsia="en-GB"/>
        </w:rPr>
        <w:t xml:space="preserve">), </w:t>
      </w:r>
      <w:proofErr w:type="spellStart"/>
      <w:r w:rsidRPr="00572B9F">
        <w:rPr>
          <w:sz w:val="20"/>
          <w:szCs w:val="20"/>
          <w:lang w:val="en-GB" w:eastAsia="en-GB"/>
        </w:rPr>
        <w:t>односно</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иста</w:t>
      </w:r>
      <w:proofErr w:type="spellEnd"/>
      <w:r w:rsidRPr="00572B9F">
        <w:rPr>
          <w:sz w:val="20"/>
          <w:szCs w:val="20"/>
          <w:lang w:val="en-GB" w:eastAsia="en-GB"/>
        </w:rPr>
        <w:t xml:space="preserve"> </w:t>
      </w:r>
      <w:proofErr w:type="spellStart"/>
      <w:r w:rsidRPr="00572B9F">
        <w:rPr>
          <w:sz w:val="20"/>
          <w:szCs w:val="20"/>
          <w:lang w:val="en-GB" w:eastAsia="en-GB"/>
        </w:rPr>
        <w:t>инвестиција</w:t>
      </w:r>
      <w:proofErr w:type="spellEnd"/>
      <w:r w:rsidRPr="00572B9F">
        <w:rPr>
          <w:sz w:val="20"/>
          <w:szCs w:val="20"/>
          <w:lang w:val="en-GB" w:eastAsia="en-GB"/>
        </w:rPr>
        <w:t xml:space="preserve"> </w:t>
      </w:r>
      <w:proofErr w:type="spellStart"/>
      <w:r w:rsidRPr="00572B9F">
        <w:rPr>
          <w:sz w:val="20"/>
          <w:szCs w:val="20"/>
          <w:lang w:val="en-GB" w:eastAsia="en-GB"/>
        </w:rPr>
        <w:t>није</w:t>
      </w:r>
      <w:proofErr w:type="spellEnd"/>
      <w:r w:rsidRPr="00572B9F">
        <w:rPr>
          <w:sz w:val="20"/>
          <w:szCs w:val="20"/>
          <w:lang w:val="en-GB" w:eastAsia="en-GB"/>
        </w:rPr>
        <w:t xml:space="preserve"> </w:t>
      </w:r>
      <w:proofErr w:type="spellStart"/>
      <w:r w:rsidRPr="00572B9F">
        <w:rPr>
          <w:sz w:val="20"/>
          <w:szCs w:val="20"/>
          <w:lang w:val="en-GB" w:eastAsia="en-GB"/>
        </w:rPr>
        <w:t>предмет</w:t>
      </w:r>
      <w:proofErr w:type="spellEnd"/>
      <w:r w:rsidRPr="00572B9F">
        <w:rPr>
          <w:sz w:val="20"/>
          <w:szCs w:val="20"/>
          <w:lang w:val="en-GB" w:eastAsia="en-GB"/>
        </w:rPr>
        <w:t xml:space="preserve"> </w:t>
      </w:r>
      <w:proofErr w:type="spellStart"/>
      <w:r w:rsidRPr="00572B9F">
        <w:rPr>
          <w:sz w:val="20"/>
          <w:szCs w:val="20"/>
          <w:lang w:val="en-GB" w:eastAsia="en-GB"/>
        </w:rPr>
        <w:t>другог</w:t>
      </w:r>
      <w:proofErr w:type="spellEnd"/>
      <w:r w:rsidRPr="00572B9F">
        <w:rPr>
          <w:sz w:val="20"/>
          <w:szCs w:val="20"/>
          <w:lang w:val="en-GB" w:eastAsia="en-GB"/>
        </w:rPr>
        <w:t xml:space="preserve"> </w:t>
      </w:r>
      <w:proofErr w:type="spellStart"/>
      <w:r w:rsidRPr="00572B9F">
        <w:rPr>
          <w:sz w:val="20"/>
          <w:szCs w:val="20"/>
          <w:lang w:val="en-GB" w:eastAsia="en-GB"/>
        </w:rPr>
        <w:t>поступка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коришћење</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осим</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посебним</w:t>
      </w:r>
      <w:proofErr w:type="spellEnd"/>
      <w:r w:rsidRPr="00572B9F">
        <w:rPr>
          <w:sz w:val="20"/>
          <w:szCs w:val="20"/>
          <w:lang w:val="en-GB" w:eastAsia="en-GB"/>
        </w:rPr>
        <w:t xml:space="preserve"> </w:t>
      </w:r>
      <w:proofErr w:type="spellStart"/>
      <w:r w:rsidRPr="00572B9F">
        <w:rPr>
          <w:sz w:val="20"/>
          <w:szCs w:val="20"/>
          <w:lang w:val="en-GB" w:eastAsia="en-GB"/>
        </w:rPr>
        <w:t>прописом</w:t>
      </w:r>
      <w:proofErr w:type="spellEnd"/>
      <w:r w:rsidRPr="00572B9F">
        <w:rPr>
          <w:sz w:val="20"/>
          <w:szCs w:val="20"/>
          <w:lang w:val="en-GB" w:eastAsia="en-GB"/>
        </w:rPr>
        <w:t xml:space="preserve"> </w:t>
      </w:r>
      <w:proofErr w:type="spellStart"/>
      <w:r w:rsidRPr="00572B9F">
        <w:rPr>
          <w:sz w:val="20"/>
          <w:szCs w:val="20"/>
          <w:lang w:val="en-GB" w:eastAsia="en-GB"/>
        </w:rPr>
        <w:t>којим</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уређује</w:t>
      </w:r>
      <w:proofErr w:type="spellEnd"/>
      <w:r w:rsidRPr="00572B9F">
        <w:rPr>
          <w:sz w:val="20"/>
          <w:szCs w:val="20"/>
          <w:lang w:val="en-GB" w:eastAsia="en-GB"/>
        </w:rPr>
        <w:t xml:space="preserve"> </w:t>
      </w:r>
      <w:proofErr w:type="spellStart"/>
      <w:r w:rsidRPr="00572B9F">
        <w:rPr>
          <w:sz w:val="20"/>
          <w:szCs w:val="20"/>
          <w:lang w:val="en-GB" w:eastAsia="en-GB"/>
        </w:rPr>
        <w:t>кредитна</w:t>
      </w:r>
      <w:proofErr w:type="spellEnd"/>
      <w:r w:rsidRPr="00572B9F">
        <w:rPr>
          <w:sz w:val="20"/>
          <w:szCs w:val="20"/>
          <w:lang w:val="en-GB" w:eastAsia="en-GB"/>
        </w:rPr>
        <w:t xml:space="preserve"> </w:t>
      </w:r>
      <w:proofErr w:type="spellStart"/>
      <w:r w:rsidRPr="00572B9F">
        <w:rPr>
          <w:sz w:val="20"/>
          <w:szCs w:val="20"/>
          <w:lang w:val="en-GB" w:eastAsia="en-GB"/>
        </w:rPr>
        <w:t>подршка</w:t>
      </w:r>
      <w:proofErr w:type="spellEnd"/>
      <w:r w:rsidRPr="00572B9F">
        <w:rPr>
          <w:sz w:val="20"/>
          <w:szCs w:val="20"/>
          <w:lang w:val="en-GB" w:eastAsia="en-GB"/>
        </w:rPr>
        <w:t xml:space="preserve"> </w:t>
      </w:r>
      <w:proofErr w:type="spellStart"/>
      <w:r w:rsidRPr="00572B9F">
        <w:rPr>
          <w:sz w:val="20"/>
          <w:szCs w:val="20"/>
          <w:lang w:val="en-GB" w:eastAsia="en-GB"/>
        </w:rPr>
        <w:t>регистрованим</w:t>
      </w:r>
      <w:proofErr w:type="spellEnd"/>
      <w:r w:rsidRPr="00572B9F">
        <w:rPr>
          <w:sz w:val="20"/>
          <w:szCs w:val="20"/>
          <w:lang w:val="en-GB" w:eastAsia="en-GB"/>
        </w:rPr>
        <w:t xml:space="preserve"> </w:t>
      </w:r>
      <w:proofErr w:type="spellStart"/>
      <w:r w:rsidRPr="00572B9F">
        <w:rPr>
          <w:sz w:val="20"/>
          <w:szCs w:val="20"/>
          <w:lang w:val="en-GB" w:eastAsia="en-GB"/>
        </w:rPr>
        <w:t>пољопривредним</w:t>
      </w:r>
      <w:proofErr w:type="spellEnd"/>
      <w:r w:rsidRPr="00572B9F">
        <w:rPr>
          <w:sz w:val="20"/>
          <w:szCs w:val="20"/>
          <w:lang w:val="en-GB" w:eastAsia="en-GB"/>
        </w:rPr>
        <w:t xml:space="preserve"> </w:t>
      </w:r>
      <w:proofErr w:type="spellStart"/>
      <w:r w:rsidRPr="00572B9F">
        <w:rPr>
          <w:sz w:val="20"/>
          <w:szCs w:val="20"/>
          <w:lang w:val="en-GB" w:eastAsia="en-GB"/>
        </w:rPr>
        <w:t>газдинствима</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нема</w:t>
      </w:r>
      <w:proofErr w:type="spellEnd"/>
      <w:r w:rsidRPr="00572B9F">
        <w:rPr>
          <w:sz w:val="20"/>
          <w:szCs w:val="20"/>
          <w:lang w:val="en-GB" w:eastAsia="en-GB"/>
        </w:rPr>
        <w:t xml:space="preserve"> </w:t>
      </w:r>
      <w:proofErr w:type="spellStart"/>
      <w:r w:rsidRPr="00572B9F">
        <w:rPr>
          <w:sz w:val="20"/>
          <w:szCs w:val="20"/>
          <w:lang w:val="en-GB" w:eastAsia="en-GB"/>
        </w:rPr>
        <w:t>евидентираних</w:t>
      </w:r>
      <w:proofErr w:type="spellEnd"/>
      <w:r w:rsidRPr="00572B9F">
        <w:rPr>
          <w:sz w:val="20"/>
          <w:szCs w:val="20"/>
          <w:lang w:val="en-GB" w:eastAsia="en-GB"/>
        </w:rPr>
        <w:t xml:space="preserve"> а </w:t>
      </w:r>
      <w:proofErr w:type="spellStart"/>
      <w:r w:rsidRPr="00572B9F">
        <w:rPr>
          <w:sz w:val="20"/>
          <w:szCs w:val="20"/>
          <w:lang w:val="en-GB" w:eastAsia="en-GB"/>
        </w:rPr>
        <w:t>неизмирених</w:t>
      </w:r>
      <w:proofErr w:type="spellEnd"/>
      <w:r w:rsidRPr="00572B9F">
        <w:rPr>
          <w:sz w:val="20"/>
          <w:szCs w:val="20"/>
          <w:lang w:val="en-GB" w:eastAsia="en-GB"/>
        </w:rPr>
        <w:t xml:space="preserve"> </w:t>
      </w:r>
      <w:proofErr w:type="spellStart"/>
      <w:r w:rsidRPr="00572B9F">
        <w:rPr>
          <w:sz w:val="20"/>
          <w:szCs w:val="20"/>
          <w:lang w:val="en-GB" w:eastAsia="en-GB"/>
        </w:rPr>
        <w:t>пореских</w:t>
      </w:r>
      <w:proofErr w:type="spellEnd"/>
      <w:r w:rsidRPr="00572B9F">
        <w:rPr>
          <w:sz w:val="20"/>
          <w:szCs w:val="20"/>
          <w:lang w:val="en-GB" w:eastAsia="en-GB"/>
        </w:rPr>
        <w:t xml:space="preserve"> </w:t>
      </w:r>
      <w:proofErr w:type="spellStart"/>
      <w:r w:rsidRPr="00572B9F">
        <w:rPr>
          <w:sz w:val="20"/>
          <w:szCs w:val="20"/>
          <w:lang w:val="en-GB" w:eastAsia="en-GB"/>
        </w:rPr>
        <w:t>обавеза</w:t>
      </w:r>
      <w:proofErr w:type="spellEnd"/>
      <w:r w:rsidRPr="00572B9F">
        <w:rPr>
          <w:sz w:val="20"/>
          <w:szCs w:val="20"/>
          <w:lang w:val="en-GB" w:eastAsia="en-GB"/>
        </w:rPr>
        <w:t xml:space="preserve"> </w:t>
      </w:r>
      <w:proofErr w:type="spellStart"/>
      <w:r w:rsidRPr="00572B9F">
        <w:rPr>
          <w:sz w:val="20"/>
          <w:szCs w:val="20"/>
          <w:lang w:val="en-GB" w:eastAsia="en-GB"/>
        </w:rPr>
        <w:t>код</w:t>
      </w:r>
      <w:proofErr w:type="spellEnd"/>
      <w:r w:rsidRPr="00572B9F">
        <w:rPr>
          <w:sz w:val="20"/>
          <w:szCs w:val="20"/>
          <w:lang w:val="en-GB" w:eastAsia="en-GB"/>
        </w:rPr>
        <w:t xml:space="preserve"> </w:t>
      </w:r>
      <w:proofErr w:type="spellStart"/>
      <w:r w:rsidRPr="00572B9F">
        <w:rPr>
          <w:sz w:val="20"/>
          <w:szCs w:val="20"/>
          <w:lang w:val="en-GB" w:eastAsia="en-GB"/>
        </w:rPr>
        <w:t>Локалне</w:t>
      </w:r>
      <w:proofErr w:type="spellEnd"/>
      <w:r w:rsidRPr="00572B9F">
        <w:rPr>
          <w:sz w:val="20"/>
          <w:szCs w:val="20"/>
          <w:lang w:val="en-GB" w:eastAsia="en-GB"/>
        </w:rPr>
        <w:t xml:space="preserve"> </w:t>
      </w:r>
      <w:proofErr w:type="spellStart"/>
      <w:r w:rsidRPr="00572B9F">
        <w:rPr>
          <w:sz w:val="20"/>
          <w:szCs w:val="20"/>
          <w:lang w:val="en-GB" w:eastAsia="en-GB"/>
        </w:rPr>
        <w:t>пореске</w:t>
      </w:r>
      <w:proofErr w:type="spellEnd"/>
      <w:r w:rsidRPr="00572B9F">
        <w:rPr>
          <w:sz w:val="20"/>
          <w:szCs w:val="20"/>
          <w:lang w:val="en-GB" w:eastAsia="en-GB"/>
        </w:rPr>
        <w:t xml:space="preserve"> </w:t>
      </w:r>
      <w:proofErr w:type="spellStart"/>
      <w:r w:rsidRPr="00572B9F">
        <w:rPr>
          <w:sz w:val="20"/>
          <w:szCs w:val="20"/>
          <w:lang w:val="en-GB" w:eastAsia="en-GB"/>
        </w:rPr>
        <w:t>администрације</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наменски</w:t>
      </w:r>
      <w:proofErr w:type="spellEnd"/>
      <w:r w:rsidRPr="00572B9F">
        <w:rPr>
          <w:sz w:val="20"/>
          <w:szCs w:val="20"/>
          <w:lang w:val="en-GB" w:eastAsia="en-GB"/>
        </w:rPr>
        <w:t xml:space="preserve"> </w:t>
      </w:r>
      <w:proofErr w:type="spellStart"/>
      <w:r w:rsidRPr="00572B9F">
        <w:rPr>
          <w:sz w:val="20"/>
          <w:szCs w:val="20"/>
          <w:lang w:val="en-GB" w:eastAsia="en-GB"/>
        </w:rPr>
        <w:t>користи</w:t>
      </w:r>
      <w:proofErr w:type="spellEnd"/>
      <w:r w:rsidRPr="00572B9F">
        <w:rPr>
          <w:sz w:val="20"/>
          <w:szCs w:val="20"/>
          <w:lang w:val="en-GB" w:eastAsia="en-GB"/>
        </w:rPr>
        <w:t xml:space="preserve"> и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отуђи</w:t>
      </w:r>
      <w:proofErr w:type="spellEnd"/>
      <w:r w:rsidRPr="00572B9F">
        <w:rPr>
          <w:sz w:val="20"/>
          <w:szCs w:val="20"/>
          <w:lang w:val="en-GB" w:eastAsia="en-GB"/>
        </w:rPr>
        <w:t xml:space="preserve"> </w:t>
      </w:r>
      <w:proofErr w:type="spellStart"/>
      <w:r w:rsidRPr="00572B9F">
        <w:rPr>
          <w:sz w:val="20"/>
          <w:szCs w:val="20"/>
          <w:lang w:val="en-GB" w:eastAsia="en-GB"/>
        </w:rPr>
        <w:t>нити</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другом</w:t>
      </w:r>
      <w:proofErr w:type="spellEnd"/>
      <w:r w:rsidRPr="00572B9F">
        <w:rPr>
          <w:sz w:val="20"/>
          <w:szCs w:val="20"/>
          <w:lang w:val="en-GB" w:eastAsia="en-GB"/>
        </w:rPr>
        <w:t xml:space="preserve"> </w:t>
      </w:r>
      <w:proofErr w:type="spellStart"/>
      <w:r w:rsidRPr="00572B9F">
        <w:rPr>
          <w:sz w:val="20"/>
          <w:szCs w:val="20"/>
          <w:lang w:val="en-GB" w:eastAsia="en-GB"/>
        </w:rPr>
        <w:t>лицу</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коришћење</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предмет</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у </w:t>
      </w:r>
      <w:proofErr w:type="spellStart"/>
      <w:r w:rsidRPr="00572B9F">
        <w:rPr>
          <w:sz w:val="20"/>
          <w:szCs w:val="20"/>
          <w:lang w:val="en-GB" w:eastAsia="en-GB"/>
        </w:rPr>
        <w:t>периоду</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3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дана</w:t>
      </w:r>
      <w:proofErr w:type="spellEnd"/>
      <w:r w:rsidRPr="00572B9F">
        <w:rPr>
          <w:sz w:val="20"/>
          <w:szCs w:val="20"/>
          <w:lang w:val="en-GB" w:eastAsia="en-GB"/>
        </w:rPr>
        <w:t xml:space="preserve"> </w:t>
      </w:r>
      <w:proofErr w:type="spellStart"/>
      <w:r w:rsidRPr="00572B9F">
        <w:rPr>
          <w:sz w:val="20"/>
          <w:szCs w:val="20"/>
          <w:lang w:val="en-GB" w:eastAsia="en-GB"/>
        </w:rPr>
        <w:t>набавке</w:t>
      </w:r>
      <w:proofErr w:type="spellEnd"/>
      <w:r w:rsidRPr="00572B9F">
        <w:rPr>
          <w:sz w:val="20"/>
          <w:szCs w:val="20"/>
          <w:lang w:val="en-GB" w:eastAsia="en-GB"/>
        </w:rPr>
        <w:t>/</w:t>
      </w:r>
      <w:proofErr w:type="spellStart"/>
      <w:r w:rsidRPr="00572B9F">
        <w:rPr>
          <w:sz w:val="20"/>
          <w:szCs w:val="20"/>
          <w:lang w:val="en-GB" w:eastAsia="en-GB"/>
        </w:rPr>
        <w:t>реализације</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нема</w:t>
      </w:r>
      <w:proofErr w:type="spellEnd"/>
      <w:r w:rsidRPr="00572B9F">
        <w:rPr>
          <w:sz w:val="20"/>
          <w:szCs w:val="20"/>
          <w:lang w:val="en-GB" w:eastAsia="en-GB"/>
        </w:rPr>
        <w:t xml:space="preserve"> </w:t>
      </w:r>
      <w:proofErr w:type="spellStart"/>
      <w:r w:rsidRPr="00572B9F">
        <w:rPr>
          <w:sz w:val="20"/>
          <w:szCs w:val="20"/>
          <w:lang w:val="en-GB" w:eastAsia="en-GB"/>
        </w:rPr>
        <w:t>евидентираних</w:t>
      </w:r>
      <w:proofErr w:type="spellEnd"/>
      <w:r w:rsidRPr="00572B9F">
        <w:rPr>
          <w:sz w:val="20"/>
          <w:szCs w:val="20"/>
          <w:lang w:val="en-GB" w:eastAsia="en-GB"/>
        </w:rPr>
        <w:t xml:space="preserve"> </w:t>
      </w:r>
      <w:proofErr w:type="spellStart"/>
      <w:r w:rsidRPr="00572B9F">
        <w:rPr>
          <w:sz w:val="20"/>
          <w:szCs w:val="20"/>
          <w:lang w:val="en-GB" w:eastAsia="en-GB"/>
        </w:rPr>
        <w:t>доспелих</w:t>
      </w:r>
      <w:proofErr w:type="spellEnd"/>
      <w:r w:rsidRPr="00572B9F">
        <w:rPr>
          <w:sz w:val="20"/>
          <w:szCs w:val="20"/>
          <w:lang w:val="en-GB" w:eastAsia="en-GB"/>
        </w:rPr>
        <w:t xml:space="preserve"> </w:t>
      </w:r>
      <w:proofErr w:type="spellStart"/>
      <w:r w:rsidRPr="00572B9F">
        <w:rPr>
          <w:sz w:val="20"/>
          <w:szCs w:val="20"/>
          <w:lang w:val="en-GB" w:eastAsia="en-GB"/>
        </w:rPr>
        <w:t>неизмирених</w:t>
      </w:r>
      <w:proofErr w:type="spellEnd"/>
      <w:r w:rsidRPr="00572B9F">
        <w:rPr>
          <w:sz w:val="20"/>
          <w:szCs w:val="20"/>
          <w:lang w:val="en-GB" w:eastAsia="en-GB"/>
        </w:rPr>
        <w:t xml:space="preserve"> </w:t>
      </w:r>
      <w:proofErr w:type="spellStart"/>
      <w:r w:rsidRPr="00572B9F">
        <w:rPr>
          <w:sz w:val="20"/>
          <w:szCs w:val="20"/>
          <w:lang w:val="en-GB" w:eastAsia="en-GB"/>
        </w:rPr>
        <w:t>дуговања</w:t>
      </w:r>
      <w:proofErr w:type="spellEnd"/>
      <w:r w:rsidRPr="00572B9F">
        <w:rPr>
          <w:sz w:val="20"/>
          <w:szCs w:val="20"/>
          <w:lang w:val="en-GB" w:eastAsia="en-GB"/>
        </w:rPr>
        <w:t xml:space="preserve"> </w:t>
      </w:r>
      <w:proofErr w:type="spellStart"/>
      <w:r w:rsidRPr="00572B9F">
        <w:rPr>
          <w:sz w:val="20"/>
          <w:szCs w:val="20"/>
          <w:lang w:val="en-GB" w:eastAsia="en-GB"/>
        </w:rPr>
        <w:t>према</w:t>
      </w:r>
      <w:proofErr w:type="spellEnd"/>
      <w:r w:rsidRPr="00572B9F">
        <w:rPr>
          <w:sz w:val="20"/>
          <w:szCs w:val="20"/>
          <w:lang w:val="en-GB" w:eastAsia="en-GB"/>
        </w:rPr>
        <w:t xml:space="preserve"> </w:t>
      </w:r>
      <w:proofErr w:type="spellStart"/>
      <w:r w:rsidRPr="00572B9F">
        <w:rPr>
          <w:sz w:val="20"/>
          <w:szCs w:val="20"/>
          <w:lang w:val="en-GB" w:eastAsia="en-GB"/>
        </w:rPr>
        <w:t>јединици</w:t>
      </w:r>
      <w:proofErr w:type="spellEnd"/>
      <w:r w:rsidRPr="00572B9F">
        <w:rPr>
          <w:sz w:val="20"/>
          <w:szCs w:val="20"/>
          <w:lang w:val="en-GB" w:eastAsia="en-GB"/>
        </w:rPr>
        <w:t xml:space="preserve"> </w:t>
      </w:r>
      <w:proofErr w:type="spellStart"/>
      <w:r w:rsidRPr="00572B9F">
        <w:rPr>
          <w:sz w:val="20"/>
          <w:szCs w:val="20"/>
          <w:lang w:val="en-GB" w:eastAsia="en-GB"/>
        </w:rPr>
        <w:t>локалне</w:t>
      </w:r>
      <w:proofErr w:type="spellEnd"/>
      <w:r w:rsidRPr="00572B9F">
        <w:rPr>
          <w:sz w:val="20"/>
          <w:szCs w:val="20"/>
          <w:lang w:val="en-GB" w:eastAsia="en-GB"/>
        </w:rPr>
        <w:t xml:space="preserve"> </w:t>
      </w:r>
      <w:proofErr w:type="spellStart"/>
      <w:r w:rsidRPr="00572B9F">
        <w:rPr>
          <w:sz w:val="20"/>
          <w:szCs w:val="20"/>
          <w:lang w:val="en-GB" w:eastAsia="en-GB"/>
        </w:rPr>
        <w:t>самоуправе</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основу</w:t>
      </w:r>
      <w:proofErr w:type="spellEnd"/>
      <w:r w:rsidRPr="00572B9F">
        <w:rPr>
          <w:sz w:val="20"/>
          <w:szCs w:val="20"/>
          <w:lang w:val="en-GB" w:eastAsia="en-GB"/>
        </w:rPr>
        <w:t xml:space="preserve"> </w:t>
      </w:r>
      <w:proofErr w:type="spellStart"/>
      <w:r w:rsidRPr="00572B9F">
        <w:rPr>
          <w:sz w:val="20"/>
          <w:szCs w:val="20"/>
          <w:lang w:val="en-GB" w:eastAsia="en-GB"/>
        </w:rPr>
        <w:t>раније</w:t>
      </w:r>
      <w:proofErr w:type="spellEnd"/>
      <w:r w:rsidRPr="00572B9F">
        <w:rPr>
          <w:sz w:val="20"/>
          <w:szCs w:val="20"/>
          <w:lang w:val="en-GB" w:eastAsia="en-GB"/>
        </w:rPr>
        <w:t xml:space="preserve"> </w:t>
      </w:r>
      <w:proofErr w:type="spellStart"/>
      <w:r w:rsidRPr="00572B9F">
        <w:rPr>
          <w:sz w:val="20"/>
          <w:szCs w:val="20"/>
          <w:lang w:val="en-GB" w:eastAsia="en-GB"/>
        </w:rPr>
        <w:t>остварених</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и </w:t>
      </w:r>
      <w:proofErr w:type="spellStart"/>
      <w:r w:rsidRPr="00572B9F">
        <w:rPr>
          <w:sz w:val="20"/>
          <w:szCs w:val="20"/>
          <w:lang w:val="en-GB" w:eastAsia="en-GB"/>
        </w:rPr>
        <w:t>продавац</w:t>
      </w:r>
      <w:proofErr w:type="spellEnd"/>
      <w:r w:rsidRPr="00572B9F">
        <w:rPr>
          <w:sz w:val="20"/>
          <w:szCs w:val="20"/>
          <w:lang w:val="en-GB" w:eastAsia="en-GB"/>
        </w:rPr>
        <w:t xml:space="preserve"> - </w:t>
      </w:r>
      <w:proofErr w:type="spellStart"/>
      <w:r w:rsidRPr="00572B9F">
        <w:rPr>
          <w:sz w:val="20"/>
          <w:szCs w:val="20"/>
          <w:lang w:val="en-GB" w:eastAsia="en-GB"/>
        </w:rPr>
        <w:t>издавалац</w:t>
      </w:r>
      <w:proofErr w:type="spellEnd"/>
      <w:r w:rsidRPr="00572B9F">
        <w:rPr>
          <w:sz w:val="20"/>
          <w:szCs w:val="20"/>
          <w:lang w:val="en-GB" w:eastAsia="en-GB"/>
        </w:rPr>
        <w:t xml:space="preserve"> </w:t>
      </w:r>
      <w:proofErr w:type="spellStart"/>
      <w:r w:rsidRPr="00572B9F">
        <w:rPr>
          <w:sz w:val="20"/>
          <w:szCs w:val="20"/>
          <w:lang w:val="en-GB" w:eastAsia="en-GB"/>
        </w:rPr>
        <w:t>предрачуна</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представљају</w:t>
      </w:r>
      <w:proofErr w:type="spellEnd"/>
      <w:r w:rsidRPr="00572B9F">
        <w:rPr>
          <w:sz w:val="20"/>
          <w:szCs w:val="20"/>
          <w:lang w:val="en-GB" w:eastAsia="en-GB"/>
        </w:rPr>
        <w:t xml:space="preserve"> </w:t>
      </w:r>
      <w:proofErr w:type="spellStart"/>
      <w:r w:rsidRPr="00572B9F">
        <w:rPr>
          <w:sz w:val="20"/>
          <w:szCs w:val="20"/>
          <w:lang w:val="en-GB" w:eastAsia="en-GB"/>
        </w:rPr>
        <w:t>повезана</w:t>
      </w:r>
      <w:proofErr w:type="spellEnd"/>
      <w:r w:rsidRPr="00572B9F">
        <w:rPr>
          <w:sz w:val="20"/>
          <w:szCs w:val="20"/>
          <w:lang w:val="en-GB" w:eastAsia="en-GB"/>
        </w:rPr>
        <w:t xml:space="preserve"> </w:t>
      </w:r>
      <w:proofErr w:type="spellStart"/>
      <w:r w:rsidRPr="00572B9F">
        <w:rPr>
          <w:sz w:val="20"/>
          <w:szCs w:val="20"/>
          <w:lang w:val="en-GB" w:eastAsia="en-GB"/>
        </w:rPr>
        <w:t>лица</w:t>
      </w:r>
      <w:proofErr w:type="spellEnd"/>
      <w:r w:rsidRPr="00572B9F">
        <w:rPr>
          <w:sz w:val="20"/>
          <w:szCs w:val="20"/>
          <w:lang w:val="en-GB" w:eastAsia="en-GB"/>
        </w:rPr>
        <w:t xml:space="preserve"> у </w:t>
      </w:r>
      <w:proofErr w:type="spellStart"/>
      <w:r w:rsidRPr="00572B9F">
        <w:rPr>
          <w:sz w:val="20"/>
          <w:szCs w:val="20"/>
          <w:lang w:val="en-GB" w:eastAsia="en-GB"/>
        </w:rPr>
        <w:t>смислу</w:t>
      </w:r>
      <w:proofErr w:type="spellEnd"/>
      <w:r w:rsidRPr="00572B9F">
        <w:rPr>
          <w:sz w:val="20"/>
          <w:szCs w:val="20"/>
          <w:lang w:val="en-GB" w:eastAsia="en-GB"/>
        </w:rPr>
        <w:t xml:space="preserve"> </w:t>
      </w:r>
      <w:proofErr w:type="spellStart"/>
      <w:r w:rsidRPr="00572B9F">
        <w:rPr>
          <w:sz w:val="20"/>
          <w:szCs w:val="20"/>
          <w:lang w:val="en-GB" w:eastAsia="en-GB"/>
        </w:rPr>
        <w:t>Јавног</w:t>
      </w:r>
      <w:proofErr w:type="spellEnd"/>
      <w:r w:rsidRPr="00572B9F">
        <w:rPr>
          <w:sz w:val="20"/>
          <w:szCs w:val="20"/>
          <w:lang w:val="en-GB" w:eastAsia="en-GB"/>
        </w:rPr>
        <w:t xml:space="preserve"> </w:t>
      </w:r>
      <w:proofErr w:type="spellStart"/>
      <w:r w:rsidRPr="00572B9F">
        <w:rPr>
          <w:sz w:val="20"/>
          <w:szCs w:val="20"/>
          <w:lang w:val="en-GB" w:eastAsia="en-GB"/>
        </w:rPr>
        <w:t>позива</w:t>
      </w:r>
      <w:proofErr w:type="spellEnd"/>
      <w:r w:rsidRPr="00572B9F">
        <w:rPr>
          <w:sz w:val="20"/>
          <w:szCs w:val="20"/>
          <w:lang w:val="en-GB" w:eastAsia="en-GB"/>
        </w:rPr>
        <w:t xml:space="preserve"> </w:t>
      </w:r>
      <w:proofErr w:type="spellStart"/>
      <w:r w:rsidRPr="00572B9F">
        <w:rPr>
          <w:sz w:val="20"/>
          <w:szCs w:val="20"/>
          <w:lang w:val="en-GB" w:eastAsia="en-GB"/>
        </w:rPr>
        <w:t>при</w:t>
      </w:r>
      <w:proofErr w:type="spellEnd"/>
      <w:r w:rsidRPr="00572B9F">
        <w:rPr>
          <w:sz w:val="20"/>
          <w:szCs w:val="20"/>
          <w:lang w:val="en-GB" w:eastAsia="en-GB"/>
        </w:rPr>
        <w:t xml:space="preserve"> </w:t>
      </w:r>
      <w:proofErr w:type="spellStart"/>
      <w:r w:rsidRPr="00572B9F">
        <w:rPr>
          <w:sz w:val="20"/>
          <w:szCs w:val="20"/>
          <w:lang w:val="en-GB" w:eastAsia="en-GB"/>
        </w:rPr>
        <w:t>чему</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повезаним</w:t>
      </w:r>
      <w:proofErr w:type="spellEnd"/>
      <w:r w:rsidRPr="00572B9F">
        <w:rPr>
          <w:sz w:val="20"/>
          <w:szCs w:val="20"/>
          <w:lang w:val="en-GB" w:eastAsia="en-GB"/>
        </w:rPr>
        <w:t xml:space="preserve"> </w:t>
      </w:r>
      <w:proofErr w:type="spellStart"/>
      <w:r w:rsidRPr="00572B9F">
        <w:rPr>
          <w:sz w:val="20"/>
          <w:szCs w:val="20"/>
          <w:lang w:val="en-GB" w:eastAsia="en-GB"/>
        </w:rPr>
        <w:t>лицима</w:t>
      </w:r>
      <w:proofErr w:type="spellEnd"/>
      <w:r w:rsidRPr="00572B9F">
        <w:rPr>
          <w:sz w:val="20"/>
          <w:szCs w:val="20"/>
          <w:lang w:val="en-GB" w:eastAsia="en-GB"/>
        </w:rPr>
        <w:t xml:space="preserve"> </w:t>
      </w:r>
      <w:proofErr w:type="spellStart"/>
      <w:r w:rsidRPr="00572B9F">
        <w:rPr>
          <w:sz w:val="20"/>
          <w:szCs w:val="20"/>
          <w:lang w:val="en-GB" w:eastAsia="en-GB"/>
        </w:rPr>
        <w:t>сматрају</w:t>
      </w:r>
      <w:proofErr w:type="spellEnd"/>
      <w:r w:rsidRPr="00572B9F">
        <w:rPr>
          <w:sz w:val="20"/>
          <w:szCs w:val="20"/>
          <w:lang w:val="en-GB" w:eastAsia="en-GB"/>
        </w:rPr>
        <w:t xml:space="preserve"> </w:t>
      </w:r>
      <w:proofErr w:type="spellStart"/>
      <w:r w:rsidRPr="00572B9F">
        <w:rPr>
          <w:sz w:val="20"/>
          <w:szCs w:val="20"/>
          <w:lang w:val="en-GB" w:eastAsia="en-GB"/>
        </w:rPr>
        <w:t>лица</w:t>
      </w:r>
      <w:proofErr w:type="spellEnd"/>
      <w:r w:rsidRPr="00572B9F">
        <w:rPr>
          <w:sz w:val="20"/>
          <w:szCs w:val="20"/>
          <w:lang w:val="en-GB" w:eastAsia="en-GB"/>
        </w:rPr>
        <w:t xml:space="preserve"> у </w:t>
      </w:r>
      <w:proofErr w:type="spellStart"/>
      <w:r w:rsidRPr="00572B9F">
        <w:rPr>
          <w:sz w:val="20"/>
          <w:szCs w:val="20"/>
          <w:lang w:val="en-GB" w:eastAsia="en-GB"/>
        </w:rPr>
        <w:t>случају</w:t>
      </w:r>
      <w:proofErr w:type="spellEnd"/>
      <w:r w:rsidRPr="00572B9F">
        <w:rPr>
          <w:sz w:val="20"/>
          <w:szCs w:val="20"/>
          <w:lang w:val="en-GB" w:eastAsia="en-GB"/>
        </w:rPr>
        <w:t xml:space="preserve"> </w:t>
      </w:r>
      <w:proofErr w:type="spellStart"/>
      <w:r w:rsidRPr="00572B9F">
        <w:rPr>
          <w:sz w:val="20"/>
          <w:szCs w:val="20"/>
          <w:lang w:val="en-GB" w:eastAsia="en-GB"/>
        </w:rPr>
        <w:t>када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продавцем</w:t>
      </w:r>
      <w:proofErr w:type="spellEnd"/>
      <w:r w:rsidRPr="00572B9F">
        <w:rPr>
          <w:sz w:val="20"/>
          <w:szCs w:val="20"/>
          <w:lang w:val="en-GB" w:eastAsia="en-GB"/>
        </w:rPr>
        <w:t xml:space="preserve"> </w:t>
      </w:r>
      <w:proofErr w:type="spellStart"/>
      <w:r w:rsidRPr="00572B9F">
        <w:rPr>
          <w:sz w:val="20"/>
          <w:szCs w:val="20"/>
          <w:lang w:val="en-GB" w:eastAsia="en-GB"/>
        </w:rPr>
        <w:t>повезан</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неки</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следећих</w:t>
      </w:r>
      <w:proofErr w:type="spellEnd"/>
      <w:r w:rsidRPr="00572B9F">
        <w:rPr>
          <w:sz w:val="20"/>
          <w:szCs w:val="20"/>
          <w:lang w:val="en-GB" w:eastAsia="en-GB"/>
        </w:rPr>
        <w:t xml:space="preserve"> </w:t>
      </w:r>
      <w:proofErr w:type="spellStart"/>
      <w:r w:rsidRPr="00572B9F">
        <w:rPr>
          <w:sz w:val="20"/>
          <w:szCs w:val="20"/>
          <w:lang w:val="en-GB" w:eastAsia="en-GB"/>
        </w:rPr>
        <w:t>начина</w:t>
      </w:r>
      <w:proofErr w:type="spellEnd"/>
      <w:r w:rsidRPr="00572B9F">
        <w:rPr>
          <w:sz w:val="20"/>
          <w:szCs w:val="20"/>
          <w:lang w:val="en-GB" w:eastAsia="en-GB"/>
        </w:rPr>
        <w:t xml:space="preserve">: 1) </w:t>
      </w:r>
      <w:proofErr w:type="spellStart"/>
      <w:r w:rsidRPr="00572B9F">
        <w:rPr>
          <w:sz w:val="20"/>
          <w:szCs w:val="20"/>
          <w:lang w:val="en-GB" w:eastAsia="en-GB"/>
        </w:rPr>
        <w:t>носилац</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и </w:t>
      </w:r>
      <w:proofErr w:type="spellStart"/>
      <w:r w:rsidRPr="00572B9F">
        <w:rPr>
          <w:sz w:val="20"/>
          <w:szCs w:val="20"/>
          <w:lang w:val="en-GB" w:eastAsia="en-GB"/>
        </w:rPr>
        <w:t>чланови</w:t>
      </w:r>
      <w:proofErr w:type="spellEnd"/>
      <w:r w:rsidRPr="00572B9F">
        <w:rPr>
          <w:sz w:val="20"/>
          <w:szCs w:val="20"/>
          <w:lang w:val="en-GB" w:eastAsia="en-GB"/>
        </w:rPr>
        <w:t xml:space="preserve"> </w:t>
      </w:r>
      <w:proofErr w:type="spellStart"/>
      <w:r w:rsidRPr="00572B9F">
        <w:rPr>
          <w:sz w:val="20"/>
          <w:szCs w:val="20"/>
          <w:lang w:val="en-GB" w:eastAsia="en-GB"/>
        </w:rPr>
        <w:lastRenderedPageBreak/>
        <w:t>истог</w:t>
      </w:r>
      <w:proofErr w:type="spellEnd"/>
      <w:r w:rsidRPr="00572B9F">
        <w:rPr>
          <w:sz w:val="20"/>
          <w:szCs w:val="20"/>
          <w:lang w:val="en-GB" w:eastAsia="en-GB"/>
        </w:rPr>
        <w:t xml:space="preserve"> </w:t>
      </w:r>
      <w:proofErr w:type="spellStart"/>
      <w:r w:rsidRPr="00572B9F">
        <w:rPr>
          <w:sz w:val="20"/>
          <w:szCs w:val="20"/>
          <w:lang w:val="en-GB" w:eastAsia="en-GB"/>
        </w:rPr>
        <w:t>породичног</w:t>
      </w:r>
      <w:proofErr w:type="spellEnd"/>
      <w:r w:rsidRPr="00572B9F">
        <w:rPr>
          <w:sz w:val="20"/>
          <w:szCs w:val="20"/>
          <w:lang w:val="en-GB" w:eastAsia="en-GB"/>
        </w:rPr>
        <w:t xml:space="preserve"> </w:t>
      </w:r>
      <w:proofErr w:type="spellStart"/>
      <w:r w:rsidRPr="00572B9F">
        <w:rPr>
          <w:sz w:val="20"/>
          <w:szCs w:val="20"/>
          <w:lang w:val="en-GB" w:eastAsia="en-GB"/>
        </w:rPr>
        <w:t>пољопривредног</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2) </w:t>
      </w:r>
      <w:proofErr w:type="spellStart"/>
      <w:r w:rsidRPr="00572B9F">
        <w:rPr>
          <w:sz w:val="20"/>
          <w:szCs w:val="20"/>
          <w:lang w:val="en-GB" w:eastAsia="en-GB"/>
        </w:rPr>
        <w:t>крвни</w:t>
      </w:r>
      <w:proofErr w:type="spellEnd"/>
      <w:r w:rsidRPr="00572B9F">
        <w:rPr>
          <w:sz w:val="20"/>
          <w:szCs w:val="20"/>
          <w:lang w:val="en-GB" w:eastAsia="en-GB"/>
        </w:rPr>
        <w:t xml:space="preserve"> </w:t>
      </w:r>
      <w:proofErr w:type="spellStart"/>
      <w:r w:rsidRPr="00572B9F">
        <w:rPr>
          <w:sz w:val="20"/>
          <w:szCs w:val="20"/>
          <w:lang w:val="en-GB" w:eastAsia="en-GB"/>
        </w:rPr>
        <w:t>сродници</w:t>
      </w:r>
      <w:proofErr w:type="spellEnd"/>
      <w:r w:rsidRPr="00572B9F">
        <w:rPr>
          <w:sz w:val="20"/>
          <w:szCs w:val="20"/>
          <w:lang w:val="en-GB" w:eastAsia="en-GB"/>
        </w:rPr>
        <w:t xml:space="preserve"> у </w:t>
      </w:r>
      <w:proofErr w:type="spellStart"/>
      <w:r w:rsidRPr="00572B9F">
        <w:rPr>
          <w:sz w:val="20"/>
          <w:szCs w:val="20"/>
          <w:lang w:val="en-GB" w:eastAsia="en-GB"/>
        </w:rPr>
        <w:t>првој</w:t>
      </w:r>
      <w:proofErr w:type="spellEnd"/>
      <w:r w:rsidRPr="00572B9F">
        <w:rPr>
          <w:sz w:val="20"/>
          <w:szCs w:val="20"/>
          <w:lang w:val="en-GB" w:eastAsia="en-GB"/>
        </w:rPr>
        <w:t xml:space="preserve"> </w:t>
      </w:r>
      <w:proofErr w:type="spellStart"/>
      <w:r w:rsidRPr="00572B9F">
        <w:rPr>
          <w:sz w:val="20"/>
          <w:szCs w:val="20"/>
          <w:lang w:val="en-GB" w:eastAsia="en-GB"/>
        </w:rPr>
        <w:t>линији</w:t>
      </w:r>
      <w:proofErr w:type="spellEnd"/>
      <w:r w:rsidRPr="00572B9F">
        <w:rPr>
          <w:sz w:val="20"/>
          <w:szCs w:val="20"/>
          <w:lang w:val="en-GB" w:eastAsia="en-GB"/>
        </w:rPr>
        <w:t xml:space="preserve">, </w:t>
      </w:r>
      <w:proofErr w:type="spellStart"/>
      <w:r w:rsidRPr="00572B9F">
        <w:rPr>
          <w:sz w:val="20"/>
          <w:szCs w:val="20"/>
          <w:lang w:val="en-GB" w:eastAsia="en-GB"/>
        </w:rPr>
        <w:t>крвни</w:t>
      </w:r>
      <w:proofErr w:type="spellEnd"/>
      <w:r w:rsidRPr="00572B9F">
        <w:rPr>
          <w:sz w:val="20"/>
          <w:szCs w:val="20"/>
          <w:lang w:val="en-GB" w:eastAsia="en-GB"/>
        </w:rPr>
        <w:t xml:space="preserve"> </w:t>
      </w:r>
      <w:proofErr w:type="spellStart"/>
      <w:r w:rsidRPr="00572B9F">
        <w:rPr>
          <w:sz w:val="20"/>
          <w:szCs w:val="20"/>
          <w:lang w:val="en-GB" w:eastAsia="en-GB"/>
        </w:rPr>
        <w:t>сродници</w:t>
      </w:r>
      <w:proofErr w:type="spellEnd"/>
      <w:r w:rsidRPr="00572B9F">
        <w:rPr>
          <w:sz w:val="20"/>
          <w:szCs w:val="20"/>
          <w:lang w:val="en-GB" w:eastAsia="en-GB"/>
        </w:rPr>
        <w:t xml:space="preserve"> у </w:t>
      </w:r>
      <w:proofErr w:type="spellStart"/>
      <w:r w:rsidRPr="00572B9F">
        <w:rPr>
          <w:sz w:val="20"/>
          <w:szCs w:val="20"/>
          <w:lang w:val="en-GB" w:eastAsia="en-GB"/>
        </w:rPr>
        <w:t>побочној</w:t>
      </w:r>
      <w:proofErr w:type="spellEnd"/>
      <w:r w:rsidRPr="00572B9F">
        <w:rPr>
          <w:sz w:val="20"/>
          <w:szCs w:val="20"/>
          <w:lang w:val="en-GB" w:eastAsia="en-GB"/>
        </w:rPr>
        <w:t xml:space="preserve"> </w:t>
      </w:r>
      <w:proofErr w:type="spellStart"/>
      <w:r w:rsidRPr="00572B9F">
        <w:rPr>
          <w:sz w:val="20"/>
          <w:szCs w:val="20"/>
          <w:lang w:val="en-GB" w:eastAsia="en-GB"/>
        </w:rPr>
        <w:t>линији</w:t>
      </w:r>
      <w:proofErr w:type="spellEnd"/>
      <w:r w:rsidRPr="00572B9F">
        <w:rPr>
          <w:sz w:val="20"/>
          <w:szCs w:val="20"/>
          <w:lang w:val="en-GB" w:eastAsia="en-GB"/>
        </w:rPr>
        <w:t xml:space="preserve"> </w:t>
      </w:r>
      <w:proofErr w:type="spellStart"/>
      <w:r w:rsidRPr="00572B9F">
        <w:rPr>
          <w:sz w:val="20"/>
          <w:szCs w:val="20"/>
          <w:lang w:val="en-GB" w:eastAsia="en-GB"/>
        </w:rPr>
        <w:t>закључно</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трећим</w:t>
      </w:r>
      <w:proofErr w:type="spellEnd"/>
      <w:r w:rsidRPr="00572B9F">
        <w:rPr>
          <w:sz w:val="20"/>
          <w:szCs w:val="20"/>
          <w:lang w:val="en-GB" w:eastAsia="en-GB"/>
        </w:rPr>
        <w:t xml:space="preserve"> </w:t>
      </w:r>
      <w:proofErr w:type="spellStart"/>
      <w:r w:rsidRPr="00572B9F">
        <w:rPr>
          <w:sz w:val="20"/>
          <w:szCs w:val="20"/>
          <w:lang w:val="en-GB" w:eastAsia="en-GB"/>
        </w:rPr>
        <w:t>степеном</w:t>
      </w:r>
      <w:proofErr w:type="spellEnd"/>
      <w:r w:rsidRPr="00572B9F">
        <w:rPr>
          <w:sz w:val="20"/>
          <w:szCs w:val="20"/>
          <w:lang w:val="en-GB" w:eastAsia="en-GB"/>
        </w:rPr>
        <w:t xml:space="preserve"> </w:t>
      </w:r>
      <w:proofErr w:type="spellStart"/>
      <w:r w:rsidRPr="00572B9F">
        <w:rPr>
          <w:sz w:val="20"/>
          <w:szCs w:val="20"/>
          <w:lang w:val="en-GB" w:eastAsia="en-GB"/>
        </w:rPr>
        <w:t>сродства</w:t>
      </w:r>
      <w:proofErr w:type="spellEnd"/>
      <w:r w:rsidRPr="00572B9F">
        <w:rPr>
          <w:sz w:val="20"/>
          <w:szCs w:val="20"/>
          <w:lang w:val="en-GB" w:eastAsia="en-GB"/>
        </w:rPr>
        <w:t xml:space="preserve">, 3) </w:t>
      </w:r>
      <w:proofErr w:type="spellStart"/>
      <w:r w:rsidRPr="00572B9F">
        <w:rPr>
          <w:sz w:val="20"/>
          <w:szCs w:val="20"/>
          <w:lang w:val="en-GB" w:eastAsia="en-GB"/>
        </w:rPr>
        <w:t>супружници</w:t>
      </w:r>
      <w:proofErr w:type="spellEnd"/>
      <w:r w:rsidRPr="00572B9F">
        <w:rPr>
          <w:sz w:val="20"/>
          <w:szCs w:val="20"/>
          <w:lang w:val="en-GB" w:eastAsia="en-GB"/>
        </w:rPr>
        <w:t xml:space="preserve">, </w:t>
      </w:r>
      <w:proofErr w:type="spellStart"/>
      <w:r w:rsidRPr="00572B9F">
        <w:rPr>
          <w:sz w:val="20"/>
          <w:szCs w:val="20"/>
          <w:lang w:val="en-GB" w:eastAsia="en-GB"/>
        </w:rPr>
        <w:t>ванбрачни</w:t>
      </w:r>
      <w:proofErr w:type="spellEnd"/>
      <w:r w:rsidRPr="00572B9F">
        <w:rPr>
          <w:sz w:val="20"/>
          <w:szCs w:val="20"/>
          <w:lang w:val="en-GB" w:eastAsia="en-GB"/>
        </w:rPr>
        <w:t xml:space="preserve"> </w:t>
      </w:r>
      <w:proofErr w:type="spellStart"/>
      <w:r w:rsidRPr="00572B9F">
        <w:rPr>
          <w:sz w:val="20"/>
          <w:szCs w:val="20"/>
          <w:lang w:val="en-GB" w:eastAsia="en-GB"/>
        </w:rPr>
        <w:t>партнери</w:t>
      </w:r>
      <w:proofErr w:type="spellEnd"/>
      <w:r w:rsidRPr="00572B9F">
        <w:rPr>
          <w:sz w:val="20"/>
          <w:szCs w:val="20"/>
          <w:lang w:val="en-GB" w:eastAsia="en-GB"/>
        </w:rPr>
        <w:t xml:space="preserve">, </w:t>
      </w:r>
      <w:proofErr w:type="spellStart"/>
      <w:r w:rsidRPr="00572B9F">
        <w:rPr>
          <w:sz w:val="20"/>
          <w:szCs w:val="20"/>
          <w:lang w:val="en-GB" w:eastAsia="en-GB"/>
        </w:rPr>
        <w:t>његов</w:t>
      </w:r>
      <w:proofErr w:type="spellEnd"/>
      <w:r w:rsidRPr="00572B9F">
        <w:rPr>
          <w:sz w:val="20"/>
          <w:szCs w:val="20"/>
          <w:lang w:val="en-GB" w:eastAsia="en-GB"/>
        </w:rPr>
        <w:t xml:space="preserve"> </w:t>
      </w:r>
      <w:proofErr w:type="spellStart"/>
      <w:r w:rsidRPr="00572B9F">
        <w:rPr>
          <w:sz w:val="20"/>
          <w:szCs w:val="20"/>
          <w:lang w:val="en-GB" w:eastAsia="en-GB"/>
        </w:rPr>
        <w:t>супружник</w:t>
      </w:r>
      <w:proofErr w:type="spellEnd"/>
      <w:r w:rsidRPr="00572B9F">
        <w:rPr>
          <w:sz w:val="20"/>
          <w:szCs w:val="20"/>
          <w:lang w:val="en-GB" w:eastAsia="en-GB"/>
        </w:rPr>
        <w:t xml:space="preserve"> и </w:t>
      </w:r>
      <w:proofErr w:type="spellStart"/>
      <w:r w:rsidRPr="00572B9F">
        <w:rPr>
          <w:sz w:val="20"/>
          <w:szCs w:val="20"/>
          <w:lang w:val="en-GB" w:eastAsia="en-GB"/>
        </w:rPr>
        <w:t>ванбрачни</w:t>
      </w:r>
      <w:proofErr w:type="spellEnd"/>
      <w:r w:rsidRPr="00572B9F">
        <w:rPr>
          <w:sz w:val="20"/>
          <w:szCs w:val="20"/>
          <w:lang w:val="en-GB" w:eastAsia="en-GB"/>
        </w:rPr>
        <w:t xml:space="preserve"> </w:t>
      </w:r>
      <w:proofErr w:type="spellStart"/>
      <w:r w:rsidRPr="00572B9F">
        <w:rPr>
          <w:sz w:val="20"/>
          <w:szCs w:val="20"/>
          <w:lang w:val="en-GB" w:eastAsia="en-GB"/>
        </w:rPr>
        <w:t>партнер</w:t>
      </w:r>
      <w:proofErr w:type="spellEnd"/>
      <w:r w:rsidRPr="00572B9F">
        <w:rPr>
          <w:sz w:val="20"/>
          <w:szCs w:val="20"/>
          <w:lang w:val="en-GB" w:eastAsia="en-GB"/>
        </w:rPr>
        <w:t xml:space="preserve"> и </w:t>
      </w:r>
      <w:proofErr w:type="spellStart"/>
      <w:r w:rsidRPr="00572B9F">
        <w:rPr>
          <w:sz w:val="20"/>
          <w:szCs w:val="20"/>
          <w:lang w:val="en-GB" w:eastAsia="en-GB"/>
        </w:rPr>
        <w:t>њихови</w:t>
      </w:r>
      <w:proofErr w:type="spellEnd"/>
      <w:r w:rsidRPr="00572B9F">
        <w:rPr>
          <w:sz w:val="20"/>
          <w:szCs w:val="20"/>
          <w:lang w:val="en-GB" w:eastAsia="en-GB"/>
        </w:rPr>
        <w:t xml:space="preserve"> </w:t>
      </w:r>
      <w:proofErr w:type="spellStart"/>
      <w:r w:rsidRPr="00572B9F">
        <w:rPr>
          <w:sz w:val="20"/>
          <w:szCs w:val="20"/>
          <w:lang w:val="en-GB" w:eastAsia="en-GB"/>
        </w:rPr>
        <w:t>крвни</w:t>
      </w:r>
      <w:proofErr w:type="spellEnd"/>
      <w:r w:rsidRPr="00572B9F">
        <w:rPr>
          <w:sz w:val="20"/>
          <w:szCs w:val="20"/>
          <w:lang w:val="en-GB" w:eastAsia="en-GB"/>
        </w:rPr>
        <w:t xml:space="preserve"> </w:t>
      </w:r>
      <w:proofErr w:type="spellStart"/>
      <w:r w:rsidRPr="00572B9F">
        <w:rPr>
          <w:sz w:val="20"/>
          <w:szCs w:val="20"/>
          <w:lang w:val="en-GB" w:eastAsia="en-GB"/>
        </w:rPr>
        <w:t>сродници</w:t>
      </w:r>
      <w:proofErr w:type="spellEnd"/>
      <w:r w:rsidRPr="00572B9F">
        <w:rPr>
          <w:sz w:val="20"/>
          <w:szCs w:val="20"/>
          <w:lang w:val="en-GB" w:eastAsia="en-GB"/>
        </w:rPr>
        <w:t xml:space="preserve"> </w:t>
      </w:r>
      <w:proofErr w:type="spellStart"/>
      <w:r w:rsidRPr="00572B9F">
        <w:rPr>
          <w:sz w:val="20"/>
          <w:szCs w:val="20"/>
          <w:lang w:val="en-GB" w:eastAsia="en-GB"/>
        </w:rPr>
        <w:t>закључно</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првим</w:t>
      </w:r>
      <w:proofErr w:type="spellEnd"/>
      <w:r w:rsidRPr="00572B9F">
        <w:rPr>
          <w:sz w:val="20"/>
          <w:szCs w:val="20"/>
          <w:lang w:val="en-GB" w:eastAsia="en-GB"/>
        </w:rPr>
        <w:t xml:space="preserve"> </w:t>
      </w:r>
      <w:proofErr w:type="spellStart"/>
      <w:r w:rsidRPr="00572B9F">
        <w:rPr>
          <w:sz w:val="20"/>
          <w:szCs w:val="20"/>
          <w:lang w:val="en-GB" w:eastAsia="en-GB"/>
        </w:rPr>
        <w:t>степеном</w:t>
      </w:r>
      <w:proofErr w:type="spellEnd"/>
      <w:r w:rsidRPr="00572B9F">
        <w:rPr>
          <w:sz w:val="20"/>
          <w:szCs w:val="20"/>
          <w:lang w:val="en-GB" w:eastAsia="en-GB"/>
        </w:rPr>
        <w:t xml:space="preserve"> </w:t>
      </w:r>
      <w:proofErr w:type="spellStart"/>
      <w:r w:rsidRPr="00572B9F">
        <w:rPr>
          <w:sz w:val="20"/>
          <w:szCs w:val="20"/>
          <w:lang w:val="en-GB" w:eastAsia="en-GB"/>
        </w:rPr>
        <w:t>сродства</w:t>
      </w:r>
      <w:proofErr w:type="spellEnd"/>
      <w:r w:rsidRPr="00572B9F">
        <w:rPr>
          <w:sz w:val="20"/>
          <w:szCs w:val="20"/>
          <w:lang w:val="en-GB" w:eastAsia="en-GB"/>
        </w:rPr>
        <w:t xml:space="preserve">, 4) </w:t>
      </w:r>
      <w:proofErr w:type="spellStart"/>
      <w:r w:rsidRPr="00572B9F">
        <w:rPr>
          <w:sz w:val="20"/>
          <w:szCs w:val="20"/>
          <w:lang w:val="en-GB" w:eastAsia="en-GB"/>
        </w:rPr>
        <w:t>усвојилац</w:t>
      </w:r>
      <w:proofErr w:type="spellEnd"/>
      <w:r w:rsidRPr="00572B9F">
        <w:rPr>
          <w:sz w:val="20"/>
          <w:szCs w:val="20"/>
          <w:lang w:val="en-GB" w:eastAsia="en-GB"/>
        </w:rPr>
        <w:t xml:space="preserve"> </w:t>
      </w:r>
      <w:proofErr w:type="spellStart"/>
      <w:r w:rsidRPr="00572B9F">
        <w:rPr>
          <w:sz w:val="20"/>
          <w:szCs w:val="20"/>
          <w:lang w:val="en-GB" w:eastAsia="en-GB"/>
        </w:rPr>
        <w:t>или</w:t>
      </w:r>
      <w:proofErr w:type="spellEnd"/>
      <w:r w:rsidRPr="00572B9F">
        <w:rPr>
          <w:sz w:val="20"/>
          <w:szCs w:val="20"/>
          <w:lang w:val="en-GB" w:eastAsia="en-GB"/>
        </w:rPr>
        <w:t xml:space="preserve"> </w:t>
      </w:r>
      <w:proofErr w:type="spellStart"/>
      <w:r w:rsidRPr="00572B9F">
        <w:rPr>
          <w:sz w:val="20"/>
          <w:szCs w:val="20"/>
          <w:lang w:val="en-GB" w:eastAsia="en-GB"/>
        </w:rPr>
        <w:t>усвојеник</w:t>
      </w:r>
      <w:proofErr w:type="spellEnd"/>
      <w:r w:rsidRPr="00572B9F">
        <w:rPr>
          <w:sz w:val="20"/>
          <w:szCs w:val="20"/>
          <w:lang w:val="en-GB" w:eastAsia="en-GB"/>
        </w:rPr>
        <w:t xml:space="preserve">, </w:t>
      </w:r>
      <w:proofErr w:type="spellStart"/>
      <w:r w:rsidRPr="00572B9F">
        <w:rPr>
          <w:sz w:val="20"/>
          <w:szCs w:val="20"/>
          <w:lang w:val="en-GB" w:eastAsia="en-GB"/>
        </w:rPr>
        <w:t>као</w:t>
      </w:r>
      <w:proofErr w:type="spellEnd"/>
      <w:r w:rsidRPr="00572B9F">
        <w:rPr>
          <w:sz w:val="20"/>
          <w:szCs w:val="20"/>
          <w:lang w:val="en-GB" w:eastAsia="en-GB"/>
        </w:rPr>
        <w:t xml:space="preserve"> и </w:t>
      </w:r>
      <w:proofErr w:type="spellStart"/>
      <w:r w:rsidRPr="00572B9F">
        <w:rPr>
          <w:sz w:val="20"/>
          <w:szCs w:val="20"/>
          <w:lang w:val="en-GB" w:eastAsia="en-GB"/>
        </w:rPr>
        <w:t>потомци</w:t>
      </w:r>
      <w:proofErr w:type="spellEnd"/>
      <w:r w:rsidRPr="00572B9F">
        <w:rPr>
          <w:sz w:val="20"/>
          <w:szCs w:val="20"/>
          <w:lang w:val="en-GB" w:eastAsia="en-GB"/>
        </w:rPr>
        <w:t xml:space="preserve"> </w:t>
      </w:r>
      <w:proofErr w:type="spellStart"/>
      <w:r w:rsidRPr="00572B9F">
        <w:rPr>
          <w:sz w:val="20"/>
          <w:szCs w:val="20"/>
          <w:lang w:val="en-GB" w:eastAsia="en-GB"/>
        </w:rPr>
        <w:t>усвојеника</w:t>
      </w:r>
      <w:proofErr w:type="spellEnd"/>
      <w:r w:rsidRPr="00572B9F">
        <w:rPr>
          <w:sz w:val="20"/>
          <w:szCs w:val="20"/>
          <w:lang w:val="en-GB" w:eastAsia="en-GB"/>
        </w:rPr>
        <w:t xml:space="preserve">, 5) </w:t>
      </w:r>
      <w:proofErr w:type="spellStart"/>
      <w:r w:rsidRPr="00572B9F">
        <w:rPr>
          <w:sz w:val="20"/>
          <w:szCs w:val="20"/>
          <w:lang w:val="en-GB" w:eastAsia="en-GB"/>
        </w:rPr>
        <w:t>друга</w:t>
      </w:r>
      <w:proofErr w:type="spellEnd"/>
      <w:r w:rsidRPr="00572B9F">
        <w:rPr>
          <w:sz w:val="20"/>
          <w:szCs w:val="20"/>
          <w:lang w:val="en-GB" w:eastAsia="en-GB"/>
        </w:rPr>
        <w:t xml:space="preserve"> </w:t>
      </w:r>
      <w:proofErr w:type="spellStart"/>
      <w:r w:rsidRPr="00572B9F">
        <w:rPr>
          <w:sz w:val="20"/>
          <w:szCs w:val="20"/>
          <w:lang w:val="en-GB" w:eastAsia="en-GB"/>
        </w:rPr>
        <w:t>лица</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тим</w:t>
      </w:r>
      <w:proofErr w:type="spellEnd"/>
      <w:r w:rsidRPr="00572B9F">
        <w:rPr>
          <w:sz w:val="20"/>
          <w:szCs w:val="20"/>
          <w:lang w:val="en-GB" w:eastAsia="en-GB"/>
        </w:rPr>
        <w:t xml:space="preserve"> </w:t>
      </w:r>
      <w:proofErr w:type="spellStart"/>
      <w:r w:rsidRPr="00572B9F">
        <w:rPr>
          <w:sz w:val="20"/>
          <w:szCs w:val="20"/>
          <w:lang w:val="en-GB" w:eastAsia="en-GB"/>
        </w:rPr>
        <w:t>лицем</w:t>
      </w:r>
      <w:proofErr w:type="spellEnd"/>
      <w:r w:rsidRPr="00572B9F">
        <w:rPr>
          <w:sz w:val="20"/>
          <w:szCs w:val="20"/>
          <w:lang w:val="en-GB" w:eastAsia="en-GB"/>
        </w:rPr>
        <w:t xml:space="preserve"> </w:t>
      </w:r>
      <w:proofErr w:type="spellStart"/>
      <w:r w:rsidRPr="00572B9F">
        <w:rPr>
          <w:sz w:val="20"/>
          <w:szCs w:val="20"/>
          <w:lang w:val="en-GB" w:eastAsia="en-GB"/>
        </w:rPr>
        <w:t>живе</w:t>
      </w:r>
      <w:proofErr w:type="spellEnd"/>
      <w:r w:rsidRPr="00572B9F">
        <w:rPr>
          <w:sz w:val="20"/>
          <w:szCs w:val="20"/>
          <w:lang w:val="en-GB" w:eastAsia="en-GB"/>
        </w:rPr>
        <w:t xml:space="preserve"> у </w:t>
      </w:r>
      <w:proofErr w:type="spellStart"/>
      <w:r w:rsidRPr="00572B9F">
        <w:rPr>
          <w:sz w:val="20"/>
          <w:szCs w:val="20"/>
          <w:lang w:val="en-GB" w:eastAsia="en-GB"/>
        </w:rPr>
        <w:t>заједничком</w:t>
      </w:r>
      <w:proofErr w:type="spellEnd"/>
      <w:r w:rsidRPr="00572B9F">
        <w:rPr>
          <w:sz w:val="20"/>
          <w:szCs w:val="20"/>
          <w:lang w:val="en-GB" w:eastAsia="en-GB"/>
        </w:rPr>
        <w:t xml:space="preserve"> </w:t>
      </w:r>
      <w:proofErr w:type="spellStart"/>
      <w:r w:rsidRPr="00572B9F">
        <w:rPr>
          <w:sz w:val="20"/>
          <w:szCs w:val="20"/>
          <w:lang w:val="en-GB" w:eastAsia="en-GB"/>
        </w:rPr>
        <w:t>домаћинству</w:t>
      </w:r>
      <w:proofErr w:type="spellEnd"/>
      <w:r w:rsidRPr="00572B9F">
        <w:rPr>
          <w:sz w:val="20"/>
          <w:szCs w:val="20"/>
          <w:lang w:val="sr-Cyrl-RS" w:eastAsia="en-GB"/>
        </w:rPr>
        <w:t>.</w:t>
      </w:r>
    </w:p>
    <w:p w14:paraId="6DAA2916" w14:textId="77777777" w:rsidR="00572B9F" w:rsidRPr="00572B9F" w:rsidRDefault="00572B9F" w:rsidP="00572B9F">
      <w:pPr>
        <w:spacing w:after="160" w:line="268" w:lineRule="auto"/>
        <w:jc w:val="both"/>
        <w:rPr>
          <w:sz w:val="20"/>
          <w:szCs w:val="20"/>
          <w:lang w:val="sr-Cyrl-RS" w:eastAsia="en-GB"/>
        </w:rPr>
      </w:pPr>
      <w:r w:rsidRPr="00572B9F">
        <w:rPr>
          <w:b/>
          <w:bCs/>
          <w:sz w:val="20"/>
          <w:szCs w:val="20"/>
          <w:lang w:val="en-GB" w:eastAsia="en-GB"/>
        </w:rPr>
        <w:t>2.1.7.</w:t>
      </w:r>
      <w:r w:rsidRPr="00572B9F">
        <w:rPr>
          <w:b/>
          <w:bCs/>
          <w:sz w:val="20"/>
          <w:szCs w:val="20"/>
          <w:lang w:val="en-GB" w:eastAsia="en-GB"/>
        </w:rPr>
        <w:tab/>
      </w:r>
      <w:proofErr w:type="spellStart"/>
      <w:r w:rsidRPr="00572B9F">
        <w:rPr>
          <w:b/>
          <w:bCs/>
          <w:sz w:val="20"/>
          <w:szCs w:val="20"/>
          <w:lang w:val="en-GB" w:eastAsia="en-GB"/>
        </w:rPr>
        <w:t>Специфични</w:t>
      </w:r>
      <w:proofErr w:type="spellEnd"/>
      <w:r w:rsidRPr="00572B9F">
        <w:rPr>
          <w:b/>
          <w:bCs/>
          <w:sz w:val="20"/>
          <w:szCs w:val="20"/>
          <w:lang w:val="en-GB" w:eastAsia="en-GB"/>
        </w:rPr>
        <w:t xml:space="preserve"> </w:t>
      </w:r>
      <w:proofErr w:type="spellStart"/>
      <w:r w:rsidRPr="00572B9F">
        <w:rPr>
          <w:b/>
          <w:bCs/>
          <w:sz w:val="20"/>
          <w:szCs w:val="20"/>
          <w:lang w:val="en-GB" w:eastAsia="en-GB"/>
        </w:rPr>
        <w:t>критеријуми</w:t>
      </w:r>
      <w:proofErr w:type="spellEnd"/>
      <w:r w:rsidRPr="00572B9F">
        <w:rPr>
          <w:b/>
          <w:bCs/>
          <w:sz w:val="20"/>
          <w:szCs w:val="20"/>
          <w:lang w:val="en-GB" w:eastAsia="en-GB"/>
        </w:rPr>
        <w:t>:</w:t>
      </w:r>
      <w:r w:rsidRPr="00572B9F">
        <w:rPr>
          <w:sz w:val="20"/>
          <w:szCs w:val="20"/>
          <w:lang w:val="en-GB" w:eastAsia="en-GB"/>
        </w:rPr>
        <w:t xml:space="preserve"> </w:t>
      </w:r>
      <w:proofErr w:type="spellStart"/>
      <w:r w:rsidRPr="00572B9F">
        <w:rPr>
          <w:sz w:val="20"/>
          <w:szCs w:val="20"/>
          <w:lang w:val="en-GB" w:eastAsia="en-GB"/>
        </w:rPr>
        <w:t>Прихватљиви</w:t>
      </w:r>
      <w:proofErr w:type="spellEnd"/>
      <w:r w:rsidRPr="00572B9F">
        <w:rPr>
          <w:sz w:val="20"/>
          <w:szCs w:val="20"/>
          <w:lang w:val="en-GB" w:eastAsia="en-GB"/>
        </w:rPr>
        <w:t xml:space="preserve"> </w:t>
      </w:r>
      <w:proofErr w:type="spellStart"/>
      <w:r w:rsidRPr="00572B9F">
        <w:rPr>
          <w:sz w:val="20"/>
          <w:szCs w:val="20"/>
          <w:lang w:val="en-GB" w:eastAsia="en-GB"/>
        </w:rPr>
        <w:t>корисници</w:t>
      </w:r>
      <w:proofErr w:type="spellEnd"/>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секторима</w:t>
      </w:r>
      <w:proofErr w:type="spellEnd"/>
      <w:r w:rsidRPr="00572B9F">
        <w:rPr>
          <w:sz w:val="20"/>
          <w:szCs w:val="20"/>
          <w:lang w:val="en-GB" w:eastAsia="en-GB"/>
        </w:rPr>
        <w:t xml:space="preserve"> у </w:t>
      </w:r>
      <w:proofErr w:type="spellStart"/>
      <w:r w:rsidRPr="00572B9F">
        <w:rPr>
          <w:sz w:val="20"/>
          <w:szCs w:val="20"/>
          <w:lang w:val="en-GB" w:eastAsia="en-GB"/>
        </w:rPr>
        <w:t>оквиру</w:t>
      </w:r>
      <w:proofErr w:type="spellEnd"/>
      <w:r w:rsidRPr="00572B9F">
        <w:rPr>
          <w:sz w:val="20"/>
          <w:szCs w:val="20"/>
          <w:lang w:val="en-GB" w:eastAsia="en-GB"/>
        </w:rPr>
        <w:t xml:space="preserve"> </w:t>
      </w:r>
      <w:proofErr w:type="spellStart"/>
      <w:r w:rsidRPr="00572B9F">
        <w:rPr>
          <w:sz w:val="20"/>
          <w:szCs w:val="20"/>
          <w:lang w:val="en-GB" w:eastAsia="en-GB"/>
        </w:rPr>
        <w:t>којих</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интервенисати</w:t>
      </w:r>
      <w:proofErr w:type="spellEnd"/>
      <w:r w:rsidRPr="00572B9F">
        <w:rPr>
          <w:sz w:val="20"/>
          <w:szCs w:val="20"/>
          <w:lang w:val="en-GB" w:eastAsia="en-GB"/>
        </w:rPr>
        <w:t xml:space="preserve">: </w:t>
      </w:r>
      <w:proofErr w:type="spellStart"/>
      <w:r w:rsidRPr="00572B9F">
        <w:rPr>
          <w:sz w:val="20"/>
          <w:szCs w:val="20"/>
          <w:lang w:val="en-GB" w:eastAsia="en-GB"/>
        </w:rPr>
        <w:t>Сектор</w:t>
      </w:r>
      <w:proofErr w:type="spellEnd"/>
      <w:r w:rsidRPr="00572B9F">
        <w:rPr>
          <w:sz w:val="20"/>
          <w:szCs w:val="20"/>
          <w:lang w:val="en-GB" w:eastAsia="en-GB"/>
        </w:rPr>
        <w:t xml:space="preserve"> </w:t>
      </w:r>
      <w:proofErr w:type="spellStart"/>
      <w:r w:rsidRPr="00572B9F">
        <w:rPr>
          <w:sz w:val="20"/>
          <w:szCs w:val="20"/>
          <w:lang w:val="en-GB" w:eastAsia="en-GB"/>
        </w:rPr>
        <w:t>млека</w:t>
      </w:r>
      <w:proofErr w:type="spellEnd"/>
      <w:r w:rsidRPr="00572B9F">
        <w:rPr>
          <w:sz w:val="20"/>
          <w:szCs w:val="20"/>
          <w:lang w:val="en-GB" w:eastAsia="en-GB"/>
        </w:rPr>
        <w:t xml:space="preserve">: • </w:t>
      </w:r>
      <w:proofErr w:type="spellStart"/>
      <w:r w:rsidRPr="00572B9F">
        <w:rPr>
          <w:sz w:val="20"/>
          <w:szCs w:val="20"/>
          <w:lang w:val="en-GB" w:eastAsia="en-GB"/>
        </w:rPr>
        <w:t>Пољопривредна</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имају</w:t>
      </w:r>
      <w:proofErr w:type="spellEnd"/>
      <w:r w:rsidRPr="00572B9F">
        <w:rPr>
          <w:sz w:val="20"/>
          <w:szCs w:val="20"/>
          <w:lang w:val="en-GB" w:eastAsia="en-GB"/>
        </w:rPr>
        <w:t xml:space="preserve"> </w:t>
      </w:r>
      <w:proofErr w:type="spellStart"/>
      <w:r w:rsidRPr="00572B9F">
        <w:rPr>
          <w:sz w:val="20"/>
          <w:szCs w:val="20"/>
          <w:lang w:val="en-GB" w:eastAsia="en-GB"/>
        </w:rPr>
        <w:t>до</w:t>
      </w:r>
      <w:proofErr w:type="spellEnd"/>
      <w:r w:rsidRPr="00572B9F">
        <w:rPr>
          <w:sz w:val="20"/>
          <w:szCs w:val="20"/>
          <w:lang w:val="en-GB" w:eastAsia="en-GB"/>
        </w:rPr>
        <w:t xml:space="preserve"> 29 </w:t>
      </w:r>
      <w:proofErr w:type="spellStart"/>
      <w:r w:rsidRPr="00572B9F">
        <w:rPr>
          <w:sz w:val="20"/>
          <w:szCs w:val="20"/>
          <w:lang w:val="en-GB" w:eastAsia="en-GB"/>
        </w:rPr>
        <w:t>крава</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крају</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r w:rsidRPr="00572B9F">
        <w:rPr>
          <w:sz w:val="20"/>
          <w:szCs w:val="20"/>
          <w:lang w:val="en-GB" w:eastAsia="en-GB"/>
        </w:rPr>
        <w:t xml:space="preserve">; • </w:t>
      </w:r>
      <w:proofErr w:type="spellStart"/>
      <w:r w:rsidRPr="00572B9F">
        <w:rPr>
          <w:sz w:val="20"/>
          <w:szCs w:val="20"/>
          <w:lang w:val="en-GB" w:eastAsia="en-GB"/>
        </w:rPr>
        <w:t>Нема</w:t>
      </w:r>
      <w:proofErr w:type="spellEnd"/>
      <w:r w:rsidRPr="00572B9F">
        <w:rPr>
          <w:sz w:val="20"/>
          <w:szCs w:val="20"/>
          <w:lang w:val="en-GB" w:eastAsia="en-GB"/>
        </w:rPr>
        <w:t xml:space="preserve"> </w:t>
      </w:r>
      <w:proofErr w:type="spellStart"/>
      <w:r w:rsidRPr="00572B9F">
        <w:rPr>
          <w:sz w:val="20"/>
          <w:szCs w:val="20"/>
          <w:lang w:val="en-GB" w:eastAsia="en-GB"/>
        </w:rPr>
        <w:t>посебних</w:t>
      </w:r>
      <w:proofErr w:type="spellEnd"/>
      <w:r w:rsidRPr="00572B9F">
        <w:rPr>
          <w:sz w:val="20"/>
          <w:szCs w:val="20"/>
          <w:lang w:val="en-GB" w:eastAsia="en-GB"/>
        </w:rPr>
        <w:t xml:space="preserve"> </w:t>
      </w:r>
      <w:proofErr w:type="spellStart"/>
      <w:r w:rsidRPr="00572B9F">
        <w:rPr>
          <w:sz w:val="20"/>
          <w:szCs w:val="20"/>
          <w:lang w:val="en-GB" w:eastAsia="en-GB"/>
        </w:rPr>
        <w:t>критеријума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улагање</w:t>
      </w:r>
      <w:proofErr w:type="spellEnd"/>
      <w:r w:rsidRPr="00572B9F">
        <w:rPr>
          <w:sz w:val="20"/>
          <w:szCs w:val="20"/>
          <w:lang w:val="en-GB" w:eastAsia="en-GB"/>
        </w:rPr>
        <w:t xml:space="preserve"> у </w:t>
      </w:r>
      <w:proofErr w:type="spellStart"/>
      <w:r w:rsidRPr="00572B9F">
        <w:rPr>
          <w:sz w:val="20"/>
          <w:szCs w:val="20"/>
          <w:lang w:val="en-GB" w:eastAsia="en-GB"/>
        </w:rPr>
        <w:t>сектору</w:t>
      </w:r>
      <w:proofErr w:type="spellEnd"/>
      <w:r w:rsidRPr="00572B9F">
        <w:rPr>
          <w:sz w:val="20"/>
          <w:szCs w:val="20"/>
          <w:lang w:val="en-GB" w:eastAsia="en-GB"/>
        </w:rPr>
        <w:t xml:space="preserve"> </w:t>
      </w:r>
      <w:proofErr w:type="spellStart"/>
      <w:r w:rsidRPr="00572B9F">
        <w:rPr>
          <w:sz w:val="20"/>
          <w:szCs w:val="20"/>
          <w:lang w:val="en-GB" w:eastAsia="en-GB"/>
        </w:rPr>
        <w:t>млека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козе</w:t>
      </w:r>
      <w:proofErr w:type="spellEnd"/>
      <w:r w:rsidRPr="00572B9F">
        <w:rPr>
          <w:sz w:val="20"/>
          <w:szCs w:val="20"/>
          <w:lang w:val="en-GB" w:eastAsia="en-GB"/>
        </w:rPr>
        <w:t xml:space="preserve"> и </w:t>
      </w:r>
      <w:proofErr w:type="spellStart"/>
      <w:r w:rsidRPr="00572B9F">
        <w:rPr>
          <w:sz w:val="20"/>
          <w:szCs w:val="20"/>
          <w:lang w:val="en-GB" w:eastAsia="en-GB"/>
        </w:rPr>
        <w:t>овце</w:t>
      </w:r>
      <w:proofErr w:type="spellEnd"/>
      <w:r w:rsidRPr="00572B9F">
        <w:rPr>
          <w:sz w:val="20"/>
          <w:szCs w:val="20"/>
          <w:lang w:val="en-GB" w:eastAsia="en-GB"/>
        </w:rPr>
        <w:t xml:space="preserve">. </w:t>
      </w:r>
      <w:proofErr w:type="spellStart"/>
      <w:r w:rsidRPr="00572B9F">
        <w:rPr>
          <w:sz w:val="20"/>
          <w:szCs w:val="20"/>
          <w:lang w:val="en-GB" w:eastAsia="en-GB"/>
        </w:rPr>
        <w:t>Сектор</w:t>
      </w:r>
      <w:proofErr w:type="spellEnd"/>
      <w:r w:rsidRPr="00572B9F">
        <w:rPr>
          <w:sz w:val="20"/>
          <w:szCs w:val="20"/>
          <w:lang w:val="en-GB" w:eastAsia="en-GB"/>
        </w:rPr>
        <w:t xml:space="preserve"> </w:t>
      </w:r>
      <w:proofErr w:type="spellStart"/>
      <w:r w:rsidRPr="00572B9F">
        <w:rPr>
          <w:sz w:val="20"/>
          <w:szCs w:val="20"/>
          <w:lang w:val="en-GB" w:eastAsia="en-GB"/>
        </w:rPr>
        <w:t>меса</w:t>
      </w:r>
      <w:proofErr w:type="spellEnd"/>
      <w:r w:rsidRPr="00572B9F">
        <w:rPr>
          <w:sz w:val="20"/>
          <w:szCs w:val="20"/>
          <w:lang w:val="en-GB" w:eastAsia="en-GB"/>
        </w:rPr>
        <w:t xml:space="preserve">: • </w:t>
      </w:r>
      <w:proofErr w:type="spellStart"/>
      <w:r w:rsidRPr="00572B9F">
        <w:rPr>
          <w:sz w:val="20"/>
          <w:szCs w:val="20"/>
          <w:lang w:val="en-GB" w:eastAsia="en-GB"/>
        </w:rPr>
        <w:t>Пољопривредна</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имају</w:t>
      </w:r>
      <w:proofErr w:type="spellEnd"/>
      <w:r w:rsidRPr="00572B9F">
        <w:rPr>
          <w:sz w:val="20"/>
          <w:szCs w:val="20"/>
          <w:lang w:val="en-GB" w:eastAsia="en-GB"/>
        </w:rPr>
        <w:t xml:space="preserve"> </w:t>
      </w:r>
      <w:proofErr w:type="spellStart"/>
      <w:r w:rsidRPr="00572B9F">
        <w:rPr>
          <w:sz w:val="20"/>
          <w:szCs w:val="20"/>
          <w:lang w:val="en-GB" w:eastAsia="en-GB"/>
        </w:rPr>
        <w:t>до</w:t>
      </w:r>
      <w:proofErr w:type="spellEnd"/>
      <w:r w:rsidRPr="00572B9F">
        <w:rPr>
          <w:sz w:val="20"/>
          <w:szCs w:val="20"/>
          <w:lang w:val="en-GB" w:eastAsia="en-GB"/>
        </w:rPr>
        <w:t xml:space="preserve"> 29 </w:t>
      </w:r>
      <w:proofErr w:type="spellStart"/>
      <w:r w:rsidRPr="00572B9F">
        <w:rPr>
          <w:sz w:val="20"/>
          <w:szCs w:val="20"/>
          <w:lang w:val="en-GB" w:eastAsia="en-GB"/>
        </w:rPr>
        <w:t>грла</w:t>
      </w:r>
      <w:proofErr w:type="spellEnd"/>
      <w:r w:rsidRPr="00572B9F">
        <w:rPr>
          <w:sz w:val="20"/>
          <w:szCs w:val="20"/>
          <w:lang w:val="en-GB" w:eastAsia="en-GB"/>
        </w:rPr>
        <w:t xml:space="preserve"> </w:t>
      </w:r>
      <w:proofErr w:type="spellStart"/>
      <w:r w:rsidRPr="00572B9F">
        <w:rPr>
          <w:sz w:val="20"/>
          <w:szCs w:val="20"/>
          <w:lang w:val="en-GB" w:eastAsia="en-GB"/>
        </w:rPr>
        <w:t>говеда</w:t>
      </w:r>
      <w:proofErr w:type="spellEnd"/>
      <w:r w:rsidRPr="00572B9F">
        <w:rPr>
          <w:sz w:val="20"/>
          <w:szCs w:val="20"/>
          <w:lang w:val="en-GB" w:eastAsia="en-GB"/>
        </w:rPr>
        <w:t xml:space="preserve"> и / </w:t>
      </w:r>
      <w:proofErr w:type="spellStart"/>
      <w:r w:rsidRPr="00572B9F">
        <w:rPr>
          <w:sz w:val="20"/>
          <w:szCs w:val="20"/>
          <w:lang w:val="en-GB" w:eastAsia="en-GB"/>
        </w:rPr>
        <w:t>или</w:t>
      </w:r>
      <w:proofErr w:type="spellEnd"/>
      <w:r w:rsidRPr="00572B9F">
        <w:rPr>
          <w:sz w:val="20"/>
          <w:szCs w:val="20"/>
          <w:lang w:val="en-GB" w:eastAsia="en-GB"/>
        </w:rPr>
        <w:t xml:space="preserve"> 199 </w:t>
      </w:r>
      <w:proofErr w:type="spellStart"/>
      <w:r w:rsidRPr="00572B9F">
        <w:rPr>
          <w:sz w:val="20"/>
          <w:szCs w:val="20"/>
          <w:lang w:val="en-GB" w:eastAsia="en-GB"/>
        </w:rPr>
        <w:t>грла</w:t>
      </w:r>
      <w:proofErr w:type="spellEnd"/>
      <w:r w:rsidRPr="00572B9F">
        <w:rPr>
          <w:sz w:val="20"/>
          <w:szCs w:val="20"/>
          <w:lang w:val="en-GB" w:eastAsia="en-GB"/>
        </w:rPr>
        <w:t xml:space="preserve"> </w:t>
      </w:r>
      <w:proofErr w:type="spellStart"/>
      <w:r w:rsidRPr="00572B9F">
        <w:rPr>
          <w:sz w:val="20"/>
          <w:szCs w:val="20"/>
          <w:lang w:val="en-GB" w:eastAsia="en-GB"/>
        </w:rPr>
        <w:t>оваца</w:t>
      </w:r>
      <w:proofErr w:type="spellEnd"/>
      <w:r w:rsidRPr="00572B9F">
        <w:rPr>
          <w:sz w:val="20"/>
          <w:szCs w:val="20"/>
          <w:lang w:val="en-GB" w:eastAsia="en-GB"/>
        </w:rPr>
        <w:t xml:space="preserve"> и /</w:t>
      </w:r>
      <w:proofErr w:type="spellStart"/>
      <w:r w:rsidRPr="00572B9F">
        <w:rPr>
          <w:sz w:val="20"/>
          <w:szCs w:val="20"/>
          <w:lang w:val="en-GB" w:eastAsia="en-GB"/>
        </w:rPr>
        <w:t>или</w:t>
      </w:r>
      <w:proofErr w:type="spellEnd"/>
      <w:r w:rsidRPr="00572B9F">
        <w:rPr>
          <w:sz w:val="20"/>
          <w:szCs w:val="20"/>
          <w:lang w:val="en-GB" w:eastAsia="en-GB"/>
        </w:rPr>
        <w:t xml:space="preserve"> </w:t>
      </w:r>
      <w:proofErr w:type="spellStart"/>
      <w:r w:rsidRPr="00572B9F">
        <w:rPr>
          <w:sz w:val="20"/>
          <w:szCs w:val="20"/>
          <w:lang w:val="en-GB" w:eastAsia="en-GB"/>
        </w:rPr>
        <w:t>коза</w:t>
      </w:r>
      <w:proofErr w:type="spellEnd"/>
      <w:r w:rsidRPr="00572B9F">
        <w:rPr>
          <w:sz w:val="20"/>
          <w:szCs w:val="20"/>
          <w:lang w:val="en-GB" w:eastAsia="en-GB"/>
        </w:rPr>
        <w:t xml:space="preserve"> и / </w:t>
      </w:r>
      <w:proofErr w:type="spellStart"/>
      <w:r w:rsidRPr="00572B9F">
        <w:rPr>
          <w:sz w:val="20"/>
          <w:szCs w:val="20"/>
          <w:lang w:val="en-GB" w:eastAsia="en-GB"/>
        </w:rPr>
        <w:t>или</w:t>
      </w:r>
      <w:proofErr w:type="spellEnd"/>
      <w:r w:rsidRPr="00572B9F">
        <w:rPr>
          <w:sz w:val="20"/>
          <w:szCs w:val="20"/>
          <w:lang w:val="en-GB" w:eastAsia="en-GB"/>
        </w:rPr>
        <w:t xml:space="preserve"> 29 </w:t>
      </w:r>
      <w:proofErr w:type="spellStart"/>
      <w:r w:rsidRPr="00572B9F">
        <w:rPr>
          <w:sz w:val="20"/>
          <w:szCs w:val="20"/>
          <w:lang w:val="en-GB" w:eastAsia="en-GB"/>
        </w:rPr>
        <w:t>грла</w:t>
      </w:r>
      <w:proofErr w:type="spellEnd"/>
      <w:r w:rsidRPr="00572B9F">
        <w:rPr>
          <w:sz w:val="20"/>
          <w:szCs w:val="20"/>
          <w:lang w:val="en-GB" w:eastAsia="en-GB"/>
        </w:rPr>
        <w:t xml:space="preserve"> </w:t>
      </w:r>
      <w:proofErr w:type="spellStart"/>
      <w:r w:rsidRPr="00572B9F">
        <w:rPr>
          <w:sz w:val="20"/>
          <w:szCs w:val="20"/>
          <w:lang w:val="en-GB" w:eastAsia="en-GB"/>
        </w:rPr>
        <w:t>крмача</w:t>
      </w:r>
      <w:proofErr w:type="spellEnd"/>
      <w:r w:rsidRPr="00572B9F">
        <w:rPr>
          <w:sz w:val="20"/>
          <w:szCs w:val="20"/>
          <w:lang w:val="en-GB" w:eastAsia="en-GB"/>
        </w:rPr>
        <w:t xml:space="preserve"> и / </w:t>
      </w:r>
      <w:proofErr w:type="spellStart"/>
      <w:r w:rsidRPr="00572B9F">
        <w:rPr>
          <w:sz w:val="20"/>
          <w:szCs w:val="20"/>
          <w:lang w:val="en-GB" w:eastAsia="en-GB"/>
        </w:rPr>
        <w:t>или</w:t>
      </w:r>
      <w:proofErr w:type="spellEnd"/>
      <w:r w:rsidRPr="00572B9F">
        <w:rPr>
          <w:sz w:val="20"/>
          <w:szCs w:val="20"/>
          <w:lang w:val="en-GB" w:eastAsia="en-GB"/>
        </w:rPr>
        <w:t xml:space="preserve"> 199 </w:t>
      </w:r>
      <w:proofErr w:type="spellStart"/>
      <w:r w:rsidRPr="00572B9F">
        <w:rPr>
          <w:sz w:val="20"/>
          <w:szCs w:val="20"/>
          <w:lang w:val="en-GB" w:eastAsia="en-GB"/>
        </w:rPr>
        <w:t>товних</w:t>
      </w:r>
      <w:proofErr w:type="spellEnd"/>
      <w:r w:rsidRPr="00572B9F">
        <w:rPr>
          <w:sz w:val="20"/>
          <w:szCs w:val="20"/>
          <w:lang w:val="en-GB" w:eastAsia="en-GB"/>
        </w:rPr>
        <w:t xml:space="preserve"> </w:t>
      </w:r>
      <w:proofErr w:type="spellStart"/>
      <w:r w:rsidRPr="00572B9F">
        <w:rPr>
          <w:sz w:val="20"/>
          <w:szCs w:val="20"/>
          <w:lang w:val="en-GB" w:eastAsia="en-GB"/>
        </w:rPr>
        <w:t>свиња</w:t>
      </w:r>
      <w:proofErr w:type="spellEnd"/>
      <w:r w:rsidRPr="00572B9F">
        <w:rPr>
          <w:sz w:val="20"/>
          <w:szCs w:val="20"/>
          <w:lang w:val="en-GB" w:eastAsia="en-GB"/>
        </w:rPr>
        <w:t xml:space="preserve"> и / </w:t>
      </w:r>
      <w:proofErr w:type="spellStart"/>
      <w:r w:rsidRPr="00572B9F">
        <w:rPr>
          <w:sz w:val="20"/>
          <w:szCs w:val="20"/>
          <w:lang w:val="en-GB" w:eastAsia="en-GB"/>
        </w:rPr>
        <w:t>или</w:t>
      </w:r>
      <w:proofErr w:type="spellEnd"/>
      <w:r w:rsidRPr="00572B9F">
        <w:rPr>
          <w:sz w:val="20"/>
          <w:szCs w:val="20"/>
          <w:lang w:val="en-GB" w:eastAsia="en-GB"/>
        </w:rPr>
        <w:t xml:space="preserve"> 999 </w:t>
      </w:r>
      <w:proofErr w:type="spellStart"/>
      <w:r w:rsidRPr="00572B9F">
        <w:rPr>
          <w:sz w:val="20"/>
          <w:szCs w:val="20"/>
          <w:lang w:val="en-GB" w:eastAsia="en-GB"/>
        </w:rPr>
        <w:t>ћурака</w:t>
      </w:r>
      <w:proofErr w:type="spellEnd"/>
      <w:r w:rsidRPr="00572B9F">
        <w:rPr>
          <w:sz w:val="20"/>
          <w:szCs w:val="20"/>
          <w:lang w:val="en-GB" w:eastAsia="en-GB"/>
        </w:rPr>
        <w:t xml:space="preserve"> и / </w:t>
      </w:r>
      <w:proofErr w:type="spellStart"/>
      <w:r w:rsidRPr="00572B9F">
        <w:rPr>
          <w:sz w:val="20"/>
          <w:szCs w:val="20"/>
          <w:lang w:val="en-GB" w:eastAsia="en-GB"/>
        </w:rPr>
        <w:t>или</w:t>
      </w:r>
      <w:proofErr w:type="spellEnd"/>
      <w:r w:rsidRPr="00572B9F">
        <w:rPr>
          <w:sz w:val="20"/>
          <w:szCs w:val="20"/>
          <w:lang w:val="en-GB" w:eastAsia="en-GB"/>
        </w:rPr>
        <w:t xml:space="preserve"> 299 </w:t>
      </w:r>
      <w:proofErr w:type="spellStart"/>
      <w:r w:rsidRPr="00572B9F">
        <w:rPr>
          <w:sz w:val="20"/>
          <w:szCs w:val="20"/>
          <w:lang w:val="en-GB" w:eastAsia="en-GB"/>
        </w:rPr>
        <w:t>гусака</w:t>
      </w:r>
      <w:proofErr w:type="spellEnd"/>
      <w:r w:rsidRPr="00572B9F">
        <w:rPr>
          <w:sz w:val="20"/>
          <w:szCs w:val="20"/>
          <w:lang w:val="en-GB" w:eastAsia="en-GB"/>
        </w:rPr>
        <w:t xml:space="preserve"> и / </w:t>
      </w:r>
      <w:proofErr w:type="spellStart"/>
      <w:r w:rsidRPr="00572B9F">
        <w:rPr>
          <w:sz w:val="20"/>
          <w:szCs w:val="20"/>
          <w:lang w:val="en-GB" w:eastAsia="en-GB"/>
        </w:rPr>
        <w:t>или</w:t>
      </w:r>
      <w:proofErr w:type="spellEnd"/>
      <w:r w:rsidRPr="00572B9F">
        <w:rPr>
          <w:sz w:val="20"/>
          <w:szCs w:val="20"/>
          <w:lang w:val="en-GB" w:eastAsia="en-GB"/>
        </w:rPr>
        <w:t xml:space="preserve"> 4.999 </w:t>
      </w:r>
      <w:proofErr w:type="spellStart"/>
      <w:r w:rsidRPr="00572B9F">
        <w:rPr>
          <w:sz w:val="20"/>
          <w:szCs w:val="20"/>
          <w:lang w:val="en-GB" w:eastAsia="en-GB"/>
        </w:rPr>
        <w:t>бројлера</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крају</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r w:rsidRPr="00572B9F">
        <w:rPr>
          <w:sz w:val="20"/>
          <w:szCs w:val="20"/>
          <w:lang w:val="en-GB" w:eastAsia="en-GB"/>
        </w:rPr>
        <w:t xml:space="preserve">. </w:t>
      </w:r>
      <w:proofErr w:type="spellStart"/>
      <w:r w:rsidRPr="00572B9F">
        <w:rPr>
          <w:sz w:val="20"/>
          <w:szCs w:val="20"/>
          <w:lang w:val="en-GB" w:eastAsia="en-GB"/>
        </w:rPr>
        <w:t>Сектор</w:t>
      </w:r>
      <w:proofErr w:type="spellEnd"/>
      <w:r w:rsidRPr="00572B9F">
        <w:rPr>
          <w:sz w:val="20"/>
          <w:szCs w:val="20"/>
          <w:lang w:val="en-GB" w:eastAsia="en-GB"/>
        </w:rPr>
        <w:t xml:space="preserve"> </w:t>
      </w:r>
      <w:proofErr w:type="spellStart"/>
      <w:r w:rsidRPr="00572B9F">
        <w:rPr>
          <w:sz w:val="20"/>
          <w:szCs w:val="20"/>
          <w:lang w:val="en-GB" w:eastAsia="en-GB"/>
        </w:rPr>
        <w:t>воће</w:t>
      </w:r>
      <w:proofErr w:type="spellEnd"/>
      <w:r w:rsidRPr="00572B9F">
        <w:rPr>
          <w:sz w:val="20"/>
          <w:szCs w:val="20"/>
          <w:lang w:val="en-GB" w:eastAsia="en-GB"/>
        </w:rPr>
        <w:t xml:space="preserve">: • </w:t>
      </w:r>
      <w:proofErr w:type="spellStart"/>
      <w:r w:rsidRPr="00572B9F">
        <w:rPr>
          <w:sz w:val="20"/>
          <w:szCs w:val="20"/>
          <w:lang w:val="en-GB" w:eastAsia="en-GB"/>
        </w:rPr>
        <w:t>Пољопривредна</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прихватљивим</w:t>
      </w:r>
      <w:proofErr w:type="spellEnd"/>
      <w:r w:rsidRPr="00572B9F">
        <w:rPr>
          <w:sz w:val="20"/>
          <w:szCs w:val="20"/>
          <w:lang w:val="en-GB" w:eastAsia="en-GB"/>
        </w:rPr>
        <w:t xml:space="preserve"> </w:t>
      </w:r>
      <w:proofErr w:type="spellStart"/>
      <w:r w:rsidRPr="00572B9F">
        <w:rPr>
          <w:sz w:val="20"/>
          <w:szCs w:val="20"/>
          <w:lang w:val="en-GB" w:eastAsia="en-GB"/>
        </w:rPr>
        <w:t>инвестицијама</w:t>
      </w:r>
      <w:proofErr w:type="spellEnd"/>
      <w:r w:rsidRPr="00572B9F">
        <w:rPr>
          <w:sz w:val="20"/>
          <w:szCs w:val="20"/>
          <w:lang w:val="en-GB" w:eastAsia="en-GB"/>
        </w:rPr>
        <w:t xml:space="preserve"> </w:t>
      </w:r>
      <w:proofErr w:type="spellStart"/>
      <w:r w:rsidRPr="00572B9F">
        <w:rPr>
          <w:sz w:val="20"/>
          <w:szCs w:val="20"/>
          <w:lang w:val="en-GB" w:eastAsia="en-GB"/>
        </w:rPr>
        <w:t>до</w:t>
      </w:r>
      <w:proofErr w:type="spellEnd"/>
      <w:r w:rsidRPr="00572B9F">
        <w:rPr>
          <w:sz w:val="20"/>
          <w:szCs w:val="20"/>
          <w:lang w:val="en-GB" w:eastAsia="en-GB"/>
        </w:rPr>
        <w:t xml:space="preserve"> 49.999 </w:t>
      </w:r>
      <w:proofErr w:type="spellStart"/>
      <w:r w:rsidRPr="00572B9F">
        <w:rPr>
          <w:sz w:val="20"/>
          <w:szCs w:val="20"/>
          <w:lang w:val="en-GB" w:eastAsia="en-GB"/>
        </w:rPr>
        <w:t>евра</w:t>
      </w:r>
      <w:proofErr w:type="spellEnd"/>
      <w:r w:rsidRPr="00572B9F">
        <w:rPr>
          <w:sz w:val="20"/>
          <w:szCs w:val="20"/>
          <w:lang w:val="en-GB" w:eastAsia="en-GB"/>
        </w:rPr>
        <w:t xml:space="preserve">; • </w:t>
      </w:r>
      <w:proofErr w:type="spellStart"/>
      <w:r w:rsidRPr="00572B9F">
        <w:rPr>
          <w:sz w:val="20"/>
          <w:szCs w:val="20"/>
          <w:lang w:val="en-GB" w:eastAsia="en-GB"/>
        </w:rPr>
        <w:t>Пољопривредна</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w:t>
      </w:r>
      <w:proofErr w:type="spellStart"/>
      <w:r w:rsidRPr="00572B9F">
        <w:rPr>
          <w:sz w:val="20"/>
          <w:szCs w:val="20"/>
          <w:lang w:val="en-GB" w:eastAsia="en-GB"/>
        </w:rPr>
        <w:t>регистрована</w:t>
      </w:r>
      <w:proofErr w:type="spellEnd"/>
      <w:r w:rsidRPr="00572B9F">
        <w:rPr>
          <w:sz w:val="20"/>
          <w:szCs w:val="20"/>
          <w:lang w:val="en-GB" w:eastAsia="en-GB"/>
        </w:rPr>
        <w:t xml:space="preserve"> у </w:t>
      </w:r>
      <w:proofErr w:type="spellStart"/>
      <w:r w:rsidRPr="00572B9F">
        <w:rPr>
          <w:sz w:val="20"/>
          <w:szCs w:val="20"/>
          <w:lang w:val="en-GB" w:eastAsia="en-GB"/>
        </w:rPr>
        <w:t>Регистру</w:t>
      </w:r>
      <w:proofErr w:type="spellEnd"/>
      <w:r w:rsidRPr="00572B9F">
        <w:rPr>
          <w:sz w:val="20"/>
          <w:szCs w:val="20"/>
          <w:lang w:val="en-GB" w:eastAsia="en-GB"/>
        </w:rPr>
        <w:t xml:space="preserve"> </w:t>
      </w:r>
      <w:proofErr w:type="spellStart"/>
      <w:r w:rsidRPr="00572B9F">
        <w:rPr>
          <w:sz w:val="20"/>
          <w:szCs w:val="20"/>
          <w:lang w:val="en-GB" w:eastAsia="en-GB"/>
        </w:rPr>
        <w:t>произвођача</w:t>
      </w:r>
      <w:proofErr w:type="spellEnd"/>
      <w:r w:rsidRPr="00572B9F">
        <w:rPr>
          <w:sz w:val="20"/>
          <w:szCs w:val="20"/>
          <w:lang w:val="en-GB" w:eastAsia="en-GB"/>
        </w:rPr>
        <w:t xml:space="preserve"> </w:t>
      </w:r>
      <w:proofErr w:type="spellStart"/>
      <w:r w:rsidRPr="00572B9F">
        <w:rPr>
          <w:sz w:val="20"/>
          <w:szCs w:val="20"/>
          <w:lang w:val="en-GB" w:eastAsia="en-GB"/>
        </w:rPr>
        <w:t>садног</w:t>
      </w:r>
      <w:proofErr w:type="spellEnd"/>
      <w:r w:rsidRPr="00572B9F">
        <w:rPr>
          <w:sz w:val="20"/>
          <w:szCs w:val="20"/>
          <w:lang w:val="en-GB" w:eastAsia="en-GB"/>
        </w:rPr>
        <w:t xml:space="preserve"> </w:t>
      </w:r>
      <w:proofErr w:type="spellStart"/>
      <w:r w:rsidRPr="00572B9F">
        <w:rPr>
          <w:sz w:val="20"/>
          <w:szCs w:val="20"/>
          <w:lang w:val="en-GB" w:eastAsia="en-GB"/>
        </w:rPr>
        <w:t>материјала</w:t>
      </w:r>
      <w:proofErr w:type="spellEnd"/>
      <w:r w:rsidRPr="00572B9F">
        <w:rPr>
          <w:sz w:val="20"/>
          <w:szCs w:val="20"/>
          <w:lang w:val="en-GB" w:eastAsia="en-GB"/>
        </w:rPr>
        <w:t xml:space="preserve"> </w:t>
      </w:r>
      <w:proofErr w:type="spellStart"/>
      <w:r w:rsidRPr="00572B9F">
        <w:rPr>
          <w:sz w:val="20"/>
          <w:szCs w:val="20"/>
          <w:lang w:val="en-GB" w:eastAsia="en-GB"/>
        </w:rPr>
        <w:t>воћа</w:t>
      </w:r>
      <w:proofErr w:type="spellEnd"/>
      <w:r w:rsidRPr="00572B9F">
        <w:rPr>
          <w:sz w:val="20"/>
          <w:szCs w:val="20"/>
          <w:lang w:val="en-GB" w:eastAsia="en-GB"/>
        </w:rPr>
        <w:t xml:space="preserve">, </w:t>
      </w:r>
      <w:proofErr w:type="spellStart"/>
      <w:r w:rsidRPr="00572B9F">
        <w:rPr>
          <w:sz w:val="20"/>
          <w:szCs w:val="20"/>
          <w:lang w:val="en-GB" w:eastAsia="en-GB"/>
        </w:rPr>
        <w:t>винове</w:t>
      </w:r>
      <w:proofErr w:type="spellEnd"/>
      <w:r w:rsidRPr="00572B9F">
        <w:rPr>
          <w:sz w:val="20"/>
          <w:szCs w:val="20"/>
          <w:lang w:val="en-GB" w:eastAsia="en-GB"/>
        </w:rPr>
        <w:t xml:space="preserve"> </w:t>
      </w:r>
      <w:proofErr w:type="spellStart"/>
      <w:r w:rsidRPr="00572B9F">
        <w:rPr>
          <w:sz w:val="20"/>
          <w:szCs w:val="20"/>
          <w:lang w:val="en-GB" w:eastAsia="en-GB"/>
        </w:rPr>
        <w:t>лозе</w:t>
      </w:r>
      <w:proofErr w:type="spellEnd"/>
      <w:r w:rsidRPr="00572B9F">
        <w:rPr>
          <w:sz w:val="20"/>
          <w:szCs w:val="20"/>
          <w:lang w:val="en-GB" w:eastAsia="en-GB"/>
        </w:rPr>
        <w:t xml:space="preserve"> и </w:t>
      </w:r>
      <w:proofErr w:type="spellStart"/>
      <w:r w:rsidRPr="00572B9F">
        <w:rPr>
          <w:sz w:val="20"/>
          <w:szCs w:val="20"/>
          <w:lang w:val="en-GB" w:eastAsia="en-GB"/>
        </w:rPr>
        <w:t>хмеља</w:t>
      </w:r>
      <w:proofErr w:type="spellEnd"/>
      <w:r w:rsidRPr="00572B9F">
        <w:rPr>
          <w:sz w:val="20"/>
          <w:szCs w:val="20"/>
          <w:lang w:val="en-GB" w:eastAsia="en-GB"/>
        </w:rPr>
        <w:t xml:space="preserve">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Законом</w:t>
      </w:r>
      <w:proofErr w:type="spellEnd"/>
      <w:r w:rsidRPr="00572B9F">
        <w:rPr>
          <w:sz w:val="20"/>
          <w:szCs w:val="20"/>
          <w:lang w:val="en-GB" w:eastAsia="en-GB"/>
        </w:rPr>
        <w:t xml:space="preserve"> о </w:t>
      </w:r>
      <w:proofErr w:type="spellStart"/>
      <w:r w:rsidRPr="00572B9F">
        <w:rPr>
          <w:sz w:val="20"/>
          <w:szCs w:val="20"/>
          <w:lang w:val="en-GB" w:eastAsia="en-GB"/>
        </w:rPr>
        <w:t>садном</w:t>
      </w:r>
      <w:proofErr w:type="spellEnd"/>
      <w:r w:rsidRPr="00572B9F">
        <w:rPr>
          <w:sz w:val="20"/>
          <w:szCs w:val="20"/>
          <w:lang w:val="en-GB" w:eastAsia="en-GB"/>
        </w:rPr>
        <w:t xml:space="preserve"> </w:t>
      </w:r>
      <w:proofErr w:type="spellStart"/>
      <w:r w:rsidRPr="00572B9F">
        <w:rPr>
          <w:sz w:val="20"/>
          <w:szCs w:val="20"/>
          <w:lang w:val="en-GB" w:eastAsia="en-GB"/>
        </w:rPr>
        <w:t>материјалу</w:t>
      </w:r>
      <w:proofErr w:type="spellEnd"/>
      <w:r w:rsidRPr="00572B9F">
        <w:rPr>
          <w:sz w:val="20"/>
          <w:szCs w:val="20"/>
          <w:lang w:val="en-GB" w:eastAsia="en-GB"/>
        </w:rPr>
        <w:t xml:space="preserve"> („</w:t>
      </w:r>
      <w:proofErr w:type="spellStart"/>
      <w:r w:rsidRPr="00572B9F">
        <w:rPr>
          <w:sz w:val="20"/>
          <w:szCs w:val="20"/>
          <w:lang w:val="en-GB" w:eastAsia="en-GB"/>
        </w:rPr>
        <w:t>Службени</w:t>
      </w:r>
      <w:proofErr w:type="spellEnd"/>
      <w:r w:rsidRPr="00572B9F">
        <w:rPr>
          <w:sz w:val="20"/>
          <w:szCs w:val="20"/>
          <w:lang w:val="en-GB" w:eastAsia="en-GB"/>
        </w:rPr>
        <w:t xml:space="preserve"> </w:t>
      </w:r>
      <w:proofErr w:type="spellStart"/>
      <w:r w:rsidRPr="00572B9F">
        <w:rPr>
          <w:sz w:val="20"/>
          <w:szCs w:val="20"/>
          <w:lang w:val="en-GB" w:eastAsia="en-GB"/>
        </w:rPr>
        <w:t>гласник</w:t>
      </w:r>
      <w:proofErr w:type="spellEnd"/>
      <w:r w:rsidRPr="00572B9F">
        <w:rPr>
          <w:sz w:val="20"/>
          <w:szCs w:val="20"/>
          <w:lang w:val="en-GB" w:eastAsia="en-GB"/>
        </w:rPr>
        <w:t xml:space="preserve"> РС" </w:t>
      </w:r>
      <w:proofErr w:type="spellStart"/>
      <w:r w:rsidRPr="00572B9F">
        <w:rPr>
          <w:sz w:val="20"/>
          <w:szCs w:val="20"/>
          <w:lang w:val="en-GB" w:eastAsia="en-GB"/>
        </w:rPr>
        <w:t>бр</w:t>
      </w:r>
      <w:proofErr w:type="spellEnd"/>
      <w:r w:rsidRPr="00572B9F">
        <w:rPr>
          <w:sz w:val="20"/>
          <w:szCs w:val="20"/>
          <w:lang w:val="en-GB" w:eastAsia="en-GB"/>
        </w:rPr>
        <w:t xml:space="preserve">. 18/05 и 30/10)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прихватљивим</w:t>
      </w:r>
      <w:proofErr w:type="spellEnd"/>
      <w:r w:rsidRPr="00572B9F">
        <w:rPr>
          <w:sz w:val="20"/>
          <w:szCs w:val="20"/>
          <w:lang w:val="en-GB" w:eastAsia="en-GB"/>
        </w:rPr>
        <w:t xml:space="preserve"> </w:t>
      </w:r>
      <w:proofErr w:type="spellStart"/>
      <w:r w:rsidRPr="00572B9F">
        <w:rPr>
          <w:sz w:val="20"/>
          <w:szCs w:val="20"/>
          <w:lang w:val="en-GB" w:eastAsia="en-GB"/>
        </w:rPr>
        <w:t>инвестицијама</w:t>
      </w:r>
      <w:proofErr w:type="spellEnd"/>
      <w:r w:rsidRPr="00572B9F">
        <w:rPr>
          <w:sz w:val="20"/>
          <w:szCs w:val="20"/>
          <w:lang w:val="en-GB" w:eastAsia="en-GB"/>
        </w:rPr>
        <w:t xml:space="preserve"> </w:t>
      </w:r>
      <w:proofErr w:type="spellStart"/>
      <w:r w:rsidRPr="00572B9F">
        <w:rPr>
          <w:sz w:val="20"/>
          <w:szCs w:val="20"/>
          <w:lang w:val="en-GB" w:eastAsia="en-GB"/>
        </w:rPr>
        <w:t>до</w:t>
      </w:r>
      <w:proofErr w:type="spellEnd"/>
      <w:r w:rsidRPr="00572B9F">
        <w:rPr>
          <w:sz w:val="20"/>
          <w:szCs w:val="20"/>
          <w:lang w:val="en-GB" w:eastAsia="en-GB"/>
        </w:rPr>
        <w:t xml:space="preserve"> 49.999 </w:t>
      </w:r>
      <w:proofErr w:type="spellStart"/>
      <w:r w:rsidRPr="00572B9F">
        <w:rPr>
          <w:sz w:val="20"/>
          <w:szCs w:val="20"/>
          <w:lang w:val="en-GB" w:eastAsia="en-GB"/>
        </w:rPr>
        <w:t>евра</w:t>
      </w:r>
      <w:proofErr w:type="spellEnd"/>
      <w:r w:rsidRPr="00572B9F">
        <w:rPr>
          <w:sz w:val="20"/>
          <w:szCs w:val="20"/>
          <w:lang w:val="en-GB" w:eastAsia="en-GB"/>
        </w:rPr>
        <w:t xml:space="preserve">. </w:t>
      </w:r>
      <w:proofErr w:type="spellStart"/>
      <w:r w:rsidRPr="00572B9F">
        <w:rPr>
          <w:sz w:val="20"/>
          <w:szCs w:val="20"/>
          <w:lang w:val="en-GB" w:eastAsia="en-GB"/>
        </w:rPr>
        <w:t>Сектор</w:t>
      </w:r>
      <w:proofErr w:type="spellEnd"/>
      <w:r w:rsidRPr="00572B9F">
        <w:rPr>
          <w:sz w:val="20"/>
          <w:szCs w:val="20"/>
          <w:lang w:val="en-GB" w:eastAsia="en-GB"/>
        </w:rPr>
        <w:t xml:space="preserve"> </w:t>
      </w:r>
      <w:proofErr w:type="spellStart"/>
      <w:r w:rsidRPr="00572B9F">
        <w:rPr>
          <w:sz w:val="20"/>
          <w:szCs w:val="20"/>
          <w:lang w:val="en-GB" w:eastAsia="en-GB"/>
        </w:rPr>
        <w:t>поврће</w:t>
      </w:r>
      <w:proofErr w:type="spellEnd"/>
      <w:r w:rsidRPr="00572B9F">
        <w:rPr>
          <w:sz w:val="20"/>
          <w:szCs w:val="20"/>
          <w:lang w:val="en-GB" w:eastAsia="en-GB"/>
        </w:rPr>
        <w:t xml:space="preserve">: • </w:t>
      </w:r>
      <w:proofErr w:type="spellStart"/>
      <w:r w:rsidRPr="00572B9F">
        <w:rPr>
          <w:sz w:val="20"/>
          <w:szCs w:val="20"/>
          <w:lang w:val="en-GB" w:eastAsia="en-GB"/>
        </w:rPr>
        <w:t>Пољопривредна</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прихватљивим</w:t>
      </w:r>
      <w:proofErr w:type="spellEnd"/>
      <w:r w:rsidRPr="00572B9F">
        <w:rPr>
          <w:sz w:val="20"/>
          <w:szCs w:val="20"/>
          <w:lang w:val="en-GB" w:eastAsia="en-GB"/>
        </w:rPr>
        <w:t xml:space="preserve"> </w:t>
      </w:r>
      <w:proofErr w:type="spellStart"/>
      <w:r w:rsidRPr="00572B9F">
        <w:rPr>
          <w:sz w:val="20"/>
          <w:szCs w:val="20"/>
          <w:lang w:val="en-GB" w:eastAsia="en-GB"/>
        </w:rPr>
        <w:t>инвестицијама</w:t>
      </w:r>
      <w:proofErr w:type="spellEnd"/>
      <w:r w:rsidRPr="00572B9F">
        <w:rPr>
          <w:sz w:val="20"/>
          <w:szCs w:val="20"/>
          <w:lang w:val="en-GB" w:eastAsia="en-GB"/>
        </w:rPr>
        <w:t xml:space="preserve"> </w:t>
      </w:r>
      <w:proofErr w:type="spellStart"/>
      <w:r w:rsidRPr="00572B9F">
        <w:rPr>
          <w:sz w:val="20"/>
          <w:szCs w:val="20"/>
          <w:lang w:val="en-GB" w:eastAsia="en-GB"/>
        </w:rPr>
        <w:t>до</w:t>
      </w:r>
      <w:proofErr w:type="spellEnd"/>
      <w:r w:rsidRPr="00572B9F">
        <w:rPr>
          <w:sz w:val="20"/>
          <w:szCs w:val="20"/>
          <w:lang w:val="en-GB" w:eastAsia="en-GB"/>
        </w:rPr>
        <w:t xml:space="preserve"> 49.999 </w:t>
      </w:r>
      <w:proofErr w:type="spellStart"/>
      <w:r w:rsidRPr="00572B9F">
        <w:rPr>
          <w:sz w:val="20"/>
          <w:szCs w:val="20"/>
          <w:lang w:val="en-GB" w:eastAsia="en-GB"/>
        </w:rPr>
        <w:t>евра</w:t>
      </w:r>
      <w:proofErr w:type="spellEnd"/>
      <w:r w:rsidRPr="00572B9F">
        <w:rPr>
          <w:sz w:val="20"/>
          <w:szCs w:val="20"/>
          <w:lang w:val="en-GB" w:eastAsia="en-GB"/>
        </w:rPr>
        <w:t xml:space="preserve"> </w:t>
      </w:r>
      <w:proofErr w:type="spellStart"/>
      <w:r w:rsidRPr="00572B9F">
        <w:rPr>
          <w:sz w:val="20"/>
          <w:szCs w:val="20"/>
          <w:lang w:val="en-GB" w:eastAsia="en-GB"/>
        </w:rPr>
        <w:t>Сектор</w:t>
      </w:r>
      <w:proofErr w:type="spellEnd"/>
      <w:r w:rsidRPr="00572B9F">
        <w:rPr>
          <w:sz w:val="20"/>
          <w:szCs w:val="20"/>
          <w:lang w:val="en-GB" w:eastAsia="en-GB"/>
        </w:rPr>
        <w:t xml:space="preserve"> </w:t>
      </w:r>
      <w:proofErr w:type="spellStart"/>
      <w:r w:rsidRPr="00572B9F">
        <w:rPr>
          <w:sz w:val="20"/>
          <w:szCs w:val="20"/>
          <w:lang w:val="en-GB" w:eastAsia="en-GB"/>
        </w:rPr>
        <w:t>пчеларство</w:t>
      </w:r>
      <w:proofErr w:type="spellEnd"/>
      <w:r w:rsidRPr="00572B9F">
        <w:rPr>
          <w:sz w:val="20"/>
          <w:szCs w:val="20"/>
          <w:lang w:val="en-GB" w:eastAsia="en-GB"/>
        </w:rPr>
        <w:t xml:space="preserve">: • </w:t>
      </w:r>
      <w:proofErr w:type="spellStart"/>
      <w:r w:rsidRPr="00572B9F">
        <w:rPr>
          <w:sz w:val="20"/>
          <w:szCs w:val="20"/>
          <w:lang w:val="en-GB" w:eastAsia="en-GB"/>
        </w:rPr>
        <w:t>Пољопривредна</w:t>
      </w:r>
      <w:proofErr w:type="spellEnd"/>
      <w:r w:rsidRPr="00572B9F">
        <w:rPr>
          <w:sz w:val="20"/>
          <w:szCs w:val="20"/>
          <w:lang w:val="en-GB" w:eastAsia="en-GB"/>
        </w:rPr>
        <w:t xml:space="preserve"> </w:t>
      </w:r>
      <w:proofErr w:type="spellStart"/>
      <w:r w:rsidRPr="00572B9F">
        <w:rPr>
          <w:sz w:val="20"/>
          <w:szCs w:val="20"/>
          <w:lang w:val="en-GB" w:eastAsia="en-GB"/>
        </w:rPr>
        <w:t>газдинства</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у РПГ и </w:t>
      </w:r>
      <w:proofErr w:type="spellStart"/>
      <w:r w:rsidRPr="00572B9F">
        <w:rPr>
          <w:sz w:val="20"/>
          <w:szCs w:val="20"/>
          <w:lang w:val="en-GB" w:eastAsia="en-GB"/>
        </w:rPr>
        <w:t>Централној</w:t>
      </w:r>
      <w:proofErr w:type="spellEnd"/>
      <w:r w:rsidRPr="00572B9F">
        <w:rPr>
          <w:sz w:val="20"/>
          <w:szCs w:val="20"/>
          <w:lang w:val="en-GB" w:eastAsia="en-GB"/>
        </w:rPr>
        <w:t xml:space="preserve"> </w:t>
      </w:r>
      <w:proofErr w:type="spellStart"/>
      <w:r w:rsidRPr="00572B9F">
        <w:rPr>
          <w:sz w:val="20"/>
          <w:szCs w:val="20"/>
          <w:lang w:val="en-GB" w:eastAsia="en-GB"/>
        </w:rPr>
        <w:t>бази</w:t>
      </w:r>
      <w:proofErr w:type="spellEnd"/>
      <w:r w:rsidRPr="00572B9F">
        <w:rPr>
          <w:sz w:val="20"/>
          <w:szCs w:val="20"/>
          <w:lang w:val="en-GB" w:eastAsia="en-GB"/>
        </w:rPr>
        <w:t xml:space="preserve"> </w:t>
      </w:r>
      <w:proofErr w:type="spellStart"/>
      <w:r w:rsidRPr="00572B9F">
        <w:rPr>
          <w:sz w:val="20"/>
          <w:szCs w:val="20"/>
          <w:lang w:val="en-GB" w:eastAsia="en-GB"/>
        </w:rPr>
        <w:t>података</w:t>
      </w:r>
      <w:proofErr w:type="spellEnd"/>
      <w:r w:rsidRPr="00572B9F">
        <w:rPr>
          <w:sz w:val="20"/>
          <w:szCs w:val="20"/>
          <w:lang w:val="en-GB" w:eastAsia="en-GB"/>
        </w:rPr>
        <w:t xml:space="preserve"> о </w:t>
      </w:r>
      <w:proofErr w:type="spellStart"/>
      <w:r w:rsidRPr="00572B9F">
        <w:rPr>
          <w:sz w:val="20"/>
          <w:szCs w:val="20"/>
          <w:lang w:val="en-GB" w:eastAsia="en-GB"/>
        </w:rPr>
        <w:t>обележавању</w:t>
      </w:r>
      <w:proofErr w:type="spellEnd"/>
      <w:r w:rsidRPr="00572B9F">
        <w:rPr>
          <w:sz w:val="20"/>
          <w:szCs w:val="20"/>
          <w:lang w:val="en-GB" w:eastAsia="en-GB"/>
        </w:rPr>
        <w:t xml:space="preserve"> </w:t>
      </w:r>
      <w:proofErr w:type="spellStart"/>
      <w:r w:rsidRPr="00572B9F">
        <w:rPr>
          <w:sz w:val="20"/>
          <w:szCs w:val="20"/>
          <w:lang w:val="en-GB" w:eastAsia="en-GB"/>
        </w:rPr>
        <w:t>животиња</w:t>
      </w:r>
      <w:proofErr w:type="spellEnd"/>
      <w:r w:rsidRPr="00572B9F">
        <w:rPr>
          <w:sz w:val="20"/>
          <w:szCs w:val="20"/>
          <w:lang w:val="en-GB" w:eastAsia="en-GB"/>
        </w:rPr>
        <w:t xml:space="preserve"> </w:t>
      </w:r>
      <w:proofErr w:type="spellStart"/>
      <w:r w:rsidRPr="00572B9F">
        <w:rPr>
          <w:sz w:val="20"/>
          <w:szCs w:val="20"/>
          <w:lang w:val="en-GB" w:eastAsia="en-GB"/>
        </w:rPr>
        <w:t>код</w:t>
      </w:r>
      <w:proofErr w:type="spellEnd"/>
      <w:r w:rsidRPr="00572B9F">
        <w:rPr>
          <w:sz w:val="20"/>
          <w:szCs w:val="20"/>
          <w:lang w:val="en-GB" w:eastAsia="en-GB"/>
        </w:rPr>
        <w:t xml:space="preserve"> </w:t>
      </w:r>
      <w:proofErr w:type="spellStart"/>
      <w:r w:rsidRPr="00572B9F">
        <w:rPr>
          <w:sz w:val="20"/>
          <w:szCs w:val="20"/>
          <w:lang w:val="en-GB" w:eastAsia="en-GB"/>
        </w:rPr>
        <w:t>Управе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ветерину</w:t>
      </w:r>
      <w:proofErr w:type="spellEnd"/>
      <w:r w:rsidRPr="00572B9F">
        <w:rPr>
          <w:sz w:val="20"/>
          <w:szCs w:val="20"/>
          <w:lang w:val="en-GB" w:eastAsia="en-GB"/>
        </w:rPr>
        <w:t xml:space="preserve"> </w:t>
      </w:r>
      <w:proofErr w:type="spellStart"/>
      <w:r w:rsidRPr="00572B9F">
        <w:rPr>
          <w:sz w:val="20"/>
          <w:szCs w:val="20"/>
          <w:lang w:val="en-GB" w:eastAsia="en-GB"/>
        </w:rPr>
        <w:t>имају</w:t>
      </w:r>
      <w:proofErr w:type="spellEnd"/>
      <w:r w:rsidRPr="00572B9F">
        <w:rPr>
          <w:sz w:val="20"/>
          <w:szCs w:val="20"/>
          <w:lang w:val="en-GB" w:eastAsia="en-GB"/>
        </w:rPr>
        <w:t xml:space="preserve"> </w:t>
      </w:r>
      <w:proofErr w:type="spellStart"/>
      <w:r w:rsidRPr="00572B9F">
        <w:rPr>
          <w:sz w:val="20"/>
          <w:szCs w:val="20"/>
          <w:lang w:val="en-GB" w:eastAsia="en-GB"/>
        </w:rPr>
        <w:t>пријављено</w:t>
      </w:r>
      <w:proofErr w:type="spellEnd"/>
      <w:r w:rsidRPr="00572B9F">
        <w:rPr>
          <w:sz w:val="20"/>
          <w:szCs w:val="20"/>
          <w:lang w:val="en-GB" w:eastAsia="en-GB"/>
        </w:rPr>
        <w:t xml:space="preserve"> 5 - 1000 </w:t>
      </w:r>
      <w:proofErr w:type="spellStart"/>
      <w:r w:rsidRPr="00572B9F">
        <w:rPr>
          <w:sz w:val="20"/>
          <w:szCs w:val="20"/>
          <w:lang w:val="en-GB" w:eastAsia="en-GB"/>
        </w:rPr>
        <w:t>кошница</w:t>
      </w:r>
      <w:proofErr w:type="spellEnd"/>
      <w:r w:rsidRPr="00572B9F">
        <w:rPr>
          <w:sz w:val="20"/>
          <w:szCs w:val="20"/>
          <w:lang w:val="en-GB" w:eastAsia="en-GB"/>
        </w:rPr>
        <w:t xml:space="preserve"> </w:t>
      </w:r>
      <w:proofErr w:type="spellStart"/>
      <w:r w:rsidRPr="00572B9F">
        <w:rPr>
          <w:sz w:val="20"/>
          <w:szCs w:val="20"/>
          <w:lang w:val="en-GB" w:eastAsia="en-GB"/>
        </w:rPr>
        <w:t>пчела</w:t>
      </w:r>
      <w:proofErr w:type="spellEnd"/>
      <w:r w:rsidRPr="00572B9F">
        <w:rPr>
          <w:sz w:val="20"/>
          <w:szCs w:val="20"/>
          <w:lang w:val="en-GB" w:eastAsia="en-GB"/>
        </w:rPr>
        <w:t>.</w:t>
      </w:r>
    </w:p>
    <w:p w14:paraId="33F722BC" w14:textId="77777777" w:rsidR="00572B9F" w:rsidRPr="00572B9F" w:rsidRDefault="00572B9F" w:rsidP="00572B9F">
      <w:pPr>
        <w:spacing w:after="160" w:line="268" w:lineRule="auto"/>
        <w:jc w:val="both"/>
        <w:rPr>
          <w:sz w:val="20"/>
          <w:szCs w:val="20"/>
          <w:lang w:val="sr-Cyrl-RS" w:eastAsia="en-GB"/>
        </w:rPr>
      </w:pPr>
      <w:r w:rsidRPr="00572B9F">
        <w:rPr>
          <w:b/>
          <w:bCs/>
          <w:sz w:val="20"/>
          <w:szCs w:val="20"/>
          <w:lang w:val="sr-Cyrl-RS" w:eastAsia="en-GB"/>
        </w:rPr>
        <w:t xml:space="preserve">2.1.8. </w:t>
      </w:r>
      <w:proofErr w:type="spellStart"/>
      <w:r w:rsidRPr="00572B9F">
        <w:rPr>
          <w:b/>
          <w:bCs/>
          <w:sz w:val="20"/>
          <w:szCs w:val="20"/>
          <w:lang w:val="en-GB" w:eastAsia="en-GB"/>
        </w:rPr>
        <w:t>Листа</w:t>
      </w:r>
      <w:proofErr w:type="spellEnd"/>
      <w:r w:rsidRPr="00572B9F">
        <w:rPr>
          <w:b/>
          <w:bCs/>
          <w:sz w:val="20"/>
          <w:szCs w:val="20"/>
          <w:lang w:val="en-GB" w:eastAsia="en-GB"/>
        </w:rPr>
        <w:t xml:space="preserve"> </w:t>
      </w:r>
      <w:proofErr w:type="spellStart"/>
      <w:r w:rsidRPr="00572B9F">
        <w:rPr>
          <w:b/>
          <w:bCs/>
          <w:sz w:val="20"/>
          <w:szCs w:val="20"/>
          <w:lang w:val="en-GB" w:eastAsia="en-GB"/>
        </w:rPr>
        <w:t>инвестиција</w:t>
      </w:r>
      <w:proofErr w:type="spellEnd"/>
      <w:r w:rsidRPr="00572B9F">
        <w:rPr>
          <w:b/>
          <w:bCs/>
          <w:sz w:val="20"/>
          <w:szCs w:val="20"/>
          <w:lang w:val="en-GB" w:eastAsia="en-GB"/>
        </w:rPr>
        <w:t xml:space="preserve"> у </w:t>
      </w:r>
      <w:proofErr w:type="spellStart"/>
      <w:r w:rsidRPr="00572B9F">
        <w:rPr>
          <w:b/>
          <w:bCs/>
          <w:sz w:val="20"/>
          <w:szCs w:val="20"/>
          <w:lang w:val="en-GB" w:eastAsia="en-GB"/>
        </w:rPr>
        <w:t>оквиру</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w:t>
      </w:r>
    </w:p>
    <w:tbl>
      <w:tblPr>
        <w:tblOverlap w:val="never"/>
        <w:tblW w:w="9900" w:type="dxa"/>
        <w:jc w:val="center"/>
        <w:tblLayout w:type="fixed"/>
        <w:tblCellMar>
          <w:left w:w="10" w:type="dxa"/>
          <w:right w:w="10" w:type="dxa"/>
        </w:tblCellMar>
        <w:tblLook w:val="04A0" w:firstRow="1" w:lastRow="0" w:firstColumn="1" w:lastColumn="0" w:noHBand="0" w:noVBand="1"/>
      </w:tblPr>
      <w:tblGrid>
        <w:gridCol w:w="1698"/>
        <w:gridCol w:w="8202"/>
      </w:tblGrid>
      <w:tr w:rsidR="00572B9F" w:rsidRPr="00572B9F" w14:paraId="3CAA9E3A" w14:textId="77777777" w:rsidTr="00572B9F">
        <w:trPr>
          <w:trHeight w:hRule="exact" w:val="581"/>
          <w:jc w:val="center"/>
        </w:trPr>
        <w:tc>
          <w:tcPr>
            <w:tcW w:w="1699" w:type="dxa"/>
            <w:tcBorders>
              <w:top w:val="single" w:sz="4" w:space="0" w:color="auto"/>
              <w:left w:val="single" w:sz="4" w:space="0" w:color="auto"/>
              <w:bottom w:val="nil"/>
              <w:right w:val="nil"/>
            </w:tcBorders>
            <w:vAlign w:val="bottom"/>
            <w:hideMark/>
          </w:tcPr>
          <w:p w14:paraId="2AFC55F2"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Шифра</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p>
        </w:tc>
        <w:tc>
          <w:tcPr>
            <w:tcW w:w="8208" w:type="dxa"/>
            <w:tcBorders>
              <w:top w:val="single" w:sz="4" w:space="0" w:color="auto"/>
              <w:left w:val="single" w:sz="4" w:space="0" w:color="auto"/>
              <w:bottom w:val="nil"/>
              <w:right w:val="single" w:sz="4" w:space="0" w:color="auto"/>
            </w:tcBorders>
            <w:vAlign w:val="center"/>
            <w:hideMark/>
          </w:tcPr>
          <w:p w14:paraId="2D7A01FA"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p>
        </w:tc>
      </w:tr>
      <w:tr w:rsidR="00572B9F" w:rsidRPr="00572B9F" w14:paraId="44111E35" w14:textId="77777777" w:rsidTr="00572B9F">
        <w:trPr>
          <w:trHeight w:hRule="exact" w:val="341"/>
          <w:jc w:val="center"/>
        </w:trPr>
        <w:tc>
          <w:tcPr>
            <w:tcW w:w="1699" w:type="dxa"/>
            <w:tcBorders>
              <w:top w:val="single" w:sz="4" w:space="0" w:color="auto"/>
              <w:left w:val="single" w:sz="4" w:space="0" w:color="auto"/>
              <w:bottom w:val="nil"/>
              <w:right w:val="nil"/>
            </w:tcBorders>
            <w:vAlign w:val="bottom"/>
            <w:hideMark/>
          </w:tcPr>
          <w:p w14:paraId="7884D8B4" w14:textId="77777777" w:rsidR="00572B9F" w:rsidRPr="00572B9F" w:rsidRDefault="00572B9F" w:rsidP="00572B9F">
            <w:pPr>
              <w:spacing w:after="160" w:line="268" w:lineRule="auto"/>
              <w:jc w:val="both"/>
              <w:rPr>
                <w:sz w:val="20"/>
                <w:szCs w:val="20"/>
                <w:lang w:val="en-GB" w:eastAsia="en-GB"/>
              </w:rPr>
            </w:pPr>
            <w:r w:rsidRPr="00572B9F">
              <w:rPr>
                <w:sz w:val="20"/>
                <w:szCs w:val="20"/>
                <w:lang w:val="en-GB" w:eastAsia="en-GB"/>
              </w:rPr>
              <w:t>101.1.8</w:t>
            </w:r>
          </w:p>
        </w:tc>
        <w:tc>
          <w:tcPr>
            <w:tcW w:w="8208" w:type="dxa"/>
            <w:tcBorders>
              <w:top w:val="single" w:sz="4" w:space="0" w:color="auto"/>
              <w:left w:val="single" w:sz="4" w:space="0" w:color="auto"/>
              <w:bottom w:val="nil"/>
              <w:right w:val="single" w:sz="4" w:space="0" w:color="auto"/>
            </w:tcBorders>
            <w:vAlign w:val="bottom"/>
            <w:hideMark/>
          </w:tcPr>
          <w:p w14:paraId="1B7A7617"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Опрема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фиксне</w:t>
            </w:r>
            <w:proofErr w:type="spellEnd"/>
            <w:r w:rsidRPr="00572B9F">
              <w:rPr>
                <w:sz w:val="20"/>
                <w:szCs w:val="20"/>
                <w:lang w:val="en-GB" w:eastAsia="en-GB"/>
              </w:rPr>
              <w:t xml:space="preserve"> </w:t>
            </w:r>
            <w:proofErr w:type="spellStart"/>
            <w:r w:rsidRPr="00572B9F">
              <w:rPr>
                <w:sz w:val="20"/>
                <w:szCs w:val="20"/>
                <w:lang w:val="en-GB" w:eastAsia="en-GB"/>
              </w:rPr>
              <w:t>ограде</w:t>
            </w:r>
            <w:proofErr w:type="spellEnd"/>
            <w:r w:rsidRPr="00572B9F">
              <w:rPr>
                <w:sz w:val="20"/>
                <w:szCs w:val="20"/>
                <w:lang w:val="en-GB" w:eastAsia="en-GB"/>
              </w:rPr>
              <w:t xml:space="preserve"> и </w:t>
            </w:r>
            <w:proofErr w:type="spellStart"/>
            <w:r w:rsidRPr="00572B9F">
              <w:rPr>
                <w:sz w:val="20"/>
                <w:szCs w:val="20"/>
                <w:lang w:val="en-GB" w:eastAsia="en-GB"/>
              </w:rPr>
              <w:t>електричне</w:t>
            </w:r>
            <w:proofErr w:type="spellEnd"/>
            <w:r w:rsidRPr="00572B9F">
              <w:rPr>
                <w:sz w:val="20"/>
                <w:szCs w:val="20"/>
                <w:lang w:val="en-GB" w:eastAsia="en-GB"/>
              </w:rPr>
              <w:t xml:space="preserve"> </w:t>
            </w:r>
            <w:proofErr w:type="spellStart"/>
            <w:r w:rsidRPr="00572B9F">
              <w:rPr>
                <w:sz w:val="20"/>
                <w:szCs w:val="20"/>
                <w:lang w:val="en-GB" w:eastAsia="en-GB"/>
              </w:rPr>
              <w:t>ограде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пашњаке</w:t>
            </w:r>
            <w:proofErr w:type="spellEnd"/>
            <w:r w:rsidRPr="00572B9F">
              <w:rPr>
                <w:sz w:val="20"/>
                <w:szCs w:val="20"/>
                <w:lang w:val="en-GB" w:eastAsia="en-GB"/>
              </w:rPr>
              <w:t>/</w:t>
            </w:r>
            <w:proofErr w:type="spellStart"/>
            <w:r w:rsidRPr="00572B9F">
              <w:rPr>
                <w:sz w:val="20"/>
                <w:szCs w:val="20"/>
                <w:lang w:val="en-GB" w:eastAsia="en-GB"/>
              </w:rPr>
              <w:t>ливаде</w:t>
            </w:r>
            <w:proofErr w:type="spellEnd"/>
          </w:p>
        </w:tc>
      </w:tr>
      <w:tr w:rsidR="00572B9F" w:rsidRPr="00572B9F" w14:paraId="22FDFE23" w14:textId="77777777" w:rsidTr="00572B9F">
        <w:trPr>
          <w:trHeight w:hRule="exact" w:val="341"/>
          <w:jc w:val="center"/>
        </w:trPr>
        <w:tc>
          <w:tcPr>
            <w:tcW w:w="1699" w:type="dxa"/>
            <w:tcBorders>
              <w:top w:val="single" w:sz="4" w:space="0" w:color="auto"/>
              <w:left w:val="single" w:sz="4" w:space="0" w:color="auto"/>
              <w:bottom w:val="nil"/>
              <w:right w:val="nil"/>
            </w:tcBorders>
            <w:vAlign w:val="bottom"/>
            <w:hideMark/>
          </w:tcPr>
          <w:p w14:paraId="5FC0A687" w14:textId="77777777" w:rsidR="00572B9F" w:rsidRPr="00572B9F" w:rsidRDefault="00572B9F" w:rsidP="00572B9F">
            <w:pPr>
              <w:spacing w:after="160" w:line="268" w:lineRule="auto"/>
              <w:jc w:val="both"/>
              <w:rPr>
                <w:sz w:val="20"/>
                <w:szCs w:val="20"/>
                <w:lang w:val="en-GB" w:eastAsia="en-GB"/>
              </w:rPr>
            </w:pPr>
            <w:r w:rsidRPr="00572B9F">
              <w:rPr>
                <w:sz w:val="20"/>
                <w:szCs w:val="20"/>
                <w:lang w:val="en-GB" w:eastAsia="en-GB"/>
              </w:rPr>
              <w:t>101.2.9</w:t>
            </w:r>
          </w:p>
        </w:tc>
        <w:tc>
          <w:tcPr>
            <w:tcW w:w="8208" w:type="dxa"/>
            <w:tcBorders>
              <w:top w:val="single" w:sz="4" w:space="0" w:color="auto"/>
              <w:left w:val="single" w:sz="4" w:space="0" w:color="auto"/>
              <w:bottom w:val="nil"/>
              <w:right w:val="single" w:sz="4" w:space="0" w:color="auto"/>
            </w:tcBorders>
            <w:vAlign w:val="bottom"/>
            <w:hideMark/>
          </w:tcPr>
          <w:p w14:paraId="7CC1699F"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Опрема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фиксне</w:t>
            </w:r>
            <w:proofErr w:type="spellEnd"/>
            <w:r w:rsidRPr="00572B9F">
              <w:rPr>
                <w:sz w:val="20"/>
                <w:szCs w:val="20"/>
                <w:lang w:val="en-GB" w:eastAsia="en-GB"/>
              </w:rPr>
              <w:t xml:space="preserve"> </w:t>
            </w:r>
            <w:proofErr w:type="spellStart"/>
            <w:r w:rsidRPr="00572B9F">
              <w:rPr>
                <w:sz w:val="20"/>
                <w:szCs w:val="20"/>
                <w:lang w:val="en-GB" w:eastAsia="en-GB"/>
              </w:rPr>
              <w:t>ограде</w:t>
            </w:r>
            <w:proofErr w:type="spellEnd"/>
            <w:r w:rsidRPr="00572B9F">
              <w:rPr>
                <w:sz w:val="20"/>
                <w:szCs w:val="20"/>
                <w:lang w:val="en-GB" w:eastAsia="en-GB"/>
              </w:rPr>
              <w:t xml:space="preserve"> и </w:t>
            </w:r>
            <w:proofErr w:type="spellStart"/>
            <w:r w:rsidRPr="00572B9F">
              <w:rPr>
                <w:sz w:val="20"/>
                <w:szCs w:val="20"/>
                <w:lang w:val="en-GB" w:eastAsia="en-GB"/>
              </w:rPr>
              <w:t>електричне</w:t>
            </w:r>
            <w:proofErr w:type="spellEnd"/>
            <w:r w:rsidRPr="00572B9F">
              <w:rPr>
                <w:sz w:val="20"/>
                <w:szCs w:val="20"/>
                <w:lang w:val="en-GB" w:eastAsia="en-GB"/>
              </w:rPr>
              <w:t xml:space="preserve"> </w:t>
            </w:r>
            <w:proofErr w:type="spellStart"/>
            <w:r w:rsidRPr="00572B9F">
              <w:rPr>
                <w:sz w:val="20"/>
                <w:szCs w:val="20"/>
                <w:lang w:val="en-GB" w:eastAsia="en-GB"/>
              </w:rPr>
              <w:t>ограде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пашњаке</w:t>
            </w:r>
            <w:proofErr w:type="spellEnd"/>
            <w:r w:rsidRPr="00572B9F">
              <w:rPr>
                <w:sz w:val="20"/>
                <w:szCs w:val="20"/>
                <w:lang w:val="en-GB" w:eastAsia="en-GB"/>
              </w:rPr>
              <w:t>/</w:t>
            </w:r>
            <w:proofErr w:type="spellStart"/>
            <w:r w:rsidRPr="00572B9F">
              <w:rPr>
                <w:sz w:val="20"/>
                <w:szCs w:val="20"/>
                <w:lang w:val="en-GB" w:eastAsia="en-GB"/>
              </w:rPr>
              <w:t>ливаде</w:t>
            </w:r>
            <w:proofErr w:type="spellEnd"/>
          </w:p>
        </w:tc>
      </w:tr>
      <w:tr w:rsidR="00572B9F" w:rsidRPr="00572B9F" w14:paraId="1ACAAE6B" w14:textId="77777777" w:rsidTr="00572B9F">
        <w:trPr>
          <w:trHeight w:hRule="exact" w:val="336"/>
          <w:jc w:val="center"/>
        </w:trPr>
        <w:tc>
          <w:tcPr>
            <w:tcW w:w="1699" w:type="dxa"/>
            <w:tcBorders>
              <w:top w:val="single" w:sz="4" w:space="0" w:color="auto"/>
              <w:left w:val="single" w:sz="4" w:space="0" w:color="auto"/>
              <w:bottom w:val="nil"/>
              <w:right w:val="nil"/>
            </w:tcBorders>
            <w:hideMark/>
          </w:tcPr>
          <w:p w14:paraId="050B447C" w14:textId="77777777" w:rsidR="00572B9F" w:rsidRPr="00572B9F" w:rsidRDefault="00572B9F" w:rsidP="00572B9F">
            <w:pPr>
              <w:spacing w:after="160" w:line="268" w:lineRule="auto"/>
              <w:jc w:val="both"/>
              <w:rPr>
                <w:sz w:val="20"/>
                <w:szCs w:val="20"/>
                <w:lang w:val="en-GB" w:eastAsia="en-GB"/>
              </w:rPr>
            </w:pPr>
            <w:r w:rsidRPr="00572B9F">
              <w:rPr>
                <w:sz w:val="20"/>
                <w:szCs w:val="20"/>
                <w:lang w:val="en-GB" w:eastAsia="en-GB"/>
              </w:rPr>
              <w:t>101.4.20</w:t>
            </w:r>
          </w:p>
        </w:tc>
        <w:tc>
          <w:tcPr>
            <w:tcW w:w="8208" w:type="dxa"/>
            <w:tcBorders>
              <w:top w:val="single" w:sz="4" w:space="0" w:color="auto"/>
              <w:left w:val="single" w:sz="4" w:space="0" w:color="auto"/>
              <w:bottom w:val="nil"/>
              <w:right w:val="single" w:sz="4" w:space="0" w:color="auto"/>
            </w:tcBorders>
            <w:hideMark/>
          </w:tcPr>
          <w:p w14:paraId="1C4EEC44"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Машине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допунску</w:t>
            </w:r>
            <w:proofErr w:type="spellEnd"/>
            <w:r w:rsidRPr="00572B9F">
              <w:rPr>
                <w:sz w:val="20"/>
                <w:szCs w:val="20"/>
                <w:lang w:val="en-GB" w:eastAsia="en-GB"/>
              </w:rPr>
              <w:t xml:space="preserve"> </w:t>
            </w:r>
            <w:proofErr w:type="spellStart"/>
            <w:r w:rsidRPr="00572B9F">
              <w:rPr>
                <w:sz w:val="20"/>
                <w:szCs w:val="20"/>
                <w:lang w:val="en-GB" w:eastAsia="en-GB"/>
              </w:rPr>
              <w:t>обраду</w:t>
            </w:r>
            <w:proofErr w:type="spellEnd"/>
            <w:r w:rsidRPr="00572B9F">
              <w:rPr>
                <w:sz w:val="20"/>
                <w:szCs w:val="20"/>
                <w:lang w:val="en-GB" w:eastAsia="en-GB"/>
              </w:rPr>
              <w:t xml:space="preserve"> </w:t>
            </w:r>
            <w:proofErr w:type="spellStart"/>
            <w:r w:rsidRPr="00572B9F">
              <w:rPr>
                <w:sz w:val="20"/>
                <w:szCs w:val="20"/>
                <w:lang w:val="en-GB" w:eastAsia="en-GB"/>
              </w:rPr>
              <w:t>земљишта</w:t>
            </w:r>
            <w:proofErr w:type="spellEnd"/>
          </w:p>
        </w:tc>
      </w:tr>
      <w:tr w:rsidR="00572B9F" w:rsidRPr="00572B9F" w14:paraId="49D3D319" w14:textId="77777777" w:rsidTr="00572B9F">
        <w:trPr>
          <w:trHeight w:hRule="exact" w:val="336"/>
          <w:jc w:val="center"/>
        </w:trPr>
        <w:tc>
          <w:tcPr>
            <w:tcW w:w="1699" w:type="dxa"/>
            <w:tcBorders>
              <w:top w:val="single" w:sz="4" w:space="0" w:color="auto"/>
              <w:left w:val="single" w:sz="4" w:space="0" w:color="auto"/>
              <w:bottom w:val="nil"/>
              <w:right w:val="nil"/>
            </w:tcBorders>
            <w:hideMark/>
          </w:tcPr>
          <w:p w14:paraId="6C91FDCF" w14:textId="77777777" w:rsidR="00572B9F" w:rsidRPr="00572B9F" w:rsidRDefault="00572B9F" w:rsidP="00572B9F">
            <w:pPr>
              <w:spacing w:after="160" w:line="268" w:lineRule="auto"/>
              <w:jc w:val="both"/>
              <w:rPr>
                <w:sz w:val="20"/>
                <w:szCs w:val="20"/>
                <w:lang w:val="en-GB" w:eastAsia="en-GB"/>
              </w:rPr>
            </w:pPr>
            <w:r w:rsidRPr="00572B9F">
              <w:rPr>
                <w:sz w:val="20"/>
                <w:szCs w:val="20"/>
                <w:lang w:val="en-GB" w:eastAsia="en-GB"/>
              </w:rPr>
              <w:t>101.4.23</w:t>
            </w:r>
          </w:p>
        </w:tc>
        <w:tc>
          <w:tcPr>
            <w:tcW w:w="8208" w:type="dxa"/>
            <w:tcBorders>
              <w:top w:val="single" w:sz="4" w:space="0" w:color="auto"/>
              <w:left w:val="single" w:sz="4" w:space="0" w:color="auto"/>
              <w:bottom w:val="nil"/>
              <w:right w:val="single" w:sz="4" w:space="0" w:color="auto"/>
            </w:tcBorders>
            <w:hideMark/>
          </w:tcPr>
          <w:p w14:paraId="37C2DE38"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Машине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садњу</w:t>
            </w:r>
            <w:proofErr w:type="spellEnd"/>
          </w:p>
        </w:tc>
      </w:tr>
      <w:tr w:rsidR="00572B9F" w:rsidRPr="00572B9F" w14:paraId="285AFA4A" w14:textId="77777777" w:rsidTr="00572B9F">
        <w:trPr>
          <w:trHeight w:hRule="exact" w:val="331"/>
          <w:jc w:val="center"/>
        </w:trPr>
        <w:tc>
          <w:tcPr>
            <w:tcW w:w="1699" w:type="dxa"/>
            <w:tcBorders>
              <w:top w:val="single" w:sz="4" w:space="0" w:color="auto"/>
              <w:left w:val="single" w:sz="4" w:space="0" w:color="auto"/>
              <w:bottom w:val="nil"/>
              <w:right w:val="nil"/>
            </w:tcBorders>
            <w:hideMark/>
          </w:tcPr>
          <w:p w14:paraId="5E564E3B" w14:textId="77777777" w:rsidR="00572B9F" w:rsidRPr="00572B9F" w:rsidRDefault="00572B9F" w:rsidP="00572B9F">
            <w:pPr>
              <w:spacing w:after="160" w:line="268" w:lineRule="auto"/>
              <w:jc w:val="both"/>
              <w:rPr>
                <w:sz w:val="20"/>
                <w:szCs w:val="20"/>
                <w:lang w:val="en-GB" w:eastAsia="en-GB"/>
              </w:rPr>
            </w:pPr>
            <w:r w:rsidRPr="00572B9F">
              <w:rPr>
                <w:sz w:val="20"/>
                <w:szCs w:val="20"/>
                <w:lang w:val="en-GB" w:eastAsia="en-GB"/>
              </w:rPr>
              <w:t>101.4.25</w:t>
            </w:r>
          </w:p>
        </w:tc>
        <w:tc>
          <w:tcPr>
            <w:tcW w:w="8208" w:type="dxa"/>
            <w:tcBorders>
              <w:top w:val="single" w:sz="4" w:space="0" w:color="auto"/>
              <w:left w:val="single" w:sz="4" w:space="0" w:color="auto"/>
              <w:bottom w:val="nil"/>
              <w:right w:val="single" w:sz="4" w:space="0" w:color="auto"/>
            </w:tcBorders>
            <w:hideMark/>
          </w:tcPr>
          <w:p w14:paraId="300419B5"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Машине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убирање</w:t>
            </w:r>
            <w:proofErr w:type="spellEnd"/>
            <w:r w:rsidRPr="00572B9F">
              <w:rPr>
                <w:sz w:val="20"/>
                <w:szCs w:val="20"/>
                <w:lang w:val="en-GB" w:eastAsia="en-GB"/>
              </w:rPr>
              <w:t xml:space="preserve"> </w:t>
            </w:r>
            <w:proofErr w:type="spellStart"/>
            <w:r w:rsidRPr="00572B9F">
              <w:rPr>
                <w:sz w:val="20"/>
                <w:szCs w:val="20"/>
                <w:lang w:val="en-GB" w:eastAsia="en-GB"/>
              </w:rPr>
              <w:t>односно</w:t>
            </w:r>
            <w:proofErr w:type="spellEnd"/>
            <w:r w:rsidRPr="00572B9F">
              <w:rPr>
                <w:sz w:val="20"/>
                <w:szCs w:val="20"/>
                <w:lang w:val="en-GB" w:eastAsia="en-GB"/>
              </w:rPr>
              <w:t xml:space="preserve"> </w:t>
            </w:r>
            <w:proofErr w:type="spellStart"/>
            <w:r w:rsidRPr="00572B9F">
              <w:rPr>
                <w:sz w:val="20"/>
                <w:szCs w:val="20"/>
                <w:lang w:val="en-GB" w:eastAsia="en-GB"/>
              </w:rPr>
              <w:t>скидање</w:t>
            </w:r>
            <w:proofErr w:type="spellEnd"/>
            <w:r w:rsidRPr="00572B9F">
              <w:rPr>
                <w:sz w:val="20"/>
                <w:szCs w:val="20"/>
                <w:lang w:val="en-GB" w:eastAsia="en-GB"/>
              </w:rPr>
              <w:t xml:space="preserve"> </w:t>
            </w:r>
            <w:proofErr w:type="spellStart"/>
            <w:r w:rsidRPr="00572B9F">
              <w:rPr>
                <w:sz w:val="20"/>
                <w:szCs w:val="20"/>
                <w:lang w:val="en-GB" w:eastAsia="en-GB"/>
              </w:rPr>
              <w:t>усева</w:t>
            </w:r>
            <w:proofErr w:type="spellEnd"/>
          </w:p>
        </w:tc>
      </w:tr>
      <w:tr w:rsidR="00572B9F" w:rsidRPr="00572B9F" w14:paraId="6CDA5D9E" w14:textId="77777777" w:rsidTr="00572B9F">
        <w:trPr>
          <w:trHeight w:hRule="exact" w:val="336"/>
          <w:jc w:val="center"/>
        </w:trPr>
        <w:tc>
          <w:tcPr>
            <w:tcW w:w="1699" w:type="dxa"/>
            <w:tcBorders>
              <w:top w:val="single" w:sz="4" w:space="0" w:color="auto"/>
              <w:left w:val="single" w:sz="4" w:space="0" w:color="auto"/>
              <w:bottom w:val="nil"/>
              <w:right w:val="nil"/>
            </w:tcBorders>
            <w:hideMark/>
          </w:tcPr>
          <w:p w14:paraId="4540B1F0" w14:textId="77777777" w:rsidR="00572B9F" w:rsidRPr="00572B9F" w:rsidRDefault="00572B9F" w:rsidP="00572B9F">
            <w:pPr>
              <w:spacing w:after="160" w:line="268" w:lineRule="auto"/>
              <w:jc w:val="both"/>
              <w:rPr>
                <w:sz w:val="20"/>
                <w:szCs w:val="20"/>
                <w:lang w:val="en-GB" w:eastAsia="en-GB"/>
              </w:rPr>
            </w:pPr>
            <w:r w:rsidRPr="00572B9F">
              <w:rPr>
                <w:sz w:val="20"/>
                <w:szCs w:val="20"/>
                <w:lang w:val="en-GB" w:eastAsia="en-GB"/>
              </w:rPr>
              <w:t>101.4.28</w:t>
            </w:r>
          </w:p>
        </w:tc>
        <w:tc>
          <w:tcPr>
            <w:tcW w:w="8208" w:type="dxa"/>
            <w:tcBorders>
              <w:top w:val="single" w:sz="4" w:space="0" w:color="auto"/>
              <w:left w:val="single" w:sz="4" w:space="0" w:color="auto"/>
              <w:bottom w:val="nil"/>
              <w:right w:val="single" w:sz="4" w:space="0" w:color="auto"/>
            </w:tcBorders>
            <w:hideMark/>
          </w:tcPr>
          <w:p w14:paraId="5DF721D9"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Машине</w:t>
            </w:r>
            <w:proofErr w:type="spellEnd"/>
            <w:r w:rsidRPr="00572B9F">
              <w:rPr>
                <w:sz w:val="20"/>
                <w:szCs w:val="20"/>
                <w:lang w:val="en-GB" w:eastAsia="en-GB"/>
              </w:rPr>
              <w:t xml:space="preserve">, </w:t>
            </w:r>
            <w:proofErr w:type="spellStart"/>
            <w:r w:rsidRPr="00572B9F">
              <w:rPr>
                <w:sz w:val="20"/>
                <w:szCs w:val="20"/>
                <w:lang w:val="en-GB" w:eastAsia="en-GB"/>
              </w:rPr>
              <w:t>уређаји</w:t>
            </w:r>
            <w:proofErr w:type="spellEnd"/>
            <w:r w:rsidRPr="00572B9F">
              <w:rPr>
                <w:sz w:val="20"/>
                <w:szCs w:val="20"/>
                <w:lang w:val="en-GB" w:eastAsia="en-GB"/>
              </w:rPr>
              <w:t xml:space="preserve"> и </w:t>
            </w:r>
            <w:proofErr w:type="spellStart"/>
            <w:r w:rsidRPr="00572B9F">
              <w:rPr>
                <w:sz w:val="20"/>
                <w:szCs w:val="20"/>
                <w:lang w:val="en-GB" w:eastAsia="en-GB"/>
              </w:rPr>
              <w:t>опрема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наводњавање</w:t>
            </w:r>
            <w:proofErr w:type="spellEnd"/>
            <w:r w:rsidRPr="00572B9F">
              <w:rPr>
                <w:sz w:val="20"/>
                <w:szCs w:val="20"/>
                <w:lang w:val="en-GB" w:eastAsia="en-GB"/>
              </w:rPr>
              <w:t xml:space="preserve"> </w:t>
            </w:r>
            <w:proofErr w:type="spellStart"/>
            <w:r w:rsidRPr="00572B9F">
              <w:rPr>
                <w:sz w:val="20"/>
                <w:szCs w:val="20"/>
                <w:lang w:val="en-GB" w:eastAsia="en-GB"/>
              </w:rPr>
              <w:t>усева</w:t>
            </w:r>
            <w:proofErr w:type="spellEnd"/>
          </w:p>
        </w:tc>
      </w:tr>
      <w:tr w:rsidR="00572B9F" w:rsidRPr="00572B9F" w14:paraId="02938B3C" w14:textId="77777777" w:rsidTr="00572B9F">
        <w:trPr>
          <w:trHeight w:hRule="exact" w:val="355"/>
          <w:jc w:val="center"/>
        </w:trPr>
        <w:tc>
          <w:tcPr>
            <w:tcW w:w="1699" w:type="dxa"/>
            <w:tcBorders>
              <w:top w:val="single" w:sz="4" w:space="0" w:color="auto"/>
              <w:left w:val="single" w:sz="4" w:space="0" w:color="auto"/>
              <w:bottom w:val="single" w:sz="4" w:space="0" w:color="auto"/>
              <w:right w:val="nil"/>
            </w:tcBorders>
            <w:hideMark/>
          </w:tcPr>
          <w:p w14:paraId="104663CC" w14:textId="77777777" w:rsidR="00572B9F" w:rsidRPr="00572B9F" w:rsidRDefault="00572B9F" w:rsidP="00572B9F">
            <w:pPr>
              <w:spacing w:after="160" w:line="268" w:lineRule="auto"/>
              <w:jc w:val="both"/>
              <w:rPr>
                <w:sz w:val="20"/>
                <w:szCs w:val="20"/>
                <w:lang w:val="en-GB" w:eastAsia="en-GB"/>
              </w:rPr>
            </w:pPr>
            <w:r w:rsidRPr="00572B9F">
              <w:rPr>
                <w:sz w:val="20"/>
                <w:szCs w:val="20"/>
                <w:lang w:val="en-GB" w:eastAsia="en-GB"/>
              </w:rPr>
              <w:t>101.6.2</w:t>
            </w:r>
          </w:p>
        </w:tc>
        <w:tc>
          <w:tcPr>
            <w:tcW w:w="8208" w:type="dxa"/>
            <w:tcBorders>
              <w:top w:val="single" w:sz="4" w:space="0" w:color="auto"/>
              <w:left w:val="single" w:sz="4" w:space="0" w:color="auto"/>
              <w:bottom w:val="single" w:sz="4" w:space="0" w:color="auto"/>
              <w:right w:val="single" w:sz="4" w:space="0" w:color="auto"/>
            </w:tcBorders>
            <w:hideMark/>
          </w:tcPr>
          <w:p w14:paraId="776F4413"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Набавка</w:t>
            </w:r>
            <w:proofErr w:type="spellEnd"/>
            <w:r w:rsidRPr="00572B9F">
              <w:rPr>
                <w:sz w:val="20"/>
                <w:szCs w:val="20"/>
                <w:lang w:val="en-GB" w:eastAsia="en-GB"/>
              </w:rPr>
              <w:t xml:space="preserve"> </w:t>
            </w:r>
            <w:proofErr w:type="spellStart"/>
            <w:r w:rsidRPr="00572B9F">
              <w:rPr>
                <w:sz w:val="20"/>
                <w:szCs w:val="20"/>
                <w:lang w:val="en-GB" w:eastAsia="en-GB"/>
              </w:rPr>
              <w:t>опреме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пчеларство</w:t>
            </w:r>
            <w:proofErr w:type="spellEnd"/>
          </w:p>
        </w:tc>
      </w:tr>
    </w:tbl>
    <w:p w14:paraId="715139DC" w14:textId="77777777" w:rsidR="00572B9F" w:rsidRPr="00572B9F" w:rsidRDefault="00572B9F" w:rsidP="00572B9F">
      <w:pPr>
        <w:spacing w:after="160" w:line="268" w:lineRule="auto"/>
        <w:jc w:val="both"/>
        <w:rPr>
          <w:sz w:val="20"/>
          <w:szCs w:val="20"/>
          <w:lang w:val="sr-Cyrl-RS" w:eastAsia="en-GB"/>
        </w:rPr>
      </w:pPr>
    </w:p>
    <w:p w14:paraId="5425AE8D" w14:textId="77777777" w:rsidR="00572B9F" w:rsidRPr="00572B9F" w:rsidRDefault="00572B9F" w:rsidP="00572B9F">
      <w:pPr>
        <w:spacing w:after="160" w:line="268" w:lineRule="auto"/>
        <w:jc w:val="both"/>
        <w:rPr>
          <w:b/>
          <w:bCs/>
          <w:sz w:val="20"/>
          <w:szCs w:val="20"/>
          <w:lang w:val="en-GB" w:eastAsia="en-GB"/>
        </w:rPr>
      </w:pPr>
      <w:r w:rsidRPr="00572B9F">
        <w:rPr>
          <w:b/>
          <w:bCs/>
          <w:sz w:val="20"/>
          <w:szCs w:val="20"/>
          <w:lang w:val="en-GB" w:eastAsia="en-GB"/>
        </w:rPr>
        <w:t xml:space="preserve">2.1.9. </w:t>
      </w:r>
      <w:proofErr w:type="spellStart"/>
      <w:r w:rsidRPr="00572B9F">
        <w:rPr>
          <w:b/>
          <w:bCs/>
          <w:sz w:val="20"/>
          <w:szCs w:val="20"/>
          <w:lang w:val="en-GB" w:eastAsia="en-GB"/>
        </w:rPr>
        <w:t>Критеријуми</w:t>
      </w:r>
      <w:proofErr w:type="spellEnd"/>
      <w:r w:rsidRPr="00572B9F">
        <w:rPr>
          <w:b/>
          <w:bCs/>
          <w:sz w:val="20"/>
          <w:szCs w:val="20"/>
          <w:lang w:val="en-GB" w:eastAsia="en-GB"/>
        </w:rPr>
        <w:t xml:space="preserve"> </w:t>
      </w:r>
      <w:proofErr w:type="spellStart"/>
      <w:r w:rsidRPr="00572B9F">
        <w:rPr>
          <w:b/>
          <w:bCs/>
          <w:sz w:val="20"/>
          <w:szCs w:val="20"/>
          <w:lang w:val="en-GB" w:eastAsia="en-GB"/>
        </w:rPr>
        <w:t>селекције</w:t>
      </w:r>
      <w:proofErr w:type="spellEnd"/>
      <w:r w:rsidRPr="00572B9F">
        <w:rPr>
          <w:b/>
          <w:bCs/>
          <w:sz w:val="20"/>
          <w:szCs w:val="20"/>
          <w:lang w:val="en-GB" w:eastAsia="en-G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7426"/>
        <w:gridCol w:w="658"/>
        <w:gridCol w:w="778"/>
      </w:tblGrid>
      <w:tr w:rsidR="00572B9F" w:rsidRPr="00572B9F" w14:paraId="143AD081" w14:textId="77777777" w:rsidTr="00572B9F">
        <w:trPr>
          <w:trHeight w:hRule="exact" w:val="586"/>
          <w:jc w:val="center"/>
        </w:trPr>
        <w:tc>
          <w:tcPr>
            <w:tcW w:w="1046" w:type="dxa"/>
            <w:tcBorders>
              <w:top w:val="single" w:sz="4" w:space="0" w:color="auto"/>
              <w:left w:val="single" w:sz="4" w:space="0" w:color="auto"/>
              <w:bottom w:val="nil"/>
              <w:right w:val="nil"/>
            </w:tcBorders>
            <w:vAlign w:val="bottom"/>
            <w:hideMark/>
          </w:tcPr>
          <w:p w14:paraId="44A62AEB"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Редни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p>
        </w:tc>
        <w:tc>
          <w:tcPr>
            <w:tcW w:w="7426" w:type="dxa"/>
            <w:tcBorders>
              <w:top w:val="single" w:sz="4" w:space="0" w:color="auto"/>
              <w:left w:val="single" w:sz="4" w:space="0" w:color="auto"/>
              <w:bottom w:val="nil"/>
              <w:right w:val="nil"/>
            </w:tcBorders>
            <w:vAlign w:val="center"/>
            <w:hideMark/>
          </w:tcPr>
          <w:p w14:paraId="35C94F17"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Тип</w:t>
            </w:r>
            <w:proofErr w:type="spellEnd"/>
            <w:r w:rsidRPr="00572B9F">
              <w:rPr>
                <w:sz w:val="20"/>
                <w:szCs w:val="20"/>
                <w:lang w:val="en-GB" w:eastAsia="en-GB"/>
              </w:rPr>
              <w:t xml:space="preserve"> </w:t>
            </w:r>
            <w:proofErr w:type="spellStart"/>
            <w:r w:rsidRPr="00572B9F">
              <w:rPr>
                <w:sz w:val="20"/>
                <w:szCs w:val="20"/>
                <w:lang w:val="en-GB" w:eastAsia="en-GB"/>
              </w:rPr>
              <w:t>критеријума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избор</w:t>
            </w:r>
            <w:proofErr w:type="spellEnd"/>
          </w:p>
        </w:tc>
        <w:tc>
          <w:tcPr>
            <w:tcW w:w="658" w:type="dxa"/>
            <w:tcBorders>
              <w:top w:val="single" w:sz="4" w:space="0" w:color="auto"/>
              <w:left w:val="single" w:sz="4" w:space="0" w:color="auto"/>
              <w:bottom w:val="nil"/>
              <w:right w:val="nil"/>
            </w:tcBorders>
            <w:vAlign w:val="center"/>
            <w:hideMark/>
          </w:tcPr>
          <w:p w14:paraId="06EBF768"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Да</w:t>
            </w:r>
            <w:proofErr w:type="spellEnd"/>
            <w:r w:rsidRPr="00572B9F">
              <w:rPr>
                <w:sz w:val="20"/>
                <w:szCs w:val="20"/>
                <w:lang w:val="en-GB" w:eastAsia="en-GB"/>
              </w:rPr>
              <w:t>/</w:t>
            </w:r>
            <w:proofErr w:type="spellStart"/>
            <w:r w:rsidRPr="00572B9F">
              <w:rPr>
                <w:sz w:val="20"/>
                <w:szCs w:val="20"/>
                <w:lang w:val="en-GB" w:eastAsia="en-GB"/>
              </w:rPr>
              <w:t>Не</w:t>
            </w:r>
            <w:proofErr w:type="spellEnd"/>
          </w:p>
        </w:tc>
        <w:tc>
          <w:tcPr>
            <w:tcW w:w="778" w:type="dxa"/>
            <w:tcBorders>
              <w:top w:val="single" w:sz="4" w:space="0" w:color="auto"/>
              <w:left w:val="single" w:sz="4" w:space="0" w:color="auto"/>
              <w:bottom w:val="nil"/>
              <w:right w:val="single" w:sz="4" w:space="0" w:color="auto"/>
            </w:tcBorders>
            <w:vAlign w:val="center"/>
            <w:hideMark/>
          </w:tcPr>
          <w:p w14:paraId="257F004A"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Бодови</w:t>
            </w:r>
            <w:proofErr w:type="spellEnd"/>
          </w:p>
        </w:tc>
      </w:tr>
      <w:tr w:rsidR="00572B9F" w:rsidRPr="00572B9F" w14:paraId="5BAE4A81" w14:textId="77777777" w:rsidTr="00572B9F">
        <w:trPr>
          <w:trHeight w:hRule="exact" w:val="336"/>
          <w:jc w:val="center"/>
        </w:trPr>
        <w:tc>
          <w:tcPr>
            <w:tcW w:w="1046" w:type="dxa"/>
            <w:tcBorders>
              <w:top w:val="single" w:sz="4" w:space="0" w:color="auto"/>
              <w:left w:val="single" w:sz="4" w:space="0" w:color="auto"/>
              <w:bottom w:val="nil"/>
              <w:right w:val="nil"/>
            </w:tcBorders>
            <w:vAlign w:val="center"/>
            <w:hideMark/>
          </w:tcPr>
          <w:p w14:paraId="2F5DB27E"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1</w:t>
            </w:r>
          </w:p>
        </w:tc>
        <w:tc>
          <w:tcPr>
            <w:tcW w:w="7426" w:type="dxa"/>
            <w:tcBorders>
              <w:top w:val="single" w:sz="4" w:space="0" w:color="auto"/>
              <w:left w:val="single" w:sz="4" w:space="0" w:color="auto"/>
              <w:bottom w:val="nil"/>
              <w:right w:val="nil"/>
            </w:tcBorders>
            <w:vAlign w:val="center"/>
            <w:hideMark/>
          </w:tcPr>
          <w:p w14:paraId="38954625"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Газдинство</w:t>
            </w:r>
            <w:proofErr w:type="spellEnd"/>
            <w:r w:rsidRPr="00572B9F">
              <w:rPr>
                <w:sz w:val="20"/>
                <w:szCs w:val="20"/>
                <w:lang w:val="en-GB" w:eastAsia="en-GB"/>
              </w:rPr>
              <w:t xml:space="preserve"> </w:t>
            </w:r>
            <w:proofErr w:type="spellStart"/>
            <w:r w:rsidRPr="00572B9F">
              <w:rPr>
                <w:sz w:val="20"/>
                <w:szCs w:val="20"/>
                <w:lang w:val="en-GB" w:eastAsia="en-GB"/>
              </w:rPr>
              <w:t>подносиоца</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има</w:t>
            </w:r>
            <w:proofErr w:type="spellEnd"/>
            <w:r w:rsidRPr="00572B9F">
              <w:rPr>
                <w:sz w:val="20"/>
                <w:szCs w:val="20"/>
                <w:lang w:val="en-GB" w:eastAsia="en-GB"/>
              </w:rPr>
              <w:t xml:space="preserve"> 1-2 </w:t>
            </w:r>
            <w:proofErr w:type="spellStart"/>
            <w:r w:rsidRPr="00572B9F">
              <w:rPr>
                <w:sz w:val="20"/>
                <w:szCs w:val="20"/>
                <w:lang w:val="en-GB" w:eastAsia="en-GB"/>
              </w:rPr>
              <w:t>члана</w:t>
            </w:r>
            <w:proofErr w:type="spellEnd"/>
          </w:p>
        </w:tc>
        <w:tc>
          <w:tcPr>
            <w:tcW w:w="658" w:type="dxa"/>
            <w:tcBorders>
              <w:top w:val="single" w:sz="4" w:space="0" w:color="auto"/>
              <w:left w:val="single" w:sz="4" w:space="0" w:color="auto"/>
              <w:bottom w:val="nil"/>
              <w:right w:val="nil"/>
            </w:tcBorders>
            <w:vAlign w:val="center"/>
            <w:hideMark/>
          </w:tcPr>
          <w:p w14:paraId="51B0C006" w14:textId="77777777" w:rsidR="00572B9F" w:rsidRPr="00572B9F" w:rsidRDefault="00572B9F" w:rsidP="00572B9F">
            <w:pPr>
              <w:spacing w:after="160" w:line="268" w:lineRule="auto"/>
              <w:jc w:val="center"/>
              <w:rPr>
                <w:sz w:val="20"/>
                <w:szCs w:val="20"/>
                <w:lang w:val="en-GB" w:eastAsia="en-GB"/>
              </w:rPr>
            </w:pPr>
            <w:proofErr w:type="spellStart"/>
            <w:r w:rsidRPr="00572B9F">
              <w:rPr>
                <w:sz w:val="20"/>
                <w:szCs w:val="20"/>
                <w:lang w:val="en-GB" w:eastAsia="en-GB"/>
              </w:rPr>
              <w:t>да</w:t>
            </w:r>
            <w:proofErr w:type="spellEnd"/>
          </w:p>
        </w:tc>
        <w:tc>
          <w:tcPr>
            <w:tcW w:w="778" w:type="dxa"/>
            <w:tcBorders>
              <w:top w:val="single" w:sz="4" w:space="0" w:color="auto"/>
              <w:left w:val="single" w:sz="4" w:space="0" w:color="auto"/>
              <w:bottom w:val="nil"/>
              <w:right w:val="single" w:sz="4" w:space="0" w:color="auto"/>
            </w:tcBorders>
            <w:vAlign w:val="center"/>
            <w:hideMark/>
          </w:tcPr>
          <w:p w14:paraId="04C38412"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10</w:t>
            </w:r>
          </w:p>
        </w:tc>
      </w:tr>
      <w:tr w:rsidR="00572B9F" w:rsidRPr="00572B9F" w14:paraId="6FE82112" w14:textId="77777777" w:rsidTr="00572B9F">
        <w:trPr>
          <w:trHeight w:hRule="exact" w:val="336"/>
          <w:jc w:val="center"/>
        </w:trPr>
        <w:tc>
          <w:tcPr>
            <w:tcW w:w="1046" w:type="dxa"/>
            <w:tcBorders>
              <w:top w:val="single" w:sz="4" w:space="0" w:color="auto"/>
              <w:left w:val="single" w:sz="4" w:space="0" w:color="auto"/>
              <w:bottom w:val="nil"/>
              <w:right w:val="nil"/>
            </w:tcBorders>
            <w:vAlign w:val="bottom"/>
            <w:hideMark/>
          </w:tcPr>
          <w:p w14:paraId="486D17E5"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2</w:t>
            </w:r>
          </w:p>
        </w:tc>
        <w:tc>
          <w:tcPr>
            <w:tcW w:w="7426" w:type="dxa"/>
            <w:tcBorders>
              <w:top w:val="single" w:sz="4" w:space="0" w:color="auto"/>
              <w:left w:val="single" w:sz="4" w:space="0" w:color="auto"/>
              <w:bottom w:val="nil"/>
              <w:right w:val="nil"/>
            </w:tcBorders>
            <w:vAlign w:val="bottom"/>
            <w:hideMark/>
          </w:tcPr>
          <w:p w14:paraId="1C3A8EA6"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Газдинство</w:t>
            </w:r>
            <w:proofErr w:type="spellEnd"/>
            <w:r w:rsidRPr="00572B9F">
              <w:rPr>
                <w:sz w:val="20"/>
                <w:szCs w:val="20"/>
                <w:lang w:val="en-GB" w:eastAsia="en-GB"/>
              </w:rPr>
              <w:t xml:space="preserve"> </w:t>
            </w:r>
            <w:proofErr w:type="spellStart"/>
            <w:r w:rsidRPr="00572B9F">
              <w:rPr>
                <w:sz w:val="20"/>
                <w:szCs w:val="20"/>
                <w:lang w:val="en-GB" w:eastAsia="en-GB"/>
              </w:rPr>
              <w:t>подносиоца</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има</w:t>
            </w:r>
            <w:proofErr w:type="spellEnd"/>
            <w:r w:rsidRPr="00572B9F">
              <w:rPr>
                <w:sz w:val="20"/>
                <w:szCs w:val="20"/>
                <w:lang w:val="en-GB" w:eastAsia="en-GB"/>
              </w:rPr>
              <w:t xml:space="preserve"> 3-4 </w:t>
            </w:r>
            <w:proofErr w:type="spellStart"/>
            <w:r w:rsidRPr="00572B9F">
              <w:rPr>
                <w:sz w:val="20"/>
                <w:szCs w:val="20"/>
                <w:lang w:val="en-GB" w:eastAsia="en-GB"/>
              </w:rPr>
              <w:t>члана</w:t>
            </w:r>
            <w:proofErr w:type="spellEnd"/>
          </w:p>
        </w:tc>
        <w:tc>
          <w:tcPr>
            <w:tcW w:w="658" w:type="dxa"/>
            <w:tcBorders>
              <w:top w:val="single" w:sz="4" w:space="0" w:color="auto"/>
              <w:left w:val="single" w:sz="4" w:space="0" w:color="auto"/>
              <w:bottom w:val="nil"/>
              <w:right w:val="nil"/>
            </w:tcBorders>
            <w:vAlign w:val="bottom"/>
            <w:hideMark/>
          </w:tcPr>
          <w:p w14:paraId="0D7F43B6" w14:textId="77777777" w:rsidR="00572B9F" w:rsidRPr="00572B9F" w:rsidRDefault="00572B9F" w:rsidP="00572B9F">
            <w:pPr>
              <w:spacing w:after="160" w:line="268" w:lineRule="auto"/>
              <w:jc w:val="center"/>
              <w:rPr>
                <w:sz w:val="20"/>
                <w:szCs w:val="20"/>
                <w:lang w:val="en-GB" w:eastAsia="en-GB"/>
              </w:rPr>
            </w:pPr>
            <w:proofErr w:type="spellStart"/>
            <w:r w:rsidRPr="00572B9F">
              <w:rPr>
                <w:sz w:val="20"/>
                <w:szCs w:val="20"/>
                <w:lang w:val="en-GB" w:eastAsia="en-GB"/>
              </w:rPr>
              <w:t>да</w:t>
            </w:r>
            <w:proofErr w:type="spellEnd"/>
          </w:p>
        </w:tc>
        <w:tc>
          <w:tcPr>
            <w:tcW w:w="778" w:type="dxa"/>
            <w:tcBorders>
              <w:top w:val="single" w:sz="4" w:space="0" w:color="auto"/>
              <w:left w:val="single" w:sz="4" w:space="0" w:color="auto"/>
              <w:bottom w:val="nil"/>
              <w:right w:val="single" w:sz="4" w:space="0" w:color="auto"/>
            </w:tcBorders>
            <w:vAlign w:val="bottom"/>
            <w:hideMark/>
          </w:tcPr>
          <w:p w14:paraId="66554294"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20</w:t>
            </w:r>
          </w:p>
        </w:tc>
      </w:tr>
      <w:tr w:rsidR="00572B9F" w:rsidRPr="00572B9F" w14:paraId="190BAA9D" w14:textId="77777777" w:rsidTr="00572B9F">
        <w:trPr>
          <w:trHeight w:hRule="exact" w:val="336"/>
          <w:jc w:val="center"/>
        </w:trPr>
        <w:tc>
          <w:tcPr>
            <w:tcW w:w="1046" w:type="dxa"/>
            <w:tcBorders>
              <w:top w:val="single" w:sz="4" w:space="0" w:color="auto"/>
              <w:left w:val="single" w:sz="4" w:space="0" w:color="auto"/>
              <w:bottom w:val="nil"/>
              <w:right w:val="nil"/>
            </w:tcBorders>
            <w:vAlign w:val="bottom"/>
            <w:hideMark/>
          </w:tcPr>
          <w:p w14:paraId="3749B2AA"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3</w:t>
            </w:r>
          </w:p>
        </w:tc>
        <w:tc>
          <w:tcPr>
            <w:tcW w:w="7426" w:type="dxa"/>
            <w:tcBorders>
              <w:top w:val="single" w:sz="4" w:space="0" w:color="auto"/>
              <w:left w:val="single" w:sz="4" w:space="0" w:color="auto"/>
              <w:bottom w:val="nil"/>
              <w:right w:val="nil"/>
            </w:tcBorders>
            <w:vAlign w:val="bottom"/>
            <w:hideMark/>
          </w:tcPr>
          <w:p w14:paraId="2157F8CE"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Газдинство</w:t>
            </w:r>
            <w:proofErr w:type="spellEnd"/>
            <w:r w:rsidRPr="00572B9F">
              <w:rPr>
                <w:sz w:val="20"/>
                <w:szCs w:val="20"/>
                <w:lang w:val="en-GB" w:eastAsia="en-GB"/>
              </w:rPr>
              <w:t xml:space="preserve"> </w:t>
            </w:r>
            <w:proofErr w:type="spellStart"/>
            <w:r w:rsidRPr="00572B9F">
              <w:rPr>
                <w:sz w:val="20"/>
                <w:szCs w:val="20"/>
                <w:lang w:val="en-GB" w:eastAsia="en-GB"/>
              </w:rPr>
              <w:t>подносиоца</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има</w:t>
            </w:r>
            <w:proofErr w:type="spellEnd"/>
            <w:r w:rsidRPr="00572B9F">
              <w:rPr>
                <w:sz w:val="20"/>
                <w:szCs w:val="20"/>
                <w:lang w:val="en-GB" w:eastAsia="en-GB"/>
              </w:rPr>
              <w:t xml:space="preserve"> 5 и </w:t>
            </w:r>
            <w:proofErr w:type="spellStart"/>
            <w:r w:rsidRPr="00572B9F">
              <w:rPr>
                <w:sz w:val="20"/>
                <w:szCs w:val="20"/>
                <w:lang w:val="en-GB" w:eastAsia="en-GB"/>
              </w:rPr>
              <w:t>више</w:t>
            </w:r>
            <w:proofErr w:type="spellEnd"/>
            <w:r w:rsidRPr="00572B9F">
              <w:rPr>
                <w:sz w:val="20"/>
                <w:szCs w:val="20"/>
                <w:lang w:val="en-GB" w:eastAsia="en-GB"/>
              </w:rPr>
              <w:t xml:space="preserve"> </w:t>
            </w:r>
            <w:proofErr w:type="spellStart"/>
            <w:r w:rsidRPr="00572B9F">
              <w:rPr>
                <w:sz w:val="20"/>
                <w:szCs w:val="20"/>
                <w:lang w:val="en-GB" w:eastAsia="en-GB"/>
              </w:rPr>
              <w:t>чланова</w:t>
            </w:r>
            <w:proofErr w:type="spellEnd"/>
          </w:p>
        </w:tc>
        <w:tc>
          <w:tcPr>
            <w:tcW w:w="658" w:type="dxa"/>
            <w:tcBorders>
              <w:top w:val="single" w:sz="4" w:space="0" w:color="auto"/>
              <w:left w:val="single" w:sz="4" w:space="0" w:color="auto"/>
              <w:bottom w:val="nil"/>
              <w:right w:val="nil"/>
            </w:tcBorders>
            <w:vAlign w:val="bottom"/>
            <w:hideMark/>
          </w:tcPr>
          <w:p w14:paraId="46F0B088" w14:textId="77777777" w:rsidR="00572B9F" w:rsidRPr="00572B9F" w:rsidRDefault="00572B9F" w:rsidP="00572B9F">
            <w:pPr>
              <w:spacing w:after="160" w:line="268" w:lineRule="auto"/>
              <w:jc w:val="center"/>
              <w:rPr>
                <w:sz w:val="20"/>
                <w:szCs w:val="20"/>
                <w:lang w:val="en-GB" w:eastAsia="en-GB"/>
              </w:rPr>
            </w:pPr>
            <w:proofErr w:type="spellStart"/>
            <w:r w:rsidRPr="00572B9F">
              <w:rPr>
                <w:sz w:val="20"/>
                <w:szCs w:val="20"/>
                <w:lang w:val="en-GB" w:eastAsia="en-GB"/>
              </w:rPr>
              <w:t>да</w:t>
            </w:r>
            <w:proofErr w:type="spellEnd"/>
          </w:p>
        </w:tc>
        <w:tc>
          <w:tcPr>
            <w:tcW w:w="778" w:type="dxa"/>
            <w:tcBorders>
              <w:top w:val="single" w:sz="4" w:space="0" w:color="auto"/>
              <w:left w:val="single" w:sz="4" w:space="0" w:color="auto"/>
              <w:bottom w:val="nil"/>
              <w:right w:val="single" w:sz="4" w:space="0" w:color="auto"/>
            </w:tcBorders>
            <w:vAlign w:val="bottom"/>
            <w:hideMark/>
          </w:tcPr>
          <w:p w14:paraId="1AB12601"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30</w:t>
            </w:r>
          </w:p>
        </w:tc>
      </w:tr>
      <w:tr w:rsidR="00572B9F" w:rsidRPr="00572B9F" w14:paraId="1AE19A3E" w14:textId="77777777" w:rsidTr="00572B9F">
        <w:trPr>
          <w:trHeight w:hRule="exact" w:val="566"/>
          <w:jc w:val="center"/>
        </w:trPr>
        <w:tc>
          <w:tcPr>
            <w:tcW w:w="1046" w:type="dxa"/>
            <w:tcBorders>
              <w:top w:val="single" w:sz="4" w:space="0" w:color="auto"/>
              <w:left w:val="single" w:sz="4" w:space="0" w:color="auto"/>
              <w:bottom w:val="nil"/>
              <w:right w:val="nil"/>
            </w:tcBorders>
            <w:vAlign w:val="center"/>
            <w:hideMark/>
          </w:tcPr>
          <w:p w14:paraId="6F9D0FFD"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4</w:t>
            </w:r>
          </w:p>
        </w:tc>
        <w:tc>
          <w:tcPr>
            <w:tcW w:w="7426" w:type="dxa"/>
            <w:tcBorders>
              <w:top w:val="single" w:sz="4" w:space="0" w:color="auto"/>
              <w:left w:val="single" w:sz="4" w:space="0" w:color="auto"/>
              <w:bottom w:val="nil"/>
              <w:right w:val="nil"/>
            </w:tcBorders>
            <w:vAlign w:val="bottom"/>
            <w:hideMark/>
          </w:tcPr>
          <w:p w14:paraId="777B5DA2"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користио</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у </w:t>
            </w:r>
            <w:proofErr w:type="spellStart"/>
            <w:r w:rsidRPr="00572B9F">
              <w:rPr>
                <w:sz w:val="20"/>
                <w:szCs w:val="20"/>
                <w:lang w:val="en-GB" w:eastAsia="en-GB"/>
              </w:rPr>
              <w:t>пољопривреди</w:t>
            </w:r>
            <w:proofErr w:type="spellEnd"/>
            <w:r w:rsidRPr="00572B9F">
              <w:rPr>
                <w:sz w:val="20"/>
                <w:szCs w:val="20"/>
                <w:lang w:val="en-GB" w:eastAsia="en-GB"/>
              </w:rPr>
              <w:t xml:space="preserve"> </w:t>
            </w:r>
            <w:proofErr w:type="spellStart"/>
            <w:r w:rsidRPr="00572B9F">
              <w:rPr>
                <w:sz w:val="20"/>
                <w:szCs w:val="20"/>
                <w:lang w:val="en-GB" w:eastAsia="en-GB"/>
              </w:rPr>
              <w:t>код</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у </w:t>
            </w:r>
            <w:proofErr w:type="spellStart"/>
            <w:r w:rsidRPr="00572B9F">
              <w:rPr>
                <w:sz w:val="20"/>
                <w:szCs w:val="20"/>
                <w:lang w:val="en-GB" w:eastAsia="en-GB"/>
              </w:rPr>
              <w:t>претходне</w:t>
            </w:r>
            <w:proofErr w:type="spellEnd"/>
            <w:r w:rsidRPr="00572B9F">
              <w:rPr>
                <w:sz w:val="20"/>
                <w:szCs w:val="20"/>
                <w:lang w:val="en-GB" w:eastAsia="en-GB"/>
              </w:rPr>
              <w:t xml:space="preserve"> 3 </w:t>
            </w:r>
            <w:proofErr w:type="spellStart"/>
            <w:r w:rsidRPr="00572B9F">
              <w:rPr>
                <w:sz w:val="20"/>
                <w:szCs w:val="20"/>
                <w:lang w:val="en-GB" w:eastAsia="en-GB"/>
              </w:rPr>
              <w:t>године</w:t>
            </w:r>
            <w:proofErr w:type="spellEnd"/>
          </w:p>
        </w:tc>
        <w:tc>
          <w:tcPr>
            <w:tcW w:w="658" w:type="dxa"/>
            <w:tcBorders>
              <w:top w:val="single" w:sz="4" w:space="0" w:color="auto"/>
              <w:left w:val="single" w:sz="4" w:space="0" w:color="auto"/>
              <w:bottom w:val="nil"/>
              <w:right w:val="nil"/>
            </w:tcBorders>
            <w:vAlign w:val="center"/>
            <w:hideMark/>
          </w:tcPr>
          <w:p w14:paraId="52C41273" w14:textId="77777777" w:rsidR="00572B9F" w:rsidRPr="00572B9F" w:rsidRDefault="00572B9F" w:rsidP="00572B9F">
            <w:pPr>
              <w:spacing w:after="160" w:line="268" w:lineRule="auto"/>
              <w:jc w:val="center"/>
              <w:rPr>
                <w:sz w:val="20"/>
                <w:szCs w:val="20"/>
                <w:lang w:val="en-GB" w:eastAsia="en-GB"/>
              </w:rPr>
            </w:pPr>
            <w:proofErr w:type="spellStart"/>
            <w:r w:rsidRPr="00572B9F">
              <w:rPr>
                <w:sz w:val="20"/>
                <w:szCs w:val="20"/>
                <w:lang w:val="en-GB" w:eastAsia="en-GB"/>
              </w:rPr>
              <w:t>да</w:t>
            </w:r>
            <w:proofErr w:type="spellEnd"/>
          </w:p>
        </w:tc>
        <w:tc>
          <w:tcPr>
            <w:tcW w:w="778" w:type="dxa"/>
            <w:tcBorders>
              <w:top w:val="single" w:sz="4" w:space="0" w:color="auto"/>
              <w:left w:val="single" w:sz="4" w:space="0" w:color="auto"/>
              <w:bottom w:val="nil"/>
              <w:right w:val="single" w:sz="4" w:space="0" w:color="auto"/>
            </w:tcBorders>
            <w:vAlign w:val="center"/>
            <w:hideMark/>
          </w:tcPr>
          <w:p w14:paraId="4704B6B2"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10</w:t>
            </w:r>
          </w:p>
        </w:tc>
      </w:tr>
      <w:tr w:rsidR="00572B9F" w:rsidRPr="00572B9F" w14:paraId="47042E3F" w14:textId="77777777" w:rsidTr="00572B9F">
        <w:trPr>
          <w:trHeight w:hRule="exact" w:val="571"/>
          <w:jc w:val="center"/>
        </w:trPr>
        <w:tc>
          <w:tcPr>
            <w:tcW w:w="1046" w:type="dxa"/>
            <w:tcBorders>
              <w:top w:val="single" w:sz="4" w:space="0" w:color="auto"/>
              <w:left w:val="single" w:sz="4" w:space="0" w:color="auto"/>
              <w:bottom w:val="nil"/>
              <w:right w:val="nil"/>
            </w:tcBorders>
            <w:vAlign w:val="center"/>
            <w:hideMark/>
          </w:tcPr>
          <w:p w14:paraId="5BE6EC40"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5</w:t>
            </w:r>
          </w:p>
        </w:tc>
        <w:tc>
          <w:tcPr>
            <w:tcW w:w="7426" w:type="dxa"/>
            <w:tcBorders>
              <w:top w:val="single" w:sz="4" w:space="0" w:color="auto"/>
              <w:left w:val="single" w:sz="4" w:space="0" w:color="auto"/>
              <w:bottom w:val="nil"/>
              <w:right w:val="nil"/>
            </w:tcBorders>
            <w:vAlign w:val="bottom"/>
            <w:hideMark/>
          </w:tcPr>
          <w:p w14:paraId="45024823"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користио</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у </w:t>
            </w:r>
            <w:proofErr w:type="spellStart"/>
            <w:r w:rsidRPr="00572B9F">
              <w:rPr>
                <w:sz w:val="20"/>
                <w:szCs w:val="20"/>
                <w:lang w:val="en-GB" w:eastAsia="en-GB"/>
              </w:rPr>
              <w:t>пољопривреди</w:t>
            </w:r>
            <w:proofErr w:type="spellEnd"/>
            <w:r w:rsidRPr="00572B9F">
              <w:rPr>
                <w:sz w:val="20"/>
                <w:szCs w:val="20"/>
                <w:lang w:val="en-GB" w:eastAsia="en-GB"/>
              </w:rPr>
              <w:t xml:space="preserve"> </w:t>
            </w:r>
            <w:proofErr w:type="spellStart"/>
            <w:r w:rsidRPr="00572B9F">
              <w:rPr>
                <w:sz w:val="20"/>
                <w:szCs w:val="20"/>
                <w:lang w:val="en-GB" w:eastAsia="en-GB"/>
              </w:rPr>
              <w:t>код</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у </w:t>
            </w:r>
            <w:proofErr w:type="spellStart"/>
            <w:r w:rsidRPr="00572B9F">
              <w:rPr>
                <w:sz w:val="20"/>
                <w:szCs w:val="20"/>
                <w:lang w:val="en-GB" w:eastAsia="en-GB"/>
              </w:rPr>
              <w:t>претходне</w:t>
            </w:r>
            <w:proofErr w:type="spellEnd"/>
            <w:r w:rsidRPr="00572B9F">
              <w:rPr>
                <w:sz w:val="20"/>
                <w:szCs w:val="20"/>
                <w:lang w:val="en-GB" w:eastAsia="en-GB"/>
              </w:rPr>
              <w:t xml:space="preserve"> 3 </w:t>
            </w:r>
            <w:proofErr w:type="spellStart"/>
            <w:r w:rsidRPr="00572B9F">
              <w:rPr>
                <w:sz w:val="20"/>
                <w:szCs w:val="20"/>
                <w:lang w:val="en-GB" w:eastAsia="en-GB"/>
              </w:rPr>
              <w:t>године</w:t>
            </w:r>
            <w:proofErr w:type="spellEnd"/>
          </w:p>
        </w:tc>
        <w:tc>
          <w:tcPr>
            <w:tcW w:w="658" w:type="dxa"/>
            <w:tcBorders>
              <w:top w:val="single" w:sz="4" w:space="0" w:color="auto"/>
              <w:left w:val="single" w:sz="4" w:space="0" w:color="auto"/>
              <w:bottom w:val="nil"/>
              <w:right w:val="nil"/>
            </w:tcBorders>
            <w:vAlign w:val="center"/>
            <w:hideMark/>
          </w:tcPr>
          <w:p w14:paraId="03964E58" w14:textId="77777777" w:rsidR="00572B9F" w:rsidRPr="00572B9F" w:rsidRDefault="00572B9F" w:rsidP="00572B9F">
            <w:pPr>
              <w:spacing w:after="160" w:line="268" w:lineRule="auto"/>
              <w:jc w:val="center"/>
              <w:rPr>
                <w:sz w:val="20"/>
                <w:szCs w:val="20"/>
                <w:lang w:val="en-GB" w:eastAsia="en-GB"/>
              </w:rPr>
            </w:pPr>
            <w:proofErr w:type="spellStart"/>
            <w:r w:rsidRPr="00572B9F">
              <w:rPr>
                <w:sz w:val="20"/>
                <w:szCs w:val="20"/>
                <w:lang w:val="en-GB" w:eastAsia="en-GB"/>
              </w:rPr>
              <w:t>не</w:t>
            </w:r>
            <w:proofErr w:type="spellEnd"/>
          </w:p>
        </w:tc>
        <w:tc>
          <w:tcPr>
            <w:tcW w:w="778" w:type="dxa"/>
            <w:tcBorders>
              <w:top w:val="single" w:sz="4" w:space="0" w:color="auto"/>
              <w:left w:val="single" w:sz="4" w:space="0" w:color="auto"/>
              <w:bottom w:val="nil"/>
              <w:right w:val="single" w:sz="4" w:space="0" w:color="auto"/>
            </w:tcBorders>
            <w:vAlign w:val="center"/>
            <w:hideMark/>
          </w:tcPr>
          <w:p w14:paraId="38484176"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30</w:t>
            </w:r>
          </w:p>
        </w:tc>
      </w:tr>
      <w:tr w:rsidR="00572B9F" w:rsidRPr="00572B9F" w14:paraId="7B7954B8" w14:textId="77777777" w:rsidTr="00572B9F">
        <w:trPr>
          <w:trHeight w:hRule="exact" w:val="341"/>
          <w:jc w:val="center"/>
        </w:trPr>
        <w:tc>
          <w:tcPr>
            <w:tcW w:w="1046" w:type="dxa"/>
            <w:tcBorders>
              <w:top w:val="single" w:sz="4" w:space="0" w:color="auto"/>
              <w:left w:val="single" w:sz="4" w:space="0" w:color="auto"/>
              <w:bottom w:val="nil"/>
              <w:right w:val="nil"/>
            </w:tcBorders>
            <w:vAlign w:val="bottom"/>
            <w:hideMark/>
          </w:tcPr>
          <w:p w14:paraId="066F13B0"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6</w:t>
            </w:r>
          </w:p>
        </w:tc>
        <w:tc>
          <w:tcPr>
            <w:tcW w:w="7426" w:type="dxa"/>
            <w:tcBorders>
              <w:top w:val="single" w:sz="4" w:space="0" w:color="auto"/>
              <w:left w:val="single" w:sz="4" w:space="0" w:color="auto"/>
              <w:bottom w:val="nil"/>
              <w:right w:val="nil"/>
            </w:tcBorders>
            <w:vAlign w:val="bottom"/>
            <w:hideMark/>
          </w:tcPr>
          <w:p w14:paraId="6E52F085"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млађи</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40 </w:t>
            </w:r>
            <w:proofErr w:type="spellStart"/>
            <w:r w:rsidRPr="00572B9F">
              <w:rPr>
                <w:sz w:val="20"/>
                <w:szCs w:val="20"/>
                <w:lang w:val="en-GB" w:eastAsia="en-GB"/>
              </w:rPr>
              <w:t>година</w:t>
            </w:r>
            <w:proofErr w:type="spellEnd"/>
          </w:p>
        </w:tc>
        <w:tc>
          <w:tcPr>
            <w:tcW w:w="658" w:type="dxa"/>
            <w:tcBorders>
              <w:top w:val="single" w:sz="4" w:space="0" w:color="auto"/>
              <w:left w:val="single" w:sz="4" w:space="0" w:color="auto"/>
              <w:bottom w:val="nil"/>
              <w:right w:val="nil"/>
            </w:tcBorders>
            <w:vAlign w:val="bottom"/>
            <w:hideMark/>
          </w:tcPr>
          <w:p w14:paraId="7EE2173F" w14:textId="77777777" w:rsidR="00572B9F" w:rsidRPr="00572B9F" w:rsidRDefault="00572B9F" w:rsidP="00572B9F">
            <w:pPr>
              <w:spacing w:after="160" w:line="268" w:lineRule="auto"/>
              <w:jc w:val="center"/>
              <w:rPr>
                <w:sz w:val="20"/>
                <w:szCs w:val="20"/>
                <w:lang w:val="en-GB" w:eastAsia="en-GB"/>
              </w:rPr>
            </w:pPr>
            <w:proofErr w:type="spellStart"/>
            <w:r w:rsidRPr="00572B9F">
              <w:rPr>
                <w:sz w:val="20"/>
                <w:szCs w:val="20"/>
                <w:lang w:val="en-GB" w:eastAsia="en-GB"/>
              </w:rPr>
              <w:t>не</w:t>
            </w:r>
            <w:proofErr w:type="spellEnd"/>
          </w:p>
        </w:tc>
        <w:tc>
          <w:tcPr>
            <w:tcW w:w="778" w:type="dxa"/>
            <w:tcBorders>
              <w:top w:val="single" w:sz="4" w:space="0" w:color="auto"/>
              <w:left w:val="single" w:sz="4" w:space="0" w:color="auto"/>
              <w:bottom w:val="nil"/>
              <w:right w:val="single" w:sz="4" w:space="0" w:color="auto"/>
            </w:tcBorders>
            <w:vAlign w:val="bottom"/>
            <w:hideMark/>
          </w:tcPr>
          <w:p w14:paraId="42A2D2AF"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20</w:t>
            </w:r>
          </w:p>
        </w:tc>
      </w:tr>
      <w:tr w:rsidR="00572B9F" w:rsidRPr="00572B9F" w14:paraId="5BE60149" w14:textId="77777777" w:rsidTr="00572B9F">
        <w:trPr>
          <w:trHeight w:hRule="exact" w:val="360"/>
          <w:jc w:val="center"/>
        </w:trPr>
        <w:tc>
          <w:tcPr>
            <w:tcW w:w="1046" w:type="dxa"/>
            <w:tcBorders>
              <w:top w:val="single" w:sz="4" w:space="0" w:color="auto"/>
              <w:left w:val="single" w:sz="4" w:space="0" w:color="auto"/>
              <w:bottom w:val="single" w:sz="4" w:space="0" w:color="auto"/>
              <w:right w:val="nil"/>
            </w:tcBorders>
            <w:hideMark/>
          </w:tcPr>
          <w:p w14:paraId="78B40C2E"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7</w:t>
            </w:r>
          </w:p>
        </w:tc>
        <w:tc>
          <w:tcPr>
            <w:tcW w:w="7426" w:type="dxa"/>
            <w:tcBorders>
              <w:top w:val="single" w:sz="4" w:space="0" w:color="auto"/>
              <w:left w:val="single" w:sz="4" w:space="0" w:color="auto"/>
              <w:bottom w:val="single" w:sz="4" w:space="0" w:color="auto"/>
              <w:right w:val="nil"/>
            </w:tcBorders>
            <w:hideMark/>
          </w:tcPr>
          <w:p w14:paraId="2E442BEF"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млађи</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40 </w:t>
            </w:r>
            <w:proofErr w:type="spellStart"/>
            <w:r w:rsidRPr="00572B9F">
              <w:rPr>
                <w:sz w:val="20"/>
                <w:szCs w:val="20"/>
                <w:lang w:val="en-GB" w:eastAsia="en-GB"/>
              </w:rPr>
              <w:t>година</w:t>
            </w:r>
            <w:proofErr w:type="spellEnd"/>
          </w:p>
        </w:tc>
        <w:tc>
          <w:tcPr>
            <w:tcW w:w="658" w:type="dxa"/>
            <w:tcBorders>
              <w:top w:val="single" w:sz="4" w:space="0" w:color="auto"/>
              <w:left w:val="single" w:sz="4" w:space="0" w:color="auto"/>
              <w:bottom w:val="single" w:sz="4" w:space="0" w:color="auto"/>
              <w:right w:val="nil"/>
            </w:tcBorders>
            <w:hideMark/>
          </w:tcPr>
          <w:p w14:paraId="085646F8" w14:textId="77777777" w:rsidR="00572B9F" w:rsidRPr="00572B9F" w:rsidRDefault="00572B9F" w:rsidP="00572B9F">
            <w:pPr>
              <w:spacing w:after="160" w:line="268" w:lineRule="auto"/>
              <w:jc w:val="center"/>
              <w:rPr>
                <w:sz w:val="20"/>
                <w:szCs w:val="20"/>
                <w:lang w:val="en-GB" w:eastAsia="en-GB"/>
              </w:rPr>
            </w:pPr>
            <w:proofErr w:type="spellStart"/>
            <w:r w:rsidRPr="00572B9F">
              <w:rPr>
                <w:sz w:val="20"/>
                <w:szCs w:val="20"/>
                <w:lang w:val="en-GB" w:eastAsia="en-GB"/>
              </w:rPr>
              <w:t>да</w:t>
            </w:r>
            <w:proofErr w:type="spellEnd"/>
          </w:p>
        </w:tc>
        <w:tc>
          <w:tcPr>
            <w:tcW w:w="778" w:type="dxa"/>
            <w:tcBorders>
              <w:top w:val="single" w:sz="4" w:space="0" w:color="auto"/>
              <w:left w:val="single" w:sz="4" w:space="0" w:color="auto"/>
              <w:bottom w:val="single" w:sz="4" w:space="0" w:color="auto"/>
              <w:right w:val="single" w:sz="4" w:space="0" w:color="auto"/>
            </w:tcBorders>
            <w:hideMark/>
          </w:tcPr>
          <w:p w14:paraId="70ED5515"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40</w:t>
            </w:r>
          </w:p>
        </w:tc>
      </w:tr>
    </w:tbl>
    <w:p w14:paraId="21CC34B3" w14:textId="77777777" w:rsidR="00572B9F" w:rsidRPr="00572B9F" w:rsidRDefault="00572B9F" w:rsidP="00572B9F">
      <w:pPr>
        <w:spacing w:after="160" w:line="268" w:lineRule="auto"/>
        <w:jc w:val="both"/>
        <w:rPr>
          <w:sz w:val="20"/>
          <w:szCs w:val="20"/>
          <w:lang w:val="sr-Cyrl-RS" w:eastAsia="en-GB"/>
        </w:rPr>
      </w:pPr>
    </w:p>
    <w:p w14:paraId="320E6F13" w14:textId="77777777" w:rsidR="00572B9F" w:rsidRPr="003F02AF" w:rsidRDefault="00572B9F" w:rsidP="00572B9F">
      <w:pPr>
        <w:numPr>
          <w:ilvl w:val="2"/>
          <w:numId w:val="53"/>
        </w:numPr>
        <w:spacing w:after="160" w:line="268" w:lineRule="auto"/>
        <w:jc w:val="both"/>
        <w:rPr>
          <w:sz w:val="20"/>
          <w:szCs w:val="20"/>
          <w:lang w:val="en-GB" w:eastAsia="en-GB"/>
        </w:rPr>
      </w:pPr>
      <w:bookmarkStart w:id="7" w:name="_Hlk192756950"/>
      <w:proofErr w:type="spellStart"/>
      <w:r w:rsidRPr="00572B9F">
        <w:rPr>
          <w:b/>
          <w:bCs/>
          <w:sz w:val="20"/>
          <w:szCs w:val="20"/>
          <w:lang w:val="en-GB" w:eastAsia="en-GB"/>
        </w:rPr>
        <w:t>Интензитет</w:t>
      </w:r>
      <w:proofErr w:type="spellEnd"/>
      <w:r w:rsidRPr="00572B9F">
        <w:rPr>
          <w:b/>
          <w:bCs/>
          <w:sz w:val="20"/>
          <w:szCs w:val="20"/>
          <w:lang w:val="en-GB" w:eastAsia="en-GB"/>
        </w:rPr>
        <w:t xml:space="preserve"> </w:t>
      </w:r>
      <w:proofErr w:type="spellStart"/>
      <w:r w:rsidRPr="00572B9F">
        <w:rPr>
          <w:b/>
          <w:bCs/>
          <w:sz w:val="20"/>
          <w:szCs w:val="20"/>
          <w:lang w:val="en-GB" w:eastAsia="en-GB"/>
        </w:rPr>
        <w:t>помоћи</w:t>
      </w:r>
      <w:proofErr w:type="spellEnd"/>
      <w:r w:rsidRPr="00572B9F">
        <w:rPr>
          <w:b/>
          <w:bCs/>
          <w:sz w:val="20"/>
          <w:szCs w:val="20"/>
          <w:lang w:val="en-GB" w:eastAsia="en-GB"/>
        </w:rPr>
        <w:t xml:space="preserve">: </w:t>
      </w:r>
      <w:proofErr w:type="spellStart"/>
      <w:r w:rsidRPr="00572B9F">
        <w:rPr>
          <w:sz w:val="20"/>
          <w:szCs w:val="20"/>
          <w:lang w:val="en-GB" w:eastAsia="en-GB"/>
        </w:rPr>
        <w:t>Интензитет</w:t>
      </w:r>
      <w:proofErr w:type="spellEnd"/>
      <w:r w:rsidRPr="00572B9F">
        <w:rPr>
          <w:sz w:val="20"/>
          <w:szCs w:val="20"/>
          <w:lang w:val="en-GB" w:eastAsia="en-GB"/>
        </w:rPr>
        <w:t xml:space="preserve"> </w:t>
      </w:r>
      <w:proofErr w:type="spellStart"/>
      <w:r w:rsidRPr="00572B9F">
        <w:rPr>
          <w:sz w:val="20"/>
          <w:szCs w:val="20"/>
          <w:lang w:val="en-GB" w:eastAsia="en-GB"/>
        </w:rPr>
        <w:t>помоћи</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50%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вредности</w:t>
      </w:r>
      <w:proofErr w:type="spellEnd"/>
      <w:r w:rsidRPr="00572B9F">
        <w:rPr>
          <w:sz w:val="20"/>
          <w:szCs w:val="20"/>
          <w:lang w:val="en-GB" w:eastAsia="en-GB"/>
        </w:rPr>
        <w:t xml:space="preserve"> </w:t>
      </w:r>
      <w:proofErr w:type="spellStart"/>
      <w:r w:rsidRPr="00572B9F">
        <w:rPr>
          <w:sz w:val="20"/>
          <w:szCs w:val="20"/>
          <w:lang w:val="en-GB" w:eastAsia="en-GB"/>
        </w:rPr>
        <w:t>предрачуна</w:t>
      </w:r>
      <w:proofErr w:type="spellEnd"/>
      <w:r w:rsidRPr="00572B9F">
        <w:rPr>
          <w:sz w:val="20"/>
          <w:szCs w:val="20"/>
          <w:lang w:val="en-GB" w:eastAsia="en-GB"/>
        </w:rPr>
        <w:t xml:space="preserve"> </w:t>
      </w:r>
      <w:proofErr w:type="spellStart"/>
      <w:r w:rsidRPr="00572B9F">
        <w:rPr>
          <w:sz w:val="20"/>
          <w:szCs w:val="20"/>
          <w:lang w:val="en-GB" w:eastAsia="en-GB"/>
        </w:rPr>
        <w:t>без</w:t>
      </w:r>
      <w:proofErr w:type="spellEnd"/>
      <w:r w:rsidRPr="00572B9F">
        <w:rPr>
          <w:sz w:val="20"/>
          <w:szCs w:val="20"/>
          <w:lang w:val="en-GB" w:eastAsia="en-GB"/>
        </w:rPr>
        <w:t xml:space="preserve"> ПДВ-а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подносиоце</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пребивалиштем</w:t>
      </w:r>
      <w:proofErr w:type="spellEnd"/>
      <w:r w:rsidRPr="00572B9F">
        <w:rPr>
          <w:sz w:val="20"/>
          <w:szCs w:val="20"/>
          <w:lang w:val="en-GB" w:eastAsia="en-GB"/>
        </w:rPr>
        <w:t xml:space="preserve"> у КО Ивањица, а 65%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остале</w:t>
      </w:r>
      <w:proofErr w:type="spellEnd"/>
      <w:r w:rsidRPr="00572B9F">
        <w:rPr>
          <w:sz w:val="20"/>
          <w:szCs w:val="20"/>
          <w:lang w:val="en-GB" w:eastAsia="en-GB"/>
        </w:rPr>
        <w:t xml:space="preserve"> </w:t>
      </w:r>
      <w:proofErr w:type="spellStart"/>
      <w:r w:rsidRPr="00572B9F">
        <w:rPr>
          <w:sz w:val="20"/>
          <w:szCs w:val="20"/>
          <w:lang w:val="en-GB" w:eastAsia="en-GB"/>
        </w:rPr>
        <w:t>катастарске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w:t>
      </w:r>
      <w:proofErr w:type="spellStart"/>
      <w:r w:rsidRPr="00572B9F">
        <w:rPr>
          <w:sz w:val="20"/>
          <w:szCs w:val="20"/>
          <w:lang w:val="en-GB" w:eastAsia="en-GB"/>
        </w:rPr>
        <w:t>Максимални</w:t>
      </w:r>
      <w:proofErr w:type="spellEnd"/>
      <w:r w:rsidRPr="00572B9F">
        <w:rPr>
          <w:sz w:val="20"/>
          <w:szCs w:val="20"/>
          <w:lang w:val="en-GB" w:eastAsia="en-GB"/>
        </w:rPr>
        <w:t xml:space="preserve"> </w:t>
      </w:r>
      <w:proofErr w:type="spellStart"/>
      <w:r w:rsidRPr="00572B9F">
        <w:rPr>
          <w:sz w:val="20"/>
          <w:szCs w:val="20"/>
          <w:lang w:val="en-GB" w:eastAsia="en-GB"/>
        </w:rPr>
        <w:t>износи</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у </w:t>
      </w:r>
      <w:proofErr w:type="spellStart"/>
      <w:r w:rsidRPr="00572B9F">
        <w:rPr>
          <w:sz w:val="20"/>
          <w:szCs w:val="20"/>
          <w:lang w:val="en-GB" w:eastAsia="en-GB"/>
        </w:rPr>
        <w:t>оквиру</w:t>
      </w:r>
      <w:proofErr w:type="spellEnd"/>
      <w:r w:rsidRPr="00572B9F">
        <w:rPr>
          <w:sz w:val="20"/>
          <w:szCs w:val="20"/>
          <w:lang w:val="en-GB" w:eastAsia="en-GB"/>
        </w:rPr>
        <w:t xml:space="preserve"> </w:t>
      </w:r>
      <w:proofErr w:type="spellStart"/>
      <w:r w:rsidRPr="00572B9F">
        <w:rPr>
          <w:sz w:val="20"/>
          <w:szCs w:val="20"/>
          <w:lang w:val="en-GB" w:eastAsia="en-GB"/>
        </w:rPr>
        <w:t>инвестиција</w:t>
      </w:r>
      <w:proofErr w:type="spellEnd"/>
      <w:r w:rsidRPr="00572B9F">
        <w:rPr>
          <w:sz w:val="20"/>
          <w:szCs w:val="20"/>
          <w:lang w:val="en-GB" w:eastAsia="en-GB"/>
        </w:rPr>
        <w:t xml:space="preserve">: -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101.1.8 и 101.2.9 </w:t>
      </w:r>
      <w:proofErr w:type="spellStart"/>
      <w:r w:rsidRPr="00572B9F">
        <w:rPr>
          <w:sz w:val="20"/>
          <w:szCs w:val="20"/>
          <w:lang w:val="en-GB" w:eastAsia="en-GB"/>
        </w:rPr>
        <w:t>максималан</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50.000,00 </w:t>
      </w:r>
      <w:proofErr w:type="spellStart"/>
      <w:r w:rsidRPr="00572B9F">
        <w:rPr>
          <w:sz w:val="20"/>
          <w:szCs w:val="20"/>
          <w:lang w:val="en-GB" w:eastAsia="en-GB"/>
        </w:rPr>
        <w:t>динара</w:t>
      </w:r>
      <w:proofErr w:type="spellEnd"/>
      <w:r w:rsidRPr="00572B9F">
        <w:rPr>
          <w:sz w:val="20"/>
          <w:szCs w:val="20"/>
          <w:lang w:val="en-GB" w:eastAsia="en-GB"/>
        </w:rPr>
        <w:t xml:space="preserve"> -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r w:rsidRPr="00572B9F">
        <w:rPr>
          <w:sz w:val="20"/>
          <w:szCs w:val="20"/>
          <w:lang w:val="en-GB" w:eastAsia="en-GB"/>
        </w:rPr>
        <w:t xml:space="preserve"> </w:t>
      </w:r>
      <w:r w:rsidRPr="00572B9F">
        <w:rPr>
          <w:sz w:val="20"/>
          <w:szCs w:val="20"/>
          <w:lang w:val="sr-Cyrl-RS" w:eastAsia="en-GB"/>
        </w:rPr>
        <w:t xml:space="preserve">101.4.20, </w:t>
      </w:r>
      <w:r w:rsidRPr="00572B9F">
        <w:rPr>
          <w:sz w:val="20"/>
          <w:szCs w:val="20"/>
          <w:lang w:val="en-GB" w:eastAsia="en-GB"/>
        </w:rPr>
        <w:t xml:space="preserve">101.4.23 и 101.4.25 </w:t>
      </w:r>
      <w:proofErr w:type="spellStart"/>
      <w:r w:rsidRPr="00572B9F">
        <w:rPr>
          <w:sz w:val="20"/>
          <w:szCs w:val="20"/>
          <w:lang w:val="en-GB" w:eastAsia="en-GB"/>
        </w:rPr>
        <w:t>максималан</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150.000,00 </w:t>
      </w:r>
      <w:proofErr w:type="spellStart"/>
      <w:r w:rsidRPr="00572B9F">
        <w:rPr>
          <w:sz w:val="20"/>
          <w:szCs w:val="20"/>
          <w:lang w:val="en-GB" w:eastAsia="en-GB"/>
        </w:rPr>
        <w:t>динара</w:t>
      </w:r>
      <w:proofErr w:type="spellEnd"/>
      <w:r w:rsidRPr="00572B9F">
        <w:rPr>
          <w:sz w:val="20"/>
          <w:szCs w:val="20"/>
          <w:lang w:val="en-GB" w:eastAsia="en-GB"/>
        </w:rPr>
        <w:t xml:space="preserve"> -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101.4.28 </w:t>
      </w:r>
      <w:proofErr w:type="spellStart"/>
      <w:r w:rsidRPr="00572B9F">
        <w:rPr>
          <w:sz w:val="20"/>
          <w:szCs w:val="20"/>
          <w:lang w:val="en-GB" w:eastAsia="en-GB"/>
        </w:rPr>
        <w:t>максималан</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r w:rsidRPr="00572B9F">
        <w:rPr>
          <w:sz w:val="20"/>
          <w:szCs w:val="20"/>
          <w:lang w:val="sr-Cyrl-RS" w:eastAsia="en-GB"/>
        </w:rPr>
        <w:t>8</w:t>
      </w:r>
      <w:r w:rsidRPr="00572B9F">
        <w:rPr>
          <w:sz w:val="20"/>
          <w:szCs w:val="20"/>
          <w:lang w:val="en-GB" w:eastAsia="en-GB"/>
        </w:rPr>
        <w:t xml:space="preserve">0.000,00 </w:t>
      </w:r>
      <w:proofErr w:type="spellStart"/>
      <w:r w:rsidRPr="00572B9F">
        <w:rPr>
          <w:sz w:val="20"/>
          <w:szCs w:val="20"/>
          <w:lang w:val="en-GB" w:eastAsia="en-GB"/>
        </w:rPr>
        <w:t>динара</w:t>
      </w:r>
      <w:proofErr w:type="spellEnd"/>
      <w:r w:rsidRPr="00572B9F">
        <w:rPr>
          <w:sz w:val="20"/>
          <w:szCs w:val="20"/>
          <w:lang w:val="en-GB" w:eastAsia="en-GB"/>
        </w:rPr>
        <w:t xml:space="preserve"> -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101.6.2 </w:t>
      </w:r>
      <w:proofErr w:type="spellStart"/>
      <w:r w:rsidRPr="00572B9F">
        <w:rPr>
          <w:sz w:val="20"/>
          <w:szCs w:val="20"/>
          <w:lang w:val="en-GB" w:eastAsia="en-GB"/>
        </w:rPr>
        <w:t>максималан</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60.000,00 </w:t>
      </w:r>
      <w:proofErr w:type="spellStart"/>
      <w:r w:rsidRPr="00572B9F">
        <w:rPr>
          <w:sz w:val="20"/>
          <w:szCs w:val="20"/>
          <w:lang w:val="en-GB" w:eastAsia="en-GB"/>
        </w:rPr>
        <w:t>динара</w:t>
      </w:r>
      <w:proofErr w:type="spellEnd"/>
      <w:r w:rsidRPr="00572B9F">
        <w:rPr>
          <w:sz w:val="20"/>
          <w:szCs w:val="20"/>
          <w:lang w:val="sr-Cyrl-RS" w:eastAsia="en-GB"/>
        </w:rPr>
        <w:t>.</w:t>
      </w:r>
    </w:p>
    <w:p w14:paraId="4598BB00" w14:textId="77777777" w:rsidR="003F02AF" w:rsidRDefault="003F02AF" w:rsidP="003F02AF">
      <w:pPr>
        <w:spacing w:after="160" w:line="268" w:lineRule="auto"/>
        <w:jc w:val="both"/>
        <w:rPr>
          <w:sz w:val="20"/>
          <w:szCs w:val="20"/>
          <w:lang w:val="en-GB" w:eastAsia="en-GB"/>
        </w:rPr>
      </w:pPr>
    </w:p>
    <w:p w14:paraId="798C9D79" w14:textId="77777777" w:rsidR="003F02AF" w:rsidRPr="00572B9F" w:rsidRDefault="003F02AF" w:rsidP="003F02AF">
      <w:pPr>
        <w:spacing w:after="160" w:line="268" w:lineRule="auto"/>
        <w:jc w:val="both"/>
        <w:rPr>
          <w:sz w:val="20"/>
          <w:szCs w:val="20"/>
          <w:lang w:val="en-GB" w:eastAsia="en-GB"/>
        </w:rPr>
      </w:pPr>
    </w:p>
    <w:p w14:paraId="6EC800A5" w14:textId="77777777" w:rsidR="00572B9F" w:rsidRPr="00572B9F" w:rsidRDefault="00572B9F" w:rsidP="00572B9F">
      <w:pPr>
        <w:numPr>
          <w:ilvl w:val="2"/>
          <w:numId w:val="53"/>
        </w:numPr>
        <w:spacing w:after="160" w:line="268" w:lineRule="auto"/>
        <w:jc w:val="both"/>
        <w:rPr>
          <w:sz w:val="20"/>
          <w:szCs w:val="20"/>
          <w:lang w:val="en-GB" w:eastAsia="en-GB"/>
        </w:rPr>
      </w:pPr>
      <w:proofErr w:type="spellStart"/>
      <w:r w:rsidRPr="00572B9F">
        <w:rPr>
          <w:b/>
          <w:bCs/>
          <w:sz w:val="20"/>
          <w:szCs w:val="20"/>
          <w:lang w:val="en-GB" w:eastAsia="en-GB"/>
        </w:rPr>
        <w:lastRenderedPageBreak/>
        <w:t>Индикатори</w:t>
      </w:r>
      <w:proofErr w:type="spellEnd"/>
      <w:r w:rsidRPr="00572B9F">
        <w:rPr>
          <w:b/>
          <w:bCs/>
          <w:sz w:val="20"/>
          <w:szCs w:val="20"/>
          <w:lang w:val="en-GB" w:eastAsia="en-GB"/>
        </w:rPr>
        <w:t>/</w:t>
      </w:r>
      <w:proofErr w:type="spellStart"/>
      <w:r w:rsidRPr="00572B9F">
        <w:rPr>
          <w:b/>
          <w:bCs/>
          <w:sz w:val="20"/>
          <w:szCs w:val="20"/>
          <w:lang w:val="en-GB" w:eastAsia="en-GB"/>
        </w:rPr>
        <w:t>показатељи</w:t>
      </w:r>
      <w:proofErr w:type="spellEnd"/>
      <w:r w:rsidRPr="00572B9F">
        <w:rPr>
          <w:b/>
          <w:bCs/>
          <w:sz w:val="20"/>
          <w:szCs w:val="20"/>
          <w:lang w:val="en-GB" w:eastAsia="en-G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1"/>
        <w:gridCol w:w="5427"/>
      </w:tblGrid>
      <w:tr w:rsidR="00572B9F" w:rsidRPr="00572B9F" w14:paraId="07EC3A45" w14:textId="77777777" w:rsidTr="00572B9F">
        <w:trPr>
          <w:trHeight w:hRule="exact" w:val="346"/>
          <w:jc w:val="center"/>
        </w:trPr>
        <w:tc>
          <w:tcPr>
            <w:tcW w:w="1271" w:type="dxa"/>
            <w:tcBorders>
              <w:top w:val="single" w:sz="4" w:space="0" w:color="auto"/>
              <w:left w:val="single" w:sz="4" w:space="0" w:color="auto"/>
              <w:bottom w:val="nil"/>
              <w:right w:val="nil"/>
            </w:tcBorders>
            <w:vAlign w:val="bottom"/>
            <w:hideMark/>
          </w:tcPr>
          <w:p w14:paraId="09CDA47E"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Редни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p>
        </w:tc>
        <w:tc>
          <w:tcPr>
            <w:tcW w:w="5427" w:type="dxa"/>
            <w:tcBorders>
              <w:top w:val="single" w:sz="4" w:space="0" w:color="auto"/>
              <w:left w:val="single" w:sz="4" w:space="0" w:color="auto"/>
              <w:bottom w:val="nil"/>
              <w:right w:val="single" w:sz="4" w:space="0" w:color="auto"/>
            </w:tcBorders>
            <w:vAlign w:val="bottom"/>
            <w:hideMark/>
          </w:tcPr>
          <w:p w14:paraId="312C34A4" w14:textId="77777777" w:rsidR="00572B9F" w:rsidRPr="00572B9F" w:rsidRDefault="00572B9F" w:rsidP="00572B9F">
            <w:pPr>
              <w:spacing w:after="160" w:line="268" w:lineRule="auto"/>
              <w:jc w:val="center"/>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показатеља</w:t>
            </w:r>
            <w:proofErr w:type="spellEnd"/>
          </w:p>
        </w:tc>
      </w:tr>
      <w:tr w:rsidR="00572B9F" w:rsidRPr="00572B9F" w14:paraId="417A9C09" w14:textId="77777777" w:rsidTr="00572B9F">
        <w:trPr>
          <w:trHeight w:hRule="exact" w:val="326"/>
          <w:jc w:val="center"/>
        </w:trPr>
        <w:tc>
          <w:tcPr>
            <w:tcW w:w="1271" w:type="dxa"/>
            <w:tcBorders>
              <w:top w:val="single" w:sz="4" w:space="0" w:color="auto"/>
              <w:left w:val="single" w:sz="4" w:space="0" w:color="auto"/>
              <w:bottom w:val="nil"/>
              <w:right w:val="nil"/>
            </w:tcBorders>
            <w:vAlign w:val="center"/>
            <w:hideMark/>
          </w:tcPr>
          <w:p w14:paraId="0C840F82"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1.</w:t>
            </w:r>
          </w:p>
        </w:tc>
        <w:tc>
          <w:tcPr>
            <w:tcW w:w="5427" w:type="dxa"/>
            <w:tcBorders>
              <w:top w:val="single" w:sz="4" w:space="0" w:color="auto"/>
              <w:left w:val="single" w:sz="4" w:space="0" w:color="auto"/>
              <w:bottom w:val="nil"/>
              <w:right w:val="single" w:sz="4" w:space="0" w:color="auto"/>
            </w:tcBorders>
            <w:vAlign w:val="center"/>
            <w:hideMark/>
          </w:tcPr>
          <w:p w14:paraId="4153A8AC"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заинтересованих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ову</w:t>
            </w:r>
            <w:proofErr w:type="spellEnd"/>
            <w:r w:rsidRPr="00572B9F">
              <w:rPr>
                <w:sz w:val="20"/>
                <w:szCs w:val="20"/>
                <w:lang w:val="en-GB" w:eastAsia="en-GB"/>
              </w:rPr>
              <w:t xml:space="preserve"> </w:t>
            </w:r>
            <w:proofErr w:type="spellStart"/>
            <w:r w:rsidRPr="00572B9F">
              <w:rPr>
                <w:sz w:val="20"/>
                <w:szCs w:val="20"/>
                <w:lang w:val="en-GB" w:eastAsia="en-GB"/>
              </w:rPr>
              <w:t>меру</w:t>
            </w:r>
            <w:proofErr w:type="spellEnd"/>
          </w:p>
        </w:tc>
      </w:tr>
      <w:tr w:rsidR="00572B9F" w:rsidRPr="00572B9F" w14:paraId="7498FBF7" w14:textId="77777777" w:rsidTr="00572B9F">
        <w:trPr>
          <w:trHeight w:hRule="exact" w:val="331"/>
          <w:jc w:val="center"/>
        </w:trPr>
        <w:tc>
          <w:tcPr>
            <w:tcW w:w="1271" w:type="dxa"/>
            <w:tcBorders>
              <w:top w:val="single" w:sz="4" w:space="0" w:color="auto"/>
              <w:left w:val="single" w:sz="4" w:space="0" w:color="auto"/>
              <w:bottom w:val="nil"/>
              <w:right w:val="nil"/>
            </w:tcBorders>
            <w:vAlign w:val="bottom"/>
            <w:hideMark/>
          </w:tcPr>
          <w:p w14:paraId="17C0DF09"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2</w:t>
            </w:r>
          </w:p>
        </w:tc>
        <w:tc>
          <w:tcPr>
            <w:tcW w:w="5427" w:type="dxa"/>
            <w:tcBorders>
              <w:top w:val="single" w:sz="4" w:space="0" w:color="auto"/>
              <w:left w:val="single" w:sz="4" w:space="0" w:color="auto"/>
              <w:bottom w:val="nil"/>
              <w:right w:val="single" w:sz="4" w:space="0" w:color="auto"/>
            </w:tcBorders>
            <w:vAlign w:val="bottom"/>
            <w:hideMark/>
          </w:tcPr>
          <w:p w14:paraId="5D3926F9"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подржаних</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p>
        </w:tc>
      </w:tr>
      <w:tr w:rsidR="00572B9F" w:rsidRPr="00572B9F" w14:paraId="7767AEE3" w14:textId="77777777" w:rsidTr="00572B9F">
        <w:trPr>
          <w:trHeight w:hRule="exact" w:val="350"/>
          <w:jc w:val="center"/>
        </w:trPr>
        <w:tc>
          <w:tcPr>
            <w:tcW w:w="1271" w:type="dxa"/>
            <w:tcBorders>
              <w:top w:val="single" w:sz="4" w:space="0" w:color="auto"/>
              <w:left w:val="single" w:sz="4" w:space="0" w:color="auto"/>
              <w:bottom w:val="single" w:sz="4" w:space="0" w:color="auto"/>
              <w:right w:val="nil"/>
            </w:tcBorders>
            <w:hideMark/>
          </w:tcPr>
          <w:p w14:paraId="2C0726F2" w14:textId="77777777" w:rsidR="00572B9F" w:rsidRPr="00572B9F" w:rsidRDefault="00572B9F" w:rsidP="00572B9F">
            <w:pPr>
              <w:spacing w:after="160" w:line="268" w:lineRule="auto"/>
              <w:jc w:val="center"/>
              <w:rPr>
                <w:sz w:val="20"/>
                <w:szCs w:val="20"/>
                <w:lang w:val="en-GB" w:eastAsia="en-GB"/>
              </w:rPr>
            </w:pPr>
            <w:r w:rsidRPr="00572B9F">
              <w:rPr>
                <w:sz w:val="20"/>
                <w:szCs w:val="20"/>
                <w:lang w:val="en-GB" w:eastAsia="en-GB"/>
              </w:rPr>
              <w:t>3</w:t>
            </w:r>
          </w:p>
        </w:tc>
        <w:tc>
          <w:tcPr>
            <w:tcW w:w="5427" w:type="dxa"/>
            <w:tcBorders>
              <w:top w:val="single" w:sz="4" w:space="0" w:color="auto"/>
              <w:left w:val="single" w:sz="4" w:space="0" w:color="auto"/>
              <w:bottom w:val="single" w:sz="4" w:space="0" w:color="auto"/>
              <w:right w:val="single" w:sz="4" w:space="0" w:color="auto"/>
            </w:tcBorders>
            <w:hideMark/>
          </w:tcPr>
          <w:p w14:paraId="296DE144" w14:textId="77777777" w:rsidR="00572B9F" w:rsidRPr="00572B9F" w:rsidRDefault="00572B9F" w:rsidP="00572B9F">
            <w:pPr>
              <w:spacing w:after="160" w:line="268" w:lineRule="auto"/>
              <w:jc w:val="both"/>
              <w:rPr>
                <w:sz w:val="20"/>
                <w:szCs w:val="20"/>
                <w:lang w:val="en-GB" w:eastAsia="en-GB"/>
              </w:rPr>
            </w:pP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новонабављене</w:t>
            </w:r>
            <w:proofErr w:type="spellEnd"/>
            <w:r w:rsidRPr="00572B9F">
              <w:rPr>
                <w:sz w:val="20"/>
                <w:szCs w:val="20"/>
                <w:lang w:val="en-GB" w:eastAsia="en-GB"/>
              </w:rPr>
              <w:t xml:space="preserve"> </w:t>
            </w:r>
            <w:proofErr w:type="spellStart"/>
            <w:r w:rsidRPr="00572B9F">
              <w:rPr>
                <w:sz w:val="20"/>
                <w:szCs w:val="20"/>
                <w:lang w:val="en-GB" w:eastAsia="en-GB"/>
              </w:rPr>
              <w:t>опреме</w:t>
            </w:r>
            <w:proofErr w:type="spellEnd"/>
          </w:p>
        </w:tc>
      </w:tr>
      <w:bookmarkEnd w:id="7"/>
    </w:tbl>
    <w:p w14:paraId="5FAD3BB7" w14:textId="77777777" w:rsidR="00572B9F" w:rsidRPr="00572B9F" w:rsidRDefault="00572B9F" w:rsidP="00572B9F">
      <w:pPr>
        <w:spacing w:after="160" w:line="268" w:lineRule="auto"/>
        <w:jc w:val="both"/>
        <w:rPr>
          <w:sz w:val="20"/>
          <w:szCs w:val="20"/>
          <w:lang w:val="sr-Cyrl-RS" w:eastAsia="en-GB"/>
        </w:rPr>
      </w:pPr>
    </w:p>
    <w:p w14:paraId="13D8C20F" w14:textId="77777777" w:rsidR="00572B9F" w:rsidRPr="00572B9F" w:rsidRDefault="00572B9F" w:rsidP="00572B9F">
      <w:pPr>
        <w:numPr>
          <w:ilvl w:val="2"/>
          <w:numId w:val="53"/>
        </w:numPr>
        <w:spacing w:after="160" w:line="256" w:lineRule="auto"/>
        <w:jc w:val="both"/>
        <w:rPr>
          <w:sz w:val="20"/>
          <w:szCs w:val="20"/>
          <w:lang w:val="en-GB" w:eastAsia="en-GB"/>
        </w:rPr>
      </w:pPr>
      <w:r w:rsidRPr="00572B9F">
        <w:rPr>
          <w:b/>
          <w:bCs/>
          <w:sz w:val="20"/>
          <w:szCs w:val="20"/>
          <w:lang w:val="sr-Cyrl-RS" w:eastAsia="en-GB"/>
        </w:rPr>
        <w:t>2.1</w:t>
      </w:r>
      <w:r w:rsidRPr="00572B9F">
        <w:rPr>
          <w:b/>
          <w:bCs/>
          <w:sz w:val="20"/>
          <w:szCs w:val="20"/>
          <w:lang w:val="en-GB" w:eastAsia="en-GB"/>
        </w:rPr>
        <w:t xml:space="preserve">.12. </w:t>
      </w:r>
      <w:proofErr w:type="spellStart"/>
      <w:r w:rsidRPr="00572B9F">
        <w:rPr>
          <w:b/>
          <w:bCs/>
          <w:sz w:val="20"/>
          <w:szCs w:val="20"/>
          <w:lang w:val="en-GB" w:eastAsia="en-GB"/>
        </w:rPr>
        <w:t>Административна</w:t>
      </w:r>
      <w:proofErr w:type="spellEnd"/>
      <w:r w:rsidRPr="00572B9F">
        <w:rPr>
          <w:b/>
          <w:bCs/>
          <w:sz w:val="20"/>
          <w:szCs w:val="20"/>
          <w:lang w:val="en-GB" w:eastAsia="en-GB"/>
        </w:rPr>
        <w:t xml:space="preserve"> </w:t>
      </w:r>
      <w:proofErr w:type="spellStart"/>
      <w:r w:rsidRPr="00572B9F">
        <w:rPr>
          <w:b/>
          <w:bCs/>
          <w:sz w:val="20"/>
          <w:szCs w:val="20"/>
          <w:lang w:val="en-GB" w:eastAsia="en-GB"/>
        </w:rPr>
        <w:t>процедура</w:t>
      </w:r>
      <w:proofErr w:type="spellEnd"/>
      <w:r w:rsidRPr="00572B9F">
        <w:rPr>
          <w:b/>
          <w:bCs/>
          <w:sz w:val="20"/>
          <w:szCs w:val="20"/>
          <w:lang w:val="en-GB" w:eastAsia="en-GB"/>
        </w:rPr>
        <w:t xml:space="preserve">: </w:t>
      </w:r>
      <w:proofErr w:type="spellStart"/>
      <w:r w:rsidRPr="00572B9F">
        <w:rPr>
          <w:sz w:val="20"/>
          <w:szCs w:val="20"/>
          <w:lang w:val="en-GB" w:eastAsia="en-GB"/>
        </w:rPr>
        <w:t>Општинска</w:t>
      </w:r>
      <w:proofErr w:type="spellEnd"/>
      <w:r w:rsidRPr="00572B9F">
        <w:rPr>
          <w:sz w:val="20"/>
          <w:szCs w:val="20"/>
          <w:lang w:val="en-GB" w:eastAsia="en-GB"/>
        </w:rPr>
        <w:t xml:space="preserve"> </w:t>
      </w:r>
      <w:proofErr w:type="spellStart"/>
      <w:r w:rsidRPr="00572B9F">
        <w:rPr>
          <w:sz w:val="20"/>
          <w:szCs w:val="20"/>
          <w:lang w:val="en-GB" w:eastAsia="en-GB"/>
        </w:rPr>
        <w:t>управа</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расписаћеЈавни</w:t>
      </w:r>
      <w:proofErr w:type="spellEnd"/>
      <w:r w:rsidRPr="00572B9F">
        <w:rPr>
          <w:sz w:val="20"/>
          <w:szCs w:val="20"/>
          <w:lang w:val="en-GB" w:eastAsia="en-GB"/>
        </w:rPr>
        <w:t xml:space="preserve"> </w:t>
      </w:r>
      <w:proofErr w:type="spellStart"/>
      <w:r w:rsidRPr="00572B9F">
        <w:rPr>
          <w:sz w:val="20"/>
          <w:szCs w:val="20"/>
          <w:lang w:val="en-GB" w:eastAsia="en-GB"/>
        </w:rPr>
        <w:t>позив</w:t>
      </w:r>
      <w:proofErr w:type="spellEnd"/>
      <w:r w:rsidRPr="00572B9F">
        <w:rPr>
          <w:sz w:val="20"/>
          <w:szCs w:val="20"/>
          <w:lang w:val="en-GB" w:eastAsia="en-GB"/>
        </w:rPr>
        <w:t xml:space="preserve"> </w:t>
      </w:r>
      <w:proofErr w:type="spellStart"/>
      <w:r w:rsidRPr="00572B9F">
        <w:rPr>
          <w:sz w:val="20"/>
          <w:szCs w:val="20"/>
          <w:lang w:val="en-GB" w:eastAsia="en-GB"/>
        </w:rPr>
        <w:t>којим</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прецизно</w:t>
      </w:r>
      <w:proofErr w:type="spellEnd"/>
      <w:r w:rsidRPr="00572B9F">
        <w:rPr>
          <w:sz w:val="20"/>
          <w:szCs w:val="20"/>
          <w:lang w:val="en-GB" w:eastAsia="en-GB"/>
        </w:rPr>
        <w:t xml:space="preserve"> </w:t>
      </w:r>
      <w:proofErr w:type="spellStart"/>
      <w:r w:rsidRPr="00572B9F">
        <w:rPr>
          <w:sz w:val="20"/>
          <w:szCs w:val="20"/>
          <w:lang w:val="en-GB" w:eastAsia="en-GB"/>
        </w:rPr>
        <w:t>дефинисани</w:t>
      </w:r>
      <w:proofErr w:type="spellEnd"/>
      <w:r w:rsidRPr="00572B9F">
        <w:rPr>
          <w:sz w:val="20"/>
          <w:szCs w:val="20"/>
          <w:lang w:val="en-GB" w:eastAsia="en-GB"/>
        </w:rPr>
        <w:t xml:space="preserve"> </w:t>
      </w:r>
      <w:proofErr w:type="spellStart"/>
      <w:r w:rsidRPr="00572B9F">
        <w:rPr>
          <w:sz w:val="20"/>
          <w:szCs w:val="20"/>
          <w:lang w:val="en-GB" w:eastAsia="en-GB"/>
        </w:rPr>
        <w:t>услови</w:t>
      </w:r>
      <w:proofErr w:type="spellEnd"/>
      <w:r w:rsidRPr="00572B9F">
        <w:rPr>
          <w:sz w:val="20"/>
          <w:szCs w:val="20"/>
          <w:lang w:val="en-GB" w:eastAsia="en-GB"/>
        </w:rPr>
        <w:t xml:space="preserve"> и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документација</w:t>
      </w:r>
      <w:proofErr w:type="spellEnd"/>
      <w:r w:rsidRPr="00572B9F">
        <w:rPr>
          <w:sz w:val="20"/>
          <w:szCs w:val="20"/>
          <w:lang w:val="en-GB" w:eastAsia="en-GB"/>
        </w:rPr>
        <w:t xml:space="preserve"> </w:t>
      </w:r>
      <w:proofErr w:type="spellStart"/>
      <w:r w:rsidRPr="00572B9F">
        <w:rPr>
          <w:sz w:val="20"/>
          <w:szCs w:val="20"/>
          <w:lang w:val="en-GB" w:eastAsia="en-GB"/>
        </w:rPr>
        <w:t>неопходна</w:t>
      </w:r>
      <w:proofErr w:type="spellEnd"/>
      <w:r w:rsidRPr="00572B9F">
        <w:rPr>
          <w:sz w:val="20"/>
          <w:szCs w:val="20"/>
          <w:lang w:val="en-GB" w:eastAsia="en-GB"/>
        </w:rPr>
        <w:t xml:space="preserve">. </w:t>
      </w:r>
      <w:proofErr w:type="spellStart"/>
      <w:r w:rsidRPr="00572B9F">
        <w:rPr>
          <w:sz w:val="20"/>
          <w:szCs w:val="20"/>
          <w:lang w:val="en-GB" w:eastAsia="en-GB"/>
        </w:rPr>
        <w:t>Достављени</w:t>
      </w:r>
      <w:proofErr w:type="spellEnd"/>
      <w:r w:rsidRPr="00572B9F">
        <w:rPr>
          <w:sz w:val="20"/>
          <w:szCs w:val="20"/>
          <w:lang w:val="en-GB" w:eastAsia="en-GB"/>
        </w:rPr>
        <w:t xml:space="preserve"> </w:t>
      </w:r>
      <w:proofErr w:type="spellStart"/>
      <w:r w:rsidRPr="00572B9F">
        <w:rPr>
          <w:sz w:val="20"/>
          <w:szCs w:val="20"/>
          <w:lang w:val="en-GB" w:eastAsia="en-GB"/>
        </w:rPr>
        <w:t>захтеви</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административно</w:t>
      </w:r>
      <w:proofErr w:type="spellEnd"/>
      <w:r w:rsidRPr="00572B9F">
        <w:rPr>
          <w:sz w:val="20"/>
          <w:szCs w:val="20"/>
          <w:lang w:val="en-GB" w:eastAsia="en-GB"/>
        </w:rPr>
        <w:t xml:space="preserve"> </w:t>
      </w:r>
      <w:proofErr w:type="spellStart"/>
      <w:r w:rsidRPr="00572B9F">
        <w:rPr>
          <w:sz w:val="20"/>
          <w:szCs w:val="20"/>
          <w:lang w:val="en-GB" w:eastAsia="en-GB"/>
        </w:rPr>
        <w:t>проверени</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стране</w:t>
      </w:r>
      <w:proofErr w:type="spellEnd"/>
      <w:r w:rsidRPr="00572B9F">
        <w:rPr>
          <w:sz w:val="20"/>
          <w:szCs w:val="20"/>
          <w:lang w:val="en-GB" w:eastAsia="en-GB"/>
        </w:rPr>
        <w:t xml:space="preserve"> </w:t>
      </w:r>
      <w:proofErr w:type="spellStart"/>
      <w:r w:rsidRPr="00572B9F">
        <w:rPr>
          <w:sz w:val="20"/>
          <w:szCs w:val="20"/>
          <w:lang w:val="en-GB" w:eastAsia="en-GB"/>
        </w:rPr>
        <w:t>запослених</w:t>
      </w:r>
      <w:proofErr w:type="spellEnd"/>
      <w:r w:rsidRPr="00572B9F">
        <w:rPr>
          <w:sz w:val="20"/>
          <w:szCs w:val="20"/>
          <w:lang w:val="en-GB" w:eastAsia="en-GB"/>
        </w:rPr>
        <w:t xml:space="preserve"> у </w:t>
      </w:r>
      <w:proofErr w:type="spellStart"/>
      <w:r w:rsidRPr="00572B9F">
        <w:rPr>
          <w:sz w:val="20"/>
          <w:szCs w:val="20"/>
          <w:lang w:val="en-GB" w:eastAsia="en-GB"/>
        </w:rPr>
        <w:t>Одељењу</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пољопривреду</w:t>
      </w:r>
      <w:proofErr w:type="spellEnd"/>
      <w:r w:rsidRPr="00572B9F">
        <w:rPr>
          <w:sz w:val="20"/>
          <w:szCs w:val="20"/>
          <w:lang w:val="en-GB" w:eastAsia="en-GB"/>
        </w:rPr>
        <w:t xml:space="preserve"> и </w:t>
      </w:r>
      <w:proofErr w:type="spellStart"/>
      <w:r w:rsidRPr="00572B9F">
        <w:rPr>
          <w:sz w:val="20"/>
          <w:szCs w:val="20"/>
          <w:lang w:val="en-GB" w:eastAsia="en-GB"/>
        </w:rPr>
        <w:t>заштиту</w:t>
      </w:r>
      <w:proofErr w:type="spellEnd"/>
      <w:r w:rsidRPr="00572B9F">
        <w:rPr>
          <w:sz w:val="20"/>
          <w:szCs w:val="20"/>
          <w:lang w:val="en-GB" w:eastAsia="en-GB"/>
        </w:rPr>
        <w:t xml:space="preserve"> </w:t>
      </w:r>
      <w:proofErr w:type="spellStart"/>
      <w:r w:rsidRPr="00572B9F">
        <w:rPr>
          <w:sz w:val="20"/>
          <w:szCs w:val="20"/>
          <w:lang w:val="en-GB" w:eastAsia="en-GB"/>
        </w:rPr>
        <w:t>животне</w:t>
      </w:r>
      <w:proofErr w:type="spellEnd"/>
      <w:r w:rsidRPr="00572B9F">
        <w:rPr>
          <w:sz w:val="20"/>
          <w:szCs w:val="20"/>
          <w:lang w:val="en-GB" w:eastAsia="en-GB"/>
        </w:rPr>
        <w:t xml:space="preserve"> </w:t>
      </w:r>
      <w:proofErr w:type="spellStart"/>
      <w:r w:rsidRPr="00572B9F">
        <w:rPr>
          <w:sz w:val="20"/>
          <w:szCs w:val="20"/>
          <w:lang w:val="en-GB" w:eastAsia="en-GB"/>
        </w:rPr>
        <w:t>средине</w:t>
      </w:r>
      <w:proofErr w:type="spellEnd"/>
      <w:r w:rsidRPr="00572B9F">
        <w:rPr>
          <w:sz w:val="20"/>
          <w:szCs w:val="20"/>
          <w:lang w:val="en-GB" w:eastAsia="en-GB"/>
        </w:rPr>
        <w:t xml:space="preserve"> </w:t>
      </w:r>
      <w:proofErr w:type="spellStart"/>
      <w:r w:rsidRPr="00572B9F">
        <w:rPr>
          <w:sz w:val="20"/>
          <w:szCs w:val="20"/>
          <w:lang w:val="en-GB" w:eastAsia="en-GB"/>
        </w:rPr>
        <w:t>Општинске</w:t>
      </w:r>
      <w:proofErr w:type="spellEnd"/>
      <w:r w:rsidRPr="00572B9F">
        <w:rPr>
          <w:sz w:val="20"/>
          <w:szCs w:val="20"/>
          <w:lang w:val="en-GB" w:eastAsia="en-GB"/>
        </w:rPr>
        <w:t xml:space="preserve"> </w:t>
      </w:r>
      <w:proofErr w:type="spellStart"/>
      <w:r w:rsidRPr="00572B9F">
        <w:rPr>
          <w:sz w:val="20"/>
          <w:szCs w:val="20"/>
          <w:lang w:val="en-GB" w:eastAsia="en-GB"/>
        </w:rPr>
        <w:t>управе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у </w:t>
      </w:r>
      <w:proofErr w:type="spellStart"/>
      <w:r w:rsidRPr="00572B9F">
        <w:rPr>
          <w:sz w:val="20"/>
          <w:szCs w:val="20"/>
          <w:lang w:val="en-GB" w:eastAsia="en-GB"/>
        </w:rPr>
        <w:t>смислу</w:t>
      </w:r>
      <w:proofErr w:type="spellEnd"/>
      <w:r w:rsidRPr="00572B9F">
        <w:rPr>
          <w:sz w:val="20"/>
          <w:szCs w:val="20"/>
          <w:lang w:val="en-GB" w:eastAsia="en-GB"/>
        </w:rPr>
        <w:t xml:space="preserve"> </w:t>
      </w:r>
      <w:proofErr w:type="spellStart"/>
      <w:r w:rsidRPr="00572B9F">
        <w:rPr>
          <w:sz w:val="20"/>
          <w:szCs w:val="20"/>
          <w:lang w:val="en-GB" w:eastAsia="en-GB"/>
        </w:rPr>
        <w:t>комплетности</w:t>
      </w:r>
      <w:proofErr w:type="spellEnd"/>
      <w:r w:rsidRPr="00572B9F">
        <w:rPr>
          <w:sz w:val="20"/>
          <w:szCs w:val="20"/>
          <w:lang w:val="en-GB" w:eastAsia="en-GB"/>
        </w:rPr>
        <w:t xml:space="preserve">, </w:t>
      </w:r>
      <w:proofErr w:type="spellStart"/>
      <w:r w:rsidRPr="00572B9F">
        <w:rPr>
          <w:sz w:val="20"/>
          <w:szCs w:val="20"/>
          <w:lang w:val="en-GB" w:eastAsia="en-GB"/>
        </w:rPr>
        <w:t>административне</w:t>
      </w:r>
      <w:proofErr w:type="spellEnd"/>
      <w:r w:rsidRPr="00572B9F">
        <w:rPr>
          <w:sz w:val="20"/>
          <w:szCs w:val="20"/>
          <w:lang w:val="en-GB" w:eastAsia="en-GB"/>
        </w:rPr>
        <w:t xml:space="preserve"> </w:t>
      </w:r>
      <w:proofErr w:type="spellStart"/>
      <w:r w:rsidRPr="00572B9F">
        <w:rPr>
          <w:sz w:val="20"/>
          <w:szCs w:val="20"/>
          <w:lang w:val="en-GB" w:eastAsia="en-GB"/>
        </w:rPr>
        <w:t>усаглашености</w:t>
      </w:r>
      <w:proofErr w:type="spellEnd"/>
      <w:r w:rsidRPr="00572B9F">
        <w:rPr>
          <w:sz w:val="20"/>
          <w:szCs w:val="20"/>
          <w:lang w:val="en-GB" w:eastAsia="en-GB"/>
        </w:rPr>
        <w:t xml:space="preserve"> и </w:t>
      </w:r>
      <w:proofErr w:type="spellStart"/>
      <w:r w:rsidRPr="00572B9F">
        <w:rPr>
          <w:sz w:val="20"/>
          <w:szCs w:val="20"/>
          <w:lang w:val="en-GB" w:eastAsia="en-GB"/>
        </w:rPr>
        <w:t>прихватљивости</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r w:rsidRPr="00572B9F">
        <w:rPr>
          <w:sz w:val="20"/>
          <w:szCs w:val="20"/>
          <w:lang w:val="en-GB" w:eastAsia="en-GB"/>
        </w:rPr>
        <w:t xml:space="preserve">,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одредбама</w:t>
      </w:r>
      <w:proofErr w:type="spellEnd"/>
      <w:r w:rsidRPr="00572B9F">
        <w:rPr>
          <w:sz w:val="20"/>
          <w:szCs w:val="20"/>
          <w:lang w:val="en-GB" w:eastAsia="en-GB"/>
        </w:rPr>
        <w:t xml:space="preserve"> </w:t>
      </w:r>
      <w:proofErr w:type="spellStart"/>
      <w:r w:rsidRPr="00572B9F">
        <w:rPr>
          <w:sz w:val="20"/>
          <w:szCs w:val="20"/>
          <w:lang w:val="en-GB" w:eastAsia="en-GB"/>
        </w:rPr>
        <w:t>јавног</w:t>
      </w:r>
      <w:proofErr w:type="spellEnd"/>
      <w:r w:rsidRPr="00572B9F">
        <w:rPr>
          <w:sz w:val="20"/>
          <w:szCs w:val="20"/>
          <w:lang w:val="en-GB" w:eastAsia="en-GB"/>
        </w:rPr>
        <w:t xml:space="preserve"> </w:t>
      </w:r>
      <w:proofErr w:type="spellStart"/>
      <w:r w:rsidRPr="00572B9F">
        <w:rPr>
          <w:sz w:val="20"/>
          <w:szCs w:val="20"/>
          <w:lang w:val="en-GB" w:eastAsia="en-GB"/>
        </w:rPr>
        <w:t>позива</w:t>
      </w:r>
      <w:proofErr w:type="spellEnd"/>
      <w:r w:rsidRPr="00572B9F">
        <w:rPr>
          <w:sz w:val="20"/>
          <w:szCs w:val="20"/>
          <w:lang w:val="en-GB" w:eastAsia="en-GB"/>
        </w:rPr>
        <w:t xml:space="preserve">. </w:t>
      </w:r>
      <w:proofErr w:type="spellStart"/>
      <w:r w:rsidRPr="00572B9F">
        <w:rPr>
          <w:sz w:val="20"/>
          <w:szCs w:val="20"/>
          <w:lang w:val="en-GB" w:eastAsia="en-GB"/>
        </w:rPr>
        <w:t>Захтеви</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испуњавају</w:t>
      </w:r>
      <w:proofErr w:type="spellEnd"/>
      <w:r w:rsidRPr="00572B9F">
        <w:rPr>
          <w:sz w:val="20"/>
          <w:szCs w:val="20"/>
          <w:lang w:val="en-GB" w:eastAsia="en-GB"/>
        </w:rPr>
        <w:t xml:space="preserve"> </w:t>
      </w:r>
      <w:proofErr w:type="spellStart"/>
      <w:r w:rsidRPr="00572B9F">
        <w:rPr>
          <w:sz w:val="20"/>
          <w:szCs w:val="20"/>
          <w:lang w:val="en-GB" w:eastAsia="en-GB"/>
        </w:rPr>
        <w:t>услове</w:t>
      </w:r>
      <w:proofErr w:type="spellEnd"/>
      <w:r w:rsidRPr="00572B9F">
        <w:rPr>
          <w:sz w:val="20"/>
          <w:szCs w:val="20"/>
          <w:lang w:val="en-GB" w:eastAsia="en-GB"/>
        </w:rPr>
        <w:t xml:space="preserve"> и </w:t>
      </w:r>
      <w:proofErr w:type="spellStart"/>
      <w:r w:rsidRPr="00572B9F">
        <w:rPr>
          <w:sz w:val="20"/>
          <w:szCs w:val="20"/>
          <w:lang w:val="en-GB" w:eastAsia="en-GB"/>
        </w:rPr>
        <w:t>прихватљиви</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биће</w:t>
      </w:r>
      <w:proofErr w:type="spellEnd"/>
      <w:r w:rsidRPr="00572B9F">
        <w:rPr>
          <w:sz w:val="20"/>
          <w:szCs w:val="20"/>
          <w:lang w:val="en-GB" w:eastAsia="en-GB"/>
        </w:rPr>
        <w:t xml:space="preserve"> </w:t>
      </w:r>
      <w:proofErr w:type="spellStart"/>
      <w:r w:rsidRPr="00572B9F">
        <w:rPr>
          <w:sz w:val="20"/>
          <w:szCs w:val="20"/>
          <w:lang w:val="en-GB" w:eastAsia="en-GB"/>
        </w:rPr>
        <w:t>рангирани</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основу</w:t>
      </w:r>
      <w:proofErr w:type="spellEnd"/>
      <w:r w:rsidRPr="00572B9F">
        <w:rPr>
          <w:sz w:val="20"/>
          <w:szCs w:val="20"/>
          <w:lang w:val="en-GB" w:eastAsia="en-GB"/>
        </w:rPr>
        <w:t xml:space="preserve"> </w:t>
      </w:r>
      <w:proofErr w:type="spellStart"/>
      <w:r w:rsidRPr="00572B9F">
        <w:rPr>
          <w:sz w:val="20"/>
          <w:szCs w:val="20"/>
          <w:lang w:val="en-GB" w:eastAsia="en-GB"/>
        </w:rPr>
        <w:t>критеријума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бодовање</w:t>
      </w:r>
      <w:proofErr w:type="spellEnd"/>
      <w:r w:rsidRPr="00572B9F">
        <w:rPr>
          <w:sz w:val="20"/>
          <w:szCs w:val="20"/>
          <w:lang w:val="en-GB" w:eastAsia="en-GB"/>
        </w:rPr>
        <w:t xml:space="preserve"> </w:t>
      </w:r>
      <w:proofErr w:type="spellStart"/>
      <w:r w:rsidRPr="00572B9F">
        <w:rPr>
          <w:sz w:val="20"/>
          <w:szCs w:val="20"/>
          <w:lang w:val="en-GB" w:eastAsia="en-GB"/>
        </w:rPr>
        <w:t>поднетих</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У </w:t>
      </w:r>
      <w:proofErr w:type="spellStart"/>
      <w:r w:rsidRPr="00572B9F">
        <w:rPr>
          <w:sz w:val="20"/>
          <w:szCs w:val="20"/>
          <w:lang w:val="en-GB" w:eastAsia="en-GB"/>
        </w:rPr>
        <w:t>случају</w:t>
      </w:r>
      <w:proofErr w:type="spellEnd"/>
      <w:r w:rsidRPr="00572B9F">
        <w:rPr>
          <w:sz w:val="20"/>
          <w:szCs w:val="20"/>
          <w:lang w:val="en-GB" w:eastAsia="en-GB"/>
        </w:rPr>
        <w:t xml:space="preserve"> </w:t>
      </w:r>
      <w:proofErr w:type="spellStart"/>
      <w:r w:rsidRPr="00572B9F">
        <w:rPr>
          <w:sz w:val="20"/>
          <w:szCs w:val="20"/>
          <w:lang w:val="en-GB" w:eastAsia="en-GB"/>
        </w:rPr>
        <w:t>истог</w:t>
      </w:r>
      <w:proofErr w:type="spellEnd"/>
      <w:r w:rsidRPr="00572B9F">
        <w:rPr>
          <w:sz w:val="20"/>
          <w:szCs w:val="20"/>
          <w:lang w:val="en-GB" w:eastAsia="en-GB"/>
        </w:rPr>
        <w:t xml:space="preserve"> </w:t>
      </w:r>
      <w:proofErr w:type="spellStart"/>
      <w:r w:rsidRPr="00572B9F">
        <w:rPr>
          <w:sz w:val="20"/>
          <w:szCs w:val="20"/>
          <w:lang w:val="en-GB" w:eastAsia="en-GB"/>
        </w:rPr>
        <w:t>броја</w:t>
      </w:r>
      <w:proofErr w:type="spellEnd"/>
      <w:r w:rsidRPr="00572B9F">
        <w:rPr>
          <w:sz w:val="20"/>
          <w:szCs w:val="20"/>
          <w:lang w:val="en-GB" w:eastAsia="en-GB"/>
        </w:rPr>
        <w:t xml:space="preserve"> </w:t>
      </w:r>
      <w:proofErr w:type="spellStart"/>
      <w:r w:rsidRPr="00572B9F">
        <w:rPr>
          <w:sz w:val="20"/>
          <w:szCs w:val="20"/>
          <w:lang w:val="en-GB" w:eastAsia="en-GB"/>
        </w:rPr>
        <w:t>бодова</w:t>
      </w:r>
      <w:proofErr w:type="spellEnd"/>
      <w:r w:rsidRPr="00572B9F">
        <w:rPr>
          <w:sz w:val="20"/>
          <w:szCs w:val="20"/>
          <w:lang w:val="en-GB" w:eastAsia="en-GB"/>
        </w:rPr>
        <w:t xml:space="preserve"> </w:t>
      </w:r>
      <w:proofErr w:type="spellStart"/>
      <w:r w:rsidRPr="00572B9F">
        <w:rPr>
          <w:sz w:val="20"/>
          <w:szCs w:val="20"/>
          <w:lang w:val="en-GB" w:eastAsia="en-GB"/>
        </w:rPr>
        <w:t>предност</w:t>
      </w:r>
      <w:proofErr w:type="spellEnd"/>
      <w:r w:rsidRPr="00572B9F">
        <w:rPr>
          <w:sz w:val="20"/>
          <w:szCs w:val="20"/>
          <w:lang w:val="en-GB" w:eastAsia="en-GB"/>
        </w:rPr>
        <w:t xml:space="preserve"> </w:t>
      </w:r>
      <w:proofErr w:type="spellStart"/>
      <w:r w:rsidRPr="00572B9F">
        <w:rPr>
          <w:sz w:val="20"/>
          <w:szCs w:val="20"/>
          <w:lang w:val="en-GB" w:eastAsia="en-GB"/>
        </w:rPr>
        <w:t>има</w:t>
      </w:r>
      <w:proofErr w:type="spellEnd"/>
      <w:r w:rsidRPr="00572B9F">
        <w:rPr>
          <w:sz w:val="20"/>
          <w:szCs w:val="20"/>
          <w:lang w:val="en-GB" w:eastAsia="en-GB"/>
        </w:rPr>
        <w:t xml:space="preserve"> </w:t>
      </w: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женског</w:t>
      </w:r>
      <w:proofErr w:type="spellEnd"/>
      <w:r w:rsidRPr="00572B9F">
        <w:rPr>
          <w:sz w:val="20"/>
          <w:szCs w:val="20"/>
          <w:lang w:val="en-GB" w:eastAsia="en-GB"/>
        </w:rPr>
        <w:t xml:space="preserve"> </w:t>
      </w:r>
      <w:proofErr w:type="spellStart"/>
      <w:r w:rsidRPr="00572B9F">
        <w:rPr>
          <w:sz w:val="20"/>
          <w:szCs w:val="20"/>
          <w:lang w:val="en-GB" w:eastAsia="en-GB"/>
        </w:rPr>
        <w:t>пола</w:t>
      </w:r>
      <w:proofErr w:type="spellEnd"/>
      <w:r w:rsidRPr="00572B9F">
        <w:rPr>
          <w:sz w:val="20"/>
          <w:szCs w:val="20"/>
          <w:lang w:val="en-GB" w:eastAsia="en-GB"/>
        </w:rPr>
        <w:t xml:space="preserve">, </w:t>
      </w:r>
      <w:proofErr w:type="spellStart"/>
      <w:r w:rsidRPr="00572B9F">
        <w:rPr>
          <w:sz w:val="20"/>
          <w:szCs w:val="20"/>
          <w:lang w:val="en-GB" w:eastAsia="en-GB"/>
        </w:rPr>
        <w:t>уколико</w:t>
      </w:r>
      <w:proofErr w:type="spellEnd"/>
      <w:r w:rsidRPr="00572B9F">
        <w:rPr>
          <w:sz w:val="20"/>
          <w:szCs w:val="20"/>
          <w:lang w:val="en-GB" w:eastAsia="en-GB"/>
        </w:rPr>
        <w:t xml:space="preserve"> </w:t>
      </w:r>
      <w:proofErr w:type="spellStart"/>
      <w:r w:rsidRPr="00572B9F">
        <w:rPr>
          <w:sz w:val="20"/>
          <w:szCs w:val="20"/>
          <w:lang w:val="en-GB" w:eastAsia="en-GB"/>
        </w:rPr>
        <w:t>није</w:t>
      </w:r>
      <w:proofErr w:type="spellEnd"/>
      <w:r w:rsidRPr="00572B9F">
        <w:rPr>
          <w:sz w:val="20"/>
          <w:szCs w:val="20"/>
          <w:lang w:val="en-GB" w:eastAsia="en-GB"/>
        </w:rPr>
        <w:t xml:space="preserve"> </w:t>
      </w:r>
      <w:proofErr w:type="spellStart"/>
      <w:r w:rsidRPr="00572B9F">
        <w:rPr>
          <w:sz w:val="20"/>
          <w:szCs w:val="20"/>
          <w:lang w:val="en-GB" w:eastAsia="en-GB"/>
        </w:rPr>
        <w:t>женског</w:t>
      </w:r>
      <w:proofErr w:type="spellEnd"/>
      <w:r w:rsidRPr="00572B9F">
        <w:rPr>
          <w:sz w:val="20"/>
          <w:szCs w:val="20"/>
          <w:lang w:val="en-GB" w:eastAsia="en-GB"/>
        </w:rPr>
        <w:t xml:space="preserve"> </w:t>
      </w:r>
      <w:proofErr w:type="spellStart"/>
      <w:r w:rsidRPr="00572B9F">
        <w:rPr>
          <w:sz w:val="20"/>
          <w:szCs w:val="20"/>
          <w:lang w:val="en-GB" w:eastAsia="en-GB"/>
        </w:rPr>
        <w:t>пола</w:t>
      </w:r>
      <w:proofErr w:type="spellEnd"/>
      <w:r w:rsidRPr="00572B9F">
        <w:rPr>
          <w:sz w:val="20"/>
          <w:szCs w:val="20"/>
          <w:lang w:val="en-GB" w:eastAsia="en-GB"/>
        </w:rPr>
        <w:t xml:space="preserve"> </w:t>
      </w:r>
      <w:proofErr w:type="spellStart"/>
      <w:r w:rsidRPr="00572B9F">
        <w:rPr>
          <w:sz w:val="20"/>
          <w:szCs w:val="20"/>
          <w:lang w:val="en-GB" w:eastAsia="en-GB"/>
        </w:rPr>
        <w:t>онда</w:t>
      </w:r>
      <w:proofErr w:type="spellEnd"/>
      <w:r w:rsidRPr="00572B9F">
        <w:rPr>
          <w:sz w:val="20"/>
          <w:szCs w:val="20"/>
          <w:lang w:val="en-GB" w:eastAsia="en-GB"/>
        </w:rPr>
        <w:t xml:space="preserve"> </w:t>
      </w:r>
      <w:proofErr w:type="spellStart"/>
      <w:r w:rsidRPr="00572B9F">
        <w:rPr>
          <w:sz w:val="20"/>
          <w:szCs w:val="20"/>
          <w:lang w:val="en-GB" w:eastAsia="en-GB"/>
        </w:rPr>
        <w:t>млађи</w:t>
      </w:r>
      <w:proofErr w:type="spellEnd"/>
      <w:r w:rsidRPr="00572B9F">
        <w:rPr>
          <w:sz w:val="20"/>
          <w:szCs w:val="20"/>
          <w:lang w:val="en-GB" w:eastAsia="en-GB"/>
        </w:rPr>
        <w:t xml:space="preserve"> </w:t>
      </w: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а у </w:t>
      </w:r>
      <w:proofErr w:type="spellStart"/>
      <w:r w:rsidRPr="00572B9F">
        <w:rPr>
          <w:sz w:val="20"/>
          <w:szCs w:val="20"/>
          <w:lang w:val="en-GB" w:eastAsia="en-GB"/>
        </w:rPr>
        <w:t>случају</w:t>
      </w:r>
      <w:proofErr w:type="spellEnd"/>
      <w:r w:rsidRPr="00572B9F">
        <w:rPr>
          <w:sz w:val="20"/>
          <w:szCs w:val="20"/>
          <w:lang w:val="en-GB" w:eastAsia="en-GB"/>
        </w:rPr>
        <w:t xml:space="preserve"> </w:t>
      </w:r>
      <w:proofErr w:type="spellStart"/>
      <w:r w:rsidRPr="00572B9F">
        <w:rPr>
          <w:sz w:val="20"/>
          <w:szCs w:val="20"/>
          <w:lang w:val="en-GB" w:eastAsia="en-GB"/>
        </w:rPr>
        <w:t>исте</w:t>
      </w:r>
      <w:proofErr w:type="spellEnd"/>
      <w:r w:rsidRPr="00572B9F">
        <w:rPr>
          <w:sz w:val="20"/>
          <w:szCs w:val="20"/>
          <w:lang w:val="en-GB" w:eastAsia="en-GB"/>
        </w:rPr>
        <w:t xml:space="preserve"> </w:t>
      </w:r>
      <w:proofErr w:type="spellStart"/>
      <w:r w:rsidRPr="00572B9F">
        <w:rPr>
          <w:sz w:val="20"/>
          <w:szCs w:val="20"/>
          <w:lang w:val="en-GB" w:eastAsia="en-GB"/>
        </w:rPr>
        <w:t>старости</w:t>
      </w:r>
      <w:proofErr w:type="spellEnd"/>
      <w:r w:rsidRPr="00572B9F">
        <w:rPr>
          <w:sz w:val="20"/>
          <w:szCs w:val="20"/>
          <w:lang w:val="en-GB" w:eastAsia="en-GB"/>
        </w:rPr>
        <w:t xml:space="preserve"> </w:t>
      </w:r>
      <w:proofErr w:type="spellStart"/>
      <w:r w:rsidRPr="00572B9F">
        <w:rPr>
          <w:sz w:val="20"/>
          <w:szCs w:val="20"/>
          <w:lang w:val="en-GB" w:eastAsia="en-GB"/>
        </w:rPr>
        <w:t>предност</w:t>
      </w:r>
      <w:proofErr w:type="spellEnd"/>
      <w:r w:rsidRPr="00572B9F">
        <w:rPr>
          <w:sz w:val="20"/>
          <w:szCs w:val="20"/>
          <w:lang w:val="en-GB" w:eastAsia="en-GB"/>
        </w:rPr>
        <w:t xml:space="preserve"> </w:t>
      </w:r>
      <w:proofErr w:type="spellStart"/>
      <w:r w:rsidRPr="00572B9F">
        <w:rPr>
          <w:sz w:val="20"/>
          <w:szCs w:val="20"/>
          <w:lang w:val="en-GB" w:eastAsia="en-GB"/>
        </w:rPr>
        <w:t>има</w:t>
      </w:r>
      <w:proofErr w:type="spellEnd"/>
      <w:r w:rsidRPr="00572B9F">
        <w:rPr>
          <w:sz w:val="20"/>
          <w:szCs w:val="20"/>
          <w:lang w:val="en-GB" w:eastAsia="en-GB"/>
        </w:rPr>
        <w:t xml:space="preserve"> </w:t>
      </w: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више</w:t>
      </w:r>
      <w:proofErr w:type="spellEnd"/>
      <w:r w:rsidRPr="00572B9F">
        <w:rPr>
          <w:sz w:val="20"/>
          <w:szCs w:val="20"/>
          <w:lang w:val="en-GB" w:eastAsia="en-GB"/>
        </w:rPr>
        <w:t xml:space="preserve"> </w:t>
      </w:r>
      <w:proofErr w:type="spellStart"/>
      <w:r w:rsidRPr="00572B9F">
        <w:rPr>
          <w:sz w:val="20"/>
          <w:szCs w:val="20"/>
          <w:lang w:val="en-GB" w:eastAsia="en-GB"/>
        </w:rPr>
        <w:t>чланова</w:t>
      </w:r>
      <w:proofErr w:type="spellEnd"/>
      <w:r w:rsidRPr="00572B9F">
        <w:rPr>
          <w:sz w:val="20"/>
          <w:szCs w:val="20"/>
          <w:lang w:val="en-GB" w:eastAsia="en-GB"/>
        </w:rPr>
        <w:t xml:space="preserve"> </w:t>
      </w:r>
      <w:proofErr w:type="spellStart"/>
      <w:r w:rsidRPr="00572B9F">
        <w:rPr>
          <w:sz w:val="20"/>
          <w:szCs w:val="20"/>
          <w:lang w:val="en-GB" w:eastAsia="en-GB"/>
        </w:rPr>
        <w:t>домаћинства</w:t>
      </w:r>
      <w:proofErr w:type="spellEnd"/>
      <w:r w:rsidRPr="00572B9F">
        <w:rPr>
          <w:sz w:val="20"/>
          <w:szCs w:val="20"/>
          <w:lang w:val="en-GB" w:eastAsia="en-GB"/>
        </w:rPr>
        <w:t>.</w:t>
      </w:r>
      <w:r w:rsidRPr="00572B9F">
        <w:rPr>
          <w:sz w:val="20"/>
          <w:szCs w:val="20"/>
          <w:lang w:val="sr-Cyrl-RS" w:eastAsia="en-GB"/>
        </w:rPr>
        <w:t xml:space="preserve"> </w:t>
      </w:r>
      <w:proofErr w:type="spellStart"/>
      <w:r w:rsidRPr="00572B9F">
        <w:rPr>
          <w:sz w:val="20"/>
          <w:szCs w:val="20"/>
          <w:lang w:val="en-GB" w:eastAsia="en-GB"/>
        </w:rPr>
        <w:t>Општинска</w:t>
      </w:r>
      <w:proofErr w:type="spellEnd"/>
      <w:r w:rsidRPr="00572B9F">
        <w:rPr>
          <w:sz w:val="20"/>
          <w:szCs w:val="20"/>
          <w:lang w:val="en-GB" w:eastAsia="en-GB"/>
        </w:rPr>
        <w:t xml:space="preserve"> </w:t>
      </w:r>
      <w:proofErr w:type="spellStart"/>
      <w:r w:rsidRPr="00572B9F">
        <w:rPr>
          <w:sz w:val="20"/>
          <w:szCs w:val="20"/>
          <w:lang w:val="en-GB" w:eastAsia="en-GB"/>
        </w:rPr>
        <w:t>управа</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предлог</w:t>
      </w:r>
      <w:proofErr w:type="spellEnd"/>
      <w:r w:rsidRPr="00572B9F">
        <w:rPr>
          <w:sz w:val="20"/>
          <w:szCs w:val="20"/>
          <w:lang w:val="en-GB" w:eastAsia="en-GB"/>
        </w:rPr>
        <w:t xml:space="preserve"> </w:t>
      </w:r>
      <w:proofErr w:type="spellStart"/>
      <w:r w:rsidRPr="00572B9F">
        <w:rPr>
          <w:sz w:val="20"/>
          <w:szCs w:val="20"/>
          <w:lang w:val="en-GB" w:eastAsia="en-GB"/>
        </w:rPr>
        <w:t>Одељења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пољопривреду</w:t>
      </w:r>
      <w:proofErr w:type="spellEnd"/>
      <w:r w:rsidRPr="00572B9F">
        <w:rPr>
          <w:sz w:val="20"/>
          <w:szCs w:val="20"/>
          <w:lang w:val="en-GB" w:eastAsia="en-GB"/>
        </w:rPr>
        <w:t xml:space="preserve"> и </w:t>
      </w:r>
      <w:proofErr w:type="spellStart"/>
      <w:r w:rsidRPr="00572B9F">
        <w:rPr>
          <w:sz w:val="20"/>
          <w:szCs w:val="20"/>
          <w:lang w:val="en-GB" w:eastAsia="en-GB"/>
        </w:rPr>
        <w:t>заштиту</w:t>
      </w:r>
      <w:proofErr w:type="spellEnd"/>
      <w:r w:rsidRPr="00572B9F">
        <w:rPr>
          <w:sz w:val="20"/>
          <w:szCs w:val="20"/>
          <w:lang w:val="en-GB" w:eastAsia="en-GB"/>
        </w:rPr>
        <w:t xml:space="preserve"> </w:t>
      </w:r>
      <w:proofErr w:type="spellStart"/>
      <w:r w:rsidRPr="00572B9F">
        <w:rPr>
          <w:sz w:val="20"/>
          <w:szCs w:val="20"/>
          <w:lang w:val="en-GB" w:eastAsia="en-GB"/>
        </w:rPr>
        <w:t>животне</w:t>
      </w:r>
      <w:proofErr w:type="spellEnd"/>
      <w:r w:rsidRPr="00572B9F">
        <w:rPr>
          <w:sz w:val="20"/>
          <w:szCs w:val="20"/>
          <w:lang w:val="en-GB" w:eastAsia="en-GB"/>
        </w:rPr>
        <w:t xml:space="preserve"> </w:t>
      </w:r>
      <w:proofErr w:type="spellStart"/>
      <w:r w:rsidRPr="00572B9F">
        <w:rPr>
          <w:sz w:val="20"/>
          <w:szCs w:val="20"/>
          <w:lang w:val="en-GB" w:eastAsia="en-GB"/>
        </w:rPr>
        <w:t>средине</w:t>
      </w:r>
      <w:proofErr w:type="spellEnd"/>
      <w:r w:rsidRPr="00572B9F">
        <w:rPr>
          <w:sz w:val="20"/>
          <w:szCs w:val="20"/>
          <w:lang w:val="en-GB" w:eastAsia="en-GB"/>
        </w:rPr>
        <w:t xml:space="preserve">, </w:t>
      </w:r>
      <w:proofErr w:type="spellStart"/>
      <w:r w:rsidRPr="00572B9F">
        <w:rPr>
          <w:sz w:val="20"/>
          <w:szCs w:val="20"/>
          <w:lang w:val="en-GB" w:eastAsia="en-GB"/>
        </w:rPr>
        <w:t>доноси</w:t>
      </w:r>
      <w:proofErr w:type="spellEnd"/>
      <w:r w:rsidRPr="00572B9F">
        <w:rPr>
          <w:sz w:val="20"/>
          <w:szCs w:val="20"/>
          <w:lang w:val="en-GB" w:eastAsia="en-GB"/>
        </w:rPr>
        <w:t xml:space="preserve"> </w:t>
      </w:r>
      <w:proofErr w:type="spellStart"/>
      <w:r w:rsidRPr="00572B9F">
        <w:rPr>
          <w:sz w:val="20"/>
          <w:szCs w:val="20"/>
          <w:lang w:val="en-GB" w:eastAsia="en-GB"/>
        </w:rPr>
        <w:t>Одлуку</w:t>
      </w:r>
      <w:proofErr w:type="spellEnd"/>
      <w:r w:rsidRPr="00572B9F">
        <w:rPr>
          <w:sz w:val="20"/>
          <w:szCs w:val="20"/>
          <w:lang w:val="en-GB" w:eastAsia="en-GB"/>
        </w:rPr>
        <w:t xml:space="preserve"> о </w:t>
      </w:r>
      <w:proofErr w:type="spellStart"/>
      <w:r w:rsidRPr="00572B9F">
        <w:rPr>
          <w:sz w:val="20"/>
          <w:szCs w:val="20"/>
          <w:lang w:val="en-GB" w:eastAsia="en-GB"/>
        </w:rPr>
        <w:t>испуњености</w:t>
      </w:r>
      <w:proofErr w:type="spellEnd"/>
      <w:r w:rsidRPr="00572B9F">
        <w:rPr>
          <w:sz w:val="20"/>
          <w:szCs w:val="20"/>
          <w:lang w:val="en-GB" w:eastAsia="en-GB"/>
        </w:rPr>
        <w:t xml:space="preserve"> </w:t>
      </w:r>
      <w:proofErr w:type="spellStart"/>
      <w:r w:rsidRPr="00572B9F">
        <w:rPr>
          <w:sz w:val="20"/>
          <w:szCs w:val="20"/>
          <w:lang w:val="en-GB" w:eastAsia="en-GB"/>
        </w:rPr>
        <w:t>услова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доделу</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и </w:t>
      </w:r>
      <w:proofErr w:type="spellStart"/>
      <w:r w:rsidRPr="00572B9F">
        <w:rPr>
          <w:sz w:val="20"/>
          <w:szCs w:val="20"/>
          <w:lang w:val="en-GB" w:eastAsia="en-GB"/>
        </w:rPr>
        <w:t>утврђује</w:t>
      </w:r>
      <w:proofErr w:type="spellEnd"/>
      <w:r w:rsidRPr="00572B9F">
        <w:rPr>
          <w:sz w:val="20"/>
          <w:szCs w:val="20"/>
          <w:lang w:val="en-GB" w:eastAsia="en-GB"/>
        </w:rPr>
        <w:t xml:space="preserve"> </w:t>
      </w:r>
      <w:proofErr w:type="spellStart"/>
      <w:r w:rsidRPr="00572B9F">
        <w:rPr>
          <w:sz w:val="20"/>
          <w:szCs w:val="20"/>
          <w:lang w:val="en-GB" w:eastAsia="en-GB"/>
        </w:rPr>
        <w:t>прелиминарну</w:t>
      </w:r>
      <w:proofErr w:type="spellEnd"/>
      <w:r w:rsidRPr="00572B9F">
        <w:rPr>
          <w:sz w:val="20"/>
          <w:szCs w:val="20"/>
          <w:lang w:val="en-GB" w:eastAsia="en-GB"/>
        </w:rPr>
        <w:t xml:space="preserve"> </w:t>
      </w:r>
      <w:proofErr w:type="spellStart"/>
      <w:r w:rsidRPr="00572B9F">
        <w:rPr>
          <w:sz w:val="20"/>
          <w:szCs w:val="20"/>
          <w:lang w:val="en-GB" w:eastAsia="en-GB"/>
        </w:rPr>
        <w:t>ранг</w:t>
      </w:r>
      <w:proofErr w:type="spellEnd"/>
      <w:r w:rsidRPr="00572B9F">
        <w:rPr>
          <w:sz w:val="20"/>
          <w:szCs w:val="20"/>
          <w:lang w:val="en-GB" w:eastAsia="en-GB"/>
        </w:rPr>
        <w:t xml:space="preserve"> </w:t>
      </w:r>
      <w:proofErr w:type="spellStart"/>
      <w:r w:rsidRPr="00572B9F">
        <w:rPr>
          <w:sz w:val="20"/>
          <w:szCs w:val="20"/>
          <w:lang w:val="en-GB" w:eastAsia="en-GB"/>
        </w:rPr>
        <w:t>листу</w:t>
      </w:r>
      <w:proofErr w:type="spellEnd"/>
      <w:r w:rsidRPr="00572B9F">
        <w:rPr>
          <w:sz w:val="20"/>
          <w:szCs w:val="20"/>
          <w:lang w:val="en-GB" w:eastAsia="en-GB"/>
        </w:rPr>
        <w:t xml:space="preserve"> </w:t>
      </w:r>
      <w:proofErr w:type="spellStart"/>
      <w:r w:rsidRPr="00572B9F">
        <w:rPr>
          <w:sz w:val="20"/>
          <w:szCs w:val="20"/>
          <w:lang w:val="en-GB" w:eastAsia="en-GB"/>
        </w:rPr>
        <w:t>подносилаца</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Након</w:t>
      </w:r>
      <w:proofErr w:type="spellEnd"/>
      <w:r w:rsidRPr="00572B9F">
        <w:rPr>
          <w:sz w:val="20"/>
          <w:szCs w:val="20"/>
          <w:lang w:val="en-GB" w:eastAsia="en-GB"/>
        </w:rPr>
        <w:t xml:space="preserve"> </w:t>
      </w:r>
      <w:proofErr w:type="spellStart"/>
      <w:r w:rsidRPr="00572B9F">
        <w:rPr>
          <w:sz w:val="20"/>
          <w:szCs w:val="20"/>
          <w:lang w:val="en-GB" w:eastAsia="en-GB"/>
        </w:rPr>
        <w:t>истека</w:t>
      </w:r>
      <w:proofErr w:type="spellEnd"/>
      <w:r w:rsidRPr="00572B9F">
        <w:rPr>
          <w:sz w:val="20"/>
          <w:szCs w:val="20"/>
          <w:lang w:val="en-GB" w:eastAsia="en-GB"/>
        </w:rPr>
        <w:t xml:space="preserve"> </w:t>
      </w:r>
      <w:proofErr w:type="spellStart"/>
      <w:r w:rsidRPr="00572B9F">
        <w:rPr>
          <w:sz w:val="20"/>
          <w:szCs w:val="20"/>
          <w:lang w:val="en-GB" w:eastAsia="en-GB"/>
        </w:rPr>
        <w:t>рока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приговор</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утврђену</w:t>
      </w:r>
      <w:proofErr w:type="spellEnd"/>
      <w:r w:rsidRPr="00572B9F">
        <w:rPr>
          <w:sz w:val="20"/>
          <w:szCs w:val="20"/>
          <w:lang w:val="en-GB" w:eastAsia="en-GB"/>
        </w:rPr>
        <w:t xml:space="preserve"> </w:t>
      </w:r>
      <w:proofErr w:type="spellStart"/>
      <w:r w:rsidRPr="00572B9F">
        <w:rPr>
          <w:sz w:val="20"/>
          <w:szCs w:val="20"/>
          <w:lang w:val="en-GB" w:eastAsia="en-GB"/>
        </w:rPr>
        <w:t>ранг</w:t>
      </w:r>
      <w:proofErr w:type="spellEnd"/>
      <w:r w:rsidRPr="00572B9F">
        <w:rPr>
          <w:sz w:val="20"/>
          <w:szCs w:val="20"/>
          <w:lang w:val="en-GB" w:eastAsia="en-GB"/>
        </w:rPr>
        <w:t xml:space="preserve"> </w:t>
      </w:r>
      <w:proofErr w:type="spellStart"/>
      <w:r w:rsidRPr="00572B9F">
        <w:rPr>
          <w:sz w:val="20"/>
          <w:szCs w:val="20"/>
          <w:lang w:val="en-GB" w:eastAsia="en-GB"/>
        </w:rPr>
        <w:t>листу</w:t>
      </w:r>
      <w:proofErr w:type="spellEnd"/>
      <w:r w:rsidRPr="00572B9F">
        <w:rPr>
          <w:sz w:val="20"/>
          <w:szCs w:val="20"/>
          <w:lang w:val="en-GB" w:eastAsia="en-GB"/>
        </w:rPr>
        <w:t xml:space="preserve">, </w:t>
      </w:r>
      <w:proofErr w:type="spellStart"/>
      <w:r w:rsidRPr="00572B9F">
        <w:rPr>
          <w:sz w:val="20"/>
          <w:szCs w:val="20"/>
          <w:lang w:val="en-GB" w:eastAsia="en-GB"/>
        </w:rPr>
        <w:t>Општинско</w:t>
      </w:r>
      <w:proofErr w:type="spellEnd"/>
      <w:r w:rsidRPr="00572B9F">
        <w:rPr>
          <w:sz w:val="20"/>
          <w:szCs w:val="20"/>
          <w:lang w:val="en-GB" w:eastAsia="en-GB"/>
        </w:rPr>
        <w:t xml:space="preserve"> </w:t>
      </w:r>
      <w:proofErr w:type="spellStart"/>
      <w:r w:rsidRPr="00572B9F">
        <w:rPr>
          <w:sz w:val="20"/>
          <w:szCs w:val="20"/>
          <w:lang w:val="en-GB" w:eastAsia="en-GB"/>
        </w:rPr>
        <w:t>веће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одлучује</w:t>
      </w:r>
      <w:proofErr w:type="spellEnd"/>
      <w:r w:rsidRPr="00572B9F">
        <w:rPr>
          <w:sz w:val="20"/>
          <w:szCs w:val="20"/>
          <w:lang w:val="en-GB" w:eastAsia="en-GB"/>
        </w:rPr>
        <w:t xml:space="preserve"> о </w:t>
      </w:r>
      <w:proofErr w:type="spellStart"/>
      <w:r w:rsidRPr="00572B9F">
        <w:rPr>
          <w:sz w:val="20"/>
          <w:szCs w:val="20"/>
          <w:lang w:val="en-GB" w:eastAsia="en-GB"/>
        </w:rPr>
        <w:t>евентуалним</w:t>
      </w:r>
      <w:proofErr w:type="spellEnd"/>
      <w:r w:rsidRPr="00572B9F">
        <w:rPr>
          <w:sz w:val="20"/>
          <w:szCs w:val="20"/>
          <w:lang w:val="en-GB" w:eastAsia="en-GB"/>
        </w:rPr>
        <w:t xml:space="preserve"> </w:t>
      </w:r>
      <w:proofErr w:type="spellStart"/>
      <w:r w:rsidRPr="00572B9F">
        <w:rPr>
          <w:sz w:val="20"/>
          <w:szCs w:val="20"/>
          <w:lang w:val="en-GB" w:eastAsia="en-GB"/>
        </w:rPr>
        <w:t>приговорима</w:t>
      </w:r>
      <w:proofErr w:type="spellEnd"/>
      <w:r w:rsidRPr="00572B9F">
        <w:rPr>
          <w:sz w:val="20"/>
          <w:szCs w:val="20"/>
          <w:lang w:val="en-GB" w:eastAsia="en-GB"/>
        </w:rPr>
        <w:t xml:space="preserve"> и </w:t>
      </w:r>
      <w:proofErr w:type="spellStart"/>
      <w:r w:rsidRPr="00572B9F">
        <w:rPr>
          <w:sz w:val="20"/>
          <w:szCs w:val="20"/>
          <w:lang w:val="en-GB" w:eastAsia="en-GB"/>
        </w:rPr>
        <w:t>даје</w:t>
      </w:r>
      <w:proofErr w:type="spellEnd"/>
      <w:r w:rsidRPr="00572B9F">
        <w:rPr>
          <w:sz w:val="20"/>
          <w:szCs w:val="20"/>
          <w:lang w:val="en-GB" w:eastAsia="en-GB"/>
        </w:rPr>
        <w:t xml:space="preserve"> </w:t>
      </w:r>
      <w:proofErr w:type="spellStart"/>
      <w:r w:rsidRPr="00572B9F">
        <w:rPr>
          <w:sz w:val="20"/>
          <w:szCs w:val="20"/>
          <w:lang w:val="en-GB" w:eastAsia="en-GB"/>
        </w:rPr>
        <w:t>сагласност</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наведену</w:t>
      </w:r>
      <w:proofErr w:type="spellEnd"/>
      <w:r w:rsidRPr="00572B9F">
        <w:rPr>
          <w:sz w:val="20"/>
          <w:szCs w:val="20"/>
          <w:lang w:val="en-GB" w:eastAsia="en-GB"/>
        </w:rPr>
        <w:t xml:space="preserve"> </w:t>
      </w:r>
      <w:proofErr w:type="spellStart"/>
      <w:r w:rsidRPr="00572B9F">
        <w:rPr>
          <w:sz w:val="20"/>
          <w:szCs w:val="20"/>
          <w:lang w:val="en-GB" w:eastAsia="en-GB"/>
        </w:rPr>
        <w:t>одлуку</w:t>
      </w:r>
      <w:proofErr w:type="spellEnd"/>
      <w:r w:rsidRPr="00572B9F">
        <w:rPr>
          <w:sz w:val="20"/>
          <w:szCs w:val="20"/>
          <w:lang w:val="en-GB" w:eastAsia="en-GB"/>
        </w:rPr>
        <w:t xml:space="preserve">, </w:t>
      </w:r>
      <w:proofErr w:type="spellStart"/>
      <w:r w:rsidRPr="00572B9F">
        <w:rPr>
          <w:sz w:val="20"/>
          <w:szCs w:val="20"/>
          <w:lang w:val="en-GB" w:eastAsia="en-GB"/>
        </w:rPr>
        <w:t>након</w:t>
      </w:r>
      <w:proofErr w:type="spellEnd"/>
      <w:r w:rsidRPr="00572B9F">
        <w:rPr>
          <w:sz w:val="20"/>
          <w:szCs w:val="20"/>
          <w:lang w:val="en-GB" w:eastAsia="en-GB"/>
        </w:rPr>
        <w:t xml:space="preserve"> </w:t>
      </w:r>
      <w:proofErr w:type="spellStart"/>
      <w:r w:rsidRPr="00572B9F">
        <w:rPr>
          <w:sz w:val="20"/>
          <w:szCs w:val="20"/>
          <w:lang w:val="en-GB" w:eastAsia="en-GB"/>
        </w:rPr>
        <w:t>чега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утврђена</w:t>
      </w:r>
      <w:proofErr w:type="spellEnd"/>
      <w:r w:rsidRPr="00572B9F">
        <w:rPr>
          <w:sz w:val="20"/>
          <w:szCs w:val="20"/>
          <w:lang w:val="en-GB" w:eastAsia="en-GB"/>
        </w:rPr>
        <w:t xml:space="preserve"> </w:t>
      </w:r>
      <w:proofErr w:type="spellStart"/>
      <w:r w:rsidRPr="00572B9F">
        <w:rPr>
          <w:sz w:val="20"/>
          <w:szCs w:val="20"/>
          <w:lang w:val="en-GB" w:eastAsia="en-GB"/>
        </w:rPr>
        <w:t>коначна</w:t>
      </w:r>
      <w:proofErr w:type="spellEnd"/>
      <w:r w:rsidRPr="00572B9F">
        <w:rPr>
          <w:sz w:val="20"/>
          <w:szCs w:val="20"/>
          <w:lang w:val="en-GB" w:eastAsia="en-GB"/>
        </w:rPr>
        <w:t xml:space="preserve"> </w:t>
      </w:r>
      <w:proofErr w:type="spellStart"/>
      <w:r w:rsidRPr="00572B9F">
        <w:rPr>
          <w:sz w:val="20"/>
          <w:szCs w:val="20"/>
          <w:lang w:val="en-GB" w:eastAsia="en-GB"/>
        </w:rPr>
        <w:t>ранг</w:t>
      </w:r>
      <w:proofErr w:type="spellEnd"/>
      <w:r w:rsidRPr="00572B9F">
        <w:rPr>
          <w:sz w:val="20"/>
          <w:szCs w:val="20"/>
          <w:lang w:val="en-GB" w:eastAsia="en-GB"/>
        </w:rPr>
        <w:t xml:space="preserve"> </w:t>
      </w:r>
      <w:proofErr w:type="spellStart"/>
      <w:r w:rsidRPr="00572B9F">
        <w:rPr>
          <w:sz w:val="20"/>
          <w:szCs w:val="20"/>
          <w:lang w:val="en-GB" w:eastAsia="en-GB"/>
        </w:rPr>
        <w:t>листа</w:t>
      </w:r>
      <w:proofErr w:type="spellEnd"/>
      <w:r w:rsidRPr="00572B9F">
        <w:rPr>
          <w:sz w:val="20"/>
          <w:szCs w:val="20"/>
          <w:lang w:val="en-GB" w:eastAsia="en-GB"/>
        </w:rPr>
        <w:t xml:space="preserve"> и </w:t>
      </w:r>
      <w:proofErr w:type="spellStart"/>
      <w:r w:rsidRPr="00572B9F">
        <w:rPr>
          <w:sz w:val="20"/>
          <w:szCs w:val="20"/>
          <w:lang w:val="en-GB" w:eastAsia="en-GB"/>
        </w:rPr>
        <w:t>донета</w:t>
      </w:r>
      <w:proofErr w:type="spellEnd"/>
      <w:r w:rsidRPr="00572B9F">
        <w:rPr>
          <w:sz w:val="20"/>
          <w:szCs w:val="20"/>
          <w:lang w:val="en-GB" w:eastAsia="en-GB"/>
        </w:rPr>
        <w:t xml:space="preserve"> </w:t>
      </w:r>
      <w:proofErr w:type="spellStart"/>
      <w:r w:rsidRPr="00572B9F">
        <w:rPr>
          <w:sz w:val="20"/>
          <w:szCs w:val="20"/>
          <w:lang w:val="en-GB" w:eastAsia="en-GB"/>
        </w:rPr>
        <w:t>решења</w:t>
      </w:r>
      <w:proofErr w:type="spellEnd"/>
      <w:r w:rsidRPr="00572B9F">
        <w:rPr>
          <w:sz w:val="20"/>
          <w:szCs w:val="20"/>
          <w:lang w:val="en-GB" w:eastAsia="en-GB"/>
        </w:rPr>
        <w:t xml:space="preserve"> о </w:t>
      </w:r>
      <w:proofErr w:type="spellStart"/>
      <w:r w:rsidRPr="00572B9F">
        <w:rPr>
          <w:sz w:val="20"/>
          <w:szCs w:val="20"/>
          <w:lang w:val="en-GB" w:eastAsia="en-GB"/>
        </w:rPr>
        <w:t>оствареном</w:t>
      </w:r>
      <w:proofErr w:type="spellEnd"/>
      <w:r w:rsidRPr="00572B9F">
        <w:rPr>
          <w:sz w:val="20"/>
          <w:szCs w:val="20"/>
          <w:lang w:val="en-GB" w:eastAsia="en-GB"/>
        </w:rPr>
        <w:t xml:space="preserve"> </w:t>
      </w:r>
      <w:proofErr w:type="spellStart"/>
      <w:r w:rsidRPr="00572B9F">
        <w:rPr>
          <w:sz w:val="20"/>
          <w:szCs w:val="20"/>
          <w:lang w:val="en-GB" w:eastAsia="en-GB"/>
        </w:rPr>
        <w:t>праву</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w:t>
      </w:r>
      <w:proofErr w:type="spellStart"/>
      <w:r w:rsidRPr="00572B9F">
        <w:rPr>
          <w:sz w:val="20"/>
          <w:szCs w:val="20"/>
          <w:lang w:val="en-GB" w:eastAsia="en-GB"/>
        </w:rPr>
        <w:t>рангираним</w:t>
      </w:r>
      <w:proofErr w:type="spellEnd"/>
      <w:r w:rsidRPr="00572B9F">
        <w:rPr>
          <w:sz w:val="20"/>
          <w:szCs w:val="20"/>
          <w:lang w:val="en-GB" w:eastAsia="en-GB"/>
        </w:rPr>
        <w:t xml:space="preserve"> </w:t>
      </w:r>
      <w:proofErr w:type="spellStart"/>
      <w:r w:rsidRPr="00572B9F">
        <w:rPr>
          <w:sz w:val="20"/>
          <w:szCs w:val="20"/>
          <w:lang w:val="en-GB" w:eastAsia="en-GB"/>
        </w:rPr>
        <w:t>корисницима</w:t>
      </w:r>
      <w:proofErr w:type="spellEnd"/>
      <w:r w:rsidRPr="00572B9F">
        <w:rPr>
          <w:sz w:val="20"/>
          <w:szCs w:val="20"/>
          <w:lang w:val="en-GB" w:eastAsia="en-GB"/>
        </w:rPr>
        <w:t xml:space="preserve"> </w:t>
      </w:r>
      <w:proofErr w:type="spellStart"/>
      <w:r w:rsidRPr="00572B9F">
        <w:rPr>
          <w:sz w:val="20"/>
          <w:szCs w:val="20"/>
          <w:lang w:val="en-GB" w:eastAsia="en-GB"/>
        </w:rPr>
        <w:t>до</w:t>
      </w:r>
      <w:proofErr w:type="spellEnd"/>
      <w:r w:rsidRPr="00572B9F">
        <w:rPr>
          <w:sz w:val="20"/>
          <w:szCs w:val="20"/>
          <w:lang w:val="en-GB" w:eastAsia="en-GB"/>
        </w:rPr>
        <w:t xml:space="preserve"> </w:t>
      </w:r>
      <w:proofErr w:type="spellStart"/>
      <w:r w:rsidRPr="00572B9F">
        <w:rPr>
          <w:sz w:val="20"/>
          <w:szCs w:val="20"/>
          <w:lang w:val="en-GB" w:eastAsia="en-GB"/>
        </w:rPr>
        <w:t>висине</w:t>
      </w:r>
      <w:proofErr w:type="spellEnd"/>
      <w:r w:rsidRPr="00572B9F">
        <w:rPr>
          <w:sz w:val="20"/>
          <w:szCs w:val="20"/>
          <w:lang w:val="en-GB" w:eastAsia="en-GB"/>
        </w:rPr>
        <w:t xml:space="preserve"> </w:t>
      </w:r>
      <w:proofErr w:type="spellStart"/>
      <w:r w:rsidRPr="00572B9F">
        <w:rPr>
          <w:sz w:val="20"/>
          <w:szCs w:val="20"/>
          <w:lang w:val="en-GB" w:eastAsia="en-GB"/>
        </w:rPr>
        <w:t>средстава</w:t>
      </w:r>
      <w:proofErr w:type="spellEnd"/>
      <w:r w:rsidRPr="00572B9F">
        <w:rPr>
          <w:sz w:val="20"/>
          <w:szCs w:val="20"/>
          <w:lang w:val="en-GB" w:eastAsia="en-GB"/>
        </w:rPr>
        <w:t xml:space="preserve"> </w:t>
      </w:r>
      <w:proofErr w:type="spellStart"/>
      <w:r w:rsidRPr="00572B9F">
        <w:rPr>
          <w:sz w:val="20"/>
          <w:szCs w:val="20"/>
          <w:lang w:val="en-GB" w:eastAsia="en-GB"/>
        </w:rPr>
        <w:t>опредељених</w:t>
      </w:r>
      <w:proofErr w:type="spellEnd"/>
      <w:r w:rsidRPr="00572B9F">
        <w:rPr>
          <w:color w:val="000000"/>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сваку</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w:t>
      </w:r>
      <w:proofErr w:type="spellStart"/>
      <w:r w:rsidRPr="00572B9F">
        <w:rPr>
          <w:sz w:val="20"/>
          <w:szCs w:val="20"/>
          <w:lang w:val="en-GB" w:eastAsia="en-GB"/>
        </w:rPr>
        <w:t>Корисницима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право</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утврђено</w:t>
      </w:r>
      <w:proofErr w:type="spellEnd"/>
      <w:r w:rsidRPr="00572B9F">
        <w:rPr>
          <w:sz w:val="20"/>
          <w:szCs w:val="20"/>
          <w:lang w:val="en-GB" w:eastAsia="en-GB"/>
        </w:rPr>
        <w:t xml:space="preserve"> </w:t>
      </w:r>
      <w:proofErr w:type="spellStart"/>
      <w:r w:rsidRPr="00572B9F">
        <w:rPr>
          <w:sz w:val="20"/>
          <w:szCs w:val="20"/>
          <w:lang w:val="en-GB" w:eastAsia="en-GB"/>
        </w:rPr>
        <w:t>решењем</w:t>
      </w:r>
      <w:proofErr w:type="spellEnd"/>
      <w:r w:rsidRPr="00572B9F">
        <w:rPr>
          <w:sz w:val="20"/>
          <w:szCs w:val="20"/>
          <w:lang w:val="en-GB" w:eastAsia="en-GB"/>
        </w:rPr>
        <w:t xml:space="preserve"> о </w:t>
      </w:r>
      <w:proofErr w:type="spellStart"/>
      <w:r w:rsidRPr="00572B9F">
        <w:rPr>
          <w:sz w:val="20"/>
          <w:szCs w:val="20"/>
          <w:lang w:val="en-GB" w:eastAsia="en-GB"/>
        </w:rPr>
        <w:t>одобравању</w:t>
      </w:r>
      <w:proofErr w:type="spellEnd"/>
      <w:r w:rsidRPr="00572B9F">
        <w:rPr>
          <w:sz w:val="20"/>
          <w:szCs w:val="20"/>
          <w:lang w:val="en-GB" w:eastAsia="en-GB"/>
        </w:rPr>
        <w:t xml:space="preserve"> </w:t>
      </w:r>
      <w:proofErr w:type="spellStart"/>
      <w:r w:rsidRPr="00572B9F">
        <w:rPr>
          <w:sz w:val="20"/>
          <w:szCs w:val="20"/>
          <w:lang w:val="en-GB" w:eastAsia="en-GB"/>
        </w:rPr>
        <w:t>права</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w:t>
      </w:r>
      <w:proofErr w:type="spellStart"/>
      <w:r w:rsidRPr="00572B9F">
        <w:rPr>
          <w:sz w:val="20"/>
          <w:szCs w:val="20"/>
          <w:lang w:val="en-GB" w:eastAsia="en-GB"/>
        </w:rPr>
        <w:t>које</w:t>
      </w:r>
      <w:proofErr w:type="spellEnd"/>
      <w:r w:rsidRPr="00572B9F">
        <w:rPr>
          <w:sz w:val="20"/>
          <w:szCs w:val="20"/>
          <w:lang w:val="en-GB" w:eastAsia="en-GB"/>
        </w:rPr>
        <w:t xml:space="preserve"> </w:t>
      </w:r>
      <w:proofErr w:type="spellStart"/>
      <w:r w:rsidRPr="00572B9F">
        <w:rPr>
          <w:sz w:val="20"/>
          <w:szCs w:val="20"/>
          <w:lang w:val="en-GB" w:eastAsia="en-GB"/>
        </w:rPr>
        <w:t>доноси</w:t>
      </w:r>
      <w:proofErr w:type="spellEnd"/>
      <w:r w:rsidRPr="00572B9F">
        <w:rPr>
          <w:sz w:val="20"/>
          <w:szCs w:val="20"/>
          <w:lang w:val="en-GB" w:eastAsia="en-GB"/>
        </w:rPr>
        <w:t xml:space="preserve"> </w:t>
      </w:r>
      <w:proofErr w:type="spellStart"/>
      <w:r w:rsidRPr="00572B9F">
        <w:rPr>
          <w:sz w:val="20"/>
          <w:szCs w:val="20"/>
          <w:lang w:val="en-GB" w:eastAsia="en-GB"/>
        </w:rPr>
        <w:t>начелник</w:t>
      </w:r>
      <w:proofErr w:type="spellEnd"/>
      <w:r w:rsidRPr="00572B9F">
        <w:rPr>
          <w:sz w:val="20"/>
          <w:szCs w:val="20"/>
          <w:lang w:val="en-GB" w:eastAsia="en-GB"/>
        </w:rPr>
        <w:t xml:space="preserve"> </w:t>
      </w:r>
      <w:proofErr w:type="spellStart"/>
      <w:r w:rsidRPr="00572B9F">
        <w:rPr>
          <w:sz w:val="20"/>
          <w:szCs w:val="20"/>
          <w:lang w:val="en-GB" w:eastAsia="en-GB"/>
        </w:rPr>
        <w:t>Општинске</w:t>
      </w:r>
      <w:proofErr w:type="spellEnd"/>
      <w:r w:rsidRPr="00572B9F">
        <w:rPr>
          <w:sz w:val="20"/>
          <w:szCs w:val="20"/>
          <w:lang w:val="en-GB" w:eastAsia="en-GB"/>
        </w:rPr>
        <w:t xml:space="preserve"> </w:t>
      </w:r>
      <w:proofErr w:type="spellStart"/>
      <w:r w:rsidRPr="00572B9F">
        <w:rPr>
          <w:sz w:val="20"/>
          <w:szCs w:val="20"/>
          <w:lang w:val="en-GB" w:eastAsia="en-GB"/>
        </w:rPr>
        <w:t>управе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и </w:t>
      </w:r>
      <w:proofErr w:type="spellStart"/>
      <w:r w:rsidRPr="00572B9F">
        <w:rPr>
          <w:sz w:val="20"/>
          <w:szCs w:val="20"/>
          <w:lang w:val="en-GB" w:eastAsia="en-GB"/>
        </w:rPr>
        <w:t>истим</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одређен</w:t>
      </w:r>
      <w:proofErr w:type="spellEnd"/>
      <w:r w:rsidRPr="00572B9F">
        <w:rPr>
          <w:sz w:val="20"/>
          <w:szCs w:val="20"/>
          <w:lang w:val="en-GB" w:eastAsia="en-GB"/>
        </w:rPr>
        <w:t xml:space="preserve"> </w:t>
      </w:r>
      <w:proofErr w:type="spellStart"/>
      <w:r w:rsidRPr="00572B9F">
        <w:rPr>
          <w:sz w:val="20"/>
          <w:szCs w:val="20"/>
          <w:lang w:val="en-GB" w:eastAsia="en-GB"/>
        </w:rPr>
        <w:t>рок</w:t>
      </w:r>
      <w:proofErr w:type="spellEnd"/>
      <w:r w:rsidRPr="00572B9F">
        <w:rPr>
          <w:sz w:val="20"/>
          <w:szCs w:val="20"/>
          <w:lang w:val="en-GB" w:eastAsia="en-GB"/>
        </w:rPr>
        <w:t xml:space="preserve"> у </w:t>
      </w:r>
      <w:proofErr w:type="spellStart"/>
      <w:r w:rsidRPr="00572B9F">
        <w:rPr>
          <w:sz w:val="20"/>
          <w:szCs w:val="20"/>
          <w:lang w:val="en-GB" w:eastAsia="en-GB"/>
        </w:rPr>
        <w:t>којем</w:t>
      </w:r>
      <w:proofErr w:type="spellEnd"/>
      <w:r w:rsidRPr="00572B9F">
        <w:rPr>
          <w:sz w:val="20"/>
          <w:szCs w:val="20"/>
          <w:lang w:val="en-GB" w:eastAsia="en-GB"/>
        </w:rPr>
        <w:t xml:space="preserve"> </w:t>
      </w:r>
      <w:proofErr w:type="spellStart"/>
      <w:r w:rsidRPr="00572B9F">
        <w:rPr>
          <w:sz w:val="20"/>
          <w:szCs w:val="20"/>
          <w:lang w:val="en-GB" w:eastAsia="en-GB"/>
        </w:rPr>
        <w:t>корисници</w:t>
      </w:r>
      <w:proofErr w:type="spellEnd"/>
      <w:r w:rsidRPr="00572B9F">
        <w:rPr>
          <w:sz w:val="20"/>
          <w:szCs w:val="20"/>
          <w:lang w:val="en-GB" w:eastAsia="en-GB"/>
        </w:rPr>
        <w:t xml:space="preserve"> </w:t>
      </w:r>
      <w:proofErr w:type="spellStart"/>
      <w:r w:rsidRPr="00572B9F">
        <w:rPr>
          <w:sz w:val="20"/>
          <w:szCs w:val="20"/>
          <w:lang w:val="en-GB" w:eastAsia="en-GB"/>
        </w:rPr>
        <w:t>треба</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реализују</w:t>
      </w:r>
      <w:proofErr w:type="spellEnd"/>
      <w:r w:rsidRPr="00572B9F">
        <w:rPr>
          <w:sz w:val="20"/>
          <w:szCs w:val="20"/>
          <w:lang w:val="en-GB" w:eastAsia="en-GB"/>
        </w:rPr>
        <w:t xml:space="preserve"> </w:t>
      </w:r>
      <w:proofErr w:type="spellStart"/>
      <w:r w:rsidRPr="00572B9F">
        <w:rPr>
          <w:sz w:val="20"/>
          <w:szCs w:val="20"/>
          <w:lang w:val="en-GB" w:eastAsia="en-GB"/>
        </w:rPr>
        <w:t>предметну</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и </w:t>
      </w:r>
      <w:proofErr w:type="spellStart"/>
      <w:r w:rsidRPr="00572B9F">
        <w:rPr>
          <w:sz w:val="20"/>
          <w:szCs w:val="20"/>
          <w:lang w:val="en-GB" w:eastAsia="en-GB"/>
        </w:rPr>
        <w:t>поднесу</w:t>
      </w:r>
      <w:proofErr w:type="spellEnd"/>
      <w:r w:rsidRPr="00572B9F">
        <w:rPr>
          <w:sz w:val="20"/>
          <w:szCs w:val="20"/>
          <w:lang w:val="en-GB" w:eastAsia="en-GB"/>
        </w:rPr>
        <w:t xml:space="preserve"> </w:t>
      </w:r>
      <w:proofErr w:type="spellStart"/>
      <w:r w:rsidRPr="00572B9F">
        <w:rPr>
          <w:sz w:val="20"/>
          <w:szCs w:val="20"/>
          <w:lang w:val="en-GB" w:eastAsia="en-GB"/>
        </w:rPr>
        <w:t>захтев</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исплату</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уз</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достављају</w:t>
      </w:r>
      <w:proofErr w:type="spellEnd"/>
      <w:r w:rsidRPr="00572B9F">
        <w:rPr>
          <w:sz w:val="20"/>
          <w:szCs w:val="20"/>
          <w:lang w:val="en-GB" w:eastAsia="en-GB"/>
        </w:rPr>
        <w:t xml:space="preserve"> </w:t>
      </w:r>
      <w:proofErr w:type="spellStart"/>
      <w:r w:rsidRPr="00572B9F">
        <w:rPr>
          <w:sz w:val="20"/>
          <w:szCs w:val="20"/>
          <w:lang w:val="en-GB" w:eastAsia="en-GB"/>
        </w:rPr>
        <w:t>доказе</w:t>
      </w:r>
      <w:proofErr w:type="spellEnd"/>
      <w:r w:rsidRPr="00572B9F">
        <w:rPr>
          <w:sz w:val="20"/>
          <w:szCs w:val="20"/>
          <w:lang w:val="en-GB" w:eastAsia="en-GB"/>
        </w:rPr>
        <w:t xml:space="preserve"> о </w:t>
      </w:r>
      <w:proofErr w:type="spellStart"/>
      <w:r w:rsidRPr="00572B9F">
        <w:rPr>
          <w:sz w:val="20"/>
          <w:szCs w:val="20"/>
          <w:lang w:val="en-GB" w:eastAsia="en-GB"/>
        </w:rPr>
        <w:t>томе</w:t>
      </w:r>
      <w:proofErr w:type="spellEnd"/>
      <w:r w:rsidRPr="00572B9F">
        <w:rPr>
          <w:sz w:val="20"/>
          <w:szCs w:val="20"/>
          <w:lang w:val="en-GB" w:eastAsia="en-GB"/>
        </w:rPr>
        <w:t xml:space="preserve">, </w:t>
      </w:r>
      <w:proofErr w:type="spellStart"/>
      <w:r w:rsidRPr="00572B9F">
        <w:rPr>
          <w:sz w:val="20"/>
          <w:szCs w:val="20"/>
          <w:lang w:val="en-GB" w:eastAsia="en-GB"/>
        </w:rPr>
        <w:t>након</w:t>
      </w:r>
      <w:proofErr w:type="spellEnd"/>
      <w:r w:rsidRPr="00572B9F">
        <w:rPr>
          <w:sz w:val="20"/>
          <w:szCs w:val="20"/>
          <w:lang w:val="en-GB" w:eastAsia="en-GB"/>
        </w:rPr>
        <w:t xml:space="preserve"> </w:t>
      </w:r>
      <w:proofErr w:type="spellStart"/>
      <w:r w:rsidRPr="00572B9F">
        <w:rPr>
          <w:sz w:val="20"/>
          <w:szCs w:val="20"/>
          <w:lang w:val="en-GB" w:eastAsia="en-GB"/>
        </w:rPr>
        <w:t>чега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истима</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исплаћен</w:t>
      </w:r>
      <w:proofErr w:type="spellEnd"/>
      <w:r w:rsidRPr="00572B9F">
        <w:rPr>
          <w:sz w:val="20"/>
          <w:szCs w:val="20"/>
          <w:lang w:val="en-GB" w:eastAsia="en-GB"/>
        </w:rPr>
        <w:t xml:space="preserve"> </w:t>
      </w:r>
      <w:proofErr w:type="spellStart"/>
      <w:r w:rsidRPr="00572B9F">
        <w:rPr>
          <w:sz w:val="20"/>
          <w:szCs w:val="20"/>
          <w:lang w:val="en-GB" w:eastAsia="en-GB"/>
        </w:rPr>
        <w:t>решењем</w:t>
      </w:r>
      <w:proofErr w:type="spellEnd"/>
      <w:r w:rsidRPr="00572B9F">
        <w:rPr>
          <w:sz w:val="20"/>
          <w:szCs w:val="20"/>
          <w:lang w:val="en-GB" w:eastAsia="en-GB"/>
        </w:rPr>
        <w:t xml:space="preserve"> </w:t>
      </w:r>
      <w:proofErr w:type="spellStart"/>
      <w:r w:rsidRPr="00572B9F">
        <w:rPr>
          <w:sz w:val="20"/>
          <w:szCs w:val="20"/>
          <w:lang w:val="en-GB" w:eastAsia="en-GB"/>
        </w:rPr>
        <w:t>утврђени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Међусобна</w:t>
      </w:r>
      <w:proofErr w:type="spellEnd"/>
      <w:r w:rsidRPr="00572B9F">
        <w:rPr>
          <w:sz w:val="20"/>
          <w:szCs w:val="20"/>
          <w:lang w:val="en-GB" w:eastAsia="en-GB"/>
        </w:rPr>
        <w:t xml:space="preserve"> </w:t>
      </w:r>
      <w:proofErr w:type="spellStart"/>
      <w:r w:rsidRPr="00572B9F">
        <w:rPr>
          <w:sz w:val="20"/>
          <w:szCs w:val="20"/>
          <w:lang w:val="en-GB" w:eastAsia="en-GB"/>
        </w:rPr>
        <w:t>права</w:t>
      </w:r>
      <w:proofErr w:type="spellEnd"/>
      <w:r w:rsidRPr="00572B9F">
        <w:rPr>
          <w:sz w:val="20"/>
          <w:szCs w:val="20"/>
          <w:lang w:val="en-GB" w:eastAsia="en-GB"/>
        </w:rPr>
        <w:t xml:space="preserve"> и </w:t>
      </w:r>
      <w:proofErr w:type="spellStart"/>
      <w:r w:rsidRPr="00572B9F">
        <w:rPr>
          <w:sz w:val="20"/>
          <w:szCs w:val="20"/>
          <w:lang w:val="en-GB" w:eastAsia="en-GB"/>
        </w:rPr>
        <w:t>обавезе</w:t>
      </w:r>
      <w:proofErr w:type="spellEnd"/>
      <w:r w:rsidRPr="00572B9F">
        <w:rPr>
          <w:sz w:val="20"/>
          <w:szCs w:val="20"/>
          <w:lang w:val="en-GB" w:eastAsia="en-GB"/>
        </w:rPr>
        <w:t xml:space="preserve"> </w:t>
      </w:r>
      <w:proofErr w:type="spellStart"/>
      <w:r w:rsidRPr="00572B9F">
        <w:rPr>
          <w:sz w:val="20"/>
          <w:szCs w:val="20"/>
          <w:lang w:val="en-GB" w:eastAsia="en-GB"/>
        </w:rPr>
        <w:t>између</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и </w:t>
      </w:r>
      <w:proofErr w:type="spellStart"/>
      <w:r w:rsidRPr="00572B9F">
        <w:rPr>
          <w:sz w:val="20"/>
          <w:szCs w:val="20"/>
          <w:lang w:val="en-GB" w:eastAsia="en-GB"/>
        </w:rPr>
        <w:t>корисника</w:t>
      </w:r>
      <w:proofErr w:type="spellEnd"/>
      <w:r w:rsidRPr="00572B9F">
        <w:rPr>
          <w:sz w:val="20"/>
          <w:szCs w:val="20"/>
          <w:lang w:val="en-GB" w:eastAsia="en-GB"/>
        </w:rPr>
        <w:t xml:space="preserve"> </w:t>
      </w:r>
      <w:proofErr w:type="spellStart"/>
      <w:r w:rsidRPr="00572B9F">
        <w:rPr>
          <w:sz w:val="20"/>
          <w:szCs w:val="20"/>
          <w:lang w:val="en-GB" w:eastAsia="en-GB"/>
        </w:rPr>
        <w:t>биће</w:t>
      </w:r>
      <w:proofErr w:type="spellEnd"/>
      <w:r w:rsidRPr="00572B9F">
        <w:rPr>
          <w:sz w:val="20"/>
          <w:szCs w:val="20"/>
          <w:lang w:val="en-GB" w:eastAsia="en-GB"/>
        </w:rPr>
        <w:t xml:space="preserve"> </w:t>
      </w:r>
      <w:proofErr w:type="spellStart"/>
      <w:r w:rsidRPr="00572B9F">
        <w:rPr>
          <w:sz w:val="20"/>
          <w:szCs w:val="20"/>
          <w:lang w:val="en-GB" w:eastAsia="en-GB"/>
        </w:rPr>
        <w:t>дефинисана</w:t>
      </w:r>
      <w:proofErr w:type="spellEnd"/>
      <w:r w:rsidRPr="00572B9F">
        <w:rPr>
          <w:sz w:val="20"/>
          <w:szCs w:val="20"/>
          <w:lang w:val="en-GB" w:eastAsia="en-GB"/>
        </w:rPr>
        <w:t xml:space="preserve"> </w:t>
      </w:r>
      <w:proofErr w:type="spellStart"/>
      <w:r w:rsidRPr="00572B9F">
        <w:rPr>
          <w:sz w:val="20"/>
          <w:szCs w:val="20"/>
          <w:lang w:val="en-GB" w:eastAsia="en-GB"/>
        </w:rPr>
        <w:t>уговором</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закључује</w:t>
      </w:r>
      <w:proofErr w:type="spellEnd"/>
      <w:r w:rsidRPr="00572B9F">
        <w:rPr>
          <w:sz w:val="20"/>
          <w:szCs w:val="20"/>
          <w:lang w:val="en-GB" w:eastAsia="en-GB"/>
        </w:rPr>
        <w:t xml:space="preserve"> </w:t>
      </w:r>
      <w:proofErr w:type="spellStart"/>
      <w:r w:rsidRPr="00572B9F">
        <w:rPr>
          <w:sz w:val="20"/>
          <w:szCs w:val="20"/>
          <w:lang w:val="en-GB" w:eastAsia="en-GB"/>
        </w:rPr>
        <w:t>председник</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корисницима</w:t>
      </w:r>
      <w:proofErr w:type="spellEnd"/>
      <w:r w:rsidRPr="00572B9F">
        <w:rPr>
          <w:sz w:val="20"/>
          <w:szCs w:val="20"/>
          <w:lang w:val="en-GB" w:eastAsia="en-GB"/>
        </w:rPr>
        <w:t xml:space="preserve">. </w:t>
      </w:r>
      <w:proofErr w:type="spellStart"/>
      <w:r w:rsidRPr="00572B9F">
        <w:rPr>
          <w:sz w:val="20"/>
          <w:szCs w:val="20"/>
          <w:lang w:val="en-GB" w:eastAsia="en-GB"/>
        </w:rPr>
        <w:t>Обавеза</w:t>
      </w:r>
      <w:proofErr w:type="spellEnd"/>
      <w:r w:rsidRPr="00572B9F">
        <w:rPr>
          <w:sz w:val="20"/>
          <w:szCs w:val="20"/>
          <w:lang w:val="en-GB" w:eastAsia="en-GB"/>
        </w:rPr>
        <w:t xml:space="preserve"> </w:t>
      </w:r>
      <w:proofErr w:type="spellStart"/>
      <w:r w:rsidRPr="00572B9F">
        <w:rPr>
          <w:sz w:val="20"/>
          <w:szCs w:val="20"/>
          <w:lang w:val="en-GB" w:eastAsia="en-GB"/>
        </w:rPr>
        <w:t>корисника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наменски</w:t>
      </w:r>
      <w:proofErr w:type="spellEnd"/>
      <w:r w:rsidRPr="00572B9F">
        <w:rPr>
          <w:sz w:val="20"/>
          <w:szCs w:val="20"/>
          <w:lang w:val="en-GB" w:eastAsia="en-GB"/>
        </w:rPr>
        <w:t xml:space="preserve"> </w:t>
      </w:r>
      <w:proofErr w:type="spellStart"/>
      <w:r w:rsidRPr="00572B9F">
        <w:rPr>
          <w:sz w:val="20"/>
          <w:szCs w:val="20"/>
          <w:lang w:val="en-GB" w:eastAsia="en-GB"/>
        </w:rPr>
        <w:t>користи</w:t>
      </w:r>
      <w:proofErr w:type="spellEnd"/>
      <w:r w:rsidRPr="00572B9F">
        <w:rPr>
          <w:sz w:val="20"/>
          <w:szCs w:val="20"/>
          <w:lang w:val="en-GB" w:eastAsia="en-GB"/>
        </w:rPr>
        <w:t xml:space="preserve"> и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отуђи</w:t>
      </w:r>
      <w:proofErr w:type="spellEnd"/>
      <w:r w:rsidRPr="00572B9F">
        <w:rPr>
          <w:sz w:val="20"/>
          <w:szCs w:val="20"/>
          <w:lang w:val="en-GB" w:eastAsia="en-GB"/>
        </w:rPr>
        <w:t xml:space="preserve"> </w:t>
      </w:r>
      <w:proofErr w:type="spellStart"/>
      <w:r w:rsidRPr="00572B9F">
        <w:rPr>
          <w:sz w:val="20"/>
          <w:szCs w:val="20"/>
          <w:lang w:val="en-GB" w:eastAsia="en-GB"/>
        </w:rPr>
        <w:t>нити</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другом</w:t>
      </w:r>
      <w:proofErr w:type="spellEnd"/>
      <w:r w:rsidRPr="00572B9F">
        <w:rPr>
          <w:sz w:val="20"/>
          <w:szCs w:val="20"/>
          <w:lang w:val="en-GB" w:eastAsia="en-GB"/>
        </w:rPr>
        <w:t xml:space="preserve"> </w:t>
      </w:r>
      <w:proofErr w:type="spellStart"/>
      <w:r w:rsidRPr="00572B9F">
        <w:rPr>
          <w:sz w:val="20"/>
          <w:szCs w:val="20"/>
          <w:lang w:val="en-GB" w:eastAsia="en-GB"/>
        </w:rPr>
        <w:t>лицу</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коришћење</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предмет</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у </w:t>
      </w:r>
      <w:proofErr w:type="spellStart"/>
      <w:r w:rsidRPr="00572B9F">
        <w:rPr>
          <w:sz w:val="20"/>
          <w:szCs w:val="20"/>
          <w:lang w:val="en-GB" w:eastAsia="en-GB"/>
        </w:rPr>
        <w:t>периоду</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3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дана</w:t>
      </w:r>
      <w:proofErr w:type="spellEnd"/>
      <w:r w:rsidRPr="00572B9F">
        <w:rPr>
          <w:sz w:val="20"/>
          <w:szCs w:val="20"/>
          <w:lang w:val="en-GB" w:eastAsia="en-GB"/>
        </w:rPr>
        <w:t xml:space="preserve"> </w:t>
      </w:r>
      <w:proofErr w:type="spellStart"/>
      <w:r w:rsidRPr="00572B9F">
        <w:rPr>
          <w:sz w:val="20"/>
          <w:szCs w:val="20"/>
          <w:lang w:val="en-GB" w:eastAsia="en-GB"/>
        </w:rPr>
        <w:t>набавке</w:t>
      </w:r>
      <w:proofErr w:type="spellEnd"/>
      <w:r w:rsidRPr="00572B9F">
        <w:rPr>
          <w:sz w:val="20"/>
          <w:szCs w:val="20"/>
          <w:lang w:val="en-GB" w:eastAsia="en-GB"/>
        </w:rPr>
        <w:t>/</w:t>
      </w:r>
      <w:proofErr w:type="spellStart"/>
      <w:r w:rsidRPr="00572B9F">
        <w:rPr>
          <w:sz w:val="20"/>
          <w:szCs w:val="20"/>
          <w:lang w:val="en-GB" w:eastAsia="en-GB"/>
        </w:rPr>
        <w:t>реализације</w:t>
      </w:r>
      <w:proofErr w:type="spellEnd"/>
      <w:r w:rsidRPr="00572B9F">
        <w:rPr>
          <w:sz w:val="20"/>
          <w:szCs w:val="20"/>
          <w:lang w:val="en-GB" w:eastAsia="en-GB"/>
        </w:rPr>
        <w:t xml:space="preserve"> </w:t>
      </w:r>
      <w:proofErr w:type="spellStart"/>
      <w:proofErr w:type="gramStart"/>
      <w:r w:rsidRPr="00572B9F">
        <w:rPr>
          <w:sz w:val="20"/>
          <w:szCs w:val="20"/>
          <w:lang w:val="en-GB" w:eastAsia="en-GB"/>
        </w:rPr>
        <w:t>инвестиције</w:t>
      </w:r>
      <w:proofErr w:type="spellEnd"/>
      <w:r w:rsidRPr="00572B9F">
        <w:rPr>
          <w:sz w:val="20"/>
          <w:szCs w:val="20"/>
          <w:lang w:val="en-GB" w:eastAsia="en-GB"/>
        </w:rPr>
        <w:t>,.</w:t>
      </w:r>
      <w:proofErr w:type="gramEnd"/>
      <w:r w:rsidRPr="00572B9F">
        <w:rPr>
          <w:sz w:val="20"/>
          <w:szCs w:val="20"/>
          <w:lang w:val="en-GB" w:eastAsia="en-GB"/>
        </w:rPr>
        <w:t xml:space="preserve"> </w:t>
      </w:r>
      <w:proofErr w:type="spellStart"/>
      <w:r w:rsidRPr="00572B9F">
        <w:rPr>
          <w:sz w:val="20"/>
          <w:szCs w:val="20"/>
          <w:lang w:val="en-GB" w:eastAsia="en-GB"/>
        </w:rPr>
        <w:t>Контролу</w:t>
      </w:r>
      <w:proofErr w:type="spellEnd"/>
      <w:r w:rsidRPr="00572B9F">
        <w:rPr>
          <w:sz w:val="20"/>
          <w:szCs w:val="20"/>
          <w:lang w:val="en-GB" w:eastAsia="en-GB"/>
        </w:rPr>
        <w:t xml:space="preserve"> </w:t>
      </w:r>
      <w:proofErr w:type="spellStart"/>
      <w:r w:rsidRPr="00572B9F">
        <w:rPr>
          <w:sz w:val="20"/>
          <w:szCs w:val="20"/>
          <w:lang w:val="en-GB" w:eastAsia="en-GB"/>
        </w:rPr>
        <w:t>наменског</w:t>
      </w:r>
      <w:proofErr w:type="spellEnd"/>
      <w:r w:rsidRPr="00572B9F">
        <w:rPr>
          <w:sz w:val="20"/>
          <w:szCs w:val="20"/>
          <w:lang w:val="en-GB" w:eastAsia="en-GB"/>
        </w:rPr>
        <w:t xml:space="preserve"> </w:t>
      </w:r>
      <w:proofErr w:type="spellStart"/>
      <w:r w:rsidRPr="00572B9F">
        <w:rPr>
          <w:sz w:val="20"/>
          <w:szCs w:val="20"/>
          <w:lang w:val="en-GB" w:eastAsia="en-GB"/>
        </w:rPr>
        <w:t>коришћења</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врши</w:t>
      </w:r>
      <w:proofErr w:type="spellEnd"/>
      <w:r w:rsidRPr="00572B9F">
        <w:rPr>
          <w:sz w:val="20"/>
          <w:szCs w:val="20"/>
          <w:lang w:val="en-GB" w:eastAsia="en-GB"/>
        </w:rPr>
        <w:t xml:space="preserve"> </w:t>
      </w:r>
      <w:proofErr w:type="spellStart"/>
      <w:r w:rsidRPr="00572B9F">
        <w:rPr>
          <w:sz w:val="20"/>
          <w:szCs w:val="20"/>
          <w:lang w:val="en-GB" w:eastAsia="en-GB"/>
        </w:rPr>
        <w:t>Одељење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пољопривреду</w:t>
      </w:r>
      <w:proofErr w:type="spellEnd"/>
      <w:r w:rsidRPr="00572B9F">
        <w:rPr>
          <w:sz w:val="20"/>
          <w:szCs w:val="20"/>
          <w:lang w:val="en-GB" w:eastAsia="en-GB"/>
        </w:rPr>
        <w:t xml:space="preserve"> и </w:t>
      </w:r>
      <w:proofErr w:type="spellStart"/>
      <w:r w:rsidRPr="00572B9F">
        <w:rPr>
          <w:sz w:val="20"/>
          <w:szCs w:val="20"/>
          <w:lang w:val="en-GB" w:eastAsia="en-GB"/>
        </w:rPr>
        <w:t>заштиту</w:t>
      </w:r>
      <w:proofErr w:type="spellEnd"/>
      <w:r w:rsidRPr="00572B9F">
        <w:rPr>
          <w:sz w:val="20"/>
          <w:szCs w:val="20"/>
          <w:lang w:val="en-GB" w:eastAsia="en-GB"/>
        </w:rPr>
        <w:t xml:space="preserve"> </w:t>
      </w:r>
      <w:proofErr w:type="spellStart"/>
      <w:r w:rsidRPr="00572B9F">
        <w:rPr>
          <w:sz w:val="20"/>
          <w:szCs w:val="20"/>
          <w:lang w:val="en-GB" w:eastAsia="en-GB"/>
        </w:rPr>
        <w:t>животне</w:t>
      </w:r>
      <w:proofErr w:type="spellEnd"/>
      <w:r w:rsidRPr="00572B9F">
        <w:rPr>
          <w:sz w:val="20"/>
          <w:szCs w:val="20"/>
          <w:lang w:val="en-GB" w:eastAsia="en-GB"/>
        </w:rPr>
        <w:t xml:space="preserve"> </w:t>
      </w:r>
      <w:proofErr w:type="spellStart"/>
      <w:r w:rsidRPr="00572B9F">
        <w:rPr>
          <w:sz w:val="20"/>
          <w:szCs w:val="20"/>
          <w:lang w:val="en-GB" w:eastAsia="en-GB"/>
        </w:rPr>
        <w:t>средине</w:t>
      </w:r>
      <w:proofErr w:type="spellEnd"/>
      <w:r w:rsidRPr="00572B9F">
        <w:rPr>
          <w:sz w:val="20"/>
          <w:szCs w:val="20"/>
          <w:lang w:val="en-GB" w:eastAsia="en-GB"/>
        </w:rPr>
        <w:t xml:space="preserve">. У </w:t>
      </w:r>
      <w:proofErr w:type="spellStart"/>
      <w:r w:rsidRPr="00572B9F">
        <w:rPr>
          <w:sz w:val="20"/>
          <w:szCs w:val="20"/>
          <w:lang w:val="en-GB" w:eastAsia="en-GB"/>
        </w:rPr>
        <w:t>случају</w:t>
      </w:r>
      <w:proofErr w:type="spellEnd"/>
      <w:r w:rsidRPr="00572B9F">
        <w:rPr>
          <w:sz w:val="20"/>
          <w:szCs w:val="20"/>
          <w:lang w:val="en-GB" w:eastAsia="en-GB"/>
        </w:rPr>
        <w:t xml:space="preserve"> </w:t>
      </w:r>
      <w:proofErr w:type="spellStart"/>
      <w:r w:rsidRPr="00572B9F">
        <w:rPr>
          <w:sz w:val="20"/>
          <w:szCs w:val="20"/>
          <w:lang w:val="en-GB" w:eastAsia="en-GB"/>
        </w:rPr>
        <w:t>ненаменског</w:t>
      </w:r>
      <w:proofErr w:type="spellEnd"/>
      <w:r w:rsidRPr="00572B9F">
        <w:rPr>
          <w:sz w:val="20"/>
          <w:szCs w:val="20"/>
          <w:lang w:val="en-GB" w:eastAsia="en-GB"/>
        </w:rPr>
        <w:t xml:space="preserve"> </w:t>
      </w:r>
      <w:proofErr w:type="spellStart"/>
      <w:r w:rsidRPr="00572B9F">
        <w:rPr>
          <w:sz w:val="20"/>
          <w:szCs w:val="20"/>
          <w:lang w:val="en-GB" w:eastAsia="en-GB"/>
        </w:rPr>
        <w:t>коришћења</w:t>
      </w:r>
      <w:proofErr w:type="spellEnd"/>
      <w:r w:rsidRPr="00572B9F">
        <w:rPr>
          <w:sz w:val="20"/>
          <w:szCs w:val="20"/>
          <w:lang w:val="en-GB" w:eastAsia="en-GB"/>
        </w:rPr>
        <w:t xml:space="preserve">, </w:t>
      </w:r>
      <w:proofErr w:type="spellStart"/>
      <w:r w:rsidRPr="00572B9F">
        <w:rPr>
          <w:sz w:val="20"/>
          <w:szCs w:val="20"/>
          <w:lang w:val="en-GB" w:eastAsia="en-GB"/>
        </w:rPr>
        <w:t>корисници</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у </w:t>
      </w:r>
      <w:proofErr w:type="spellStart"/>
      <w:r w:rsidRPr="00572B9F">
        <w:rPr>
          <w:sz w:val="20"/>
          <w:szCs w:val="20"/>
          <w:lang w:val="en-GB" w:eastAsia="en-GB"/>
        </w:rPr>
        <w:t>обавези</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у </w:t>
      </w:r>
      <w:proofErr w:type="spellStart"/>
      <w:r w:rsidRPr="00572B9F">
        <w:rPr>
          <w:sz w:val="20"/>
          <w:szCs w:val="20"/>
          <w:lang w:val="en-GB" w:eastAsia="en-GB"/>
        </w:rPr>
        <w:t>целости</w:t>
      </w:r>
      <w:proofErr w:type="spellEnd"/>
      <w:r w:rsidRPr="00572B9F">
        <w:rPr>
          <w:sz w:val="20"/>
          <w:szCs w:val="20"/>
          <w:lang w:val="en-GB" w:eastAsia="en-GB"/>
        </w:rPr>
        <w:t xml:space="preserve"> </w:t>
      </w:r>
      <w:proofErr w:type="spellStart"/>
      <w:r w:rsidRPr="00572B9F">
        <w:rPr>
          <w:sz w:val="20"/>
          <w:szCs w:val="20"/>
          <w:lang w:val="en-GB" w:eastAsia="en-GB"/>
        </w:rPr>
        <w:t>врате</w:t>
      </w:r>
      <w:proofErr w:type="spellEnd"/>
      <w:r w:rsidRPr="00572B9F">
        <w:rPr>
          <w:sz w:val="20"/>
          <w:szCs w:val="20"/>
          <w:lang w:val="en-GB" w:eastAsia="en-GB"/>
        </w:rPr>
        <w:t xml:space="preserve"> </w:t>
      </w:r>
      <w:proofErr w:type="spellStart"/>
      <w:r w:rsidRPr="00572B9F">
        <w:rPr>
          <w:sz w:val="20"/>
          <w:szCs w:val="20"/>
          <w:lang w:val="en-GB" w:eastAsia="en-GB"/>
        </w:rPr>
        <w:t>додељена</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w:t>
      </w:r>
    </w:p>
    <w:p w14:paraId="7D998679" w14:textId="77777777" w:rsidR="00572B9F" w:rsidRPr="00572B9F" w:rsidRDefault="00572B9F" w:rsidP="00572B9F">
      <w:pPr>
        <w:widowControl w:val="0"/>
        <w:spacing w:after="220" w:line="268" w:lineRule="auto"/>
        <w:jc w:val="both"/>
        <w:rPr>
          <w:sz w:val="20"/>
          <w:szCs w:val="20"/>
          <w:lang w:val="en-GB" w:eastAsia="en-GB"/>
        </w:rPr>
      </w:pPr>
    </w:p>
    <w:p w14:paraId="05C8C5AC" w14:textId="77777777" w:rsidR="00572B9F" w:rsidRPr="00572B9F" w:rsidRDefault="00572B9F" w:rsidP="00572B9F">
      <w:pPr>
        <w:widowControl w:val="0"/>
        <w:numPr>
          <w:ilvl w:val="1"/>
          <w:numId w:val="53"/>
        </w:numPr>
        <w:spacing w:after="220" w:line="268" w:lineRule="auto"/>
        <w:jc w:val="both"/>
        <w:rPr>
          <w:sz w:val="20"/>
          <w:szCs w:val="20"/>
          <w:lang w:val="en-GB" w:eastAsia="en-GB"/>
        </w:rPr>
      </w:pPr>
      <w:proofErr w:type="spellStart"/>
      <w:r w:rsidRPr="00572B9F">
        <w:rPr>
          <w:b/>
          <w:bCs/>
          <w:sz w:val="20"/>
          <w:szCs w:val="20"/>
          <w:lang w:val="en-GB" w:eastAsia="en-GB"/>
        </w:rPr>
        <w:t>Назив</w:t>
      </w:r>
      <w:proofErr w:type="spellEnd"/>
      <w:r w:rsidRPr="00572B9F">
        <w:rPr>
          <w:b/>
          <w:bCs/>
          <w:sz w:val="20"/>
          <w:szCs w:val="20"/>
          <w:lang w:val="en-GB" w:eastAsia="en-GB"/>
        </w:rPr>
        <w:t xml:space="preserve"> и </w:t>
      </w:r>
      <w:proofErr w:type="spellStart"/>
      <w:r w:rsidRPr="00572B9F">
        <w:rPr>
          <w:b/>
          <w:bCs/>
          <w:sz w:val="20"/>
          <w:szCs w:val="20"/>
          <w:lang w:val="en-GB" w:eastAsia="en-GB"/>
        </w:rPr>
        <w:t>шифра</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 xml:space="preserve">: </w:t>
      </w:r>
      <w:r w:rsidRPr="00572B9F">
        <w:rPr>
          <w:sz w:val="20"/>
          <w:szCs w:val="20"/>
          <w:lang w:val="en-GB" w:eastAsia="en-GB"/>
        </w:rPr>
        <w:t xml:space="preserve">104 </w:t>
      </w:r>
      <w:proofErr w:type="spellStart"/>
      <w:r w:rsidRPr="00572B9F">
        <w:rPr>
          <w:sz w:val="20"/>
          <w:szCs w:val="20"/>
          <w:lang w:val="en-GB" w:eastAsia="en-GB"/>
        </w:rPr>
        <w:t>Управљање</w:t>
      </w:r>
      <w:proofErr w:type="spellEnd"/>
      <w:r w:rsidRPr="00572B9F">
        <w:rPr>
          <w:sz w:val="20"/>
          <w:szCs w:val="20"/>
          <w:lang w:val="en-GB" w:eastAsia="en-GB"/>
        </w:rPr>
        <w:t xml:space="preserve"> </w:t>
      </w:r>
      <w:proofErr w:type="spellStart"/>
      <w:r w:rsidRPr="00572B9F">
        <w:rPr>
          <w:sz w:val="20"/>
          <w:szCs w:val="20"/>
          <w:lang w:val="en-GB" w:eastAsia="en-GB"/>
        </w:rPr>
        <w:t>ризицима</w:t>
      </w:r>
      <w:proofErr w:type="spellEnd"/>
    </w:p>
    <w:p w14:paraId="025418C0" w14:textId="77777777" w:rsidR="00572B9F" w:rsidRPr="00572B9F" w:rsidRDefault="00572B9F" w:rsidP="00572B9F">
      <w:pPr>
        <w:widowControl w:val="0"/>
        <w:numPr>
          <w:ilvl w:val="2"/>
          <w:numId w:val="55"/>
        </w:numPr>
        <w:spacing w:after="220" w:line="268" w:lineRule="auto"/>
        <w:jc w:val="both"/>
        <w:rPr>
          <w:sz w:val="20"/>
          <w:szCs w:val="20"/>
          <w:lang w:val="en-GB" w:eastAsia="en-GB"/>
        </w:rPr>
      </w:pPr>
      <w:proofErr w:type="spellStart"/>
      <w:r w:rsidRPr="00572B9F">
        <w:rPr>
          <w:b/>
          <w:bCs/>
          <w:sz w:val="20"/>
          <w:szCs w:val="20"/>
          <w:lang w:val="en-GB" w:eastAsia="en-GB"/>
        </w:rPr>
        <w:t>Образложење</w:t>
      </w:r>
      <w:proofErr w:type="spellEnd"/>
      <w:r w:rsidRPr="00572B9F">
        <w:rPr>
          <w:b/>
          <w:bCs/>
          <w:sz w:val="20"/>
          <w:szCs w:val="20"/>
          <w:lang w:val="en-GB" w:eastAsia="en-GB"/>
        </w:rPr>
        <w:t xml:space="preserve">: </w:t>
      </w:r>
      <w:proofErr w:type="spellStart"/>
      <w:r w:rsidRPr="00572B9F">
        <w:rPr>
          <w:sz w:val="20"/>
          <w:szCs w:val="20"/>
          <w:lang w:val="en-GB" w:eastAsia="en-GB"/>
        </w:rPr>
        <w:t>Ова</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посебног</w:t>
      </w:r>
      <w:proofErr w:type="spellEnd"/>
      <w:r w:rsidRPr="00572B9F">
        <w:rPr>
          <w:sz w:val="20"/>
          <w:szCs w:val="20"/>
          <w:lang w:val="en-GB" w:eastAsia="en-GB"/>
        </w:rPr>
        <w:t xml:space="preserve"> </w:t>
      </w:r>
      <w:proofErr w:type="spellStart"/>
      <w:r w:rsidRPr="00572B9F">
        <w:rPr>
          <w:sz w:val="20"/>
          <w:szCs w:val="20"/>
          <w:lang w:val="en-GB" w:eastAsia="en-GB"/>
        </w:rPr>
        <w:t>значаја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подручје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Разлози</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издвајање</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ову</w:t>
      </w:r>
      <w:proofErr w:type="spellEnd"/>
      <w:r w:rsidRPr="00572B9F">
        <w:rPr>
          <w:sz w:val="20"/>
          <w:szCs w:val="20"/>
          <w:lang w:val="en-GB" w:eastAsia="en-GB"/>
        </w:rPr>
        <w:t xml:space="preserve"> </w:t>
      </w:r>
      <w:proofErr w:type="spellStart"/>
      <w:r w:rsidRPr="00572B9F">
        <w:rPr>
          <w:sz w:val="20"/>
          <w:szCs w:val="20"/>
          <w:lang w:val="en-GB" w:eastAsia="en-GB"/>
        </w:rPr>
        <w:t>намену</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у </w:t>
      </w:r>
      <w:proofErr w:type="spellStart"/>
      <w:r w:rsidRPr="00572B9F">
        <w:rPr>
          <w:sz w:val="20"/>
          <w:szCs w:val="20"/>
          <w:lang w:val="en-GB" w:eastAsia="en-GB"/>
        </w:rPr>
        <w:t>чињеници</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пољопривредна</w:t>
      </w:r>
      <w:proofErr w:type="spellEnd"/>
      <w:r w:rsidRPr="00572B9F">
        <w:rPr>
          <w:sz w:val="20"/>
          <w:szCs w:val="20"/>
          <w:lang w:val="en-GB" w:eastAsia="en-GB"/>
        </w:rPr>
        <w:t xml:space="preserve"> </w:t>
      </w:r>
      <w:proofErr w:type="spellStart"/>
      <w:r w:rsidRPr="00572B9F">
        <w:rPr>
          <w:sz w:val="20"/>
          <w:szCs w:val="20"/>
          <w:lang w:val="en-GB" w:eastAsia="en-GB"/>
        </w:rPr>
        <w:t>делатност</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подручју</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веома</w:t>
      </w:r>
      <w:proofErr w:type="spellEnd"/>
      <w:r w:rsidRPr="00572B9F">
        <w:rPr>
          <w:sz w:val="20"/>
          <w:szCs w:val="20"/>
          <w:lang w:val="en-GB" w:eastAsia="en-GB"/>
        </w:rPr>
        <w:t xml:space="preserve"> </w:t>
      </w:r>
      <w:proofErr w:type="spellStart"/>
      <w:r w:rsidRPr="00572B9F">
        <w:rPr>
          <w:sz w:val="20"/>
          <w:szCs w:val="20"/>
          <w:lang w:val="en-GB" w:eastAsia="en-GB"/>
        </w:rPr>
        <w:t>подложна</w:t>
      </w:r>
      <w:proofErr w:type="spellEnd"/>
      <w:r w:rsidRPr="00572B9F">
        <w:rPr>
          <w:sz w:val="20"/>
          <w:szCs w:val="20"/>
          <w:lang w:val="en-GB" w:eastAsia="en-GB"/>
        </w:rPr>
        <w:t xml:space="preserve"> </w:t>
      </w:r>
      <w:proofErr w:type="spellStart"/>
      <w:r w:rsidRPr="00572B9F">
        <w:rPr>
          <w:sz w:val="20"/>
          <w:szCs w:val="20"/>
          <w:lang w:val="en-GB" w:eastAsia="en-GB"/>
        </w:rPr>
        <w:t>утицају</w:t>
      </w:r>
      <w:proofErr w:type="spellEnd"/>
      <w:r w:rsidRPr="00572B9F">
        <w:rPr>
          <w:sz w:val="20"/>
          <w:szCs w:val="20"/>
          <w:lang w:val="en-GB" w:eastAsia="en-GB"/>
        </w:rPr>
        <w:t xml:space="preserve"> </w:t>
      </w:r>
      <w:proofErr w:type="spellStart"/>
      <w:r w:rsidRPr="00572B9F">
        <w:rPr>
          <w:sz w:val="20"/>
          <w:szCs w:val="20"/>
          <w:lang w:val="en-GB" w:eastAsia="en-GB"/>
        </w:rPr>
        <w:t>временских</w:t>
      </w:r>
      <w:proofErr w:type="spellEnd"/>
      <w:r w:rsidRPr="00572B9F">
        <w:rPr>
          <w:sz w:val="20"/>
          <w:szCs w:val="20"/>
          <w:lang w:val="en-GB" w:eastAsia="en-GB"/>
        </w:rPr>
        <w:t xml:space="preserve"> </w:t>
      </w:r>
      <w:proofErr w:type="spellStart"/>
      <w:r w:rsidRPr="00572B9F">
        <w:rPr>
          <w:sz w:val="20"/>
          <w:szCs w:val="20"/>
          <w:lang w:val="en-GB" w:eastAsia="en-GB"/>
        </w:rPr>
        <w:t>непогода</w:t>
      </w:r>
      <w:proofErr w:type="spellEnd"/>
      <w:r w:rsidRPr="00572B9F">
        <w:rPr>
          <w:sz w:val="20"/>
          <w:szCs w:val="20"/>
          <w:lang w:val="en-GB" w:eastAsia="en-GB"/>
        </w:rPr>
        <w:t xml:space="preserve"> (</w:t>
      </w:r>
      <w:proofErr w:type="spellStart"/>
      <w:r w:rsidRPr="00572B9F">
        <w:rPr>
          <w:sz w:val="20"/>
          <w:szCs w:val="20"/>
          <w:lang w:val="en-GB" w:eastAsia="en-GB"/>
        </w:rPr>
        <w:t>град</w:t>
      </w:r>
      <w:proofErr w:type="spellEnd"/>
      <w:r w:rsidRPr="00572B9F">
        <w:rPr>
          <w:sz w:val="20"/>
          <w:szCs w:val="20"/>
          <w:lang w:val="en-GB" w:eastAsia="en-GB"/>
        </w:rPr>
        <w:t xml:space="preserve">, </w:t>
      </w:r>
      <w:proofErr w:type="spellStart"/>
      <w:r w:rsidRPr="00572B9F">
        <w:rPr>
          <w:sz w:val="20"/>
          <w:szCs w:val="20"/>
          <w:lang w:val="en-GB" w:eastAsia="en-GB"/>
        </w:rPr>
        <w:t>суша</w:t>
      </w:r>
      <w:proofErr w:type="spellEnd"/>
      <w:r w:rsidRPr="00572B9F">
        <w:rPr>
          <w:sz w:val="20"/>
          <w:szCs w:val="20"/>
          <w:lang w:val="en-GB" w:eastAsia="en-GB"/>
        </w:rPr>
        <w:t xml:space="preserve">, </w:t>
      </w:r>
      <w:proofErr w:type="spellStart"/>
      <w:r w:rsidRPr="00572B9F">
        <w:rPr>
          <w:sz w:val="20"/>
          <w:szCs w:val="20"/>
          <w:lang w:val="en-GB" w:eastAsia="en-GB"/>
        </w:rPr>
        <w:t>поплаве</w:t>
      </w:r>
      <w:proofErr w:type="spellEnd"/>
      <w:r w:rsidRPr="00572B9F">
        <w:rPr>
          <w:sz w:val="20"/>
          <w:szCs w:val="20"/>
          <w:lang w:val="sr-Cyrl-RS" w:eastAsia="en-GB"/>
        </w:rPr>
        <w:t>, велике количине снежних падавина</w:t>
      </w:r>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којих</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може</w:t>
      </w:r>
      <w:proofErr w:type="spellEnd"/>
      <w:r w:rsidRPr="00572B9F">
        <w:rPr>
          <w:sz w:val="20"/>
          <w:szCs w:val="20"/>
          <w:lang w:val="en-GB" w:eastAsia="en-GB"/>
        </w:rPr>
        <w:t xml:space="preserve"> </w:t>
      </w:r>
      <w:proofErr w:type="spellStart"/>
      <w:r w:rsidRPr="00572B9F">
        <w:rPr>
          <w:sz w:val="20"/>
          <w:szCs w:val="20"/>
          <w:lang w:val="en-GB" w:eastAsia="en-GB"/>
        </w:rPr>
        <w:t>заштитити</w:t>
      </w:r>
      <w:proofErr w:type="spellEnd"/>
      <w:r w:rsidRPr="00572B9F">
        <w:rPr>
          <w:sz w:val="20"/>
          <w:szCs w:val="20"/>
          <w:lang w:val="en-GB" w:eastAsia="en-GB"/>
        </w:rPr>
        <w:t xml:space="preserve"> </w:t>
      </w:r>
      <w:proofErr w:type="spellStart"/>
      <w:r w:rsidRPr="00572B9F">
        <w:rPr>
          <w:sz w:val="20"/>
          <w:szCs w:val="20"/>
          <w:lang w:val="en-GB" w:eastAsia="en-GB"/>
        </w:rPr>
        <w:t>или</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постоји</w:t>
      </w:r>
      <w:proofErr w:type="spellEnd"/>
      <w:r w:rsidRPr="00572B9F">
        <w:rPr>
          <w:sz w:val="20"/>
          <w:szCs w:val="20"/>
          <w:lang w:val="en-GB" w:eastAsia="en-GB"/>
        </w:rPr>
        <w:t xml:space="preserve"> </w:t>
      </w:r>
      <w:proofErr w:type="spellStart"/>
      <w:r w:rsidRPr="00572B9F">
        <w:rPr>
          <w:sz w:val="20"/>
          <w:szCs w:val="20"/>
          <w:lang w:val="en-GB" w:eastAsia="en-GB"/>
        </w:rPr>
        <w:t>економска</w:t>
      </w:r>
      <w:proofErr w:type="spellEnd"/>
      <w:r w:rsidRPr="00572B9F">
        <w:rPr>
          <w:sz w:val="20"/>
          <w:szCs w:val="20"/>
          <w:lang w:val="en-GB" w:eastAsia="en-GB"/>
        </w:rPr>
        <w:t xml:space="preserve"> </w:t>
      </w:r>
      <w:proofErr w:type="spellStart"/>
      <w:r w:rsidRPr="00572B9F">
        <w:rPr>
          <w:sz w:val="20"/>
          <w:szCs w:val="20"/>
          <w:lang w:val="en-GB" w:eastAsia="en-GB"/>
        </w:rPr>
        <w:t>исплативост</w:t>
      </w:r>
      <w:proofErr w:type="spellEnd"/>
      <w:r w:rsidRPr="00572B9F">
        <w:rPr>
          <w:sz w:val="20"/>
          <w:szCs w:val="20"/>
          <w:lang w:val="en-GB" w:eastAsia="en-GB"/>
        </w:rPr>
        <w:t xml:space="preserve"> </w:t>
      </w:r>
      <w:proofErr w:type="spellStart"/>
      <w:r w:rsidRPr="00572B9F">
        <w:rPr>
          <w:sz w:val="20"/>
          <w:szCs w:val="20"/>
          <w:lang w:val="en-GB" w:eastAsia="en-GB"/>
        </w:rPr>
        <w:t>успостављања</w:t>
      </w:r>
      <w:proofErr w:type="spellEnd"/>
      <w:r w:rsidRPr="00572B9F">
        <w:rPr>
          <w:sz w:val="20"/>
          <w:szCs w:val="20"/>
          <w:lang w:val="en-GB" w:eastAsia="en-GB"/>
        </w:rPr>
        <w:t xml:space="preserve"> </w:t>
      </w:r>
      <w:proofErr w:type="spellStart"/>
      <w:r w:rsidRPr="00572B9F">
        <w:rPr>
          <w:sz w:val="20"/>
          <w:szCs w:val="20"/>
          <w:lang w:val="en-GB" w:eastAsia="en-GB"/>
        </w:rPr>
        <w:t>ефикасне</w:t>
      </w:r>
      <w:proofErr w:type="spellEnd"/>
      <w:r w:rsidRPr="00572B9F">
        <w:rPr>
          <w:sz w:val="20"/>
          <w:szCs w:val="20"/>
          <w:lang w:val="en-GB" w:eastAsia="en-GB"/>
        </w:rPr>
        <w:t xml:space="preserve"> </w:t>
      </w:r>
      <w:proofErr w:type="spellStart"/>
      <w:r w:rsidRPr="00572B9F">
        <w:rPr>
          <w:sz w:val="20"/>
          <w:szCs w:val="20"/>
          <w:lang w:val="en-GB" w:eastAsia="en-GB"/>
        </w:rPr>
        <w:t>заштите</w:t>
      </w:r>
      <w:proofErr w:type="spellEnd"/>
      <w:r w:rsidRPr="00572B9F">
        <w:rPr>
          <w:sz w:val="20"/>
          <w:szCs w:val="20"/>
          <w:lang w:val="en-GB" w:eastAsia="en-GB"/>
        </w:rPr>
        <w:t xml:space="preserve">. </w:t>
      </w:r>
      <w:r w:rsidRPr="00572B9F">
        <w:rPr>
          <w:sz w:val="20"/>
          <w:szCs w:val="20"/>
          <w:lang w:val="sr-Cyrl-RS" w:eastAsia="en-GB"/>
        </w:rPr>
        <w:t xml:space="preserve">Интервенције у оквиру ове мере ће бити усмерене на подршку раду противградне заштите и подстицаје за набавку прикључних тракторских чистача снегау сеоским подручјима у којима се бележи највећа количина снежних падавина. </w:t>
      </w:r>
      <w:proofErr w:type="spellStart"/>
      <w:r w:rsidRPr="00572B9F">
        <w:rPr>
          <w:sz w:val="20"/>
          <w:szCs w:val="20"/>
          <w:lang w:val="en-GB" w:eastAsia="en-GB"/>
        </w:rPr>
        <w:t>Систем</w:t>
      </w:r>
      <w:proofErr w:type="spellEnd"/>
      <w:r w:rsidRPr="00572B9F">
        <w:rPr>
          <w:sz w:val="20"/>
          <w:szCs w:val="20"/>
          <w:lang w:val="en-GB" w:eastAsia="en-GB"/>
        </w:rPr>
        <w:t xml:space="preserve"> </w:t>
      </w:r>
      <w:proofErr w:type="spellStart"/>
      <w:r w:rsidRPr="00572B9F">
        <w:rPr>
          <w:sz w:val="20"/>
          <w:szCs w:val="20"/>
          <w:lang w:val="en-GB" w:eastAsia="en-GB"/>
        </w:rPr>
        <w:t>противградне</w:t>
      </w:r>
      <w:proofErr w:type="spellEnd"/>
      <w:r w:rsidRPr="00572B9F">
        <w:rPr>
          <w:sz w:val="20"/>
          <w:szCs w:val="20"/>
          <w:lang w:val="en-GB" w:eastAsia="en-GB"/>
        </w:rPr>
        <w:t xml:space="preserve"> </w:t>
      </w:r>
      <w:proofErr w:type="spellStart"/>
      <w:r w:rsidRPr="00572B9F">
        <w:rPr>
          <w:sz w:val="20"/>
          <w:szCs w:val="20"/>
          <w:lang w:val="en-GB" w:eastAsia="en-GB"/>
        </w:rPr>
        <w:t>заштите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подручју</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чине</w:t>
      </w:r>
      <w:proofErr w:type="spellEnd"/>
      <w:r w:rsidRPr="00572B9F">
        <w:rPr>
          <w:sz w:val="20"/>
          <w:szCs w:val="20"/>
          <w:lang w:val="en-GB" w:eastAsia="en-GB"/>
        </w:rPr>
        <w:t xml:space="preserve"> 22 </w:t>
      </w:r>
      <w:proofErr w:type="spellStart"/>
      <w:r w:rsidRPr="00572B9F">
        <w:rPr>
          <w:sz w:val="20"/>
          <w:szCs w:val="20"/>
          <w:lang w:val="en-GB" w:eastAsia="en-GB"/>
        </w:rPr>
        <w:t>противградне</w:t>
      </w:r>
      <w:proofErr w:type="spellEnd"/>
      <w:r w:rsidRPr="00572B9F">
        <w:rPr>
          <w:sz w:val="20"/>
          <w:szCs w:val="20"/>
          <w:lang w:val="en-GB" w:eastAsia="en-GB"/>
        </w:rPr>
        <w:t xml:space="preserve"> </w:t>
      </w:r>
      <w:proofErr w:type="spellStart"/>
      <w:r w:rsidRPr="00572B9F">
        <w:rPr>
          <w:sz w:val="20"/>
          <w:szCs w:val="20"/>
          <w:lang w:val="en-GB" w:eastAsia="en-GB"/>
        </w:rPr>
        <w:t>станице</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којима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ангажовано</w:t>
      </w:r>
      <w:proofErr w:type="spellEnd"/>
      <w:r w:rsidRPr="00572B9F">
        <w:rPr>
          <w:sz w:val="20"/>
          <w:szCs w:val="20"/>
          <w:lang w:val="en-GB" w:eastAsia="en-GB"/>
        </w:rPr>
        <w:t xml:space="preserve"> 44 </w:t>
      </w:r>
      <w:proofErr w:type="spellStart"/>
      <w:r w:rsidRPr="00572B9F">
        <w:rPr>
          <w:sz w:val="20"/>
          <w:szCs w:val="20"/>
          <w:lang w:val="en-GB" w:eastAsia="en-GB"/>
        </w:rPr>
        <w:t>стрелаца</w:t>
      </w:r>
      <w:proofErr w:type="spellEnd"/>
      <w:r w:rsidRPr="00572B9F">
        <w:rPr>
          <w:sz w:val="20"/>
          <w:szCs w:val="20"/>
          <w:lang w:val="en-GB" w:eastAsia="en-GB"/>
        </w:rPr>
        <w:t xml:space="preserve">. </w:t>
      </w:r>
      <w:proofErr w:type="spellStart"/>
      <w:r w:rsidRPr="00572B9F">
        <w:rPr>
          <w:sz w:val="20"/>
          <w:szCs w:val="20"/>
          <w:lang w:val="en-GB" w:eastAsia="en-GB"/>
        </w:rPr>
        <w:t>Сезона</w:t>
      </w:r>
      <w:proofErr w:type="spellEnd"/>
      <w:r w:rsidRPr="00572B9F">
        <w:rPr>
          <w:sz w:val="20"/>
          <w:szCs w:val="20"/>
          <w:lang w:val="en-GB" w:eastAsia="en-GB"/>
        </w:rPr>
        <w:t xml:space="preserve"> </w:t>
      </w:r>
      <w:proofErr w:type="spellStart"/>
      <w:r w:rsidRPr="00572B9F">
        <w:rPr>
          <w:sz w:val="20"/>
          <w:szCs w:val="20"/>
          <w:lang w:val="en-GB" w:eastAsia="en-GB"/>
        </w:rPr>
        <w:t>одбране</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града</w:t>
      </w:r>
      <w:proofErr w:type="spellEnd"/>
      <w:r w:rsidRPr="00572B9F">
        <w:rPr>
          <w:sz w:val="20"/>
          <w:szCs w:val="20"/>
          <w:lang w:val="en-GB" w:eastAsia="en-GB"/>
        </w:rPr>
        <w:t xml:space="preserve"> </w:t>
      </w:r>
      <w:proofErr w:type="spellStart"/>
      <w:r w:rsidRPr="00572B9F">
        <w:rPr>
          <w:sz w:val="20"/>
          <w:szCs w:val="20"/>
          <w:lang w:val="en-GB" w:eastAsia="en-GB"/>
        </w:rPr>
        <w:t>траје</w:t>
      </w:r>
      <w:proofErr w:type="spellEnd"/>
      <w:r w:rsidRPr="00572B9F">
        <w:rPr>
          <w:sz w:val="20"/>
          <w:szCs w:val="20"/>
          <w:lang w:val="en-GB" w:eastAsia="en-GB"/>
        </w:rPr>
        <w:t xml:space="preserve"> 6 </w:t>
      </w:r>
      <w:proofErr w:type="spellStart"/>
      <w:r w:rsidRPr="00572B9F">
        <w:rPr>
          <w:sz w:val="20"/>
          <w:szCs w:val="20"/>
          <w:lang w:val="en-GB" w:eastAsia="en-GB"/>
        </w:rPr>
        <w:t>месеци</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15.04. </w:t>
      </w:r>
      <w:proofErr w:type="spellStart"/>
      <w:r w:rsidRPr="00572B9F">
        <w:rPr>
          <w:sz w:val="20"/>
          <w:szCs w:val="20"/>
          <w:lang w:val="en-GB" w:eastAsia="en-GB"/>
        </w:rPr>
        <w:t>до</w:t>
      </w:r>
      <w:proofErr w:type="spellEnd"/>
      <w:r w:rsidRPr="00572B9F">
        <w:rPr>
          <w:sz w:val="20"/>
          <w:szCs w:val="20"/>
          <w:lang w:val="en-GB" w:eastAsia="en-GB"/>
        </w:rPr>
        <w:t xml:space="preserve"> 15.10. </w:t>
      </w:r>
      <w:proofErr w:type="spellStart"/>
      <w:r w:rsidRPr="00572B9F">
        <w:rPr>
          <w:sz w:val="20"/>
          <w:szCs w:val="20"/>
          <w:lang w:val="en-GB" w:eastAsia="en-GB"/>
        </w:rPr>
        <w:t>текуће</w:t>
      </w:r>
      <w:proofErr w:type="spellEnd"/>
      <w:r w:rsidRPr="00572B9F">
        <w:rPr>
          <w:sz w:val="20"/>
          <w:szCs w:val="20"/>
          <w:lang w:val="en-GB" w:eastAsia="en-GB"/>
        </w:rPr>
        <w:t xml:space="preserve">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Како</w:t>
      </w:r>
      <w:proofErr w:type="spellEnd"/>
      <w:r w:rsidRPr="00572B9F">
        <w:rPr>
          <w:sz w:val="20"/>
          <w:szCs w:val="20"/>
          <w:lang w:val="en-GB" w:eastAsia="en-GB"/>
        </w:rPr>
        <w:t xml:space="preserve"> </w:t>
      </w:r>
      <w:proofErr w:type="spellStart"/>
      <w:r w:rsidRPr="00572B9F">
        <w:rPr>
          <w:sz w:val="20"/>
          <w:szCs w:val="20"/>
          <w:lang w:val="en-GB" w:eastAsia="en-GB"/>
        </w:rPr>
        <w:t>би</w:t>
      </w:r>
      <w:proofErr w:type="spellEnd"/>
      <w:r w:rsidRPr="00572B9F">
        <w:rPr>
          <w:sz w:val="20"/>
          <w:szCs w:val="20"/>
          <w:lang w:val="en-GB" w:eastAsia="en-GB"/>
        </w:rPr>
        <w:t xml:space="preserve"> </w:t>
      </w:r>
      <w:proofErr w:type="spellStart"/>
      <w:r w:rsidRPr="00572B9F">
        <w:rPr>
          <w:sz w:val="20"/>
          <w:szCs w:val="20"/>
          <w:lang w:val="en-GB" w:eastAsia="en-GB"/>
        </w:rPr>
        <w:t>систем</w:t>
      </w:r>
      <w:proofErr w:type="spellEnd"/>
      <w:r w:rsidRPr="00572B9F">
        <w:rPr>
          <w:sz w:val="20"/>
          <w:szCs w:val="20"/>
          <w:lang w:val="en-GB" w:eastAsia="en-GB"/>
        </w:rPr>
        <w:t xml:space="preserve"> </w:t>
      </w:r>
      <w:proofErr w:type="spellStart"/>
      <w:r w:rsidRPr="00572B9F">
        <w:rPr>
          <w:sz w:val="20"/>
          <w:szCs w:val="20"/>
          <w:lang w:val="en-GB" w:eastAsia="en-GB"/>
        </w:rPr>
        <w:t>противградне</w:t>
      </w:r>
      <w:proofErr w:type="spellEnd"/>
      <w:r w:rsidRPr="00572B9F">
        <w:rPr>
          <w:sz w:val="20"/>
          <w:szCs w:val="20"/>
          <w:lang w:val="en-GB" w:eastAsia="en-GB"/>
        </w:rPr>
        <w:t xml:space="preserve"> </w:t>
      </w:r>
      <w:proofErr w:type="spellStart"/>
      <w:r w:rsidRPr="00572B9F">
        <w:rPr>
          <w:sz w:val="20"/>
          <w:szCs w:val="20"/>
          <w:lang w:val="en-GB" w:eastAsia="en-GB"/>
        </w:rPr>
        <w:t>заштите</w:t>
      </w:r>
      <w:proofErr w:type="spellEnd"/>
      <w:r w:rsidRPr="00572B9F">
        <w:rPr>
          <w:sz w:val="20"/>
          <w:szCs w:val="20"/>
          <w:lang w:val="en-GB" w:eastAsia="en-GB"/>
        </w:rPr>
        <w:t xml:space="preserve"> </w:t>
      </w:r>
      <w:proofErr w:type="spellStart"/>
      <w:r w:rsidRPr="00572B9F">
        <w:rPr>
          <w:sz w:val="20"/>
          <w:szCs w:val="20"/>
          <w:lang w:val="en-GB" w:eastAsia="en-GB"/>
        </w:rPr>
        <w:t>што</w:t>
      </w:r>
      <w:proofErr w:type="spellEnd"/>
      <w:r w:rsidRPr="00572B9F">
        <w:rPr>
          <w:sz w:val="20"/>
          <w:szCs w:val="20"/>
          <w:lang w:val="en-GB" w:eastAsia="en-GB"/>
        </w:rPr>
        <w:t xml:space="preserve"> </w:t>
      </w:r>
      <w:proofErr w:type="spellStart"/>
      <w:r w:rsidRPr="00572B9F">
        <w:rPr>
          <w:sz w:val="20"/>
          <w:szCs w:val="20"/>
          <w:lang w:val="en-GB" w:eastAsia="en-GB"/>
        </w:rPr>
        <w:t>ефикасније</w:t>
      </w:r>
      <w:proofErr w:type="spellEnd"/>
      <w:r w:rsidRPr="00572B9F">
        <w:rPr>
          <w:sz w:val="20"/>
          <w:szCs w:val="20"/>
          <w:lang w:val="en-GB" w:eastAsia="en-GB"/>
        </w:rPr>
        <w:t xml:space="preserve"> </w:t>
      </w:r>
      <w:proofErr w:type="spellStart"/>
      <w:r w:rsidRPr="00572B9F">
        <w:rPr>
          <w:sz w:val="20"/>
          <w:szCs w:val="20"/>
          <w:lang w:val="en-GB" w:eastAsia="en-GB"/>
        </w:rPr>
        <w:t>функционисао</w:t>
      </w:r>
      <w:proofErr w:type="spellEnd"/>
      <w:r w:rsidRPr="00572B9F">
        <w:rPr>
          <w:sz w:val="20"/>
          <w:szCs w:val="20"/>
          <w:lang w:val="en-GB" w:eastAsia="en-GB"/>
        </w:rPr>
        <w:t xml:space="preserve">, </w:t>
      </w:r>
      <w:proofErr w:type="spellStart"/>
      <w:r w:rsidRPr="00572B9F">
        <w:rPr>
          <w:sz w:val="20"/>
          <w:szCs w:val="20"/>
          <w:lang w:val="en-GB" w:eastAsia="en-GB"/>
        </w:rPr>
        <w:t>Општина</w:t>
      </w:r>
      <w:proofErr w:type="spellEnd"/>
      <w:r w:rsidRPr="00572B9F">
        <w:rPr>
          <w:sz w:val="20"/>
          <w:szCs w:val="20"/>
          <w:lang w:val="en-GB" w:eastAsia="en-GB"/>
        </w:rPr>
        <w:t xml:space="preserve"> Ивањица у </w:t>
      </w:r>
      <w:proofErr w:type="spellStart"/>
      <w:r w:rsidRPr="00572B9F">
        <w:rPr>
          <w:sz w:val="20"/>
          <w:szCs w:val="20"/>
          <w:lang w:val="en-GB" w:eastAsia="en-GB"/>
        </w:rPr>
        <w:t>континуитету</w:t>
      </w:r>
      <w:proofErr w:type="spellEnd"/>
      <w:r w:rsidRPr="00572B9F">
        <w:rPr>
          <w:sz w:val="20"/>
          <w:szCs w:val="20"/>
          <w:lang w:val="en-GB" w:eastAsia="en-GB"/>
        </w:rPr>
        <w:t xml:space="preserve"> </w:t>
      </w:r>
      <w:proofErr w:type="spellStart"/>
      <w:r w:rsidRPr="00572B9F">
        <w:rPr>
          <w:sz w:val="20"/>
          <w:szCs w:val="20"/>
          <w:lang w:val="en-GB" w:eastAsia="en-GB"/>
        </w:rPr>
        <w:t>издваја</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суфинансирање</w:t>
      </w:r>
      <w:proofErr w:type="spellEnd"/>
      <w:r w:rsidRPr="00572B9F">
        <w:rPr>
          <w:sz w:val="20"/>
          <w:szCs w:val="20"/>
          <w:lang w:val="en-GB" w:eastAsia="en-GB"/>
        </w:rPr>
        <w:t xml:space="preserve"> </w:t>
      </w:r>
      <w:proofErr w:type="spellStart"/>
      <w:r w:rsidRPr="00572B9F">
        <w:rPr>
          <w:sz w:val="20"/>
          <w:szCs w:val="20"/>
          <w:lang w:val="en-GB" w:eastAsia="en-GB"/>
        </w:rPr>
        <w:t>опремања</w:t>
      </w:r>
      <w:proofErr w:type="spellEnd"/>
      <w:r w:rsidRPr="00572B9F">
        <w:rPr>
          <w:sz w:val="20"/>
          <w:szCs w:val="20"/>
          <w:lang w:val="en-GB" w:eastAsia="en-GB"/>
        </w:rPr>
        <w:t xml:space="preserve"> </w:t>
      </w:r>
      <w:proofErr w:type="spellStart"/>
      <w:r w:rsidRPr="00572B9F">
        <w:rPr>
          <w:sz w:val="20"/>
          <w:szCs w:val="20"/>
          <w:lang w:val="en-GB" w:eastAsia="en-GB"/>
        </w:rPr>
        <w:t>противградних</w:t>
      </w:r>
      <w:proofErr w:type="spellEnd"/>
      <w:r w:rsidRPr="00572B9F">
        <w:rPr>
          <w:sz w:val="20"/>
          <w:szCs w:val="20"/>
          <w:lang w:val="en-GB" w:eastAsia="en-GB"/>
        </w:rPr>
        <w:t xml:space="preserve"> </w:t>
      </w:r>
      <w:proofErr w:type="spellStart"/>
      <w:r w:rsidRPr="00572B9F">
        <w:rPr>
          <w:sz w:val="20"/>
          <w:szCs w:val="20"/>
          <w:lang w:val="en-GB" w:eastAsia="en-GB"/>
        </w:rPr>
        <w:t>станица</w:t>
      </w:r>
      <w:proofErr w:type="spellEnd"/>
      <w:r w:rsidRPr="00572B9F">
        <w:rPr>
          <w:sz w:val="20"/>
          <w:szCs w:val="20"/>
          <w:lang w:val="en-GB" w:eastAsia="en-GB"/>
        </w:rPr>
        <w:t xml:space="preserve"> у </w:t>
      </w:r>
      <w:proofErr w:type="spellStart"/>
      <w:r w:rsidRPr="00572B9F">
        <w:rPr>
          <w:sz w:val="20"/>
          <w:szCs w:val="20"/>
          <w:lang w:val="en-GB" w:eastAsia="en-GB"/>
        </w:rPr>
        <w:t>виду</w:t>
      </w:r>
      <w:proofErr w:type="spellEnd"/>
      <w:r w:rsidRPr="00572B9F">
        <w:rPr>
          <w:sz w:val="20"/>
          <w:szCs w:val="20"/>
          <w:lang w:val="en-GB" w:eastAsia="en-GB"/>
        </w:rPr>
        <w:t xml:space="preserve"> </w:t>
      </w:r>
      <w:proofErr w:type="spellStart"/>
      <w:r w:rsidRPr="00572B9F">
        <w:rPr>
          <w:sz w:val="20"/>
          <w:szCs w:val="20"/>
          <w:lang w:val="en-GB" w:eastAsia="en-GB"/>
        </w:rPr>
        <w:t>дотације</w:t>
      </w:r>
      <w:proofErr w:type="spellEnd"/>
      <w:r w:rsidRPr="00572B9F">
        <w:rPr>
          <w:sz w:val="20"/>
          <w:szCs w:val="20"/>
          <w:lang w:val="en-GB" w:eastAsia="en-GB"/>
        </w:rPr>
        <w:t xml:space="preserve"> у </w:t>
      </w:r>
      <w:proofErr w:type="spellStart"/>
      <w:r w:rsidRPr="00572B9F">
        <w:rPr>
          <w:sz w:val="20"/>
          <w:szCs w:val="20"/>
          <w:lang w:val="en-GB" w:eastAsia="en-GB"/>
        </w:rPr>
        <w:t>нето</w:t>
      </w:r>
      <w:proofErr w:type="spellEnd"/>
      <w:r w:rsidRPr="00572B9F">
        <w:rPr>
          <w:sz w:val="20"/>
          <w:szCs w:val="20"/>
          <w:lang w:val="en-GB" w:eastAsia="en-GB"/>
        </w:rPr>
        <w:t xml:space="preserve"> </w:t>
      </w:r>
      <w:proofErr w:type="spellStart"/>
      <w:r w:rsidRPr="00572B9F">
        <w:rPr>
          <w:sz w:val="20"/>
          <w:szCs w:val="20"/>
          <w:lang w:val="en-GB" w:eastAsia="en-GB"/>
        </w:rPr>
        <w:t>износу</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120.000,00 </w:t>
      </w:r>
      <w:proofErr w:type="spellStart"/>
      <w:r w:rsidRPr="00572B9F">
        <w:rPr>
          <w:sz w:val="20"/>
          <w:szCs w:val="20"/>
          <w:lang w:val="en-GB" w:eastAsia="en-GB"/>
        </w:rPr>
        <w:t>динара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шест</w:t>
      </w:r>
      <w:proofErr w:type="spellEnd"/>
      <w:r w:rsidRPr="00572B9F">
        <w:rPr>
          <w:sz w:val="20"/>
          <w:szCs w:val="20"/>
          <w:lang w:val="en-GB" w:eastAsia="en-GB"/>
        </w:rPr>
        <w:t xml:space="preserve"> </w:t>
      </w:r>
      <w:proofErr w:type="spellStart"/>
      <w:r w:rsidRPr="00572B9F">
        <w:rPr>
          <w:sz w:val="20"/>
          <w:szCs w:val="20"/>
          <w:lang w:val="en-GB" w:eastAsia="en-GB"/>
        </w:rPr>
        <w:t>месеци</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стрелцу</w:t>
      </w:r>
      <w:proofErr w:type="spellEnd"/>
      <w:r w:rsidRPr="00572B9F">
        <w:rPr>
          <w:sz w:val="20"/>
          <w:szCs w:val="20"/>
          <w:lang w:val="en-GB" w:eastAsia="en-GB"/>
        </w:rPr>
        <w:t xml:space="preserve"> 20.000,00 </w:t>
      </w:r>
      <w:proofErr w:type="spellStart"/>
      <w:r w:rsidRPr="00572B9F">
        <w:rPr>
          <w:sz w:val="20"/>
          <w:szCs w:val="20"/>
          <w:lang w:val="en-GB" w:eastAsia="en-GB"/>
        </w:rPr>
        <w:t>месечно</w:t>
      </w:r>
      <w:proofErr w:type="spellEnd"/>
      <w:r w:rsidRPr="00572B9F">
        <w:rPr>
          <w:sz w:val="20"/>
          <w:szCs w:val="20"/>
          <w:lang w:val="en-GB" w:eastAsia="en-GB"/>
        </w:rPr>
        <w:t xml:space="preserve">), и </w:t>
      </w:r>
      <w:proofErr w:type="spellStart"/>
      <w:r w:rsidRPr="00572B9F">
        <w:rPr>
          <w:sz w:val="20"/>
          <w:szCs w:val="20"/>
          <w:lang w:val="en-GB" w:eastAsia="en-GB"/>
        </w:rPr>
        <w:t>припадајућим</w:t>
      </w:r>
      <w:proofErr w:type="spellEnd"/>
      <w:r w:rsidRPr="00572B9F">
        <w:rPr>
          <w:sz w:val="20"/>
          <w:szCs w:val="20"/>
          <w:lang w:val="en-GB" w:eastAsia="en-GB"/>
        </w:rPr>
        <w:t xml:space="preserve"> </w:t>
      </w:r>
      <w:proofErr w:type="spellStart"/>
      <w:r w:rsidRPr="00572B9F">
        <w:rPr>
          <w:sz w:val="20"/>
          <w:szCs w:val="20"/>
          <w:lang w:val="en-GB" w:eastAsia="en-GB"/>
        </w:rPr>
        <w:t>доприносима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ПИО, </w:t>
      </w:r>
      <w:proofErr w:type="spellStart"/>
      <w:r w:rsidRPr="00572B9F">
        <w:rPr>
          <w:sz w:val="20"/>
          <w:szCs w:val="20"/>
          <w:lang w:val="en-GB" w:eastAsia="en-GB"/>
        </w:rPr>
        <w:t>за</w:t>
      </w:r>
      <w:proofErr w:type="spellEnd"/>
      <w:r w:rsidRPr="00572B9F">
        <w:rPr>
          <w:sz w:val="20"/>
          <w:szCs w:val="20"/>
          <w:lang w:val="en-GB" w:eastAsia="en-GB"/>
        </w:rPr>
        <w:t xml:space="preserve"> 44 </w:t>
      </w:r>
      <w:proofErr w:type="spellStart"/>
      <w:r w:rsidRPr="00572B9F">
        <w:rPr>
          <w:sz w:val="20"/>
          <w:szCs w:val="20"/>
          <w:lang w:val="en-GB" w:eastAsia="en-GB"/>
        </w:rPr>
        <w:t>стрелца</w:t>
      </w:r>
      <w:proofErr w:type="spellEnd"/>
      <w:r w:rsidRPr="00572B9F">
        <w:rPr>
          <w:sz w:val="20"/>
          <w:szCs w:val="20"/>
          <w:lang w:val="en-GB" w:eastAsia="en-GB"/>
        </w:rPr>
        <w:t xml:space="preserve">. </w:t>
      </w:r>
      <w:proofErr w:type="spellStart"/>
      <w:r w:rsidRPr="00572B9F">
        <w:rPr>
          <w:sz w:val="20"/>
          <w:szCs w:val="20"/>
          <w:lang w:val="en-GB" w:eastAsia="en-GB"/>
        </w:rPr>
        <w:t>Ова</w:t>
      </w:r>
      <w:proofErr w:type="spellEnd"/>
      <w:r w:rsidRPr="00572B9F">
        <w:rPr>
          <w:sz w:val="20"/>
          <w:szCs w:val="20"/>
          <w:lang w:val="sr-Cyrl-RS" w:eastAsia="en-GB"/>
        </w:rPr>
        <w:t xml:space="preserve"> </w:t>
      </w:r>
      <w:proofErr w:type="gramStart"/>
      <w:r w:rsidRPr="00572B9F">
        <w:rPr>
          <w:sz w:val="20"/>
          <w:szCs w:val="20"/>
          <w:lang w:val="sr-Cyrl-RS" w:eastAsia="en-GB"/>
        </w:rPr>
        <w:t xml:space="preserve">активност </w:t>
      </w:r>
      <w:r w:rsidRPr="00572B9F">
        <w:rPr>
          <w:sz w:val="20"/>
          <w:szCs w:val="20"/>
          <w:lang w:val="en-GB" w:eastAsia="en-GB"/>
        </w:rPr>
        <w:t xml:space="preserve"> </w:t>
      </w:r>
      <w:proofErr w:type="spellStart"/>
      <w:r w:rsidRPr="00572B9F">
        <w:rPr>
          <w:sz w:val="20"/>
          <w:szCs w:val="20"/>
          <w:lang w:val="en-GB" w:eastAsia="en-GB"/>
        </w:rPr>
        <w:t>је</w:t>
      </w:r>
      <w:proofErr w:type="spellEnd"/>
      <w:proofErr w:type="gramEnd"/>
      <w:r w:rsidRPr="00572B9F">
        <w:rPr>
          <w:sz w:val="20"/>
          <w:szCs w:val="20"/>
          <w:lang w:val="en-GB" w:eastAsia="en-GB"/>
        </w:rPr>
        <w:t xml:space="preserve">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Одлуком</w:t>
      </w:r>
      <w:proofErr w:type="spellEnd"/>
      <w:r w:rsidRPr="00572B9F">
        <w:rPr>
          <w:sz w:val="20"/>
          <w:szCs w:val="20"/>
          <w:lang w:val="en-GB" w:eastAsia="en-GB"/>
        </w:rPr>
        <w:t xml:space="preserve"> </w:t>
      </w:r>
      <w:proofErr w:type="spellStart"/>
      <w:r w:rsidRPr="00572B9F">
        <w:rPr>
          <w:sz w:val="20"/>
          <w:szCs w:val="20"/>
          <w:lang w:val="en-GB" w:eastAsia="en-GB"/>
        </w:rPr>
        <w:t>Скупштине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о </w:t>
      </w:r>
      <w:proofErr w:type="spellStart"/>
      <w:r w:rsidRPr="00572B9F">
        <w:rPr>
          <w:sz w:val="20"/>
          <w:szCs w:val="20"/>
          <w:lang w:val="en-GB" w:eastAsia="en-GB"/>
        </w:rPr>
        <w:t>исплати</w:t>
      </w:r>
      <w:proofErr w:type="spellEnd"/>
      <w:r w:rsidRPr="00572B9F">
        <w:rPr>
          <w:sz w:val="20"/>
          <w:szCs w:val="20"/>
          <w:lang w:val="en-GB" w:eastAsia="en-GB"/>
        </w:rPr>
        <w:t xml:space="preserve"> </w:t>
      </w:r>
      <w:proofErr w:type="spellStart"/>
      <w:r w:rsidRPr="00572B9F">
        <w:rPr>
          <w:sz w:val="20"/>
          <w:szCs w:val="20"/>
          <w:lang w:val="en-GB" w:eastAsia="en-GB"/>
        </w:rPr>
        <w:t>стимулативних</w:t>
      </w:r>
      <w:proofErr w:type="spellEnd"/>
      <w:r w:rsidRPr="00572B9F">
        <w:rPr>
          <w:sz w:val="20"/>
          <w:szCs w:val="20"/>
          <w:lang w:val="en-GB" w:eastAsia="en-GB"/>
        </w:rPr>
        <w:t xml:space="preserve"> </w:t>
      </w:r>
      <w:proofErr w:type="spellStart"/>
      <w:r w:rsidRPr="00572B9F">
        <w:rPr>
          <w:sz w:val="20"/>
          <w:szCs w:val="20"/>
          <w:lang w:val="en-GB" w:eastAsia="en-GB"/>
        </w:rPr>
        <w:t>накнада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рад</w:t>
      </w:r>
      <w:proofErr w:type="spellEnd"/>
      <w:r w:rsidRPr="00572B9F">
        <w:rPr>
          <w:sz w:val="20"/>
          <w:szCs w:val="20"/>
          <w:lang w:val="en-GB" w:eastAsia="en-GB"/>
        </w:rPr>
        <w:t xml:space="preserve"> </w:t>
      </w:r>
      <w:proofErr w:type="spellStart"/>
      <w:r w:rsidRPr="00572B9F">
        <w:rPr>
          <w:sz w:val="20"/>
          <w:szCs w:val="20"/>
          <w:lang w:val="en-GB" w:eastAsia="en-GB"/>
        </w:rPr>
        <w:t>противградних</w:t>
      </w:r>
      <w:proofErr w:type="spellEnd"/>
      <w:r w:rsidRPr="00572B9F">
        <w:rPr>
          <w:sz w:val="20"/>
          <w:szCs w:val="20"/>
          <w:lang w:val="en-GB" w:eastAsia="en-GB"/>
        </w:rPr>
        <w:t xml:space="preserve"> </w:t>
      </w:r>
      <w:proofErr w:type="spellStart"/>
      <w:r w:rsidRPr="00572B9F">
        <w:rPr>
          <w:sz w:val="20"/>
          <w:szCs w:val="20"/>
          <w:lang w:val="en-GB" w:eastAsia="en-GB"/>
        </w:rPr>
        <w:t>стрелаца</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територији</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број</w:t>
      </w:r>
      <w:proofErr w:type="spellEnd"/>
      <w:r w:rsidRPr="00572B9F">
        <w:rPr>
          <w:sz w:val="20"/>
          <w:szCs w:val="20"/>
          <w:lang w:val="en-GB" w:eastAsia="en-GB"/>
        </w:rPr>
        <w:t xml:space="preserve">: 400-48/2013-01 </w:t>
      </w:r>
      <w:proofErr w:type="spellStart"/>
      <w:r w:rsidRPr="00572B9F">
        <w:rPr>
          <w:sz w:val="20"/>
          <w:szCs w:val="20"/>
          <w:lang w:val="en-GB" w:eastAsia="en-GB"/>
        </w:rPr>
        <w:t>од</w:t>
      </w:r>
      <w:proofErr w:type="spellEnd"/>
      <w:r w:rsidRPr="00572B9F">
        <w:rPr>
          <w:sz w:val="20"/>
          <w:szCs w:val="20"/>
          <w:lang w:val="en-GB" w:eastAsia="en-GB"/>
        </w:rPr>
        <w:t xml:space="preserve"> 14.06.2013.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Планирана</w:t>
      </w:r>
      <w:proofErr w:type="spellEnd"/>
      <w:r w:rsidRPr="00572B9F">
        <w:rPr>
          <w:sz w:val="20"/>
          <w:szCs w:val="20"/>
          <w:lang w:val="en-GB" w:eastAsia="en-GB"/>
        </w:rPr>
        <w:t xml:space="preserve"> </w:t>
      </w:r>
      <w:r w:rsidRPr="00572B9F">
        <w:rPr>
          <w:sz w:val="20"/>
          <w:szCs w:val="20"/>
          <w:lang w:val="sr-Cyrl-RS" w:eastAsia="en-GB"/>
        </w:rPr>
        <w:t xml:space="preserve">активност </w:t>
      </w:r>
      <w:proofErr w:type="spellStart"/>
      <w:r w:rsidRPr="00572B9F">
        <w:rPr>
          <w:sz w:val="20"/>
          <w:szCs w:val="20"/>
          <w:lang w:val="en-GB" w:eastAsia="en-GB"/>
        </w:rPr>
        <w:t>има</w:t>
      </w:r>
      <w:proofErr w:type="spellEnd"/>
      <w:r w:rsidRPr="00572B9F">
        <w:rPr>
          <w:sz w:val="20"/>
          <w:szCs w:val="20"/>
          <w:lang w:val="en-GB" w:eastAsia="en-GB"/>
        </w:rPr>
        <w:t xml:space="preserve"> </w:t>
      </w:r>
      <w:proofErr w:type="spellStart"/>
      <w:r w:rsidRPr="00572B9F">
        <w:rPr>
          <w:sz w:val="20"/>
          <w:szCs w:val="20"/>
          <w:lang w:val="en-GB" w:eastAsia="en-GB"/>
        </w:rPr>
        <w:t>потпуну</w:t>
      </w:r>
      <w:proofErr w:type="spellEnd"/>
      <w:r w:rsidRPr="00572B9F">
        <w:rPr>
          <w:sz w:val="20"/>
          <w:szCs w:val="20"/>
          <w:lang w:val="en-GB" w:eastAsia="en-GB"/>
        </w:rPr>
        <w:t xml:space="preserve"> </w:t>
      </w:r>
      <w:proofErr w:type="spellStart"/>
      <w:r w:rsidRPr="00572B9F">
        <w:rPr>
          <w:sz w:val="20"/>
          <w:szCs w:val="20"/>
          <w:lang w:val="en-GB" w:eastAsia="en-GB"/>
        </w:rPr>
        <w:t>оправданост</w:t>
      </w:r>
      <w:proofErr w:type="spellEnd"/>
      <w:r w:rsidRPr="00572B9F">
        <w:rPr>
          <w:sz w:val="20"/>
          <w:szCs w:val="20"/>
          <w:lang w:val="en-GB" w:eastAsia="en-GB"/>
        </w:rPr>
        <w:t xml:space="preserve"> </w:t>
      </w:r>
      <w:proofErr w:type="spellStart"/>
      <w:r w:rsidRPr="00572B9F">
        <w:rPr>
          <w:sz w:val="20"/>
          <w:szCs w:val="20"/>
          <w:lang w:val="en-GB" w:eastAsia="en-GB"/>
        </w:rPr>
        <w:t>јер</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у </w:t>
      </w:r>
      <w:proofErr w:type="spellStart"/>
      <w:r w:rsidRPr="00572B9F">
        <w:rPr>
          <w:sz w:val="20"/>
          <w:szCs w:val="20"/>
          <w:lang w:val="en-GB" w:eastAsia="en-GB"/>
        </w:rPr>
        <w:t>питању</w:t>
      </w:r>
      <w:proofErr w:type="spellEnd"/>
      <w:r w:rsidRPr="00572B9F">
        <w:rPr>
          <w:sz w:val="20"/>
          <w:szCs w:val="20"/>
          <w:lang w:val="en-GB" w:eastAsia="en-GB"/>
        </w:rPr>
        <w:t xml:space="preserve"> </w:t>
      </w:r>
      <w:proofErr w:type="spellStart"/>
      <w:r w:rsidRPr="00572B9F">
        <w:rPr>
          <w:sz w:val="20"/>
          <w:szCs w:val="20"/>
          <w:lang w:val="en-GB" w:eastAsia="en-GB"/>
        </w:rPr>
        <w:t>заштита</w:t>
      </w:r>
      <w:proofErr w:type="spellEnd"/>
      <w:r w:rsidRPr="00572B9F">
        <w:rPr>
          <w:sz w:val="20"/>
          <w:szCs w:val="20"/>
          <w:lang w:val="en-GB" w:eastAsia="en-GB"/>
        </w:rPr>
        <w:t xml:space="preserve"> </w:t>
      </w:r>
      <w:proofErr w:type="spellStart"/>
      <w:r w:rsidRPr="00572B9F">
        <w:rPr>
          <w:sz w:val="20"/>
          <w:szCs w:val="20"/>
          <w:lang w:val="en-GB" w:eastAsia="en-GB"/>
        </w:rPr>
        <w:t>имовине</w:t>
      </w:r>
      <w:proofErr w:type="spellEnd"/>
      <w:r w:rsidRPr="00572B9F">
        <w:rPr>
          <w:sz w:val="20"/>
          <w:szCs w:val="20"/>
          <w:lang w:val="en-GB" w:eastAsia="en-GB"/>
        </w:rPr>
        <w:t xml:space="preserve"> и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површина</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елементарне</w:t>
      </w:r>
      <w:proofErr w:type="spellEnd"/>
      <w:r w:rsidRPr="00572B9F">
        <w:rPr>
          <w:sz w:val="20"/>
          <w:szCs w:val="20"/>
          <w:lang w:val="en-GB" w:eastAsia="en-GB"/>
        </w:rPr>
        <w:t xml:space="preserve"> </w:t>
      </w:r>
      <w:proofErr w:type="spellStart"/>
      <w:r w:rsidRPr="00572B9F">
        <w:rPr>
          <w:sz w:val="20"/>
          <w:szCs w:val="20"/>
          <w:lang w:val="en-GB" w:eastAsia="en-GB"/>
        </w:rPr>
        <w:t>непогоде</w:t>
      </w:r>
      <w:proofErr w:type="spellEnd"/>
      <w:r w:rsidRPr="00572B9F">
        <w:rPr>
          <w:sz w:val="20"/>
          <w:szCs w:val="20"/>
          <w:lang w:val="en-GB" w:eastAsia="en-GB"/>
        </w:rPr>
        <w:t xml:space="preserve"> </w:t>
      </w:r>
      <w:proofErr w:type="spellStart"/>
      <w:r w:rsidRPr="00572B9F">
        <w:rPr>
          <w:sz w:val="20"/>
          <w:szCs w:val="20"/>
          <w:lang w:val="en-GB" w:eastAsia="en-GB"/>
        </w:rPr>
        <w:t>града</w:t>
      </w:r>
      <w:proofErr w:type="spellEnd"/>
      <w:r w:rsidRPr="00572B9F">
        <w:rPr>
          <w:sz w:val="20"/>
          <w:szCs w:val="20"/>
          <w:lang w:val="en-GB" w:eastAsia="en-GB"/>
        </w:rPr>
        <w:t xml:space="preserve">. </w:t>
      </w:r>
      <w:proofErr w:type="spellStart"/>
      <w:r w:rsidRPr="00572B9F">
        <w:rPr>
          <w:sz w:val="20"/>
          <w:szCs w:val="20"/>
          <w:lang w:val="en-GB" w:eastAsia="en-GB"/>
        </w:rPr>
        <w:t>Искуства</w:t>
      </w:r>
      <w:proofErr w:type="spellEnd"/>
      <w:r w:rsidRPr="00572B9F">
        <w:rPr>
          <w:sz w:val="20"/>
          <w:szCs w:val="20"/>
          <w:lang w:val="en-GB" w:eastAsia="en-GB"/>
        </w:rPr>
        <w:t xml:space="preserve"> </w:t>
      </w:r>
      <w:proofErr w:type="spellStart"/>
      <w:r w:rsidRPr="00572B9F">
        <w:rPr>
          <w:sz w:val="20"/>
          <w:szCs w:val="20"/>
          <w:lang w:val="en-GB" w:eastAsia="en-GB"/>
        </w:rPr>
        <w:t>показују</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би</w:t>
      </w:r>
      <w:proofErr w:type="spellEnd"/>
      <w:r w:rsidRPr="00572B9F">
        <w:rPr>
          <w:sz w:val="20"/>
          <w:szCs w:val="20"/>
          <w:lang w:val="en-GB" w:eastAsia="en-GB"/>
        </w:rPr>
        <w:t xml:space="preserve"> у </w:t>
      </w:r>
      <w:proofErr w:type="spellStart"/>
      <w:r w:rsidRPr="00572B9F">
        <w:rPr>
          <w:sz w:val="20"/>
          <w:szCs w:val="20"/>
          <w:lang w:val="en-GB" w:eastAsia="en-GB"/>
        </w:rPr>
        <w:t>случају</w:t>
      </w:r>
      <w:proofErr w:type="spellEnd"/>
      <w:r w:rsidRPr="00572B9F">
        <w:rPr>
          <w:sz w:val="20"/>
          <w:szCs w:val="20"/>
          <w:lang w:val="en-GB" w:eastAsia="en-GB"/>
        </w:rPr>
        <w:t xml:space="preserve"> </w:t>
      </w:r>
      <w:proofErr w:type="spellStart"/>
      <w:r w:rsidRPr="00572B9F">
        <w:rPr>
          <w:sz w:val="20"/>
          <w:szCs w:val="20"/>
          <w:lang w:val="en-GB" w:eastAsia="en-GB"/>
        </w:rPr>
        <w:t>неспровођења</w:t>
      </w:r>
      <w:proofErr w:type="spellEnd"/>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w:t>
      </w:r>
      <w:r w:rsidRPr="00572B9F">
        <w:rPr>
          <w:sz w:val="20"/>
          <w:szCs w:val="20"/>
          <w:lang w:val="sr-Cyrl-RS" w:eastAsia="en-GB"/>
        </w:rPr>
        <w:t xml:space="preserve">активности </w:t>
      </w:r>
      <w:r w:rsidRPr="00572B9F">
        <w:rPr>
          <w:sz w:val="20"/>
          <w:szCs w:val="20"/>
          <w:lang w:val="en-GB" w:eastAsia="en-GB"/>
        </w:rPr>
        <w:t xml:space="preserve">и </w:t>
      </w:r>
      <w:proofErr w:type="spellStart"/>
      <w:r w:rsidRPr="00572B9F">
        <w:rPr>
          <w:sz w:val="20"/>
          <w:szCs w:val="20"/>
          <w:lang w:val="en-GB" w:eastAsia="en-GB"/>
        </w:rPr>
        <w:t>дејства</w:t>
      </w:r>
      <w:proofErr w:type="spellEnd"/>
      <w:r w:rsidRPr="00572B9F">
        <w:rPr>
          <w:sz w:val="20"/>
          <w:szCs w:val="20"/>
          <w:lang w:val="en-GB" w:eastAsia="en-GB"/>
        </w:rPr>
        <w:t xml:space="preserve"> </w:t>
      </w:r>
      <w:proofErr w:type="spellStart"/>
      <w:r w:rsidRPr="00572B9F">
        <w:rPr>
          <w:sz w:val="20"/>
          <w:szCs w:val="20"/>
          <w:lang w:val="en-GB" w:eastAsia="en-GB"/>
        </w:rPr>
        <w:t>временских</w:t>
      </w:r>
      <w:proofErr w:type="spellEnd"/>
      <w:r w:rsidRPr="00572B9F">
        <w:rPr>
          <w:sz w:val="20"/>
          <w:szCs w:val="20"/>
          <w:lang w:val="en-GB" w:eastAsia="en-GB"/>
        </w:rPr>
        <w:t xml:space="preserve"> </w:t>
      </w:r>
      <w:proofErr w:type="spellStart"/>
      <w:r w:rsidRPr="00572B9F">
        <w:rPr>
          <w:sz w:val="20"/>
          <w:szCs w:val="20"/>
          <w:lang w:val="en-GB" w:eastAsia="en-GB"/>
        </w:rPr>
        <w:t>непогода</w:t>
      </w:r>
      <w:proofErr w:type="spellEnd"/>
      <w:r w:rsidRPr="00572B9F">
        <w:rPr>
          <w:sz w:val="20"/>
          <w:szCs w:val="20"/>
          <w:lang w:val="en-GB" w:eastAsia="en-GB"/>
        </w:rPr>
        <w:t xml:space="preserve"> </w:t>
      </w:r>
      <w:proofErr w:type="spellStart"/>
      <w:r w:rsidRPr="00572B9F">
        <w:rPr>
          <w:sz w:val="20"/>
          <w:szCs w:val="20"/>
          <w:lang w:val="en-GB" w:eastAsia="en-GB"/>
        </w:rPr>
        <w:t>последице</w:t>
      </w:r>
      <w:proofErr w:type="spellEnd"/>
      <w:r w:rsidRPr="00572B9F">
        <w:rPr>
          <w:sz w:val="20"/>
          <w:szCs w:val="20"/>
          <w:lang w:val="en-GB" w:eastAsia="en-GB"/>
        </w:rPr>
        <w:t xml:space="preserve"> </w:t>
      </w:r>
      <w:proofErr w:type="spellStart"/>
      <w:r w:rsidRPr="00572B9F">
        <w:rPr>
          <w:sz w:val="20"/>
          <w:szCs w:val="20"/>
          <w:lang w:val="en-GB" w:eastAsia="en-GB"/>
        </w:rPr>
        <w:t>могле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катастрофалне</w:t>
      </w:r>
      <w:proofErr w:type="spellEnd"/>
      <w:r w:rsidRPr="00572B9F">
        <w:rPr>
          <w:sz w:val="20"/>
          <w:szCs w:val="20"/>
          <w:lang w:val="en-GB" w:eastAsia="en-GB"/>
        </w:rPr>
        <w:t xml:space="preserve"> у </w:t>
      </w:r>
      <w:proofErr w:type="spellStart"/>
      <w:r w:rsidRPr="00572B9F">
        <w:rPr>
          <w:sz w:val="20"/>
          <w:szCs w:val="20"/>
          <w:lang w:val="en-GB" w:eastAsia="en-GB"/>
        </w:rPr>
        <w:t>смислу</w:t>
      </w:r>
      <w:proofErr w:type="spellEnd"/>
      <w:r w:rsidRPr="00572B9F">
        <w:rPr>
          <w:sz w:val="20"/>
          <w:szCs w:val="20"/>
          <w:lang w:val="en-GB" w:eastAsia="en-GB"/>
        </w:rPr>
        <w:t xml:space="preserve"> </w:t>
      </w:r>
      <w:proofErr w:type="spellStart"/>
      <w:r w:rsidRPr="00572B9F">
        <w:rPr>
          <w:sz w:val="20"/>
          <w:szCs w:val="20"/>
          <w:lang w:val="en-GB" w:eastAsia="en-GB"/>
        </w:rPr>
        <w:t>велике</w:t>
      </w:r>
      <w:proofErr w:type="spellEnd"/>
      <w:r w:rsidRPr="00572B9F">
        <w:rPr>
          <w:sz w:val="20"/>
          <w:szCs w:val="20"/>
          <w:lang w:val="en-GB" w:eastAsia="en-GB"/>
        </w:rPr>
        <w:t xml:space="preserve"> и </w:t>
      </w:r>
      <w:proofErr w:type="spellStart"/>
      <w:r w:rsidRPr="00572B9F">
        <w:rPr>
          <w:sz w:val="20"/>
          <w:szCs w:val="20"/>
          <w:lang w:val="en-GB" w:eastAsia="en-GB"/>
        </w:rPr>
        <w:t>непроцењиве</w:t>
      </w:r>
      <w:proofErr w:type="spellEnd"/>
      <w:r w:rsidRPr="00572B9F">
        <w:rPr>
          <w:sz w:val="20"/>
          <w:szCs w:val="20"/>
          <w:lang w:val="en-GB" w:eastAsia="en-GB"/>
        </w:rPr>
        <w:t xml:space="preserve"> </w:t>
      </w:r>
      <w:proofErr w:type="spellStart"/>
      <w:r w:rsidRPr="00572B9F">
        <w:rPr>
          <w:sz w:val="20"/>
          <w:szCs w:val="20"/>
          <w:lang w:val="en-GB" w:eastAsia="en-GB"/>
        </w:rPr>
        <w:t>материјалне</w:t>
      </w:r>
      <w:proofErr w:type="spellEnd"/>
      <w:r w:rsidRPr="00572B9F">
        <w:rPr>
          <w:sz w:val="20"/>
          <w:szCs w:val="20"/>
          <w:lang w:val="en-GB" w:eastAsia="en-GB"/>
        </w:rPr>
        <w:t xml:space="preserve"> </w:t>
      </w:r>
      <w:proofErr w:type="spellStart"/>
      <w:r w:rsidRPr="00572B9F">
        <w:rPr>
          <w:sz w:val="20"/>
          <w:szCs w:val="20"/>
          <w:lang w:val="en-GB" w:eastAsia="en-GB"/>
        </w:rPr>
        <w:t>штете</w:t>
      </w:r>
      <w:proofErr w:type="spellEnd"/>
      <w:r w:rsidRPr="00572B9F">
        <w:rPr>
          <w:sz w:val="20"/>
          <w:szCs w:val="20"/>
          <w:lang w:val="en-GB" w:eastAsia="en-GB"/>
        </w:rPr>
        <w:t xml:space="preserve"> у </w:t>
      </w:r>
      <w:proofErr w:type="spellStart"/>
      <w:r w:rsidRPr="00572B9F">
        <w:rPr>
          <w:sz w:val="20"/>
          <w:szCs w:val="20"/>
          <w:lang w:val="en-GB" w:eastAsia="en-GB"/>
        </w:rPr>
        <w:t>пољопривреди</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случај</w:t>
      </w:r>
      <w:proofErr w:type="spellEnd"/>
      <w:r w:rsidRPr="00572B9F">
        <w:rPr>
          <w:sz w:val="20"/>
          <w:szCs w:val="20"/>
          <w:lang w:val="en-GB" w:eastAsia="en-GB"/>
        </w:rPr>
        <w:t xml:space="preserve"> </w:t>
      </w:r>
      <w:proofErr w:type="spellStart"/>
      <w:r w:rsidRPr="00572B9F">
        <w:rPr>
          <w:sz w:val="20"/>
          <w:szCs w:val="20"/>
          <w:lang w:val="en-GB" w:eastAsia="en-GB"/>
        </w:rPr>
        <w:t>неспровођења</w:t>
      </w:r>
      <w:proofErr w:type="spellEnd"/>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w:t>
      </w:r>
      <w:r w:rsidRPr="00572B9F">
        <w:rPr>
          <w:sz w:val="20"/>
          <w:szCs w:val="20"/>
          <w:lang w:val="sr-Cyrl-RS" w:eastAsia="en-GB"/>
        </w:rPr>
        <w:t>активности</w:t>
      </w:r>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постоје</w:t>
      </w:r>
      <w:proofErr w:type="spellEnd"/>
      <w:r w:rsidRPr="00572B9F">
        <w:rPr>
          <w:sz w:val="20"/>
          <w:szCs w:val="20"/>
          <w:lang w:val="en-GB" w:eastAsia="en-GB"/>
        </w:rPr>
        <w:t xml:space="preserve"> </w:t>
      </w:r>
      <w:proofErr w:type="spellStart"/>
      <w:r w:rsidRPr="00572B9F">
        <w:rPr>
          <w:sz w:val="20"/>
          <w:szCs w:val="20"/>
          <w:lang w:val="en-GB" w:eastAsia="en-GB"/>
        </w:rPr>
        <w:t>одговарајућа</w:t>
      </w:r>
      <w:proofErr w:type="spellEnd"/>
      <w:r w:rsidRPr="00572B9F">
        <w:rPr>
          <w:sz w:val="20"/>
          <w:szCs w:val="20"/>
          <w:lang w:val="en-GB" w:eastAsia="en-GB"/>
        </w:rPr>
        <w:t xml:space="preserve">, </w:t>
      </w:r>
      <w:proofErr w:type="spellStart"/>
      <w:r w:rsidRPr="00572B9F">
        <w:rPr>
          <w:sz w:val="20"/>
          <w:szCs w:val="20"/>
          <w:lang w:val="en-GB" w:eastAsia="en-GB"/>
        </w:rPr>
        <w:t>алтернативна</w:t>
      </w:r>
      <w:proofErr w:type="spellEnd"/>
      <w:r w:rsidRPr="00572B9F">
        <w:rPr>
          <w:sz w:val="20"/>
          <w:szCs w:val="20"/>
          <w:lang w:val="en-GB" w:eastAsia="en-GB"/>
        </w:rPr>
        <w:t xml:space="preserve"> </w:t>
      </w:r>
      <w:proofErr w:type="spellStart"/>
      <w:r w:rsidRPr="00572B9F">
        <w:rPr>
          <w:sz w:val="20"/>
          <w:szCs w:val="20"/>
          <w:lang w:val="en-GB" w:eastAsia="en-GB"/>
        </w:rPr>
        <w:t>решења</w:t>
      </w:r>
      <w:proofErr w:type="spellEnd"/>
      <w:r w:rsidRPr="00572B9F">
        <w:rPr>
          <w:sz w:val="20"/>
          <w:szCs w:val="20"/>
          <w:lang w:val="en-GB" w:eastAsia="en-GB"/>
        </w:rPr>
        <w:t>.</w:t>
      </w:r>
      <w:r w:rsidRPr="00572B9F">
        <w:rPr>
          <w:sz w:val="20"/>
          <w:szCs w:val="20"/>
          <w:lang w:val="sr-Cyrl-RS" w:eastAsia="en-GB"/>
        </w:rPr>
        <w:t xml:space="preserve"> Поред елементарних непогода чишћење снега представља озбиљан проблем сеоским газдинствима у планинском подручју па ће подстицај за набавку прикључних тракторских чистача снега знатно олакшати функционисање газдинстава, нарочито оних која се баве сточарством и имају децу школског узраста.</w:t>
      </w:r>
    </w:p>
    <w:p w14:paraId="6F46393E" w14:textId="77777777" w:rsidR="00572B9F" w:rsidRPr="00572B9F" w:rsidRDefault="00572B9F" w:rsidP="00572B9F">
      <w:pPr>
        <w:widowControl w:val="0"/>
        <w:numPr>
          <w:ilvl w:val="2"/>
          <w:numId w:val="55"/>
        </w:numPr>
        <w:spacing w:after="220" w:line="268" w:lineRule="auto"/>
        <w:jc w:val="both"/>
        <w:rPr>
          <w:sz w:val="20"/>
          <w:szCs w:val="20"/>
          <w:lang w:val="en-GB" w:eastAsia="en-GB"/>
        </w:rPr>
      </w:pPr>
      <w:proofErr w:type="spellStart"/>
      <w:r w:rsidRPr="00572B9F">
        <w:rPr>
          <w:b/>
          <w:bCs/>
          <w:sz w:val="20"/>
          <w:szCs w:val="20"/>
          <w:lang w:val="en-GB" w:eastAsia="en-GB"/>
        </w:rPr>
        <w:t>Циљеви</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 xml:space="preserve">: </w:t>
      </w:r>
      <w:r w:rsidRPr="00572B9F">
        <w:rPr>
          <w:sz w:val="20"/>
          <w:szCs w:val="20"/>
          <w:lang w:val="sr-Cyrl-RS" w:eastAsia="en-GB"/>
        </w:rPr>
        <w:t>Подршка раду противградне заштите</w:t>
      </w:r>
      <w:r w:rsidRPr="00572B9F">
        <w:rPr>
          <w:sz w:val="20"/>
          <w:szCs w:val="20"/>
          <w:lang w:val="en-GB" w:eastAsia="en-GB"/>
        </w:rPr>
        <w:t xml:space="preserve"> </w:t>
      </w:r>
      <w:proofErr w:type="spellStart"/>
      <w:r w:rsidRPr="00572B9F">
        <w:rPr>
          <w:sz w:val="20"/>
          <w:szCs w:val="20"/>
          <w:lang w:val="en-GB" w:eastAsia="en-GB"/>
        </w:rPr>
        <w:t>доприноси</w:t>
      </w:r>
      <w:proofErr w:type="spellEnd"/>
      <w:r w:rsidRPr="00572B9F">
        <w:rPr>
          <w:sz w:val="20"/>
          <w:szCs w:val="20"/>
          <w:lang w:val="en-GB" w:eastAsia="en-GB"/>
        </w:rPr>
        <w:t xml:space="preserve"> </w:t>
      </w:r>
      <w:proofErr w:type="spellStart"/>
      <w:r w:rsidRPr="00572B9F">
        <w:rPr>
          <w:sz w:val="20"/>
          <w:szCs w:val="20"/>
          <w:lang w:val="en-GB" w:eastAsia="en-GB"/>
        </w:rPr>
        <w:t>превентивној</w:t>
      </w:r>
      <w:proofErr w:type="spellEnd"/>
      <w:r w:rsidRPr="00572B9F">
        <w:rPr>
          <w:sz w:val="20"/>
          <w:szCs w:val="20"/>
          <w:lang w:val="en-GB" w:eastAsia="en-GB"/>
        </w:rPr>
        <w:t xml:space="preserve"> </w:t>
      </w:r>
      <w:proofErr w:type="spellStart"/>
      <w:r w:rsidRPr="00572B9F">
        <w:rPr>
          <w:sz w:val="20"/>
          <w:szCs w:val="20"/>
          <w:lang w:val="en-GB" w:eastAsia="en-GB"/>
        </w:rPr>
        <w:t>заштити</w:t>
      </w:r>
      <w:proofErr w:type="spellEnd"/>
      <w:r w:rsidRPr="00572B9F">
        <w:rPr>
          <w:sz w:val="20"/>
          <w:szCs w:val="20"/>
          <w:lang w:val="en-GB" w:eastAsia="en-GB"/>
        </w:rPr>
        <w:t xml:space="preserve"> </w:t>
      </w:r>
      <w:proofErr w:type="spellStart"/>
      <w:r w:rsidRPr="00572B9F">
        <w:rPr>
          <w:sz w:val="20"/>
          <w:szCs w:val="20"/>
          <w:lang w:val="en-GB" w:eastAsia="en-GB"/>
        </w:rPr>
        <w:t>пољопривредне</w:t>
      </w:r>
      <w:proofErr w:type="spellEnd"/>
      <w:r w:rsidRPr="00572B9F">
        <w:rPr>
          <w:sz w:val="20"/>
          <w:szCs w:val="20"/>
          <w:lang w:val="en-GB" w:eastAsia="en-GB"/>
        </w:rPr>
        <w:t xml:space="preserve"> </w:t>
      </w:r>
      <w:proofErr w:type="spellStart"/>
      <w:r w:rsidRPr="00572B9F">
        <w:rPr>
          <w:sz w:val="20"/>
          <w:szCs w:val="20"/>
          <w:lang w:val="en-GB" w:eastAsia="en-GB"/>
        </w:rPr>
        <w:t>производње</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елементарне</w:t>
      </w:r>
      <w:proofErr w:type="spellEnd"/>
      <w:r w:rsidRPr="00572B9F">
        <w:rPr>
          <w:sz w:val="20"/>
          <w:szCs w:val="20"/>
          <w:lang w:val="en-GB" w:eastAsia="en-GB"/>
        </w:rPr>
        <w:t xml:space="preserve"> </w:t>
      </w:r>
      <w:proofErr w:type="spellStart"/>
      <w:r w:rsidRPr="00572B9F">
        <w:rPr>
          <w:sz w:val="20"/>
          <w:szCs w:val="20"/>
          <w:lang w:val="en-GB" w:eastAsia="en-GB"/>
        </w:rPr>
        <w:t>непогоде</w:t>
      </w:r>
      <w:proofErr w:type="spellEnd"/>
      <w:r w:rsidRPr="00572B9F">
        <w:rPr>
          <w:sz w:val="20"/>
          <w:szCs w:val="20"/>
          <w:lang w:val="en-GB" w:eastAsia="en-GB"/>
        </w:rPr>
        <w:t xml:space="preserve"> </w:t>
      </w:r>
      <w:proofErr w:type="spellStart"/>
      <w:r w:rsidRPr="00572B9F">
        <w:rPr>
          <w:sz w:val="20"/>
          <w:szCs w:val="20"/>
          <w:lang w:val="en-GB" w:eastAsia="en-GB"/>
        </w:rPr>
        <w:t>града</w:t>
      </w:r>
      <w:proofErr w:type="spellEnd"/>
      <w:r w:rsidRPr="00572B9F">
        <w:rPr>
          <w:sz w:val="20"/>
          <w:szCs w:val="20"/>
          <w:lang w:val="en-GB" w:eastAsia="en-GB"/>
        </w:rPr>
        <w:t xml:space="preserve"> </w:t>
      </w:r>
      <w:r w:rsidRPr="00572B9F">
        <w:rPr>
          <w:sz w:val="20"/>
          <w:szCs w:val="20"/>
          <w:lang w:val="sr-Cyrl-RS" w:eastAsia="en-GB"/>
        </w:rPr>
        <w:t xml:space="preserve">што спречава губитке </w:t>
      </w:r>
      <w:r w:rsidRPr="00572B9F">
        <w:rPr>
          <w:sz w:val="20"/>
          <w:szCs w:val="20"/>
          <w:lang w:val="en-GB" w:eastAsia="en-GB"/>
        </w:rPr>
        <w:t xml:space="preserve">и у </w:t>
      </w:r>
      <w:proofErr w:type="spellStart"/>
      <w:r w:rsidRPr="00572B9F">
        <w:rPr>
          <w:sz w:val="20"/>
          <w:szCs w:val="20"/>
          <w:lang w:val="en-GB" w:eastAsia="en-GB"/>
        </w:rPr>
        <w:t>том</w:t>
      </w:r>
      <w:proofErr w:type="spellEnd"/>
      <w:r w:rsidRPr="00572B9F">
        <w:rPr>
          <w:sz w:val="20"/>
          <w:szCs w:val="20"/>
          <w:lang w:val="en-GB" w:eastAsia="en-GB"/>
        </w:rPr>
        <w:t xml:space="preserve"> </w:t>
      </w:r>
      <w:proofErr w:type="spellStart"/>
      <w:r w:rsidRPr="00572B9F">
        <w:rPr>
          <w:sz w:val="20"/>
          <w:szCs w:val="20"/>
          <w:lang w:val="en-GB" w:eastAsia="en-GB"/>
        </w:rPr>
        <w:t>смислу</w:t>
      </w:r>
      <w:proofErr w:type="spellEnd"/>
      <w:r w:rsidRPr="00572B9F">
        <w:rPr>
          <w:sz w:val="20"/>
          <w:szCs w:val="20"/>
          <w:lang w:val="en-GB" w:eastAsia="en-GB"/>
        </w:rPr>
        <w:t xml:space="preserve"> </w:t>
      </w:r>
      <w:proofErr w:type="spellStart"/>
      <w:r w:rsidRPr="00572B9F">
        <w:rPr>
          <w:sz w:val="20"/>
          <w:szCs w:val="20"/>
          <w:lang w:val="en-GB" w:eastAsia="en-GB"/>
        </w:rPr>
        <w:t>произвођачима</w:t>
      </w:r>
      <w:proofErr w:type="spellEnd"/>
      <w:r w:rsidRPr="00572B9F">
        <w:rPr>
          <w:sz w:val="20"/>
          <w:szCs w:val="20"/>
          <w:lang w:val="en-GB" w:eastAsia="en-GB"/>
        </w:rPr>
        <w:t xml:space="preserve"> </w:t>
      </w:r>
      <w:proofErr w:type="spellStart"/>
      <w:r w:rsidRPr="00572B9F">
        <w:rPr>
          <w:sz w:val="20"/>
          <w:szCs w:val="20"/>
          <w:lang w:val="en-GB" w:eastAsia="en-GB"/>
        </w:rPr>
        <w:t>представља</w:t>
      </w:r>
      <w:proofErr w:type="spellEnd"/>
      <w:r w:rsidRPr="00572B9F">
        <w:rPr>
          <w:sz w:val="20"/>
          <w:szCs w:val="20"/>
          <w:lang w:val="en-GB" w:eastAsia="en-GB"/>
        </w:rPr>
        <w:t xml:space="preserve"> </w:t>
      </w:r>
      <w:proofErr w:type="spellStart"/>
      <w:r w:rsidRPr="00572B9F">
        <w:rPr>
          <w:sz w:val="20"/>
          <w:szCs w:val="20"/>
          <w:lang w:val="en-GB" w:eastAsia="en-GB"/>
        </w:rPr>
        <w:t>вид</w:t>
      </w:r>
      <w:proofErr w:type="spellEnd"/>
      <w:r w:rsidRPr="00572B9F">
        <w:rPr>
          <w:sz w:val="20"/>
          <w:szCs w:val="20"/>
          <w:lang w:val="en-GB" w:eastAsia="en-GB"/>
        </w:rPr>
        <w:t xml:space="preserve"> </w:t>
      </w:r>
      <w:proofErr w:type="spellStart"/>
      <w:r w:rsidRPr="00572B9F">
        <w:rPr>
          <w:sz w:val="20"/>
          <w:szCs w:val="20"/>
          <w:lang w:val="en-GB" w:eastAsia="en-GB"/>
        </w:rPr>
        <w:t>сигурности</w:t>
      </w:r>
      <w:proofErr w:type="spellEnd"/>
      <w:r w:rsidRPr="00572B9F">
        <w:rPr>
          <w:sz w:val="20"/>
          <w:szCs w:val="20"/>
          <w:lang w:val="sr-Cyrl-RS" w:eastAsia="en-GB"/>
        </w:rPr>
        <w:t>, а набавка прикључних тракторских чистача снега знатно олакшава функционисање газдинстава у планинском подручју у зимском периоду.</w:t>
      </w:r>
    </w:p>
    <w:p w14:paraId="740EE1E7" w14:textId="77777777" w:rsidR="00572B9F" w:rsidRPr="00572B9F" w:rsidRDefault="00572B9F" w:rsidP="00572B9F">
      <w:pPr>
        <w:widowControl w:val="0"/>
        <w:numPr>
          <w:ilvl w:val="2"/>
          <w:numId w:val="55"/>
        </w:numPr>
        <w:spacing w:after="220" w:line="268" w:lineRule="auto"/>
        <w:jc w:val="both"/>
        <w:rPr>
          <w:sz w:val="20"/>
          <w:szCs w:val="20"/>
          <w:lang w:val="en-GB" w:eastAsia="en-GB"/>
        </w:rPr>
      </w:pPr>
      <w:proofErr w:type="spellStart"/>
      <w:r w:rsidRPr="00572B9F">
        <w:rPr>
          <w:b/>
          <w:bCs/>
          <w:sz w:val="20"/>
          <w:szCs w:val="20"/>
          <w:lang w:val="en-GB" w:eastAsia="en-GB"/>
        </w:rPr>
        <w:lastRenderedPageBreak/>
        <w:t>Веза</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 xml:space="preserve"> </w:t>
      </w:r>
      <w:proofErr w:type="spellStart"/>
      <w:r w:rsidRPr="00572B9F">
        <w:rPr>
          <w:b/>
          <w:bCs/>
          <w:sz w:val="20"/>
          <w:szCs w:val="20"/>
          <w:lang w:val="en-GB" w:eastAsia="en-GB"/>
        </w:rPr>
        <w:t>са</w:t>
      </w:r>
      <w:proofErr w:type="spellEnd"/>
      <w:r w:rsidRPr="00572B9F">
        <w:rPr>
          <w:b/>
          <w:bCs/>
          <w:sz w:val="20"/>
          <w:szCs w:val="20"/>
          <w:lang w:val="en-GB" w:eastAsia="en-GB"/>
        </w:rPr>
        <w:t xml:space="preserve"> </w:t>
      </w:r>
      <w:proofErr w:type="spellStart"/>
      <w:r w:rsidRPr="00572B9F">
        <w:rPr>
          <w:b/>
          <w:bCs/>
          <w:sz w:val="20"/>
          <w:szCs w:val="20"/>
          <w:lang w:val="en-GB" w:eastAsia="en-GB"/>
        </w:rPr>
        <w:t>националним</w:t>
      </w:r>
      <w:proofErr w:type="spellEnd"/>
      <w:r w:rsidRPr="00572B9F">
        <w:rPr>
          <w:b/>
          <w:bCs/>
          <w:sz w:val="20"/>
          <w:szCs w:val="20"/>
          <w:lang w:val="en-GB" w:eastAsia="en-GB"/>
        </w:rPr>
        <w:t xml:space="preserve"> </w:t>
      </w:r>
      <w:proofErr w:type="spellStart"/>
      <w:r w:rsidRPr="00572B9F">
        <w:rPr>
          <w:b/>
          <w:bCs/>
          <w:sz w:val="20"/>
          <w:szCs w:val="20"/>
          <w:lang w:val="en-GB" w:eastAsia="en-GB"/>
        </w:rPr>
        <w:t>програмима</w:t>
      </w:r>
      <w:proofErr w:type="spellEnd"/>
      <w:r w:rsidRPr="00572B9F">
        <w:rPr>
          <w:b/>
          <w:bCs/>
          <w:sz w:val="20"/>
          <w:szCs w:val="20"/>
          <w:lang w:val="en-GB" w:eastAsia="en-GB"/>
        </w:rPr>
        <w:t xml:space="preserve"> </w:t>
      </w:r>
      <w:proofErr w:type="spellStart"/>
      <w:r w:rsidRPr="00572B9F">
        <w:rPr>
          <w:b/>
          <w:bCs/>
          <w:sz w:val="20"/>
          <w:szCs w:val="20"/>
          <w:lang w:val="en-GB" w:eastAsia="en-GB"/>
        </w:rPr>
        <w:t>за</w:t>
      </w:r>
      <w:proofErr w:type="spellEnd"/>
      <w:r w:rsidRPr="00572B9F">
        <w:rPr>
          <w:b/>
          <w:bCs/>
          <w:sz w:val="20"/>
          <w:szCs w:val="20"/>
          <w:lang w:val="en-GB" w:eastAsia="en-GB"/>
        </w:rPr>
        <w:t xml:space="preserve"> </w:t>
      </w:r>
      <w:proofErr w:type="spellStart"/>
      <w:r w:rsidRPr="00572B9F">
        <w:rPr>
          <w:b/>
          <w:bCs/>
          <w:sz w:val="20"/>
          <w:szCs w:val="20"/>
          <w:lang w:val="en-GB" w:eastAsia="en-GB"/>
        </w:rPr>
        <w:t>рурални</w:t>
      </w:r>
      <w:proofErr w:type="spellEnd"/>
      <w:r w:rsidRPr="00572B9F">
        <w:rPr>
          <w:b/>
          <w:bCs/>
          <w:sz w:val="20"/>
          <w:szCs w:val="20"/>
          <w:lang w:val="en-GB" w:eastAsia="en-GB"/>
        </w:rPr>
        <w:t xml:space="preserve"> </w:t>
      </w:r>
      <w:proofErr w:type="spellStart"/>
      <w:r w:rsidRPr="00572B9F">
        <w:rPr>
          <w:b/>
          <w:bCs/>
          <w:sz w:val="20"/>
          <w:szCs w:val="20"/>
          <w:lang w:val="en-GB" w:eastAsia="en-GB"/>
        </w:rPr>
        <w:t>развој</w:t>
      </w:r>
      <w:proofErr w:type="spellEnd"/>
      <w:r w:rsidRPr="00572B9F">
        <w:rPr>
          <w:b/>
          <w:bCs/>
          <w:sz w:val="20"/>
          <w:szCs w:val="20"/>
          <w:lang w:val="en-GB" w:eastAsia="en-GB"/>
        </w:rPr>
        <w:t xml:space="preserve"> и </w:t>
      </w:r>
      <w:proofErr w:type="spellStart"/>
      <w:r w:rsidRPr="00572B9F">
        <w:rPr>
          <w:b/>
          <w:bCs/>
          <w:sz w:val="20"/>
          <w:szCs w:val="20"/>
          <w:lang w:val="en-GB" w:eastAsia="en-GB"/>
        </w:rPr>
        <w:t>пољопривреду</w:t>
      </w:r>
      <w:proofErr w:type="spellEnd"/>
      <w:r w:rsidRPr="00572B9F">
        <w:rPr>
          <w:b/>
          <w:bCs/>
          <w:sz w:val="20"/>
          <w:szCs w:val="20"/>
          <w:lang w:val="en-GB" w:eastAsia="en-GB"/>
        </w:rPr>
        <w:t xml:space="preserve">: </w:t>
      </w:r>
      <w:proofErr w:type="spellStart"/>
      <w:r w:rsidRPr="00572B9F">
        <w:rPr>
          <w:sz w:val="20"/>
          <w:szCs w:val="20"/>
          <w:lang w:val="en-GB" w:eastAsia="en-GB"/>
        </w:rPr>
        <w:t>Није</w:t>
      </w:r>
      <w:proofErr w:type="spellEnd"/>
      <w:r w:rsidRPr="00572B9F">
        <w:rPr>
          <w:sz w:val="20"/>
          <w:szCs w:val="20"/>
          <w:lang w:val="en-GB" w:eastAsia="en-GB"/>
        </w:rPr>
        <w:t xml:space="preserve"> </w:t>
      </w:r>
      <w:proofErr w:type="spellStart"/>
      <w:r w:rsidRPr="00572B9F">
        <w:rPr>
          <w:sz w:val="20"/>
          <w:szCs w:val="20"/>
          <w:lang w:val="en-GB" w:eastAsia="en-GB"/>
        </w:rPr>
        <w:t>применљиво</w:t>
      </w:r>
      <w:proofErr w:type="spellEnd"/>
      <w:r w:rsidRPr="00572B9F">
        <w:rPr>
          <w:sz w:val="20"/>
          <w:szCs w:val="20"/>
          <w:lang w:val="en-GB" w:eastAsia="en-GB"/>
        </w:rPr>
        <w:t>.</w:t>
      </w:r>
    </w:p>
    <w:p w14:paraId="79FD5EB7" w14:textId="77777777" w:rsidR="00572B9F" w:rsidRPr="00572B9F" w:rsidRDefault="00572B9F" w:rsidP="00572B9F">
      <w:pPr>
        <w:widowControl w:val="0"/>
        <w:numPr>
          <w:ilvl w:val="2"/>
          <w:numId w:val="55"/>
        </w:numPr>
        <w:spacing w:after="220" w:line="268" w:lineRule="auto"/>
        <w:jc w:val="both"/>
        <w:rPr>
          <w:sz w:val="20"/>
          <w:szCs w:val="20"/>
          <w:lang w:val="en-GB" w:eastAsia="en-GB"/>
        </w:rPr>
      </w:pPr>
      <w:proofErr w:type="spellStart"/>
      <w:r w:rsidRPr="00572B9F">
        <w:rPr>
          <w:b/>
          <w:bCs/>
          <w:sz w:val="20"/>
          <w:szCs w:val="20"/>
          <w:lang w:val="en-GB" w:eastAsia="en-GB"/>
        </w:rPr>
        <w:t>Крајњи</w:t>
      </w:r>
      <w:proofErr w:type="spellEnd"/>
      <w:r w:rsidRPr="00572B9F">
        <w:rPr>
          <w:b/>
          <w:bCs/>
          <w:sz w:val="20"/>
          <w:szCs w:val="20"/>
          <w:lang w:val="en-GB" w:eastAsia="en-GB"/>
        </w:rPr>
        <w:t xml:space="preserve"> </w:t>
      </w:r>
      <w:proofErr w:type="spellStart"/>
      <w:r w:rsidRPr="00572B9F">
        <w:rPr>
          <w:b/>
          <w:bCs/>
          <w:sz w:val="20"/>
          <w:szCs w:val="20"/>
          <w:lang w:val="en-GB" w:eastAsia="en-GB"/>
        </w:rPr>
        <w:t>корисници</w:t>
      </w:r>
      <w:proofErr w:type="spellEnd"/>
      <w:r w:rsidRPr="00572B9F">
        <w:rPr>
          <w:b/>
          <w:bCs/>
          <w:sz w:val="20"/>
          <w:szCs w:val="20"/>
          <w:lang w:val="en-GB" w:eastAsia="en-GB"/>
        </w:rPr>
        <w:t xml:space="preserve">: </w:t>
      </w:r>
      <w:proofErr w:type="spellStart"/>
      <w:r w:rsidRPr="00572B9F">
        <w:rPr>
          <w:sz w:val="20"/>
          <w:szCs w:val="20"/>
          <w:lang w:val="en-GB" w:eastAsia="en-GB"/>
        </w:rPr>
        <w:t>Корисни</w:t>
      </w:r>
      <w:proofErr w:type="spellEnd"/>
      <w:r w:rsidRPr="00572B9F">
        <w:rPr>
          <w:sz w:val="20"/>
          <w:szCs w:val="20"/>
          <w:lang w:val="sr-Cyrl-RS" w:eastAsia="en-GB"/>
        </w:rPr>
        <w:t>ци</w:t>
      </w:r>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r w:rsidRPr="00572B9F">
        <w:rPr>
          <w:sz w:val="20"/>
          <w:szCs w:val="20"/>
          <w:lang w:val="sr-Cyrl-RS" w:eastAsia="en-GB"/>
        </w:rPr>
        <w:t>су</w:t>
      </w:r>
      <w:r w:rsidRPr="00572B9F">
        <w:rPr>
          <w:sz w:val="20"/>
          <w:szCs w:val="20"/>
          <w:lang w:val="en-GB" w:eastAsia="en-GB"/>
        </w:rPr>
        <w:t xml:space="preserve"> </w:t>
      </w:r>
      <w:proofErr w:type="spellStart"/>
      <w:r w:rsidRPr="00572B9F">
        <w:rPr>
          <w:sz w:val="20"/>
          <w:szCs w:val="20"/>
          <w:lang w:val="en-GB" w:eastAsia="en-GB"/>
        </w:rPr>
        <w:t>Општина</w:t>
      </w:r>
      <w:proofErr w:type="spellEnd"/>
      <w:r w:rsidRPr="00572B9F">
        <w:rPr>
          <w:sz w:val="20"/>
          <w:szCs w:val="20"/>
          <w:lang w:val="en-GB" w:eastAsia="en-GB"/>
        </w:rPr>
        <w:t xml:space="preserve"> Ивањица</w:t>
      </w:r>
      <w:r w:rsidRPr="00572B9F">
        <w:rPr>
          <w:sz w:val="20"/>
          <w:szCs w:val="20"/>
          <w:lang w:val="sr-Cyrl-RS" w:eastAsia="en-GB"/>
        </w:rPr>
        <w:t xml:space="preserve"> и индивидуални пољопривредни произвођачи</w:t>
      </w:r>
      <w:r w:rsidRPr="00572B9F">
        <w:rPr>
          <w:sz w:val="20"/>
          <w:szCs w:val="20"/>
          <w:lang w:val="en-GB" w:eastAsia="en-GB"/>
        </w:rPr>
        <w:t>.</w:t>
      </w:r>
    </w:p>
    <w:p w14:paraId="08277FCE" w14:textId="77777777" w:rsidR="00572B9F" w:rsidRPr="00572B9F" w:rsidRDefault="00572B9F" w:rsidP="00572B9F">
      <w:pPr>
        <w:widowControl w:val="0"/>
        <w:numPr>
          <w:ilvl w:val="2"/>
          <w:numId w:val="55"/>
        </w:numPr>
        <w:spacing w:after="220" w:line="268" w:lineRule="auto"/>
        <w:jc w:val="both"/>
        <w:rPr>
          <w:sz w:val="20"/>
          <w:szCs w:val="20"/>
          <w:lang w:val="en-GB" w:eastAsia="en-GB"/>
        </w:rPr>
      </w:pPr>
      <w:proofErr w:type="spellStart"/>
      <w:r w:rsidRPr="00572B9F">
        <w:rPr>
          <w:b/>
          <w:bCs/>
          <w:sz w:val="20"/>
          <w:szCs w:val="20"/>
          <w:lang w:val="en-GB" w:eastAsia="en-GB"/>
        </w:rPr>
        <w:t>Економска</w:t>
      </w:r>
      <w:proofErr w:type="spellEnd"/>
      <w:r w:rsidRPr="00572B9F">
        <w:rPr>
          <w:b/>
          <w:bCs/>
          <w:sz w:val="20"/>
          <w:szCs w:val="20"/>
          <w:lang w:val="en-GB" w:eastAsia="en-GB"/>
        </w:rPr>
        <w:t xml:space="preserve"> </w:t>
      </w:r>
      <w:proofErr w:type="spellStart"/>
      <w:r w:rsidRPr="00572B9F">
        <w:rPr>
          <w:b/>
          <w:bCs/>
          <w:sz w:val="20"/>
          <w:szCs w:val="20"/>
          <w:lang w:val="en-GB" w:eastAsia="en-GB"/>
        </w:rPr>
        <w:t>одрживост</w:t>
      </w:r>
      <w:proofErr w:type="spellEnd"/>
      <w:r w:rsidRPr="00572B9F">
        <w:rPr>
          <w:b/>
          <w:bCs/>
          <w:sz w:val="20"/>
          <w:szCs w:val="20"/>
          <w:lang w:val="en-GB" w:eastAsia="en-GB"/>
        </w:rPr>
        <w:t xml:space="preserve">: </w:t>
      </w:r>
      <w:proofErr w:type="spellStart"/>
      <w:r w:rsidRPr="00572B9F">
        <w:rPr>
          <w:sz w:val="20"/>
          <w:szCs w:val="20"/>
          <w:lang w:val="en-GB" w:eastAsia="en-GB"/>
        </w:rPr>
        <w:t>Није</w:t>
      </w:r>
      <w:proofErr w:type="spellEnd"/>
      <w:r w:rsidRPr="00572B9F">
        <w:rPr>
          <w:sz w:val="20"/>
          <w:szCs w:val="20"/>
          <w:lang w:val="en-GB" w:eastAsia="en-GB"/>
        </w:rPr>
        <w:t xml:space="preserve"> </w:t>
      </w:r>
      <w:proofErr w:type="spellStart"/>
      <w:r w:rsidRPr="00572B9F">
        <w:rPr>
          <w:sz w:val="20"/>
          <w:szCs w:val="20"/>
          <w:lang w:val="en-GB" w:eastAsia="en-GB"/>
        </w:rPr>
        <w:t>примењиво</w:t>
      </w:r>
      <w:proofErr w:type="spellEnd"/>
      <w:r w:rsidRPr="00572B9F">
        <w:rPr>
          <w:sz w:val="20"/>
          <w:szCs w:val="20"/>
          <w:lang w:val="en-GB" w:eastAsia="en-GB"/>
        </w:rPr>
        <w:t>.</w:t>
      </w:r>
    </w:p>
    <w:p w14:paraId="6E5EB5E9" w14:textId="77777777" w:rsidR="00572B9F" w:rsidRPr="00572B9F" w:rsidRDefault="00572B9F" w:rsidP="00572B9F">
      <w:pPr>
        <w:autoSpaceDE w:val="0"/>
        <w:autoSpaceDN w:val="0"/>
        <w:adjustRightInd w:val="0"/>
        <w:jc w:val="both"/>
        <w:rPr>
          <w:rFonts w:eastAsia="Calibri"/>
          <w:bCs/>
          <w:sz w:val="20"/>
          <w:szCs w:val="20"/>
          <w:lang w:val="en-GB" w:eastAsia="en-US"/>
        </w:rPr>
      </w:pPr>
      <w:r w:rsidRPr="00572B9F">
        <w:rPr>
          <w:b/>
          <w:bCs/>
          <w:sz w:val="20"/>
          <w:szCs w:val="20"/>
          <w:lang w:val="en-GB" w:eastAsia="en-GB"/>
        </w:rPr>
        <w:t xml:space="preserve">2.2.6. </w:t>
      </w:r>
      <w:proofErr w:type="spellStart"/>
      <w:r w:rsidRPr="00572B9F">
        <w:rPr>
          <w:b/>
          <w:bCs/>
          <w:sz w:val="20"/>
          <w:szCs w:val="20"/>
          <w:lang w:val="en-GB" w:eastAsia="en-GB"/>
        </w:rPr>
        <w:t>Општи</w:t>
      </w:r>
      <w:proofErr w:type="spellEnd"/>
      <w:r w:rsidRPr="00572B9F">
        <w:rPr>
          <w:b/>
          <w:bCs/>
          <w:sz w:val="20"/>
          <w:szCs w:val="20"/>
          <w:lang w:val="en-GB" w:eastAsia="en-GB"/>
        </w:rPr>
        <w:t xml:space="preserve"> </w:t>
      </w:r>
      <w:proofErr w:type="spellStart"/>
      <w:r w:rsidRPr="00572B9F">
        <w:rPr>
          <w:b/>
          <w:bCs/>
          <w:sz w:val="20"/>
          <w:szCs w:val="20"/>
          <w:lang w:val="en-GB" w:eastAsia="en-GB"/>
        </w:rPr>
        <w:t>критеријуми</w:t>
      </w:r>
      <w:proofErr w:type="spellEnd"/>
      <w:r w:rsidRPr="00572B9F">
        <w:rPr>
          <w:b/>
          <w:bCs/>
          <w:sz w:val="20"/>
          <w:szCs w:val="20"/>
          <w:lang w:val="en-GB" w:eastAsia="en-GB"/>
        </w:rPr>
        <w:t xml:space="preserve"> </w:t>
      </w:r>
      <w:proofErr w:type="spellStart"/>
      <w:r w:rsidRPr="00572B9F">
        <w:rPr>
          <w:b/>
          <w:bCs/>
          <w:sz w:val="20"/>
          <w:szCs w:val="20"/>
          <w:lang w:val="en-GB" w:eastAsia="en-GB"/>
        </w:rPr>
        <w:t>за</w:t>
      </w:r>
      <w:proofErr w:type="spellEnd"/>
      <w:r w:rsidRPr="00572B9F">
        <w:rPr>
          <w:b/>
          <w:bCs/>
          <w:sz w:val="20"/>
          <w:szCs w:val="20"/>
          <w:lang w:val="en-GB" w:eastAsia="en-GB"/>
        </w:rPr>
        <w:t xml:space="preserve"> </w:t>
      </w:r>
      <w:proofErr w:type="spellStart"/>
      <w:r w:rsidRPr="00572B9F">
        <w:rPr>
          <w:b/>
          <w:bCs/>
          <w:sz w:val="20"/>
          <w:szCs w:val="20"/>
          <w:lang w:val="en-GB" w:eastAsia="en-GB"/>
        </w:rPr>
        <w:t>кориснике</w:t>
      </w:r>
      <w:proofErr w:type="spellEnd"/>
      <w:r w:rsidRPr="00572B9F">
        <w:rPr>
          <w:b/>
          <w:bCs/>
          <w:sz w:val="20"/>
          <w:szCs w:val="20"/>
          <w:lang w:val="en-GB" w:eastAsia="en-GB"/>
        </w:rPr>
        <w:t xml:space="preserve">: </w:t>
      </w:r>
      <w:proofErr w:type="spellStart"/>
      <w:r w:rsidRPr="00572B9F">
        <w:rPr>
          <w:rFonts w:eastAsia="Calibri"/>
          <w:bCs/>
          <w:sz w:val="20"/>
          <w:szCs w:val="20"/>
          <w:lang w:val="en-GB" w:eastAsia="en-US"/>
        </w:rPr>
        <w:t>Општи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критеријуми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подршку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раду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противградне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заштите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постоје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кориснике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подстицаја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набавку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прикључног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тракторског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чистача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снега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општи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критеријуми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носилац</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регистрованог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комерцијалног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пољопривредног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газдинства</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активном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статусу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има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пребивалиште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територији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општине</w:t>
      </w:r>
      <w:proofErr w:type="spellEnd"/>
      <w:r w:rsidRPr="00572B9F">
        <w:rPr>
          <w:rFonts w:eastAsia="Calibri"/>
          <w:bCs/>
          <w:sz w:val="20"/>
          <w:szCs w:val="20"/>
          <w:lang w:val="en-GB" w:eastAsia="en-US"/>
        </w:rPr>
        <w:t xml:space="preserve"> Ивањица у </w:t>
      </w:r>
      <w:proofErr w:type="spellStart"/>
      <w:r w:rsidRPr="00572B9F">
        <w:rPr>
          <w:rFonts w:eastAsia="Calibri"/>
          <w:bCs/>
          <w:sz w:val="20"/>
          <w:szCs w:val="20"/>
          <w:lang w:val="en-GB" w:eastAsia="en-US"/>
        </w:rPr>
        <w:t>катастарској</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општини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која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припада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подручју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отежаним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условима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рада</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пољопривреди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сходно</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Правилнику</w:t>
      </w:r>
      <w:proofErr w:type="spellEnd"/>
      <w:r w:rsidRPr="00572B9F">
        <w:rPr>
          <w:rFonts w:eastAsia="Calibri"/>
          <w:bCs/>
          <w:sz w:val="20"/>
          <w:szCs w:val="20"/>
          <w:lang w:val="en-GB" w:eastAsia="en-US"/>
        </w:rPr>
        <w:t xml:space="preserve"> о </w:t>
      </w:r>
      <w:proofErr w:type="spellStart"/>
      <w:r w:rsidRPr="00572B9F">
        <w:rPr>
          <w:rFonts w:eastAsia="Calibri"/>
          <w:bCs/>
          <w:sz w:val="20"/>
          <w:szCs w:val="20"/>
          <w:lang w:val="en-GB" w:eastAsia="en-US"/>
        </w:rPr>
        <w:t>одређивању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подручја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са</w:t>
      </w:r>
      <w:proofErr w:type="spellEnd"/>
    </w:p>
    <w:p w14:paraId="42758EB3" w14:textId="77777777" w:rsidR="00572B9F" w:rsidRPr="00572B9F" w:rsidRDefault="00572B9F" w:rsidP="00572B9F">
      <w:pPr>
        <w:autoSpaceDE w:val="0"/>
        <w:autoSpaceDN w:val="0"/>
        <w:adjustRightInd w:val="0"/>
        <w:jc w:val="both"/>
        <w:rPr>
          <w:sz w:val="20"/>
          <w:szCs w:val="20"/>
          <w:lang w:val="en-GB" w:eastAsia="en-GB"/>
        </w:rPr>
      </w:pPr>
      <w:proofErr w:type="spellStart"/>
      <w:r w:rsidRPr="00572B9F">
        <w:rPr>
          <w:rFonts w:eastAsia="Calibri"/>
          <w:bCs/>
          <w:sz w:val="20"/>
          <w:szCs w:val="20"/>
          <w:lang w:val="en-GB" w:eastAsia="en-US"/>
        </w:rPr>
        <w:t>отежаним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условима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рада</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пољопривреди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Сл</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гласник</w:t>
      </w:r>
      <w:proofErr w:type="spellEnd"/>
      <w:r w:rsidRPr="00572B9F">
        <w:rPr>
          <w:rFonts w:eastAsia="Calibri"/>
          <w:bCs/>
          <w:sz w:val="20"/>
          <w:szCs w:val="20"/>
          <w:lang w:val="en-GB" w:eastAsia="en-US"/>
        </w:rPr>
        <w:t xml:space="preserve"> РС”, </w:t>
      </w:r>
      <w:proofErr w:type="spellStart"/>
      <w:r w:rsidRPr="00572B9F">
        <w:rPr>
          <w:rFonts w:eastAsia="Calibri"/>
          <w:bCs/>
          <w:sz w:val="20"/>
          <w:szCs w:val="20"/>
          <w:lang w:val="en-GB" w:eastAsia="en-US"/>
        </w:rPr>
        <w:t>број</w:t>
      </w:r>
      <w:proofErr w:type="spellEnd"/>
      <w:r w:rsidRPr="00572B9F">
        <w:rPr>
          <w:rFonts w:eastAsia="Calibri"/>
          <w:bCs/>
          <w:sz w:val="20"/>
          <w:szCs w:val="20"/>
          <w:lang w:val="en-GB" w:eastAsia="en-US"/>
        </w:rPr>
        <w:t xml:space="preserve"> 122/21); </w:t>
      </w:r>
      <w:proofErr w:type="spellStart"/>
      <w:r w:rsidRPr="00572B9F">
        <w:rPr>
          <w:rFonts w:eastAsia="Calibri"/>
          <w:bCs/>
          <w:sz w:val="20"/>
          <w:szCs w:val="20"/>
          <w:lang w:val="en-GB" w:eastAsia="en-US"/>
        </w:rPr>
        <w:t>да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парцеле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уписане</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Регистар</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пољопривредних</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газдинстава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корисника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налазе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територији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општине</w:t>
      </w:r>
      <w:proofErr w:type="spellEnd"/>
      <w:r w:rsidRPr="00572B9F">
        <w:rPr>
          <w:rFonts w:eastAsia="Calibri"/>
          <w:bCs/>
          <w:sz w:val="20"/>
          <w:szCs w:val="20"/>
          <w:lang w:val="en-GB" w:eastAsia="en-US"/>
        </w:rPr>
        <w:t xml:space="preserve"> Ивањица; </w:t>
      </w:r>
      <w:proofErr w:type="spellStart"/>
      <w:r w:rsidRPr="00572B9F">
        <w:rPr>
          <w:rFonts w:eastAsia="Calibri"/>
          <w:bCs/>
          <w:sz w:val="20"/>
          <w:szCs w:val="20"/>
          <w:lang w:val="en-GB" w:eastAsia="en-US"/>
        </w:rPr>
        <w:t>само</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један</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чистач</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може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бити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предмет</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захтева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коришћење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подстицаја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може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конкурисати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искључиво</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предрачуном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набавку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предметне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инвестиције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инвестицију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коју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подноси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захтев</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сме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користити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подстицаје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неком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другом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основу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субвенције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подстицаји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донације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односно</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иста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инвестиција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није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предмет</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другог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поступка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коришћење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подстицаја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осим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подстицаја</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складу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посебним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прописом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којим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уређује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кредитна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подршка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регистрованим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пољопривредним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газдинствима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нема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евидентираних</w:t>
      </w:r>
      <w:proofErr w:type="spellEnd"/>
      <w:r w:rsidRPr="00572B9F">
        <w:rPr>
          <w:rFonts w:eastAsia="Calibri"/>
          <w:bCs/>
          <w:sz w:val="20"/>
          <w:szCs w:val="20"/>
          <w:lang w:val="en-GB" w:eastAsia="en-US"/>
        </w:rPr>
        <w:t xml:space="preserve"> а </w:t>
      </w:r>
      <w:proofErr w:type="spellStart"/>
      <w:r w:rsidRPr="00572B9F">
        <w:rPr>
          <w:rFonts w:eastAsia="Calibri"/>
          <w:bCs/>
          <w:sz w:val="20"/>
          <w:szCs w:val="20"/>
          <w:lang w:val="en-GB" w:eastAsia="en-US"/>
        </w:rPr>
        <w:t>неизмирених</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пореских</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обавеза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код</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Локалне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пореске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администрације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нема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евидентираних</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доспелих</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неизмирених</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дуговања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према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јединици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локалне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самоуправе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основу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раније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остварених</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подстицаја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подносилац</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захтева</w:t>
      </w:r>
      <w:proofErr w:type="spellEnd"/>
      <w:r w:rsidRPr="00572B9F">
        <w:rPr>
          <w:rFonts w:eastAsia="Calibri"/>
          <w:bCs/>
          <w:sz w:val="20"/>
          <w:szCs w:val="20"/>
          <w:lang w:val="en-GB" w:eastAsia="en-US"/>
        </w:rPr>
        <w:t xml:space="preserve"> и </w:t>
      </w:r>
      <w:proofErr w:type="spellStart"/>
      <w:r w:rsidRPr="00572B9F">
        <w:rPr>
          <w:rFonts w:eastAsia="Calibri"/>
          <w:bCs/>
          <w:sz w:val="20"/>
          <w:szCs w:val="20"/>
          <w:lang w:val="en-GB" w:eastAsia="en-US"/>
        </w:rPr>
        <w:t>продавац</w:t>
      </w:r>
      <w:proofErr w:type="spellEnd"/>
      <w:r w:rsidRPr="00572B9F">
        <w:rPr>
          <w:rFonts w:eastAsia="Calibri"/>
          <w:bCs/>
          <w:sz w:val="20"/>
          <w:szCs w:val="20"/>
          <w:lang w:val="en-GB" w:eastAsia="en-US"/>
        </w:rPr>
        <w:t xml:space="preserve"> - </w:t>
      </w:r>
      <w:proofErr w:type="spellStart"/>
      <w:r w:rsidRPr="00572B9F">
        <w:rPr>
          <w:rFonts w:eastAsia="Calibri"/>
          <w:bCs/>
          <w:sz w:val="20"/>
          <w:szCs w:val="20"/>
          <w:lang w:val="en-GB" w:eastAsia="en-US"/>
        </w:rPr>
        <w:t>издавалац</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предрачуна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представљају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повезана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лица</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смислу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Јавног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позива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чему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повезаним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лицима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сматрају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лица</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случају</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када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је</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подносилац</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захтева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продавцем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повезан</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неки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од</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следећих</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начина</w:t>
      </w:r>
      <w:proofErr w:type="spellEnd"/>
      <w:r w:rsidRPr="00572B9F">
        <w:rPr>
          <w:rFonts w:eastAsia="Calibri"/>
          <w:bCs/>
          <w:sz w:val="20"/>
          <w:szCs w:val="20"/>
          <w:lang w:val="en-GB" w:eastAsia="en-US"/>
        </w:rPr>
        <w:t xml:space="preserve">: 1) </w:t>
      </w:r>
      <w:proofErr w:type="spellStart"/>
      <w:r w:rsidRPr="00572B9F">
        <w:rPr>
          <w:rFonts w:eastAsia="Calibri"/>
          <w:bCs/>
          <w:sz w:val="20"/>
          <w:szCs w:val="20"/>
          <w:lang w:val="en-GB" w:eastAsia="en-US"/>
        </w:rPr>
        <w:t>носилац</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газдинства</w:t>
      </w:r>
      <w:proofErr w:type="spellEnd"/>
      <w:r w:rsidRPr="00572B9F">
        <w:rPr>
          <w:rFonts w:eastAsia="Calibri"/>
          <w:bCs/>
          <w:sz w:val="20"/>
          <w:szCs w:val="20"/>
          <w:lang w:val="en-GB" w:eastAsia="en-US"/>
        </w:rPr>
        <w:t xml:space="preserve"> и </w:t>
      </w:r>
      <w:proofErr w:type="spellStart"/>
      <w:r w:rsidRPr="00572B9F">
        <w:rPr>
          <w:rFonts w:eastAsia="Calibri"/>
          <w:bCs/>
          <w:sz w:val="20"/>
          <w:szCs w:val="20"/>
          <w:lang w:val="en-GB" w:eastAsia="en-US"/>
        </w:rPr>
        <w:t>чланови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истог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породичног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пољопривредног</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газдинства</w:t>
      </w:r>
      <w:proofErr w:type="spellEnd"/>
      <w:r w:rsidRPr="00572B9F">
        <w:rPr>
          <w:rFonts w:eastAsia="Calibri"/>
          <w:bCs/>
          <w:sz w:val="20"/>
          <w:szCs w:val="20"/>
          <w:lang w:val="en-GB" w:eastAsia="en-US"/>
        </w:rPr>
        <w:t xml:space="preserve">, 2) </w:t>
      </w:r>
      <w:proofErr w:type="spellStart"/>
      <w:r w:rsidRPr="00572B9F">
        <w:rPr>
          <w:rFonts w:eastAsia="Calibri"/>
          <w:bCs/>
          <w:sz w:val="20"/>
          <w:szCs w:val="20"/>
          <w:lang w:val="en-GB" w:eastAsia="en-US"/>
        </w:rPr>
        <w:t>крвни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сродници</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првој</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линији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крвни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сродници</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побочној</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линији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закључно</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трећим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степеном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сродства</w:t>
      </w:r>
      <w:proofErr w:type="spellEnd"/>
      <w:r w:rsidRPr="00572B9F">
        <w:rPr>
          <w:rFonts w:eastAsia="Calibri"/>
          <w:bCs/>
          <w:sz w:val="20"/>
          <w:szCs w:val="20"/>
          <w:lang w:val="en-GB" w:eastAsia="en-US"/>
        </w:rPr>
        <w:t xml:space="preserve">, 3) </w:t>
      </w:r>
      <w:proofErr w:type="spellStart"/>
      <w:r w:rsidRPr="00572B9F">
        <w:rPr>
          <w:rFonts w:eastAsia="Calibri"/>
          <w:bCs/>
          <w:sz w:val="20"/>
          <w:szCs w:val="20"/>
          <w:lang w:val="en-GB" w:eastAsia="en-US"/>
        </w:rPr>
        <w:t>супружници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ванбрачни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партнери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његов</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супружник</w:t>
      </w:r>
      <w:proofErr w:type="spellEnd"/>
      <w:r w:rsidRPr="00572B9F">
        <w:rPr>
          <w:rFonts w:eastAsia="Calibri"/>
          <w:bCs/>
          <w:sz w:val="20"/>
          <w:szCs w:val="20"/>
          <w:lang w:val="en-GB" w:eastAsia="en-US"/>
        </w:rPr>
        <w:t xml:space="preserve"> и </w:t>
      </w:r>
      <w:proofErr w:type="spellStart"/>
      <w:r w:rsidRPr="00572B9F">
        <w:rPr>
          <w:rFonts w:eastAsia="Calibri"/>
          <w:bCs/>
          <w:sz w:val="20"/>
          <w:szCs w:val="20"/>
          <w:lang w:val="en-GB" w:eastAsia="en-US"/>
        </w:rPr>
        <w:t>ванбрачни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партнер</w:t>
      </w:r>
      <w:proofErr w:type="spellEnd"/>
      <w:r w:rsidRPr="00572B9F">
        <w:rPr>
          <w:rFonts w:eastAsia="Calibri"/>
          <w:bCs/>
          <w:sz w:val="20"/>
          <w:szCs w:val="20"/>
          <w:lang w:val="en-GB" w:eastAsia="en-US"/>
        </w:rPr>
        <w:t xml:space="preserve"> и </w:t>
      </w:r>
      <w:proofErr w:type="spellStart"/>
      <w:r w:rsidRPr="00572B9F">
        <w:rPr>
          <w:rFonts w:eastAsia="Calibri"/>
          <w:bCs/>
          <w:sz w:val="20"/>
          <w:szCs w:val="20"/>
          <w:lang w:val="en-GB" w:eastAsia="en-US"/>
        </w:rPr>
        <w:t>њихови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крвни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сродници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закључно</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првим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степеном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сродства</w:t>
      </w:r>
      <w:proofErr w:type="spellEnd"/>
      <w:r w:rsidRPr="00572B9F">
        <w:rPr>
          <w:rFonts w:eastAsia="Calibri"/>
          <w:bCs/>
          <w:sz w:val="20"/>
          <w:szCs w:val="20"/>
          <w:lang w:val="en-GB" w:eastAsia="en-US"/>
        </w:rPr>
        <w:t xml:space="preserve">, 4) </w:t>
      </w:r>
      <w:proofErr w:type="spellStart"/>
      <w:r w:rsidRPr="00572B9F">
        <w:rPr>
          <w:rFonts w:eastAsia="Calibri"/>
          <w:bCs/>
          <w:sz w:val="20"/>
          <w:szCs w:val="20"/>
          <w:lang w:val="en-GB" w:eastAsia="en-US"/>
        </w:rPr>
        <w:t>усвојилац</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или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усвојеник</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као</w:t>
      </w:r>
      <w:proofErr w:type="spellEnd"/>
      <w:r w:rsidRPr="00572B9F">
        <w:rPr>
          <w:rFonts w:eastAsia="Calibri"/>
          <w:bCs/>
          <w:sz w:val="20"/>
          <w:szCs w:val="20"/>
          <w:lang w:val="en-GB" w:eastAsia="en-US"/>
        </w:rPr>
        <w:t xml:space="preserve"> и </w:t>
      </w:r>
      <w:proofErr w:type="spellStart"/>
      <w:r w:rsidRPr="00572B9F">
        <w:rPr>
          <w:rFonts w:eastAsia="Calibri"/>
          <w:bCs/>
          <w:sz w:val="20"/>
          <w:szCs w:val="20"/>
          <w:lang w:val="en-GB" w:eastAsia="en-US"/>
        </w:rPr>
        <w:t>потомци</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усвојеника</w:t>
      </w:r>
      <w:proofErr w:type="spellEnd"/>
      <w:r w:rsidRPr="00572B9F">
        <w:rPr>
          <w:rFonts w:eastAsia="Calibri"/>
          <w:bCs/>
          <w:sz w:val="20"/>
          <w:szCs w:val="20"/>
          <w:lang w:val="en-GB" w:eastAsia="en-US"/>
        </w:rPr>
        <w:t xml:space="preserve">, 5) </w:t>
      </w:r>
      <w:proofErr w:type="spellStart"/>
      <w:r w:rsidRPr="00572B9F">
        <w:rPr>
          <w:rFonts w:eastAsia="Calibri"/>
          <w:bCs/>
          <w:sz w:val="20"/>
          <w:szCs w:val="20"/>
          <w:lang w:val="en-GB" w:eastAsia="en-US"/>
        </w:rPr>
        <w:t>друга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лица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која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са</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тим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лицем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живе</w:t>
      </w:r>
      <w:proofErr w:type="spellEnd"/>
      <w:r w:rsidRPr="00572B9F">
        <w:rPr>
          <w:rFonts w:eastAsia="Calibri"/>
          <w:bCs/>
          <w:sz w:val="20"/>
          <w:szCs w:val="20"/>
          <w:lang w:val="en-GB" w:eastAsia="en-US"/>
        </w:rPr>
        <w:t xml:space="preserve"> у </w:t>
      </w:r>
      <w:proofErr w:type="spellStart"/>
      <w:r w:rsidRPr="00572B9F">
        <w:rPr>
          <w:rFonts w:eastAsia="Calibri"/>
          <w:bCs/>
          <w:sz w:val="20"/>
          <w:szCs w:val="20"/>
          <w:lang w:val="en-GB" w:eastAsia="en-US"/>
        </w:rPr>
        <w:t>заједничком</w:t>
      </w:r>
      <w:proofErr w:type="spellEnd"/>
      <w:r w:rsidRPr="00572B9F">
        <w:rPr>
          <w:rFonts w:eastAsia="Calibri"/>
          <w:bCs/>
          <w:sz w:val="20"/>
          <w:szCs w:val="20"/>
          <w:lang w:val="en-GB" w:eastAsia="en-US"/>
        </w:rPr>
        <w:t xml:space="preserve"> </w:t>
      </w:r>
      <w:proofErr w:type="spellStart"/>
      <w:r w:rsidRPr="00572B9F">
        <w:rPr>
          <w:rFonts w:eastAsia="Calibri"/>
          <w:bCs/>
          <w:sz w:val="20"/>
          <w:szCs w:val="20"/>
          <w:lang w:val="en-GB" w:eastAsia="en-US"/>
        </w:rPr>
        <w:t>домаћинству</w:t>
      </w:r>
      <w:proofErr w:type="spellEnd"/>
      <w:r w:rsidRPr="00572B9F">
        <w:rPr>
          <w:rFonts w:eastAsia="Calibri"/>
          <w:b/>
          <w:sz w:val="20"/>
          <w:szCs w:val="20"/>
          <w:lang w:val="en-GB" w:eastAsia="en-US"/>
        </w:rPr>
        <w:t>.</w:t>
      </w:r>
    </w:p>
    <w:p w14:paraId="32F047F6" w14:textId="77777777" w:rsidR="00572B9F" w:rsidRPr="00572B9F" w:rsidRDefault="00572B9F" w:rsidP="00572B9F">
      <w:pPr>
        <w:autoSpaceDE w:val="0"/>
        <w:autoSpaceDN w:val="0"/>
        <w:adjustRightInd w:val="0"/>
        <w:jc w:val="both"/>
        <w:rPr>
          <w:sz w:val="20"/>
          <w:szCs w:val="20"/>
          <w:lang w:val="en-GB" w:eastAsia="en-GB"/>
        </w:rPr>
      </w:pPr>
    </w:p>
    <w:p w14:paraId="47058787" w14:textId="77777777" w:rsidR="00572B9F" w:rsidRPr="00572B9F" w:rsidRDefault="00572B9F" w:rsidP="00572B9F">
      <w:pPr>
        <w:widowControl w:val="0"/>
        <w:numPr>
          <w:ilvl w:val="2"/>
          <w:numId w:val="57"/>
        </w:numPr>
        <w:spacing w:after="220" w:line="268" w:lineRule="auto"/>
        <w:contextualSpacing/>
        <w:jc w:val="both"/>
        <w:rPr>
          <w:sz w:val="20"/>
          <w:szCs w:val="20"/>
          <w:lang w:val="en-GB" w:eastAsia="en-GB"/>
        </w:rPr>
      </w:pPr>
      <w:proofErr w:type="spellStart"/>
      <w:r w:rsidRPr="00572B9F">
        <w:rPr>
          <w:b/>
          <w:bCs/>
          <w:sz w:val="20"/>
          <w:szCs w:val="20"/>
          <w:lang w:val="en-GB" w:eastAsia="en-GB"/>
        </w:rPr>
        <w:t>Специфични</w:t>
      </w:r>
      <w:proofErr w:type="spellEnd"/>
      <w:r w:rsidRPr="00572B9F">
        <w:rPr>
          <w:b/>
          <w:bCs/>
          <w:sz w:val="20"/>
          <w:szCs w:val="20"/>
          <w:lang w:val="en-GB" w:eastAsia="en-GB"/>
        </w:rPr>
        <w:t xml:space="preserve"> </w:t>
      </w:r>
      <w:proofErr w:type="spellStart"/>
      <w:r w:rsidRPr="00572B9F">
        <w:rPr>
          <w:b/>
          <w:bCs/>
          <w:sz w:val="20"/>
          <w:szCs w:val="20"/>
          <w:lang w:val="en-GB" w:eastAsia="en-GB"/>
        </w:rPr>
        <w:t>критеријуми</w:t>
      </w:r>
      <w:proofErr w:type="spellEnd"/>
      <w:r w:rsidRPr="00572B9F">
        <w:rPr>
          <w:b/>
          <w:bCs/>
          <w:sz w:val="20"/>
          <w:szCs w:val="20"/>
          <w:lang w:val="en-GB" w:eastAsia="en-GB"/>
        </w:rPr>
        <w:t xml:space="preserve">: </w:t>
      </w:r>
      <w:proofErr w:type="spellStart"/>
      <w:r w:rsidRPr="00572B9F">
        <w:rPr>
          <w:sz w:val="20"/>
          <w:szCs w:val="20"/>
          <w:lang w:val="en-GB" w:eastAsia="en-GB"/>
        </w:rPr>
        <w:t>Специфични</w:t>
      </w:r>
      <w:proofErr w:type="spellEnd"/>
      <w:r w:rsidRPr="00572B9F">
        <w:rPr>
          <w:sz w:val="20"/>
          <w:szCs w:val="20"/>
          <w:lang w:val="en-GB" w:eastAsia="en-GB"/>
        </w:rPr>
        <w:t xml:space="preserve"> </w:t>
      </w:r>
      <w:proofErr w:type="spellStart"/>
      <w:r w:rsidRPr="00572B9F">
        <w:rPr>
          <w:sz w:val="20"/>
          <w:szCs w:val="20"/>
          <w:lang w:val="en-GB" w:eastAsia="en-GB"/>
        </w:rPr>
        <w:t>критеријуми</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кориснике</w:t>
      </w:r>
      <w:proofErr w:type="spellEnd"/>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постоје</w:t>
      </w:r>
      <w:proofErr w:type="spellEnd"/>
      <w:r w:rsidRPr="00572B9F">
        <w:rPr>
          <w:sz w:val="20"/>
          <w:szCs w:val="20"/>
          <w:lang w:val="en-GB" w:eastAsia="en-GB"/>
        </w:rPr>
        <w:t>.</w:t>
      </w:r>
    </w:p>
    <w:p w14:paraId="3A2D13BF" w14:textId="77777777" w:rsidR="00572B9F" w:rsidRPr="00572B9F" w:rsidRDefault="00572B9F" w:rsidP="00572B9F">
      <w:pPr>
        <w:widowControl w:val="0"/>
        <w:numPr>
          <w:ilvl w:val="2"/>
          <w:numId w:val="57"/>
        </w:numPr>
        <w:spacing w:after="220" w:line="268" w:lineRule="auto"/>
        <w:jc w:val="both"/>
        <w:rPr>
          <w:sz w:val="20"/>
          <w:szCs w:val="20"/>
          <w:lang w:val="en-GB" w:eastAsia="en-GB"/>
        </w:rPr>
      </w:pPr>
      <w:proofErr w:type="spellStart"/>
      <w:r w:rsidRPr="00572B9F">
        <w:rPr>
          <w:b/>
          <w:bCs/>
          <w:sz w:val="20"/>
          <w:szCs w:val="20"/>
          <w:lang w:val="en-GB" w:eastAsia="en-GB"/>
        </w:rPr>
        <w:t>Листа</w:t>
      </w:r>
      <w:proofErr w:type="spellEnd"/>
      <w:r w:rsidRPr="00572B9F">
        <w:rPr>
          <w:b/>
          <w:bCs/>
          <w:sz w:val="20"/>
          <w:szCs w:val="20"/>
          <w:lang w:val="en-GB" w:eastAsia="en-GB"/>
        </w:rPr>
        <w:t xml:space="preserve"> </w:t>
      </w:r>
      <w:proofErr w:type="spellStart"/>
      <w:r w:rsidRPr="00572B9F">
        <w:rPr>
          <w:b/>
          <w:bCs/>
          <w:sz w:val="20"/>
          <w:szCs w:val="20"/>
          <w:lang w:val="en-GB" w:eastAsia="en-GB"/>
        </w:rPr>
        <w:t>инвестиција</w:t>
      </w:r>
      <w:proofErr w:type="spellEnd"/>
      <w:r w:rsidRPr="00572B9F">
        <w:rPr>
          <w:b/>
          <w:bCs/>
          <w:sz w:val="20"/>
          <w:szCs w:val="20"/>
          <w:lang w:val="en-GB" w:eastAsia="en-GB"/>
        </w:rPr>
        <w:t xml:space="preserve"> у </w:t>
      </w:r>
      <w:proofErr w:type="spellStart"/>
      <w:r w:rsidRPr="00572B9F">
        <w:rPr>
          <w:b/>
          <w:bCs/>
          <w:sz w:val="20"/>
          <w:szCs w:val="20"/>
          <w:lang w:val="en-GB" w:eastAsia="en-GB"/>
        </w:rPr>
        <w:t>оквиру</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90"/>
        <w:gridCol w:w="8194"/>
      </w:tblGrid>
      <w:tr w:rsidR="00572B9F" w:rsidRPr="00572B9F" w14:paraId="02F2AA3F" w14:textId="77777777" w:rsidTr="00572B9F">
        <w:trPr>
          <w:trHeight w:hRule="exact" w:val="576"/>
          <w:jc w:val="center"/>
        </w:trPr>
        <w:tc>
          <w:tcPr>
            <w:tcW w:w="1690" w:type="dxa"/>
            <w:tcBorders>
              <w:top w:val="single" w:sz="4" w:space="0" w:color="auto"/>
              <w:left w:val="single" w:sz="4" w:space="0" w:color="auto"/>
              <w:bottom w:val="nil"/>
              <w:right w:val="nil"/>
            </w:tcBorders>
            <w:vAlign w:val="bottom"/>
            <w:hideMark/>
          </w:tcPr>
          <w:p w14:paraId="6E5B47B9"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Шифра</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p>
        </w:tc>
        <w:tc>
          <w:tcPr>
            <w:tcW w:w="8194" w:type="dxa"/>
            <w:tcBorders>
              <w:top w:val="single" w:sz="4" w:space="0" w:color="auto"/>
              <w:left w:val="single" w:sz="4" w:space="0" w:color="auto"/>
              <w:bottom w:val="nil"/>
              <w:right w:val="single" w:sz="4" w:space="0" w:color="auto"/>
            </w:tcBorders>
            <w:vAlign w:val="center"/>
            <w:hideMark/>
          </w:tcPr>
          <w:p w14:paraId="3EDB6D08"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p>
        </w:tc>
      </w:tr>
      <w:tr w:rsidR="00572B9F" w:rsidRPr="00572B9F" w14:paraId="4CB79380" w14:textId="77777777" w:rsidTr="00572B9F">
        <w:trPr>
          <w:trHeight w:hRule="exact" w:val="590"/>
          <w:jc w:val="center"/>
        </w:trPr>
        <w:tc>
          <w:tcPr>
            <w:tcW w:w="1690" w:type="dxa"/>
            <w:tcBorders>
              <w:top w:val="single" w:sz="4" w:space="0" w:color="auto"/>
              <w:left w:val="single" w:sz="4" w:space="0" w:color="auto"/>
              <w:bottom w:val="single" w:sz="4" w:space="0" w:color="auto"/>
              <w:right w:val="nil"/>
            </w:tcBorders>
            <w:vAlign w:val="center"/>
            <w:hideMark/>
          </w:tcPr>
          <w:p w14:paraId="3279DA4D"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104.1</w:t>
            </w:r>
          </w:p>
        </w:tc>
        <w:tc>
          <w:tcPr>
            <w:tcW w:w="8194" w:type="dxa"/>
            <w:tcBorders>
              <w:top w:val="single" w:sz="4" w:space="0" w:color="auto"/>
              <w:left w:val="single" w:sz="4" w:space="0" w:color="auto"/>
              <w:bottom w:val="single" w:sz="4" w:space="0" w:color="auto"/>
              <w:right w:val="single" w:sz="4" w:space="0" w:color="auto"/>
            </w:tcBorders>
            <w:vAlign w:val="bottom"/>
            <w:hideMark/>
          </w:tcPr>
          <w:p w14:paraId="07B88449"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Улагање</w:t>
            </w:r>
            <w:proofErr w:type="spellEnd"/>
            <w:r w:rsidRPr="00572B9F">
              <w:rPr>
                <w:sz w:val="20"/>
                <w:szCs w:val="20"/>
                <w:lang w:val="en-GB" w:eastAsia="en-GB"/>
              </w:rPr>
              <w:t xml:space="preserve"> у </w:t>
            </w:r>
            <w:proofErr w:type="spellStart"/>
            <w:r w:rsidRPr="00572B9F">
              <w:rPr>
                <w:sz w:val="20"/>
                <w:szCs w:val="20"/>
                <w:lang w:val="en-GB" w:eastAsia="en-GB"/>
              </w:rPr>
              <w:t>заштиту</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елементарних</w:t>
            </w:r>
            <w:proofErr w:type="spellEnd"/>
            <w:r w:rsidRPr="00572B9F">
              <w:rPr>
                <w:sz w:val="20"/>
                <w:szCs w:val="20"/>
                <w:lang w:val="en-GB" w:eastAsia="en-GB"/>
              </w:rPr>
              <w:t xml:space="preserve"> </w:t>
            </w:r>
            <w:proofErr w:type="spellStart"/>
            <w:r w:rsidRPr="00572B9F">
              <w:rPr>
                <w:sz w:val="20"/>
                <w:szCs w:val="20"/>
                <w:lang w:val="en-GB" w:eastAsia="en-GB"/>
              </w:rPr>
              <w:t>непогода</w:t>
            </w:r>
            <w:proofErr w:type="spellEnd"/>
            <w:r w:rsidRPr="00572B9F">
              <w:rPr>
                <w:sz w:val="20"/>
                <w:szCs w:val="20"/>
                <w:lang w:val="en-GB" w:eastAsia="en-GB"/>
              </w:rPr>
              <w:t xml:space="preserve">, </w:t>
            </w:r>
            <w:proofErr w:type="spellStart"/>
            <w:r w:rsidRPr="00572B9F">
              <w:rPr>
                <w:sz w:val="20"/>
                <w:szCs w:val="20"/>
                <w:lang w:val="en-GB" w:eastAsia="en-GB"/>
              </w:rPr>
              <w:t>неповољних</w:t>
            </w:r>
            <w:proofErr w:type="spellEnd"/>
            <w:r w:rsidRPr="00572B9F">
              <w:rPr>
                <w:sz w:val="20"/>
                <w:szCs w:val="20"/>
                <w:lang w:val="en-GB" w:eastAsia="en-GB"/>
              </w:rPr>
              <w:t xml:space="preserve"> </w:t>
            </w:r>
            <w:proofErr w:type="spellStart"/>
            <w:r w:rsidRPr="00572B9F">
              <w:rPr>
                <w:sz w:val="20"/>
                <w:szCs w:val="20"/>
                <w:lang w:val="en-GB" w:eastAsia="en-GB"/>
              </w:rPr>
              <w:t>климатских</w:t>
            </w:r>
            <w:proofErr w:type="spellEnd"/>
            <w:r w:rsidRPr="00572B9F">
              <w:rPr>
                <w:sz w:val="20"/>
                <w:szCs w:val="20"/>
                <w:lang w:val="en-GB" w:eastAsia="en-GB"/>
              </w:rPr>
              <w:t xml:space="preserve"> </w:t>
            </w:r>
            <w:proofErr w:type="spellStart"/>
            <w:r w:rsidRPr="00572B9F">
              <w:rPr>
                <w:sz w:val="20"/>
                <w:szCs w:val="20"/>
                <w:lang w:val="en-GB" w:eastAsia="en-GB"/>
              </w:rPr>
              <w:t>прилика</w:t>
            </w:r>
            <w:proofErr w:type="spellEnd"/>
            <w:r w:rsidRPr="00572B9F">
              <w:rPr>
                <w:sz w:val="20"/>
                <w:szCs w:val="20"/>
                <w:lang w:val="en-GB" w:eastAsia="en-GB"/>
              </w:rPr>
              <w:t xml:space="preserve"> и </w:t>
            </w:r>
            <w:proofErr w:type="spellStart"/>
            <w:r w:rsidRPr="00572B9F">
              <w:rPr>
                <w:sz w:val="20"/>
                <w:szCs w:val="20"/>
                <w:lang w:val="en-GB" w:eastAsia="en-GB"/>
              </w:rPr>
              <w:t>катастрофалних</w:t>
            </w:r>
            <w:proofErr w:type="spellEnd"/>
            <w:r w:rsidRPr="00572B9F">
              <w:rPr>
                <w:sz w:val="20"/>
                <w:szCs w:val="20"/>
                <w:lang w:val="en-GB" w:eastAsia="en-GB"/>
              </w:rPr>
              <w:t xml:space="preserve"> </w:t>
            </w:r>
            <w:proofErr w:type="spellStart"/>
            <w:r w:rsidRPr="00572B9F">
              <w:rPr>
                <w:sz w:val="20"/>
                <w:szCs w:val="20"/>
                <w:lang w:val="en-GB" w:eastAsia="en-GB"/>
              </w:rPr>
              <w:t>догађаја</w:t>
            </w:r>
            <w:proofErr w:type="spellEnd"/>
          </w:p>
        </w:tc>
      </w:tr>
    </w:tbl>
    <w:p w14:paraId="39A26B12" w14:textId="77777777" w:rsidR="00572B9F" w:rsidRPr="00572B9F" w:rsidRDefault="00572B9F" w:rsidP="00572B9F">
      <w:pPr>
        <w:rPr>
          <w:rFonts w:eastAsia="Calibri"/>
          <w:b/>
          <w:sz w:val="20"/>
          <w:szCs w:val="20"/>
          <w:lang w:val="sr-Cyrl-RS" w:eastAsia="en-GB"/>
        </w:rPr>
      </w:pPr>
    </w:p>
    <w:p w14:paraId="26F255A7" w14:textId="77777777" w:rsidR="00572B9F" w:rsidRPr="00572B9F" w:rsidRDefault="00572B9F" w:rsidP="00572B9F">
      <w:pPr>
        <w:widowControl w:val="0"/>
        <w:spacing w:after="220" w:line="268" w:lineRule="auto"/>
        <w:jc w:val="both"/>
        <w:rPr>
          <w:b/>
          <w:bCs/>
          <w:sz w:val="20"/>
          <w:szCs w:val="20"/>
          <w:lang w:val="en-GB" w:eastAsia="en-GB"/>
        </w:rPr>
      </w:pPr>
      <w:r w:rsidRPr="00572B9F">
        <w:rPr>
          <w:b/>
          <w:bCs/>
          <w:sz w:val="20"/>
          <w:szCs w:val="20"/>
          <w:lang w:val="en-GB" w:eastAsia="en-GB"/>
        </w:rPr>
        <w:t xml:space="preserve">2.2.9. </w:t>
      </w:r>
      <w:proofErr w:type="spellStart"/>
      <w:r w:rsidRPr="00572B9F">
        <w:rPr>
          <w:b/>
          <w:bCs/>
          <w:sz w:val="20"/>
          <w:szCs w:val="20"/>
          <w:lang w:val="en-GB" w:eastAsia="en-GB"/>
        </w:rPr>
        <w:t>Критеријуми</w:t>
      </w:r>
      <w:proofErr w:type="spellEnd"/>
      <w:r w:rsidRPr="00572B9F">
        <w:rPr>
          <w:b/>
          <w:bCs/>
          <w:sz w:val="20"/>
          <w:szCs w:val="20"/>
          <w:lang w:val="en-GB" w:eastAsia="en-GB"/>
        </w:rPr>
        <w:t xml:space="preserve"> </w:t>
      </w:r>
      <w:proofErr w:type="spellStart"/>
      <w:r w:rsidRPr="00572B9F">
        <w:rPr>
          <w:b/>
          <w:bCs/>
          <w:sz w:val="20"/>
          <w:szCs w:val="20"/>
          <w:lang w:val="en-GB" w:eastAsia="en-GB"/>
        </w:rPr>
        <w:t>селекције</w:t>
      </w:r>
      <w:proofErr w:type="spellEnd"/>
      <w:r w:rsidRPr="00572B9F">
        <w:rPr>
          <w:b/>
          <w:bCs/>
          <w:sz w:val="20"/>
          <w:szCs w:val="20"/>
          <w:lang w:val="en-GB" w:eastAsia="en-GB"/>
        </w:rPr>
        <w:t>:</w:t>
      </w:r>
    </w:p>
    <w:tbl>
      <w:tblPr>
        <w:tblOverlap w:val="never"/>
        <w:tblW w:w="9915" w:type="dxa"/>
        <w:jc w:val="center"/>
        <w:tblLayout w:type="fixed"/>
        <w:tblCellMar>
          <w:left w:w="10" w:type="dxa"/>
          <w:right w:w="10" w:type="dxa"/>
        </w:tblCellMar>
        <w:tblLook w:val="04A0" w:firstRow="1" w:lastRow="0" w:firstColumn="1" w:lastColumn="0" w:noHBand="0" w:noVBand="1"/>
      </w:tblPr>
      <w:tblGrid>
        <w:gridCol w:w="704"/>
        <w:gridCol w:w="7518"/>
        <w:gridCol w:w="851"/>
        <w:gridCol w:w="842"/>
      </w:tblGrid>
      <w:tr w:rsidR="00572B9F" w:rsidRPr="00572B9F" w14:paraId="0BC08EAF" w14:textId="77777777" w:rsidTr="00572B9F">
        <w:trPr>
          <w:trHeight w:hRule="exact" w:val="436"/>
          <w:jc w:val="center"/>
        </w:trPr>
        <w:tc>
          <w:tcPr>
            <w:tcW w:w="704" w:type="dxa"/>
            <w:tcBorders>
              <w:top w:val="single" w:sz="4" w:space="0" w:color="auto"/>
              <w:left w:val="single" w:sz="4" w:space="0" w:color="auto"/>
              <w:bottom w:val="nil"/>
              <w:right w:val="nil"/>
            </w:tcBorders>
            <w:vAlign w:val="bottom"/>
            <w:hideMark/>
          </w:tcPr>
          <w:p w14:paraId="39CC9F6A" w14:textId="77777777" w:rsidR="00572B9F" w:rsidRPr="00572B9F" w:rsidRDefault="00572B9F" w:rsidP="00572B9F">
            <w:pPr>
              <w:spacing w:after="160" w:line="256" w:lineRule="auto"/>
              <w:rPr>
                <w:rFonts w:eastAsia="Calibri"/>
                <w:b/>
                <w:bCs/>
                <w:sz w:val="20"/>
                <w:szCs w:val="20"/>
                <w:lang w:val="sr-Cyrl-RS" w:eastAsia="en-GB"/>
              </w:rPr>
            </w:pPr>
            <w:r w:rsidRPr="00572B9F">
              <w:rPr>
                <w:rFonts w:eastAsia="Calibri"/>
                <w:b/>
                <w:bCs/>
                <w:sz w:val="20"/>
                <w:szCs w:val="20"/>
                <w:lang w:val="sr-Cyrl-RS" w:eastAsia="en-GB"/>
              </w:rPr>
              <w:t>Р. Бр.</w:t>
            </w:r>
          </w:p>
        </w:tc>
        <w:tc>
          <w:tcPr>
            <w:tcW w:w="7513" w:type="dxa"/>
            <w:tcBorders>
              <w:top w:val="single" w:sz="4" w:space="0" w:color="auto"/>
              <w:left w:val="single" w:sz="4" w:space="0" w:color="auto"/>
              <w:bottom w:val="nil"/>
              <w:right w:val="nil"/>
            </w:tcBorders>
            <w:vAlign w:val="center"/>
            <w:hideMark/>
          </w:tcPr>
          <w:p w14:paraId="7A0C84BD" w14:textId="77777777" w:rsidR="00572B9F" w:rsidRPr="00572B9F" w:rsidRDefault="00572B9F" w:rsidP="00572B9F">
            <w:pPr>
              <w:spacing w:after="160" w:line="256" w:lineRule="auto"/>
              <w:jc w:val="center"/>
              <w:rPr>
                <w:rFonts w:eastAsia="Calibri"/>
                <w:b/>
                <w:bCs/>
                <w:sz w:val="20"/>
                <w:szCs w:val="20"/>
                <w:lang w:val="en-GB" w:eastAsia="en-GB"/>
              </w:rPr>
            </w:pPr>
            <w:proofErr w:type="spellStart"/>
            <w:r w:rsidRPr="00572B9F">
              <w:rPr>
                <w:rFonts w:eastAsia="Calibri"/>
                <w:b/>
                <w:bCs/>
                <w:sz w:val="20"/>
                <w:szCs w:val="20"/>
                <w:lang w:val="en-GB" w:eastAsia="en-GB"/>
              </w:rPr>
              <w:t>Тип</w:t>
            </w:r>
            <w:proofErr w:type="spellEnd"/>
            <w:r w:rsidRPr="00572B9F">
              <w:rPr>
                <w:rFonts w:eastAsia="Calibri"/>
                <w:b/>
                <w:bCs/>
                <w:sz w:val="20"/>
                <w:szCs w:val="20"/>
                <w:lang w:val="en-GB" w:eastAsia="en-GB"/>
              </w:rPr>
              <w:t xml:space="preserve"> </w:t>
            </w:r>
            <w:proofErr w:type="spellStart"/>
            <w:r w:rsidRPr="00572B9F">
              <w:rPr>
                <w:rFonts w:eastAsia="Calibri"/>
                <w:b/>
                <w:bCs/>
                <w:sz w:val="20"/>
                <w:szCs w:val="20"/>
                <w:lang w:val="en-GB" w:eastAsia="en-GB"/>
              </w:rPr>
              <w:t>критеријума</w:t>
            </w:r>
            <w:proofErr w:type="spellEnd"/>
            <w:r w:rsidRPr="00572B9F">
              <w:rPr>
                <w:rFonts w:eastAsia="Calibri"/>
                <w:b/>
                <w:bCs/>
                <w:sz w:val="20"/>
                <w:szCs w:val="20"/>
                <w:lang w:val="en-GB" w:eastAsia="en-GB"/>
              </w:rPr>
              <w:t xml:space="preserve"> </w:t>
            </w:r>
            <w:proofErr w:type="spellStart"/>
            <w:r w:rsidRPr="00572B9F">
              <w:rPr>
                <w:rFonts w:eastAsia="Calibri"/>
                <w:b/>
                <w:bCs/>
                <w:sz w:val="20"/>
                <w:szCs w:val="20"/>
                <w:lang w:val="en-GB" w:eastAsia="en-GB"/>
              </w:rPr>
              <w:t>за</w:t>
            </w:r>
            <w:proofErr w:type="spellEnd"/>
            <w:r w:rsidRPr="00572B9F">
              <w:rPr>
                <w:rFonts w:eastAsia="Calibri"/>
                <w:b/>
                <w:bCs/>
                <w:sz w:val="20"/>
                <w:szCs w:val="20"/>
                <w:lang w:val="en-GB" w:eastAsia="en-GB"/>
              </w:rPr>
              <w:t xml:space="preserve"> </w:t>
            </w:r>
            <w:proofErr w:type="spellStart"/>
            <w:r w:rsidRPr="00572B9F">
              <w:rPr>
                <w:rFonts w:eastAsia="Calibri"/>
                <w:b/>
                <w:bCs/>
                <w:sz w:val="20"/>
                <w:szCs w:val="20"/>
                <w:lang w:val="en-GB" w:eastAsia="en-GB"/>
              </w:rPr>
              <w:t>избор</w:t>
            </w:r>
            <w:proofErr w:type="spellEnd"/>
          </w:p>
        </w:tc>
        <w:tc>
          <w:tcPr>
            <w:tcW w:w="850" w:type="dxa"/>
            <w:tcBorders>
              <w:top w:val="single" w:sz="4" w:space="0" w:color="auto"/>
              <w:left w:val="single" w:sz="4" w:space="0" w:color="auto"/>
              <w:bottom w:val="nil"/>
              <w:right w:val="nil"/>
            </w:tcBorders>
            <w:vAlign w:val="center"/>
            <w:hideMark/>
          </w:tcPr>
          <w:p w14:paraId="4D4D41B1" w14:textId="77777777" w:rsidR="00572B9F" w:rsidRPr="00572B9F" w:rsidRDefault="00572B9F" w:rsidP="00572B9F">
            <w:pPr>
              <w:spacing w:after="160" w:line="256" w:lineRule="auto"/>
              <w:rPr>
                <w:rFonts w:eastAsia="Calibri"/>
                <w:b/>
                <w:bCs/>
                <w:sz w:val="20"/>
                <w:szCs w:val="20"/>
                <w:lang w:val="en-GB" w:eastAsia="en-GB"/>
              </w:rPr>
            </w:pPr>
            <w:proofErr w:type="spellStart"/>
            <w:r w:rsidRPr="00572B9F">
              <w:rPr>
                <w:rFonts w:eastAsia="Calibri"/>
                <w:b/>
                <w:bCs/>
                <w:sz w:val="20"/>
                <w:szCs w:val="20"/>
                <w:lang w:val="en-GB" w:eastAsia="en-GB"/>
              </w:rPr>
              <w:t>Да</w:t>
            </w:r>
            <w:proofErr w:type="spellEnd"/>
            <w:r w:rsidRPr="00572B9F">
              <w:rPr>
                <w:rFonts w:eastAsia="Calibri"/>
                <w:b/>
                <w:bCs/>
                <w:sz w:val="20"/>
                <w:szCs w:val="20"/>
                <w:lang w:val="en-GB" w:eastAsia="en-GB"/>
              </w:rPr>
              <w:t>/</w:t>
            </w:r>
            <w:proofErr w:type="spellStart"/>
            <w:r w:rsidRPr="00572B9F">
              <w:rPr>
                <w:rFonts w:eastAsia="Calibri"/>
                <w:b/>
                <w:bCs/>
                <w:sz w:val="20"/>
                <w:szCs w:val="20"/>
                <w:lang w:val="en-GB" w:eastAsia="en-GB"/>
              </w:rPr>
              <w:t>Не</w:t>
            </w:r>
            <w:proofErr w:type="spellEnd"/>
          </w:p>
        </w:tc>
        <w:tc>
          <w:tcPr>
            <w:tcW w:w="841" w:type="dxa"/>
            <w:tcBorders>
              <w:top w:val="single" w:sz="4" w:space="0" w:color="auto"/>
              <w:left w:val="single" w:sz="4" w:space="0" w:color="auto"/>
              <w:bottom w:val="nil"/>
              <w:right w:val="single" w:sz="4" w:space="0" w:color="auto"/>
            </w:tcBorders>
            <w:vAlign w:val="center"/>
            <w:hideMark/>
          </w:tcPr>
          <w:p w14:paraId="27DE0708" w14:textId="77777777" w:rsidR="00572B9F" w:rsidRPr="00572B9F" w:rsidRDefault="00572B9F" w:rsidP="00572B9F">
            <w:pPr>
              <w:spacing w:after="160" w:line="256" w:lineRule="auto"/>
              <w:rPr>
                <w:rFonts w:eastAsia="Calibri"/>
                <w:b/>
                <w:bCs/>
                <w:sz w:val="20"/>
                <w:szCs w:val="20"/>
                <w:lang w:val="en-GB" w:eastAsia="en-GB"/>
              </w:rPr>
            </w:pPr>
            <w:proofErr w:type="spellStart"/>
            <w:r w:rsidRPr="00572B9F">
              <w:rPr>
                <w:rFonts w:eastAsia="Calibri"/>
                <w:b/>
                <w:bCs/>
                <w:sz w:val="20"/>
                <w:szCs w:val="20"/>
                <w:lang w:val="en-GB" w:eastAsia="en-GB"/>
              </w:rPr>
              <w:t>Бодови</w:t>
            </w:r>
            <w:proofErr w:type="spellEnd"/>
          </w:p>
        </w:tc>
      </w:tr>
      <w:tr w:rsidR="00572B9F" w:rsidRPr="00572B9F" w14:paraId="1895154D" w14:textId="77777777" w:rsidTr="00572B9F">
        <w:trPr>
          <w:trHeight w:hRule="exact" w:val="557"/>
          <w:jc w:val="center"/>
        </w:trPr>
        <w:tc>
          <w:tcPr>
            <w:tcW w:w="704" w:type="dxa"/>
            <w:tcBorders>
              <w:top w:val="single" w:sz="4" w:space="0" w:color="auto"/>
              <w:left w:val="single" w:sz="4" w:space="0" w:color="auto"/>
              <w:bottom w:val="nil"/>
              <w:right w:val="nil"/>
            </w:tcBorders>
            <w:vAlign w:val="center"/>
            <w:hideMark/>
          </w:tcPr>
          <w:p w14:paraId="752E7BB4" w14:textId="77777777" w:rsidR="00572B9F" w:rsidRPr="00572B9F" w:rsidRDefault="00572B9F" w:rsidP="00572B9F">
            <w:pPr>
              <w:spacing w:after="160" w:line="256" w:lineRule="auto"/>
              <w:rPr>
                <w:rFonts w:eastAsia="Calibri"/>
                <w:bCs/>
                <w:sz w:val="20"/>
                <w:szCs w:val="20"/>
                <w:lang w:val="en-GB" w:eastAsia="en-GB"/>
              </w:rPr>
            </w:pPr>
            <w:r w:rsidRPr="00572B9F">
              <w:rPr>
                <w:rFonts w:eastAsia="Calibri"/>
                <w:bCs/>
                <w:sz w:val="20"/>
                <w:szCs w:val="20"/>
                <w:lang w:val="en-GB" w:eastAsia="en-GB"/>
              </w:rPr>
              <w:t>1</w:t>
            </w:r>
          </w:p>
        </w:tc>
        <w:tc>
          <w:tcPr>
            <w:tcW w:w="7513" w:type="dxa"/>
            <w:tcBorders>
              <w:top w:val="single" w:sz="4" w:space="0" w:color="auto"/>
              <w:left w:val="single" w:sz="4" w:space="0" w:color="auto"/>
              <w:bottom w:val="nil"/>
              <w:right w:val="nil"/>
            </w:tcBorders>
            <w:vAlign w:val="center"/>
            <w:hideMark/>
          </w:tcPr>
          <w:p w14:paraId="134CA812" w14:textId="77777777" w:rsidR="00572B9F" w:rsidRPr="00572B9F" w:rsidRDefault="00572B9F" w:rsidP="00572B9F">
            <w:pPr>
              <w:spacing w:after="160" w:line="256" w:lineRule="auto"/>
              <w:rPr>
                <w:rFonts w:eastAsia="Calibri"/>
                <w:bCs/>
                <w:sz w:val="20"/>
                <w:szCs w:val="20"/>
                <w:lang w:val="en-GB" w:eastAsia="en-GB"/>
              </w:rPr>
            </w:pPr>
            <w:r w:rsidRPr="00572B9F">
              <w:rPr>
                <w:rFonts w:eastAsia="Calibri"/>
                <w:bCs/>
                <w:sz w:val="20"/>
                <w:szCs w:val="20"/>
                <w:lang w:val="sr-Cyrl-RS" w:eastAsia="en-GB"/>
              </w:rPr>
              <w:t xml:space="preserve">Домаћинство </w:t>
            </w:r>
            <w:proofErr w:type="spellStart"/>
            <w:r w:rsidRPr="00572B9F">
              <w:rPr>
                <w:rFonts w:eastAsia="Calibri"/>
                <w:bCs/>
                <w:sz w:val="20"/>
                <w:szCs w:val="20"/>
                <w:lang w:val="en-GB" w:eastAsia="en-GB"/>
              </w:rPr>
              <w:t>подносиоца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захтева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подстицај</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набавку</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прикључног</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тракторског</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чистача</w:t>
            </w:r>
            <w:proofErr w:type="spellEnd"/>
            <w:r w:rsidRPr="00572B9F">
              <w:rPr>
                <w:rFonts w:eastAsia="Calibri"/>
                <w:bCs/>
                <w:sz w:val="20"/>
                <w:szCs w:val="20"/>
                <w:lang w:val="sr-Cyrl-RS" w:eastAsia="en-GB"/>
              </w:rPr>
              <w:t xml:space="preserve"> </w:t>
            </w:r>
            <w:proofErr w:type="spellStart"/>
            <w:r w:rsidRPr="00572B9F">
              <w:rPr>
                <w:rFonts w:eastAsia="Calibri"/>
                <w:bCs/>
                <w:sz w:val="20"/>
                <w:szCs w:val="20"/>
                <w:lang w:val="en-GB" w:eastAsia="en-GB"/>
              </w:rPr>
              <w:t>снега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има</w:t>
            </w:r>
            <w:proofErr w:type="spellEnd"/>
            <w:r w:rsidRPr="00572B9F">
              <w:rPr>
                <w:rFonts w:eastAsia="Calibri"/>
                <w:bCs/>
                <w:sz w:val="20"/>
                <w:szCs w:val="20"/>
                <w:lang w:val="en-GB" w:eastAsia="en-GB"/>
              </w:rPr>
              <w:t xml:space="preserve"> 1-2 </w:t>
            </w:r>
            <w:proofErr w:type="spellStart"/>
            <w:r w:rsidRPr="00572B9F">
              <w:rPr>
                <w:rFonts w:eastAsia="Calibri"/>
                <w:bCs/>
                <w:sz w:val="20"/>
                <w:szCs w:val="20"/>
                <w:lang w:val="en-GB" w:eastAsia="en-GB"/>
              </w:rPr>
              <w:t>члана</w:t>
            </w:r>
            <w:proofErr w:type="spellEnd"/>
          </w:p>
        </w:tc>
        <w:tc>
          <w:tcPr>
            <w:tcW w:w="850" w:type="dxa"/>
            <w:tcBorders>
              <w:top w:val="single" w:sz="4" w:space="0" w:color="auto"/>
              <w:left w:val="single" w:sz="4" w:space="0" w:color="auto"/>
              <w:bottom w:val="nil"/>
              <w:right w:val="nil"/>
            </w:tcBorders>
            <w:vAlign w:val="center"/>
            <w:hideMark/>
          </w:tcPr>
          <w:p w14:paraId="7ED881CB" w14:textId="77777777" w:rsidR="00572B9F" w:rsidRPr="00572B9F" w:rsidRDefault="00572B9F" w:rsidP="00572B9F">
            <w:pPr>
              <w:spacing w:after="160" w:line="256" w:lineRule="auto"/>
              <w:jc w:val="center"/>
              <w:rPr>
                <w:rFonts w:eastAsia="Calibri"/>
                <w:bCs/>
                <w:sz w:val="20"/>
                <w:szCs w:val="20"/>
                <w:lang w:val="en-GB" w:eastAsia="en-GB"/>
              </w:rPr>
            </w:pPr>
            <w:proofErr w:type="spellStart"/>
            <w:r w:rsidRPr="00572B9F">
              <w:rPr>
                <w:rFonts w:eastAsia="Calibri"/>
                <w:bCs/>
                <w:sz w:val="20"/>
                <w:szCs w:val="20"/>
                <w:lang w:val="en-GB" w:eastAsia="en-GB"/>
              </w:rPr>
              <w:t>да</w:t>
            </w:r>
            <w:proofErr w:type="spellEnd"/>
          </w:p>
        </w:tc>
        <w:tc>
          <w:tcPr>
            <w:tcW w:w="841" w:type="dxa"/>
            <w:tcBorders>
              <w:top w:val="single" w:sz="4" w:space="0" w:color="auto"/>
              <w:left w:val="single" w:sz="4" w:space="0" w:color="auto"/>
              <w:bottom w:val="nil"/>
              <w:right w:val="single" w:sz="4" w:space="0" w:color="auto"/>
            </w:tcBorders>
            <w:vAlign w:val="center"/>
            <w:hideMark/>
          </w:tcPr>
          <w:p w14:paraId="52F83EFB"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5</w:t>
            </w:r>
          </w:p>
        </w:tc>
      </w:tr>
      <w:tr w:rsidR="00572B9F" w:rsidRPr="00572B9F" w14:paraId="2A9B493F" w14:textId="77777777" w:rsidTr="00572B9F">
        <w:trPr>
          <w:trHeight w:hRule="exact" w:val="581"/>
          <w:jc w:val="center"/>
        </w:trPr>
        <w:tc>
          <w:tcPr>
            <w:tcW w:w="704" w:type="dxa"/>
            <w:tcBorders>
              <w:top w:val="single" w:sz="4" w:space="0" w:color="auto"/>
              <w:left w:val="single" w:sz="4" w:space="0" w:color="auto"/>
              <w:bottom w:val="nil"/>
              <w:right w:val="nil"/>
            </w:tcBorders>
            <w:vAlign w:val="bottom"/>
            <w:hideMark/>
          </w:tcPr>
          <w:p w14:paraId="2A5EF6F4" w14:textId="77777777" w:rsidR="00572B9F" w:rsidRPr="00572B9F" w:rsidRDefault="00572B9F" w:rsidP="00572B9F">
            <w:pPr>
              <w:spacing w:after="160" w:line="256" w:lineRule="auto"/>
              <w:rPr>
                <w:rFonts w:eastAsia="Calibri"/>
                <w:bCs/>
                <w:sz w:val="20"/>
                <w:szCs w:val="20"/>
                <w:lang w:val="en-GB" w:eastAsia="en-GB"/>
              </w:rPr>
            </w:pPr>
            <w:r w:rsidRPr="00572B9F">
              <w:rPr>
                <w:rFonts w:eastAsia="Calibri"/>
                <w:bCs/>
                <w:sz w:val="20"/>
                <w:szCs w:val="20"/>
                <w:lang w:val="en-GB" w:eastAsia="en-GB"/>
              </w:rPr>
              <w:t>2</w:t>
            </w:r>
          </w:p>
        </w:tc>
        <w:tc>
          <w:tcPr>
            <w:tcW w:w="7513" w:type="dxa"/>
            <w:tcBorders>
              <w:top w:val="single" w:sz="4" w:space="0" w:color="auto"/>
              <w:left w:val="single" w:sz="4" w:space="0" w:color="auto"/>
              <w:bottom w:val="nil"/>
              <w:right w:val="nil"/>
            </w:tcBorders>
            <w:vAlign w:val="bottom"/>
            <w:hideMark/>
          </w:tcPr>
          <w:p w14:paraId="1834A92A" w14:textId="77777777" w:rsidR="00572B9F" w:rsidRPr="00572B9F" w:rsidRDefault="00572B9F" w:rsidP="00572B9F">
            <w:pPr>
              <w:spacing w:after="160" w:line="256" w:lineRule="auto"/>
              <w:rPr>
                <w:rFonts w:eastAsia="Calibri"/>
                <w:bCs/>
                <w:sz w:val="20"/>
                <w:szCs w:val="20"/>
                <w:lang w:val="en-GB" w:eastAsia="en-GB"/>
              </w:rPr>
            </w:pPr>
            <w:r w:rsidRPr="00572B9F">
              <w:rPr>
                <w:rFonts w:eastAsia="Calibri"/>
                <w:bCs/>
                <w:sz w:val="20"/>
                <w:szCs w:val="20"/>
                <w:lang w:val="sr-Cyrl-RS" w:eastAsia="en-GB"/>
              </w:rPr>
              <w:t>Домаћинство</w:t>
            </w:r>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подносиоца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захтева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подстицај</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набавку</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прикључног</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тракторског</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чистача</w:t>
            </w:r>
            <w:proofErr w:type="spellEnd"/>
            <w:r w:rsidRPr="00572B9F">
              <w:rPr>
                <w:rFonts w:eastAsia="Calibri"/>
                <w:bCs/>
                <w:sz w:val="20"/>
                <w:szCs w:val="20"/>
                <w:lang w:val="sr-Cyrl-RS" w:eastAsia="en-GB"/>
              </w:rPr>
              <w:t xml:space="preserve"> </w:t>
            </w:r>
            <w:proofErr w:type="spellStart"/>
            <w:r w:rsidRPr="00572B9F">
              <w:rPr>
                <w:rFonts w:eastAsia="Calibri"/>
                <w:bCs/>
                <w:sz w:val="20"/>
                <w:szCs w:val="20"/>
                <w:lang w:val="en-GB" w:eastAsia="en-GB"/>
              </w:rPr>
              <w:t>снега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има</w:t>
            </w:r>
            <w:proofErr w:type="spellEnd"/>
            <w:r w:rsidRPr="00572B9F">
              <w:rPr>
                <w:rFonts w:eastAsia="Calibri"/>
                <w:bCs/>
                <w:sz w:val="20"/>
                <w:szCs w:val="20"/>
                <w:lang w:val="en-GB" w:eastAsia="en-GB"/>
              </w:rPr>
              <w:t xml:space="preserve"> 3-4 </w:t>
            </w:r>
            <w:proofErr w:type="spellStart"/>
            <w:r w:rsidRPr="00572B9F">
              <w:rPr>
                <w:rFonts w:eastAsia="Calibri"/>
                <w:bCs/>
                <w:sz w:val="20"/>
                <w:szCs w:val="20"/>
                <w:lang w:val="en-GB" w:eastAsia="en-GB"/>
              </w:rPr>
              <w:t>члана</w:t>
            </w:r>
            <w:proofErr w:type="spellEnd"/>
          </w:p>
        </w:tc>
        <w:tc>
          <w:tcPr>
            <w:tcW w:w="850" w:type="dxa"/>
            <w:tcBorders>
              <w:top w:val="single" w:sz="4" w:space="0" w:color="auto"/>
              <w:left w:val="single" w:sz="4" w:space="0" w:color="auto"/>
              <w:bottom w:val="nil"/>
              <w:right w:val="nil"/>
            </w:tcBorders>
            <w:vAlign w:val="bottom"/>
            <w:hideMark/>
          </w:tcPr>
          <w:p w14:paraId="374A5E6A" w14:textId="77777777" w:rsidR="00572B9F" w:rsidRPr="00572B9F" w:rsidRDefault="00572B9F" w:rsidP="00572B9F">
            <w:pPr>
              <w:spacing w:after="160" w:line="256" w:lineRule="auto"/>
              <w:jc w:val="center"/>
              <w:rPr>
                <w:rFonts w:eastAsia="Calibri"/>
                <w:bCs/>
                <w:sz w:val="20"/>
                <w:szCs w:val="20"/>
                <w:lang w:val="en-GB" w:eastAsia="en-GB"/>
              </w:rPr>
            </w:pPr>
            <w:proofErr w:type="spellStart"/>
            <w:r w:rsidRPr="00572B9F">
              <w:rPr>
                <w:rFonts w:eastAsia="Calibri"/>
                <w:bCs/>
                <w:sz w:val="20"/>
                <w:szCs w:val="20"/>
                <w:lang w:val="en-GB" w:eastAsia="en-GB"/>
              </w:rPr>
              <w:t>да</w:t>
            </w:r>
            <w:proofErr w:type="spellEnd"/>
          </w:p>
        </w:tc>
        <w:tc>
          <w:tcPr>
            <w:tcW w:w="841" w:type="dxa"/>
            <w:tcBorders>
              <w:top w:val="single" w:sz="4" w:space="0" w:color="auto"/>
              <w:left w:val="single" w:sz="4" w:space="0" w:color="auto"/>
              <w:bottom w:val="nil"/>
              <w:right w:val="single" w:sz="4" w:space="0" w:color="auto"/>
            </w:tcBorders>
            <w:vAlign w:val="bottom"/>
            <w:hideMark/>
          </w:tcPr>
          <w:p w14:paraId="3B14DE27"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10</w:t>
            </w:r>
          </w:p>
        </w:tc>
      </w:tr>
      <w:tr w:rsidR="00572B9F" w:rsidRPr="00572B9F" w14:paraId="00786A4B" w14:textId="77777777" w:rsidTr="00572B9F">
        <w:trPr>
          <w:trHeight w:hRule="exact" w:val="574"/>
          <w:jc w:val="center"/>
        </w:trPr>
        <w:tc>
          <w:tcPr>
            <w:tcW w:w="704" w:type="dxa"/>
            <w:tcBorders>
              <w:top w:val="single" w:sz="4" w:space="0" w:color="auto"/>
              <w:left w:val="single" w:sz="4" w:space="0" w:color="auto"/>
              <w:bottom w:val="nil"/>
              <w:right w:val="nil"/>
            </w:tcBorders>
            <w:vAlign w:val="bottom"/>
            <w:hideMark/>
          </w:tcPr>
          <w:p w14:paraId="2255CFE1" w14:textId="77777777" w:rsidR="00572B9F" w:rsidRPr="00572B9F" w:rsidRDefault="00572B9F" w:rsidP="00572B9F">
            <w:pPr>
              <w:spacing w:after="160" w:line="256" w:lineRule="auto"/>
              <w:rPr>
                <w:rFonts w:eastAsia="Calibri"/>
                <w:bCs/>
                <w:sz w:val="20"/>
                <w:szCs w:val="20"/>
                <w:lang w:val="sr-Cyrl-RS" w:eastAsia="en-GB"/>
              </w:rPr>
            </w:pPr>
            <w:r w:rsidRPr="00572B9F">
              <w:rPr>
                <w:rFonts w:eastAsia="Calibri"/>
                <w:bCs/>
                <w:sz w:val="20"/>
                <w:szCs w:val="20"/>
                <w:lang w:val="sr-Cyrl-RS" w:eastAsia="en-GB"/>
              </w:rPr>
              <w:t>3</w:t>
            </w:r>
          </w:p>
        </w:tc>
        <w:tc>
          <w:tcPr>
            <w:tcW w:w="7513" w:type="dxa"/>
            <w:tcBorders>
              <w:top w:val="single" w:sz="4" w:space="0" w:color="auto"/>
              <w:left w:val="single" w:sz="4" w:space="0" w:color="auto"/>
              <w:bottom w:val="nil"/>
              <w:right w:val="nil"/>
            </w:tcBorders>
            <w:vAlign w:val="bottom"/>
            <w:hideMark/>
          </w:tcPr>
          <w:p w14:paraId="5114A3FC" w14:textId="77777777" w:rsidR="00572B9F" w:rsidRPr="00572B9F" w:rsidRDefault="00572B9F" w:rsidP="00572B9F">
            <w:pPr>
              <w:spacing w:after="160" w:line="256" w:lineRule="auto"/>
              <w:rPr>
                <w:rFonts w:eastAsia="Calibri"/>
                <w:bCs/>
                <w:sz w:val="20"/>
                <w:szCs w:val="20"/>
                <w:lang w:val="sr-Cyrl-RS" w:eastAsia="en-GB"/>
              </w:rPr>
            </w:pPr>
            <w:r w:rsidRPr="00572B9F">
              <w:rPr>
                <w:rFonts w:eastAsia="Calibri"/>
                <w:bCs/>
                <w:sz w:val="20"/>
                <w:szCs w:val="20"/>
                <w:lang w:val="sr-Cyrl-RS" w:eastAsia="en-GB"/>
              </w:rPr>
              <w:t>Домаћинство</w:t>
            </w:r>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подносиоца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захтева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подстицај</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набавку</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прикључног</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тракторског</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чистача</w:t>
            </w:r>
            <w:proofErr w:type="spellEnd"/>
            <w:r w:rsidRPr="00572B9F">
              <w:rPr>
                <w:rFonts w:eastAsia="Calibri"/>
                <w:bCs/>
                <w:sz w:val="20"/>
                <w:szCs w:val="20"/>
                <w:lang w:val="sr-Cyrl-RS" w:eastAsia="en-GB"/>
              </w:rPr>
              <w:t xml:space="preserve"> </w:t>
            </w:r>
            <w:proofErr w:type="spellStart"/>
            <w:r w:rsidRPr="00572B9F">
              <w:rPr>
                <w:rFonts w:eastAsia="Calibri"/>
                <w:bCs/>
                <w:sz w:val="20"/>
                <w:szCs w:val="20"/>
                <w:lang w:val="en-GB" w:eastAsia="en-GB"/>
              </w:rPr>
              <w:t>снега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има</w:t>
            </w:r>
            <w:proofErr w:type="spellEnd"/>
            <w:r w:rsidRPr="00572B9F">
              <w:rPr>
                <w:rFonts w:eastAsia="Calibri"/>
                <w:bCs/>
                <w:sz w:val="20"/>
                <w:szCs w:val="20"/>
                <w:lang w:val="en-GB" w:eastAsia="en-GB"/>
              </w:rPr>
              <w:t xml:space="preserve"> </w:t>
            </w:r>
            <w:r w:rsidRPr="00572B9F">
              <w:rPr>
                <w:rFonts w:eastAsia="Calibri"/>
                <w:bCs/>
                <w:sz w:val="20"/>
                <w:szCs w:val="20"/>
                <w:lang w:val="sr-Cyrl-RS" w:eastAsia="en-GB"/>
              </w:rPr>
              <w:t>5 и више чланова</w:t>
            </w:r>
          </w:p>
        </w:tc>
        <w:tc>
          <w:tcPr>
            <w:tcW w:w="850" w:type="dxa"/>
            <w:tcBorders>
              <w:top w:val="single" w:sz="4" w:space="0" w:color="auto"/>
              <w:left w:val="single" w:sz="4" w:space="0" w:color="auto"/>
              <w:bottom w:val="nil"/>
              <w:right w:val="nil"/>
            </w:tcBorders>
            <w:vAlign w:val="bottom"/>
            <w:hideMark/>
          </w:tcPr>
          <w:p w14:paraId="1FE3CBB2"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да</w:t>
            </w:r>
          </w:p>
        </w:tc>
        <w:tc>
          <w:tcPr>
            <w:tcW w:w="841" w:type="dxa"/>
            <w:tcBorders>
              <w:top w:val="single" w:sz="4" w:space="0" w:color="auto"/>
              <w:left w:val="single" w:sz="4" w:space="0" w:color="auto"/>
              <w:bottom w:val="nil"/>
              <w:right w:val="single" w:sz="4" w:space="0" w:color="auto"/>
            </w:tcBorders>
            <w:vAlign w:val="bottom"/>
            <w:hideMark/>
          </w:tcPr>
          <w:p w14:paraId="010A3AA5"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20</w:t>
            </w:r>
          </w:p>
        </w:tc>
      </w:tr>
      <w:tr w:rsidR="00572B9F" w:rsidRPr="00572B9F" w14:paraId="4B635613" w14:textId="77777777" w:rsidTr="00572B9F">
        <w:trPr>
          <w:trHeight w:hRule="exact" w:val="553"/>
          <w:jc w:val="center"/>
        </w:trPr>
        <w:tc>
          <w:tcPr>
            <w:tcW w:w="704" w:type="dxa"/>
            <w:tcBorders>
              <w:top w:val="single" w:sz="4" w:space="0" w:color="auto"/>
              <w:left w:val="single" w:sz="4" w:space="0" w:color="auto"/>
              <w:bottom w:val="nil"/>
              <w:right w:val="nil"/>
            </w:tcBorders>
            <w:vAlign w:val="bottom"/>
            <w:hideMark/>
          </w:tcPr>
          <w:p w14:paraId="26926204" w14:textId="77777777" w:rsidR="00572B9F" w:rsidRPr="00572B9F" w:rsidRDefault="00572B9F" w:rsidP="00572B9F">
            <w:pPr>
              <w:spacing w:after="160" w:line="256" w:lineRule="auto"/>
              <w:rPr>
                <w:rFonts w:eastAsia="Calibri"/>
                <w:bCs/>
                <w:sz w:val="20"/>
                <w:szCs w:val="20"/>
                <w:lang w:val="sr-Cyrl-RS" w:eastAsia="en-GB"/>
              </w:rPr>
            </w:pPr>
            <w:r w:rsidRPr="00572B9F">
              <w:rPr>
                <w:rFonts w:eastAsia="Calibri"/>
                <w:bCs/>
                <w:sz w:val="20"/>
                <w:szCs w:val="20"/>
                <w:lang w:val="sr-Cyrl-RS" w:eastAsia="en-GB"/>
              </w:rPr>
              <w:t>4</w:t>
            </w:r>
          </w:p>
        </w:tc>
        <w:tc>
          <w:tcPr>
            <w:tcW w:w="7513" w:type="dxa"/>
            <w:tcBorders>
              <w:top w:val="single" w:sz="4" w:space="0" w:color="auto"/>
              <w:left w:val="single" w:sz="4" w:space="0" w:color="auto"/>
              <w:bottom w:val="nil"/>
              <w:right w:val="nil"/>
            </w:tcBorders>
            <w:vAlign w:val="bottom"/>
            <w:hideMark/>
          </w:tcPr>
          <w:p w14:paraId="58C6FD37" w14:textId="77777777" w:rsidR="00572B9F" w:rsidRPr="00572B9F" w:rsidRDefault="00572B9F" w:rsidP="00572B9F">
            <w:pPr>
              <w:spacing w:after="160" w:line="256" w:lineRule="auto"/>
              <w:rPr>
                <w:rFonts w:eastAsia="Calibri"/>
                <w:bCs/>
                <w:sz w:val="20"/>
                <w:szCs w:val="20"/>
                <w:lang w:val="sr-Cyrl-RS" w:eastAsia="en-GB"/>
              </w:rPr>
            </w:pPr>
            <w:r w:rsidRPr="00572B9F">
              <w:rPr>
                <w:rFonts w:eastAsia="Calibri"/>
                <w:bCs/>
                <w:sz w:val="20"/>
                <w:szCs w:val="20"/>
                <w:lang w:val="sr-Cyrl-RS" w:eastAsia="en-GB"/>
              </w:rPr>
              <w:t>Подносилац захтева за подстицај за набавку прикључног тракторског чистача снега поседује сточни фонд</w:t>
            </w:r>
          </w:p>
        </w:tc>
        <w:tc>
          <w:tcPr>
            <w:tcW w:w="850" w:type="dxa"/>
            <w:tcBorders>
              <w:top w:val="single" w:sz="4" w:space="0" w:color="auto"/>
              <w:left w:val="single" w:sz="4" w:space="0" w:color="auto"/>
              <w:bottom w:val="nil"/>
              <w:right w:val="nil"/>
            </w:tcBorders>
            <w:vAlign w:val="bottom"/>
            <w:hideMark/>
          </w:tcPr>
          <w:p w14:paraId="64ED1CA7"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не</w:t>
            </w:r>
          </w:p>
        </w:tc>
        <w:tc>
          <w:tcPr>
            <w:tcW w:w="841" w:type="dxa"/>
            <w:tcBorders>
              <w:top w:val="single" w:sz="4" w:space="0" w:color="auto"/>
              <w:left w:val="single" w:sz="4" w:space="0" w:color="auto"/>
              <w:bottom w:val="nil"/>
              <w:right w:val="single" w:sz="4" w:space="0" w:color="auto"/>
            </w:tcBorders>
            <w:vAlign w:val="bottom"/>
            <w:hideMark/>
          </w:tcPr>
          <w:p w14:paraId="777129F3" w14:textId="77777777" w:rsidR="00572B9F" w:rsidRPr="00572B9F" w:rsidRDefault="00572B9F" w:rsidP="00572B9F">
            <w:pPr>
              <w:spacing w:after="160" w:line="256" w:lineRule="auto"/>
              <w:jc w:val="center"/>
              <w:rPr>
                <w:rFonts w:eastAsia="Calibri"/>
                <w:bCs/>
                <w:sz w:val="20"/>
                <w:szCs w:val="20"/>
                <w:lang w:val="en-GB" w:eastAsia="en-GB"/>
              </w:rPr>
            </w:pPr>
            <w:r w:rsidRPr="00572B9F">
              <w:rPr>
                <w:rFonts w:eastAsia="Calibri"/>
                <w:bCs/>
                <w:sz w:val="20"/>
                <w:szCs w:val="20"/>
                <w:lang w:val="sr-Cyrl-RS" w:eastAsia="en-GB"/>
              </w:rPr>
              <w:t>1</w:t>
            </w:r>
            <w:r w:rsidRPr="00572B9F">
              <w:rPr>
                <w:rFonts w:eastAsia="Calibri"/>
                <w:bCs/>
                <w:sz w:val="20"/>
                <w:szCs w:val="20"/>
                <w:lang w:val="en-GB" w:eastAsia="en-GB"/>
              </w:rPr>
              <w:t>0</w:t>
            </w:r>
          </w:p>
        </w:tc>
      </w:tr>
      <w:tr w:rsidR="00572B9F" w:rsidRPr="00572B9F" w14:paraId="410F94E2" w14:textId="77777777" w:rsidTr="00572B9F">
        <w:trPr>
          <w:trHeight w:hRule="exact" w:val="566"/>
          <w:jc w:val="center"/>
        </w:trPr>
        <w:tc>
          <w:tcPr>
            <w:tcW w:w="704" w:type="dxa"/>
            <w:tcBorders>
              <w:top w:val="single" w:sz="4" w:space="0" w:color="auto"/>
              <w:left w:val="single" w:sz="4" w:space="0" w:color="auto"/>
              <w:bottom w:val="nil"/>
              <w:right w:val="nil"/>
            </w:tcBorders>
            <w:vAlign w:val="center"/>
            <w:hideMark/>
          </w:tcPr>
          <w:p w14:paraId="3CE9E80D" w14:textId="77777777" w:rsidR="00572B9F" w:rsidRPr="00572B9F" w:rsidRDefault="00572B9F" w:rsidP="00572B9F">
            <w:pPr>
              <w:spacing w:after="160" w:line="256" w:lineRule="auto"/>
              <w:rPr>
                <w:rFonts w:eastAsia="Calibri"/>
                <w:bCs/>
                <w:sz w:val="20"/>
                <w:szCs w:val="20"/>
                <w:lang w:val="sr-Cyrl-RS" w:eastAsia="en-GB"/>
              </w:rPr>
            </w:pPr>
            <w:r w:rsidRPr="00572B9F">
              <w:rPr>
                <w:rFonts w:eastAsia="Calibri"/>
                <w:bCs/>
                <w:sz w:val="20"/>
                <w:szCs w:val="20"/>
                <w:lang w:val="sr-Cyrl-RS" w:eastAsia="en-GB"/>
              </w:rPr>
              <w:t>5</w:t>
            </w:r>
          </w:p>
        </w:tc>
        <w:tc>
          <w:tcPr>
            <w:tcW w:w="7513" w:type="dxa"/>
            <w:tcBorders>
              <w:top w:val="single" w:sz="4" w:space="0" w:color="auto"/>
              <w:left w:val="single" w:sz="4" w:space="0" w:color="auto"/>
              <w:bottom w:val="nil"/>
              <w:right w:val="nil"/>
            </w:tcBorders>
            <w:vAlign w:val="bottom"/>
            <w:hideMark/>
          </w:tcPr>
          <w:p w14:paraId="747809B2" w14:textId="77777777" w:rsidR="00572B9F" w:rsidRPr="00572B9F" w:rsidRDefault="00572B9F" w:rsidP="00572B9F">
            <w:pPr>
              <w:spacing w:after="160" w:line="256" w:lineRule="auto"/>
              <w:rPr>
                <w:rFonts w:eastAsia="Calibri"/>
                <w:bCs/>
                <w:sz w:val="20"/>
                <w:szCs w:val="20"/>
                <w:lang w:val="en-GB" w:eastAsia="en-GB"/>
              </w:rPr>
            </w:pPr>
            <w:r w:rsidRPr="00572B9F">
              <w:rPr>
                <w:rFonts w:eastAsia="Calibri"/>
                <w:bCs/>
                <w:sz w:val="20"/>
                <w:szCs w:val="20"/>
                <w:lang w:val="sr-Cyrl-RS" w:eastAsia="en-GB"/>
              </w:rPr>
              <w:t>Подносилац захтева за подстицај за набавку прикључног тракторског чистача снега поседује сточни фонд</w:t>
            </w:r>
          </w:p>
        </w:tc>
        <w:tc>
          <w:tcPr>
            <w:tcW w:w="850" w:type="dxa"/>
            <w:tcBorders>
              <w:top w:val="single" w:sz="4" w:space="0" w:color="auto"/>
              <w:left w:val="single" w:sz="4" w:space="0" w:color="auto"/>
              <w:bottom w:val="nil"/>
              <w:right w:val="nil"/>
            </w:tcBorders>
            <w:vAlign w:val="center"/>
            <w:hideMark/>
          </w:tcPr>
          <w:p w14:paraId="3C18DCBD"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да</w:t>
            </w:r>
          </w:p>
        </w:tc>
        <w:tc>
          <w:tcPr>
            <w:tcW w:w="841" w:type="dxa"/>
            <w:tcBorders>
              <w:top w:val="single" w:sz="4" w:space="0" w:color="auto"/>
              <w:left w:val="single" w:sz="4" w:space="0" w:color="auto"/>
              <w:bottom w:val="nil"/>
              <w:right w:val="single" w:sz="4" w:space="0" w:color="auto"/>
            </w:tcBorders>
            <w:vAlign w:val="center"/>
            <w:hideMark/>
          </w:tcPr>
          <w:p w14:paraId="20D907DE" w14:textId="77777777" w:rsidR="00572B9F" w:rsidRPr="00572B9F" w:rsidRDefault="00572B9F" w:rsidP="00572B9F">
            <w:pPr>
              <w:spacing w:after="160" w:line="256" w:lineRule="auto"/>
              <w:jc w:val="center"/>
              <w:rPr>
                <w:rFonts w:eastAsia="Calibri"/>
                <w:bCs/>
                <w:sz w:val="20"/>
                <w:szCs w:val="20"/>
                <w:lang w:val="en-GB" w:eastAsia="en-GB"/>
              </w:rPr>
            </w:pPr>
            <w:r w:rsidRPr="00572B9F">
              <w:rPr>
                <w:rFonts w:eastAsia="Calibri"/>
                <w:bCs/>
                <w:sz w:val="20"/>
                <w:szCs w:val="20"/>
                <w:lang w:val="sr-Cyrl-RS" w:eastAsia="en-GB"/>
              </w:rPr>
              <w:t>2</w:t>
            </w:r>
            <w:r w:rsidRPr="00572B9F">
              <w:rPr>
                <w:rFonts w:eastAsia="Calibri"/>
                <w:bCs/>
                <w:sz w:val="20"/>
                <w:szCs w:val="20"/>
                <w:lang w:val="en-GB" w:eastAsia="en-GB"/>
              </w:rPr>
              <w:t>0</w:t>
            </w:r>
          </w:p>
        </w:tc>
      </w:tr>
      <w:tr w:rsidR="00572B9F" w:rsidRPr="00572B9F" w14:paraId="4372AA54" w14:textId="77777777" w:rsidTr="00572B9F">
        <w:trPr>
          <w:trHeight w:hRule="exact" w:val="341"/>
          <w:jc w:val="center"/>
        </w:trPr>
        <w:tc>
          <w:tcPr>
            <w:tcW w:w="704" w:type="dxa"/>
            <w:tcBorders>
              <w:top w:val="single" w:sz="4" w:space="0" w:color="auto"/>
              <w:left w:val="single" w:sz="4" w:space="0" w:color="auto"/>
              <w:bottom w:val="nil"/>
              <w:right w:val="nil"/>
            </w:tcBorders>
            <w:vAlign w:val="bottom"/>
            <w:hideMark/>
          </w:tcPr>
          <w:p w14:paraId="0DCF75A6" w14:textId="77777777" w:rsidR="00572B9F" w:rsidRPr="00572B9F" w:rsidRDefault="00572B9F" w:rsidP="00572B9F">
            <w:pPr>
              <w:spacing w:after="160" w:line="256" w:lineRule="auto"/>
              <w:rPr>
                <w:rFonts w:eastAsia="Calibri"/>
                <w:bCs/>
                <w:sz w:val="20"/>
                <w:szCs w:val="20"/>
                <w:lang w:val="en-GB" w:eastAsia="en-GB"/>
              </w:rPr>
            </w:pPr>
            <w:r w:rsidRPr="00572B9F">
              <w:rPr>
                <w:rFonts w:eastAsia="Calibri"/>
                <w:bCs/>
                <w:sz w:val="20"/>
                <w:szCs w:val="20"/>
                <w:lang w:val="en-GB" w:eastAsia="en-GB"/>
              </w:rPr>
              <w:t>6</w:t>
            </w:r>
          </w:p>
        </w:tc>
        <w:tc>
          <w:tcPr>
            <w:tcW w:w="7513" w:type="dxa"/>
            <w:tcBorders>
              <w:top w:val="single" w:sz="4" w:space="0" w:color="auto"/>
              <w:left w:val="single" w:sz="4" w:space="0" w:color="auto"/>
              <w:bottom w:val="nil"/>
              <w:right w:val="nil"/>
            </w:tcBorders>
            <w:vAlign w:val="bottom"/>
            <w:hideMark/>
          </w:tcPr>
          <w:p w14:paraId="6AE12915" w14:textId="77777777" w:rsidR="00572B9F" w:rsidRPr="00572B9F" w:rsidRDefault="00572B9F" w:rsidP="00572B9F">
            <w:pPr>
              <w:spacing w:after="160" w:line="256" w:lineRule="auto"/>
              <w:rPr>
                <w:rFonts w:eastAsia="Calibri"/>
                <w:bCs/>
                <w:sz w:val="20"/>
                <w:szCs w:val="20"/>
                <w:lang w:val="en-GB" w:eastAsia="en-GB"/>
              </w:rPr>
            </w:pPr>
            <w:proofErr w:type="spellStart"/>
            <w:r w:rsidRPr="00572B9F">
              <w:rPr>
                <w:rFonts w:eastAsia="Calibri"/>
                <w:bCs/>
                <w:sz w:val="20"/>
                <w:szCs w:val="20"/>
                <w:lang w:val="en-GB" w:eastAsia="en-GB"/>
              </w:rPr>
              <w:t>Подносилац</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захтева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је</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млађи</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од</w:t>
            </w:r>
            <w:proofErr w:type="spellEnd"/>
            <w:r w:rsidRPr="00572B9F">
              <w:rPr>
                <w:rFonts w:eastAsia="Calibri"/>
                <w:bCs/>
                <w:sz w:val="20"/>
                <w:szCs w:val="20"/>
                <w:lang w:val="en-GB" w:eastAsia="en-GB"/>
              </w:rPr>
              <w:t xml:space="preserve"> 40 </w:t>
            </w:r>
            <w:proofErr w:type="spellStart"/>
            <w:r w:rsidRPr="00572B9F">
              <w:rPr>
                <w:rFonts w:eastAsia="Calibri"/>
                <w:bCs/>
                <w:sz w:val="20"/>
                <w:szCs w:val="20"/>
                <w:lang w:val="en-GB" w:eastAsia="en-GB"/>
              </w:rPr>
              <w:t>година</w:t>
            </w:r>
            <w:proofErr w:type="spellEnd"/>
          </w:p>
        </w:tc>
        <w:tc>
          <w:tcPr>
            <w:tcW w:w="850" w:type="dxa"/>
            <w:tcBorders>
              <w:top w:val="single" w:sz="4" w:space="0" w:color="auto"/>
              <w:left w:val="single" w:sz="4" w:space="0" w:color="auto"/>
              <w:bottom w:val="nil"/>
              <w:right w:val="nil"/>
            </w:tcBorders>
            <w:vAlign w:val="bottom"/>
            <w:hideMark/>
          </w:tcPr>
          <w:p w14:paraId="5AF20B48" w14:textId="77777777" w:rsidR="00572B9F" w:rsidRPr="00572B9F" w:rsidRDefault="00572B9F" w:rsidP="00572B9F">
            <w:pPr>
              <w:spacing w:after="160" w:line="256" w:lineRule="auto"/>
              <w:jc w:val="center"/>
              <w:rPr>
                <w:rFonts w:eastAsia="Calibri"/>
                <w:bCs/>
                <w:sz w:val="20"/>
                <w:szCs w:val="20"/>
                <w:lang w:val="en-GB" w:eastAsia="en-GB"/>
              </w:rPr>
            </w:pPr>
            <w:proofErr w:type="spellStart"/>
            <w:r w:rsidRPr="00572B9F">
              <w:rPr>
                <w:rFonts w:eastAsia="Calibri"/>
                <w:bCs/>
                <w:sz w:val="20"/>
                <w:szCs w:val="20"/>
                <w:lang w:val="en-GB" w:eastAsia="en-GB"/>
              </w:rPr>
              <w:t>не</w:t>
            </w:r>
            <w:proofErr w:type="spellEnd"/>
          </w:p>
        </w:tc>
        <w:tc>
          <w:tcPr>
            <w:tcW w:w="841" w:type="dxa"/>
            <w:tcBorders>
              <w:top w:val="single" w:sz="4" w:space="0" w:color="auto"/>
              <w:left w:val="single" w:sz="4" w:space="0" w:color="auto"/>
              <w:bottom w:val="nil"/>
              <w:right w:val="single" w:sz="4" w:space="0" w:color="auto"/>
            </w:tcBorders>
            <w:vAlign w:val="bottom"/>
            <w:hideMark/>
          </w:tcPr>
          <w:p w14:paraId="12A79E5A"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10</w:t>
            </w:r>
          </w:p>
        </w:tc>
      </w:tr>
      <w:tr w:rsidR="00572B9F" w:rsidRPr="00572B9F" w14:paraId="46159992" w14:textId="77777777" w:rsidTr="00572B9F">
        <w:trPr>
          <w:trHeight w:hRule="exact" w:val="360"/>
          <w:jc w:val="center"/>
        </w:trPr>
        <w:tc>
          <w:tcPr>
            <w:tcW w:w="704" w:type="dxa"/>
            <w:tcBorders>
              <w:top w:val="single" w:sz="4" w:space="0" w:color="auto"/>
              <w:left w:val="single" w:sz="4" w:space="0" w:color="auto"/>
              <w:bottom w:val="single" w:sz="4" w:space="0" w:color="auto"/>
              <w:right w:val="nil"/>
            </w:tcBorders>
            <w:hideMark/>
          </w:tcPr>
          <w:p w14:paraId="20FD24DF" w14:textId="77777777" w:rsidR="00572B9F" w:rsidRPr="00572B9F" w:rsidRDefault="00572B9F" w:rsidP="00572B9F">
            <w:pPr>
              <w:spacing w:after="160" w:line="256" w:lineRule="auto"/>
              <w:rPr>
                <w:rFonts w:eastAsia="Calibri"/>
                <w:bCs/>
                <w:sz w:val="20"/>
                <w:szCs w:val="20"/>
                <w:lang w:val="en-GB" w:eastAsia="en-GB"/>
              </w:rPr>
            </w:pPr>
            <w:r w:rsidRPr="00572B9F">
              <w:rPr>
                <w:rFonts w:eastAsia="Calibri"/>
                <w:bCs/>
                <w:sz w:val="20"/>
                <w:szCs w:val="20"/>
                <w:lang w:val="en-GB" w:eastAsia="en-GB"/>
              </w:rPr>
              <w:t>7</w:t>
            </w:r>
          </w:p>
        </w:tc>
        <w:tc>
          <w:tcPr>
            <w:tcW w:w="7513" w:type="dxa"/>
            <w:tcBorders>
              <w:top w:val="single" w:sz="4" w:space="0" w:color="auto"/>
              <w:left w:val="single" w:sz="4" w:space="0" w:color="auto"/>
              <w:bottom w:val="single" w:sz="4" w:space="0" w:color="auto"/>
              <w:right w:val="nil"/>
            </w:tcBorders>
            <w:hideMark/>
          </w:tcPr>
          <w:p w14:paraId="2A7C3603" w14:textId="77777777" w:rsidR="00572B9F" w:rsidRPr="00572B9F" w:rsidRDefault="00572B9F" w:rsidP="00572B9F">
            <w:pPr>
              <w:spacing w:after="160" w:line="256" w:lineRule="auto"/>
              <w:rPr>
                <w:rFonts w:eastAsia="Calibri"/>
                <w:bCs/>
                <w:sz w:val="20"/>
                <w:szCs w:val="20"/>
                <w:lang w:val="en-GB" w:eastAsia="en-GB"/>
              </w:rPr>
            </w:pPr>
            <w:proofErr w:type="spellStart"/>
            <w:r w:rsidRPr="00572B9F">
              <w:rPr>
                <w:rFonts w:eastAsia="Calibri"/>
                <w:bCs/>
                <w:sz w:val="20"/>
                <w:szCs w:val="20"/>
                <w:lang w:val="en-GB" w:eastAsia="en-GB"/>
              </w:rPr>
              <w:t>Подносилац</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захтева</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је</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млађи</w:t>
            </w:r>
            <w:proofErr w:type="spellEnd"/>
            <w:r w:rsidRPr="00572B9F">
              <w:rPr>
                <w:rFonts w:eastAsia="Calibri"/>
                <w:bCs/>
                <w:sz w:val="20"/>
                <w:szCs w:val="20"/>
                <w:lang w:val="en-GB" w:eastAsia="en-GB"/>
              </w:rPr>
              <w:t xml:space="preserve"> </w:t>
            </w:r>
            <w:proofErr w:type="spellStart"/>
            <w:r w:rsidRPr="00572B9F">
              <w:rPr>
                <w:rFonts w:eastAsia="Calibri"/>
                <w:bCs/>
                <w:sz w:val="20"/>
                <w:szCs w:val="20"/>
                <w:lang w:val="en-GB" w:eastAsia="en-GB"/>
              </w:rPr>
              <w:t>од</w:t>
            </w:r>
            <w:proofErr w:type="spellEnd"/>
            <w:r w:rsidRPr="00572B9F">
              <w:rPr>
                <w:rFonts w:eastAsia="Calibri"/>
                <w:bCs/>
                <w:sz w:val="20"/>
                <w:szCs w:val="20"/>
                <w:lang w:val="en-GB" w:eastAsia="en-GB"/>
              </w:rPr>
              <w:t xml:space="preserve"> 40 </w:t>
            </w:r>
            <w:proofErr w:type="spellStart"/>
            <w:r w:rsidRPr="00572B9F">
              <w:rPr>
                <w:rFonts w:eastAsia="Calibri"/>
                <w:bCs/>
                <w:sz w:val="20"/>
                <w:szCs w:val="20"/>
                <w:lang w:val="en-GB" w:eastAsia="en-GB"/>
              </w:rPr>
              <w:t>година</w:t>
            </w:r>
            <w:proofErr w:type="spellEnd"/>
          </w:p>
        </w:tc>
        <w:tc>
          <w:tcPr>
            <w:tcW w:w="850" w:type="dxa"/>
            <w:tcBorders>
              <w:top w:val="single" w:sz="4" w:space="0" w:color="auto"/>
              <w:left w:val="single" w:sz="4" w:space="0" w:color="auto"/>
              <w:bottom w:val="single" w:sz="4" w:space="0" w:color="auto"/>
              <w:right w:val="nil"/>
            </w:tcBorders>
            <w:hideMark/>
          </w:tcPr>
          <w:p w14:paraId="7A30D100" w14:textId="77777777" w:rsidR="00572B9F" w:rsidRPr="00572B9F" w:rsidRDefault="00572B9F" w:rsidP="00572B9F">
            <w:pPr>
              <w:spacing w:after="160" w:line="256" w:lineRule="auto"/>
              <w:jc w:val="center"/>
              <w:rPr>
                <w:rFonts w:eastAsia="Calibri"/>
                <w:bCs/>
                <w:sz w:val="20"/>
                <w:szCs w:val="20"/>
                <w:lang w:val="en-GB" w:eastAsia="en-GB"/>
              </w:rPr>
            </w:pPr>
            <w:proofErr w:type="spellStart"/>
            <w:r w:rsidRPr="00572B9F">
              <w:rPr>
                <w:rFonts w:eastAsia="Calibri"/>
                <w:bCs/>
                <w:sz w:val="20"/>
                <w:szCs w:val="20"/>
                <w:lang w:val="en-GB" w:eastAsia="en-GB"/>
              </w:rPr>
              <w:t>да</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3DCEEAE1" w14:textId="77777777" w:rsidR="00572B9F" w:rsidRPr="00572B9F" w:rsidRDefault="00572B9F" w:rsidP="00572B9F">
            <w:pPr>
              <w:spacing w:after="160" w:line="256" w:lineRule="auto"/>
              <w:jc w:val="center"/>
              <w:rPr>
                <w:rFonts w:eastAsia="Calibri"/>
                <w:bCs/>
                <w:sz w:val="20"/>
                <w:szCs w:val="20"/>
                <w:lang w:val="en-GB" w:eastAsia="en-GB"/>
              </w:rPr>
            </w:pPr>
            <w:r w:rsidRPr="00572B9F">
              <w:rPr>
                <w:rFonts w:eastAsia="Calibri"/>
                <w:bCs/>
                <w:sz w:val="20"/>
                <w:szCs w:val="20"/>
                <w:lang w:val="sr-Cyrl-RS" w:eastAsia="en-GB"/>
              </w:rPr>
              <w:t>2</w:t>
            </w:r>
            <w:r w:rsidRPr="00572B9F">
              <w:rPr>
                <w:rFonts w:eastAsia="Calibri"/>
                <w:bCs/>
                <w:sz w:val="20"/>
                <w:szCs w:val="20"/>
                <w:lang w:val="en-GB" w:eastAsia="en-GB"/>
              </w:rPr>
              <w:t>0</w:t>
            </w:r>
          </w:p>
        </w:tc>
      </w:tr>
      <w:tr w:rsidR="00572B9F" w:rsidRPr="00572B9F" w14:paraId="1A432D8A" w14:textId="77777777" w:rsidTr="00572B9F">
        <w:trPr>
          <w:trHeight w:hRule="exact" w:val="578"/>
          <w:jc w:val="center"/>
        </w:trPr>
        <w:tc>
          <w:tcPr>
            <w:tcW w:w="704" w:type="dxa"/>
            <w:tcBorders>
              <w:top w:val="single" w:sz="4" w:space="0" w:color="auto"/>
              <w:left w:val="single" w:sz="4" w:space="0" w:color="auto"/>
              <w:bottom w:val="single" w:sz="4" w:space="0" w:color="auto"/>
              <w:right w:val="nil"/>
            </w:tcBorders>
            <w:hideMark/>
          </w:tcPr>
          <w:p w14:paraId="45B15C17" w14:textId="77777777" w:rsidR="00572B9F" w:rsidRPr="00572B9F" w:rsidRDefault="00572B9F" w:rsidP="00572B9F">
            <w:pPr>
              <w:spacing w:after="160" w:line="256" w:lineRule="auto"/>
              <w:rPr>
                <w:rFonts w:eastAsia="Calibri"/>
                <w:bCs/>
                <w:sz w:val="20"/>
                <w:szCs w:val="20"/>
                <w:lang w:val="sr-Cyrl-RS" w:eastAsia="en-GB"/>
              </w:rPr>
            </w:pPr>
            <w:r w:rsidRPr="00572B9F">
              <w:rPr>
                <w:rFonts w:eastAsia="Calibri"/>
                <w:bCs/>
                <w:sz w:val="20"/>
                <w:szCs w:val="20"/>
                <w:lang w:val="sr-Cyrl-RS" w:eastAsia="en-GB"/>
              </w:rPr>
              <w:t>8</w:t>
            </w:r>
          </w:p>
        </w:tc>
        <w:tc>
          <w:tcPr>
            <w:tcW w:w="7513" w:type="dxa"/>
            <w:tcBorders>
              <w:top w:val="single" w:sz="4" w:space="0" w:color="auto"/>
              <w:left w:val="single" w:sz="4" w:space="0" w:color="auto"/>
              <w:bottom w:val="single" w:sz="4" w:space="0" w:color="auto"/>
              <w:right w:val="nil"/>
            </w:tcBorders>
            <w:hideMark/>
          </w:tcPr>
          <w:p w14:paraId="4026C755" w14:textId="77777777" w:rsidR="00572B9F" w:rsidRPr="00572B9F" w:rsidRDefault="00572B9F" w:rsidP="00572B9F">
            <w:pPr>
              <w:spacing w:after="160" w:line="256" w:lineRule="auto"/>
              <w:rPr>
                <w:rFonts w:eastAsia="Calibri"/>
                <w:bCs/>
                <w:sz w:val="20"/>
                <w:szCs w:val="20"/>
                <w:lang w:val="sr-Cyrl-RS" w:eastAsia="en-GB"/>
              </w:rPr>
            </w:pPr>
            <w:r w:rsidRPr="00572B9F">
              <w:rPr>
                <w:rFonts w:eastAsia="Calibri"/>
                <w:bCs/>
                <w:sz w:val="20"/>
                <w:szCs w:val="20"/>
                <w:lang w:val="sr-Cyrl-RS" w:eastAsia="en-GB"/>
              </w:rPr>
              <w:t>Подносиоцу захтева или члану његовог домаћинства је додељен раоник за чишћење снега од стране Општине Ивањица у претходних 5 година</w:t>
            </w:r>
          </w:p>
        </w:tc>
        <w:tc>
          <w:tcPr>
            <w:tcW w:w="850" w:type="dxa"/>
            <w:tcBorders>
              <w:top w:val="single" w:sz="4" w:space="0" w:color="auto"/>
              <w:left w:val="single" w:sz="4" w:space="0" w:color="auto"/>
              <w:bottom w:val="single" w:sz="4" w:space="0" w:color="auto"/>
              <w:right w:val="nil"/>
            </w:tcBorders>
            <w:hideMark/>
          </w:tcPr>
          <w:p w14:paraId="2AB9CDB7"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да</w:t>
            </w:r>
          </w:p>
        </w:tc>
        <w:tc>
          <w:tcPr>
            <w:tcW w:w="841" w:type="dxa"/>
            <w:tcBorders>
              <w:top w:val="single" w:sz="4" w:space="0" w:color="auto"/>
              <w:left w:val="single" w:sz="4" w:space="0" w:color="auto"/>
              <w:bottom w:val="single" w:sz="4" w:space="0" w:color="auto"/>
              <w:right w:val="single" w:sz="4" w:space="0" w:color="auto"/>
            </w:tcBorders>
            <w:hideMark/>
          </w:tcPr>
          <w:p w14:paraId="3515A40C"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10</w:t>
            </w:r>
          </w:p>
        </w:tc>
      </w:tr>
      <w:tr w:rsidR="00572B9F" w:rsidRPr="00572B9F" w14:paraId="427E1F08" w14:textId="77777777" w:rsidTr="00572B9F">
        <w:trPr>
          <w:trHeight w:hRule="exact" w:val="558"/>
          <w:jc w:val="center"/>
        </w:trPr>
        <w:tc>
          <w:tcPr>
            <w:tcW w:w="704" w:type="dxa"/>
            <w:tcBorders>
              <w:top w:val="single" w:sz="4" w:space="0" w:color="auto"/>
              <w:left w:val="single" w:sz="4" w:space="0" w:color="auto"/>
              <w:bottom w:val="single" w:sz="4" w:space="0" w:color="auto"/>
              <w:right w:val="nil"/>
            </w:tcBorders>
            <w:hideMark/>
          </w:tcPr>
          <w:p w14:paraId="1E36BE0F" w14:textId="77777777" w:rsidR="00572B9F" w:rsidRPr="00572B9F" w:rsidRDefault="00572B9F" w:rsidP="00572B9F">
            <w:pPr>
              <w:spacing w:after="160" w:line="256" w:lineRule="auto"/>
              <w:rPr>
                <w:rFonts w:eastAsia="Calibri"/>
                <w:bCs/>
                <w:sz w:val="20"/>
                <w:szCs w:val="20"/>
                <w:lang w:val="sr-Cyrl-RS" w:eastAsia="en-GB"/>
              </w:rPr>
            </w:pPr>
            <w:r w:rsidRPr="00572B9F">
              <w:rPr>
                <w:rFonts w:eastAsia="Calibri"/>
                <w:bCs/>
                <w:sz w:val="20"/>
                <w:szCs w:val="20"/>
                <w:lang w:val="sr-Cyrl-RS" w:eastAsia="en-GB"/>
              </w:rPr>
              <w:t>9</w:t>
            </w:r>
          </w:p>
        </w:tc>
        <w:tc>
          <w:tcPr>
            <w:tcW w:w="7513" w:type="dxa"/>
            <w:tcBorders>
              <w:top w:val="single" w:sz="4" w:space="0" w:color="auto"/>
              <w:left w:val="single" w:sz="4" w:space="0" w:color="auto"/>
              <w:bottom w:val="single" w:sz="4" w:space="0" w:color="auto"/>
              <w:right w:val="nil"/>
            </w:tcBorders>
            <w:hideMark/>
          </w:tcPr>
          <w:p w14:paraId="3525FE65" w14:textId="77777777" w:rsidR="00572B9F" w:rsidRPr="00572B9F" w:rsidRDefault="00572B9F" w:rsidP="00572B9F">
            <w:pPr>
              <w:spacing w:after="160" w:line="256" w:lineRule="auto"/>
              <w:rPr>
                <w:rFonts w:eastAsia="Calibri"/>
                <w:bCs/>
                <w:sz w:val="20"/>
                <w:szCs w:val="20"/>
                <w:lang w:val="en-GB" w:eastAsia="en-GB"/>
              </w:rPr>
            </w:pPr>
            <w:r w:rsidRPr="00572B9F">
              <w:rPr>
                <w:rFonts w:eastAsia="Calibri"/>
                <w:bCs/>
                <w:sz w:val="20"/>
                <w:szCs w:val="20"/>
                <w:lang w:val="sr-Cyrl-RS" w:eastAsia="en-GB"/>
              </w:rPr>
              <w:t>Подносиоцу захтева или члану његовог домаћинства је додељен раоник за чишћење снега од стране Општине Ивањица у претходних 5 година</w:t>
            </w:r>
          </w:p>
        </w:tc>
        <w:tc>
          <w:tcPr>
            <w:tcW w:w="850" w:type="dxa"/>
            <w:tcBorders>
              <w:top w:val="single" w:sz="4" w:space="0" w:color="auto"/>
              <w:left w:val="single" w:sz="4" w:space="0" w:color="auto"/>
              <w:bottom w:val="single" w:sz="4" w:space="0" w:color="auto"/>
              <w:right w:val="nil"/>
            </w:tcBorders>
            <w:hideMark/>
          </w:tcPr>
          <w:p w14:paraId="0D9D4455"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не</w:t>
            </w:r>
          </w:p>
        </w:tc>
        <w:tc>
          <w:tcPr>
            <w:tcW w:w="841" w:type="dxa"/>
            <w:tcBorders>
              <w:top w:val="single" w:sz="4" w:space="0" w:color="auto"/>
              <w:left w:val="single" w:sz="4" w:space="0" w:color="auto"/>
              <w:bottom w:val="single" w:sz="4" w:space="0" w:color="auto"/>
              <w:right w:val="single" w:sz="4" w:space="0" w:color="auto"/>
            </w:tcBorders>
            <w:hideMark/>
          </w:tcPr>
          <w:p w14:paraId="655329F9" w14:textId="77777777" w:rsidR="00572B9F" w:rsidRPr="00572B9F" w:rsidRDefault="00572B9F" w:rsidP="00572B9F">
            <w:pPr>
              <w:spacing w:after="160" w:line="256" w:lineRule="auto"/>
              <w:jc w:val="center"/>
              <w:rPr>
                <w:rFonts w:eastAsia="Calibri"/>
                <w:bCs/>
                <w:sz w:val="20"/>
                <w:szCs w:val="20"/>
                <w:lang w:val="sr-Cyrl-RS" w:eastAsia="en-GB"/>
              </w:rPr>
            </w:pPr>
            <w:r w:rsidRPr="00572B9F">
              <w:rPr>
                <w:rFonts w:eastAsia="Calibri"/>
                <w:bCs/>
                <w:sz w:val="20"/>
                <w:szCs w:val="20"/>
                <w:lang w:val="sr-Cyrl-RS" w:eastAsia="en-GB"/>
              </w:rPr>
              <w:t>40</w:t>
            </w:r>
          </w:p>
        </w:tc>
      </w:tr>
    </w:tbl>
    <w:p w14:paraId="7B794D1F" w14:textId="77777777" w:rsidR="00572B9F" w:rsidRDefault="00572B9F" w:rsidP="00572B9F">
      <w:pPr>
        <w:spacing w:after="160" w:line="256" w:lineRule="auto"/>
        <w:rPr>
          <w:rFonts w:eastAsia="Calibri"/>
          <w:b/>
          <w:sz w:val="20"/>
          <w:szCs w:val="20"/>
          <w:lang w:val="sr-Latn-RS" w:eastAsia="en-GB"/>
        </w:rPr>
      </w:pPr>
    </w:p>
    <w:p w14:paraId="76CFD4DD" w14:textId="77777777" w:rsidR="003F02AF" w:rsidRPr="00572B9F" w:rsidRDefault="003F02AF" w:rsidP="00572B9F">
      <w:pPr>
        <w:spacing w:after="160" w:line="256" w:lineRule="auto"/>
        <w:rPr>
          <w:rFonts w:eastAsia="Calibri"/>
          <w:b/>
          <w:sz w:val="20"/>
          <w:szCs w:val="20"/>
          <w:lang w:val="sr-Latn-RS" w:eastAsia="en-GB"/>
        </w:rPr>
      </w:pPr>
    </w:p>
    <w:p w14:paraId="77908895"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b/>
          <w:bCs/>
          <w:sz w:val="20"/>
          <w:szCs w:val="20"/>
          <w:lang w:val="en-GB" w:eastAsia="en-GB"/>
        </w:rPr>
        <w:lastRenderedPageBreak/>
        <w:t>Интензитет</w:t>
      </w:r>
      <w:proofErr w:type="spellEnd"/>
      <w:r w:rsidRPr="00572B9F">
        <w:rPr>
          <w:b/>
          <w:bCs/>
          <w:sz w:val="20"/>
          <w:szCs w:val="20"/>
          <w:lang w:val="en-GB" w:eastAsia="en-GB"/>
        </w:rPr>
        <w:t xml:space="preserve"> </w:t>
      </w:r>
      <w:proofErr w:type="spellStart"/>
      <w:r w:rsidRPr="00572B9F">
        <w:rPr>
          <w:b/>
          <w:bCs/>
          <w:sz w:val="20"/>
          <w:szCs w:val="20"/>
          <w:lang w:val="en-GB" w:eastAsia="en-GB"/>
        </w:rPr>
        <w:t>помоћи</w:t>
      </w:r>
      <w:proofErr w:type="spellEnd"/>
      <w:r w:rsidRPr="00572B9F">
        <w:rPr>
          <w:b/>
          <w:bCs/>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подршку</w:t>
      </w:r>
      <w:proofErr w:type="spellEnd"/>
      <w:r w:rsidRPr="00572B9F">
        <w:rPr>
          <w:sz w:val="20"/>
          <w:szCs w:val="20"/>
          <w:lang w:val="en-GB" w:eastAsia="en-GB"/>
        </w:rPr>
        <w:t xml:space="preserve"> </w:t>
      </w:r>
      <w:proofErr w:type="spellStart"/>
      <w:r w:rsidRPr="00572B9F">
        <w:rPr>
          <w:sz w:val="20"/>
          <w:szCs w:val="20"/>
          <w:lang w:val="en-GB" w:eastAsia="en-GB"/>
        </w:rPr>
        <w:t>раду</w:t>
      </w:r>
      <w:proofErr w:type="spellEnd"/>
      <w:r w:rsidRPr="00572B9F">
        <w:rPr>
          <w:sz w:val="20"/>
          <w:szCs w:val="20"/>
          <w:lang w:val="en-GB" w:eastAsia="en-GB"/>
        </w:rPr>
        <w:t xml:space="preserve"> </w:t>
      </w:r>
      <w:proofErr w:type="spellStart"/>
      <w:r w:rsidRPr="00572B9F">
        <w:rPr>
          <w:sz w:val="20"/>
          <w:szCs w:val="20"/>
          <w:lang w:val="en-GB" w:eastAsia="en-GB"/>
        </w:rPr>
        <w:t>противградне</w:t>
      </w:r>
      <w:proofErr w:type="spellEnd"/>
      <w:r w:rsidRPr="00572B9F">
        <w:rPr>
          <w:sz w:val="20"/>
          <w:szCs w:val="20"/>
          <w:lang w:val="en-GB" w:eastAsia="en-GB"/>
        </w:rPr>
        <w:t xml:space="preserve"> </w:t>
      </w:r>
      <w:proofErr w:type="spellStart"/>
      <w:r w:rsidRPr="00572B9F">
        <w:rPr>
          <w:sz w:val="20"/>
          <w:szCs w:val="20"/>
          <w:lang w:val="en-GB" w:eastAsia="en-GB"/>
        </w:rPr>
        <w:t>заштите</w:t>
      </w:r>
      <w:proofErr w:type="spellEnd"/>
      <w:r w:rsidRPr="00572B9F">
        <w:rPr>
          <w:sz w:val="20"/>
          <w:szCs w:val="20"/>
          <w:lang w:val="en-GB" w:eastAsia="en-GB"/>
        </w:rPr>
        <w:t xml:space="preserve"> </w:t>
      </w:r>
      <w:proofErr w:type="spellStart"/>
      <w:r w:rsidRPr="00572B9F">
        <w:rPr>
          <w:sz w:val="20"/>
          <w:szCs w:val="20"/>
          <w:lang w:val="en-GB" w:eastAsia="en-GB"/>
        </w:rPr>
        <w:t>интензитет</w:t>
      </w:r>
      <w:proofErr w:type="spellEnd"/>
      <w:r w:rsidRPr="00572B9F">
        <w:rPr>
          <w:sz w:val="20"/>
          <w:szCs w:val="20"/>
          <w:lang w:val="en-GB" w:eastAsia="en-GB"/>
        </w:rPr>
        <w:t xml:space="preserve"> </w:t>
      </w:r>
      <w:proofErr w:type="spellStart"/>
      <w:r w:rsidRPr="00572B9F">
        <w:rPr>
          <w:sz w:val="20"/>
          <w:szCs w:val="20"/>
          <w:lang w:val="en-GB" w:eastAsia="en-GB"/>
        </w:rPr>
        <w:t>помоћи</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100 %.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набавку</w:t>
      </w:r>
      <w:proofErr w:type="spellEnd"/>
      <w:r w:rsidRPr="00572B9F">
        <w:rPr>
          <w:sz w:val="20"/>
          <w:szCs w:val="20"/>
          <w:lang w:val="en-GB" w:eastAsia="en-GB"/>
        </w:rPr>
        <w:t xml:space="preserve"> </w:t>
      </w:r>
      <w:proofErr w:type="spellStart"/>
      <w:r w:rsidRPr="00572B9F">
        <w:rPr>
          <w:sz w:val="20"/>
          <w:szCs w:val="20"/>
          <w:lang w:val="en-GB" w:eastAsia="en-GB"/>
        </w:rPr>
        <w:t>прикључног</w:t>
      </w:r>
      <w:proofErr w:type="spellEnd"/>
      <w:r w:rsidRPr="00572B9F">
        <w:rPr>
          <w:sz w:val="20"/>
          <w:szCs w:val="20"/>
          <w:lang w:val="en-GB" w:eastAsia="en-GB"/>
        </w:rPr>
        <w:t xml:space="preserve"> </w:t>
      </w:r>
      <w:proofErr w:type="spellStart"/>
      <w:r w:rsidRPr="00572B9F">
        <w:rPr>
          <w:sz w:val="20"/>
          <w:szCs w:val="20"/>
          <w:lang w:val="en-GB" w:eastAsia="en-GB"/>
        </w:rPr>
        <w:t>тракторског</w:t>
      </w:r>
      <w:proofErr w:type="spellEnd"/>
      <w:r w:rsidRPr="00572B9F">
        <w:rPr>
          <w:sz w:val="20"/>
          <w:szCs w:val="20"/>
          <w:lang w:val="en-GB" w:eastAsia="en-GB"/>
        </w:rPr>
        <w:t xml:space="preserve"> </w:t>
      </w:r>
      <w:proofErr w:type="spellStart"/>
      <w:r w:rsidRPr="00572B9F">
        <w:rPr>
          <w:sz w:val="20"/>
          <w:szCs w:val="20"/>
          <w:lang w:val="en-GB" w:eastAsia="en-GB"/>
        </w:rPr>
        <w:t>чистача</w:t>
      </w:r>
      <w:proofErr w:type="spellEnd"/>
      <w:r w:rsidRPr="00572B9F">
        <w:rPr>
          <w:sz w:val="20"/>
          <w:szCs w:val="20"/>
          <w:lang w:val="en-GB" w:eastAsia="en-GB"/>
        </w:rPr>
        <w:t xml:space="preserve"> </w:t>
      </w:r>
      <w:proofErr w:type="spellStart"/>
      <w:r w:rsidRPr="00572B9F">
        <w:rPr>
          <w:sz w:val="20"/>
          <w:szCs w:val="20"/>
          <w:lang w:val="en-GB" w:eastAsia="en-GB"/>
        </w:rPr>
        <w:t>снега</w:t>
      </w:r>
      <w:proofErr w:type="spellEnd"/>
      <w:r w:rsidRPr="00572B9F">
        <w:rPr>
          <w:sz w:val="20"/>
          <w:szCs w:val="20"/>
          <w:lang w:val="en-GB" w:eastAsia="en-GB"/>
        </w:rPr>
        <w:t xml:space="preserve"> </w:t>
      </w:r>
      <w:proofErr w:type="spellStart"/>
      <w:r w:rsidRPr="00572B9F">
        <w:rPr>
          <w:sz w:val="20"/>
          <w:szCs w:val="20"/>
          <w:lang w:val="en-GB" w:eastAsia="en-GB"/>
        </w:rPr>
        <w:t>интензитет</w:t>
      </w:r>
      <w:proofErr w:type="spellEnd"/>
      <w:r w:rsidRPr="00572B9F">
        <w:rPr>
          <w:sz w:val="20"/>
          <w:szCs w:val="20"/>
          <w:lang w:val="en-GB" w:eastAsia="en-GB"/>
        </w:rPr>
        <w:t xml:space="preserve"> </w:t>
      </w:r>
      <w:proofErr w:type="spellStart"/>
      <w:r w:rsidRPr="00572B9F">
        <w:rPr>
          <w:sz w:val="20"/>
          <w:szCs w:val="20"/>
          <w:lang w:val="en-GB" w:eastAsia="en-GB"/>
        </w:rPr>
        <w:t>помоћи</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90%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основне</w:t>
      </w:r>
      <w:proofErr w:type="spellEnd"/>
      <w:r w:rsidRPr="00572B9F">
        <w:rPr>
          <w:sz w:val="20"/>
          <w:szCs w:val="20"/>
          <w:lang w:val="en-GB" w:eastAsia="en-GB"/>
        </w:rPr>
        <w:t xml:space="preserve"> </w:t>
      </w:r>
      <w:proofErr w:type="spellStart"/>
      <w:r w:rsidRPr="00572B9F">
        <w:rPr>
          <w:sz w:val="20"/>
          <w:szCs w:val="20"/>
          <w:lang w:val="en-GB" w:eastAsia="en-GB"/>
        </w:rPr>
        <w:t>вредности</w:t>
      </w:r>
      <w:proofErr w:type="spellEnd"/>
      <w:r w:rsidRPr="00572B9F">
        <w:rPr>
          <w:sz w:val="20"/>
          <w:szCs w:val="20"/>
          <w:lang w:val="en-GB" w:eastAsia="en-GB"/>
        </w:rPr>
        <w:t xml:space="preserve"> </w:t>
      </w:r>
      <w:proofErr w:type="spellStart"/>
      <w:r w:rsidRPr="00572B9F">
        <w:rPr>
          <w:sz w:val="20"/>
          <w:szCs w:val="20"/>
          <w:lang w:val="en-GB" w:eastAsia="en-GB"/>
        </w:rPr>
        <w:t>без</w:t>
      </w:r>
      <w:proofErr w:type="spellEnd"/>
      <w:r w:rsidRPr="00572B9F">
        <w:rPr>
          <w:sz w:val="20"/>
          <w:szCs w:val="20"/>
          <w:lang w:val="en-GB" w:eastAsia="en-GB"/>
        </w:rPr>
        <w:t xml:space="preserve"> ПДВ-а а </w:t>
      </w:r>
      <w:proofErr w:type="spellStart"/>
      <w:r w:rsidRPr="00572B9F">
        <w:rPr>
          <w:sz w:val="20"/>
          <w:szCs w:val="20"/>
          <w:lang w:val="en-GB" w:eastAsia="en-GB"/>
        </w:rPr>
        <w:t>максимални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по</w:t>
      </w:r>
      <w:proofErr w:type="spellEnd"/>
      <w:r w:rsidRPr="00572B9F">
        <w:rPr>
          <w:sz w:val="20"/>
          <w:szCs w:val="20"/>
          <w:lang w:val="en-GB" w:eastAsia="en-GB"/>
        </w:rPr>
        <w:t xml:space="preserve"> </w:t>
      </w:r>
      <w:proofErr w:type="spellStart"/>
      <w:r w:rsidRPr="00572B9F">
        <w:rPr>
          <w:sz w:val="20"/>
          <w:szCs w:val="20"/>
          <w:lang w:val="en-GB" w:eastAsia="en-GB"/>
        </w:rPr>
        <w:t>кориснику</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90.000,00 </w:t>
      </w:r>
      <w:proofErr w:type="spellStart"/>
      <w:r w:rsidRPr="00572B9F">
        <w:rPr>
          <w:sz w:val="20"/>
          <w:szCs w:val="20"/>
          <w:lang w:val="en-GB" w:eastAsia="en-GB"/>
        </w:rPr>
        <w:t>динара</w:t>
      </w:r>
      <w:proofErr w:type="spellEnd"/>
      <w:r w:rsidRPr="00572B9F">
        <w:rPr>
          <w:sz w:val="20"/>
          <w:szCs w:val="20"/>
          <w:lang w:val="en-GB" w:eastAsia="en-GB"/>
        </w:rPr>
        <w:t>.</w:t>
      </w:r>
    </w:p>
    <w:p w14:paraId="7ED4B2BD" w14:textId="77777777" w:rsidR="00572B9F" w:rsidRPr="00572B9F" w:rsidRDefault="00572B9F" w:rsidP="00572B9F">
      <w:pPr>
        <w:widowControl w:val="0"/>
        <w:spacing w:after="220" w:line="268" w:lineRule="auto"/>
        <w:jc w:val="both"/>
        <w:rPr>
          <w:b/>
          <w:bCs/>
          <w:sz w:val="20"/>
          <w:szCs w:val="20"/>
          <w:lang w:val="en-GB" w:eastAsia="en-GB"/>
        </w:rPr>
      </w:pPr>
      <w:r w:rsidRPr="00572B9F">
        <w:rPr>
          <w:b/>
          <w:bCs/>
          <w:sz w:val="20"/>
          <w:szCs w:val="20"/>
          <w:lang w:val="en-GB" w:eastAsia="en-GB"/>
        </w:rPr>
        <w:t xml:space="preserve">2.2.11. </w:t>
      </w:r>
      <w:proofErr w:type="spellStart"/>
      <w:r w:rsidRPr="00572B9F">
        <w:rPr>
          <w:b/>
          <w:bCs/>
          <w:sz w:val="20"/>
          <w:szCs w:val="20"/>
          <w:lang w:val="en-GB" w:eastAsia="en-GB"/>
        </w:rPr>
        <w:t>Индикатори</w:t>
      </w:r>
      <w:proofErr w:type="spellEnd"/>
      <w:r w:rsidRPr="00572B9F">
        <w:rPr>
          <w:b/>
          <w:bCs/>
          <w:sz w:val="20"/>
          <w:szCs w:val="20"/>
          <w:lang w:val="en-GB" w:eastAsia="en-GB"/>
        </w:rPr>
        <w:t>/</w:t>
      </w:r>
      <w:proofErr w:type="spellStart"/>
      <w:r w:rsidRPr="00572B9F">
        <w:rPr>
          <w:b/>
          <w:bCs/>
          <w:sz w:val="20"/>
          <w:szCs w:val="20"/>
          <w:lang w:val="en-GB" w:eastAsia="en-GB"/>
        </w:rPr>
        <w:t>показатељи</w:t>
      </w:r>
      <w:proofErr w:type="spellEnd"/>
      <w:r w:rsidRPr="00572B9F">
        <w:rPr>
          <w:b/>
          <w:bCs/>
          <w:sz w:val="20"/>
          <w:szCs w:val="20"/>
          <w:lang w:val="en-GB" w:eastAsia="en-G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8779"/>
      </w:tblGrid>
      <w:tr w:rsidR="00572B9F" w:rsidRPr="00572B9F" w14:paraId="01A78112" w14:textId="77777777" w:rsidTr="00572B9F">
        <w:trPr>
          <w:trHeight w:hRule="exact" w:val="628"/>
          <w:jc w:val="center"/>
        </w:trPr>
        <w:tc>
          <w:tcPr>
            <w:tcW w:w="1104" w:type="dxa"/>
            <w:tcBorders>
              <w:top w:val="single" w:sz="4" w:space="0" w:color="auto"/>
              <w:left w:val="single" w:sz="4" w:space="0" w:color="auto"/>
              <w:bottom w:val="nil"/>
              <w:right w:val="nil"/>
            </w:tcBorders>
            <w:vAlign w:val="bottom"/>
            <w:hideMark/>
          </w:tcPr>
          <w:p w14:paraId="40D9EB2E"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Редни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p>
        </w:tc>
        <w:tc>
          <w:tcPr>
            <w:tcW w:w="8779" w:type="dxa"/>
            <w:tcBorders>
              <w:top w:val="single" w:sz="4" w:space="0" w:color="auto"/>
              <w:left w:val="single" w:sz="4" w:space="0" w:color="auto"/>
              <w:bottom w:val="nil"/>
              <w:right w:val="single" w:sz="4" w:space="0" w:color="auto"/>
            </w:tcBorders>
            <w:vAlign w:val="bottom"/>
            <w:hideMark/>
          </w:tcPr>
          <w:p w14:paraId="03201A8F"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показатеља</w:t>
            </w:r>
            <w:proofErr w:type="spellEnd"/>
          </w:p>
        </w:tc>
      </w:tr>
      <w:tr w:rsidR="00572B9F" w:rsidRPr="00572B9F" w14:paraId="43E0C1DC" w14:textId="77777777" w:rsidTr="00572B9F">
        <w:trPr>
          <w:trHeight w:hRule="exact" w:val="590"/>
          <w:jc w:val="center"/>
        </w:trPr>
        <w:tc>
          <w:tcPr>
            <w:tcW w:w="1104" w:type="dxa"/>
            <w:tcBorders>
              <w:top w:val="single" w:sz="4" w:space="0" w:color="auto"/>
              <w:left w:val="single" w:sz="4" w:space="0" w:color="auto"/>
              <w:bottom w:val="single" w:sz="4" w:space="0" w:color="auto"/>
              <w:right w:val="nil"/>
            </w:tcBorders>
            <w:vAlign w:val="center"/>
            <w:hideMark/>
          </w:tcPr>
          <w:p w14:paraId="120F4DF6"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w:t>
            </w:r>
          </w:p>
        </w:tc>
        <w:tc>
          <w:tcPr>
            <w:tcW w:w="8779" w:type="dxa"/>
            <w:tcBorders>
              <w:top w:val="single" w:sz="4" w:space="0" w:color="auto"/>
              <w:left w:val="single" w:sz="4" w:space="0" w:color="auto"/>
              <w:bottom w:val="single" w:sz="4" w:space="0" w:color="auto"/>
              <w:right w:val="single" w:sz="4" w:space="0" w:color="auto"/>
            </w:tcBorders>
            <w:vAlign w:val="center"/>
            <w:hideMark/>
          </w:tcPr>
          <w:p w14:paraId="702E863D"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Проценат</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r w:rsidRPr="00572B9F">
              <w:rPr>
                <w:sz w:val="20"/>
                <w:szCs w:val="20"/>
                <w:lang w:val="en-GB" w:eastAsia="en-GB"/>
              </w:rPr>
              <w:t xml:space="preserve">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претрпела</w:t>
            </w:r>
            <w:proofErr w:type="spellEnd"/>
            <w:r w:rsidRPr="00572B9F">
              <w:rPr>
                <w:sz w:val="20"/>
                <w:szCs w:val="20"/>
                <w:lang w:val="en-GB" w:eastAsia="en-GB"/>
              </w:rPr>
              <w:t xml:space="preserve"> </w:t>
            </w:r>
            <w:proofErr w:type="spellStart"/>
            <w:r w:rsidRPr="00572B9F">
              <w:rPr>
                <w:sz w:val="20"/>
                <w:szCs w:val="20"/>
                <w:lang w:val="en-GB" w:eastAsia="en-GB"/>
              </w:rPr>
              <w:t>штету</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елементарне</w:t>
            </w:r>
            <w:proofErr w:type="spellEnd"/>
            <w:r w:rsidRPr="00572B9F">
              <w:rPr>
                <w:sz w:val="20"/>
                <w:szCs w:val="20"/>
                <w:lang w:val="en-GB" w:eastAsia="en-GB"/>
              </w:rPr>
              <w:t xml:space="preserve"> </w:t>
            </w:r>
            <w:proofErr w:type="spellStart"/>
            <w:r w:rsidRPr="00572B9F">
              <w:rPr>
                <w:sz w:val="20"/>
                <w:szCs w:val="20"/>
                <w:lang w:val="en-GB" w:eastAsia="en-GB"/>
              </w:rPr>
              <w:t>непогоде-града</w:t>
            </w:r>
            <w:proofErr w:type="spellEnd"/>
            <w:r w:rsidRPr="00572B9F">
              <w:rPr>
                <w:sz w:val="20"/>
                <w:szCs w:val="20"/>
                <w:lang w:val="en-GB" w:eastAsia="en-GB"/>
              </w:rPr>
              <w:t xml:space="preserve"> у </w:t>
            </w:r>
            <w:proofErr w:type="spellStart"/>
            <w:r w:rsidRPr="00572B9F">
              <w:rPr>
                <w:sz w:val="20"/>
                <w:szCs w:val="20"/>
                <w:lang w:val="en-GB" w:eastAsia="en-GB"/>
              </w:rPr>
              <w:t>односу</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укупан</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газдинстава</w:t>
            </w:r>
            <w:proofErr w:type="spellEnd"/>
          </w:p>
        </w:tc>
      </w:tr>
      <w:tr w:rsidR="00572B9F" w:rsidRPr="00572B9F" w14:paraId="5E9540A7" w14:textId="77777777" w:rsidTr="00572B9F">
        <w:trPr>
          <w:trHeight w:hRule="exact" w:val="590"/>
          <w:jc w:val="center"/>
        </w:trPr>
        <w:tc>
          <w:tcPr>
            <w:tcW w:w="1104" w:type="dxa"/>
            <w:tcBorders>
              <w:top w:val="single" w:sz="4" w:space="0" w:color="auto"/>
              <w:left w:val="single" w:sz="4" w:space="0" w:color="auto"/>
              <w:bottom w:val="single" w:sz="4" w:space="0" w:color="auto"/>
              <w:right w:val="nil"/>
            </w:tcBorders>
            <w:vAlign w:val="center"/>
            <w:hideMark/>
          </w:tcPr>
          <w:p w14:paraId="2079EFF6"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2</w:t>
            </w:r>
          </w:p>
        </w:tc>
        <w:tc>
          <w:tcPr>
            <w:tcW w:w="8779" w:type="dxa"/>
            <w:tcBorders>
              <w:top w:val="single" w:sz="4" w:space="0" w:color="auto"/>
              <w:left w:val="single" w:sz="4" w:space="0" w:color="auto"/>
              <w:bottom w:val="single" w:sz="4" w:space="0" w:color="auto"/>
              <w:right w:val="single" w:sz="4" w:space="0" w:color="auto"/>
            </w:tcBorders>
            <w:vAlign w:val="center"/>
            <w:hideMark/>
          </w:tcPr>
          <w:p w14:paraId="00F77E72" w14:textId="77777777" w:rsidR="00572B9F" w:rsidRPr="00572B9F" w:rsidRDefault="00572B9F" w:rsidP="00572B9F">
            <w:pPr>
              <w:widowControl w:val="0"/>
              <w:spacing w:after="220" w:line="268" w:lineRule="auto"/>
              <w:jc w:val="both"/>
              <w:rPr>
                <w:bCs/>
                <w:sz w:val="20"/>
                <w:szCs w:val="20"/>
                <w:lang w:val="en-GB" w:eastAsia="en-GB"/>
              </w:rPr>
            </w:pPr>
            <w:proofErr w:type="spellStart"/>
            <w:r w:rsidRPr="00572B9F">
              <w:rPr>
                <w:bCs/>
                <w:sz w:val="20"/>
                <w:szCs w:val="20"/>
                <w:lang w:val="en-GB" w:eastAsia="en-GB"/>
              </w:rPr>
              <w:t>Број</w:t>
            </w:r>
            <w:proofErr w:type="spellEnd"/>
            <w:r w:rsidRPr="00572B9F">
              <w:rPr>
                <w:bCs/>
                <w:sz w:val="20"/>
                <w:szCs w:val="20"/>
                <w:lang w:val="en-GB" w:eastAsia="en-GB"/>
              </w:rPr>
              <w:t xml:space="preserve"> </w:t>
            </w:r>
            <w:proofErr w:type="spellStart"/>
            <w:r w:rsidRPr="00572B9F">
              <w:rPr>
                <w:bCs/>
                <w:sz w:val="20"/>
                <w:szCs w:val="20"/>
                <w:lang w:val="en-GB" w:eastAsia="en-GB"/>
              </w:rPr>
              <w:t>заинтересованих</w:t>
            </w:r>
            <w:proofErr w:type="spellEnd"/>
            <w:r w:rsidRPr="00572B9F">
              <w:rPr>
                <w:bCs/>
                <w:sz w:val="20"/>
                <w:szCs w:val="20"/>
                <w:lang w:val="en-GB" w:eastAsia="en-GB"/>
              </w:rPr>
              <w:t xml:space="preserve"> </w:t>
            </w:r>
            <w:proofErr w:type="spellStart"/>
            <w:r w:rsidRPr="00572B9F">
              <w:rPr>
                <w:bCs/>
                <w:sz w:val="20"/>
                <w:szCs w:val="20"/>
                <w:lang w:val="en-GB" w:eastAsia="en-GB"/>
              </w:rPr>
              <w:t>газдинстава</w:t>
            </w:r>
            <w:proofErr w:type="spellEnd"/>
            <w:r w:rsidRPr="00572B9F">
              <w:rPr>
                <w:bCs/>
                <w:sz w:val="20"/>
                <w:szCs w:val="20"/>
                <w:lang w:val="en-GB" w:eastAsia="en-GB"/>
              </w:rPr>
              <w:t xml:space="preserve"> </w:t>
            </w:r>
            <w:proofErr w:type="spellStart"/>
            <w:r w:rsidRPr="00572B9F">
              <w:rPr>
                <w:bCs/>
                <w:sz w:val="20"/>
                <w:szCs w:val="20"/>
                <w:lang w:val="en-GB" w:eastAsia="en-GB"/>
              </w:rPr>
              <w:t>за</w:t>
            </w:r>
            <w:proofErr w:type="spellEnd"/>
            <w:r w:rsidRPr="00572B9F">
              <w:rPr>
                <w:bCs/>
                <w:sz w:val="20"/>
                <w:szCs w:val="20"/>
                <w:lang w:val="en-GB" w:eastAsia="en-GB"/>
              </w:rPr>
              <w:t xml:space="preserve"> </w:t>
            </w:r>
            <w:proofErr w:type="spellStart"/>
            <w:r w:rsidRPr="00572B9F">
              <w:rPr>
                <w:bCs/>
                <w:sz w:val="20"/>
                <w:szCs w:val="20"/>
                <w:lang w:val="en-GB" w:eastAsia="en-GB"/>
              </w:rPr>
              <w:t>подстицај</w:t>
            </w:r>
            <w:proofErr w:type="spellEnd"/>
            <w:r w:rsidRPr="00572B9F">
              <w:rPr>
                <w:bCs/>
                <w:sz w:val="20"/>
                <w:szCs w:val="20"/>
                <w:lang w:val="en-GB" w:eastAsia="en-GB"/>
              </w:rPr>
              <w:t xml:space="preserve"> </w:t>
            </w:r>
            <w:proofErr w:type="spellStart"/>
            <w:r w:rsidRPr="00572B9F">
              <w:rPr>
                <w:bCs/>
                <w:sz w:val="20"/>
                <w:szCs w:val="20"/>
                <w:lang w:val="en-GB" w:eastAsia="en-GB"/>
              </w:rPr>
              <w:t>за</w:t>
            </w:r>
            <w:proofErr w:type="spellEnd"/>
            <w:r w:rsidRPr="00572B9F">
              <w:rPr>
                <w:bCs/>
                <w:sz w:val="20"/>
                <w:szCs w:val="20"/>
                <w:lang w:val="en-GB" w:eastAsia="en-GB"/>
              </w:rPr>
              <w:t xml:space="preserve"> </w:t>
            </w:r>
            <w:proofErr w:type="spellStart"/>
            <w:r w:rsidRPr="00572B9F">
              <w:rPr>
                <w:bCs/>
                <w:sz w:val="20"/>
                <w:szCs w:val="20"/>
                <w:lang w:val="en-GB" w:eastAsia="en-GB"/>
              </w:rPr>
              <w:t>набавку</w:t>
            </w:r>
            <w:proofErr w:type="spellEnd"/>
            <w:r w:rsidRPr="00572B9F">
              <w:rPr>
                <w:bCs/>
                <w:sz w:val="20"/>
                <w:szCs w:val="20"/>
                <w:lang w:val="en-GB" w:eastAsia="en-GB"/>
              </w:rPr>
              <w:t xml:space="preserve"> </w:t>
            </w:r>
            <w:proofErr w:type="spellStart"/>
            <w:r w:rsidRPr="00572B9F">
              <w:rPr>
                <w:bCs/>
                <w:sz w:val="20"/>
                <w:szCs w:val="20"/>
                <w:lang w:val="en-GB" w:eastAsia="en-GB"/>
              </w:rPr>
              <w:t>прикључног</w:t>
            </w:r>
            <w:proofErr w:type="spellEnd"/>
            <w:r w:rsidRPr="00572B9F">
              <w:rPr>
                <w:bCs/>
                <w:sz w:val="20"/>
                <w:szCs w:val="20"/>
                <w:lang w:val="en-GB" w:eastAsia="en-GB"/>
              </w:rPr>
              <w:t xml:space="preserve"> </w:t>
            </w:r>
            <w:proofErr w:type="spellStart"/>
            <w:r w:rsidRPr="00572B9F">
              <w:rPr>
                <w:bCs/>
                <w:sz w:val="20"/>
                <w:szCs w:val="20"/>
                <w:lang w:val="en-GB" w:eastAsia="en-GB"/>
              </w:rPr>
              <w:t>тракторског</w:t>
            </w:r>
            <w:proofErr w:type="spellEnd"/>
            <w:r w:rsidRPr="00572B9F">
              <w:rPr>
                <w:bCs/>
                <w:sz w:val="20"/>
                <w:szCs w:val="20"/>
                <w:lang w:val="en-GB" w:eastAsia="en-GB"/>
              </w:rPr>
              <w:t xml:space="preserve"> </w:t>
            </w:r>
            <w:proofErr w:type="spellStart"/>
            <w:r w:rsidRPr="00572B9F">
              <w:rPr>
                <w:bCs/>
                <w:sz w:val="20"/>
                <w:szCs w:val="20"/>
                <w:lang w:val="en-GB" w:eastAsia="en-GB"/>
              </w:rPr>
              <w:t>чистача</w:t>
            </w:r>
            <w:proofErr w:type="spellEnd"/>
          </w:p>
          <w:p w14:paraId="31BA993B" w14:textId="77777777" w:rsidR="00572B9F" w:rsidRPr="00572B9F" w:rsidRDefault="00572B9F" w:rsidP="00572B9F">
            <w:pPr>
              <w:widowControl w:val="0"/>
              <w:spacing w:after="220" w:line="268" w:lineRule="auto"/>
              <w:jc w:val="both"/>
              <w:rPr>
                <w:bCs/>
                <w:sz w:val="20"/>
                <w:szCs w:val="20"/>
                <w:lang w:val="en-GB" w:eastAsia="en-GB"/>
              </w:rPr>
            </w:pPr>
            <w:proofErr w:type="spellStart"/>
            <w:r w:rsidRPr="00572B9F">
              <w:rPr>
                <w:bCs/>
                <w:sz w:val="20"/>
                <w:szCs w:val="20"/>
                <w:lang w:val="en-GB" w:eastAsia="en-GB"/>
              </w:rPr>
              <w:t>снега</w:t>
            </w:r>
            <w:proofErr w:type="spellEnd"/>
          </w:p>
        </w:tc>
      </w:tr>
      <w:tr w:rsidR="00572B9F" w:rsidRPr="00572B9F" w14:paraId="298EB9EA" w14:textId="77777777" w:rsidTr="00572B9F">
        <w:trPr>
          <w:trHeight w:hRule="exact" w:val="590"/>
          <w:jc w:val="center"/>
        </w:trPr>
        <w:tc>
          <w:tcPr>
            <w:tcW w:w="1104" w:type="dxa"/>
            <w:tcBorders>
              <w:top w:val="single" w:sz="4" w:space="0" w:color="auto"/>
              <w:left w:val="single" w:sz="4" w:space="0" w:color="auto"/>
              <w:bottom w:val="single" w:sz="4" w:space="0" w:color="auto"/>
              <w:right w:val="nil"/>
            </w:tcBorders>
            <w:vAlign w:val="center"/>
            <w:hideMark/>
          </w:tcPr>
          <w:p w14:paraId="1EDE324E"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3</w:t>
            </w:r>
          </w:p>
        </w:tc>
        <w:tc>
          <w:tcPr>
            <w:tcW w:w="8779" w:type="dxa"/>
            <w:tcBorders>
              <w:top w:val="single" w:sz="4" w:space="0" w:color="auto"/>
              <w:left w:val="single" w:sz="4" w:space="0" w:color="auto"/>
              <w:bottom w:val="single" w:sz="4" w:space="0" w:color="auto"/>
              <w:right w:val="single" w:sz="4" w:space="0" w:color="auto"/>
            </w:tcBorders>
            <w:vAlign w:val="center"/>
            <w:hideMark/>
          </w:tcPr>
          <w:p w14:paraId="4D3C9E38" w14:textId="77777777" w:rsidR="00572B9F" w:rsidRPr="00572B9F" w:rsidRDefault="00572B9F" w:rsidP="00572B9F">
            <w:pPr>
              <w:widowControl w:val="0"/>
              <w:spacing w:after="220" w:line="268" w:lineRule="auto"/>
              <w:jc w:val="both"/>
              <w:rPr>
                <w:bCs/>
                <w:sz w:val="20"/>
                <w:szCs w:val="20"/>
                <w:lang w:val="en-GB" w:eastAsia="en-GB"/>
              </w:rPr>
            </w:pPr>
            <w:proofErr w:type="spellStart"/>
            <w:r w:rsidRPr="00572B9F">
              <w:rPr>
                <w:bCs/>
                <w:sz w:val="20"/>
                <w:szCs w:val="20"/>
                <w:lang w:val="en-GB" w:eastAsia="en-GB"/>
              </w:rPr>
              <w:t>Број</w:t>
            </w:r>
            <w:proofErr w:type="spellEnd"/>
            <w:r w:rsidRPr="00572B9F">
              <w:rPr>
                <w:bCs/>
                <w:sz w:val="20"/>
                <w:szCs w:val="20"/>
                <w:lang w:val="en-GB" w:eastAsia="en-GB"/>
              </w:rPr>
              <w:t xml:space="preserve"> </w:t>
            </w:r>
            <w:proofErr w:type="spellStart"/>
            <w:r w:rsidRPr="00572B9F">
              <w:rPr>
                <w:bCs/>
                <w:sz w:val="20"/>
                <w:szCs w:val="20"/>
                <w:lang w:val="en-GB" w:eastAsia="en-GB"/>
              </w:rPr>
              <w:t>подржаних</w:t>
            </w:r>
            <w:proofErr w:type="spellEnd"/>
            <w:r w:rsidRPr="00572B9F">
              <w:rPr>
                <w:bCs/>
                <w:sz w:val="20"/>
                <w:szCs w:val="20"/>
                <w:lang w:val="en-GB" w:eastAsia="en-GB"/>
              </w:rPr>
              <w:t xml:space="preserve"> </w:t>
            </w:r>
            <w:proofErr w:type="spellStart"/>
            <w:r w:rsidRPr="00572B9F">
              <w:rPr>
                <w:bCs/>
                <w:sz w:val="20"/>
                <w:szCs w:val="20"/>
                <w:lang w:val="en-GB" w:eastAsia="en-GB"/>
              </w:rPr>
              <w:t>газдинстава</w:t>
            </w:r>
            <w:proofErr w:type="spellEnd"/>
            <w:r w:rsidRPr="00572B9F">
              <w:rPr>
                <w:bCs/>
                <w:sz w:val="20"/>
                <w:szCs w:val="20"/>
                <w:lang w:val="en-GB" w:eastAsia="en-GB"/>
              </w:rPr>
              <w:t xml:space="preserve"> </w:t>
            </w:r>
            <w:proofErr w:type="spellStart"/>
            <w:r w:rsidRPr="00572B9F">
              <w:rPr>
                <w:bCs/>
                <w:sz w:val="20"/>
                <w:szCs w:val="20"/>
                <w:lang w:val="en-GB" w:eastAsia="en-GB"/>
              </w:rPr>
              <w:t>за</w:t>
            </w:r>
            <w:proofErr w:type="spellEnd"/>
            <w:r w:rsidRPr="00572B9F">
              <w:rPr>
                <w:bCs/>
                <w:sz w:val="20"/>
                <w:szCs w:val="20"/>
                <w:lang w:val="en-GB" w:eastAsia="en-GB"/>
              </w:rPr>
              <w:t xml:space="preserve"> </w:t>
            </w:r>
            <w:proofErr w:type="spellStart"/>
            <w:r w:rsidRPr="00572B9F">
              <w:rPr>
                <w:bCs/>
                <w:sz w:val="20"/>
                <w:szCs w:val="20"/>
                <w:lang w:val="en-GB" w:eastAsia="en-GB"/>
              </w:rPr>
              <w:t>подстицај</w:t>
            </w:r>
            <w:proofErr w:type="spellEnd"/>
            <w:r w:rsidRPr="00572B9F">
              <w:rPr>
                <w:bCs/>
                <w:sz w:val="20"/>
                <w:szCs w:val="20"/>
                <w:lang w:val="en-GB" w:eastAsia="en-GB"/>
              </w:rPr>
              <w:t xml:space="preserve"> </w:t>
            </w:r>
            <w:proofErr w:type="spellStart"/>
            <w:r w:rsidRPr="00572B9F">
              <w:rPr>
                <w:bCs/>
                <w:sz w:val="20"/>
                <w:szCs w:val="20"/>
                <w:lang w:val="en-GB" w:eastAsia="en-GB"/>
              </w:rPr>
              <w:t>за</w:t>
            </w:r>
            <w:proofErr w:type="spellEnd"/>
            <w:r w:rsidRPr="00572B9F">
              <w:rPr>
                <w:bCs/>
                <w:sz w:val="20"/>
                <w:szCs w:val="20"/>
                <w:lang w:val="en-GB" w:eastAsia="en-GB"/>
              </w:rPr>
              <w:t xml:space="preserve"> </w:t>
            </w:r>
            <w:proofErr w:type="spellStart"/>
            <w:r w:rsidRPr="00572B9F">
              <w:rPr>
                <w:bCs/>
                <w:sz w:val="20"/>
                <w:szCs w:val="20"/>
                <w:lang w:val="en-GB" w:eastAsia="en-GB"/>
              </w:rPr>
              <w:t>набавку</w:t>
            </w:r>
            <w:proofErr w:type="spellEnd"/>
            <w:r w:rsidRPr="00572B9F">
              <w:rPr>
                <w:bCs/>
                <w:sz w:val="20"/>
                <w:szCs w:val="20"/>
                <w:lang w:val="en-GB" w:eastAsia="en-GB"/>
              </w:rPr>
              <w:t xml:space="preserve"> </w:t>
            </w:r>
            <w:proofErr w:type="spellStart"/>
            <w:r w:rsidRPr="00572B9F">
              <w:rPr>
                <w:bCs/>
                <w:sz w:val="20"/>
                <w:szCs w:val="20"/>
                <w:lang w:val="en-GB" w:eastAsia="en-GB"/>
              </w:rPr>
              <w:t>прикључног</w:t>
            </w:r>
            <w:proofErr w:type="spellEnd"/>
            <w:r w:rsidRPr="00572B9F">
              <w:rPr>
                <w:bCs/>
                <w:sz w:val="20"/>
                <w:szCs w:val="20"/>
                <w:lang w:val="en-GB" w:eastAsia="en-GB"/>
              </w:rPr>
              <w:t xml:space="preserve"> </w:t>
            </w:r>
            <w:proofErr w:type="spellStart"/>
            <w:r w:rsidRPr="00572B9F">
              <w:rPr>
                <w:bCs/>
                <w:sz w:val="20"/>
                <w:szCs w:val="20"/>
                <w:lang w:val="en-GB" w:eastAsia="en-GB"/>
              </w:rPr>
              <w:t>тракторског</w:t>
            </w:r>
            <w:proofErr w:type="spellEnd"/>
            <w:r w:rsidRPr="00572B9F">
              <w:rPr>
                <w:bCs/>
                <w:sz w:val="20"/>
                <w:szCs w:val="20"/>
                <w:lang w:val="en-GB" w:eastAsia="en-GB"/>
              </w:rPr>
              <w:t xml:space="preserve"> </w:t>
            </w:r>
            <w:proofErr w:type="spellStart"/>
            <w:r w:rsidRPr="00572B9F">
              <w:rPr>
                <w:bCs/>
                <w:sz w:val="20"/>
                <w:szCs w:val="20"/>
                <w:lang w:val="en-GB" w:eastAsia="en-GB"/>
              </w:rPr>
              <w:t>чистача</w:t>
            </w:r>
            <w:proofErr w:type="spellEnd"/>
            <w:r w:rsidRPr="00572B9F">
              <w:rPr>
                <w:bCs/>
                <w:sz w:val="20"/>
                <w:szCs w:val="20"/>
                <w:lang w:val="en-GB" w:eastAsia="en-GB"/>
              </w:rPr>
              <w:t xml:space="preserve"> </w:t>
            </w:r>
            <w:proofErr w:type="spellStart"/>
            <w:r w:rsidRPr="00572B9F">
              <w:rPr>
                <w:bCs/>
                <w:sz w:val="20"/>
                <w:szCs w:val="20"/>
                <w:lang w:val="en-GB" w:eastAsia="en-GB"/>
              </w:rPr>
              <w:t>снега</w:t>
            </w:r>
            <w:proofErr w:type="spellEnd"/>
          </w:p>
        </w:tc>
      </w:tr>
    </w:tbl>
    <w:p w14:paraId="637F0B3D" w14:textId="77777777" w:rsidR="00572B9F" w:rsidRPr="00572B9F" w:rsidRDefault="00572B9F" w:rsidP="00572B9F">
      <w:pPr>
        <w:widowControl w:val="0"/>
        <w:spacing w:after="220" w:line="268" w:lineRule="auto"/>
        <w:jc w:val="both"/>
        <w:rPr>
          <w:sz w:val="20"/>
          <w:szCs w:val="20"/>
          <w:lang w:val="en-GB" w:eastAsia="en-GB"/>
        </w:rPr>
      </w:pPr>
    </w:p>
    <w:p w14:paraId="1BDF1D12" w14:textId="77777777" w:rsidR="00572B9F" w:rsidRPr="00572B9F" w:rsidRDefault="00572B9F" w:rsidP="00572B9F">
      <w:pPr>
        <w:spacing w:after="220" w:line="268" w:lineRule="auto"/>
        <w:jc w:val="both"/>
        <w:rPr>
          <w:sz w:val="20"/>
          <w:szCs w:val="20"/>
          <w:lang w:val="en-GB" w:eastAsia="en-GB"/>
        </w:rPr>
      </w:pPr>
      <w:r w:rsidRPr="00572B9F">
        <w:rPr>
          <w:b/>
          <w:bCs/>
          <w:sz w:val="20"/>
          <w:szCs w:val="20"/>
          <w:lang w:val="en-GB" w:eastAsia="en-GB"/>
        </w:rPr>
        <w:t xml:space="preserve">2.2.12. </w:t>
      </w:r>
      <w:proofErr w:type="spellStart"/>
      <w:r w:rsidRPr="00572B9F">
        <w:rPr>
          <w:b/>
          <w:bCs/>
          <w:sz w:val="20"/>
          <w:szCs w:val="20"/>
          <w:lang w:val="en-GB" w:eastAsia="en-GB"/>
        </w:rPr>
        <w:t>Административна</w:t>
      </w:r>
      <w:proofErr w:type="spellEnd"/>
      <w:r w:rsidRPr="00572B9F">
        <w:rPr>
          <w:b/>
          <w:bCs/>
          <w:sz w:val="20"/>
          <w:szCs w:val="20"/>
          <w:lang w:val="en-GB" w:eastAsia="en-GB"/>
        </w:rPr>
        <w:t xml:space="preserve"> </w:t>
      </w:r>
      <w:proofErr w:type="spellStart"/>
      <w:r w:rsidRPr="00572B9F">
        <w:rPr>
          <w:b/>
          <w:bCs/>
          <w:sz w:val="20"/>
          <w:szCs w:val="20"/>
          <w:lang w:val="en-GB" w:eastAsia="en-GB"/>
        </w:rPr>
        <w:t>процедура</w:t>
      </w:r>
      <w:proofErr w:type="spellEnd"/>
      <w:r w:rsidRPr="00572B9F">
        <w:rPr>
          <w:b/>
          <w:bCs/>
          <w:sz w:val="20"/>
          <w:szCs w:val="20"/>
          <w:lang w:val="en-GB" w:eastAsia="en-GB"/>
        </w:rPr>
        <w:t xml:space="preserve">: </w:t>
      </w:r>
      <w:proofErr w:type="spellStart"/>
      <w:r w:rsidRPr="00572B9F">
        <w:rPr>
          <w:sz w:val="20"/>
          <w:szCs w:val="20"/>
          <w:lang w:val="en-GB" w:eastAsia="en-GB"/>
        </w:rPr>
        <w:t>Реализацију</w:t>
      </w:r>
      <w:proofErr w:type="spellEnd"/>
      <w:r w:rsidRPr="00572B9F">
        <w:rPr>
          <w:sz w:val="20"/>
          <w:szCs w:val="20"/>
          <w:lang w:val="en-GB" w:eastAsia="en-GB"/>
        </w:rPr>
        <w:t xml:space="preserve"> </w:t>
      </w:r>
      <w:proofErr w:type="spellStart"/>
      <w:r w:rsidRPr="00572B9F">
        <w:rPr>
          <w:sz w:val="20"/>
          <w:szCs w:val="20"/>
          <w:lang w:val="en-GB" w:eastAsia="en-GB"/>
        </w:rPr>
        <w:t>подршке</w:t>
      </w:r>
      <w:proofErr w:type="spellEnd"/>
      <w:r w:rsidRPr="00572B9F">
        <w:rPr>
          <w:sz w:val="20"/>
          <w:szCs w:val="20"/>
          <w:lang w:val="en-GB" w:eastAsia="en-GB"/>
        </w:rPr>
        <w:t xml:space="preserve"> </w:t>
      </w:r>
      <w:proofErr w:type="spellStart"/>
      <w:r w:rsidRPr="00572B9F">
        <w:rPr>
          <w:sz w:val="20"/>
          <w:szCs w:val="20"/>
          <w:lang w:val="en-GB" w:eastAsia="en-GB"/>
        </w:rPr>
        <w:t>раду</w:t>
      </w:r>
      <w:proofErr w:type="spellEnd"/>
      <w:r w:rsidRPr="00572B9F">
        <w:rPr>
          <w:sz w:val="20"/>
          <w:szCs w:val="20"/>
          <w:lang w:val="en-GB" w:eastAsia="en-GB"/>
        </w:rPr>
        <w:t xml:space="preserve"> </w:t>
      </w:r>
      <w:proofErr w:type="spellStart"/>
      <w:r w:rsidRPr="00572B9F">
        <w:rPr>
          <w:sz w:val="20"/>
          <w:szCs w:val="20"/>
          <w:lang w:val="en-GB" w:eastAsia="en-GB"/>
        </w:rPr>
        <w:t>противградне</w:t>
      </w:r>
      <w:proofErr w:type="spellEnd"/>
      <w:r w:rsidRPr="00572B9F">
        <w:rPr>
          <w:sz w:val="20"/>
          <w:szCs w:val="20"/>
          <w:lang w:val="en-GB" w:eastAsia="en-GB"/>
        </w:rPr>
        <w:t xml:space="preserve"> </w:t>
      </w:r>
      <w:proofErr w:type="spellStart"/>
      <w:r w:rsidRPr="00572B9F">
        <w:rPr>
          <w:sz w:val="20"/>
          <w:szCs w:val="20"/>
          <w:lang w:val="en-GB" w:eastAsia="en-GB"/>
        </w:rPr>
        <w:t>заштите</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спроводити</w:t>
      </w:r>
      <w:proofErr w:type="spellEnd"/>
      <w:r w:rsidRPr="00572B9F">
        <w:rPr>
          <w:sz w:val="20"/>
          <w:szCs w:val="20"/>
          <w:lang w:val="en-GB" w:eastAsia="en-GB"/>
        </w:rPr>
        <w:t xml:space="preserve"> </w:t>
      </w:r>
      <w:proofErr w:type="spellStart"/>
      <w:r w:rsidRPr="00572B9F">
        <w:rPr>
          <w:sz w:val="20"/>
          <w:szCs w:val="20"/>
          <w:lang w:val="en-GB" w:eastAsia="en-GB"/>
        </w:rPr>
        <w:t>Општинска</w:t>
      </w:r>
      <w:proofErr w:type="spellEnd"/>
      <w:r w:rsidRPr="00572B9F">
        <w:rPr>
          <w:sz w:val="20"/>
          <w:szCs w:val="20"/>
          <w:lang w:val="en-GB" w:eastAsia="en-GB"/>
        </w:rPr>
        <w:t xml:space="preserve"> </w:t>
      </w:r>
      <w:proofErr w:type="spellStart"/>
      <w:r w:rsidRPr="00572B9F">
        <w:rPr>
          <w:sz w:val="20"/>
          <w:szCs w:val="20"/>
          <w:lang w:val="en-GB" w:eastAsia="en-GB"/>
        </w:rPr>
        <w:t>управа</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 </w:t>
      </w:r>
      <w:proofErr w:type="spellStart"/>
      <w:r w:rsidRPr="00572B9F">
        <w:rPr>
          <w:sz w:val="20"/>
          <w:szCs w:val="20"/>
          <w:lang w:val="en-GB" w:eastAsia="en-GB"/>
        </w:rPr>
        <w:t>Одељење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финансије</w:t>
      </w:r>
      <w:proofErr w:type="spellEnd"/>
      <w:r w:rsidRPr="00572B9F">
        <w:rPr>
          <w:sz w:val="20"/>
          <w:szCs w:val="20"/>
          <w:lang w:val="en-GB" w:eastAsia="en-GB"/>
        </w:rPr>
        <w:t xml:space="preserve">. </w:t>
      </w:r>
      <w:proofErr w:type="spellStart"/>
      <w:r w:rsidRPr="00572B9F">
        <w:rPr>
          <w:sz w:val="20"/>
          <w:szCs w:val="20"/>
          <w:lang w:val="en-GB" w:eastAsia="en-GB"/>
        </w:rPr>
        <w:t>Дотација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подршку</w:t>
      </w:r>
      <w:proofErr w:type="spellEnd"/>
      <w:r w:rsidRPr="00572B9F">
        <w:rPr>
          <w:sz w:val="20"/>
          <w:szCs w:val="20"/>
          <w:lang w:val="en-GB" w:eastAsia="en-GB"/>
        </w:rPr>
        <w:t xml:space="preserve"> </w:t>
      </w:r>
      <w:proofErr w:type="spellStart"/>
      <w:r w:rsidRPr="00572B9F">
        <w:rPr>
          <w:sz w:val="20"/>
          <w:szCs w:val="20"/>
          <w:lang w:val="en-GB" w:eastAsia="en-GB"/>
        </w:rPr>
        <w:t>рада</w:t>
      </w:r>
      <w:proofErr w:type="spellEnd"/>
      <w:r w:rsidRPr="00572B9F">
        <w:rPr>
          <w:sz w:val="20"/>
          <w:szCs w:val="20"/>
          <w:lang w:val="en-GB" w:eastAsia="en-GB"/>
        </w:rPr>
        <w:t xml:space="preserve"> </w:t>
      </w:r>
      <w:proofErr w:type="spellStart"/>
      <w:r w:rsidRPr="00572B9F">
        <w:rPr>
          <w:sz w:val="20"/>
          <w:szCs w:val="20"/>
          <w:lang w:val="en-GB" w:eastAsia="en-GB"/>
        </w:rPr>
        <w:t>противградних</w:t>
      </w:r>
      <w:proofErr w:type="spellEnd"/>
      <w:r w:rsidRPr="00572B9F">
        <w:rPr>
          <w:sz w:val="20"/>
          <w:szCs w:val="20"/>
          <w:lang w:val="en-GB" w:eastAsia="en-GB"/>
        </w:rPr>
        <w:t xml:space="preserve"> </w:t>
      </w:r>
      <w:proofErr w:type="spellStart"/>
      <w:r w:rsidRPr="00572B9F">
        <w:rPr>
          <w:sz w:val="20"/>
          <w:szCs w:val="20"/>
          <w:lang w:val="en-GB" w:eastAsia="en-GB"/>
        </w:rPr>
        <w:t>станица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се</w:t>
      </w:r>
      <w:proofErr w:type="spellEnd"/>
      <w:r w:rsidRPr="00572B9F">
        <w:rPr>
          <w:sz w:val="20"/>
          <w:szCs w:val="20"/>
          <w:lang w:val="en-GB" w:eastAsia="en-GB"/>
        </w:rPr>
        <w:t xml:space="preserve"> </w:t>
      </w:r>
      <w:proofErr w:type="spellStart"/>
      <w:r w:rsidRPr="00572B9F">
        <w:rPr>
          <w:sz w:val="20"/>
          <w:szCs w:val="20"/>
          <w:lang w:val="en-GB" w:eastAsia="en-GB"/>
        </w:rPr>
        <w:t>извршити</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основу</w:t>
      </w:r>
      <w:proofErr w:type="spellEnd"/>
      <w:r w:rsidRPr="00572B9F">
        <w:rPr>
          <w:sz w:val="20"/>
          <w:szCs w:val="20"/>
          <w:lang w:val="en-GB" w:eastAsia="en-GB"/>
        </w:rPr>
        <w:t xml:space="preserve"> </w:t>
      </w:r>
      <w:proofErr w:type="spellStart"/>
      <w:r w:rsidRPr="00572B9F">
        <w:rPr>
          <w:sz w:val="20"/>
          <w:szCs w:val="20"/>
          <w:lang w:val="en-GB" w:eastAsia="en-GB"/>
        </w:rPr>
        <w:t>Одлуке</w:t>
      </w:r>
      <w:proofErr w:type="spellEnd"/>
      <w:r w:rsidRPr="00572B9F">
        <w:rPr>
          <w:sz w:val="20"/>
          <w:szCs w:val="20"/>
          <w:lang w:val="en-GB" w:eastAsia="en-GB"/>
        </w:rPr>
        <w:t xml:space="preserve"> </w:t>
      </w:r>
      <w:proofErr w:type="spellStart"/>
      <w:r w:rsidRPr="00572B9F">
        <w:rPr>
          <w:sz w:val="20"/>
          <w:szCs w:val="20"/>
          <w:lang w:val="en-GB" w:eastAsia="en-GB"/>
        </w:rPr>
        <w:t>Скупштине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о </w:t>
      </w:r>
      <w:proofErr w:type="spellStart"/>
      <w:r w:rsidRPr="00572B9F">
        <w:rPr>
          <w:sz w:val="20"/>
          <w:szCs w:val="20"/>
          <w:lang w:val="en-GB" w:eastAsia="en-GB"/>
        </w:rPr>
        <w:t>исплати</w:t>
      </w:r>
      <w:proofErr w:type="spellEnd"/>
      <w:r w:rsidRPr="00572B9F">
        <w:rPr>
          <w:sz w:val="20"/>
          <w:szCs w:val="20"/>
          <w:lang w:val="en-GB" w:eastAsia="en-GB"/>
        </w:rPr>
        <w:t xml:space="preserve"> </w:t>
      </w:r>
      <w:proofErr w:type="spellStart"/>
      <w:r w:rsidRPr="00572B9F">
        <w:rPr>
          <w:sz w:val="20"/>
          <w:szCs w:val="20"/>
          <w:lang w:val="en-GB" w:eastAsia="en-GB"/>
        </w:rPr>
        <w:t>стимулативних</w:t>
      </w:r>
      <w:proofErr w:type="spellEnd"/>
      <w:r w:rsidRPr="00572B9F">
        <w:rPr>
          <w:sz w:val="20"/>
          <w:szCs w:val="20"/>
          <w:lang w:val="en-GB" w:eastAsia="en-GB"/>
        </w:rPr>
        <w:t xml:space="preserve"> </w:t>
      </w:r>
      <w:proofErr w:type="spellStart"/>
      <w:r w:rsidRPr="00572B9F">
        <w:rPr>
          <w:sz w:val="20"/>
          <w:szCs w:val="20"/>
          <w:lang w:val="en-GB" w:eastAsia="en-GB"/>
        </w:rPr>
        <w:t>накнада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рад</w:t>
      </w:r>
      <w:proofErr w:type="spellEnd"/>
      <w:r w:rsidRPr="00572B9F">
        <w:rPr>
          <w:sz w:val="20"/>
          <w:szCs w:val="20"/>
          <w:lang w:val="en-GB" w:eastAsia="en-GB"/>
        </w:rPr>
        <w:t xml:space="preserve"> </w:t>
      </w:r>
      <w:proofErr w:type="spellStart"/>
      <w:r w:rsidRPr="00572B9F">
        <w:rPr>
          <w:sz w:val="20"/>
          <w:szCs w:val="20"/>
          <w:lang w:val="en-GB" w:eastAsia="en-GB"/>
        </w:rPr>
        <w:t>противградних</w:t>
      </w:r>
      <w:proofErr w:type="spellEnd"/>
      <w:r w:rsidRPr="00572B9F">
        <w:rPr>
          <w:sz w:val="20"/>
          <w:szCs w:val="20"/>
          <w:lang w:val="en-GB" w:eastAsia="en-GB"/>
        </w:rPr>
        <w:t xml:space="preserve"> </w:t>
      </w:r>
      <w:proofErr w:type="spellStart"/>
      <w:r w:rsidRPr="00572B9F">
        <w:rPr>
          <w:sz w:val="20"/>
          <w:szCs w:val="20"/>
          <w:lang w:val="en-GB" w:eastAsia="en-GB"/>
        </w:rPr>
        <w:t>стрелаца</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територији</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број</w:t>
      </w:r>
      <w:proofErr w:type="spellEnd"/>
      <w:r w:rsidRPr="00572B9F">
        <w:rPr>
          <w:sz w:val="20"/>
          <w:szCs w:val="20"/>
          <w:lang w:val="en-GB" w:eastAsia="en-GB"/>
        </w:rPr>
        <w:t xml:space="preserve">: 400-48/2013-01 </w:t>
      </w:r>
      <w:proofErr w:type="spellStart"/>
      <w:r w:rsidRPr="00572B9F">
        <w:rPr>
          <w:sz w:val="20"/>
          <w:szCs w:val="20"/>
          <w:lang w:val="en-GB" w:eastAsia="en-GB"/>
        </w:rPr>
        <w:t>од</w:t>
      </w:r>
      <w:proofErr w:type="spellEnd"/>
      <w:r w:rsidRPr="00572B9F">
        <w:rPr>
          <w:sz w:val="20"/>
          <w:szCs w:val="20"/>
          <w:lang w:val="en-GB" w:eastAsia="en-GB"/>
        </w:rPr>
        <w:t xml:space="preserve"> 14.06.2013. </w:t>
      </w:r>
      <w:proofErr w:type="spellStart"/>
      <w:r w:rsidRPr="00572B9F">
        <w:rPr>
          <w:sz w:val="20"/>
          <w:szCs w:val="20"/>
          <w:lang w:val="en-GB" w:eastAsia="en-GB"/>
        </w:rPr>
        <w:t>године</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реализацију</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набавку</w:t>
      </w:r>
      <w:proofErr w:type="spellEnd"/>
      <w:r w:rsidRPr="00572B9F">
        <w:rPr>
          <w:sz w:val="20"/>
          <w:szCs w:val="20"/>
          <w:lang w:val="en-GB" w:eastAsia="en-GB"/>
        </w:rPr>
        <w:t xml:space="preserve"> </w:t>
      </w:r>
      <w:proofErr w:type="spellStart"/>
      <w:r w:rsidRPr="00572B9F">
        <w:rPr>
          <w:sz w:val="20"/>
          <w:szCs w:val="20"/>
          <w:lang w:val="en-GB" w:eastAsia="en-GB"/>
        </w:rPr>
        <w:t>прикључних</w:t>
      </w:r>
      <w:proofErr w:type="spellEnd"/>
      <w:r w:rsidRPr="00572B9F">
        <w:rPr>
          <w:sz w:val="20"/>
          <w:szCs w:val="20"/>
          <w:lang w:val="en-GB" w:eastAsia="en-GB"/>
        </w:rPr>
        <w:t xml:space="preserve"> </w:t>
      </w:r>
      <w:proofErr w:type="spellStart"/>
      <w:r w:rsidRPr="00572B9F">
        <w:rPr>
          <w:sz w:val="20"/>
          <w:szCs w:val="20"/>
          <w:lang w:val="en-GB" w:eastAsia="en-GB"/>
        </w:rPr>
        <w:t>тракторских</w:t>
      </w:r>
      <w:proofErr w:type="spellEnd"/>
      <w:r w:rsidRPr="00572B9F">
        <w:rPr>
          <w:sz w:val="20"/>
          <w:szCs w:val="20"/>
          <w:lang w:val="en-GB" w:eastAsia="en-GB"/>
        </w:rPr>
        <w:t xml:space="preserve"> </w:t>
      </w:r>
      <w:proofErr w:type="spellStart"/>
      <w:r w:rsidRPr="00572B9F">
        <w:rPr>
          <w:sz w:val="20"/>
          <w:szCs w:val="20"/>
          <w:lang w:val="en-GB" w:eastAsia="en-GB"/>
        </w:rPr>
        <w:t>чистача</w:t>
      </w:r>
      <w:proofErr w:type="spellEnd"/>
      <w:r w:rsidRPr="00572B9F">
        <w:rPr>
          <w:sz w:val="20"/>
          <w:szCs w:val="20"/>
          <w:lang w:val="en-GB" w:eastAsia="en-GB"/>
        </w:rPr>
        <w:t xml:space="preserve"> </w:t>
      </w:r>
      <w:proofErr w:type="spellStart"/>
      <w:r w:rsidRPr="00572B9F">
        <w:rPr>
          <w:sz w:val="20"/>
          <w:szCs w:val="20"/>
          <w:lang w:val="en-GB" w:eastAsia="en-GB"/>
        </w:rPr>
        <w:t>снега</w:t>
      </w:r>
      <w:proofErr w:type="spellEnd"/>
      <w:r w:rsidRPr="00572B9F">
        <w:rPr>
          <w:sz w:val="20"/>
          <w:szCs w:val="20"/>
          <w:lang w:val="en-GB" w:eastAsia="en-GB"/>
        </w:rPr>
        <w:t xml:space="preserve"> </w:t>
      </w:r>
      <w:proofErr w:type="spellStart"/>
      <w:r w:rsidRPr="00572B9F">
        <w:rPr>
          <w:sz w:val="20"/>
          <w:szCs w:val="20"/>
          <w:lang w:val="en-GB" w:eastAsia="en-GB"/>
        </w:rPr>
        <w:t>Општинска</w:t>
      </w:r>
      <w:proofErr w:type="spellEnd"/>
      <w:r w:rsidRPr="00572B9F">
        <w:rPr>
          <w:sz w:val="20"/>
          <w:szCs w:val="20"/>
          <w:lang w:val="en-GB" w:eastAsia="en-GB"/>
        </w:rPr>
        <w:t xml:space="preserve"> </w:t>
      </w:r>
      <w:proofErr w:type="spellStart"/>
      <w:r w:rsidRPr="00572B9F">
        <w:rPr>
          <w:sz w:val="20"/>
          <w:szCs w:val="20"/>
          <w:lang w:val="en-GB" w:eastAsia="en-GB"/>
        </w:rPr>
        <w:t>управа</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расписаће</w:t>
      </w:r>
      <w:proofErr w:type="spellEnd"/>
      <w:r w:rsidRPr="00572B9F">
        <w:rPr>
          <w:sz w:val="20"/>
          <w:szCs w:val="20"/>
          <w:lang w:val="en-GB" w:eastAsia="en-GB"/>
        </w:rPr>
        <w:t xml:space="preserve"> </w:t>
      </w:r>
      <w:proofErr w:type="spellStart"/>
      <w:r w:rsidRPr="00572B9F">
        <w:rPr>
          <w:sz w:val="20"/>
          <w:szCs w:val="20"/>
          <w:lang w:val="en-GB" w:eastAsia="en-GB"/>
        </w:rPr>
        <w:t>Јавни</w:t>
      </w:r>
      <w:proofErr w:type="spellEnd"/>
      <w:r w:rsidRPr="00572B9F">
        <w:rPr>
          <w:sz w:val="20"/>
          <w:szCs w:val="20"/>
          <w:lang w:val="en-GB" w:eastAsia="en-GB"/>
        </w:rPr>
        <w:t xml:space="preserve"> </w:t>
      </w:r>
      <w:proofErr w:type="spellStart"/>
      <w:r w:rsidRPr="00572B9F">
        <w:rPr>
          <w:sz w:val="20"/>
          <w:szCs w:val="20"/>
          <w:lang w:val="en-GB" w:eastAsia="en-GB"/>
        </w:rPr>
        <w:t>позив</w:t>
      </w:r>
      <w:proofErr w:type="spellEnd"/>
      <w:r w:rsidRPr="00572B9F">
        <w:rPr>
          <w:sz w:val="20"/>
          <w:szCs w:val="20"/>
          <w:lang w:val="en-GB" w:eastAsia="en-GB"/>
        </w:rPr>
        <w:t xml:space="preserve"> </w:t>
      </w:r>
      <w:proofErr w:type="spellStart"/>
      <w:r w:rsidRPr="00572B9F">
        <w:rPr>
          <w:sz w:val="20"/>
          <w:szCs w:val="20"/>
          <w:lang w:val="en-GB" w:eastAsia="en-GB"/>
        </w:rPr>
        <w:t>којим</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прецизно</w:t>
      </w:r>
      <w:proofErr w:type="spellEnd"/>
      <w:r w:rsidRPr="00572B9F">
        <w:rPr>
          <w:sz w:val="20"/>
          <w:szCs w:val="20"/>
          <w:lang w:val="en-GB" w:eastAsia="en-GB"/>
        </w:rPr>
        <w:t xml:space="preserve"> </w:t>
      </w:r>
      <w:proofErr w:type="spellStart"/>
      <w:r w:rsidRPr="00572B9F">
        <w:rPr>
          <w:sz w:val="20"/>
          <w:szCs w:val="20"/>
          <w:lang w:val="en-GB" w:eastAsia="en-GB"/>
        </w:rPr>
        <w:t>дефинисани</w:t>
      </w:r>
      <w:proofErr w:type="spellEnd"/>
      <w:r w:rsidRPr="00572B9F">
        <w:rPr>
          <w:sz w:val="20"/>
          <w:szCs w:val="20"/>
          <w:lang w:val="en-GB" w:eastAsia="en-GB"/>
        </w:rPr>
        <w:t xml:space="preserve"> </w:t>
      </w:r>
      <w:proofErr w:type="spellStart"/>
      <w:r w:rsidRPr="00572B9F">
        <w:rPr>
          <w:sz w:val="20"/>
          <w:szCs w:val="20"/>
          <w:lang w:val="en-GB" w:eastAsia="en-GB"/>
        </w:rPr>
        <w:t>услови</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доделу</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приоритетни</w:t>
      </w:r>
      <w:proofErr w:type="spellEnd"/>
      <w:r w:rsidRPr="00572B9F">
        <w:rPr>
          <w:sz w:val="20"/>
          <w:szCs w:val="20"/>
          <w:lang w:val="en-GB" w:eastAsia="en-GB"/>
        </w:rPr>
        <w:t xml:space="preserve"> </w:t>
      </w:r>
      <w:proofErr w:type="spellStart"/>
      <w:r w:rsidRPr="00572B9F">
        <w:rPr>
          <w:sz w:val="20"/>
          <w:szCs w:val="20"/>
          <w:lang w:val="en-GB" w:eastAsia="en-GB"/>
        </w:rPr>
        <w:t>путни</w:t>
      </w:r>
      <w:proofErr w:type="spellEnd"/>
      <w:r w:rsidRPr="00572B9F">
        <w:rPr>
          <w:sz w:val="20"/>
          <w:szCs w:val="20"/>
          <w:lang w:val="en-GB" w:eastAsia="en-GB"/>
        </w:rPr>
        <w:t xml:space="preserve"> </w:t>
      </w:r>
      <w:proofErr w:type="spellStart"/>
      <w:r w:rsidRPr="00572B9F">
        <w:rPr>
          <w:sz w:val="20"/>
          <w:szCs w:val="20"/>
          <w:lang w:val="en-GB" w:eastAsia="en-GB"/>
        </w:rPr>
        <w:t>правци</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чишћење</w:t>
      </w:r>
      <w:proofErr w:type="spellEnd"/>
      <w:r w:rsidRPr="00572B9F">
        <w:rPr>
          <w:sz w:val="20"/>
          <w:szCs w:val="20"/>
          <w:lang w:val="en-GB" w:eastAsia="en-GB"/>
        </w:rPr>
        <w:t xml:space="preserve"> </w:t>
      </w:r>
      <w:proofErr w:type="spellStart"/>
      <w:r w:rsidRPr="00572B9F">
        <w:rPr>
          <w:sz w:val="20"/>
          <w:szCs w:val="20"/>
          <w:lang w:val="en-GB" w:eastAsia="en-GB"/>
        </w:rPr>
        <w:t>снега</w:t>
      </w:r>
      <w:proofErr w:type="spellEnd"/>
      <w:r w:rsidRPr="00572B9F">
        <w:rPr>
          <w:sz w:val="20"/>
          <w:szCs w:val="20"/>
          <w:lang w:val="en-GB" w:eastAsia="en-GB"/>
        </w:rPr>
        <w:t xml:space="preserve"> и </w:t>
      </w:r>
      <w:proofErr w:type="spellStart"/>
      <w:r w:rsidRPr="00572B9F">
        <w:rPr>
          <w:sz w:val="20"/>
          <w:szCs w:val="20"/>
          <w:lang w:val="en-GB" w:eastAsia="en-GB"/>
        </w:rPr>
        <w:t>која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документација</w:t>
      </w:r>
      <w:proofErr w:type="spellEnd"/>
      <w:r w:rsidRPr="00572B9F">
        <w:rPr>
          <w:sz w:val="20"/>
          <w:szCs w:val="20"/>
          <w:lang w:val="en-GB" w:eastAsia="en-GB"/>
        </w:rPr>
        <w:t xml:space="preserve"> </w:t>
      </w:r>
      <w:proofErr w:type="spellStart"/>
      <w:r w:rsidRPr="00572B9F">
        <w:rPr>
          <w:sz w:val="20"/>
          <w:szCs w:val="20"/>
          <w:lang w:val="en-GB" w:eastAsia="en-GB"/>
        </w:rPr>
        <w:t>неопходна</w:t>
      </w:r>
      <w:proofErr w:type="spellEnd"/>
      <w:r w:rsidRPr="00572B9F">
        <w:rPr>
          <w:sz w:val="20"/>
          <w:szCs w:val="20"/>
          <w:lang w:val="en-GB" w:eastAsia="en-GB"/>
        </w:rPr>
        <w:t xml:space="preserve">. </w:t>
      </w:r>
      <w:proofErr w:type="spellStart"/>
      <w:r w:rsidRPr="00572B9F">
        <w:rPr>
          <w:sz w:val="20"/>
          <w:szCs w:val="20"/>
          <w:lang w:val="en-GB" w:eastAsia="en-GB"/>
        </w:rPr>
        <w:t>Достављени</w:t>
      </w:r>
      <w:proofErr w:type="spellEnd"/>
      <w:r w:rsidRPr="00572B9F">
        <w:rPr>
          <w:sz w:val="20"/>
          <w:szCs w:val="20"/>
          <w:lang w:val="en-GB" w:eastAsia="en-GB"/>
        </w:rPr>
        <w:t xml:space="preserve"> </w:t>
      </w:r>
      <w:proofErr w:type="spellStart"/>
      <w:r w:rsidRPr="00572B9F">
        <w:rPr>
          <w:sz w:val="20"/>
          <w:szCs w:val="20"/>
          <w:lang w:val="en-GB" w:eastAsia="en-GB"/>
        </w:rPr>
        <w:t>захтеви</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административно</w:t>
      </w:r>
      <w:proofErr w:type="spellEnd"/>
      <w:r w:rsidRPr="00572B9F">
        <w:rPr>
          <w:sz w:val="20"/>
          <w:szCs w:val="20"/>
          <w:lang w:val="en-GB" w:eastAsia="en-GB"/>
        </w:rPr>
        <w:t xml:space="preserve"> </w:t>
      </w:r>
      <w:proofErr w:type="spellStart"/>
      <w:r w:rsidRPr="00572B9F">
        <w:rPr>
          <w:sz w:val="20"/>
          <w:szCs w:val="20"/>
          <w:lang w:val="en-GB" w:eastAsia="en-GB"/>
        </w:rPr>
        <w:t>проверени</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w:t>
      </w:r>
      <w:proofErr w:type="spellStart"/>
      <w:r w:rsidRPr="00572B9F">
        <w:rPr>
          <w:sz w:val="20"/>
          <w:szCs w:val="20"/>
          <w:lang w:val="en-GB" w:eastAsia="en-GB"/>
        </w:rPr>
        <w:t>стране</w:t>
      </w:r>
      <w:proofErr w:type="spellEnd"/>
      <w:r w:rsidRPr="00572B9F">
        <w:rPr>
          <w:sz w:val="20"/>
          <w:szCs w:val="20"/>
          <w:lang w:val="en-GB" w:eastAsia="en-GB"/>
        </w:rPr>
        <w:t xml:space="preserve"> </w:t>
      </w:r>
      <w:proofErr w:type="spellStart"/>
      <w:r w:rsidRPr="00572B9F">
        <w:rPr>
          <w:sz w:val="20"/>
          <w:szCs w:val="20"/>
          <w:lang w:val="en-GB" w:eastAsia="en-GB"/>
        </w:rPr>
        <w:t>запослених</w:t>
      </w:r>
      <w:proofErr w:type="spellEnd"/>
      <w:r w:rsidRPr="00572B9F">
        <w:rPr>
          <w:sz w:val="20"/>
          <w:szCs w:val="20"/>
          <w:lang w:val="en-GB" w:eastAsia="en-GB"/>
        </w:rPr>
        <w:t xml:space="preserve"> у </w:t>
      </w:r>
      <w:proofErr w:type="spellStart"/>
      <w:r w:rsidRPr="00572B9F">
        <w:rPr>
          <w:sz w:val="20"/>
          <w:szCs w:val="20"/>
          <w:lang w:val="en-GB" w:eastAsia="en-GB"/>
        </w:rPr>
        <w:t>Одељењу</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пољопривреду</w:t>
      </w:r>
      <w:proofErr w:type="spellEnd"/>
      <w:r w:rsidRPr="00572B9F">
        <w:rPr>
          <w:sz w:val="20"/>
          <w:szCs w:val="20"/>
          <w:lang w:val="en-GB" w:eastAsia="en-GB"/>
        </w:rPr>
        <w:t xml:space="preserve"> и </w:t>
      </w:r>
      <w:proofErr w:type="spellStart"/>
      <w:r w:rsidRPr="00572B9F">
        <w:rPr>
          <w:sz w:val="20"/>
          <w:szCs w:val="20"/>
          <w:lang w:val="en-GB" w:eastAsia="en-GB"/>
        </w:rPr>
        <w:t>заштиту</w:t>
      </w:r>
      <w:proofErr w:type="spellEnd"/>
      <w:r w:rsidRPr="00572B9F">
        <w:rPr>
          <w:sz w:val="20"/>
          <w:szCs w:val="20"/>
          <w:lang w:val="en-GB" w:eastAsia="en-GB"/>
        </w:rPr>
        <w:t xml:space="preserve"> </w:t>
      </w:r>
      <w:proofErr w:type="spellStart"/>
      <w:r w:rsidRPr="00572B9F">
        <w:rPr>
          <w:sz w:val="20"/>
          <w:szCs w:val="20"/>
          <w:lang w:val="en-GB" w:eastAsia="en-GB"/>
        </w:rPr>
        <w:t>животне</w:t>
      </w:r>
      <w:proofErr w:type="spellEnd"/>
      <w:r w:rsidRPr="00572B9F">
        <w:rPr>
          <w:sz w:val="20"/>
          <w:szCs w:val="20"/>
          <w:lang w:val="en-GB" w:eastAsia="en-GB"/>
        </w:rPr>
        <w:t xml:space="preserve"> </w:t>
      </w:r>
      <w:proofErr w:type="spellStart"/>
      <w:r w:rsidRPr="00572B9F">
        <w:rPr>
          <w:sz w:val="20"/>
          <w:szCs w:val="20"/>
          <w:lang w:val="en-GB" w:eastAsia="en-GB"/>
        </w:rPr>
        <w:t>средине</w:t>
      </w:r>
      <w:proofErr w:type="spellEnd"/>
      <w:r w:rsidRPr="00572B9F">
        <w:rPr>
          <w:sz w:val="20"/>
          <w:szCs w:val="20"/>
          <w:lang w:val="en-GB" w:eastAsia="en-GB"/>
        </w:rPr>
        <w:t xml:space="preserve"> </w:t>
      </w:r>
      <w:proofErr w:type="spellStart"/>
      <w:r w:rsidRPr="00572B9F">
        <w:rPr>
          <w:sz w:val="20"/>
          <w:szCs w:val="20"/>
          <w:lang w:val="en-GB" w:eastAsia="en-GB"/>
        </w:rPr>
        <w:t>Општинске</w:t>
      </w:r>
      <w:proofErr w:type="spellEnd"/>
      <w:r w:rsidRPr="00572B9F">
        <w:rPr>
          <w:sz w:val="20"/>
          <w:szCs w:val="20"/>
          <w:lang w:val="en-GB" w:eastAsia="en-GB"/>
        </w:rPr>
        <w:t xml:space="preserve"> </w:t>
      </w:r>
      <w:proofErr w:type="spellStart"/>
      <w:r w:rsidRPr="00572B9F">
        <w:rPr>
          <w:sz w:val="20"/>
          <w:szCs w:val="20"/>
          <w:lang w:val="en-GB" w:eastAsia="en-GB"/>
        </w:rPr>
        <w:t>управе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у </w:t>
      </w:r>
      <w:proofErr w:type="spellStart"/>
      <w:r w:rsidRPr="00572B9F">
        <w:rPr>
          <w:sz w:val="20"/>
          <w:szCs w:val="20"/>
          <w:lang w:val="en-GB" w:eastAsia="en-GB"/>
        </w:rPr>
        <w:t>смислу</w:t>
      </w:r>
      <w:proofErr w:type="spellEnd"/>
      <w:r w:rsidRPr="00572B9F">
        <w:rPr>
          <w:sz w:val="20"/>
          <w:szCs w:val="20"/>
          <w:lang w:val="en-GB" w:eastAsia="en-GB"/>
        </w:rPr>
        <w:t xml:space="preserve"> </w:t>
      </w:r>
      <w:proofErr w:type="spellStart"/>
      <w:r w:rsidRPr="00572B9F">
        <w:rPr>
          <w:sz w:val="20"/>
          <w:szCs w:val="20"/>
          <w:lang w:val="en-GB" w:eastAsia="en-GB"/>
        </w:rPr>
        <w:t>комплетности</w:t>
      </w:r>
      <w:proofErr w:type="spellEnd"/>
      <w:r w:rsidRPr="00572B9F">
        <w:rPr>
          <w:sz w:val="20"/>
          <w:szCs w:val="20"/>
          <w:lang w:val="en-GB" w:eastAsia="en-GB"/>
        </w:rPr>
        <w:t xml:space="preserve">, </w:t>
      </w:r>
      <w:proofErr w:type="spellStart"/>
      <w:r w:rsidRPr="00572B9F">
        <w:rPr>
          <w:sz w:val="20"/>
          <w:szCs w:val="20"/>
          <w:lang w:val="en-GB" w:eastAsia="en-GB"/>
        </w:rPr>
        <w:t>административне</w:t>
      </w:r>
      <w:proofErr w:type="spellEnd"/>
      <w:r w:rsidRPr="00572B9F">
        <w:rPr>
          <w:sz w:val="20"/>
          <w:szCs w:val="20"/>
          <w:lang w:val="en-GB" w:eastAsia="en-GB"/>
        </w:rPr>
        <w:t xml:space="preserve"> </w:t>
      </w:r>
      <w:proofErr w:type="spellStart"/>
      <w:r w:rsidRPr="00572B9F">
        <w:rPr>
          <w:sz w:val="20"/>
          <w:szCs w:val="20"/>
          <w:lang w:val="en-GB" w:eastAsia="en-GB"/>
        </w:rPr>
        <w:t>усаглашености</w:t>
      </w:r>
      <w:proofErr w:type="spellEnd"/>
      <w:r w:rsidRPr="00572B9F">
        <w:rPr>
          <w:sz w:val="20"/>
          <w:szCs w:val="20"/>
          <w:lang w:val="en-GB" w:eastAsia="en-GB"/>
        </w:rPr>
        <w:t xml:space="preserve"> и </w:t>
      </w:r>
      <w:proofErr w:type="spellStart"/>
      <w:r w:rsidRPr="00572B9F">
        <w:rPr>
          <w:sz w:val="20"/>
          <w:szCs w:val="20"/>
          <w:lang w:val="en-GB" w:eastAsia="en-GB"/>
        </w:rPr>
        <w:t>прихватљивости</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r w:rsidRPr="00572B9F">
        <w:rPr>
          <w:sz w:val="20"/>
          <w:szCs w:val="20"/>
          <w:lang w:val="en-GB" w:eastAsia="en-GB"/>
        </w:rPr>
        <w:t xml:space="preserve">,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одредбама</w:t>
      </w:r>
      <w:proofErr w:type="spellEnd"/>
      <w:r w:rsidRPr="00572B9F">
        <w:rPr>
          <w:sz w:val="20"/>
          <w:szCs w:val="20"/>
          <w:lang w:val="en-GB" w:eastAsia="en-GB"/>
        </w:rPr>
        <w:t xml:space="preserve"> </w:t>
      </w:r>
      <w:proofErr w:type="spellStart"/>
      <w:r w:rsidRPr="00572B9F">
        <w:rPr>
          <w:sz w:val="20"/>
          <w:szCs w:val="20"/>
          <w:lang w:val="en-GB" w:eastAsia="en-GB"/>
        </w:rPr>
        <w:t>јавног</w:t>
      </w:r>
      <w:proofErr w:type="spellEnd"/>
      <w:r w:rsidRPr="00572B9F">
        <w:rPr>
          <w:sz w:val="20"/>
          <w:szCs w:val="20"/>
          <w:lang w:val="en-GB" w:eastAsia="en-GB"/>
        </w:rPr>
        <w:t xml:space="preserve"> </w:t>
      </w:r>
      <w:proofErr w:type="spellStart"/>
      <w:r w:rsidRPr="00572B9F">
        <w:rPr>
          <w:sz w:val="20"/>
          <w:szCs w:val="20"/>
          <w:lang w:val="en-GB" w:eastAsia="en-GB"/>
        </w:rPr>
        <w:t>позива</w:t>
      </w:r>
      <w:proofErr w:type="spellEnd"/>
      <w:r w:rsidRPr="00572B9F">
        <w:rPr>
          <w:sz w:val="20"/>
          <w:szCs w:val="20"/>
          <w:lang w:val="en-GB" w:eastAsia="en-GB"/>
        </w:rPr>
        <w:t xml:space="preserve">. </w:t>
      </w:r>
      <w:proofErr w:type="spellStart"/>
      <w:r w:rsidRPr="00572B9F">
        <w:rPr>
          <w:sz w:val="20"/>
          <w:szCs w:val="20"/>
          <w:lang w:val="en-GB" w:eastAsia="en-GB"/>
        </w:rPr>
        <w:t>Захтеви</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испуњавају</w:t>
      </w:r>
      <w:proofErr w:type="spellEnd"/>
      <w:r w:rsidRPr="00572B9F">
        <w:rPr>
          <w:sz w:val="20"/>
          <w:szCs w:val="20"/>
          <w:lang w:val="en-GB" w:eastAsia="en-GB"/>
        </w:rPr>
        <w:t xml:space="preserve"> </w:t>
      </w:r>
      <w:proofErr w:type="spellStart"/>
      <w:r w:rsidRPr="00572B9F">
        <w:rPr>
          <w:sz w:val="20"/>
          <w:szCs w:val="20"/>
          <w:lang w:val="en-GB" w:eastAsia="en-GB"/>
        </w:rPr>
        <w:t>услове</w:t>
      </w:r>
      <w:proofErr w:type="spellEnd"/>
      <w:r w:rsidRPr="00572B9F">
        <w:rPr>
          <w:sz w:val="20"/>
          <w:szCs w:val="20"/>
          <w:lang w:val="en-GB" w:eastAsia="en-GB"/>
        </w:rPr>
        <w:t xml:space="preserve"> и </w:t>
      </w:r>
      <w:proofErr w:type="spellStart"/>
      <w:r w:rsidRPr="00572B9F">
        <w:rPr>
          <w:sz w:val="20"/>
          <w:szCs w:val="20"/>
          <w:lang w:val="en-GB" w:eastAsia="en-GB"/>
        </w:rPr>
        <w:t>прихватљиви</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w:t>
      </w:r>
      <w:proofErr w:type="spellStart"/>
      <w:r w:rsidRPr="00572B9F">
        <w:rPr>
          <w:sz w:val="20"/>
          <w:szCs w:val="20"/>
          <w:lang w:val="en-GB" w:eastAsia="en-GB"/>
        </w:rPr>
        <w:t>биће</w:t>
      </w:r>
      <w:proofErr w:type="spellEnd"/>
      <w:r w:rsidRPr="00572B9F">
        <w:rPr>
          <w:sz w:val="20"/>
          <w:szCs w:val="20"/>
          <w:lang w:val="en-GB" w:eastAsia="en-GB"/>
        </w:rPr>
        <w:t xml:space="preserve"> </w:t>
      </w:r>
      <w:proofErr w:type="spellStart"/>
      <w:r w:rsidRPr="00572B9F">
        <w:rPr>
          <w:sz w:val="20"/>
          <w:szCs w:val="20"/>
          <w:lang w:val="en-GB" w:eastAsia="en-GB"/>
        </w:rPr>
        <w:t>рангирани</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основу</w:t>
      </w:r>
      <w:proofErr w:type="spellEnd"/>
      <w:r w:rsidRPr="00572B9F">
        <w:rPr>
          <w:sz w:val="20"/>
          <w:szCs w:val="20"/>
          <w:lang w:val="en-GB" w:eastAsia="en-GB"/>
        </w:rPr>
        <w:t xml:space="preserve"> </w:t>
      </w:r>
      <w:proofErr w:type="spellStart"/>
      <w:r w:rsidRPr="00572B9F">
        <w:rPr>
          <w:sz w:val="20"/>
          <w:szCs w:val="20"/>
          <w:lang w:val="en-GB" w:eastAsia="en-GB"/>
        </w:rPr>
        <w:t>критеријума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бодовање</w:t>
      </w:r>
      <w:proofErr w:type="spellEnd"/>
      <w:r w:rsidRPr="00572B9F">
        <w:rPr>
          <w:sz w:val="20"/>
          <w:szCs w:val="20"/>
          <w:lang w:val="en-GB" w:eastAsia="en-GB"/>
        </w:rPr>
        <w:t xml:space="preserve"> </w:t>
      </w:r>
      <w:proofErr w:type="spellStart"/>
      <w:r w:rsidRPr="00572B9F">
        <w:rPr>
          <w:sz w:val="20"/>
          <w:szCs w:val="20"/>
          <w:lang w:val="en-GB" w:eastAsia="en-GB"/>
        </w:rPr>
        <w:t>поднетих</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У </w:t>
      </w:r>
      <w:proofErr w:type="spellStart"/>
      <w:r w:rsidRPr="00572B9F">
        <w:rPr>
          <w:sz w:val="20"/>
          <w:szCs w:val="20"/>
          <w:lang w:val="en-GB" w:eastAsia="en-GB"/>
        </w:rPr>
        <w:t>случају</w:t>
      </w:r>
      <w:proofErr w:type="spellEnd"/>
      <w:r w:rsidRPr="00572B9F">
        <w:rPr>
          <w:sz w:val="20"/>
          <w:szCs w:val="20"/>
          <w:lang w:val="en-GB" w:eastAsia="en-GB"/>
        </w:rPr>
        <w:t xml:space="preserve"> </w:t>
      </w:r>
      <w:proofErr w:type="spellStart"/>
      <w:r w:rsidRPr="00572B9F">
        <w:rPr>
          <w:sz w:val="20"/>
          <w:szCs w:val="20"/>
          <w:lang w:val="en-GB" w:eastAsia="en-GB"/>
        </w:rPr>
        <w:t>истог</w:t>
      </w:r>
      <w:proofErr w:type="spellEnd"/>
      <w:r w:rsidRPr="00572B9F">
        <w:rPr>
          <w:sz w:val="20"/>
          <w:szCs w:val="20"/>
          <w:lang w:val="en-GB" w:eastAsia="en-GB"/>
        </w:rPr>
        <w:t xml:space="preserve"> </w:t>
      </w:r>
      <w:proofErr w:type="spellStart"/>
      <w:r w:rsidRPr="00572B9F">
        <w:rPr>
          <w:sz w:val="20"/>
          <w:szCs w:val="20"/>
          <w:lang w:val="en-GB" w:eastAsia="en-GB"/>
        </w:rPr>
        <w:t>броја</w:t>
      </w:r>
      <w:proofErr w:type="spellEnd"/>
      <w:r w:rsidRPr="00572B9F">
        <w:rPr>
          <w:sz w:val="20"/>
          <w:szCs w:val="20"/>
          <w:lang w:val="en-GB" w:eastAsia="en-GB"/>
        </w:rPr>
        <w:t xml:space="preserve"> </w:t>
      </w:r>
      <w:proofErr w:type="spellStart"/>
      <w:r w:rsidRPr="00572B9F">
        <w:rPr>
          <w:sz w:val="20"/>
          <w:szCs w:val="20"/>
          <w:lang w:val="en-GB" w:eastAsia="en-GB"/>
        </w:rPr>
        <w:t>бодова</w:t>
      </w:r>
      <w:proofErr w:type="spellEnd"/>
      <w:r w:rsidRPr="00572B9F">
        <w:rPr>
          <w:sz w:val="20"/>
          <w:szCs w:val="20"/>
          <w:lang w:val="en-GB" w:eastAsia="en-GB"/>
        </w:rPr>
        <w:t xml:space="preserve"> </w:t>
      </w:r>
      <w:proofErr w:type="spellStart"/>
      <w:r w:rsidRPr="00572B9F">
        <w:rPr>
          <w:sz w:val="20"/>
          <w:szCs w:val="20"/>
          <w:lang w:val="en-GB" w:eastAsia="en-GB"/>
        </w:rPr>
        <w:t>предност</w:t>
      </w:r>
      <w:proofErr w:type="spellEnd"/>
      <w:r w:rsidRPr="00572B9F">
        <w:rPr>
          <w:sz w:val="20"/>
          <w:szCs w:val="20"/>
          <w:lang w:val="en-GB" w:eastAsia="en-GB"/>
        </w:rPr>
        <w:t xml:space="preserve"> </w:t>
      </w:r>
      <w:proofErr w:type="spellStart"/>
      <w:r w:rsidRPr="00572B9F">
        <w:rPr>
          <w:sz w:val="20"/>
          <w:szCs w:val="20"/>
          <w:lang w:val="en-GB" w:eastAsia="en-GB"/>
        </w:rPr>
        <w:t>имају</w:t>
      </w:r>
      <w:proofErr w:type="spellEnd"/>
      <w:r w:rsidRPr="00572B9F">
        <w:rPr>
          <w:sz w:val="20"/>
          <w:szCs w:val="20"/>
          <w:lang w:val="en-GB" w:eastAsia="en-GB"/>
        </w:rPr>
        <w:t xml:space="preserve"> </w:t>
      </w:r>
      <w:proofErr w:type="spellStart"/>
      <w:r w:rsidRPr="00572B9F">
        <w:rPr>
          <w:sz w:val="20"/>
          <w:szCs w:val="20"/>
          <w:lang w:val="en-GB" w:eastAsia="en-GB"/>
        </w:rPr>
        <w:t>подносиоци</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имају</w:t>
      </w:r>
      <w:proofErr w:type="spellEnd"/>
      <w:r w:rsidRPr="00572B9F">
        <w:rPr>
          <w:sz w:val="20"/>
          <w:szCs w:val="20"/>
          <w:lang w:val="en-GB" w:eastAsia="en-GB"/>
        </w:rPr>
        <w:t xml:space="preserve"> </w:t>
      </w:r>
      <w:proofErr w:type="spellStart"/>
      <w:r w:rsidRPr="00572B9F">
        <w:rPr>
          <w:sz w:val="20"/>
          <w:szCs w:val="20"/>
          <w:lang w:val="en-GB" w:eastAsia="en-GB"/>
        </w:rPr>
        <w:t>децу</w:t>
      </w:r>
      <w:proofErr w:type="spellEnd"/>
      <w:r w:rsidRPr="00572B9F">
        <w:rPr>
          <w:sz w:val="20"/>
          <w:szCs w:val="20"/>
          <w:lang w:val="en-GB" w:eastAsia="en-GB"/>
        </w:rPr>
        <w:t xml:space="preserve"> </w:t>
      </w:r>
      <w:proofErr w:type="spellStart"/>
      <w:r w:rsidRPr="00572B9F">
        <w:rPr>
          <w:sz w:val="20"/>
          <w:szCs w:val="20"/>
          <w:lang w:val="en-GB" w:eastAsia="en-GB"/>
        </w:rPr>
        <w:t>школског</w:t>
      </w:r>
      <w:proofErr w:type="spellEnd"/>
      <w:r w:rsidRPr="00572B9F">
        <w:rPr>
          <w:sz w:val="20"/>
          <w:szCs w:val="20"/>
          <w:lang w:val="en-GB" w:eastAsia="en-GB"/>
        </w:rPr>
        <w:t xml:space="preserve"> </w:t>
      </w:r>
      <w:proofErr w:type="spellStart"/>
      <w:r w:rsidRPr="00572B9F">
        <w:rPr>
          <w:sz w:val="20"/>
          <w:szCs w:val="20"/>
          <w:lang w:val="en-GB" w:eastAsia="en-GB"/>
        </w:rPr>
        <w:t>узраста</w:t>
      </w:r>
      <w:proofErr w:type="spellEnd"/>
      <w:r w:rsidRPr="00572B9F">
        <w:rPr>
          <w:sz w:val="20"/>
          <w:szCs w:val="20"/>
          <w:lang w:val="en-GB" w:eastAsia="en-GB"/>
        </w:rPr>
        <w:t xml:space="preserve">, у </w:t>
      </w:r>
      <w:proofErr w:type="spellStart"/>
      <w:r w:rsidRPr="00572B9F">
        <w:rPr>
          <w:sz w:val="20"/>
          <w:szCs w:val="20"/>
          <w:lang w:val="en-GB" w:eastAsia="en-GB"/>
        </w:rPr>
        <w:t>случају</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сви</w:t>
      </w:r>
      <w:proofErr w:type="spellEnd"/>
      <w:r w:rsidRPr="00572B9F">
        <w:rPr>
          <w:sz w:val="20"/>
          <w:szCs w:val="20"/>
          <w:lang w:val="en-GB" w:eastAsia="en-GB"/>
        </w:rPr>
        <w:t xml:space="preserve"> </w:t>
      </w:r>
      <w:proofErr w:type="spellStart"/>
      <w:r w:rsidRPr="00572B9F">
        <w:rPr>
          <w:sz w:val="20"/>
          <w:szCs w:val="20"/>
          <w:lang w:val="en-GB" w:eastAsia="en-GB"/>
        </w:rPr>
        <w:t>имају</w:t>
      </w:r>
      <w:proofErr w:type="spellEnd"/>
      <w:r w:rsidRPr="00572B9F">
        <w:rPr>
          <w:sz w:val="20"/>
          <w:szCs w:val="20"/>
          <w:lang w:val="en-GB" w:eastAsia="en-GB"/>
        </w:rPr>
        <w:t xml:space="preserve"> </w:t>
      </w:r>
      <w:proofErr w:type="spellStart"/>
      <w:r w:rsidRPr="00572B9F">
        <w:rPr>
          <w:sz w:val="20"/>
          <w:szCs w:val="20"/>
          <w:lang w:val="en-GB" w:eastAsia="en-GB"/>
        </w:rPr>
        <w:t>децу</w:t>
      </w:r>
      <w:proofErr w:type="spellEnd"/>
      <w:r w:rsidRPr="00572B9F">
        <w:rPr>
          <w:sz w:val="20"/>
          <w:szCs w:val="20"/>
          <w:lang w:val="en-GB" w:eastAsia="en-GB"/>
        </w:rPr>
        <w:t xml:space="preserve"> </w:t>
      </w:r>
      <w:proofErr w:type="spellStart"/>
      <w:r w:rsidRPr="00572B9F">
        <w:rPr>
          <w:sz w:val="20"/>
          <w:szCs w:val="20"/>
          <w:lang w:val="en-GB" w:eastAsia="en-GB"/>
        </w:rPr>
        <w:t>школског</w:t>
      </w:r>
      <w:proofErr w:type="spellEnd"/>
      <w:r w:rsidRPr="00572B9F">
        <w:rPr>
          <w:sz w:val="20"/>
          <w:szCs w:val="20"/>
          <w:lang w:val="en-GB" w:eastAsia="en-GB"/>
        </w:rPr>
        <w:t xml:space="preserve"> </w:t>
      </w:r>
      <w:proofErr w:type="spellStart"/>
      <w:r w:rsidRPr="00572B9F">
        <w:rPr>
          <w:sz w:val="20"/>
          <w:szCs w:val="20"/>
          <w:lang w:val="en-GB" w:eastAsia="en-GB"/>
        </w:rPr>
        <w:t>узраста</w:t>
      </w:r>
      <w:proofErr w:type="spellEnd"/>
      <w:r w:rsidRPr="00572B9F">
        <w:rPr>
          <w:sz w:val="20"/>
          <w:szCs w:val="20"/>
          <w:lang w:val="en-GB" w:eastAsia="en-GB"/>
        </w:rPr>
        <w:t xml:space="preserve"> </w:t>
      </w:r>
      <w:proofErr w:type="spellStart"/>
      <w:r w:rsidRPr="00572B9F">
        <w:rPr>
          <w:sz w:val="20"/>
          <w:szCs w:val="20"/>
          <w:lang w:val="en-GB" w:eastAsia="en-GB"/>
        </w:rPr>
        <w:t>предност</w:t>
      </w:r>
      <w:proofErr w:type="spellEnd"/>
      <w:r w:rsidRPr="00572B9F">
        <w:rPr>
          <w:sz w:val="20"/>
          <w:szCs w:val="20"/>
          <w:lang w:val="en-GB" w:eastAsia="en-GB"/>
        </w:rPr>
        <w:t xml:space="preserve"> </w:t>
      </w:r>
      <w:proofErr w:type="spellStart"/>
      <w:r w:rsidRPr="00572B9F">
        <w:rPr>
          <w:sz w:val="20"/>
          <w:szCs w:val="20"/>
          <w:lang w:val="en-GB" w:eastAsia="en-GB"/>
        </w:rPr>
        <w:t>имају</w:t>
      </w:r>
      <w:proofErr w:type="spellEnd"/>
      <w:r w:rsidRPr="00572B9F">
        <w:rPr>
          <w:sz w:val="20"/>
          <w:szCs w:val="20"/>
          <w:lang w:val="en-GB" w:eastAsia="en-GB"/>
        </w:rPr>
        <w:t xml:space="preserve"> </w:t>
      </w:r>
      <w:proofErr w:type="spellStart"/>
      <w:r w:rsidRPr="00572B9F">
        <w:rPr>
          <w:sz w:val="20"/>
          <w:szCs w:val="20"/>
          <w:lang w:val="en-GB" w:eastAsia="en-GB"/>
        </w:rPr>
        <w:t>подносиоци</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поседују</w:t>
      </w:r>
      <w:proofErr w:type="spellEnd"/>
      <w:r w:rsidRPr="00572B9F">
        <w:rPr>
          <w:sz w:val="20"/>
          <w:szCs w:val="20"/>
          <w:lang w:val="en-GB" w:eastAsia="en-GB"/>
        </w:rPr>
        <w:t xml:space="preserve"> </w:t>
      </w:r>
      <w:proofErr w:type="spellStart"/>
      <w:r w:rsidRPr="00572B9F">
        <w:rPr>
          <w:sz w:val="20"/>
          <w:szCs w:val="20"/>
          <w:lang w:val="en-GB" w:eastAsia="en-GB"/>
        </w:rPr>
        <w:t>сточни</w:t>
      </w:r>
      <w:proofErr w:type="spellEnd"/>
      <w:r w:rsidRPr="00572B9F">
        <w:rPr>
          <w:sz w:val="20"/>
          <w:szCs w:val="20"/>
          <w:lang w:val="en-GB" w:eastAsia="en-GB"/>
        </w:rPr>
        <w:t xml:space="preserve"> </w:t>
      </w:r>
      <w:proofErr w:type="spellStart"/>
      <w:r w:rsidRPr="00572B9F">
        <w:rPr>
          <w:sz w:val="20"/>
          <w:szCs w:val="20"/>
          <w:lang w:val="en-GB" w:eastAsia="en-GB"/>
        </w:rPr>
        <w:t>фонд</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газдинству</w:t>
      </w:r>
      <w:proofErr w:type="spellEnd"/>
      <w:r w:rsidRPr="00572B9F">
        <w:rPr>
          <w:sz w:val="20"/>
          <w:szCs w:val="20"/>
          <w:lang w:val="en-GB" w:eastAsia="en-GB"/>
        </w:rPr>
        <w:t xml:space="preserve"> а </w:t>
      </w:r>
      <w:proofErr w:type="spellStart"/>
      <w:r w:rsidRPr="00572B9F">
        <w:rPr>
          <w:sz w:val="20"/>
          <w:szCs w:val="20"/>
          <w:lang w:val="en-GB" w:eastAsia="en-GB"/>
        </w:rPr>
        <w:t>уколико</w:t>
      </w:r>
      <w:proofErr w:type="spellEnd"/>
      <w:r w:rsidRPr="00572B9F">
        <w:rPr>
          <w:sz w:val="20"/>
          <w:szCs w:val="20"/>
          <w:lang w:val="en-GB" w:eastAsia="en-GB"/>
        </w:rPr>
        <w:t xml:space="preserve"> </w:t>
      </w:r>
      <w:proofErr w:type="spellStart"/>
      <w:r w:rsidRPr="00572B9F">
        <w:rPr>
          <w:sz w:val="20"/>
          <w:szCs w:val="20"/>
          <w:lang w:val="en-GB" w:eastAsia="en-GB"/>
        </w:rPr>
        <w:t>немају</w:t>
      </w:r>
      <w:proofErr w:type="spellEnd"/>
      <w:r w:rsidRPr="00572B9F">
        <w:rPr>
          <w:sz w:val="20"/>
          <w:szCs w:val="20"/>
          <w:lang w:val="en-GB" w:eastAsia="en-GB"/>
        </w:rPr>
        <w:t xml:space="preserve"> </w:t>
      </w:r>
      <w:proofErr w:type="spellStart"/>
      <w:r w:rsidRPr="00572B9F">
        <w:rPr>
          <w:sz w:val="20"/>
          <w:szCs w:val="20"/>
          <w:lang w:val="en-GB" w:eastAsia="en-GB"/>
        </w:rPr>
        <w:t>сточни</w:t>
      </w:r>
      <w:proofErr w:type="spellEnd"/>
      <w:r w:rsidRPr="00572B9F">
        <w:rPr>
          <w:sz w:val="20"/>
          <w:szCs w:val="20"/>
          <w:lang w:val="en-GB" w:eastAsia="en-GB"/>
        </w:rPr>
        <w:t xml:space="preserve"> </w:t>
      </w:r>
      <w:proofErr w:type="spellStart"/>
      <w:r w:rsidRPr="00572B9F">
        <w:rPr>
          <w:sz w:val="20"/>
          <w:szCs w:val="20"/>
          <w:lang w:val="en-GB" w:eastAsia="en-GB"/>
        </w:rPr>
        <w:t>фонд</w:t>
      </w:r>
      <w:proofErr w:type="spellEnd"/>
      <w:r w:rsidRPr="00572B9F">
        <w:rPr>
          <w:sz w:val="20"/>
          <w:szCs w:val="20"/>
          <w:lang w:val="en-GB" w:eastAsia="en-GB"/>
        </w:rPr>
        <w:t xml:space="preserve"> </w:t>
      </w:r>
      <w:proofErr w:type="spellStart"/>
      <w:r w:rsidRPr="00572B9F">
        <w:rPr>
          <w:sz w:val="20"/>
          <w:szCs w:val="20"/>
          <w:lang w:val="en-GB" w:eastAsia="en-GB"/>
        </w:rPr>
        <w:t>онда</w:t>
      </w:r>
      <w:proofErr w:type="spellEnd"/>
      <w:r w:rsidRPr="00572B9F">
        <w:rPr>
          <w:sz w:val="20"/>
          <w:szCs w:val="20"/>
          <w:lang w:val="en-GB" w:eastAsia="en-GB"/>
        </w:rPr>
        <w:t xml:space="preserve"> </w:t>
      </w:r>
      <w:proofErr w:type="spellStart"/>
      <w:r w:rsidRPr="00572B9F">
        <w:rPr>
          <w:sz w:val="20"/>
          <w:szCs w:val="20"/>
          <w:lang w:val="en-GB" w:eastAsia="en-GB"/>
        </w:rPr>
        <w:t>најмлађи</w:t>
      </w:r>
      <w:proofErr w:type="spellEnd"/>
      <w:r w:rsidRPr="00572B9F">
        <w:rPr>
          <w:sz w:val="20"/>
          <w:szCs w:val="20"/>
          <w:lang w:val="en-GB" w:eastAsia="en-GB"/>
        </w:rPr>
        <w:t xml:space="preserve"> </w:t>
      </w:r>
      <w:proofErr w:type="spellStart"/>
      <w:r w:rsidRPr="00572B9F">
        <w:rPr>
          <w:sz w:val="20"/>
          <w:szCs w:val="20"/>
          <w:lang w:val="en-GB" w:eastAsia="en-GB"/>
        </w:rPr>
        <w:t>подносиоци</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Општинска</w:t>
      </w:r>
      <w:proofErr w:type="spellEnd"/>
      <w:r w:rsidRPr="00572B9F">
        <w:rPr>
          <w:sz w:val="20"/>
          <w:szCs w:val="20"/>
          <w:lang w:val="en-GB" w:eastAsia="en-GB"/>
        </w:rPr>
        <w:t xml:space="preserve"> </w:t>
      </w:r>
      <w:proofErr w:type="spellStart"/>
      <w:r w:rsidRPr="00572B9F">
        <w:rPr>
          <w:sz w:val="20"/>
          <w:szCs w:val="20"/>
          <w:lang w:val="en-GB" w:eastAsia="en-GB"/>
        </w:rPr>
        <w:t>управа</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предлог</w:t>
      </w:r>
      <w:proofErr w:type="spellEnd"/>
      <w:r w:rsidRPr="00572B9F">
        <w:rPr>
          <w:sz w:val="20"/>
          <w:szCs w:val="20"/>
          <w:lang w:val="en-GB" w:eastAsia="en-GB"/>
        </w:rPr>
        <w:t xml:space="preserve"> </w:t>
      </w:r>
      <w:proofErr w:type="spellStart"/>
      <w:r w:rsidRPr="00572B9F">
        <w:rPr>
          <w:sz w:val="20"/>
          <w:szCs w:val="20"/>
          <w:lang w:val="en-GB" w:eastAsia="en-GB"/>
        </w:rPr>
        <w:t>Одељења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пољопривреду</w:t>
      </w:r>
      <w:proofErr w:type="spellEnd"/>
      <w:r w:rsidRPr="00572B9F">
        <w:rPr>
          <w:sz w:val="20"/>
          <w:szCs w:val="20"/>
          <w:lang w:val="en-GB" w:eastAsia="en-GB"/>
        </w:rPr>
        <w:t xml:space="preserve"> и </w:t>
      </w:r>
      <w:proofErr w:type="spellStart"/>
      <w:r w:rsidRPr="00572B9F">
        <w:rPr>
          <w:sz w:val="20"/>
          <w:szCs w:val="20"/>
          <w:lang w:val="en-GB" w:eastAsia="en-GB"/>
        </w:rPr>
        <w:t>заштиту</w:t>
      </w:r>
      <w:proofErr w:type="spellEnd"/>
      <w:r w:rsidRPr="00572B9F">
        <w:rPr>
          <w:sz w:val="20"/>
          <w:szCs w:val="20"/>
          <w:lang w:val="en-GB" w:eastAsia="en-GB"/>
        </w:rPr>
        <w:t xml:space="preserve"> </w:t>
      </w:r>
      <w:proofErr w:type="spellStart"/>
      <w:r w:rsidRPr="00572B9F">
        <w:rPr>
          <w:sz w:val="20"/>
          <w:szCs w:val="20"/>
          <w:lang w:val="en-GB" w:eastAsia="en-GB"/>
        </w:rPr>
        <w:t>животне</w:t>
      </w:r>
      <w:proofErr w:type="spellEnd"/>
      <w:r w:rsidRPr="00572B9F">
        <w:rPr>
          <w:sz w:val="20"/>
          <w:szCs w:val="20"/>
          <w:lang w:val="en-GB" w:eastAsia="en-GB"/>
        </w:rPr>
        <w:t xml:space="preserve"> </w:t>
      </w:r>
      <w:proofErr w:type="spellStart"/>
      <w:r w:rsidRPr="00572B9F">
        <w:rPr>
          <w:sz w:val="20"/>
          <w:szCs w:val="20"/>
          <w:lang w:val="en-GB" w:eastAsia="en-GB"/>
        </w:rPr>
        <w:t>средине</w:t>
      </w:r>
      <w:proofErr w:type="spellEnd"/>
      <w:r w:rsidRPr="00572B9F">
        <w:rPr>
          <w:sz w:val="20"/>
          <w:szCs w:val="20"/>
          <w:lang w:val="en-GB" w:eastAsia="en-GB"/>
        </w:rPr>
        <w:t xml:space="preserve">, </w:t>
      </w:r>
      <w:proofErr w:type="spellStart"/>
      <w:r w:rsidRPr="00572B9F">
        <w:rPr>
          <w:sz w:val="20"/>
          <w:szCs w:val="20"/>
          <w:lang w:val="en-GB" w:eastAsia="en-GB"/>
        </w:rPr>
        <w:t>доноси</w:t>
      </w:r>
      <w:proofErr w:type="spellEnd"/>
      <w:r w:rsidRPr="00572B9F">
        <w:rPr>
          <w:sz w:val="20"/>
          <w:szCs w:val="20"/>
          <w:lang w:val="en-GB" w:eastAsia="en-GB"/>
        </w:rPr>
        <w:t xml:space="preserve"> </w:t>
      </w:r>
      <w:proofErr w:type="spellStart"/>
      <w:r w:rsidRPr="00572B9F">
        <w:rPr>
          <w:sz w:val="20"/>
          <w:szCs w:val="20"/>
          <w:lang w:val="en-GB" w:eastAsia="en-GB"/>
        </w:rPr>
        <w:t>Одлуку</w:t>
      </w:r>
      <w:proofErr w:type="spellEnd"/>
      <w:r w:rsidRPr="00572B9F">
        <w:rPr>
          <w:sz w:val="20"/>
          <w:szCs w:val="20"/>
          <w:lang w:val="en-GB" w:eastAsia="en-GB"/>
        </w:rPr>
        <w:t xml:space="preserve"> о </w:t>
      </w:r>
      <w:proofErr w:type="spellStart"/>
      <w:r w:rsidRPr="00572B9F">
        <w:rPr>
          <w:sz w:val="20"/>
          <w:szCs w:val="20"/>
          <w:lang w:val="en-GB" w:eastAsia="en-GB"/>
        </w:rPr>
        <w:t>испуњености</w:t>
      </w:r>
      <w:proofErr w:type="spellEnd"/>
      <w:r w:rsidRPr="00572B9F">
        <w:rPr>
          <w:sz w:val="20"/>
          <w:szCs w:val="20"/>
          <w:lang w:val="en-GB" w:eastAsia="en-GB"/>
        </w:rPr>
        <w:t xml:space="preserve"> </w:t>
      </w:r>
      <w:proofErr w:type="spellStart"/>
      <w:r w:rsidRPr="00572B9F">
        <w:rPr>
          <w:sz w:val="20"/>
          <w:szCs w:val="20"/>
          <w:lang w:val="en-GB" w:eastAsia="en-GB"/>
        </w:rPr>
        <w:t>услова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доделу</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и </w:t>
      </w:r>
      <w:proofErr w:type="spellStart"/>
      <w:r w:rsidRPr="00572B9F">
        <w:rPr>
          <w:sz w:val="20"/>
          <w:szCs w:val="20"/>
          <w:lang w:val="en-GB" w:eastAsia="en-GB"/>
        </w:rPr>
        <w:t>утврђује</w:t>
      </w:r>
      <w:proofErr w:type="spellEnd"/>
      <w:r w:rsidRPr="00572B9F">
        <w:rPr>
          <w:sz w:val="20"/>
          <w:szCs w:val="20"/>
          <w:lang w:val="en-GB" w:eastAsia="en-GB"/>
        </w:rPr>
        <w:t xml:space="preserve"> </w:t>
      </w:r>
      <w:proofErr w:type="spellStart"/>
      <w:r w:rsidRPr="00572B9F">
        <w:rPr>
          <w:sz w:val="20"/>
          <w:szCs w:val="20"/>
          <w:lang w:val="en-GB" w:eastAsia="en-GB"/>
        </w:rPr>
        <w:t>прелиминарну</w:t>
      </w:r>
      <w:proofErr w:type="spellEnd"/>
      <w:r w:rsidRPr="00572B9F">
        <w:rPr>
          <w:sz w:val="20"/>
          <w:szCs w:val="20"/>
          <w:lang w:val="en-GB" w:eastAsia="en-GB"/>
        </w:rPr>
        <w:t xml:space="preserve"> </w:t>
      </w:r>
      <w:proofErr w:type="spellStart"/>
      <w:r w:rsidRPr="00572B9F">
        <w:rPr>
          <w:sz w:val="20"/>
          <w:szCs w:val="20"/>
          <w:lang w:val="en-GB" w:eastAsia="en-GB"/>
        </w:rPr>
        <w:t>ранг</w:t>
      </w:r>
      <w:proofErr w:type="spellEnd"/>
      <w:r w:rsidRPr="00572B9F">
        <w:rPr>
          <w:sz w:val="20"/>
          <w:szCs w:val="20"/>
          <w:lang w:val="en-GB" w:eastAsia="en-GB"/>
        </w:rPr>
        <w:t xml:space="preserve"> </w:t>
      </w:r>
      <w:proofErr w:type="spellStart"/>
      <w:r w:rsidRPr="00572B9F">
        <w:rPr>
          <w:sz w:val="20"/>
          <w:szCs w:val="20"/>
          <w:lang w:val="en-GB" w:eastAsia="en-GB"/>
        </w:rPr>
        <w:t>листу</w:t>
      </w:r>
      <w:proofErr w:type="spellEnd"/>
      <w:r w:rsidRPr="00572B9F">
        <w:rPr>
          <w:sz w:val="20"/>
          <w:szCs w:val="20"/>
          <w:lang w:val="en-GB" w:eastAsia="en-GB"/>
        </w:rPr>
        <w:t xml:space="preserve"> </w:t>
      </w:r>
      <w:proofErr w:type="spellStart"/>
      <w:r w:rsidRPr="00572B9F">
        <w:rPr>
          <w:sz w:val="20"/>
          <w:szCs w:val="20"/>
          <w:lang w:val="en-GB" w:eastAsia="en-GB"/>
        </w:rPr>
        <w:t>подносилаца</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Након</w:t>
      </w:r>
      <w:proofErr w:type="spellEnd"/>
      <w:r w:rsidRPr="00572B9F">
        <w:rPr>
          <w:sz w:val="20"/>
          <w:szCs w:val="20"/>
          <w:lang w:val="en-GB" w:eastAsia="en-GB"/>
        </w:rPr>
        <w:t xml:space="preserve"> </w:t>
      </w:r>
      <w:proofErr w:type="spellStart"/>
      <w:r w:rsidRPr="00572B9F">
        <w:rPr>
          <w:sz w:val="20"/>
          <w:szCs w:val="20"/>
          <w:lang w:val="en-GB" w:eastAsia="en-GB"/>
        </w:rPr>
        <w:t>истека</w:t>
      </w:r>
      <w:proofErr w:type="spellEnd"/>
      <w:r w:rsidRPr="00572B9F">
        <w:rPr>
          <w:sz w:val="20"/>
          <w:szCs w:val="20"/>
          <w:lang w:val="en-GB" w:eastAsia="en-GB"/>
        </w:rPr>
        <w:t xml:space="preserve"> </w:t>
      </w:r>
      <w:proofErr w:type="spellStart"/>
      <w:r w:rsidRPr="00572B9F">
        <w:rPr>
          <w:sz w:val="20"/>
          <w:szCs w:val="20"/>
          <w:lang w:val="en-GB" w:eastAsia="en-GB"/>
        </w:rPr>
        <w:t>рока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приговор</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утврђену</w:t>
      </w:r>
      <w:proofErr w:type="spellEnd"/>
      <w:r w:rsidRPr="00572B9F">
        <w:rPr>
          <w:sz w:val="20"/>
          <w:szCs w:val="20"/>
          <w:lang w:val="en-GB" w:eastAsia="en-GB"/>
        </w:rPr>
        <w:t xml:space="preserve"> </w:t>
      </w:r>
      <w:proofErr w:type="spellStart"/>
      <w:r w:rsidRPr="00572B9F">
        <w:rPr>
          <w:sz w:val="20"/>
          <w:szCs w:val="20"/>
          <w:lang w:val="en-GB" w:eastAsia="en-GB"/>
        </w:rPr>
        <w:t>ранг</w:t>
      </w:r>
      <w:proofErr w:type="spellEnd"/>
      <w:r w:rsidRPr="00572B9F">
        <w:rPr>
          <w:sz w:val="20"/>
          <w:szCs w:val="20"/>
          <w:lang w:val="en-GB" w:eastAsia="en-GB"/>
        </w:rPr>
        <w:t xml:space="preserve"> </w:t>
      </w:r>
      <w:proofErr w:type="spellStart"/>
      <w:r w:rsidRPr="00572B9F">
        <w:rPr>
          <w:sz w:val="20"/>
          <w:szCs w:val="20"/>
          <w:lang w:val="en-GB" w:eastAsia="en-GB"/>
        </w:rPr>
        <w:t>листу</w:t>
      </w:r>
      <w:proofErr w:type="spellEnd"/>
      <w:r w:rsidRPr="00572B9F">
        <w:rPr>
          <w:sz w:val="20"/>
          <w:szCs w:val="20"/>
          <w:lang w:val="en-GB" w:eastAsia="en-GB"/>
        </w:rPr>
        <w:t xml:space="preserve">, </w:t>
      </w:r>
      <w:proofErr w:type="spellStart"/>
      <w:r w:rsidRPr="00572B9F">
        <w:rPr>
          <w:sz w:val="20"/>
          <w:szCs w:val="20"/>
          <w:lang w:val="en-GB" w:eastAsia="en-GB"/>
        </w:rPr>
        <w:t>Општинско</w:t>
      </w:r>
      <w:proofErr w:type="spellEnd"/>
      <w:r w:rsidRPr="00572B9F">
        <w:rPr>
          <w:sz w:val="20"/>
          <w:szCs w:val="20"/>
          <w:lang w:val="en-GB" w:eastAsia="en-GB"/>
        </w:rPr>
        <w:t xml:space="preserve"> </w:t>
      </w:r>
      <w:proofErr w:type="spellStart"/>
      <w:r w:rsidRPr="00572B9F">
        <w:rPr>
          <w:sz w:val="20"/>
          <w:szCs w:val="20"/>
          <w:lang w:val="en-GB" w:eastAsia="en-GB"/>
        </w:rPr>
        <w:t>веће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одлучује</w:t>
      </w:r>
      <w:proofErr w:type="spellEnd"/>
      <w:r w:rsidRPr="00572B9F">
        <w:rPr>
          <w:sz w:val="20"/>
          <w:szCs w:val="20"/>
          <w:lang w:val="en-GB" w:eastAsia="en-GB"/>
        </w:rPr>
        <w:t xml:space="preserve"> о </w:t>
      </w:r>
      <w:proofErr w:type="spellStart"/>
      <w:r w:rsidRPr="00572B9F">
        <w:rPr>
          <w:sz w:val="20"/>
          <w:szCs w:val="20"/>
          <w:lang w:val="en-GB" w:eastAsia="en-GB"/>
        </w:rPr>
        <w:t>евентуалним</w:t>
      </w:r>
      <w:proofErr w:type="spellEnd"/>
      <w:r w:rsidRPr="00572B9F">
        <w:rPr>
          <w:sz w:val="20"/>
          <w:szCs w:val="20"/>
          <w:lang w:val="en-GB" w:eastAsia="en-GB"/>
        </w:rPr>
        <w:t xml:space="preserve"> </w:t>
      </w:r>
      <w:proofErr w:type="spellStart"/>
      <w:r w:rsidRPr="00572B9F">
        <w:rPr>
          <w:sz w:val="20"/>
          <w:szCs w:val="20"/>
          <w:lang w:val="en-GB" w:eastAsia="en-GB"/>
        </w:rPr>
        <w:t>приговорима</w:t>
      </w:r>
      <w:proofErr w:type="spellEnd"/>
      <w:r w:rsidRPr="00572B9F">
        <w:rPr>
          <w:sz w:val="20"/>
          <w:szCs w:val="20"/>
          <w:lang w:val="en-GB" w:eastAsia="en-GB"/>
        </w:rPr>
        <w:t xml:space="preserve"> и </w:t>
      </w:r>
      <w:proofErr w:type="spellStart"/>
      <w:r w:rsidRPr="00572B9F">
        <w:rPr>
          <w:sz w:val="20"/>
          <w:szCs w:val="20"/>
          <w:lang w:val="en-GB" w:eastAsia="en-GB"/>
        </w:rPr>
        <w:t>даје</w:t>
      </w:r>
      <w:proofErr w:type="spellEnd"/>
      <w:r w:rsidRPr="00572B9F">
        <w:rPr>
          <w:sz w:val="20"/>
          <w:szCs w:val="20"/>
          <w:lang w:val="en-GB" w:eastAsia="en-GB"/>
        </w:rPr>
        <w:t xml:space="preserve"> </w:t>
      </w:r>
      <w:proofErr w:type="spellStart"/>
      <w:r w:rsidRPr="00572B9F">
        <w:rPr>
          <w:sz w:val="20"/>
          <w:szCs w:val="20"/>
          <w:lang w:val="en-GB" w:eastAsia="en-GB"/>
        </w:rPr>
        <w:t>сагласност</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наведену</w:t>
      </w:r>
      <w:proofErr w:type="spellEnd"/>
      <w:r w:rsidRPr="00572B9F">
        <w:rPr>
          <w:sz w:val="20"/>
          <w:szCs w:val="20"/>
          <w:lang w:val="en-GB" w:eastAsia="en-GB"/>
        </w:rPr>
        <w:t xml:space="preserve"> </w:t>
      </w:r>
      <w:proofErr w:type="spellStart"/>
      <w:r w:rsidRPr="00572B9F">
        <w:rPr>
          <w:sz w:val="20"/>
          <w:szCs w:val="20"/>
          <w:lang w:val="en-GB" w:eastAsia="en-GB"/>
        </w:rPr>
        <w:t>одлуку</w:t>
      </w:r>
      <w:proofErr w:type="spellEnd"/>
      <w:r w:rsidRPr="00572B9F">
        <w:rPr>
          <w:sz w:val="20"/>
          <w:szCs w:val="20"/>
          <w:lang w:val="en-GB" w:eastAsia="en-GB"/>
        </w:rPr>
        <w:t xml:space="preserve">, </w:t>
      </w:r>
      <w:proofErr w:type="spellStart"/>
      <w:r w:rsidRPr="00572B9F">
        <w:rPr>
          <w:sz w:val="20"/>
          <w:szCs w:val="20"/>
          <w:lang w:val="en-GB" w:eastAsia="en-GB"/>
        </w:rPr>
        <w:t>након</w:t>
      </w:r>
      <w:proofErr w:type="spellEnd"/>
      <w:r w:rsidRPr="00572B9F">
        <w:rPr>
          <w:sz w:val="20"/>
          <w:szCs w:val="20"/>
          <w:lang w:val="en-GB" w:eastAsia="en-GB"/>
        </w:rPr>
        <w:t xml:space="preserve"> </w:t>
      </w:r>
      <w:proofErr w:type="spellStart"/>
      <w:r w:rsidRPr="00572B9F">
        <w:rPr>
          <w:sz w:val="20"/>
          <w:szCs w:val="20"/>
          <w:lang w:val="en-GB" w:eastAsia="en-GB"/>
        </w:rPr>
        <w:t>чега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утврђена</w:t>
      </w:r>
      <w:proofErr w:type="spellEnd"/>
      <w:r w:rsidRPr="00572B9F">
        <w:rPr>
          <w:sz w:val="20"/>
          <w:szCs w:val="20"/>
          <w:lang w:val="en-GB" w:eastAsia="en-GB"/>
        </w:rPr>
        <w:t xml:space="preserve"> </w:t>
      </w:r>
      <w:proofErr w:type="spellStart"/>
      <w:r w:rsidRPr="00572B9F">
        <w:rPr>
          <w:sz w:val="20"/>
          <w:szCs w:val="20"/>
          <w:lang w:val="en-GB" w:eastAsia="en-GB"/>
        </w:rPr>
        <w:t>коначна</w:t>
      </w:r>
      <w:proofErr w:type="spellEnd"/>
      <w:r w:rsidRPr="00572B9F">
        <w:rPr>
          <w:sz w:val="20"/>
          <w:szCs w:val="20"/>
          <w:lang w:val="en-GB" w:eastAsia="en-GB"/>
        </w:rPr>
        <w:t xml:space="preserve"> </w:t>
      </w:r>
      <w:proofErr w:type="spellStart"/>
      <w:r w:rsidRPr="00572B9F">
        <w:rPr>
          <w:sz w:val="20"/>
          <w:szCs w:val="20"/>
          <w:lang w:val="en-GB" w:eastAsia="en-GB"/>
        </w:rPr>
        <w:t>ранг</w:t>
      </w:r>
      <w:proofErr w:type="spellEnd"/>
      <w:r w:rsidRPr="00572B9F">
        <w:rPr>
          <w:sz w:val="20"/>
          <w:szCs w:val="20"/>
          <w:lang w:val="en-GB" w:eastAsia="en-GB"/>
        </w:rPr>
        <w:t xml:space="preserve"> </w:t>
      </w:r>
      <w:proofErr w:type="spellStart"/>
      <w:r w:rsidRPr="00572B9F">
        <w:rPr>
          <w:sz w:val="20"/>
          <w:szCs w:val="20"/>
          <w:lang w:val="en-GB" w:eastAsia="en-GB"/>
        </w:rPr>
        <w:t>листа</w:t>
      </w:r>
      <w:proofErr w:type="spellEnd"/>
      <w:r w:rsidRPr="00572B9F">
        <w:rPr>
          <w:sz w:val="20"/>
          <w:szCs w:val="20"/>
          <w:lang w:val="en-GB" w:eastAsia="en-GB"/>
        </w:rPr>
        <w:t xml:space="preserve"> и </w:t>
      </w:r>
      <w:proofErr w:type="spellStart"/>
      <w:r w:rsidRPr="00572B9F">
        <w:rPr>
          <w:sz w:val="20"/>
          <w:szCs w:val="20"/>
          <w:lang w:val="en-GB" w:eastAsia="en-GB"/>
        </w:rPr>
        <w:t>донета</w:t>
      </w:r>
      <w:proofErr w:type="spellEnd"/>
      <w:r w:rsidRPr="00572B9F">
        <w:rPr>
          <w:sz w:val="20"/>
          <w:szCs w:val="20"/>
          <w:lang w:val="en-GB" w:eastAsia="en-GB"/>
        </w:rPr>
        <w:t xml:space="preserve"> </w:t>
      </w:r>
      <w:proofErr w:type="spellStart"/>
      <w:r w:rsidRPr="00572B9F">
        <w:rPr>
          <w:sz w:val="20"/>
          <w:szCs w:val="20"/>
          <w:lang w:val="en-GB" w:eastAsia="en-GB"/>
        </w:rPr>
        <w:t>решења</w:t>
      </w:r>
      <w:proofErr w:type="spellEnd"/>
      <w:r w:rsidRPr="00572B9F">
        <w:rPr>
          <w:sz w:val="20"/>
          <w:szCs w:val="20"/>
          <w:lang w:val="en-GB" w:eastAsia="en-GB"/>
        </w:rPr>
        <w:t xml:space="preserve"> о </w:t>
      </w:r>
      <w:proofErr w:type="spellStart"/>
      <w:r w:rsidRPr="00572B9F">
        <w:rPr>
          <w:sz w:val="20"/>
          <w:szCs w:val="20"/>
          <w:lang w:val="en-GB" w:eastAsia="en-GB"/>
        </w:rPr>
        <w:t>оствареном</w:t>
      </w:r>
      <w:proofErr w:type="spellEnd"/>
      <w:r w:rsidRPr="00572B9F">
        <w:rPr>
          <w:sz w:val="20"/>
          <w:szCs w:val="20"/>
          <w:lang w:val="en-GB" w:eastAsia="en-GB"/>
        </w:rPr>
        <w:t xml:space="preserve"> </w:t>
      </w:r>
      <w:proofErr w:type="spellStart"/>
      <w:r w:rsidRPr="00572B9F">
        <w:rPr>
          <w:sz w:val="20"/>
          <w:szCs w:val="20"/>
          <w:lang w:val="en-GB" w:eastAsia="en-GB"/>
        </w:rPr>
        <w:t>праву</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w:t>
      </w:r>
      <w:proofErr w:type="spellStart"/>
      <w:r w:rsidRPr="00572B9F">
        <w:rPr>
          <w:sz w:val="20"/>
          <w:szCs w:val="20"/>
          <w:lang w:val="en-GB" w:eastAsia="en-GB"/>
        </w:rPr>
        <w:t>рангираним</w:t>
      </w:r>
      <w:proofErr w:type="spellEnd"/>
      <w:r w:rsidRPr="00572B9F">
        <w:rPr>
          <w:sz w:val="20"/>
          <w:szCs w:val="20"/>
          <w:lang w:val="en-GB" w:eastAsia="en-GB"/>
        </w:rPr>
        <w:t xml:space="preserve"> </w:t>
      </w:r>
      <w:proofErr w:type="spellStart"/>
      <w:r w:rsidRPr="00572B9F">
        <w:rPr>
          <w:sz w:val="20"/>
          <w:szCs w:val="20"/>
          <w:lang w:val="en-GB" w:eastAsia="en-GB"/>
        </w:rPr>
        <w:t>корисницима</w:t>
      </w:r>
      <w:proofErr w:type="spellEnd"/>
      <w:r w:rsidRPr="00572B9F">
        <w:rPr>
          <w:sz w:val="20"/>
          <w:szCs w:val="20"/>
          <w:lang w:val="en-GB" w:eastAsia="en-GB"/>
        </w:rPr>
        <w:t xml:space="preserve"> </w:t>
      </w:r>
      <w:proofErr w:type="spellStart"/>
      <w:r w:rsidRPr="00572B9F">
        <w:rPr>
          <w:sz w:val="20"/>
          <w:szCs w:val="20"/>
          <w:lang w:val="en-GB" w:eastAsia="en-GB"/>
        </w:rPr>
        <w:t>до</w:t>
      </w:r>
      <w:proofErr w:type="spellEnd"/>
      <w:r w:rsidRPr="00572B9F">
        <w:rPr>
          <w:sz w:val="20"/>
          <w:szCs w:val="20"/>
          <w:lang w:val="en-GB" w:eastAsia="en-GB"/>
        </w:rPr>
        <w:t xml:space="preserve"> </w:t>
      </w:r>
      <w:proofErr w:type="spellStart"/>
      <w:r w:rsidRPr="00572B9F">
        <w:rPr>
          <w:sz w:val="20"/>
          <w:szCs w:val="20"/>
          <w:lang w:val="en-GB" w:eastAsia="en-GB"/>
        </w:rPr>
        <w:t>висине</w:t>
      </w:r>
      <w:proofErr w:type="spellEnd"/>
      <w:r w:rsidRPr="00572B9F">
        <w:rPr>
          <w:sz w:val="20"/>
          <w:szCs w:val="20"/>
          <w:lang w:val="en-GB" w:eastAsia="en-GB"/>
        </w:rPr>
        <w:t xml:space="preserve"> </w:t>
      </w:r>
      <w:proofErr w:type="spellStart"/>
      <w:r w:rsidRPr="00572B9F">
        <w:rPr>
          <w:sz w:val="20"/>
          <w:szCs w:val="20"/>
          <w:lang w:val="en-GB" w:eastAsia="en-GB"/>
        </w:rPr>
        <w:t>средстава</w:t>
      </w:r>
      <w:proofErr w:type="spellEnd"/>
      <w:r w:rsidRPr="00572B9F">
        <w:rPr>
          <w:sz w:val="20"/>
          <w:szCs w:val="20"/>
          <w:lang w:val="en-GB" w:eastAsia="en-GB"/>
        </w:rPr>
        <w:t xml:space="preserve"> </w:t>
      </w:r>
      <w:proofErr w:type="spellStart"/>
      <w:r w:rsidRPr="00572B9F">
        <w:rPr>
          <w:sz w:val="20"/>
          <w:szCs w:val="20"/>
          <w:lang w:val="en-GB" w:eastAsia="en-GB"/>
        </w:rPr>
        <w:t>опредељених</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сваку</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w:t>
      </w:r>
      <w:proofErr w:type="spellStart"/>
      <w:r w:rsidRPr="00572B9F">
        <w:rPr>
          <w:sz w:val="20"/>
          <w:szCs w:val="20"/>
          <w:lang w:val="en-GB" w:eastAsia="en-GB"/>
        </w:rPr>
        <w:t>Корисницима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право</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утврђено</w:t>
      </w:r>
      <w:proofErr w:type="spellEnd"/>
      <w:r w:rsidRPr="00572B9F">
        <w:rPr>
          <w:sz w:val="20"/>
          <w:szCs w:val="20"/>
          <w:lang w:val="en-GB" w:eastAsia="en-GB"/>
        </w:rPr>
        <w:t xml:space="preserve"> </w:t>
      </w:r>
      <w:proofErr w:type="spellStart"/>
      <w:r w:rsidRPr="00572B9F">
        <w:rPr>
          <w:sz w:val="20"/>
          <w:szCs w:val="20"/>
          <w:lang w:val="en-GB" w:eastAsia="en-GB"/>
        </w:rPr>
        <w:t>решењем</w:t>
      </w:r>
      <w:proofErr w:type="spellEnd"/>
      <w:r w:rsidRPr="00572B9F">
        <w:rPr>
          <w:sz w:val="20"/>
          <w:szCs w:val="20"/>
          <w:lang w:val="en-GB" w:eastAsia="en-GB"/>
        </w:rPr>
        <w:t xml:space="preserve"> о </w:t>
      </w:r>
      <w:proofErr w:type="spellStart"/>
      <w:r w:rsidRPr="00572B9F">
        <w:rPr>
          <w:sz w:val="20"/>
          <w:szCs w:val="20"/>
          <w:lang w:val="en-GB" w:eastAsia="en-GB"/>
        </w:rPr>
        <w:t>одобравању</w:t>
      </w:r>
      <w:proofErr w:type="spellEnd"/>
      <w:r w:rsidRPr="00572B9F">
        <w:rPr>
          <w:sz w:val="20"/>
          <w:szCs w:val="20"/>
          <w:lang w:val="en-GB" w:eastAsia="en-GB"/>
        </w:rPr>
        <w:t xml:space="preserve"> </w:t>
      </w:r>
      <w:proofErr w:type="spellStart"/>
      <w:r w:rsidRPr="00572B9F">
        <w:rPr>
          <w:sz w:val="20"/>
          <w:szCs w:val="20"/>
          <w:lang w:val="en-GB" w:eastAsia="en-GB"/>
        </w:rPr>
        <w:t>права</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подстицаје</w:t>
      </w:r>
      <w:proofErr w:type="spellEnd"/>
      <w:r w:rsidRPr="00572B9F">
        <w:rPr>
          <w:sz w:val="20"/>
          <w:szCs w:val="20"/>
          <w:lang w:val="en-GB" w:eastAsia="en-GB"/>
        </w:rPr>
        <w:t xml:space="preserve"> </w:t>
      </w:r>
      <w:proofErr w:type="spellStart"/>
      <w:r w:rsidRPr="00572B9F">
        <w:rPr>
          <w:sz w:val="20"/>
          <w:szCs w:val="20"/>
          <w:lang w:val="en-GB" w:eastAsia="en-GB"/>
        </w:rPr>
        <w:t>које</w:t>
      </w:r>
      <w:proofErr w:type="spellEnd"/>
      <w:r w:rsidRPr="00572B9F">
        <w:rPr>
          <w:sz w:val="20"/>
          <w:szCs w:val="20"/>
          <w:lang w:val="en-GB" w:eastAsia="en-GB"/>
        </w:rPr>
        <w:t xml:space="preserve"> </w:t>
      </w:r>
      <w:proofErr w:type="spellStart"/>
      <w:r w:rsidRPr="00572B9F">
        <w:rPr>
          <w:sz w:val="20"/>
          <w:szCs w:val="20"/>
          <w:lang w:val="en-GB" w:eastAsia="en-GB"/>
        </w:rPr>
        <w:t>доноси</w:t>
      </w:r>
      <w:proofErr w:type="spellEnd"/>
      <w:r w:rsidRPr="00572B9F">
        <w:rPr>
          <w:sz w:val="20"/>
          <w:szCs w:val="20"/>
          <w:lang w:val="en-GB" w:eastAsia="en-GB"/>
        </w:rPr>
        <w:t xml:space="preserve"> </w:t>
      </w:r>
      <w:proofErr w:type="spellStart"/>
      <w:r w:rsidRPr="00572B9F">
        <w:rPr>
          <w:sz w:val="20"/>
          <w:szCs w:val="20"/>
          <w:lang w:val="en-GB" w:eastAsia="en-GB"/>
        </w:rPr>
        <w:t>начелник</w:t>
      </w:r>
      <w:proofErr w:type="spellEnd"/>
      <w:r w:rsidRPr="00572B9F">
        <w:rPr>
          <w:sz w:val="20"/>
          <w:szCs w:val="20"/>
          <w:lang w:val="en-GB" w:eastAsia="en-GB"/>
        </w:rPr>
        <w:t xml:space="preserve"> </w:t>
      </w:r>
      <w:proofErr w:type="spellStart"/>
      <w:r w:rsidRPr="00572B9F">
        <w:rPr>
          <w:sz w:val="20"/>
          <w:szCs w:val="20"/>
          <w:lang w:val="en-GB" w:eastAsia="en-GB"/>
        </w:rPr>
        <w:t>Општинске</w:t>
      </w:r>
      <w:proofErr w:type="spellEnd"/>
      <w:r w:rsidRPr="00572B9F">
        <w:rPr>
          <w:sz w:val="20"/>
          <w:szCs w:val="20"/>
          <w:lang w:val="en-GB" w:eastAsia="en-GB"/>
        </w:rPr>
        <w:t xml:space="preserve"> </w:t>
      </w:r>
      <w:proofErr w:type="spellStart"/>
      <w:r w:rsidRPr="00572B9F">
        <w:rPr>
          <w:sz w:val="20"/>
          <w:szCs w:val="20"/>
          <w:lang w:val="en-GB" w:eastAsia="en-GB"/>
        </w:rPr>
        <w:t>управе</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и </w:t>
      </w:r>
      <w:proofErr w:type="spellStart"/>
      <w:r w:rsidRPr="00572B9F">
        <w:rPr>
          <w:sz w:val="20"/>
          <w:szCs w:val="20"/>
          <w:lang w:val="en-GB" w:eastAsia="en-GB"/>
        </w:rPr>
        <w:t>истим</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одређен</w:t>
      </w:r>
      <w:proofErr w:type="spellEnd"/>
      <w:r w:rsidRPr="00572B9F">
        <w:rPr>
          <w:sz w:val="20"/>
          <w:szCs w:val="20"/>
          <w:lang w:val="en-GB" w:eastAsia="en-GB"/>
        </w:rPr>
        <w:t xml:space="preserve"> </w:t>
      </w:r>
      <w:proofErr w:type="spellStart"/>
      <w:r w:rsidRPr="00572B9F">
        <w:rPr>
          <w:sz w:val="20"/>
          <w:szCs w:val="20"/>
          <w:lang w:val="en-GB" w:eastAsia="en-GB"/>
        </w:rPr>
        <w:t>рок</w:t>
      </w:r>
      <w:proofErr w:type="spellEnd"/>
      <w:r w:rsidRPr="00572B9F">
        <w:rPr>
          <w:sz w:val="20"/>
          <w:szCs w:val="20"/>
          <w:lang w:val="en-GB" w:eastAsia="en-GB"/>
        </w:rPr>
        <w:t xml:space="preserve"> у </w:t>
      </w:r>
      <w:proofErr w:type="spellStart"/>
      <w:r w:rsidRPr="00572B9F">
        <w:rPr>
          <w:sz w:val="20"/>
          <w:szCs w:val="20"/>
          <w:lang w:val="en-GB" w:eastAsia="en-GB"/>
        </w:rPr>
        <w:t>којем</w:t>
      </w:r>
      <w:proofErr w:type="spellEnd"/>
      <w:r w:rsidRPr="00572B9F">
        <w:rPr>
          <w:sz w:val="20"/>
          <w:szCs w:val="20"/>
          <w:lang w:val="en-GB" w:eastAsia="en-GB"/>
        </w:rPr>
        <w:t xml:space="preserve"> </w:t>
      </w:r>
      <w:proofErr w:type="spellStart"/>
      <w:r w:rsidRPr="00572B9F">
        <w:rPr>
          <w:sz w:val="20"/>
          <w:szCs w:val="20"/>
          <w:lang w:val="en-GB" w:eastAsia="en-GB"/>
        </w:rPr>
        <w:t>корисници</w:t>
      </w:r>
      <w:proofErr w:type="spellEnd"/>
      <w:r w:rsidRPr="00572B9F">
        <w:rPr>
          <w:sz w:val="20"/>
          <w:szCs w:val="20"/>
          <w:lang w:val="en-GB" w:eastAsia="en-GB"/>
        </w:rPr>
        <w:t xml:space="preserve"> </w:t>
      </w:r>
      <w:proofErr w:type="spellStart"/>
      <w:r w:rsidRPr="00572B9F">
        <w:rPr>
          <w:sz w:val="20"/>
          <w:szCs w:val="20"/>
          <w:lang w:val="en-GB" w:eastAsia="en-GB"/>
        </w:rPr>
        <w:t>треба</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реализују</w:t>
      </w:r>
      <w:proofErr w:type="spellEnd"/>
      <w:r w:rsidRPr="00572B9F">
        <w:rPr>
          <w:sz w:val="20"/>
          <w:szCs w:val="20"/>
          <w:lang w:val="en-GB" w:eastAsia="en-GB"/>
        </w:rPr>
        <w:t xml:space="preserve"> </w:t>
      </w:r>
      <w:proofErr w:type="spellStart"/>
      <w:r w:rsidRPr="00572B9F">
        <w:rPr>
          <w:sz w:val="20"/>
          <w:szCs w:val="20"/>
          <w:lang w:val="en-GB" w:eastAsia="en-GB"/>
        </w:rPr>
        <w:t>предметну</w:t>
      </w:r>
      <w:proofErr w:type="spellEnd"/>
      <w:r w:rsidRPr="00572B9F">
        <w:rPr>
          <w:sz w:val="20"/>
          <w:szCs w:val="20"/>
          <w:lang w:val="en-GB" w:eastAsia="en-GB"/>
        </w:rPr>
        <w:t xml:space="preserve"> </w:t>
      </w:r>
      <w:proofErr w:type="spellStart"/>
      <w:r w:rsidRPr="00572B9F">
        <w:rPr>
          <w:sz w:val="20"/>
          <w:szCs w:val="20"/>
          <w:lang w:val="en-GB" w:eastAsia="en-GB"/>
        </w:rPr>
        <w:t>инвестицију</w:t>
      </w:r>
      <w:proofErr w:type="spellEnd"/>
      <w:r w:rsidRPr="00572B9F">
        <w:rPr>
          <w:sz w:val="20"/>
          <w:szCs w:val="20"/>
          <w:lang w:val="en-GB" w:eastAsia="en-GB"/>
        </w:rPr>
        <w:t xml:space="preserve">, и </w:t>
      </w:r>
      <w:proofErr w:type="spellStart"/>
      <w:r w:rsidRPr="00572B9F">
        <w:rPr>
          <w:sz w:val="20"/>
          <w:szCs w:val="20"/>
          <w:lang w:val="en-GB" w:eastAsia="en-GB"/>
        </w:rPr>
        <w:t>поднесу</w:t>
      </w:r>
      <w:proofErr w:type="spellEnd"/>
      <w:r w:rsidRPr="00572B9F">
        <w:rPr>
          <w:sz w:val="20"/>
          <w:szCs w:val="20"/>
          <w:lang w:val="en-GB" w:eastAsia="en-GB"/>
        </w:rPr>
        <w:t xml:space="preserve"> </w:t>
      </w:r>
      <w:proofErr w:type="spellStart"/>
      <w:r w:rsidRPr="00572B9F">
        <w:rPr>
          <w:sz w:val="20"/>
          <w:szCs w:val="20"/>
          <w:lang w:val="en-GB" w:eastAsia="en-GB"/>
        </w:rPr>
        <w:t>захтев</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исплату</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уз</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достављају</w:t>
      </w:r>
      <w:proofErr w:type="spellEnd"/>
      <w:r w:rsidRPr="00572B9F">
        <w:rPr>
          <w:sz w:val="20"/>
          <w:szCs w:val="20"/>
          <w:lang w:val="en-GB" w:eastAsia="en-GB"/>
        </w:rPr>
        <w:t xml:space="preserve"> </w:t>
      </w:r>
      <w:proofErr w:type="spellStart"/>
      <w:r w:rsidRPr="00572B9F">
        <w:rPr>
          <w:sz w:val="20"/>
          <w:szCs w:val="20"/>
          <w:lang w:val="en-GB" w:eastAsia="en-GB"/>
        </w:rPr>
        <w:t>доказе</w:t>
      </w:r>
      <w:proofErr w:type="spellEnd"/>
      <w:r w:rsidRPr="00572B9F">
        <w:rPr>
          <w:sz w:val="20"/>
          <w:szCs w:val="20"/>
          <w:lang w:val="en-GB" w:eastAsia="en-GB"/>
        </w:rPr>
        <w:t xml:space="preserve"> о </w:t>
      </w:r>
      <w:proofErr w:type="spellStart"/>
      <w:r w:rsidRPr="00572B9F">
        <w:rPr>
          <w:sz w:val="20"/>
          <w:szCs w:val="20"/>
          <w:lang w:val="en-GB" w:eastAsia="en-GB"/>
        </w:rPr>
        <w:t>томе</w:t>
      </w:r>
      <w:proofErr w:type="spellEnd"/>
      <w:r w:rsidRPr="00572B9F">
        <w:rPr>
          <w:sz w:val="20"/>
          <w:szCs w:val="20"/>
          <w:lang w:val="en-GB" w:eastAsia="en-GB"/>
        </w:rPr>
        <w:t xml:space="preserve">, </w:t>
      </w:r>
      <w:proofErr w:type="spellStart"/>
      <w:r w:rsidRPr="00572B9F">
        <w:rPr>
          <w:sz w:val="20"/>
          <w:szCs w:val="20"/>
          <w:lang w:val="en-GB" w:eastAsia="en-GB"/>
        </w:rPr>
        <w:t>након</w:t>
      </w:r>
      <w:proofErr w:type="spellEnd"/>
      <w:r w:rsidRPr="00572B9F">
        <w:rPr>
          <w:sz w:val="20"/>
          <w:szCs w:val="20"/>
          <w:lang w:val="en-GB" w:eastAsia="en-GB"/>
        </w:rPr>
        <w:t xml:space="preserve"> </w:t>
      </w:r>
      <w:proofErr w:type="spellStart"/>
      <w:r w:rsidRPr="00572B9F">
        <w:rPr>
          <w:sz w:val="20"/>
          <w:szCs w:val="20"/>
          <w:lang w:val="en-GB" w:eastAsia="en-GB"/>
        </w:rPr>
        <w:t>чега</w:t>
      </w:r>
      <w:proofErr w:type="spellEnd"/>
      <w:r w:rsidRPr="00572B9F">
        <w:rPr>
          <w:sz w:val="20"/>
          <w:szCs w:val="20"/>
          <w:lang w:val="en-GB" w:eastAsia="en-GB"/>
        </w:rPr>
        <w:t xml:space="preserve"> </w:t>
      </w:r>
      <w:proofErr w:type="spellStart"/>
      <w:r w:rsidRPr="00572B9F">
        <w:rPr>
          <w:sz w:val="20"/>
          <w:szCs w:val="20"/>
          <w:lang w:val="en-GB" w:eastAsia="en-GB"/>
        </w:rPr>
        <w:t>ће</w:t>
      </w:r>
      <w:proofErr w:type="spellEnd"/>
      <w:r w:rsidRPr="00572B9F">
        <w:rPr>
          <w:sz w:val="20"/>
          <w:szCs w:val="20"/>
          <w:lang w:val="en-GB" w:eastAsia="en-GB"/>
        </w:rPr>
        <w:t xml:space="preserve"> </w:t>
      </w:r>
      <w:proofErr w:type="spellStart"/>
      <w:r w:rsidRPr="00572B9F">
        <w:rPr>
          <w:sz w:val="20"/>
          <w:szCs w:val="20"/>
          <w:lang w:val="en-GB" w:eastAsia="en-GB"/>
        </w:rPr>
        <w:t>истима</w:t>
      </w:r>
      <w:proofErr w:type="spellEnd"/>
      <w:r w:rsidRPr="00572B9F">
        <w:rPr>
          <w:sz w:val="20"/>
          <w:szCs w:val="20"/>
          <w:lang w:val="en-GB" w:eastAsia="en-GB"/>
        </w:rPr>
        <w:t xml:space="preserve"> </w:t>
      </w:r>
      <w:proofErr w:type="spellStart"/>
      <w:r w:rsidRPr="00572B9F">
        <w:rPr>
          <w:sz w:val="20"/>
          <w:szCs w:val="20"/>
          <w:lang w:val="en-GB" w:eastAsia="en-GB"/>
        </w:rPr>
        <w:t>бити</w:t>
      </w:r>
      <w:proofErr w:type="spellEnd"/>
      <w:r w:rsidRPr="00572B9F">
        <w:rPr>
          <w:sz w:val="20"/>
          <w:szCs w:val="20"/>
          <w:lang w:val="en-GB" w:eastAsia="en-GB"/>
        </w:rPr>
        <w:t xml:space="preserve"> </w:t>
      </w:r>
      <w:proofErr w:type="spellStart"/>
      <w:r w:rsidRPr="00572B9F">
        <w:rPr>
          <w:sz w:val="20"/>
          <w:szCs w:val="20"/>
          <w:lang w:val="en-GB" w:eastAsia="en-GB"/>
        </w:rPr>
        <w:t>исплаћен</w:t>
      </w:r>
      <w:proofErr w:type="spellEnd"/>
      <w:r w:rsidRPr="00572B9F">
        <w:rPr>
          <w:sz w:val="20"/>
          <w:szCs w:val="20"/>
          <w:lang w:val="en-GB" w:eastAsia="en-GB"/>
        </w:rPr>
        <w:t xml:space="preserve"> </w:t>
      </w:r>
      <w:proofErr w:type="spellStart"/>
      <w:r w:rsidRPr="00572B9F">
        <w:rPr>
          <w:sz w:val="20"/>
          <w:szCs w:val="20"/>
          <w:lang w:val="en-GB" w:eastAsia="en-GB"/>
        </w:rPr>
        <w:t>решењем</w:t>
      </w:r>
      <w:proofErr w:type="spellEnd"/>
      <w:r w:rsidRPr="00572B9F">
        <w:rPr>
          <w:sz w:val="20"/>
          <w:szCs w:val="20"/>
          <w:lang w:val="en-GB" w:eastAsia="en-GB"/>
        </w:rPr>
        <w:t xml:space="preserve"> </w:t>
      </w:r>
      <w:proofErr w:type="spellStart"/>
      <w:r w:rsidRPr="00572B9F">
        <w:rPr>
          <w:sz w:val="20"/>
          <w:szCs w:val="20"/>
          <w:lang w:val="en-GB" w:eastAsia="en-GB"/>
        </w:rPr>
        <w:t>утврђени</w:t>
      </w:r>
      <w:proofErr w:type="spellEnd"/>
      <w:r w:rsidRPr="00572B9F">
        <w:rPr>
          <w:sz w:val="20"/>
          <w:szCs w:val="20"/>
          <w:lang w:val="en-GB" w:eastAsia="en-GB"/>
        </w:rPr>
        <w:t xml:space="preserve"> </w:t>
      </w:r>
      <w:proofErr w:type="spellStart"/>
      <w:r w:rsidRPr="00572B9F">
        <w:rPr>
          <w:sz w:val="20"/>
          <w:szCs w:val="20"/>
          <w:lang w:val="en-GB" w:eastAsia="en-GB"/>
        </w:rPr>
        <w:t>износ</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Међусобна</w:t>
      </w:r>
      <w:proofErr w:type="spellEnd"/>
      <w:r w:rsidRPr="00572B9F">
        <w:rPr>
          <w:sz w:val="20"/>
          <w:szCs w:val="20"/>
          <w:lang w:val="en-GB" w:eastAsia="en-GB"/>
        </w:rPr>
        <w:t xml:space="preserve"> </w:t>
      </w:r>
      <w:proofErr w:type="spellStart"/>
      <w:r w:rsidRPr="00572B9F">
        <w:rPr>
          <w:sz w:val="20"/>
          <w:szCs w:val="20"/>
          <w:lang w:val="en-GB" w:eastAsia="en-GB"/>
        </w:rPr>
        <w:t>права</w:t>
      </w:r>
      <w:proofErr w:type="spellEnd"/>
      <w:r w:rsidRPr="00572B9F">
        <w:rPr>
          <w:sz w:val="20"/>
          <w:szCs w:val="20"/>
          <w:lang w:val="en-GB" w:eastAsia="en-GB"/>
        </w:rPr>
        <w:t xml:space="preserve"> и </w:t>
      </w:r>
      <w:proofErr w:type="spellStart"/>
      <w:r w:rsidRPr="00572B9F">
        <w:rPr>
          <w:sz w:val="20"/>
          <w:szCs w:val="20"/>
          <w:lang w:val="en-GB" w:eastAsia="en-GB"/>
        </w:rPr>
        <w:t>обавезе</w:t>
      </w:r>
      <w:proofErr w:type="spellEnd"/>
      <w:r w:rsidRPr="00572B9F">
        <w:rPr>
          <w:sz w:val="20"/>
          <w:szCs w:val="20"/>
          <w:lang w:val="en-GB" w:eastAsia="en-GB"/>
        </w:rPr>
        <w:t xml:space="preserve"> </w:t>
      </w:r>
      <w:proofErr w:type="spellStart"/>
      <w:r w:rsidRPr="00572B9F">
        <w:rPr>
          <w:sz w:val="20"/>
          <w:szCs w:val="20"/>
          <w:lang w:val="en-GB" w:eastAsia="en-GB"/>
        </w:rPr>
        <w:t>између</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и </w:t>
      </w:r>
      <w:proofErr w:type="spellStart"/>
      <w:r w:rsidRPr="00572B9F">
        <w:rPr>
          <w:sz w:val="20"/>
          <w:szCs w:val="20"/>
          <w:lang w:val="en-GB" w:eastAsia="en-GB"/>
        </w:rPr>
        <w:t>корисника</w:t>
      </w:r>
      <w:proofErr w:type="spellEnd"/>
      <w:r w:rsidRPr="00572B9F">
        <w:rPr>
          <w:sz w:val="20"/>
          <w:szCs w:val="20"/>
          <w:lang w:val="en-GB" w:eastAsia="en-GB"/>
        </w:rPr>
        <w:t xml:space="preserve"> </w:t>
      </w:r>
      <w:proofErr w:type="spellStart"/>
      <w:r w:rsidRPr="00572B9F">
        <w:rPr>
          <w:sz w:val="20"/>
          <w:szCs w:val="20"/>
          <w:lang w:val="en-GB" w:eastAsia="en-GB"/>
        </w:rPr>
        <w:t>биће</w:t>
      </w:r>
      <w:proofErr w:type="spellEnd"/>
      <w:r w:rsidRPr="00572B9F">
        <w:rPr>
          <w:sz w:val="20"/>
          <w:szCs w:val="20"/>
          <w:lang w:val="en-GB" w:eastAsia="en-GB"/>
        </w:rPr>
        <w:t xml:space="preserve"> </w:t>
      </w:r>
      <w:proofErr w:type="spellStart"/>
      <w:r w:rsidRPr="00572B9F">
        <w:rPr>
          <w:sz w:val="20"/>
          <w:szCs w:val="20"/>
          <w:lang w:val="en-GB" w:eastAsia="en-GB"/>
        </w:rPr>
        <w:t>дефинисана</w:t>
      </w:r>
      <w:proofErr w:type="spellEnd"/>
      <w:r w:rsidRPr="00572B9F">
        <w:rPr>
          <w:sz w:val="20"/>
          <w:szCs w:val="20"/>
          <w:lang w:val="en-GB" w:eastAsia="en-GB"/>
        </w:rPr>
        <w:t xml:space="preserve"> </w:t>
      </w:r>
      <w:proofErr w:type="spellStart"/>
      <w:r w:rsidRPr="00572B9F">
        <w:rPr>
          <w:sz w:val="20"/>
          <w:szCs w:val="20"/>
          <w:lang w:val="en-GB" w:eastAsia="en-GB"/>
        </w:rPr>
        <w:t>уговором</w:t>
      </w:r>
      <w:proofErr w:type="spellEnd"/>
      <w:r w:rsidRPr="00572B9F">
        <w:rPr>
          <w:sz w:val="20"/>
          <w:szCs w:val="20"/>
          <w:lang w:val="en-GB" w:eastAsia="en-GB"/>
        </w:rPr>
        <w:t xml:space="preserve"> </w:t>
      </w:r>
      <w:proofErr w:type="spellStart"/>
      <w:r w:rsidRPr="00572B9F">
        <w:rPr>
          <w:sz w:val="20"/>
          <w:szCs w:val="20"/>
          <w:lang w:val="en-GB" w:eastAsia="en-GB"/>
        </w:rPr>
        <w:t>који</w:t>
      </w:r>
      <w:proofErr w:type="spellEnd"/>
      <w:r w:rsidRPr="00572B9F">
        <w:rPr>
          <w:sz w:val="20"/>
          <w:szCs w:val="20"/>
          <w:lang w:val="en-GB" w:eastAsia="en-GB"/>
        </w:rPr>
        <w:t xml:space="preserve"> </w:t>
      </w:r>
      <w:proofErr w:type="spellStart"/>
      <w:r w:rsidRPr="00572B9F">
        <w:rPr>
          <w:sz w:val="20"/>
          <w:szCs w:val="20"/>
          <w:lang w:val="en-GB" w:eastAsia="en-GB"/>
        </w:rPr>
        <w:t>закључује</w:t>
      </w:r>
      <w:proofErr w:type="spellEnd"/>
      <w:r w:rsidRPr="00572B9F">
        <w:rPr>
          <w:sz w:val="20"/>
          <w:szCs w:val="20"/>
          <w:lang w:val="en-GB" w:eastAsia="en-GB"/>
        </w:rPr>
        <w:t xml:space="preserve"> </w:t>
      </w:r>
      <w:proofErr w:type="spellStart"/>
      <w:r w:rsidRPr="00572B9F">
        <w:rPr>
          <w:sz w:val="20"/>
          <w:szCs w:val="20"/>
          <w:lang w:val="en-GB" w:eastAsia="en-GB"/>
        </w:rPr>
        <w:t>председник</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корисницима</w:t>
      </w:r>
      <w:proofErr w:type="spellEnd"/>
      <w:r w:rsidRPr="00572B9F">
        <w:rPr>
          <w:sz w:val="20"/>
          <w:szCs w:val="20"/>
          <w:lang w:val="en-GB" w:eastAsia="en-GB"/>
        </w:rPr>
        <w:t xml:space="preserve">. </w:t>
      </w:r>
      <w:proofErr w:type="spellStart"/>
      <w:r w:rsidRPr="00572B9F">
        <w:rPr>
          <w:sz w:val="20"/>
          <w:szCs w:val="20"/>
          <w:lang w:val="en-GB" w:eastAsia="en-GB"/>
        </w:rPr>
        <w:t>Контролу</w:t>
      </w:r>
      <w:proofErr w:type="spellEnd"/>
      <w:r w:rsidRPr="00572B9F">
        <w:rPr>
          <w:sz w:val="20"/>
          <w:szCs w:val="20"/>
          <w:lang w:val="en-GB" w:eastAsia="en-GB"/>
        </w:rPr>
        <w:t xml:space="preserve"> </w:t>
      </w:r>
      <w:proofErr w:type="spellStart"/>
      <w:r w:rsidRPr="00572B9F">
        <w:rPr>
          <w:sz w:val="20"/>
          <w:szCs w:val="20"/>
          <w:lang w:val="en-GB" w:eastAsia="en-GB"/>
        </w:rPr>
        <w:t>наменског</w:t>
      </w:r>
      <w:proofErr w:type="spellEnd"/>
      <w:r w:rsidRPr="00572B9F">
        <w:rPr>
          <w:sz w:val="20"/>
          <w:szCs w:val="20"/>
          <w:lang w:val="en-GB" w:eastAsia="en-GB"/>
        </w:rPr>
        <w:t xml:space="preserve"> </w:t>
      </w:r>
      <w:proofErr w:type="spellStart"/>
      <w:r w:rsidRPr="00572B9F">
        <w:rPr>
          <w:sz w:val="20"/>
          <w:szCs w:val="20"/>
          <w:lang w:val="en-GB" w:eastAsia="en-GB"/>
        </w:rPr>
        <w:t>коришћења</w:t>
      </w:r>
      <w:proofErr w:type="spellEnd"/>
      <w:r w:rsidRPr="00572B9F">
        <w:rPr>
          <w:sz w:val="20"/>
          <w:szCs w:val="20"/>
          <w:lang w:val="en-GB" w:eastAsia="en-GB"/>
        </w:rPr>
        <w:t xml:space="preserve"> </w:t>
      </w:r>
      <w:proofErr w:type="spellStart"/>
      <w:r w:rsidRPr="00572B9F">
        <w:rPr>
          <w:sz w:val="20"/>
          <w:szCs w:val="20"/>
          <w:lang w:val="en-GB" w:eastAsia="en-GB"/>
        </w:rPr>
        <w:t>подстицаја</w:t>
      </w:r>
      <w:proofErr w:type="spellEnd"/>
      <w:r w:rsidRPr="00572B9F">
        <w:rPr>
          <w:sz w:val="20"/>
          <w:szCs w:val="20"/>
          <w:lang w:val="en-GB" w:eastAsia="en-GB"/>
        </w:rPr>
        <w:t xml:space="preserve"> </w:t>
      </w:r>
      <w:proofErr w:type="spellStart"/>
      <w:r w:rsidRPr="00572B9F">
        <w:rPr>
          <w:sz w:val="20"/>
          <w:szCs w:val="20"/>
          <w:lang w:val="en-GB" w:eastAsia="en-GB"/>
        </w:rPr>
        <w:t>врши</w:t>
      </w:r>
      <w:proofErr w:type="spellEnd"/>
      <w:r w:rsidRPr="00572B9F">
        <w:rPr>
          <w:sz w:val="20"/>
          <w:szCs w:val="20"/>
          <w:lang w:val="en-GB" w:eastAsia="en-GB"/>
        </w:rPr>
        <w:t xml:space="preserve"> </w:t>
      </w:r>
      <w:proofErr w:type="spellStart"/>
      <w:r w:rsidRPr="00572B9F">
        <w:rPr>
          <w:sz w:val="20"/>
          <w:szCs w:val="20"/>
          <w:lang w:val="en-GB" w:eastAsia="en-GB"/>
        </w:rPr>
        <w:t>Општинска</w:t>
      </w:r>
      <w:proofErr w:type="spellEnd"/>
      <w:r w:rsidRPr="00572B9F">
        <w:rPr>
          <w:sz w:val="20"/>
          <w:szCs w:val="20"/>
          <w:lang w:val="en-GB" w:eastAsia="en-GB"/>
        </w:rPr>
        <w:t xml:space="preserve"> </w:t>
      </w:r>
      <w:proofErr w:type="spellStart"/>
      <w:r w:rsidRPr="00572B9F">
        <w:rPr>
          <w:sz w:val="20"/>
          <w:szCs w:val="20"/>
          <w:lang w:val="en-GB" w:eastAsia="en-GB"/>
        </w:rPr>
        <w:t>управа</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У </w:t>
      </w:r>
      <w:proofErr w:type="spellStart"/>
      <w:r w:rsidRPr="00572B9F">
        <w:rPr>
          <w:sz w:val="20"/>
          <w:szCs w:val="20"/>
          <w:lang w:val="en-GB" w:eastAsia="en-GB"/>
        </w:rPr>
        <w:t>случају</w:t>
      </w:r>
      <w:proofErr w:type="spellEnd"/>
      <w:r w:rsidRPr="00572B9F">
        <w:rPr>
          <w:sz w:val="20"/>
          <w:szCs w:val="20"/>
          <w:lang w:val="en-GB" w:eastAsia="en-GB"/>
        </w:rPr>
        <w:t xml:space="preserve"> </w:t>
      </w:r>
      <w:proofErr w:type="spellStart"/>
      <w:r w:rsidRPr="00572B9F">
        <w:rPr>
          <w:sz w:val="20"/>
          <w:szCs w:val="20"/>
          <w:lang w:val="en-GB" w:eastAsia="en-GB"/>
        </w:rPr>
        <w:t>ненаменског</w:t>
      </w:r>
      <w:proofErr w:type="spellEnd"/>
      <w:r w:rsidRPr="00572B9F">
        <w:rPr>
          <w:sz w:val="20"/>
          <w:szCs w:val="20"/>
          <w:lang w:val="en-GB" w:eastAsia="en-GB"/>
        </w:rPr>
        <w:t xml:space="preserve"> </w:t>
      </w:r>
      <w:proofErr w:type="spellStart"/>
      <w:r w:rsidRPr="00572B9F">
        <w:rPr>
          <w:sz w:val="20"/>
          <w:szCs w:val="20"/>
          <w:lang w:val="en-GB" w:eastAsia="en-GB"/>
        </w:rPr>
        <w:t>коришћења</w:t>
      </w:r>
      <w:proofErr w:type="spellEnd"/>
      <w:r w:rsidRPr="00572B9F">
        <w:rPr>
          <w:sz w:val="20"/>
          <w:szCs w:val="20"/>
          <w:lang w:val="en-GB" w:eastAsia="en-GB"/>
        </w:rPr>
        <w:t xml:space="preserve">, </w:t>
      </w:r>
      <w:proofErr w:type="spellStart"/>
      <w:r w:rsidRPr="00572B9F">
        <w:rPr>
          <w:sz w:val="20"/>
          <w:szCs w:val="20"/>
          <w:lang w:val="en-GB" w:eastAsia="en-GB"/>
        </w:rPr>
        <w:t>корисници</w:t>
      </w:r>
      <w:proofErr w:type="spellEnd"/>
      <w:r w:rsidRPr="00572B9F">
        <w:rPr>
          <w:sz w:val="20"/>
          <w:szCs w:val="20"/>
          <w:lang w:val="en-GB" w:eastAsia="en-GB"/>
        </w:rPr>
        <w:t xml:space="preserve"> </w:t>
      </w:r>
      <w:proofErr w:type="spellStart"/>
      <w:r w:rsidRPr="00572B9F">
        <w:rPr>
          <w:sz w:val="20"/>
          <w:szCs w:val="20"/>
          <w:lang w:val="en-GB" w:eastAsia="en-GB"/>
        </w:rPr>
        <w:t>су</w:t>
      </w:r>
      <w:proofErr w:type="spellEnd"/>
      <w:r w:rsidRPr="00572B9F">
        <w:rPr>
          <w:sz w:val="20"/>
          <w:szCs w:val="20"/>
          <w:lang w:val="en-GB" w:eastAsia="en-GB"/>
        </w:rPr>
        <w:t xml:space="preserve"> у </w:t>
      </w:r>
      <w:proofErr w:type="spellStart"/>
      <w:r w:rsidRPr="00572B9F">
        <w:rPr>
          <w:sz w:val="20"/>
          <w:szCs w:val="20"/>
          <w:lang w:val="en-GB" w:eastAsia="en-GB"/>
        </w:rPr>
        <w:t>обавези</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у </w:t>
      </w:r>
      <w:proofErr w:type="spellStart"/>
      <w:r w:rsidRPr="00572B9F">
        <w:rPr>
          <w:sz w:val="20"/>
          <w:szCs w:val="20"/>
          <w:lang w:val="en-GB" w:eastAsia="en-GB"/>
        </w:rPr>
        <w:t>целости</w:t>
      </w:r>
      <w:proofErr w:type="spellEnd"/>
      <w:r w:rsidRPr="00572B9F">
        <w:rPr>
          <w:sz w:val="20"/>
          <w:szCs w:val="20"/>
          <w:lang w:val="en-GB" w:eastAsia="en-GB"/>
        </w:rPr>
        <w:t xml:space="preserve"> </w:t>
      </w:r>
      <w:proofErr w:type="spellStart"/>
      <w:r w:rsidRPr="00572B9F">
        <w:rPr>
          <w:sz w:val="20"/>
          <w:szCs w:val="20"/>
          <w:lang w:val="en-GB" w:eastAsia="en-GB"/>
        </w:rPr>
        <w:t>врате</w:t>
      </w:r>
      <w:proofErr w:type="spellEnd"/>
      <w:r w:rsidRPr="00572B9F">
        <w:rPr>
          <w:sz w:val="20"/>
          <w:szCs w:val="20"/>
          <w:lang w:val="en-GB" w:eastAsia="en-GB"/>
        </w:rPr>
        <w:t xml:space="preserve"> </w:t>
      </w:r>
      <w:proofErr w:type="spellStart"/>
      <w:r w:rsidRPr="00572B9F">
        <w:rPr>
          <w:sz w:val="20"/>
          <w:szCs w:val="20"/>
          <w:lang w:val="en-GB" w:eastAsia="en-GB"/>
        </w:rPr>
        <w:t>додељена</w:t>
      </w:r>
      <w:proofErr w:type="spellEnd"/>
      <w:r w:rsidRPr="00572B9F">
        <w:rPr>
          <w:sz w:val="20"/>
          <w:szCs w:val="20"/>
          <w:lang w:val="en-GB" w:eastAsia="en-GB"/>
        </w:rPr>
        <w:t xml:space="preserve"> </w:t>
      </w:r>
      <w:proofErr w:type="spellStart"/>
      <w:r w:rsidRPr="00572B9F">
        <w:rPr>
          <w:sz w:val="20"/>
          <w:szCs w:val="20"/>
          <w:lang w:val="en-GB" w:eastAsia="en-GB"/>
        </w:rPr>
        <w:t>средства</w:t>
      </w:r>
      <w:proofErr w:type="spellEnd"/>
      <w:r w:rsidRPr="00572B9F">
        <w:rPr>
          <w:sz w:val="20"/>
          <w:szCs w:val="20"/>
          <w:lang w:val="en-GB" w:eastAsia="en-GB"/>
        </w:rPr>
        <w:t>.</w:t>
      </w:r>
    </w:p>
    <w:p w14:paraId="596B0352" w14:textId="77777777" w:rsidR="00572B9F" w:rsidRPr="00572B9F" w:rsidRDefault="00572B9F" w:rsidP="00572B9F">
      <w:pPr>
        <w:spacing w:after="220" w:line="268" w:lineRule="auto"/>
        <w:jc w:val="both"/>
        <w:rPr>
          <w:sz w:val="20"/>
          <w:szCs w:val="20"/>
          <w:lang w:val="en-GB" w:eastAsia="en-GB"/>
        </w:rPr>
      </w:pPr>
    </w:p>
    <w:p w14:paraId="796B3B13" w14:textId="77777777" w:rsidR="00572B9F" w:rsidRPr="00572B9F" w:rsidRDefault="00572B9F" w:rsidP="00572B9F">
      <w:pPr>
        <w:numPr>
          <w:ilvl w:val="1"/>
          <w:numId w:val="57"/>
        </w:numPr>
        <w:spacing w:after="220" w:line="268" w:lineRule="auto"/>
        <w:contextualSpacing/>
        <w:jc w:val="both"/>
        <w:rPr>
          <w:sz w:val="20"/>
          <w:szCs w:val="20"/>
          <w:lang w:val="en-GB" w:eastAsia="en-GB"/>
        </w:rPr>
      </w:pPr>
      <w:proofErr w:type="spellStart"/>
      <w:r w:rsidRPr="00572B9F">
        <w:rPr>
          <w:b/>
          <w:bCs/>
          <w:sz w:val="20"/>
          <w:szCs w:val="20"/>
          <w:lang w:val="en-GB" w:eastAsia="en-GB"/>
        </w:rPr>
        <w:t>Назив</w:t>
      </w:r>
      <w:proofErr w:type="spellEnd"/>
      <w:r w:rsidRPr="00572B9F">
        <w:rPr>
          <w:b/>
          <w:bCs/>
          <w:sz w:val="20"/>
          <w:szCs w:val="20"/>
          <w:lang w:val="en-GB" w:eastAsia="en-GB"/>
        </w:rPr>
        <w:t xml:space="preserve"> и </w:t>
      </w:r>
      <w:proofErr w:type="spellStart"/>
      <w:r w:rsidRPr="00572B9F">
        <w:rPr>
          <w:b/>
          <w:bCs/>
          <w:sz w:val="20"/>
          <w:szCs w:val="20"/>
          <w:lang w:val="en-GB" w:eastAsia="en-GB"/>
        </w:rPr>
        <w:t>шифра</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 xml:space="preserve">: </w:t>
      </w:r>
      <w:r w:rsidRPr="00572B9F">
        <w:rPr>
          <w:sz w:val="20"/>
          <w:szCs w:val="20"/>
          <w:lang w:val="en-GB" w:eastAsia="en-GB"/>
        </w:rPr>
        <w:t xml:space="preserve"> 402 </w:t>
      </w:r>
      <w:proofErr w:type="spellStart"/>
      <w:r w:rsidRPr="00572B9F">
        <w:rPr>
          <w:sz w:val="20"/>
          <w:szCs w:val="20"/>
          <w:lang w:val="en-GB" w:eastAsia="en-GB"/>
        </w:rPr>
        <w:t>Подстицаји</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промотивне</w:t>
      </w:r>
      <w:proofErr w:type="spellEnd"/>
      <w:r w:rsidRPr="00572B9F">
        <w:rPr>
          <w:sz w:val="20"/>
          <w:szCs w:val="20"/>
          <w:lang w:val="en-GB" w:eastAsia="en-GB"/>
        </w:rPr>
        <w:t xml:space="preserve"> </w:t>
      </w:r>
      <w:proofErr w:type="spellStart"/>
      <w:r w:rsidRPr="00572B9F">
        <w:rPr>
          <w:sz w:val="20"/>
          <w:szCs w:val="20"/>
          <w:lang w:val="en-GB" w:eastAsia="en-GB"/>
        </w:rPr>
        <w:t>активности</w:t>
      </w:r>
      <w:proofErr w:type="spellEnd"/>
      <w:r w:rsidRPr="00572B9F">
        <w:rPr>
          <w:sz w:val="20"/>
          <w:szCs w:val="20"/>
          <w:lang w:val="en-GB" w:eastAsia="en-GB"/>
        </w:rPr>
        <w:t xml:space="preserve"> у </w:t>
      </w:r>
      <w:proofErr w:type="spellStart"/>
      <w:r w:rsidRPr="00572B9F">
        <w:rPr>
          <w:sz w:val="20"/>
          <w:szCs w:val="20"/>
          <w:lang w:val="en-GB" w:eastAsia="en-GB"/>
        </w:rPr>
        <w:t>пољопривреди</w:t>
      </w:r>
      <w:proofErr w:type="spellEnd"/>
      <w:r w:rsidRPr="00572B9F">
        <w:rPr>
          <w:sz w:val="20"/>
          <w:szCs w:val="20"/>
          <w:lang w:val="en-GB" w:eastAsia="en-GB"/>
        </w:rPr>
        <w:t xml:space="preserve"> и </w:t>
      </w:r>
      <w:proofErr w:type="spellStart"/>
      <w:r w:rsidRPr="00572B9F">
        <w:rPr>
          <w:sz w:val="20"/>
          <w:szCs w:val="20"/>
          <w:lang w:val="en-GB" w:eastAsia="en-GB"/>
        </w:rPr>
        <w:t>руралном</w:t>
      </w:r>
      <w:proofErr w:type="spellEnd"/>
      <w:r w:rsidRPr="00572B9F">
        <w:rPr>
          <w:sz w:val="20"/>
          <w:szCs w:val="20"/>
          <w:lang w:val="en-GB" w:eastAsia="en-GB"/>
        </w:rPr>
        <w:t xml:space="preserve"> </w:t>
      </w:r>
      <w:proofErr w:type="spellStart"/>
      <w:r w:rsidRPr="00572B9F">
        <w:rPr>
          <w:sz w:val="20"/>
          <w:szCs w:val="20"/>
          <w:lang w:val="en-GB" w:eastAsia="en-GB"/>
        </w:rPr>
        <w:t>развоју</w:t>
      </w:r>
      <w:proofErr w:type="spellEnd"/>
    </w:p>
    <w:p w14:paraId="21C64363" w14:textId="77777777" w:rsidR="00572B9F" w:rsidRPr="00572B9F" w:rsidRDefault="00572B9F" w:rsidP="00572B9F">
      <w:pPr>
        <w:spacing w:after="220" w:line="268" w:lineRule="auto"/>
        <w:jc w:val="both"/>
        <w:rPr>
          <w:bCs/>
          <w:sz w:val="20"/>
          <w:szCs w:val="20"/>
          <w:lang w:val="en-GB" w:eastAsia="en-GB"/>
        </w:rPr>
      </w:pPr>
      <w:r w:rsidRPr="00572B9F">
        <w:rPr>
          <w:b/>
          <w:bCs/>
          <w:sz w:val="20"/>
          <w:szCs w:val="20"/>
          <w:lang w:val="en-GB" w:eastAsia="en-GB"/>
        </w:rPr>
        <w:t xml:space="preserve">2.3.1 </w:t>
      </w:r>
      <w:proofErr w:type="spellStart"/>
      <w:r w:rsidRPr="00572B9F">
        <w:rPr>
          <w:b/>
          <w:bCs/>
          <w:sz w:val="20"/>
          <w:szCs w:val="20"/>
          <w:lang w:val="en-GB" w:eastAsia="en-GB"/>
        </w:rPr>
        <w:t>Образложење</w:t>
      </w:r>
      <w:proofErr w:type="spellEnd"/>
      <w:r w:rsidRPr="00572B9F">
        <w:rPr>
          <w:b/>
          <w:bCs/>
          <w:sz w:val="20"/>
          <w:szCs w:val="20"/>
          <w:lang w:val="en-GB" w:eastAsia="en-GB"/>
        </w:rPr>
        <w:t xml:space="preserve">: </w:t>
      </w:r>
      <w:proofErr w:type="spellStart"/>
      <w:r w:rsidRPr="00572B9F">
        <w:rPr>
          <w:bCs/>
          <w:sz w:val="20"/>
          <w:szCs w:val="20"/>
          <w:lang w:val="en-GB" w:eastAsia="en-GB"/>
        </w:rPr>
        <w:t>Одрживи</w:t>
      </w:r>
      <w:proofErr w:type="spellEnd"/>
      <w:r w:rsidRPr="00572B9F">
        <w:rPr>
          <w:bCs/>
          <w:sz w:val="20"/>
          <w:szCs w:val="20"/>
          <w:lang w:val="en-GB" w:eastAsia="en-GB"/>
        </w:rPr>
        <w:t xml:space="preserve"> </w:t>
      </w:r>
      <w:proofErr w:type="spellStart"/>
      <w:r w:rsidRPr="00572B9F">
        <w:rPr>
          <w:bCs/>
          <w:sz w:val="20"/>
          <w:szCs w:val="20"/>
          <w:lang w:val="en-GB" w:eastAsia="en-GB"/>
        </w:rPr>
        <w:t>развој</w:t>
      </w:r>
      <w:proofErr w:type="spellEnd"/>
      <w:r w:rsidRPr="00572B9F">
        <w:rPr>
          <w:bCs/>
          <w:sz w:val="20"/>
          <w:szCs w:val="20"/>
          <w:lang w:val="en-GB" w:eastAsia="en-GB"/>
        </w:rPr>
        <w:t xml:space="preserve"> </w:t>
      </w:r>
      <w:proofErr w:type="spellStart"/>
      <w:r w:rsidRPr="00572B9F">
        <w:rPr>
          <w:bCs/>
          <w:sz w:val="20"/>
          <w:szCs w:val="20"/>
          <w:lang w:val="en-GB" w:eastAsia="en-GB"/>
        </w:rPr>
        <w:t>пољопривреде</w:t>
      </w:r>
      <w:proofErr w:type="spellEnd"/>
      <w:r w:rsidRPr="00572B9F">
        <w:rPr>
          <w:bCs/>
          <w:sz w:val="20"/>
          <w:szCs w:val="20"/>
          <w:lang w:val="en-GB" w:eastAsia="en-GB"/>
        </w:rPr>
        <w:t xml:space="preserve"> и </w:t>
      </w:r>
      <w:proofErr w:type="spellStart"/>
      <w:r w:rsidRPr="00572B9F">
        <w:rPr>
          <w:bCs/>
          <w:sz w:val="20"/>
          <w:szCs w:val="20"/>
          <w:lang w:val="en-GB" w:eastAsia="en-GB"/>
        </w:rPr>
        <w:t>руралних</w:t>
      </w:r>
      <w:proofErr w:type="spellEnd"/>
      <w:r w:rsidRPr="00572B9F">
        <w:rPr>
          <w:bCs/>
          <w:sz w:val="20"/>
          <w:szCs w:val="20"/>
          <w:lang w:val="en-GB" w:eastAsia="en-GB"/>
        </w:rPr>
        <w:t xml:space="preserve"> </w:t>
      </w:r>
      <w:proofErr w:type="spellStart"/>
      <w:r w:rsidRPr="00572B9F">
        <w:rPr>
          <w:bCs/>
          <w:sz w:val="20"/>
          <w:szCs w:val="20"/>
          <w:lang w:val="en-GB" w:eastAsia="en-GB"/>
        </w:rPr>
        <w:t>подручја</w:t>
      </w:r>
      <w:proofErr w:type="spellEnd"/>
      <w:r w:rsidRPr="00572B9F">
        <w:rPr>
          <w:bCs/>
          <w:sz w:val="20"/>
          <w:szCs w:val="20"/>
          <w:lang w:val="en-GB" w:eastAsia="en-GB"/>
        </w:rPr>
        <w:t xml:space="preserve"> </w:t>
      </w:r>
      <w:proofErr w:type="spellStart"/>
      <w:r w:rsidRPr="00572B9F">
        <w:rPr>
          <w:bCs/>
          <w:sz w:val="20"/>
          <w:szCs w:val="20"/>
          <w:lang w:val="en-GB" w:eastAsia="en-GB"/>
        </w:rPr>
        <w:t>захтева</w:t>
      </w:r>
      <w:proofErr w:type="spellEnd"/>
      <w:r w:rsidRPr="00572B9F">
        <w:rPr>
          <w:bCs/>
          <w:sz w:val="20"/>
          <w:szCs w:val="20"/>
          <w:lang w:val="en-GB" w:eastAsia="en-GB"/>
        </w:rPr>
        <w:t xml:space="preserve"> </w:t>
      </w:r>
      <w:proofErr w:type="spellStart"/>
      <w:r w:rsidRPr="00572B9F">
        <w:rPr>
          <w:bCs/>
          <w:sz w:val="20"/>
          <w:szCs w:val="20"/>
          <w:lang w:val="en-GB" w:eastAsia="en-GB"/>
        </w:rPr>
        <w:t>да</w:t>
      </w:r>
      <w:proofErr w:type="spellEnd"/>
      <w:r w:rsidRPr="00572B9F">
        <w:rPr>
          <w:bCs/>
          <w:sz w:val="20"/>
          <w:szCs w:val="20"/>
          <w:lang w:val="en-GB" w:eastAsia="en-GB"/>
        </w:rPr>
        <w:t xml:space="preserve"> </w:t>
      </w:r>
      <w:proofErr w:type="spellStart"/>
      <w:r w:rsidRPr="00572B9F">
        <w:rPr>
          <w:bCs/>
          <w:sz w:val="20"/>
          <w:szCs w:val="20"/>
          <w:lang w:val="en-GB" w:eastAsia="en-GB"/>
        </w:rPr>
        <w:t>буде</w:t>
      </w:r>
      <w:proofErr w:type="spellEnd"/>
      <w:r w:rsidRPr="00572B9F">
        <w:rPr>
          <w:bCs/>
          <w:sz w:val="20"/>
          <w:szCs w:val="20"/>
          <w:lang w:val="en-GB" w:eastAsia="en-GB"/>
        </w:rPr>
        <w:t xml:space="preserve"> </w:t>
      </w:r>
      <w:proofErr w:type="spellStart"/>
      <w:r w:rsidRPr="00572B9F">
        <w:rPr>
          <w:bCs/>
          <w:sz w:val="20"/>
          <w:szCs w:val="20"/>
          <w:lang w:val="en-GB" w:eastAsia="en-GB"/>
        </w:rPr>
        <w:t>заснован</w:t>
      </w:r>
      <w:proofErr w:type="spellEnd"/>
      <w:r w:rsidRPr="00572B9F">
        <w:rPr>
          <w:bCs/>
          <w:sz w:val="20"/>
          <w:szCs w:val="20"/>
          <w:lang w:val="en-GB" w:eastAsia="en-GB"/>
        </w:rPr>
        <w:t xml:space="preserve"> </w:t>
      </w:r>
      <w:proofErr w:type="spellStart"/>
      <w:r w:rsidRPr="00572B9F">
        <w:rPr>
          <w:bCs/>
          <w:sz w:val="20"/>
          <w:szCs w:val="20"/>
          <w:lang w:val="en-GB" w:eastAsia="en-GB"/>
        </w:rPr>
        <w:t>напраћењу</w:t>
      </w:r>
      <w:proofErr w:type="spellEnd"/>
      <w:r w:rsidRPr="00572B9F">
        <w:rPr>
          <w:bCs/>
          <w:sz w:val="20"/>
          <w:szCs w:val="20"/>
          <w:lang w:val="en-GB" w:eastAsia="en-GB"/>
        </w:rPr>
        <w:t xml:space="preserve"> </w:t>
      </w:r>
      <w:proofErr w:type="spellStart"/>
      <w:r w:rsidRPr="00572B9F">
        <w:rPr>
          <w:bCs/>
          <w:sz w:val="20"/>
          <w:szCs w:val="20"/>
          <w:lang w:val="en-GB" w:eastAsia="en-GB"/>
        </w:rPr>
        <w:t>нових</w:t>
      </w:r>
      <w:proofErr w:type="spellEnd"/>
      <w:r w:rsidRPr="00572B9F">
        <w:rPr>
          <w:bCs/>
          <w:sz w:val="20"/>
          <w:szCs w:val="20"/>
          <w:lang w:val="en-GB" w:eastAsia="en-GB"/>
        </w:rPr>
        <w:t xml:space="preserve"> </w:t>
      </w:r>
      <w:proofErr w:type="spellStart"/>
      <w:r w:rsidRPr="00572B9F">
        <w:rPr>
          <w:bCs/>
          <w:sz w:val="20"/>
          <w:szCs w:val="20"/>
          <w:lang w:val="en-GB" w:eastAsia="en-GB"/>
        </w:rPr>
        <w:t>технологија</w:t>
      </w:r>
      <w:proofErr w:type="spellEnd"/>
      <w:r w:rsidRPr="00572B9F">
        <w:rPr>
          <w:bCs/>
          <w:sz w:val="20"/>
          <w:szCs w:val="20"/>
          <w:lang w:val="en-GB" w:eastAsia="en-GB"/>
        </w:rPr>
        <w:t xml:space="preserve">, </w:t>
      </w:r>
      <w:proofErr w:type="spellStart"/>
      <w:r w:rsidRPr="00572B9F">
        <w:rPr>
          <w:bCs/>
          <w:sz w:val="20"/>
          <w:szCs w:val="20"/>
          <w:lang w:val="en-GB" w:eastAsia="en-GB"/>
        </w:rPr>
        <w:t>стручном</w:t>
      </w:r>
      <w:proofErr w:type="spellEnd"/>
      <w:r w:rsidRPr="00572B9F">
        <w:rPr>
          <w:bCs/>
          <w:sz w:val="20"/>
          <w:szCs w:val="20"/>
          <w:lang w:val="en-GB" w:eastAsia="en-GB"/>
        </w:rPr>
        <w:t xml:space="preserve"> </w:t>
      </w:r>
      <w:proofErr w:type="spellStart"/>
      <w:r w:rsidRPr="00572B9F">
        <w:rPr>
          <w:bCs/>
          <w:sz w:val="20"/>
          <w:szCs w:val="20"/>
          <w:lang w:val="en-GB" w:eastAsia="en-GB"/>
        </w:rPr>
        <w:t>усавршавању</w:t>
      </w:r>
      <w:proofErr w:type="spellEnd"/>
      <w:r w:rsidRPr="00572B9F">
        <w:rPr>
          <w:bCs/>
          <w:sz w:val="20"/>
          <w:szCs w:val="20"/>
          <w:lang w:val="en-GB" w:eastAsia="en-GB"/>
        </w:rPr>
        <w:t xml:space="preserve"> и </w:t>
      </w:r>
      <w:proofErr w:type="spellStart"/>
      <w:r w:rsidRPr="00572B9F">
        <w:rPr>
          <w:bCs/>
          <w:sz w:val="20"/>
          <w:szCs w:val="20"/>
          <w:lang w:val="en-GB" w:eastAsia="en-GB"/>
        </w:rPr>
        <w:t>константном</w:t>
      </w:r>
      <w:proofErr w:type="spellEnd"/>
      <w:r w:rsidRPr="00572B9F">
        <w:rPr>
          <w:bCs/>
          <w:sz w:val="20"/>
          <w:szCs w:val="20"/>
          <w:lang w:val="en-GB" w:eastAsia="en-GB"/>
        </w:rPr>
        <w:t xml:space="preserve"> </w:t>
      </w:r>
      <w:proofErr w:type="spellStart"/>
      <w:r w:rsidRPr="00572B9F">
        <w:rPr>
          <w:bCs/>
          <w:sz w:val="20"/>
          <w:szCs w:val="20"/>
          <w:lang w:val="en-GB" w:eastAsia="en-GB"/>
        </w:rPr>
        <w:t>трансферу</w:t>
      </w:r>
      <w:proofErr w:type="spellEnd"/>
      <w:r w:rsidRPr="00572B9F">
        <w:rPr>
          <w:bCs/>
          <w:sz w:val="20"/>
          <w:szCs w:val="20"/>
          <w:lang w:val="en-GB" w:eastAsia="en-GB"/>
        </w:rPr>
        <w:t xml:space="preserve"> </w:t>
      </w:r>
      <w:proofErr w:type="spellStart"/>
      <w:r w:rsidRPr="00572B9F">
        <w:rPr>
          <w:bCs/>
          <w:sz w:val="20"/>
          <w:szCs w:val="20"/>
          <w:lang w:val="en-GB" w:eastAsia="en-GB"/>
        </w:rPr>
        <w:t>знања</w:t>
      </w:r>
      <w:proofErr w:type="spellEnd"/>
      <w:r w:rsidRPr="00572B9F">
        <w:rPr>
          <w:bCs/>
          <w:sz w:val="20"/>
          <w:szCs w:val="20"/>
          <w:lang w:val="en-GB" w:eastAsia="en-GB"/>
        </w:rPr>
        <w:t xml:space="preserve"> и </w:t>
      </w:r>
      <w:proofErr w:type="spellStart"/>
      <w:r w:rsidRPr="00572B9F">
        <w:rPr>
          <w:bCs/>
          <w:sz w:val="20"/>
          <w:szCs w:val="20"/>
          <w:lang w:val="en-GB" w:eastAsia="en-GB"/>
        </w:rPr>
        <w:t>информација</w:t>
      </w:r>
      <w:proofErr w:type="spellEnd"/>
      <w:r w:rsidRPr="00572B9F">
        <w:rPr>
          <w:bCs/>
          <w:sz w:val="20"/>
          <w:szCs w:val="20"/>
          <w:lang w:val="en-GB" w:eastAsia="en-GB"/>
        </w:rPr>
        <w:t xml:space="preserve">. </w:t>
      </w:r>
      <w:proofErr w:type="spellStart"/>
      <w:r w:rsidRPr="00572B9F">
        <w:rPr>
          <w:bCs/>
          <w:sz w:val="20"/>
          <w:szCs w:val="20"/>
          <w:lang w:val="en-GB" w:eastAsia="en-GB"/>
        </w:rPr>
        <w:t>Интервенције</w:t>
      </w:r>
      <w:proofErr w:type="spellEnd"/>
      <w:r w:rsidRPr="00572B9F">
        <w:rPr>
          <w:bCs/>
          <w:sz w:val="20"/>
          <w:szCs w:val="20"/>
          <w:lang w:val="en-GB" w:eastAsia="en-GB"/>
        </w:rPr>
        <w:t xml:space="preserve"> у </w:t>
      </w:r>
      <w:proofErr w:type="spellStart"/>
      <w:r w:rsidRPr="00572B9F">
        <w:rPr>
          <w:bCs/>
          <w:sz w:val="20"/>
          <w:szCs w:val="20"/>
          <w:lang w:val="en-GB" w:eastAsia="en-GB"/>
        </w:rPr>
        <w:t>оквиру</w:t>
      </w:r>
      <w:proofErr w:type="spellEnd"/>
      <w:r w:rsidRPr="00572B9F">
        <w:rPr>
          <w:bCs/>
          <w:sz w:val="20"/>
          <w:szCs w:val="20"/>
          <w:lang w:val="en-GB" w:eastAsia="en-GB"/>
        </w:rPr>
        <w:t xml:space="preserve"> </w:t>
      </w:r>
      <w:proofErr w:type="spellStart"/>
      <w:r w:rsidRPr="00572B9F">
        <w:rPr>
          <w:bCs/>
          <w:sz w:val="20"/>
          <w:szCs w:val="20"/>
          <w:lang w:val="en-GB" w:eastAsia="en-GB"/>
        </w:rPr>
        <w:t>овог</w:t>
      </w:r>
      <w:proofErr w:type="spellEnd"/>
      <w:r w:rsidRPr="00572B9F">
        <w:rPr>
          <w:bCs/>
          <w:sz w:val="20"/>
          <w:szCs w:val="20"/>
          <w:lang w:val="en-GB" w:eastAsia="en-GB"/>
        </w:rPr>
        <w:t xml:space="preserve"> </w:t>
      </w:r>
      <w:proofErr w:type="spellStart"/>
      <w:r w:rsidRPr="00572B9F">
        <w:rPr>
          <w:bCs/>
          <w:sz w:val="20"/>
          <w:szCs w:val="20"/>
          <w:lang w:val="en-GB" w:eastAsia="en-GB"/>
        </w:rPr>
        <w:t>сектора</w:t>
      </w:r>
      <w:proofErr w:type="spellEnd"/>
      <w:r w:rsidRPr="00572B9F">
        <w:rPr>
          <w:bCs/>
          <w:sz w:val="20"/>
          <w:szCs w:val="20"/>
          <w:lang w:val="en-GB" w:eastAsia="en-GB"/>
        </w:rPr>
        <w:t xml:space="preserve"> </w:t>
      </w:r>
      <w:proofErr w:type="spellStart"/>
      <w:r w:rsidRPr="00572B9F">
        <w:rPr>
          <w:bCs/>
          <w:sz w:val="20"/>
          <w:szCs w:val="20"/>
          <w:lang w:val="en-GB" w:eastAsia="en-GB"/>
        </w:rPr>
        <w:t>биће</w:t>
      </w:r>
      <w:proofErr w:type="spellEnd"/>
      <w:r w:rsidRPr="00572B9F">
        <w:rPr>
          <w:bCs/>
          <w:sz w:val="20"/>
          <w:szCs w:val="20"/>
          <w:lang w:val="en-GB" w:eastAsia="en-GB"/>
        </w:rPr>
        <w:t xml:space="preserve"> </w:t>
      </w:r>
      <w:proofErr w:type="spellStart"/>
      <w:r w:rsidRPr="00572B9F">
        <w:rPr>
          <w:bCs/>
          <w:sz w:val="20"/>
          <w:szCs w:val="20"/>
          <w:lang w:val="en-GB" w:eastAsia="en-GB"/>
        </w:rPr>
        <w:t>усмерене</w:t>
      </w:r>
      <w:proofErr w:type="spellEnd"/>
      <w:r w:rsidRPr="00572B9F">
        <w:rPr>
          <w:bCs/>
          <w:sz w:val="20"/>
          <w:szCs w:val="20"/>
          <w:lang w:val="en-GB" w:eastAsia="en-GB"/>
        </w:rPr>
        <w:t xml:space="preserve"> </w:t>
      </w:r>
      <w:proofErr w:type="spellStart"/>
      <w:r w:rsidRPr="00572B9F">
        <w:rPr>
          <w:bCs/>
          <w:sz w:val="20"/>
          <w:szCs w:val="20"/>
          <w:lang w:val="en-GB" w:eastAsia="en-GB"/>
        </w:rPr>
        <w:t>на</w:t>
      </w:r>
      <w:proofErr w:type="spellEnd"/>
      <w:r w:rsidRPr="00572B9F">
        <w:rPr>
          <w:bCs/>
          <w:sz w:val="20"/>
          <w:szCs w:val="20"/>
          <w:lang w:val="en-GB" w:eastAsia="en-GB"/>
        </w:rPr>
        <w:t xml:space="preserve"> </w:t>
      </w:r>
      <w:proofErr w:type="spellStart"/>
      <w:r w:rsidRPr="00572B9F">
        <w:rPr>
          <w:bCs/>
          <w:sz w:val="20"/>
          <w:szCs w:val="20"/>
          <w:lang w:val="en-GB" w:eastAsia="en-GB"/>
        </w:rPr>
        <w:t>едукацију</w:t>
      </w:r>
      <w:proofErr w:type="spellEnd"/>
      <w:r w:rsidRPr="00572B9F">
        <w:rPr>
          <w:bCs/>
          <w:sz w:val="20"/>
          <w:szCs w:val="20"/>
          <w:lang w:val="en-GB" w:eastAsia="en-GB"/>
        </w:rPr>
        <w:t xml:space="preserve"> - </w:t>
      </w:r>
      <w:proofErr w:type="spellStart"/>
      <w:r w:rsidRPr="00572B9F">
        <w:rPr>
          <w:bCs/>
          <w:sz w:val="20"/>
          <w:szCs w:val="20"/>
          <w:lang w:val="en-GB" w:eastAsia="en-GB"/>
        </w:rPr>
        <w:t>стицање</w:t>
      </w:r>
      <w:proofErr w:type="spellEnd"/>
      <w:r w:rsidRPr="00572B9F">
        <w:rPr>
          <w:bCs/>
          <w:sz w:val="20"/>
          <w:szCs w:val="20"/>
          <w:lang w:val="en-GB" w:eastAsia="en-GB"/>
        </w:rPr>
        <w:t xml:space="preserve"> </w:t>
      </w:r>
      <w:proofErr w:type="spellStart"/>
      <w:r w:rsidRPr="00572B9F">
        <w:rPr>
          <w:bCs/>
          <w:sz w:val="20"/>
          <w:szCs w:val="20"/>
          <w:lang w:val="en-GB" w:eastAsia="en-GB"/>
        </w:rPr>
        <w:t>нових</w:t>
      </w:r>
      <w:proofErr w:type="spellEnd"/>
      <w:r w:rsidRPr="00572B9F">
        <w:rPr>
          <w:bCs/>
          <w:sz w:val="20"/>
          <w:szCs w:val="20"/>
          <w:lang w:val="en-GB" w:eastAsia="en-GB"/>
        </w:rPr>
        <w:t xml:space="preserve"> </w:t>
      </w:r>
      <w:proofErr w:type="spellStart"/>
      <w:r w:rsidRPr="00572B9F">
        <w:rPr>
          <w:bCs/>
          <w:sz w:val="20"/>
          <w:szCs w:val="20"/>
          <w:lang w:val="en-GB" w:eastAsia="en-GB"/>
        </w:rPr>
        <w:t>знања</w:t>
      </w:r>
      <w:proofErr w:type="spellEnd"/>
      <w:r w:rsidRPr="00572B9F">
        <w:rPr>
          <w:bCs/>
          <w:sz w:val="20"/>
          <w:szCs w:val="20"/>
          <w:lang w:val="en-GB" w:eastAsia="en-GB"/>
        </w:rPr>
        <w:t xml:space="preserve"> </w:t>
      </w:r>
      <w:proofErr w:type="spellStart"/>
      <w:r w:rsidRPr="00572B9F">
        <w:rPr>
          <w:bCs/>
          <w:sz w:val="20"/>
          <w:szCs w:val="20"/>
          <w:lang w:val="en-GB" w:eastAsia="en-GB"/>
        </w:rPr>
        <w:t>пољопривредних</w:t>
      </w:r>
      <w:proofErr w:type="spellEnd"/>
      <w:r w:rsidRPr="00572B9F">
        <w:rPr>
          <w:bCs/>
          <w:sz w:val="20"/>
          <w:szCs w:val="20"/>
          <w:lang w:val="en-GB" w:eastAsia="en-GB"/>
        </w:rPr>
        <w:t xml:space="preserve"> </w:t>
      </w:r>
      <w:proofErr w:type="spellStart"/>
      <w:r w:rsidRPr="00572B9F">
        <w:rPr>
          <w:bCs/>
          <w:sz w:val="20"/>
          <w:szCs w:val="20"/>
          <w:lang w:val="en-GB" w:eastAsia="en-GB"/>
        </w:rPr>
        <w:t>произвођача</w:t>
      </w:r>
      <w:proofErr w:type="spellEnd"/>
      <w:r w:rsidRPr="00572B9F">
        <w:rPr>
          <w:bCs/>
          <w:sz w:val="20"/>
          <w:szCs w:val="20"/>
          <w:lang w:val="en-GB" w:eastAsia="en-GB"/>
        </w:rPr>
        <w:t xml:space="preserve"> </w:t>
      </w:r>
      <w:proofErr w:type="spellStart"/>
      <w:r w:rsidRPr="00572B9F">
        <w:rPr>
          <w:bCs/>
          <w:sz w:val="20"/>
          <w:szCs w:val="20"/>
          <w:lang w:val="en-GB" w:eastAsia="en-GB"/>
        </w:rPr>
        <w:t>кроз</w:t>
      </w:r>
      <w:proofErr w:type="spellEnd"/>
      <w:r w:rsidRPr="00572B9F">
        <w:rPr>
          <w:bCs/>
          <w:sz w:val="20"/>
          <w:szCs w:val="20"/>
          <w:lang w:val="en-GB" w:eastAsia="en-GB"/>
        </w:rPr>
        <w:t xml:space="preserve"> </w:t>
      </w:r>
      <w:proofErr w:type="spellStart"/>
      <w:r w:rsidRPr="00572B9F">
        <w:rPr>
          <w:bCs/>
          <w:sz w:val="20"/>
          <w:szCs w:val="20"/>
          <w:lang w:val="en-GB" w:eastAsia="en-GB"/>
        </w:rPr>
        <w:t>одржавања</w:t>
      </w:r>
      <w:proofErr w:type="spellEnd"/>
      <w:r w:rsidRPr="00572B9F">
        <w:rPr>
          <w:bCs/>
          <w:sz w:val="20"/>
          <w:szCs w:val="20"/>
          <w:lang w:val="en-GB" w:eastAsia="en-GB"/>
        </w:rPr>
        <w:t xml:space="preserve"> </w:t>
      </w:r>
      <w:proofErr w:type="spellStart"/>
      <w:r w:rsidRPr="00572B9F">
        <w:rPr>
          <w:bCs/>
          <w:sz w:val="20"/>
          <w:szCs w:val="20"/>
          <w:lang w:val="en-GB" w:eastAsia="en-GB"/>
        </w:rPr>
        <w:t>стучних</w:t>
      </w:r>
      <w:proofErr w:type="spellEnd"/>
      <w:r w:rsidRPr="00572B9F">
        <w:rPr>
          <w:bCs/>
          <w:sz w:val="20"/>
          <w:szCs w:val="20"/>
          <w:lang w:val="en-GB" w:eastAsia="en-GB"/>
        </w:rPr>
        <w:t xml:space="preserve"> </w:t>
      </w:r>
      <w:proofErr w:type="spellStart"/>
      <w:r w:rsidRPr="00572B9F">
        <w:rPr>
          <w:bCs/>
          <w:sz w:val="20"/>
          <w:szCs w:val="20"/>
          <w:lang w:val="en-GB" w:eastAsia="en-GB"/>
        </w:rPr>
        <w:t>предавања</w:t>
      </w:r>
      <w:proofErr w:type="spellEnd"/>
      <w:r w:rsidRPr="00572B9F">
        <w:rPr>
          <w:bCs/>
          <w:sz w:val="20"/>
          <w:szCs w:val="20"/>
          <w:lang w:val="en-GB" w:eastAsia="en-GB"/>
        </w:rPr>
        <w:t xml:space="preserve"> у </w:t>
      </w:r>
      <w:proofErr w:type="spellStart"/>
      <w:r w:rsidRPr="00572B9F">
        <w:rPr>
          <w:bCs/>
          <w:sz w:val="20"/>
          <w:szCs w:val="20"/>
          <w:lang w:val="en-GB" w:eastAsia="en-GB"/>
        </w:rPr>
        <w:t>области</w:t>
      </w:r>
      <w:proofErr w:type="spellEnd"/>
      <w:r w:rsidRPr="00572B9F">
        <w:rPr>
          <w:bCs/>
          <w:sz w:val="20"/>
          <w:szCs w:val="20"/>
          <w:lang w:val="en-GB" w:eastAsia="en-GB"/>
        </w:rPr>
        <w:t xml:space="preserve"> </w:t>
      </w:r>
      <w:proofErr w:type="spellStart"/>
      <w:r w:rsidRPr="00572B9F">
        <w:rPr>
          <w:bCs/>
          <w:sz w:val="20"/>
          <w:szCs w:val="20"/>
          <w:lang w:val="en-GB" w:eastAsia="en-GB"/>
        </w:rPr>
        <w:t>технологије</w:t>
      </w:r>
      <w:proofErr w:type="spellEnd"/>
      <w:r w:rsidRPr="00572B9F">
        <w:rPr>
          <w:bCs/>
          <w:sz w:val="20"/>
          <w:szCs w:val="20"/>
          <w:lang w:val="en-GB" w:eastAsia="en-GB"/>
        </w:rPr>
        <w:t xml:space="preserve"> </w:t>
      </w:r>
      <w:proofErr w:type="spellStart"/>
      <w:r w:rsidRPr="00572B9F">
        <w:rPr>
          <w:bCs/>
          <w:sz w:val="20"/>
          <w:szCs w:val="20"/>
          <w:lang w:val="en-GB" w:eastAsia="en-GB"/>
        </w:rPr>
        <w:t>гајења</w:t>
      </w:r>
      <w:proofErr w:type="spellEnd"/>
      <w:r w:rsidRPr="00572B9F">
        <w:rPr>
          <w:bCs/>
          <w:sz w:val="20"/>
          <w:szCs w:val="20"/>
          <w:lang w:val="en-GB" w:eastAsia="en-GB"/>
        </w:rPr>
        <w:t xml:space="preserve"> и </w:t>
      </w:r>
      <w:proofErr w:type="spellStart"/>
      <w:r w:rsidRPr="00572B9F">
        <w:rPr>
          <w:bCs/>
          <w:sz w:val="20"/>
          <w:szCs w:val="20"/>
          <w:lang w:val="en-GB" w:eastAsia="en-GB"/>
        </w:rPr>
        <w:t>прераде</w:t>
      </w:r>
      <w:proofErr w:type="spellEnd"/>
      <w:r w:rsidRPr="00572B9F">
        <w:rPr>
          <w:bCs/>
          <w:sz w:val="20"/>
          <w:szCs w:val="20"/>
          <w:lang w:val="en-GB" w:eastAsia="en-GB"/>
        </w:rPr>
        <w:t xml:space="preserve"> </w:t>
      </w:r>
      <w:proofErr w:type="spellStart"/>
      <w:r w:rsidRPr="00572B9F">
        <w:rPr>
          <w:bCs/>
          <w:sz w:val="20"/>
          <w:szCs w:val="20"/>
          <w:lang w:val="en-GB" w:eastAsia="en-GB"/>
        </w:rPr>
        <w:t>шљиве</w:t>
      </w:r>
      <w:proofErr w:type="spellEnd"/>
      <w:r w:rsidRPr="00572B9F">
        <w:rPr>
          <w:bCs/>
          <w:sz w:val="20"/>
          <w:szCs w:val="20"/>
          <w:lang w:val="en-GB" w:eastAsia="en-GB"/>
        </w:rPr>
        <w:t xml:space="preserve"> </w:t>
      </w:r>
      <w:proofErr w:type="spellStart"/>
      <w:r w:rsidRPr="00572B9F">
        <w:rPr>
          <w:bCs/>
          <w:sz w:val="20"/>
          <w:szCs w:val="20"/>
          <w:lang w:val="en-GB" w:eastAsia="en-GB"/>
        </w:rPr>
        <w:t>као</w:t>
      </w:r>
      <w:proofErr w:type="spellEnd"/>
      <w:r w:rsidRPr="00572B9F">
        <w:rPr>
          <w:bCs/>
          <w:sz w:val="20"/>
          <w:szCs w:val="20"/>
          <w:lang w:val="en-GB" w:eastAsia="en-GB"/>
        </w:rPr>
        <w:t xml:space="preserve"> и </w:t>
      </w:r>
      <w:proofErr w:type="spellStart"/>
      <w:r w:rsidRPr="00572B9F">
        <w:rPr>
          <w:bCs/>
          <w:sz w:val="20"/>
          <w:szCs w:val="20"/>
          <w:lang w:val="en-GB" w:eastAsia="en-GB"/>
        </w:rPr>
        <w:t>законске</w:t>
      </w:r>
      <w:proofErr w:type="spellEnd"/>
      <w:r w:rsidRPr="00572B9F">
        <w:rPr>
          <w:bCs/>
          <w:sz w:val="20"/>
          <w:szCs w:val="20"/>
          <w:lang w:val="en-GB" w:eastAsia="en-GB"/>
        </w:rPr>
        <w:t xml:space="preserve"> </w:t>
      </w:r>
      <w:proofErr w:type="spellStart"/>
      <w:r w:rsidRPr="00572B9F">
        <w:rPr>
          <w:bCs/>
          <w:sz w:val="20"/>
          <w:szCs w:val="20"/>
          <w:lang w:val="en-GB" w:eastAsia="en-GB"/>
        </w:rPr>
        <w:t>регулативе</w:t>
      </w:r>
      <w:proofErr w:type="spellEnd"/>
      <w:r w:rsidRPr="00572B9F">
        <w:rPr>
          <w:bCs/>
          <w:sz w:val="20"/>
          <w:szCs w:val="20"/>
          <w:lang w:val="en-GB" w:eastAsia="en-GB"/>
        </w:rPr>
        <w:t xml:space="preserve"> </w:t>
      </w:r>
      <w:proofErr w:type="spellStart"/>
      <w:r w:rsidRPr="00572B9F">
        <w:rPr>
          <w:bCs/>
          <w:sz w:val="20"/>
          <w:szCs w:val="20"/>
          <w:lang w:val="en-GB" w:eastAsia="en-GB"/>
        </w:rPr>
        <w:t>која</w:t>
      </w:r>
      <w:proofErr w:type="spellEnd"/>
      <w:r w:rsidRPr="00572B9F">
        <w:rPr>
          <w:bCs/>
          <w:sz w:val="20"/>
          <w:szCs w:val="20"/>
          <w:lang w:val="en-GB" w:eastAsia="en-GB"/>
        </w:rPr>
        <w:t xml:space="preserve"> </w:t>
      </w:r>
      <w:proofErr w:type="spellStart"/>
      <w:r w:rsidRPr="00572B9F">
        <w:rPr>
          <w:bCs/>
          <w:sz w:val="20"/>
          <w:szCs w:val="20"/>
          <w:lang w:val="en-GB" w:eastAsia="en-GB"/>
        </w:rPr>
        <w:t>се</w:t>
      </w:r>
      <w:proofErr w:type="spellEnd"/>
      <w:r w:rsidRPr="00572B9F">
        <w:rPr>
          <w:bCs/>
          <w:sz w:val="20"/>
          <w:szCs w:val="20"/>
          <w:lang w:val="en-GB" w:eastAsia="en-GB"/>
        </w:rPr>
        <w:t xml:space="preserve"> </w:t>
      </w:r>
      <w:proofErr w:type="spellStart"/>
      <w:r w:rsidRPr="00572B9F">
        <w:rPr>
          <w:bCs/>
          <w:sz w:val="20"/>
          <w:szCs w:val="20"/>
          <w:lang w:val="en-GB" w:eastAsia="en-GB"/>
        </w:rPr>
        <w:t>односи</w:t>
      </w:r>
      <w:proofErr w:type="spellEnd"/>
      <w:r w:rsidRPr="00572B9F">
        <w:rPr>
          <w:bCs/>
          <w:sz w:val="20"/>
          <w:szCs w:val="20"/>
          <w:lang w:val="en-GB" w:eastAsia="en-GB"/>
        </w:rPr>
        <w:t xml:space="preserve"> </w:t>
      </w:r>
      <w:proofErr w:type="spellStart"/>
      <w:r w:rsidRPr="00572B9F">
        <w:rPr>
          <w:bCs/>
          <w:sz w:val="20"/>
          <w:szCs w:val="20"/>
          <w:lang w:val="en-GB" w:eastAsia="en-GB"/>
        </w:rPr>
        <w:t>на</w:t>
      </w:r>
      <w:proofErr w:type="spellEnd"/>
      <w:r w:rsidRPr="00572B9F">
        <w:rPr>
          <w:bCs/>
          <w:sz w:val="20"/>
          <w:szCs w:val="20"/>
          <w:lang w:val="en-GB" w:eastAsia="en-GB"/>
        </w:rPr>
        <w:t xml:space="preserve"> </w:t>
      </w:r>
      <w:proofErr w:type="spellStart"/>
      <w:r w:rsidRPr="00572B9F">
        <w:rPr>
          <w:bCs/>
          <w:sz w:val="20"/>
          <w:szCs w:val="20"/>
          <w:lang w:val="en-GB" w:eastAsia="en-GB"/>
        </w:rPr>
        <w:t>производњу</w:t>
      </w:r>
      <w:proofErr w:type="spellEnd"/>
      <w:r w:rsidRPr="00572B9F">
        <w:rPr>
          <w:bCs/>
          <w:sz w:val="20"/>
          <w:szCs w:val="20"/>
          <w:lang w:val="en-GB" w:eastAsia="en-GB"/>
        </w:rPr>
        <w:t xml:space="preserve"> </w:t>
      </w:r>
      <w:proofErr w:type="spellStart"/>
      <w:r w:rsidRPr="00572B9F">
        <w:rPr>
          <w:bCs/>
          <w:sz w:val="20"/>
          <w:szCs w:val="20"/>
          <w:lang w:val="en-GB" w:eastAsia="en-GB"/>
        </w:rPr>
        <w:t>ракије</w:t>
      </w:r>
      <w:proofErr w:type="spellEnd"/>
      <w:r w:rsidRPr="00572B9F">
        <w:rPr>
          <w:bCs/>
          <w:sz w:val="20"/>
          <w:szCs w:val="20"/>
          <w:lang w:val="en-GB" w:eastAsia="en-GB"/>
        </w:rPr>
        <w:t xml:space="preserve"> и </w:t>
      </w:r>
      <w:proofErr w:type="spellStart"/>
      <w:r w:rsidRPr="00572B9F">
        <w:rPr>
          <w:bCs/>
          <w:sz w:val="20"/>
          <w:szCs w:val="20"/>
          <w:lang w:val="en-GB" w:eastAsia="en-GB"/>
        </w:rPr>
        <w:t>посету</w:t>
      </w:r>
      <w:proofErr w:type="spellEnd"/>
      <w:r w:rsidRPr="00572B9F">
        <w:rPr>
          <w:bCs/>
          <w:sz w:val="20"/>
          <w:szCs w:val="20"/>
          <w:lang w:val="en-GB" w:eastAsia="en-GB"/>
        </w:rPr>
        <w:t xml:space="preserve"> </w:t>
      </w:r>
      <w:proofErr w:type="spellStart"/>
      <w:r w:rsidRPr="00572B9F">
        <w:rPr>
          <w:bCs/>
          <w:sz w:val="20"/>
          <w:szCs w:val="20"/>
          <w:lang w:val="en-GB" w:eastAsia="en-GB"/>
        </w:rPr>
        <w:t>пољопривредних</w:t>
      </w:r>
      <w:proofErr w:type="spellEnd"/>
      <w:r w:rsidRPr="00572B9F">
        <w:rPr>
          <w:bCs/>
          <w:sz w:val="20"/>
          <w:szCs w:val="20"/>
          <w:lang w:val="en-GB" w:eastAsia="en-GB"/>
        </w:rPr>
        <w:t xml:space="preserve"> </w:t>
      </w:r>
      <w:proofErr w:type="spellStart"/>
      <w:r w:rsidRPr="00572B9F">
        <w:rPr>
          <w:bCs/>
          <w:sz w:val="20"/>
          <w:szCs w:val="20"/>
          <w:lang w:val="en-GB" w:eastAsia="en-GB"/>
        </w:rPr>
        <w:t>произвођача</w:t>
      </w:r>
      <w:proofErr w:type="spellEnd"/>
      <w:r w:rsidRPr="00572B9F">
        <w:rPr>
          <w:bCs/>
          <w:sz w:val="20"/>
          <w:szCs w:val="20"/>
          <w:lang w:val="en-GB" w:eastAsia="en-GB"/>
        </w:rPr>
        <w:t xml:space="preserve"> </w:t>
      </w:r>
      <w:proofErr w:type="spellStart"/>
      <w:r w:rsidRPr="00572B9F">
        <w:rPr>
          <w:bCs/>
          <w:sz w:val="20"/>
          <w:szCs w:val="20"/>
          <w:lang w:val="en-GB" w:eastAsia="en-GB"/>
        </w:rPr>
        <w:t>са</w:t>
      </w:r>
      <w:proofErr w:type="spellEnd"/>
      <w:r w:rsidRPr="00572B9F">
        <w:rPr>
          <w:bCs/>
          <w:sz w:val="20"/>
          <w:szCs w:val="20"/>
          <w:lang w:val="en-GB" w:eastAsia="en-GB"/>
        </w:rPr>
        <w:t xml:space="preserve"> </w:t>
      </w:r>
      <w:proofErr w:type="spellStart"/>
      <w:r w:rsidRPr="00572B9F">
        <w:rPr>
          <w:bCs/>
          <w:sz w:val="20"/>
          <w:szCs w:val="20"/>
          <w:lang w:val="en-GB" w:eastAsia="en-GB"/>
        </w:rPr>
        <w:t>територије</w:t>
      </w:r>
      <w:proofErr w:type="spellEnd"/>
      <w:r w:rsidRPr="00572B9F">
        <w:rPr>
          <w:bCs/>
          <w:sz w:val="20"/>
          <w:szCs w:val="20"/>
          <w:lang w:val="en-GB" w:eastAsia="en-GB"/>
        </w:rPr>
        <w:t xml:space="preserve"> </w:t>
      </w:r>
      <w:proofErr w:type="spellStart"/>
      <w:r w:rsidRPr="00572B9F">
        <w:rPr>
          <w:bCs/>
          <w:sz w:val="20"/>
          <w:szCs w:val="20"/>
          <w:lang w:val="en-GB" w:eastAsia="en-GB"/>
        </w:rPr>
        <w:t>општине</w:t>
      </w:r>
      <w:proofErr w:type="spellEnd"/>
      <w:r w:rsidRPr="00572B9F">
        <w:rPr>
          <w:bCs/>
          <w:sz w:val="20"/>
          <w:szCs w:val="20"/>
          <w:lang w:val="en-GB" w:eastAsia="en-GB"/>
        </w:rPr>
        <w:t xml:space="preserve"> Ивањица </w:t>
      </w:r>
      <w:proofErr w:type="spellStart"/>
      <w:r w:rsidRPr="00572B9F">
        <w:rPr>
          <w:bCs/>
          <w:sz w:val="20"/>
          <w:szCs w:val="20"/>
          <w:lang w:val="en-GB" w:eastAsia="en-GB"/>
        </w:rPr>
        <w:t>Сајму</w:t>
      </w:r>
      <w:proofErr w:type="spellEnd"/>
      <w:r w:rsidRPr="00572B9F">
        <w:rPr>
          <w:bCs/>
          <w:sz w:val="20"/>
          <w:szCs w:val="20"/>
          <w:lang w:val="en-GB" w:eastAsia="en-GB"/>
        </w:rPr>
        <w:t xml:space="preserve"> </w:t>
      </w:r>
      <w:proofErr w:type="spellStart"/>
      <w:r w:rsidRPr="00572B9F">
        <w:rPr>
          <w:bCs/>
          <w:sz w:val="20"/>
          <w:szCs w:val="20"/>
          <w:lang w:val="en-GB" w:eastAsia="en-GB"/>
        </w:rPr>
        <w:t>пољопривреде</w:t>
      </w:r>
      <w:proofErr w:type="spellEnd"/>
      <w:r w:rsidRPr="00572B9F">
        <w:rPr>
          <w:bCs/>
          <w:sz w:val="20"/>
          <w:szCs w:val="20"/>
          <w:lang w:val="en-GB" w:eastAsia="en-GB"/>
        </w:rPr>
        <w:t xml:space="preserve"> у </w:t>
      </w:r>
      <w:proofErr w:type="spellStart"/>
      <w:r w:rsidRPr="00572B9F">
        <w:rPr>
          <w:bCs/>
          <w:sz w:val="20"/>
          <w:szCs w:val="20"/>
          <w:lang w:val="en-GB" w:eastAsia="en-GB"/>
        </w:rPr>
        <w:t>Новом</w:t>
      </w:r>
      <w:proofErr w:type="spellEnd"/>
      <w:r w:rsidRPr="00572B9F">
        <w:rPr>
          <w:bCs/>
          <w:sz w:val="20"/>
          <w:szCs w:val="20"/>
          <w:lang w:val="en-GB" w:eastAsia="en-GB"/>
        </w:rPr>
        <w:t xml:space="preserve"> </w:t>
      </w:r>
      <w:proofErr w:type="spellStart"/>
      <w:r w:rsidRPr="00572B9F">
        <w:rPr>
          <w:bCs/>
          <w:sz w:val="20"/>
          <w:szCs w:val="20"/>
          <w:lang w:val="en-GB" w:eastAsia="en-GB"/>
        </w:rPr>
        <w:t>Саду</w:t>
      </w:r>
      <w:proofErr w:type="spellEnd"/>
      <w:r w:rsidRPr="00572B9F">
        <w:rPr>
          <w:bCs/>
          <w:sz w:val="20"/>
          <w:szCs w:val="20"/>
          <w:lang w:val="en-GB" w:eastAsia="en-GB"/>
        </w:rPr>
        <w:t xml:space="preserve"> </w:t>
      </w:r>
      <w:proofErr w:type="spellStart"/>
      <w:r w:rsidRPr="00572B9F">
        <w:rPr>
          <w:bCs/>
          <w:sz w:val="20"/>
          <w:szCs w:val="20"/>
          <w:lang w:val="en-GB" w:eastAsia="en-GB"/>
        </w:rPr>
        <w:t>што</w:t>
      </w:r>
      <w:proofErr w:type="spellEnd"/>
      <w:r w:rsidRPr="00572B9F">
        <w:rPr>
          <w:bCs/>
          <w:sz w:val="20"/>
          <w:szCs w:val="20"/>
          <w:lang w:val="en-GB" w:eastAsia="en-GB"/>
        </w:rPr>
        <w:t xml:space="preserve"> </w:t>
      </w:r>
      <w:proofErr w:type="spellStart"/>
      <w:r w:rsidRPr="00572B9F">
        <w:rPr>
          <w:bCs/>
          <w:sz w:val="20"/>
          <w:szCs w:val="20"/>
          <w:lang w:val="en-GB" w:eastAsia="en-GB"/>
        </w:rPr>
        <w:t>ће</w:t>
      </w:r>
      <w:proofErr w:type="spellEnd"/>
      <w:r w:rsidRPr="00572B9F">
        <w:rPr>
          <w:bCs/>
          <w:sz w:val="20"/>
          <w:szCs w:val="20"/>
          <w:lang w:val="en-GB" w:eastAsia="en-GB"/>
        </w:rPr>
        <w:t xml:space="preserve"> </w:t>
      </w:r>
      <w:proofErr w:type="spellStart"/>
      <w:r w:rsidRPr="00572B9F">
        <w:rPr>
          <w:bCs/>
          <w:sz w:val="20"/>
          <w:szCs w:val="20"/>
          <w:lang w:val="en-GB" w:eastAsia="en-GB"/>
        </w:rPr>
        <w:t>дати</w:t>
      </w:r>
      <w:proofErr w:type="spellEnd"/>
      <w:r w:rsidRPr="00572B9F">
        <w:rPr>
          <w:bCs/>
          <w:sz w:val="20"/>
          <w:szCs w:val="20"/>
          <w:lang w:val="en-GB" w:eastAsia="en-GB"/>
        </w:rPr>
        <w:t xml:space="preserve"> </w:t>
      </w:r>
      <w:proofErr w:type="spellStart"/>
      <w:r w:rsidRPr="00572B9F">
        <w:rPr>
          <w:bCs/>
          <w:sz w:val="20"/>
          <w:szCs w:val="20"/>
          <w:lang w:val="en-GB" w:eastAsia="en-GB"/>
        </w:rPr>
        <w:t>допринос</w:t>
      </w:r>
      <w:proofErr w:type="spellEnd"/>
      <w:r w:rsidRPr="00572B9F">
        <w:rPr>
          <w:bCs/>
          <w:sz w:val="20"/>
          <w:szCs w:val="20"/>
          <w:lang w:val="en-GB" w:eastAsia="en-GB"/>
        </w:rPr>
        <w:t xml:space="preserve"> </w:t>
      </w:r>
      <w:proofErr w:type="spellStart"/>
      <w:r w:rsidRPr="00572B9F">
        <w:rPr>
          <w:bCs/>
          <w:sz w:val="20"/>
          <w:szCs w:val="20"/>
          <w:lang w:val="en-GB" w:eastAsia="en-GB"/>
        </w:rPr>
        <w:t>развоју</w:t>
      </w:r>
      <w:proofErr w:type="spellEnd"/>
      <w:r w:rsidRPr="00572B9F">
        <w:rPr>
          <w:bCs/>
          <w:sz w:val="20"/>
          <w:szCs w:val="20"/>
          <w:lang w:val="en-GB" w:eastAsia="en-GB"/>
        </w:rPr>
        <w:t xml:space="preserve"> и </w:t>
      </w:r>
      <w:proofErr w:type="spellStart"/>
      <w:r w:rsidRPr="00572B9F">
        <w:rPr>
          <w:bCs/>
          <w:sz w:val="20"/>
          <w:szCs w:val="20"/>
          <w:lang w:val="en-GB" w:eastAsia="en-GB"/>
        </w:rPr>
        <w:t>унапређењу</w:t>
      </w:r>
      <w:proofErr w:type="spellEnd"/>
      <w:r w:rsidRPr="00572B9F">
        <w:rPr>
          <w:bCs/>
          <w:sz w:val="20"/>
          <w:szCs w:val="20"/>
          <w:lang w:val="en-GB" w:eastAsia="en-GB"/>
        </w:rPr>
        <w:t xml:space="preserve"> </w:t>
      </w:r>
      <w:proofErr w:type="spellStart"/>
      <w:r w:rsidRPr="00572B9F">
        <w:rPr>
          <w:bCs/>
          <w:sz w:val="20"/>
          <w:szCs w:val="20"/>
          <w:lang w:val="en-GB" w:eastAsia="en-GB"/>
        </w:rPr>
        <w:t>производње</w:t>
      </w:r>
      <w:proofErr w:type="spellEnd"/>
      <w:r w:rsidRPr="00572B9F">
        <w:rPr>
          <w:bCs/>
          <w:sz w:val="20"/>
          <w:szCs w:val="20"/>
          <w:lang w:val="en-GB" w:eastAsia="en-GB"/>
        </w:rPr>
        <w:t xml:space="preserve"> </w:t>
      </w:r>
      <w:proofErr w:type="spellStart"/>
      <w:r w:rsidRPr="00572B9F">
        <w:rPr>
          <w:bCs/>
          <w:sz w:val="20"/>
          <w:szCs w:val="20"/>
          <w:lang w:val="en-GB" w:eastAsia="en-GB"/>
        </w:rPr>
        <w:t>на</w:t>
      </w:r>
      <w:proofErr w:type="spellEnd"/>
      <w:r w:rsidRPr="00572B9F">
        <w:rPr>
          <w:bCs/>
          <w:sz w:val="20"/>
          <w:szCs w:val="20"/>
          <w:lang w:val="en-GB" w:eastAsia="en-GB"/>
        </w:rPr>
        <w:t xml:space="preserve"> </w:t>
      </w:r>
      <w:proofErr w:type="spellStart"/>
      <w:r w:rsidRPr="00572B9F">
        <w:rPr>
          <w:bCs/>
          <w:sz w:val="20"/>
          <w:szCs w:val="20"/>
          <w:lang w:val="en-GB" w:eastAsia="en-GB"/>
        </w:rPr>
        <w:t>газдинствима</w:t>
      </w:r>
      <w:proofErr w:type="spellEnd"/>
      <w:r w:rsidRPr="00572B9F">
        <w:rPr>
          <w:bCs/>
          <w:sz w:val="20"/>
          <w:szCs w:val="20"/>
          <w:lang w:val="en-GB" w:eastAsia="en-GB"/>
        </w:rPr>
        <w:t>.</w:t>
      </w:r>
      <w:r w:rsidRPr="00572B9F">
        <w:rPr>
          <w:sz w:val="20"/>
          <w:szCs w:val="20"/>
          <w:lang w:val="en-GB" w:eastAsia="en-GB"/>
        </w:rPr>
        <w:t xml:space="preserve"> </w:t>
      </w:r>
    </w:p>
    <w:p w14:paraId="4E13EDA1" w14:textId="77777777" w:rsidR="00572B9F" w:rsidRPr="00572B9F" w:rsidRDefault="00572B9F" w:rsidP="00572B9F">
      <w:pPr>
        <w:spacing w:after="220" w:line="268" w:lineRule="auto"/>
        <w:jc w:val="both"/>
        <w:rPr>
          <w:sz w:val="20"/>
          <w:szCs w:val="20"/>
          <w:lang w:val="en-GB" w:eastAsia="en-GB"/>
        </w:rPr>
      </w:pPr>
      <w:r w:rsidRPr="00572B9F">
        <w:rPr>
          <w:b/>
          <w:bCs/>
          <w:sz w:val="20"/>
          <w:szCs w:val="20"/>
          <w:lang w:val="en-GB" w:eastAsia="en-GB"/>
        </w:rPr>
        <w:t xml:space="preserve">2.3.2. </w:t>
      </w:r>
      <w:proofErr w:type="spellStart"/>
      <w:r w:rsidRPr="00572B9F">
        <w:rPr>
          <w:b/>
          <w:bCs/>
          <w:sz w:val="20"/>
          <w:szCs w:val="20"/>
          <w:lang w:val="en-GB" w:eastAsia="en-GB"/>
        </w:rPr>
        <w:t>Циљеви</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 xml:space="preserve">: </w:t>
      </w:r>
      <w:proofErr w:type="spellStart"/>
      <w:r w:rsidRPr="00572B9F">
        <w:rPr>
          <w:sz w:val="20"/>
          <w:szCs w:val="20"/>
          <w:lang w:val="en-GB" w:eastAsia="en-GB"/>
        </w:rPr>
        <w:t>Повећање</w:t>
      </w:r>
      <w:proofErr w:type="spellEnd"/>
      <w:r w:rsidRPr="00572B9F">
        <w:rPr>
          <w:sz w:val="20"/>
          <w:szCs w:val="20"/>
          <w:lang w:val="en-GB" w:eastAsia="en-GB"/>
        </w:rPr>
        <w:t xml:space="preserve"> </w:t>
      </w:r>
      <w:proofErr w:type="spellStart"/>
      <w:r w:rsidRPr="00572B9F">
        <w:rPr>
          <w:sz w:val="20"/>
          <w:szCs w:val="20"/>
          <w:lang w:val="en-GB" w:eastAsia="en-GB"/>
        </w:rPr>
        <w:t>доступности</w:t>
      </w:r>
      <w:proofErr w:type="spellEnd"/>
      <w:r w:rsidRPr="00572B9F">
        <w:rPr>
          <w:sz w:val="20"/>
          <w:szCs w:val="20"/>
          <w:lang w:val="en-GB" w:eastAsia="en-GB"/>
        </w:rPr>
        <w:t xml:space="preserve"> </w:t>
      </w:r>
      <w:proofErr w:type="spellStart"/>
      <w:r w:rsidRPr="00572B9F">
        <w:rPr>
          <w:sz w:val="20"/>
          <w:szCs w:val="20"/>
          <w:lang w:val="en-GB" w:eastAsia="en-GB"/>
        </w:rPr>
        <w:t>информација</w:t>
      </w:r>
      <w:proofErr w:type="spellEnd"/>
      <w:r w:rsidRPr="00572B9F">
        <w:rPr>
          <w:sz w:val="20"/>
          <w:szCs w:val="20"/>
          <w:lang w:val="en-GB" w:eastAsia="en-GB"/>
        </w:rPr>
        <w:t xml:space="preserve"> и </w:t>
      </w:r>
      <w:proofErr w:type="spellStart"/>
      <w:r w:rsidRPr="00572B9F">
        <w:rPr>
          <w:sz w:val="20"/>
          <w:szCs w:val="20"/>
          <w:lang w:val="en-GB" w:eastAsia="en-GB"/>
        </w:rPr>
        <w:t>квалитета</w:t>
      </w:r>
      <w:proofErr w:type="spellEnd"/>
      <w:r w:rsidRPr="00572B9F">
        <w:rPr>
          <w:sz w:val="20"/>
          <w:szCs w:val="20"/>
          <w:lang w:val="en-GB" w:eastAsia="en-GB"/>
        </w:rPr>
        <w:t xml:space="preserve"> </w:t>
      </w:r>
      <w:proofErr w:type="spellStart"/>
      <w:r w:rsidRPr="00572B9F">
        <w:rPr>
          <w:sz w:val="20"/>
          <w:szCs w:val="20"/>
          <w:lang w:val="en-GB" w:eastAsia="en-GB"/>
        </w:rPr>
        <w:t>знања</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произвођача</w:t>
      </w:r>
      <w:proofErr w:type="spellEnd"/>
      <w:r w:rsidRPr="00572B9F">
        <w:rPr>
          <w:sz w:val="20"/>
          <w:szCs w:val="20"/>
          <w:lang w:val="en-GB" w:eastAsia="en-GB"/>
        </w:rPr>
        <w:t xml:space="preserve"> </w:t>
      </w:r>
      <w:proofErr w:type="spellStart"/>
      <w:r w:rsidRPr="00572B9F">
        <w:rPr>
          <w:sz w:val="20"/>
          <w:szCs w:val="20"/>
          <w:lang w:val="en-GB" w:eastAsia="en-GB"/>
        </w:rPr>
        <w:t>што</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предуслов</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развој</w:t>
      </w:r>
      <w:proofErr w:type="spellEnd"/>
      <w:r w:rsidRPr="00572B9F">
        <w:rPr>
          <w:sz w:val="20"/>
          <w:szCs w:val="20"/>
          <w:lang w:val="en-GB" w:eastAsia="en-GB"/>
        </w:rPr>
        <w:t xml:space="preserve"> </w:t>
      </w:r>
      <w:proofErr w:type="spellStart"/>
      <w:r w:rsidRPr="00572B9F">
        <w:rPr>
          <w:sz w:val="20"/>
          <w:szCs w:val="20"/>
          <w:lang w:val="en-GB" w:eastAsia="en-GB"/>
        </w:rPr>
        <w:t>пољопривреде</w:t>
      </w:r>
      <w:proofErr w:type="spellEnd"/>
      <w:r w:rsidRPr="00572B9F">
        <w:rPr>
          <w:sz w:val="20"/>
          <w:szCs w:val="20"/>
          <w:lang w:val="en-GB" w:eastAsia="en-GB"/>
        </w:rPr>
        <w:t xml:space="preserve"> и </w:t>
      </w:r>
      <w:proofErr w:type="spellStart"/>
      <w:r w:rsidRPr="00572B9F">
        <w:rPr>
          <w:sz w:val="20"/>
          <w:szCs w:val="20"/>
          <w:lang w:val="en-GB" w:eastAsia="en-GB"/>
        </w:rPr>
        <w:t>руралних</w:t>
      </w:r>
      <w:proofErr w:type="spellEnd"/>
      <w:r w:rsidRPr="00572B9F">
        <w:rPr>
          <w:sz w:val="20"/>
          <w:szCs w:val="20"/>
          <w:lang w:val="en-GB" w:eastAsia="en-GB"/>
        </w:rPr>
        <w:t xml:space="preserve"> </w:t>
      </w:r>
      <w:proofErr w:type="spellStart"/>
      <w:r w:rsidRPr="00572B9F">
        <w:rPr>
          <w:sz w:val="20"/>
          <w:szCs w:val="20"/>
          <w:lang w:val="en-GB" w:eastAsia="en-GB"/>
        </w:rPr>
        <w:t>подручја</w:t>
      </w:r>
      <w:proofErr w:type="spellEnd"/>
      <w:r w:rsidRPr="00572B9F">
        <w:rPr>
          <w:sz w:val="20"/>
          <w:szCs w:val="20"/>
          <w:lang w:val="en-GB" w:eastAsia="en-GB"/>
        </w:rPr>
        <w:t xml:space="preserve"> </w:t>
      </w:r>
      <w:proofErr w:type="spellStart"/>
      <w:r w:rsidRPr="00572B9F">
        <w:rPr>
          <w:sz w:val="20"/>
          <w:szCs w:val="20"/>
          <w:lang w:val="en-GB" w:eastAsia="en-GB"/>
        </w:rPr>
        <w:t>заснован</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знању</w:t>
      </w:r>
      <w:proofErr w:type="spellEnd"/>
      <w:r w:rsidRPr="00572B9F">
        <w:rPr>
          <w:sz w:val="20"/>
          <w:szCs w:val="20"/>
          <w:lang w:val="en-GB" w:eastAsia="en-GB"/>
        </w:rPr>
        <w:t xml:space="preserve"> и </w:t>
      </w:r>
      <w:proofErr w:type="spellStart"/>
      <w:r w:rsidRPr="00572B9F">
        <w:rPr>
          <w:sz w:val="20"/>
          <w:szCs w:val="20"/>
          <w:lang w:val="en-GB" w:eastAsia="en-GB"/>
        </w:rPr>
        <w:t>примени</w:t>
      </w:r>
      <w:proofErr w:type="spellEnd"/>
      <w:r w:rsidRPr="00572B9F">
        <w:rPr>
          <w:sz w:val="20"/>
          <w:szCs w:val="20"/>
          <w:lang w:val="en-GB" w:eastAsia="en-GB"/>
        </w:rPr>
        <w:t xml:space="preserve"> </w:t>
      </w:r>
      <w:proofErr w:type="spellStart"/>
      <w:r w:rsidRPr="00572B9F">
        <w:rPr>
          <w:sz w:val="20"/>
          <w:szCs w:val="20"/>
          <w:lang w:val="en-GB" w:eastAsia="en-GB"/>
        </w:rPr>
        <w:t>нове</w:t>
      </w:r>
      <w:proofErr w:type="spellEnd"/>
      <w:r w:rsidRPr="00572B9F">
        <w:rPr>
          <w:sz w:val="20"/>
          <w:szCs w:val="20"/>
          <w:lang w:val="en-GB" w:eastAsia="en-GB"/>
        </w:rPr>
        <w:t xml:space="preserve"> </w:t>
      </w:r>
      <w:proofErr w:type="spellStart"/>
      <w:r w:rsidRPr="00572B9F">
        <w:rPr>
          <w:sz w:val="20"/>
          <w:szCs w:val="20"/>
          <w:lang w:val="en-GB" w:eastAsia="en-GB"/>
        </w:rPr>
        <w:t>механизације</w:t>
      </w:r>
      <w:proofErr w:type="spellEnd"/>
      <w:r w:rsidRPr="00572B9F">
        <w:rPr>
          <w:sz w:val="20"/>
          <w:szCs w:val="20"/>
          <w:lang w:val="en-GB" w:eastAsia="en-GB"/>
        </w:rPr>
        <w:t xml:space="preserve"> и </w:t>
      </w:r>
      <w:proofErr w:type="spellStart"/>
      <w:r w:rsidRPr="00572B9F">
        <w:rPr>
          <w:sz w:val="20"/>
          <w:szCs w:val="20"/>
          <w:lang w:val="en-GB" w:eastAsia="en-GB"/>
        </w:rPr>
        <w:t>опреме</w:t>
      </w:r>
      <w:proofErr w:type="spellEnd"/>
      <w:r w:rsidRPr="00572B9F">
        <w:rPr>
          <w:sz w:val="20"/>
          <w:szCs w:val="20"/>
          <w:lang w:val="en-GB" w:eastAsia="en-GB"/>
        </w:rPr>
        <w:t>.</w:t>
      </w:r>
    </w:p>
    <w:p w14:paraId="6D9009F5" w14:textId="77777777" w:rsidR="00572B9F" w:rsidRPr="00572B9F" w:rsidRDefault="00572B9F" w:rsidP="00572B9F">
      <w:pPr>
        <w:spacing w:after="220" w:line="268" w:lineRule="auto"/>
        <w:jc w:val="both"/>
        <w:rPr>
          <w:sz w:val="20"/>
          <w:szCs w:val="20"/>
          <w:lang w:val="en-GB" w:eastAsia="en-GB"/>
        </w:rPr>
      </w:pPr>
      <w:proofErr w:type="spellStart"/>
      <w:r w:rsidRPr="00572B9F">
        <w:rPr>
          <w:b/>
          <w:bCs/>
          <w:sz w:val="20"/>
          <w:szCs w:val="20"/>
          <w:lang w:val="en-GB" w:eastAsia="en-GB"/>
        </w:rPr>
        <w:t>Веза</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 xml:space="preserve"> </w:t>
      </w:r>
      <w:proofErr w:type="spellStart"/>
      <w:r w:rsidRPr="00572B9F">
        <w:rPr>
          <w:b/>
          <w:bCs/>
          <w:sz w:val="20"/>
          <w:szCs w:val="20"/>
          <w:lang w:val="en-GB" w:eastAsia="en-GB"/>
        </w:rPr>
        <w:t>са</w:t>
      </w:r>
      <w:proofErr w:type="spellEnd"/>
      <w:r w:rsidRPr="00572B9F">
        <w:rPr>
          <w:b/>
          <w:bCs/>
          <w:sz w:val="20"/>
          <w:szCs w:val="20"/>
          <w:lang w:val="en-GB" w:eastAsia="en-GB"/>
        </w:rPr>
        <w:t xml:space="preserve"> </w:t>
      </w:r>
      <w:proofErr w:type="spellStart"/>
      <w:r w:rsidRPr="00572B9F">
        <w:rPr>
          <w:b/>
          <w:bCs/>
          <w:sz w:val="20"/>
          <w:szCs w:val="20"/>
          <w:lang w:val="en-GB" w:eastAsia="en-GB"/>
        </w:rPr>
        <w:t>националним</w:t>
      </w:r>
      <w:proofErr w:type="spellEnd"/>
      <w:r w:rsidRPr="00572B9F">
        <w:rPr>
          <w:b/>
          <w:bCs/>
          <w:sz w:val="20"/>
          <w:szCs w:val="20"/>
          <w:lang w:val="en-GB" w:eastAsia="en-GB"/>
        </w:rPr>
        <w:t xml:space="preserve"> </w:t>
      </w:r>
      <w:proofErr w:type="spellStart"/>
      <w:r w:rsidRPr="00572B9F">
        <w:rPr>
          <w:b/>
          <w:bCs/>
          <w:sz w:val="20"/>
          <w:szCs w:val="20"/>
          <w:lang w:val="en-GB" w:eastAsia="en-GB"/>
        </w:rPr>
        <w:t>програмима</w:t>
      </w:r>
      <w:proofErr w:type="spellEnd"/>
      <w:r w:rsidRPr="00572B9F">
        <w:rPr>
          <w:b/>
          <w:bCs/>
          <w:sz w:val="20"/>
          <w:szCs w:val="20"/>
          <w:lang w:val="en-GB" w:eastAsia="en-GB"/>
        </w:rPr>
        <w:t xml:space="preserve"> </w:t>
      </w:r>
      <w:proofErr w:type="spellStart"/>
      <w:r w:rsidRPr="00572B9F">
        <w:rPr>
          <w:b/>
          <w:bCs/>
          <w:sz w:val="20"/>
          <w:szCs w:val="20"/>
          <w:lang w:val="en-GB" w:eastAsia="en-GB"/>
        </w:rPr>
        <w:t>за</w:t>
      </w:r>
      <w:proofErr w:type="spellEnd"/>
      <w:r w:rsidRPr="00572B9F">
        <w:rPr>
          <w:b/>
          <w:bCs/>
          <w:sz w:val="20"/>
          <w:szCs w:val="20"/>
          <w:lang w:val="en-GB" w:eastAsia="en-GB"/>
        </w:rPr>
        <w:t xml:space="preserve"> </w:t>
      </w:r>
      <w:proofErr w:type="spellStart"/>
      <w:r w:rsidRPr="00572B9F">
        <w:rPr>
          <w:b/>
          <w:bCs/>
          <w:sz w:val="20"/>
          <w:szCs w:val="20"/>
          <w:lang w:val="en-GB" w:eastAsia="en-GB"/>
        </w:rPr>
        <w:t>рурални</w:t>
      </w:r>
      <w:proofErr w:type="spellEnd"/>
      <w:r w:rsidRPr="00572B9F">
        <w:rPr>
          <w:b/>
          <w:bCs/>
          <w:sz w:val="20"/>
          <w:szCs w:val="20"/>
          <w:lang w:val="en-GB" w:eastAsia="en-GB"/>
        </w:rPr>
        <w:t xml:space="preserve"> </w:t>
      </w:r>
      <w:proofErr w:type="spellStart"/>
      <w:r w:rsidRPr="00572B9F">
        <w:rPr>
          <w:b/>
          <w:bCs/>
          <w:sz w:val="20"/>
          <w:szCs w:val="20"/>
          <w:lang w:val="en-GB" w:eastAsia="en-GB"/>
        </w:rPr>
        <w:t>развој</w:t>
      </w:r>
      <w:proofErr w:type="spellEnd"/>
      <w:r w:rsidRPr="00572B9F">
        <w:rPr>
          <w:b/>
          <w:bCs/>
          <w:sz w:val="20"/>
          <w:szCs w:val="20"/>
          <w:lang w:val="en-GB" w:eastAsia="en-GB"/>
        </w:rPr>
        <w:t xml:space="preserve"> и </w:t>
      </w:r>
      <w:proofErr w:type="spellStart"/>
      <w:r w:rsidRPr="00572B9F">
        <w:rPr>
          <w:b/>
          <w:bCs/>
          <w:sz w:val="20"/>
          <w:szCs w:val="20"/>
          <w:lang w:val="en-GB" w:eastAsia="en-GB"/>
        </w:rPr>
        <w:t>пољопривреду</w:t>
      </w:r>
      <w:proofErr w:type="spellEnd"/>
      <w:r w:rsidRPr="00572B9F">
        <w:rPr>
          <w:b/>
          <w:bCs/>
          <w:sz w:val="20"/>
          <w:szCs w:val="20"/>
          <w:lang w:val="en-GB" w:eastAsia="en-GB"/>
        </w:rPr>
        <w:t xml:space="preserve">: </w:t>
      </w:r>
      <w:proofErr w:type="spellStart"/>
      <w:r w:rsidRPr="00572B9F">
        <w:rPr>
          <w:sz w:val="20"/>
          <w:szCs w:val="20"/>
          <w:lang w:val="en-GB" w:eastAsia="en-GB"/>
        </w:rPr>
        <w:t>Ова</w:t>
      </w:r>
      <w:proofErr w:type="spellEnd"/>
      <w:r w:rsidRPr="00572B9F">
        <w:rPr>
          <w:sz w:val="20"/>
          <w:szCs w:val="20"/>
          <w:lang w:val="en-GB" w:eastAsia="en-GB"/>
        </w:rPr>
        <w:t xml:space="preserve"> </w:t>
      </w:r>
      <w:proofErr w:type="spellStart"/>
      <w:r w:rsidRPr="00572B9F">
        <w:rPr>
          <w:sz w:val="20"/>
          <w:szCs w:val="20"/>
          <w:lang w:val="en-GB" w:eastAsia="en-GB"/>
        </w:rPr>
        <w:t>мера</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Националном</w:t>
      </w:r>
      <w:proofErr w:type="spellEnd"/>
      <w:r w:rsidRPr="00572B9F">
        <w:rPr>
          <w:sz w:val="20"/>
          <w:szCs w:val="20"/>
          <w:lang w:val="en-GB" w:eastAsia="en-GB"/>
        </w:rPr>
        <w:t xml:space="preserve"> </w:t>
      </w:r>
      <w:proofErr w:type="spellStart"/>
      <w:r w:rsidRPr="00572B9F">
        <w:rPr>
          <w:sz w:val="20"/>
          <w:szCs w:val="20"/>
          <w:lang w:val="en-GB" w:eastAsia="en-GB"/>
        </w:rPr>
        <w:t>стратегијом</w:t>
      </w:r>
      <w:proofErr w:type="spellEnd"/>
      <w:r w:rsidRPr="00572B9F">
        <w:rPr>
          <w:sz w:val="20"/>
          <w:szCs w:val="20"/>
          <w:lang w:val="en-GB" w:eastAsia="en-GB"/>
        </w:rPr>
        <w:t xml:space="preserve"> </w:t>
      </w:r>
      <w:proofErr w:type="spellStart"/>
      <w:r w:rsidRPr="00572B9F">
        <w:rPr>
          <w:sz w:val="20"/>
          <w:szCs w:val="20"/>
          <w:lang w:val="en-GB" w:eastAsia="en-GB"/>
        </w:rPr>
        <w:t>пољопривреде</w:t>
      </w:r>
      <w:proofErr w:type="spellEnd"/>
      <w:r w:rsidRPr="00572B9F">
        <w:rPr>
          <w:sz w:val="20"/>
          <w:szCs w:val="20"/>
          <w:lang w:val="en-GB" w:eastAsia="en-GB"/>
        </w:rPr>
        <w:t xml:space="preserve"> и </w:t>
      </w:r>
      <w:proofErr w:type="spellStart"/>
      <w:r w:rsidRPr="00572B9F">
        <w:rPr>
          <w:sz w:val="20"/>
          <w:szCs w:val="20"/>
          <w:lang w:val="en-GB" w:eastAsia="en-GB"/>
        </w:rPr>
        <w:t>руралног</w:t>
      </w:r>
      <w:proofErr w:type="spellEnd"/>
      <w:r w:rsidRPr="00572B9F">
        <w:rPr>
          <w:sz w:val="20"/>
          <w:szCs w:val="20"/>
          <w:lang w:val="en-GB" w:eastAsia="en-GB"/>
        </w:rPr>
        <w:t xml:space="preserve"> </w:t>
      </w:r>
      <w:proofErr w:type="spellStart"/>
      <w:r w:rsidRPr="00572B9F">
        <w:rPr>
          <w:sz w:val="20"/>
          <w:szCs w:val="20"/>
          <w:lang w:val="en-GB" w:eastAsia="en-GB"/>
        </w:rPr>
        <w:t>развоја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период</w:t>
      </w:r>
      <w:proofErr w:type="spellEnd"/>
      <w:r w:rsidRPr="00572B9F">
        <w:rPr>
          <w:sz w:val="20"/>
          <w:szCs w:val="20"/>
          <w:lang w:val="en-GB" w:eastAsia="en-GB"/>
        </w:rPr>
        <w:t xml:space="preserve"> 2014-2024. </w:t>
      </w:r>
      <w:proofErr w:type="spellStart"/>
      <w:r w:rsidRPr="00572B9F">
        <w:rPr>
          <w:sz w:val="20"/>
          <w:szCs w:val="20"/>
          <w:lang w:val="en-GB" w:eastAsia="en-GB"/>
        </w:rPr>
        <w:t>година</w:t>
      </w:r>
      <w:proofErr w:type="spellEnd"/>
      <w:r w:rsidRPr="00572B9F">
        <w:rPr>
          <w:sz w:val="20"/>
          <w:szCs w:val="20"/>
          <w:lang w:val="en-GB" w:eastAsia="en-GB"/>
        </w:rPr>
        <w:t>.</w:t>
      </w:r>
    </w:p>
    <w:p w14:paraId="49DAFF5A" w14:textId="77777777" w:rsidR="00572B9F" w:rsidRPr="00572B9F" w:rsidRDefault="00572B9F" w:rsidP="00572B9F">
      <w:pPr>
        <w:numPr>
          <w:ilvl w:val="2"/>
          <w:numId w:val="59"/>
        </w:numPr>
        <w:spacing w:after="220" w:line="268" w:lineRule="auto"/>
        <w:jc w:val="both"/>
        <w:rPr>
          <w:sz w:val="20"/>
          <w:szCs w:val="20"/>
          <w:lang w:val="en-GB" w:eastAsia="en-GB"/>
        </w:rPr>
      </w:pPr>
      <w:proofErr w:type="spellStart"/>
      <w:r w:rsidRPr="00572B9F">
        <w:rPr>
          <w:b/>
          <w:bCs/>
          <w:sz w:val="20"/>
          <w:szCs w:val="20"/>
          <w:lang w:val="en-GB" w:eastAsia="en-GB"/>
        </w:rPr>
        <w:lastRenderedPageBreak/>
        <w:t>Крајњи</w:t>
      </w:r>
      <w:proofErr w:type="spellEnd"/>
      <w:r w:rsidRPr="00572B9F">
        <w:rPr>
          <w:b/>
          <w:bCs/>
          <w:sz w:val="20"/>
          <w:szCs w:val="20"/>
          <w:lang w:val="en-GB" w:eastAsia="en-GB"/>
        </w:rPr>
        <w:t xml:space="preserve"> </w:t>
      </w:r>
      <w:proofErr w:type="spellStart"/>
      <w:r w:rsidRPr="00572B9F">
        <w:rPr>
          <w:b/>
          <w:bCs/>
          <w:sz w:val="20"/>
          <w:szCs w:val="20"/>
          <w:lang w:val="en-GB" w:eastAsia="en-GB"/>
        </w:rPr>
        <w:t>корисници</w:t>
      </w:r>
      <w:proofErr w:type="spellEnd"/>
      <w:r w:rsidRPr="00572B9F">
        <w:rPr>
          <w:b/>
          <w:bCs/>
          <w:sz w:val="20"/>
          <w:szCs w:val="20"/>
          <w:lang w:val="en-GB" w:eastAsia="en-GB"/>
        </w:rPr>
        <w:t xml:space="preserve">: </w:t>
      </w:r>
      <w:proofErr w:type="spellStart"/>
      <w:r w:rsidRPr="00572B9F">
        <w:rPr>
          <w:sz w:val="20"/>
          <w:szCs w:val="20"/>
          <w:lang w:val="en-GB" w:eastAsia="en-GB"/>
        </w:rPr>
        <w:t>Крајњи</w:t>
      </w:r>
      <w:proofErr w:type="spellEnd"/>
      <w:r w:rsidRPr="00572B9F">
        <w:rPr>
          <w:sz w:val="20"/>
          <w:szCs w:val="20"/>
          <w:lang w:val="en-GB" w:eastAsia="en-GB"/>
        </w:rPr>
        <w:t xml:space="preserve"> </w:t>
      </w:r>
      <w:proofErr w:type="spellStart"/>
      <w:r w:rsidRPr="00572B9F">
        <w:rPr>
          <w:sz w:val="20"/>
          <w:szCs w:val="20"/>
          <w:lang w:val="en-GB" w:eastAsia="en-GB"/>
        </w:rPr>
        <w:t>корисник</w:t>
      </w:r>
      <w:proofErr w:type="spellEnd"/>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w:t>
      </w:r>
      <w:proofErr w:type="spellStart"/>
      <w:r w:rsidRPr="00572B9F">
        <w:rPr>
          <w:sz w:val="20"/>
          <w:szCs w:val="20"/>
          <w:lang w:val="en-GB" w:eastAsia="en-GB"/>
        </w:rPr>
        <w:t>Општина</w:t>
      </w:r>
      <w:proofErr w:type="spellEnd"/>
      <w:r w:rsidRPr="00572B9F">
        <w:rPr>
          <w:sz w:val="20"/>
          <w:szCs w:val="20"/>
          <w:lang w:val="en-GB" w:eastAsia="en-GB"/>
        </w:rPr>
        <w:t xml:space="preserve"> Ивањица.</w:t>
      </w:r>
    </w:p>
    <w:p w14:paraId="71830991" w14:textId="77777777" w:rsidR="00572B9F" w:rsidRPr="00572B9F" w:rsidRDefault="00572B9F" w:rsidP="00572B9F">
      <w:pPr>
        <w:numPr>
          <w:ilvl w:val="2"/>
          <w:numId w:val="59"/>
        </w:numPr>
        <w:spacing w:after="220" w:line="268" w:lineRule="auto"/>
        <w:jc w:val="both"/>
        <w:rPr>
          <w:sz w:val="20"/>
          <w:szCs w:val="20"/>
          <w:lang w:val="en-GB" w:eastAsia="en-GB"/>
        </w:rPr>
      </w:pPr>
      <w:proofErr w:type="spellStart"/>
      <w:r w:rsidRPr="00572B9F">
        <w:rPr>
          <w:b/>
          <w:bCs/>
          <w:sz w:val="20"/>
          <w:szCs w:val="20"/>
          <w:lang w:val="en-GB" w:eastAsia="en-GB"/>
        </w:rPr>
        <w:t>Економска</w:t>
      </w:r>
      <w:proofErr w:type="spellEnd"/>
      <w:r w:rsidRPr="00572B9F">
        <w:rPr>
          <w:b/>
          <w:bCs/>
          <w:sz w:val="20"/>
          <w:szCs w:val="20"/>
          <w:lang w:val="en-GB" w:eastAsia="en-GB"/>
        </w:rPr>
        <w:t xml:space="preserve"> </w:t>
      </w:r>
      <w:proofErr w:type="spellStart"/>
      <w:r w:rsidRPr="00572B9F">
        <w:rPr>
          <w:b/>
          <w:bCs/>
          <w:sz w:val="20"/>
          <w:szCs w:val="20"/>
          <w:lang w:val="en-GB" w:eastAsia="en-GB"/>
        </w:rPr>
        <w:t>одрживост</w:t>
      </w:r>
      <w:proofErr w:type="spellEnd"/>
      <w:r w:rsidRPr="00572B9F">
        <w:rPr>
          <w:b/>
          <w:bCs/>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ову</w:t>
      </w:r>
      <w:proofErr w:type="spellEnd"/>
      <w:r w:rsidRPr="00572B9F">
        <w:rPr>
          <w:sz w:val="20"/>
          <w:szCs w:val="20"/>
          <w:lang w:val="en-GB" w:eastAsia="en-GB"/>
        </w:rPr>
        <w:t xml:space="preserve"> </w:t>
      </w:r>
      <w:proofErr w:type="spellStart"/>
      <w:r w:rsidRPr="00572B9F">
        <w:rPr>
          <w:sz w:val="20"/>
          <w:szCs w:val="20"/>
          <w:lang w:val="en-GB" w:eastAsia="en-GB"/>
        </w:rPr>
        <w:t>меру</w:t>
      </w:r>
      <w:proofErr w:type="spellEnd"/>
      <w:r w:rsidRPr="00572B9F">
        <w:rPr>
          <w:sz w:val="20"/>
          <w:szCs w:val="20"/>
          <w:lang w:val="en-GB" w:eastAsia="en-GB"/>
        </w:rPr>
        <w:t xml:space="preserve"> </w:t>
      </w:r>
      <w:proofErr w:type="spellStart"/>
      <w:r w:rsidRPr="00572B9F">
        <w:rPr>
          <w:sz w:val="20"/>
          <w:szCs w:val="20"/>
          <w:lang w:val="en-GB" w:eastAsia="en-GB"/>
        </w:rPr>
        <w:t>није</w:t>
      </w:r>
      <w:proofErr w:type="spellEnd"/>
      <w:r w:rsidRPr="00572B9F">
        <w:rPr>
          <w:sz w:val="20"/>
          <w:szCs w:val="20"/>
          <w:lang w:val="en-GB" w:eastAsia="en-GB"/>
        </w:rPr>
        <w:t xml:space="preserve"> </w:t>
      </w:r>
      <w:proofErr w:type="spellStart"/>
      <w:r w:rsidRPr="00572B9F">
        <w:rPr>
          <w:sz w:val="20"/>
          <w:szCs w:val="20"/>
          <w:lang w:val="en-GB" w:eastAsia="en-GB"/>
        </w:rPr>
        <w:t>потребно</w:t>
      </w:r>
      <w:proofErr w:type="spellEnd"/>
      <w:r w:rsidRPr="00572B9F">
        <w:rPr>
          <w:sz w:val="20"/>
          <w:szCs w:val="20"/>
          <w:lang w:val="en-GB" w:eastAsia="en-GB"/>
        </w:rPr>
        <w:t xml:space="preserve"> </w:t>
      </w:r>
      <w:proofErr w:type="spellStart"/>
      <w:r w:rsidRPr="00572B9F">
        <w:rPr>
          <w:sz w:val="20"/>
          <w:szCs w:val="20"/>
          <w:lang w:val="en-GB" w:eastAsia="en-GB"/>
        </w:rPr>
        <w:t>да</w:t>
      </w:r>
      <w:proofErr w:type="spellEnd"/>
      <w:r w:rsidRPr="00572B9F">
        <w:rPr>
          <w:sz w:val="20"/>
          <w:szCs w:val="20"/>
          <w:lang w:val="en-GB" w:eastAsia="en-GB"/>
        </w:rPr>
        <w:t xml:space="preserve"> </w:t>
      </w:r>
      <w:proofErr w:type="spellStart"/>
      <w:r w:rsidRPr="00572B9F">
        <w:rPr>
          <w:sz w:val="20"/>
          <w:szCs w:val="20"/>
          <w:lang w:val="en-GB" w:eastAsia="en-GB"/>
        </w:rPr>
        <w:t>подносилац</w:t>
      </w:r>
      <w:proofErr w:type="spellEnd"/>
      <w:r w:rsidRPr="00572B9F">
        <w:rPr>
          <w:sz w:val="20"/>
          <w:szCs w:val="20"/>
          <w:lang w:val="en-GB" w:eastAsia="en-GB"/>
        </w:rPr>
        <w:t xml:space="preserve"> </w:t>
      </w:r>
      <w:proofErr w:type="spellStart"/>
      <w:r w:rsidRPr="00572B9F">
        <w:rPr>
          <w:sz w:val="20"/>
          <w:szCs w:val="20"/>
          <w:lang w:val="en-GB" w:eastAsia="en-GB"/>
        </w:rPr>
        <w:t>захтева</w:t>
      </w:r>
      <w:proofErr w:type="spellEnd"/>
      <w:r w:rsidRPr="00572B9F">
        <w:rPr>
          <w:sz w:val="20"/>
          <w:szCs w:val="20"/>
          <w:lang w:val="en-GB" w:eastAsia="en-GB"/>
        </w:rPr>
        <w:t xml:space="preserve"> </w:t>
      </w:r>
      <w:proofErr w:type="spellStart"/>
      <w:r w:rsidRPr="00572B9F">
        <w:rPr>
          <w:sz w:val="20"/>
          <w:szCs w:val="20"/>
          <w:lang w:val="en-GB" w:eastAsia="en-GB"/>
        </w:rPr>
        <w:t>докаже</w:t>
      </w:r>
      <w:proofErr w:type="spellEnd"/>
      <w:r w:rsidRPr="00572B9F">
        <w:rPr>
          <w:sz w:val="20"/>
          <w:szCs w:val="20"/>
          <w:lang w:val="en-GB" w:eastAsia="en-GB"/>
        </w:rPr>
        <w:t xml:space="preserve"> </w:t>
      </w:r>
      <w:proofErr w:type="spellStart"/>
      <w:r w:rsidRPr="00572B9F">
        <w:rPr>
          <w:sz w:val="20"/>
          <w:szCs w:val="20"/>
          <w:lang w:val="en-GB" w:eastAsia="en-GB"/>
        </w:rPr>
        <w:t>економску</w:t>
      </w:r>
      <w:proofErr w:type="spellEnd"/>
      <w:r w:rsidRPr="00572B9F">
        <w:rPr>
          <w:sz w:val="20"/>
          <w:szCs w:val="20"/>
          <w:lang w:val="en-GB" w:eastAsia="en-GB"/>
        </w:rPr>
        <w:t xml:space="preserve"> </w:t>
      </w:r>
      <w:proofErr w:type="spellStart"/>
      <w:r w:rsidRPr="00572B9F">
        <w:rPr>
          <w:sz w:val="20"/>
          <w:szCs w:val="20"/>
          <w:lang w:val="en-GB" w:eastAsia="en-GB"/>
        </w:rPr>
        <w:t>одрживост</w:t>
      </w:r>
      <w:proofErr w:type="spellEnd"/>
      <w:r w:rsidRPr="00572B9F">
        <w:rPr>
          <w:sz w:val="20"/>
          <w:szCs w:val="20"/>
          <w:lang w:val="en-GB" w:eastAsia="en-GB"/>
        </w:rPr>
        <w:t xml:space="preserve"> </w:t>
      </w:r>
      <w:proofErr w:type="spellStart"/>
      <w:r w:rsidRPr="00572B9F">
        <w:rPr>
          <w:sz w:val="20"/>
          <w:szCs w:val="20"/>
          <w:lang w:val="en-GB" w:eastAsia="en-GB"/>
        </w:rPr>
        <w:t>улагања</w:t>
      </w:r>
      <w:proofErr w:type="spellEnd"/>
      <w:r w:rsidRPr="00572B9F">
        <w:rPr>
          <w:sz w:val="20"/>
          <w:szCs w:val="20"/>
          <w:lang w:val="en-GB" w:eastAsia="en-GB"/>
        </w:rPr>
        <w:t xml:space="preserve"> </w:t>
      </w:r>
      <w:proofErr w:type="spellStart"/>
      <w:r w:rsidRPr="00572B9F">
        <w:rPr>
          <w:sz w:val="20"/>
          <w:szCs w:val="20"/>
          <w:lang w:val="en-GB" w:eastAsia="en-GB"/>
        </w:rPr>
        <w:t>кроз</w:t>
      </w:r>
      <w:proofErr w:type="spellEnd"/>
      <w:r w:rsidRPr="00572B9F">
        <w:rPr>
          <w:sz w:val="20"/>
          <w:szCs w:val="20"/>
          <w:lang w:val="en-GB" w:eastAsia="en-GB"/>
        </w:rPr>
        <w:t xml:space="preserve"> </w:t>
      </w:r>
      <w:proofErr w:type="spellStart"/>
      <w:r w:rsidRPr="00572B9F">
        <w:rPr>
          <w:sz w:val="20"/>
          <w:szCs w:val="20"/>
          <w:lang w:val="en-GB" w:eastAsia="en-GB"/>
        </w:rPr>
        <w:t>одређену</w:t>
      </w:r>
      <w:proofErr w:type="spellEnd"/>
      <w:r w:rsidRPr="00572B9F">
        <w:rPr>
          <w:sz w:val="20"/>
          <w:szCs w:val="20"/>
          <w:lang w:val="en-GB" w:eastAsia="en-GB"/>
        </w:rPr>
        <w:t xml:space="preserve"> </w:t>
      </w:r>
      <w:proofErr w:type="spellStart"/>
      <w:r w:rsidRPr="00572B9F">
        <w:rPr>
          <w:sz w:val="20"/>
          <w:szCs w:val="20"/>
          <w:lang w:val="en-GB" w:eastAsia="en-GB"/>
        </w:rPr>
        <w:t>форму</w:t>
      </w:r>
      <w:proofErr w:type="spellEnd"/>
      <w:r w:rsidRPr="00572B9F">
        <w:rPr>
          <w:sz w:val="20"/>
          <w:szCs w:val="20"/>
          <w:lang w:val="en-GB" w:eastAsia="en-GB"/>
        </w:rPr>
        <w:t xml:space="preserve"> </w:t>
      </w:r>
      <w:proofErr w:type="spellStart"/>
      <w:r w:rsidRPr="00572B9F">
        <w:rPr>
          <w:sz w:val="20"/>
          <w:szCs w:val="20"/>
          <w:lang w:val="en-GB" w:eastAsia="en-GB"/>
        </w:rPr>
        <w:t>бизнис</w:t>
      </w:r>
      <w:proofErr w:type="spellEnd"/>
      <w:r w:rsidRPr="00572B9F">
        <w:rPr>
          <w:sz w:val="20"/>
          <w:szCs w:val="20"/>
          <w:lang w:val="en-GB" w:eastAsia="en-GB"/>
        </w:rPr>
        <w:t xml:space="preserve"> </w:t>
      </w:r>
      <w:proofErr w:type="spellStart"/>
      <w:r w:rsidRPr="00572B9F">
        <w:rPr>
          <w:sz w:val="20"/>
          <w:szCs w:val="20"/>
          <w:lang w:val="en-GB" w:eastAsia="en-GB"/>
        </w:rPr>
        <w:t>плана</w:t>
      </w:r>
      <w:proofErr w:type="spellEnd"/>
      <w:r w:rsidRPr="00572B9F">
        <w:rPr>
          <w:sz w:val="20"/>
          <w:szCs w:val="20"/>
          <w:lang w:val="en-GB" w:eastAsia="en-GB"/>
        </w:rPr>
        <w:t xml:space="preserve"> </w:t>
      </w:r>
      <w:proofErr w:type="spellStart"/>
      <w:r w:rsidRPr="00572B9F">
        <w:rPr>
          <w:sz w:val="20"/>
          <w:szCs w:val="20"/>
          <w:lang w:val="en-GB" w:eastAsia="en-GB"/>
        </w:rPr>
        <w:t>или</w:t>
      </w:r>
      <w:proofErr w:type="spellEnd"/>
      <w:r w:rsidRPr="00572B9F">
        <w:rPr>
          <w:sz w:val="20"/>
          <w:szCs w:val="20"/>
          <w:lang w:val="en-GB" w:eastAsia="en-GB"/>
        </w:rPr>
        <w:t xml:space="preserve"> </w:t>
      </w:r>
      <w:proofErr w:type="spellStart"/>
      <w:r w:rsidRPr="00572B9F">
        <w:rPr>
          <w:sz w:val="20"/>
          <w:szCs w:val="20"/>
          <w:lang w:val="en-GB" w:eastAsia="en-GB"/>
        </w:rPr>
        <w:t>пројекта</w:t>
      </w:r>
      <w:proofErr w:type="spellEnd"/>
      <w:r w:rsidRPr="00572B9F">
        <w:rPr>
          <w:sz w:val="20"/>
          <w:szCs w:val="20"/>
          <w:lang w:val="en-GB" w:eastAsia="en-GB"/>
        </w:rPr>
        <w:t>.</w:t>
      </w:r>
    </w:p>
    <w:p w14:paraId="4B12F2C4" w14:textId="77777777" w:rsidR="00572B9F" w:rsidRPr="00572B9F" w:rsidRDefault="00572B9F" w:rsidP="00572B9F">
      <w:pPr>
        <w:numPr>
          <w:ilvl w:val="2"/>
          <w:numId w:val="59"/>
        </w:numPr>
        <w:spacing w:after="220" w:line="268" w:lineRule="auto"/>
        <w:jc w:val="both"/>
        <w:rPr>
          <w:sz w:val="20"/>
          <w:szCs w:val="20"/>
          <w:lang w:val="en-GB" w:eastAsia="en-GB"/>
        </w:rPr>
      </w:pPr>
      <w:proofErr w:type="spellStart"/>
      <w:r w:rsidRPr="00572B9F">
        <w:rPr>
          <w:b/>
          <w:bCs/>
          <w:sz w:val="20"/>
          <w:szCs w:val="20"/>
          <w:lang w:val="en-GB" w:eastAsia="en-GB"/>
        </w:rPr>
        <w:t>Општи</w:t>
      </w:r>
      <w:proofErr w:type="spellEnd"/>
      <w:r w:rsidRPr="00572B9F">
        <w:rPr>
          <w:b/>
          <w:bCs/>
          <w:sz w:val="20"/>
          <w:szCs w:val="20"/>
          <w:lang w:val="en-GB" w:eastAsia="en-GB"/>
        </w:rPr>
        <w:t xml:space="preserve"> </w:t>
      </w:r>
      <w:proofErr w:type="spellStart"/>
      <w:r w:rsidRPr="00572B9F">
        <w:rPr>
          <w:b/>
          <w:bCs/>
          <w:sz w:val="20"/>
          <w:szCs w:val="20"/>
          <w:lang w:val="en-GB" w:eastAsia="en-GB"/>
        </w:rPr>
        <w:t>критеријуми</w:t>
      </w:r>
      <w:proofErr w:type="spellEnd"/>
      <w:r w:rsidRPr="00572B9F">
        <w:rPr>
          <w:b/>
          <w:bCs/>
          <w:sz w:val="20"/>
          <w:szCs w:val="20"/>
          <w:lang w:val="en-GB" w:eastAsia="en-GB"/>
        </w:rPr>
        <w:t xml:space="preserve"> </w:t>
      </w:r>
      <w:proofErr w:type="spellStart"/>
      <w:r w:rsidRPr="00572B9F">
        <w:rPr>
          <w:b/>
          <w:bCs/>
          <w:sz w:val="20"/>
          <w:szCs w:val="20"/>
          <w:lang w:val="en-GB" w:eastAsia="en-GB"/>
        </w:rPr>
        <w:t>за</w:t>
      </w:r>
      <w:proofErr w:type="spellEnd"/>
      <w:r w:rsidRPr="00572B9F">
        <w:rPr>
          <w:b/>
          <w:bCs/>
          <w:sz w:val="20"/>
          <w:szCs w:val="20"/>
          <w:lang w:val="en-GB" w:eastAsia="en-GB"/>
        </w:rPr>
        <w:t xml:space="preserve"> </w:t>
      </w:r>
      <w:proofErr w:type="spellStart"/>
      <w:r w:rsidRPr="00572B9F">
        <w:rPr>
          <w:b/>
          <w:bCs/>
          <w:sz w:val="20"/>
          <w:szCs w:val="20"/>
          <w:lang w:val="en-GB" w:eastAsia="en-GB"/>
        </w:rPr>
        <w:t>кориснике</w:t>
      </w:r>
      <w:proofErr w:type="spellEnd"/>
      <w:r w:rsidRPr="00572B9F">
        <w:rPr>
          <w:b/>
          <w:bCs/>
          <w:sz w:val="20"/>
          <w:szCs w:val="20"/>
          <w:lang w:val="en-GB" w:eastAsia="en-GB"/>
        </w:rPr>
        <w:t xml:space="preserve">: </w:t>
      </w:r>
      <w:proofErr w:type="spellStart"/>
      <w:r w:rsidRPr="00572B9F">
        <w:rPr>
          <w:sz w:val="20"/>
          <w:szCs w:val="20"/>
          <w:lang w:val="en-GB" w:eastAsia="en-GB"/>
        </w:rPr>
        <w:t>Општи</w:t>
      </w:r>
      <w:proofErr w:type="spellEnd"/>
      <w:r w:rsidRPr="00572B9F">
        <w:rPr>
          <w:sz w:val="20"/>
          <w:szCs w:val="20"/>
          <w:lang w:val="en-GB" w:eastAsia="en-GB"/>
        </w:rPr>
        <w:t xml:space="preserve"> </w:t>
      </w:r>
      <w:proofErr w:type="spellStart"/>
      <w:r w:rsidRPr="00572B9F">
        <w:rPr>
          <w:sz w:val="20"/>
          <w:szCs w:val="20"/>
          <w:lang w:val="en-GB" w:eastAsia="en-GB"/>
        </w:rPr>
        <w:t>критеријуми</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кориснике</w:t>
      </w:r>
      <w:proofErr w:type="spellEnd"/>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постоје</w:t>
      </w:r>
      <w:proofErr w:type="spellEnd"/>
      <w:r w:rsidRPr="00572B9F">
        <w:rPr>
          <w:sz w:val="20"/>
          <w:szCs w:val="20"/>
          <w:lang w:val="en-GB" w:eastAsia="en-GB"/>
        </w:rPr>
        <w:t>.</w:t>
      </w:r>
    </w:p>
    <w:p w14:paraId="30F8230B" w14:textId="77777777" w:rsidR="00572B9F" w:rsidRPr="00572B9F" w:rsidRDefault="00572B9F" w:rsidP="00572B9F">
      <w:pPr>
        <w:numPr>
          <w:ilvl w:val="2"/>
          <w:numId w:val="59"/>
        </w:numPr>
        <w:spacing w:after="220" w:line="268" w:lineRule="auto"/>
        <w:jc w:val="both"/>
        <w:rPr>
          <w:sz w:val="20"/>
          <w:szCs w:val="20"/>
          <w:lang w:val="en-GB" w:eastAsia="en-GB"/>
        </w:rPr>
      </w:pPr>
      <w:proofErr w:type="spellStart"/>
      <w:r w:rsidRPr="00572B9F">
        <w:rPr>
          <w:b/>
          <w:bCs/>
          <w:sz w:val="20"/>
          <w:szCs w:val="20"/>
          <w:lang w:val="en-GB" w:eastAsia="en-GB"/>
        </w:rPr>
        <w:t>Специфични</w:t>
      </w:r>
      <w:proofErr w:type="spellEnd"/>
      <w:r w:rsidRPr="00572B9F">
        <w:rPr>
          <w:b/>
          <w:bCs/>
          <w:sz w:val="20"/>
          <w:szCs w:val="20"/>
          <w:lang w:val="en-GB" w:eastAsia="en-GB"/>
        </w:rPr>
        <w:t xml:space="preserve"> </w:t>
      </w:r>
      <w:proofErr w:type="spellStart"/>
      <w:r w:rsidRPr="00572B9F">
        <w:rPr>
          <w:b/>
          <w:bCs/>
          <w:sz w:val="20"/>
          <w:szCs w:val="20"/>
          <w:lang w:val="en-GB" w:eastAsia="en-GB"/>
        </w:rPr>
        <w:t>критеријуми</w:t>
      </w:r>
      <w:proofErr w:type="spellEnd"/>
      <w:r w:rsidRPr="00572B9F">
        <w:rPr>
          <w:b/>
          <w:bCs/>
          <w:sz w:val="20"/>
          <w:szCs w:val="20"/>
          <w:lang w:val="en-GB" w:eastAsia="en-GB"/>
        </w:rPr>
        <w:t xml:space="preserve">: </w:t>
      </w:r>
      <w:proofErr w:type="spellStart"/>
      <w:r w:rsidRPr="00572B9F">
        <w:rPr>
          <w:sz w:val="20"/>
          <w:szCs w:val="20"/>
          <w:lang w:val="en-GB" w:eastAsia="en-GB"/>
        </w:rPr>
        <w:t>Специфични</w:t>
      </w:r>
      <w:proofErr w:type="spellEnd"/>
      <w:r w:rsidRPr="00572B9F">
        <w:rPr>
          <w:sz w:val="20"/>
          <w:szCs w:val="20"/>
          <w:lang w:val="en-GB" w:eastAsia="en-GB"/>
        </w:rPr>
        <w:t xml:space="preserve"> </w:t>
      </w:r>
      <w:proofErr w:type="spellStart"/>
      <w:r w:rsidRPr="00572B9F">
        <w:rPr>
          <w:sz w:val="20"/>
          <w:szCs w:val="20"/>
          <w:lang w:val="en-GB" w:eastAsia="en-GB"/>
        </w:rPr>
        <w:t>критеријуми</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кориснике</w:t>
      </w:r>
      <w:proofErr w:type="spellEnd"/>
      <w:r w:rsidRPr="00572B9F">
        <w:rPr>
          <w:sz w:val="20"/>
          <w:szCs w:val="20"/>
          <w:lang w:val="en-GB" w:eastAsia="en-GB"/>
        </w:rPr>
        <w:t xml:space="preserve"> </w:t>
      </w:r>
      <w:proofErr w:type="spellStart"/>
      <w:r w:rsidRPr="00572B9F">
        <w:rPr>
          <w:sz w:val="20"/>
          <w:szCs w:val="20"/>
          <w:lang w:val="en-GB" w:eastAsia="en-GB"/>
        </w:rPr>
        <w:t>ове</w:t>
      </w:r>
      <w:proofErr w:type="spellEnd"/>
      <w:r w:rsidRPr="00572B9F">
        <w:rPr>
          <w:sz w:val="20"/>
          <w:szCs w:val="20"/>
          <w:lang w:val="en-GB" w:eastAsia="en-GB"/>
        </w:rPr>
        <w:t xml:space="preserve"> </w:t>
      </w:r>
      <w:proofErr w:type="spellStart"/>
      <w:r w:rsidRPr="00572B9F">
        <w:rPr>
          <w:sz w:val="20"/>
          <w:szCs w:val="20"/>
          <w:lang w:val="en-GB" w:eastAsia="en-GB"/>
        </w:rPr>
        <w:t>мере</w:t>
      </w:r>
      <w:proofErr w:type="spellEnd"/>
      <w:r w:rsidRPr="00572B9F">
        <w:rPr>
          <w:sz w:val="20"/>
          <w:szCs w:val="20"/>
          <w:lang w:val="en-GB" w:eastAsia="en-GB"/>
        </w:rPr>
        <w:t xml:space="preserve"> </w:t>
      </w:r>
      <w:proofErr w:type="spellStart"/>
      <w:r w:rsidRPr="00572B9F">
        <w:rPr>
          <w:sz w:val="20"/>
          <w:szCs w:val="20"/>
          <w:lang w:val="en-GB" w:eastAsia="en-GB"/>
        </w:rPr>
        <w:t>не</w:t>
      </w:r>
      <w:proofErr w:type="spellEnd"/>
      <w:r w:rsidRPr="00572B9F">
        <w:rPr>
          <w:sz w:val="20"/>
          <w:szCs w:val="20"/>
          <w:lang w:val="en-GB" w:eastAsia="en-GB"/>
        </w:rPr>
        <w:t xml:space="preserve"> </w:t>
      </w:r>
      <w:proofErr w:type="spellStart"/>
      <w:r w:rsidRPr="00572B9F">
        <w:rPr>
          <w:sz w:val="20"/>
          <w:szCs w:val="20"/>
          <w:lang w:val="en-GB" w:eastAsia="en-GB"/>
        </w:rPr>
        <w:t>постоје</w:t>
      </w:r>
      <w:proofErr w:type="spellEnd"/>
      <w:r w:rsidRPr="00572B9F">
        <w:rPr>
          <w:sz w:val="20"/>
          <w:szCs w:val="20"/>
          <w:lang w:val="en-GB" w:eastAsia="en-GB"/>
        </w:rPr>
        <w:t>.</w:t>
      </w:r>
    </w:p>
    <w:p w14:paraId="3A652EAB" w14:textId="77777777" w:rsidR="00572B9F" w:rsidRPr="00572B9F" w:rsidRDefault="00572B9F" w:rsidP="00572B9F">
      <w:pPr>
        <w:spacing w:after="220" w:line="268" w:lineRule="auto"/>
        <w:jc w:val="both"/>
        <w:rPr>
          <w:b/>
          <w:bCs/>
          <w:sz w:val="20"/>
          <w:szCs w:val="20"/>
          <w:lang w:val="en-GB" w:eastAsia="en-GB"/>
        </w:rPr>
      </w:pPr>
      <w:r w:rsidRPr="00572B9F">
        <w:rPr>
          <w:b/>
          <w:bCs/>
          <w:sz w:val="20"/>
          <w:szCs w:val="20"/>
          <w:lang w:val="en-GB" w:eastAsia="en-GB"/>
        </w:rPr>
        <w:t xml:space="preserve">2.3.8. </w:t>
      </w:r>
      <w:proofErr w:type="spellStart"/>
      <w:r w:rsidRPr="00572B9F">
        <w:rPr>
          <w:b/>
          <w:bCs/>
          <w:sz w:val="20"/>
          <w:szCs w:val="20"/>
          <w:lang w:val="en-GB" w:eastAsia="en-GB"/>
        </w:rPr>
        <w:t>Листа</w:t>
      </w:r>
      <w:proofErr w:type="spellEnd"/>
      <w:r w:rsidRPr="00572B9F">
        <w:rPr>
          <w:b/>
          <w:bCs/>
          <w:sz w:val="20"/>
          <w:szCs w:val="20"/>
          <w:lang w:val="en-GB" w:eastAsia="en-GB"/>
        </w:rPr>
        <w:t xml:space="preserve"> </w:t>
      </w:r>
      <w:proofErr w:type="spellStart"/>
      <w:r w:rsidRPr="00572B9F">
        <w:rPr>
          <w:b/>
          <w:bCs/>
          <w:sz w:val="20"/>
          <w:szCs w:val="20"/>
          <w:lang w:val="en-GB" w:eastAsia="en-GB"/>
        </w:rPr>
        <w:t>инвестиција</w:t>
      </w:r>
      <w:proofErr w:type="spellEnd"/>
      <w:r w:rsidRPr="00572B9F">
        <w:rPr>
          <w:b/>
          <w:bCs/>
          <w:sz w:val="20"/>
          <w:szCs w:val="20"/>
          <w:lang w:val="en-GB" w:eastAsia="en-GB"/>
        </w:rPr>
        <w:t xml:space="preserve"> у </w:t>
      </w:r>
      <w:proofErr w:type="spellStart"/>
      <w:r w:rsidRPr="00572B9F">
        <w:rPr>
          <w:b/>
          <w:bCs/>
          <w:sz w:val="20"/>
          <w:szCs w:val="20"/>
          <w:lang w:val="en-GB" w:eastAsia="en-GB"/>
        </w:rPr>
        <w:t>оквиру</w:t>
      </w:r>
      <w:proofErr w:type="spellEnd"/>
      <w:r w:rsidRPr="00572B9F">
        <w:rPr>
          <w:b/>
          <w:bCs/>
          <w:sz w:val="20"/>
          <w:szCs w:val="20"/>
          <w:lang w:val="en-GB" w:eastAsia="en-GB"/>
        </w:rPr>
        <w:t xml:space="preserve"> </w:t>
      </w:r>
      <w:proofErr w:type="spellStart"/>
      <w:r w:rsidRPr="00572B9F">
        <w:rPr>
          <w:b/>
          <w:bCs/>
          <w:sz w:val="20"/>
          <w:szCs w:val="20"/>
          <w:lang w:val="en-GB" w:eastAsia="en-GB"/>
        </w:rPr>
        <w:t>мере</w:t>
      </w:r>
      <w:proofErr w:type="spellEnd"/>
      <w:r w:rsidRPr="00572B9F">
        <w:rPr>
          <w:b/>
          <w:bCs/>
          <w:sz w:val="20"/>
          <w:szCs w:val="20"/>
          <w:lang w:val="en-GB" w:eastAsia="en-G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90"/>
        <w:gridCol w:w="8194"/>
      </w:tblGrid>
      <w:tr w:rsidR="00572B9F" w:rsidRPr="00572B9F" w14:paraId="5FE257AD" w14:textId="77777777" w:rsidTr="00572B9F">
        <w:trPr>
          <w:trHeight w:hRule="exact" w:val="581"/>
          <w:jc w:val="center"/>
        </w:trPr>
        <w:tc>
          <w:tcPr>
            <w:tcW w:w="1690" w:type="dxa"/>
            <w:tcBorders>
              <w:top w:val="single" w:sz="4" w:space="0" w:color="auto"/>
              <w:left w:val="single" w:sz="4" w:space="0" w:color="auto"/>
              <w:bottom w:val="nil"/>
              <w:right w:val="nil"/>
            </w:tcBorders>
            <w:vAlign w:val="bottom"/>
            <w:hideMark/>
          </w:tcPr>
          <w:p w14:paraId="56BC2F82" w14:textId="77777777" w:rsidR="00572B9F" w:rsidRPr="00572B9F" w:rsidRDefault="00572B9F" w:rsidP="00572B9F">
            <w:pPr>
              <w:spacing w:after="220" w:line="268" w:lineRule="auto"/>
              <w:jc w:val="center"/>
              <w:rPr>
                <w:sz w:val="20"/>
                <w:szCs w:val="20"/>
                <w:lang w:val="en-GB" w:eastAsia="en-GB"/>
              </w:rPr>
            </w:pPr>
            <w:proofErr w:type="spellStart"/>
            <w:r w:rsidRPr="00572B9F">
              <w:rPr>
                <w:sz w:val="20"/>
                <w:szCs w:val="20"/>
                <w:lang w:val="en-GB" w:eastAsia="en-GB"/>
              </w:rPr>
              <w:t>Шифра</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p>
        </w:tc>
        <w:tc>
          <w:tcPr>
            <w:tcW w:w="8194" w:type="dxa"/>
            <w:tcBorders>
              <w:top w:val="single" w:sz="4" w:space="0" w:color="auto"/>
              <w:left w:val="single" w:sz="4" w:space="0" w:color="auto"/>
              <w:bottom w:val="nil"/>
              <w:right w:val="single" w:sz="4" w:space="0" w:color="auto"/>
            </w:tcBorders>
            <w:vAlign w:val="center"/>
            <w:hideMark/>
          </w:tcPr>
          <w:p w14:paraId="0C7782D2" w14:textId="77777777" w:rsidR="00572B9F" w:rsidRPr="00572B9F" w:rsidRDefault="00572B9F" w:rsidP="00572B9F">
            <w:pPr>
              <w:spacing w:after="220" w:line="268" w:lineRule="auto"/>
              <w:jc w:val="center"/>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инвестиције</w:t>
            </w:r>
            <w:proofErr w:type="spellEnd"/>
          </w:p>
        </w:tc>
      </w:tr>
      <w:tr w:rsidR="00572B9F" w:rsidRPr="00572B9F" w14:paraId="1B7D1658" w14:textId="77777777" w:rsidTr="00572B9F">
        <w:trPr>
          <w:trHeight w:hRule="exact" w:val="684"/>
          <w:jc w:val="center"/>
        </w:trPr>
        <w:tc>
          <w:tcPr>
            <w:tcW w:w="1690" w:type="dxa"/>
            <w:tcBorders>
              <w:top w:val="single" w:sz="4" w:space="0" w:color="auto"/>
              <w:left w:val="single" w:sz="4" w:space="0" w:color="auto"/>
              <w:bottom w:val="single" w:sz="4" w:space="0" w:color="auto"/>
              <w:right w:val="nil"/>
            </w:tcBorders>
          </w:tcPr>
          <w:p w14:paraId="094A7A31" w14:textId="77777777" w:rsidR="00572B9F" w:rsidRPr="00572B9F" w:rsidRDefault="00572B9F" w:rsidP="00572B9F">
            <w:pPr>
              <w:spacing w:line="256" w:lineRule="auto"/>
              <w:rPr>
                <w:rFonts w:eastAsia="Calibri"/>
                <w:sz w:val="20"/>
                <w:szCs w:val="20"/>
                <w:lang w:val="en-GB" w:eastAsia="en-GB"/>
              </w:rPr>
            </w:pPr>
          </w:p>
          <w:p w14:paraId="093E6453" w14:textId="77777777" w:rsidR="00572B9F" w:rsidRPr="00572B9F" w:rsidRDefault="00572B9F" w:rsidP="00572B9F">
            <w:pPr>
              <w:spacing w:after="220" w:line="268" w:lineRule="auto"/>
              <w:jc w:val="center"/>
              <w:rPr>
                <w:sz w:val="20"/>
                <w:szCs w:val="20"/>
                <w:lang w:val="en-GB" w:eastAsia="en-GB"/>
              </w:rPr>
            </w:pPr>
            <w:r w:rsidRPr="00572B9F">
              <w:rPr>
                <w:sz w:val="20"/>
                <w:szCs w:val="20"/>
                <w:lang w:val="en-GB" w:eastAsia="en-GB"/>
              </w:rPr>
              <w:t>402.1</w:t>
            </w:r>
          </w:p>
        </w:tc>
        <w:tc>
          <w:tcPr>
            <w:tcW w:w="8194" w:type="dxa"/>
            <w:tcBorders>
              <w:top w:val="single" w:sz="4" w:space="0" w:color="auto"/>
              <w:left w:val="single" w:sz="4" w:space="0" w:color="auto"/>
              <w:bottom w:val="single" w:sz="4" w:space="0" w:color="auto"/>
              <w:right w:val="single" w:sz="4" w:space="0" w:color="auto"/>
            </w:tcBorders>
            <w:hideMark/>
          </w:tcPr>
          <w:p w14:paraId="399B724F" w14:textId="77777777" w:rsidR="00572B9F" w:rsidRPr="00572B9F" w:rsidRDefault="00572B9F" w:rsidP="00572B9F">
            <w:pPr>
              <w:spacing w:after="220" w:line="268" w:lineRule="auto"/>
              <w:jc w:val="both"/>
              <w:rPr>
                <w:sz w:val="20"/>
                <w:szCs w:val="20"/>
                <w:lang w:val="en-GB" w:eastAsia="en-GB"/>
              </w:rPr>
            </w:pPr>
            <w:proofErr w:type="spellStart"/>
            <w:r w:rsidRPr="00572B9F">
              <w:rPr>
                <w:sz w:val="20"/>
                <w:szCs w:val="20"/>
                <w:lang w:val="en-GB" w:eastAsia="en-GB"/>
              </w:rPr>
              <w:t>Информативне</w:t>
            </w:r>
            <w:proofErr w:type="spellEnd"/>
            <w:r w:rsidRPr="00572B9F">
              <w:rPr>
                <w:sz w:val="20"/>
                <w:szCs w:val="20"/>
                <w:lang w:val="en-GB" w:eastAsia="en-GB"/>
              </w:rPr>
              <w:t xml:space="preserve"> </w:t>
            </w:r>
            <w:proofErr w:type="spellStart"/>
            <w:r w:rsidRPr="00572B9F">
              <w:rPr>
                <w:sz w:val="20"/>
                <w:szCs w:val="20"/>
                <w:lang w:val="en-GB" w:eastAsia="en-GB"/>
              </w:rPr>
              <w:t>активности</w:t>
            </w:r>
            <w:proofErr w:type="spellEnd"/>
            <w:r w:rsidRPr="00572B9F">
              <w:rPr>
                <w:sz w:val="20"/>
                <w:szCs w:val="20"/>
                <w:lang w:val="en-GB" w:eastAsia="en-GB"/>
              </w:rPr>
              <w:t xml:space="preserve">: </w:t>
            </w:r>
            <w:proofErr w:type="spellStart"/>
            <w:r w:rsidRPr="00572B9F">
              <w:rPr>
                <w:sz w:val="20"/>
                <w:szCs w:val="20"/>
                <w:lang w:val="en-GB" w:eastAsia="en-GB"/>
              </w:rPr>
              <w:t>сајмови</w:t>
            </w:r>
            <w:proofErr w:type="spellEnd"/>
            <w:r w:rsidRPr="00572B9F">
              <w:rPr>
                <w:sz w:val="20"/>
                <w:szCs w:val="20"/>
                <w:lang w:val="en-GB" w:eastAsia="en-GB"/>
              </w:rPr>
              <w:t xml:space="preserve">, </w:t>
            </w:r>
            <w:proofErr w:type="spellStart"/>
            <w:r w:rsidRPr="00572B9F">
              <w:rPr>
                <w:sz w:val="20"/>
                <w:szCs w:val="20"/>
                <w:lang w:val="en-GB" w:eastAsia="en-GB"/>
              </w:rPr>
              <w:t>изложбе</w:t>
            </w:r>
            <w:proofErr w:type="spellEnd"/>
            <w:r w:rsidRPr="00572B9F">
              <w:rPr>
                <w:sz w:val="20"/>
                <w:szCs w:val="20"/>
                <w:lang w:val="en-GB" w:eastAsia="en-GB"/>
              </w:rPr>
              <w:t xml:space="preserve">, </w:t>
            </w:r>
            <w:proofErr w:type="spellStart"/>
            <w:r w:rsidRPr="00572B9F">
              <w:rPr>
                <w:sz w:val="20"/>
                <w:szCs w:val="20"/>
                <w:lang w:val="en-GB" w:eastAsia="en-GB"/>
              </w:rPr>
              <w:t>манифестације</w:t>
            </w:r>
            <w:proofErr w:type="spellEnd"/>
            <w:r w:rsidRPr="00572B9F">
              <w:rPr>
                <w:sz w:val="20"/>
                <w:szCs w:val="20"/>
                <w:lang w:val="en-GB" w:eastAsia="en-GB"/>
              </w:rPr>
              <w:t xml:space="preserve">, </w:t>
            </w:r>
            <w:proofErr w:type="spellStart"/>
            <w:r w:rsidRPr="00572B9F">
              <w:rPr>
                <w:sz w:val="20"/>
                <w:szCs w:val="20"/>
                <w:lang w:val="en-GB" w:eastAsia="en-GB"/>
              </w:rPr>
              <w:t>студијска</w:t>
            </w:r>
            <w:proofErr w:type="spellEnd"/>
            <w:r w:rsidRPr="00572B9F">
              <w:rPr>
                <w:sz w:val="20"/>
                <w:szCs w:val="20"/>
                <w:lang w:val="en-GB" w:eastAsia="en-GB"/>
              </w:rPr>
              <w:t xml:space="preserve"> </w:t>
            </w:r>
            <w:proofErr w:type="spellStart"/>
            <w:r w:rsidRPr="00572B9F">
              <w:rPr>
                <w:sz w:val="20"/>
                <w:szCs w:val="20"/>
                <w:lang w:val="en-GB" w:eastAsia="en-GB"/>
              </w:rPr>
              <w:t>путовања</w:t>
            </w:r>
            <w:proofErr w:type="spellEnd"/>
          </w:p>
        </w:tc>
      </w:tr>
      <w:tr w:rsidR="00572B9F" w:rsidRPr="00572B9F" w14:paraId="3B6704F1" w14:textId="77777777" w:rsidTr="00572B9F">
        <w:trPr>
          <w:trHeight w:hRule="exact" w:val="438"/>
          <w:jc w:val="center"/>
        </w:trPr>
        <w:tc>
          <w:tcPr>
            <w:tcW w:w="1690" w:type="dxa"/>
            <w:tcBorders>
              <w:top w:val="single" w:sz="4" w:space="0" w:color="auto"/>
              <w:left w:val="single" w:sz="4" w:space="0" w:color="auto"/>
              <w:bottom w:val="single" w:sz="4" w:space="0" w:color="auto"/>
              <w:right w:val="nil"/>
            </w:tcBorders>
            <w:hideMark/>
          </w:tcPr>
          <w:p w14:paraId="28CEF90C" w14:textId="77777777" w:rsidR="00572B9F" w:rsidRPr="00572B9F" w:rsidRDefault="00572B9F" w:rsidP="00572B9F">
            <w:pPr>
              <w:spacing w:line="256" w:lineRule="auto"/>
              <w:jc w:val="center"/>
              <w:rPr>
                <w:rFonts w:eastAsia="Calibri"/>
                <w:sz w:val="20"/>
                <w:szCs w:val="20"/>
                <w:lang w:val="en-GB" w:eastAsia="en-GB"/>
              </w:rPr>
            </w:pPr>
            <w:r w:rsidRPr="00572B9F">
              <w:rPr>
                <w:rFonts w:eastAsia="Calibri"/>
                <w:sz w:val="20"/>
                <w:szCs w:val="20"/>
                <w:lang w:val="en-GB" w:eastAsia="en-GB"/>
              </w:rPr>
              <w:t>402.2.</w:t>
            </w:r>
          </w:p>
        </w:tc>
        <w:tc>
          <w:tcPr>
            <w:tcW w:w="8194" w:type="dxa"/>
            <w:tcBorders>
              <w:top w:val="single" w:sz="4" w:space="0" w:color="auto"/>
              <w:left w:val="single" w:sz="4" w:space="0" w:color="auto"/>
              <w:bottom w:val="single" w:sz="4" w:space="0" w:color="auto"/>
              <w:right w:val="single" w:sz="4" w:space="0" w:color="auto"/>
            </w:tcBorders>
            <w:hideMark/>
          </w:tcPr>
          <w:p w14:paraId="27351B5A" w14:textId="77777777" w:rsidR="00572B9F" w:rsidRPr="00572B9F" w:rsidRDefault="00572B9F" w:rsidP="00572B9F">
            <w:pPr>
              <w:spacing w:after="220" w:line="268" w:lineRule="auto"/>
              <w:jc w:val="both"/>
              <w:rPr>
                <w:bCs/>
                <w:sz w:val="20"/>
                <w:szCs w:val="20"/>
                <w:lang w:val="en-GB" w:eastAsia="en-GB"/>
              </w:rPr>
            </w:pPr>
            <w:proofErr w:type="spellStart"/>
            <w:r w:rsidRPr="00572B9F">
              <w:rPr>
                <w:bCs/>
                <w:sz w:val="20"/>
                <w:szCs w:val="20"/>
                <w:lang w:val="en-GB" w:eastAsia="en-GB"/>
              </w:rPr>
              <w:t>Стручно</w:t>
            </w:r>
            <w:proofErr w:type="spellEnd"/>
            <w:r w:rsidRPr="00572B9F">
              <w:rPr>
                <w:bCs/>
                <w:sz w:val="20"/>
                <w:szCs w:val="20"/>
                <w:lang w:val="en-GB" w:eastAsia="en-GB"/>
              </w:rPr>
              <w:t xml:space="preserve"> </w:t>
            </w:r>
            <w:proofErr w:type="spellStart"/>
            <w:r w:rsidRPr="00572B9F">
              <w:rPr>
                <w:bCs/>
                <w:sz w:val="20"/>
                <w:szCs w:val="20"/>
                <w:lang w:val="en-GB" w:eastAsia="en-GB"/>
              </w:rPr>
              <w:t>оспособљавање</w:t>
            </w:r>
            <w:proofErr w:type="spellEnd"/>
            <w:r w:rsidRPr="00572B9F">
              <w:rPr>
                <w:bCs/>
                <w:sz w:val="20"/>
                <w:szCs w:val="20"/>
                <w:lang w:val="en-GB" w:eastAsia="en-GB"/>
              </w:rPr>
              <w:t xml:space="preserve"> и </w:t>
            </w:r>
            <w:proofErr w:type="spellStart"/>
            <w:r w:rsidRPr="00572B9F">
              <w:rPr>
                <w:bCs/>
                <w:sz w:val="20"/>
                <w:szCs w:val="20"/>
                <w:lang w:val="en-GB" w:eastAsia="en-GB"/>
              </w:rPr>
              <w:t>активности</w:t>
            </w:r>
            <w:proofErr w:type="spellEnd"/>
            <w:r w:rsidRPr="00572B9F">
              <w:rPr>
                <w:bCs/>
                <w:sz w:val="20"/>
                <w:szCs w:val="20"/>
                <w:lang w:val="en-GB" w:eastAsia="en-GB"/>
              </w:rPr>
              <w:t xml:space="preserve"> </w:t>
            </w:r>
            <w:proofErr w:type="spellStart"/>
            <w:r w:rsidRPr="00572B9F">
              <w:rPr>
                <w:bCs/>
                <w:sz w:val="20"/>
                <w:szCs w:val="20"/>
                <w:lang w:val="en-GB" w:eastAsia="en-GB"/>
              </w:rPr>
              <w:t>стицања</w:t>
            </w:r>
            <w:proofErr w:type="spellEnd"/>
            <w:r w:rsidRPr="00572B9F">
              <w:rPr>
                <w:bCs/>
                <w:sz w:val="20"/>
                <w:szCs w:val="20"/>
                <w:lang w:val="en-GB" w:eastAsia="en-GB"/>
              </w:rPr>
              <w:t xml:space="preserve"> </w:t>
            </w:r>
            <w:proofErr w:type="spellStart"/>
            <w:r w:rsidRPr="00572B9F">
              <w:rPr>
                <w:bCs/>
                <w:sz w:val="20"/>
                <w:szCs w:val="20"/>
                <w:lang w:val="en-GB" w:eastAsia="en-GB"/>
              </w:rPr>
              <w:t>вештина</w:t>
            </w:r>
            <w:proofErr w:type="spellEnd"/>
            <w:r w:rsidRPr="00572B9F">
              <w:rPr>
                <w:bCs/>
                <w:sz w:val="20"/>
                <w:szCs w:val="20"/>
                <w:lang w:val="en-GB" w:eastAsia="en-GB"/>
              </w:rPr>
              <w:t xml:space="preserve"> и </w:t>
            </w:r>
            <w:proofErr w:type="spellStart"/>
            <w:r w:rsidRPr="00572B9F">
              <w:rPr>
                <w:bCs/>
                <w:sz w:val="20"/>
                <w:szCs w:val="20"/>
                <w:lang w:val="en-GB" w:eastAsia="en-GB"/>
              </w:rPr>
              <w:t>показне</w:t>
            </w:r>
            <w:proofErr w:type="spellEnd"/>
            <w:r w:rsidRPr="00572B9F">
              <w:rPr>
                <w:bCs/>
                <w:sz w:val="20"/>
                <w:szCs w:val="20"/>
                <w:lang w:val="en-GB" w:eastAsia="en-GB"/>
              </w:rPr>
              <w:t xml:space="preserve"> </w:t>
            </w:r>
            <w:proofErr w:type="spellStart"/>
            <w:r w:rsidRPr="00572B9F">
              <w:rPr>
                <w:bCs/>
                <w:sz w:val="20"/>
                <w:szCs w:val="20"/>
                <w:lang w:val="en-GB" w:eastAsia="en-GB"/>
              </w:rPr>
              <w:t>активности</w:t>
            </w:r>
            <w:proofErr w:type="spellEnd"/>
          </w:p>
        </w:tc>
      </w:tr>
    </w:tbl>
    <w:p w14:paraId="7A3562B2" w14:textId="77777777" w:rsidR="00572B9F" w:rsidRPr="00572B9F" w:rsidRDefault="00572B9F" w:rsidP="00572B9F">
      <w:pPr>
        <w:spacing w:after="220" w:line="268" w:lineRule="auto"/>
        <w:jc w:val="both"/>
        <w:rPr>
          <w:b/>
          <w:bCs/>
          <w:sz w:val="20"/>
          <w:szCs w:val="20"/>
          <w:lang w:val="en-GB" w:eastAsia="en-GB"/>
        </w:rPr>
      </w:pPr>
    </w:p>
    <w:p w14:paraId="6D183C00" w14:textId="77777777" w:rsidR="00572B9F" w:rsidRPr="00572B9F" w:rsidRDefault="00572B9F" w:rsidP="00572B9F">
      <w:pPr>
        <w:spacing w:after="220" w:line="268" w:lineRule="auto"/>
        <w:jc w:val="both"/>
        <w:rPr>
          <w:bCs/>
          <w:sz w:val="20"/>
          <w:szCs w:val="20"/>
          <w:lang w:val="sr-Cyrl-RS" w:eastAsia="en-GB"/>
        </w:rPr>
      </w:pPr>
      <w:r w:rsidRPr="00572B9F">
        <w:rPr>
          <w:b/>
          <w:bCs/>
          <w:sz w:val="20"/>
          <w:szCs w:val="20"/>
          <w:lang w:val="en-GB" w:eastAsia="en-GB"/>
        </w:rPr>
        <w:t xml:space="preserve">2.3.9. </w:t>
      </w:r>
      <w:proofErr w:type="spellStart"/>
      <w:r w:rsidRPr="00572B9F">
        <w:rPr>
          <w:b/>
          <w:bCs/>
          <w:sz w:val="20"/>
          <w:szCs w:val="20"/>
          <w:lang w:val="en-GB" w:eastAsia="en-GB"/>
        </w:rPr>
        <w:t>Критеријуми</w:t>
      </w:r>
      <w:proofErr w:type="spellEnd"/>
      <w:r w:rsidRPr="00572B9F">
        <w:rPr>
          <w:b/>
          <w:bCs/>
          <w:sz w:val="20"/>
          <w:szCs w:val="20"/>
          <w:lang w:val="en-GB" w:eastAsia="en-GB"/>
        </w:rPr>
        <w:t xml:space="preserve"> </w:t>
      </w:r>
      <w:proofErr w:type="spellStart"/>
      <w:r w:rsidRPr="00572B9F">
        <w:rPr>
          <w:b/>
          <w:bCs/>
          <w:sz w:val="20"/>
          <w:szCs w:val="20"/>
          <w:lang w:val="en-GB" w:eastAsia="en-GB"/>
        </w:rPr>
        <w:t>селекције</w:t>
      </w:r>
      <w:proofErr w:type="spellEnd"/>
      <w:r w:rsidRPr="00572B9F">
        <w:rPr>
          <w:b/>
          <w:bCs/>
          <w:sz w:val="20"/>
          <w:szCs w:val="20"/>
          <w:lang w:val="en-GB" w:eastAsia="en-GB"/>
        </w:rPr>
        <w:t xml:space="preserve">:  </w:t>
      </w:r>
      <w:r w:rsidRPr="00572B9F">
        <w:rPr>
          <w:sz w:val="20"/>
          <w:szCs w:val="20"/>
          <w:lang w:val="sr-Cyrl-RS" w:eastAsia="en-GB"/>
        </w:rPr>
        <w:t>За ову меру нема критеријума селекције.</w:t>
      </w:r>
    </w:p>
    <w:p w14:paraId="55C2B739" w14:textId="77777777" w:rsidR="00572B9F" w:rsidRPr="00572B9F" w:rsidRDefault="00572B9F" w:rsidP="00572B9F">
      <w:pPr>
        <w:numPr>
          <w:ilvl w:val="2"/>
          <w:numId w:val="61"/>
        </w:numPr>
        <w:spacing w:after="220" w:line="268" w:lineRule="auto"/>
        <w:jc w:val="both"/>
        <w:rPr>
          <w:sz w:val="20"/>
          <w:szCs w:val="20"/>
          <w:lang w:val="en-GB" w:eastAsia="en-GB"/>
        </w:rPr>
      </w:pPr>
      <w:proofErr w:type="spellStart"/>
      <w:r w:rsidRPr="00572B9F">
        <w:rPr>
          <w:b/>
          <w:bCs/>
          <w:sz w:val="20"/>
          <w:szCs w:val="20"/>
          <w:lang w:val="en-GB" w:eastAsia="en-GB"/>
        </w:rPr>
        <w:t>Интензитет</w:t>
      </w:r>
      <w:proofErr w:type="spellEnd"/>
      <w:r w:rsidRPr="00572B9F">
        <w:rPr>
          <w:b/>
          <w:bCs/>
          <w:sz w:val="20"/>
          <w:szCs w:val="20"/>
          <w:lang w:val="en-GB" w:eastAsia="en-GB"/>
        </w:rPr>
        <w:t xml:space="preserve"> </w:t>
      </w:r>
      <w:proofErr w:type="spellStart"/>
      <w:r w:rsidRPr="00572B9F">
        <w:rPr>
          <w:b/>
          <w:bCs/>
          <w:sz w:val="20"/>
          <w:szCs w:val="20"/>
          <w:lang w:val="en-GB" w:eastAsia="en-GB"/>
        </w:rPr>
        <w:t>помоћи</w:t>
      </w:r>
      <w:proofErr w:type="spellEnd"/>
      <w:r w:rsidRPr="00572B9F">
        <w:rPr>
          <w:b/>
          <w:bCs/>
          <w:sz w:val="20"/>
          <w:szCs w:val="20"/>
          <w:lang w:val="en-GB" w:eastAsia="en-GB"/>
        </w:rPr>
        <w:t xml:space="preserve">: </w:t>
      </w:r>
      <w:proofErr w:type="spellStart"/>
      <w:r w:rsidRPr="00572B9F">
        <w:rPr>
          <w:sz w:val="20"/>
          <w:szCs w:val="20"/>
          <w:lang w:val="en-GB" w:eastAsia="en-GB"/>
        </w:rPr>
        <w:t>Интензитет</w:t>
      </w:r>
      <w:proofErr w:type="spellEnd"/>
      <w:r w:rsidRPr="00572B9F">
        <w:rPr>
          <w:sz w:val="20"/>
          <w:szCs w:val="20"/>
          <w:lang w:val="en-GB" w:eastAsia="en-GB"/>
        </w:rPr>
        <w:t xml:space="preserve"> </w:t>
      </w:r>
      <w:proofErr w:type="spellStart"/>
      <w:r w:rsidRPr="00572B9F">
        <w:rPr>
          <w:sz w:val="20"/>
          <w:szCs w:val="20"/>
          <w:lang w:val="en-GB" w:eastAsia="en-GB"/>
        </w:rPr>
        <w:t>помоћи</w:t>
      </w:r>
      <w:proofErr w:type="spellEnd"/>
      <w:r w:rsidRPr="00572B9F">
        <w:rPr>
          <w:sz w:val="20"/>
          <w:szCs w:val="20"/>
          <w:lang w:val="en-GB" w:eastAsia="en-GB"/>
        </w:rPr>
        <w:t xml:space="preserve"> </w:t>
      </w:r>
      <w:proofErr w:type="spellStart"/>
      <w:r w:rsidRPr="00572B9F">
        <w:rPr>
          <w:sz w:val="20"/>
          <w:szCs w:val="20"/>
          <w:lang w:val="en-GB" w:eastAsia="en-GB"/>
        </w:rPr>
        <w:t>је</w:t>
      </w:r>
      <w:proofErr w:type="spellEnd"/>
      <w:r w:rsidRPr="00572B9F">
        <w:rPr>
          <w:sz w:val="20"/>
          <w:szCs w:val="20"/>
          <w:lang w:val="en-GB" w:eastAsia="en-GB"/>
        </w:rPr>
        <w:t xml:space="preserve"> 100%.</w:t>
      </w:r>
    </w:p>
    <w:p w14:paraId="29FBDCDA" w14:textId="77777777" w:rsidR="00572B9F" w:rsidRPr="00572B9F" w:rsidRDefault="00572B9F" w:rsidP="00572B9F">
      <w:pPr>
        <w:numPr>
          <w:ilvl w:val="2"/>
          <w:numId w:val="61"/>
        </w:numPr>
        <w:spacing w:after="220" w:line="268" w:lineRule="auto"/>
        <w:jc w:val="both"/>
        <w:rPr>
          <w:sz w:val="20"/>
          <w:szCs w:val="20"/>
          <w:lang w:val="en-GB" w:eastAsia="en-GB"/>
        </w:rPr>
      </w:pPr>
      <w:proofErr w:type="spellStart"/>
      <w:r w:rsidRPr="00572B9F">
        <w:rPr>
          <w:b/>
          <w:bCs/>
          <w:sz w:val="20"/>
          <w:szCs w:val="20"/>
          <w:lang w:val="en-GB" w:eastAsia="en-GB"/>
        </w:rPr>
        <w:t>Индикатори</w:t>
      </w:r>
      <w:proofErr w:type="spellEnd"/>
      <w:r w:rsidRPr="00572B9F">
        <w:rPr>
          <w:b/>
          <w:bCs/>
          <w:sz w:val="20"/>
          <w:szCs w:val="20"/>
          <w:lang w:val="en-GB" w:eastAsia="en-GB"/>
        </w:rPr>
        <w:t>/</w:t>
      </w:r>
      <w:proofErr w:type="spellStart"/>
      <w:r w:rsidRPr="00572B9F">
        <w:rPr>
          <w:b/>
          <w:bCs/>
          <w:sz w:val="20"/>
          <w:szCs w:val="20"/>
          <w:lang w:val="en-GB" w:eastAsia="en-GB"/>
        </w:rPr>
        <w:t>показатељи</w:t>
      </w:r>
      <w:proofErr w:type="spellEnd"/>
      <w:r w:rsidRPr="00572B9F">
        <w:rPr>
          <w:b/>
          <w:bCs/>
          <w:sz w:val="20"/>
          <w:szCs w:val="20"/>
          <w:lang w:val="en-GB" w:eastAsia="en-GB"/>
        </w:rPr>
        <w:t>:</w:t>
      </w:r>
    </w:p>
    <w:tbl>
      <w:tblPr>
        <w:tblOverlap w:val="never"/>
        <w:tblW w:w="9210" w:type="dxa"/>
        <w:jc w:val="center"/>
        <w:tblLayout w:type="fixed"/>
        <w:tblCellMar>
          <w:left w:w="10" w:type="dxa"/>
          <w:right w:w="10" w:type="dxa"/>
        </w:tblCellMar>
        <w:tblLook w:val="04A0" w:firstRow="1" w:lastRow="0" w:firstColumn="1" w:lastColumn="0" w:noHBand="0" w:noVBand="1"/>
      </w:tblPr>
      <w:tblGrid>
        <w:gridCol w:w="1413"/>
        <w:gridCol w:w="7797"/>
      </w:tblGrid>
      <w:tr w:rsidR="00572B9F" w:rsidRPr="00572B9F" w14:paraId="4866B209" w14:textId="77777777" w:rsidTr="00572B9F">
        <w:trPr>
          <w:trHeight w:hRule="exact" w:val="341"/>
          <w:jc w:val="center"/>
        </w:trPr>
        <w:tc>
          <w:tcPr>
            <w:tcW w:w="1413" w:type="dxa"/>
            <w:tcBorders>
              <w:top w:val="single" w:sz="4" w:space="0" w:color="auto"/>
              <w:left w:val="single" w:sz="4" w:space="0" w:color="auto"/>
              <w:bottom w:val="nil"/>
              <w:right w:val="nil"/>
            </w:tcBorders>
            <w:vAlign w:val="bottom"/>
            <w:hideMark/>
          </w:tcPr>
          <w:p w14:paraId="3E545430" w14:textId="77777777" w:rsidR="00572B9F" w:rsidRPr="00572B9F" w:rsidRDefault="00572B9F" w:rsidP="00572B9F">
            <w:pPr>
              <w:spacing w:after="220" w:line="268" w:lineRule="auto"/>
              <w:jc w:val="center"/>
              <w:rPr>
                <w:sz w:val="20"/>
                <w:szCs w:val="20"/>
                <w:lang w:val="en-GB" w:eastAsia="en-GB"/>
              </w:rPr>
            </w:pPr>
            <w:proofErr w:type="spellStart"/>
            <w:r w:rsidRPr="00572B9F">
              <w:rPr>
                <w:sz w:val="20"/>
                <w:szCs w:val="20"/>
                <w:lang w:val="en-GB" w:eastAsia="en-GB"/>
              </w:rPr>
              <w:t>Редни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p>
        </w:tc>
        <w:tc>
          <w:tcPr>
            <w:tcW w:w="7796" w:type="dxa"/>
            <w:tcBorders>
              <w:top w:val="single" w:sz="4" w:space="0" w:color="auto"/>
              <w:left w:val="single" w:sz="4" w:space="0" w:color="auto"/>
              <w:bottom w:val="nil"/>
              <w:right w:val="single" w:sz="4" w:space="0" w:color="auto"/>
            </w:tcBorders>
            <w:vAlign w:val="bottom"/>
            <w:hideMark/>
          </w:tcPr>
          <w:p w14:paraId="442E89BB" w14:textId="77777777" w:rsidR="00572B9F" w:rsidRPr="00572B9F" w:rsidRDefault="00572B9F" w:rsidP="00572B9F">
            <w:pPr>
              <w:spacing w:after="220" w:line="268" w:lineRule="auto"/>
              <w:jc w:val="center"/>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показатеља</w:t>
            </w:r>
            <w:proofErr w:type="spellEnd"/>
          </w:p>
        </w:tc>
      </w:tr>
      <w:tr w:rsidR="00572B9F" w:rsidRPr="00572B9F" w14:paraId="4FDE975B" w14:textId="77777777" w:rsidTr="00572B9F">
        <w:trPr>
          <w:trHeight w:hRule="exact" w:val="336"/>
          <w:jc w:val="center"/>
        </w:trPr>
        <w:tc>
          <w:tcPr>
            <w:tcW w:w="1413" w:type="dxa"/>
            <w:tcBorders>
              <w:top w:val="single" w:sz="4" w:space="0" w:color="auto"/>
              <w:left w:val="single" w:sz="4" w:space="0" w:color="auto"/>
              <w:bottom w:val="nil"/>
              <w:right w:val="nil"/>
            </w:tcBorders>
            <w:vAlign w:val="center"/>
            <w:hideMark/>
          </w:tcPr>
          <w:p w14:paraId="26C8DAB6" w14:textId="77777777" w:rsidR="00572B9F" w:rsidRPr="00572B9F" w:rsidRDefault="00572B9F" w:rsidP="00572B9F">
            <w:pPr>
              <w:spacing w:after="220" w:line="268" w:lineRule="auto"/>
              <w:jc w:val="center"/>
              <w:rPr>
                <w:sz w:val="20"/>
                <w:szCs w:val="20"/>
                <w:lang w:val="en-GB" w:eastAsia="en-GB"/>
              </w:rPr>
            </w:pPr>
            <w:r w:rsidRPr="00572B9F">
              <w:rPr>
                <w:sz w:val="20"/>
                <w:szCs w:val="20"/>
                <w:lang w:val="en-GB" w:eastAsia="en-GB"/>
              </w:rPr>
              <w:t>1</w:t>
            </w:r>
          </w:p>
        </w:tc>
        <w:tc>
          <w:tcPr>
            <w:tcW w:w="7796" w:type="dxa"/>
            <w:tcBorders>
              <w:top w:val="single" w:sz="4" w:space="0" w:color="auto"/>
              <w:left w:val="single" w:sz="4" w:space="0" w:color="auto"/>
              <w:bottom w:val="nil"/>
              <w:right w:val="single" w:sz="4" w:space="0" w:color="auto"/>
            </w:tcBorders>
            <w:vAlign w:val="center"/>
            <w:hideMark/>
          </w:tcPr>
          <w:p w14:paraId="027B50FC" w14:textId="77777777" w:rsidR="00572B9F" w:rsidRPr="00572B9F" w:rsidRDefault="00572B9F" w:rsidP="00572B9F">
            <w:pPr>
              <w:spacing w:after="220" w:line="268" w:lineRule="auto"/>
              <w:jc w:val="both"/>
              <w:rPr>
                <w:sz w:val="20"/>
                <w:szCs w:val="20"/>
                <w:lang w:val="en-GB" w:eastAsia="en-GB"/>
              </w:rPr>
            </w:pP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заинтересованих</w:t>
            </w:r>
            <w:proofErr w:type="spellEnd"/>
            <w:r w:rsidRPr="00572B9F">
              <w:rPr>
                <w:sz w:val="20"/>
                <w:szCs w:val="20"/>
                <w:lang w:val="en-GB" w:eastAsia="en-GB"/>
              </w:rPr>
              <w:t xml:space="preserve"> </w:t>
            </w:r>
            <w:proofErr w:type="spellStart"/>
            <w:r w:rsidRPr="00572B9F">
              <w:rPr>
                <w:sz w:val="20"/>
                <w:szCs w:val="20"/>
                <w:lang w:val="en-GB" w:eastAsia="en-GB"/>
              </w:rPr>
              <w:t>пољопривредника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ову</w:t>
            </w:r>
            <w:proofErr w:type="spellEnd"/>
            <w:r w:rsidRPr="00572B9F">
              <w:rPr>
                <w:sz w:val="20"/>
                <w:szCs w:val="20"/>
                <w:lang w:val="en-GB" w:eastAsia="en-GB"/>
              </w:rPr>
              <w:t xml:space="preserve"> </w:t>
            </w:r>
            <w:proofErr w:type="spellStart"/>
            <w:r w:rsidRPr="00572B9F">
              <w:rPr>
                <w:sz w:val="20"/>
                <w:szCs w:val="20"/>
                <w:lang w:val="en-GB" w:eastAsia="en-GB"/>
              </w:rPr>
              <w:t>меру</w:t>
            </w:r>
            <w:proofErr w:type="spellEnd"/>
          </w:p>
        </w:tc>
      </w:tr>
      <w:tr w:rsidR="00572B9F" w:rsidRPr="00572B9F" w14:paraId="23635338" w14:textId="77777777" w:rsidTr="00572B9F">
        <w:trPr>
          <w:trHeight w:hRule="exact" w:val="599"/>
          <w:jc w:val="center"/>
        </w:trPr>
        <w:tc>
          <w:tcPr>
            <w:tcW w:w="1413" w:type="dxa"/>
            <w:tcBorders>
              <w:top w:val="single" w:sz="4" w:space="0" w:color="auto"/>
              <w:left w:val="single" w:sz="4" w:space="0" w:color="auto"/>
              <w:bottom w:val="single" w:sz="4" w:space="0" w:color="auto"/>
              <w:right w:val="nil"/>
            </w:tcBorders>
            <w:hideMark/>
          </w:tcPr>
          <w:p w14:paraId="296166AA" w14:textId="77777777" w:rsidR="00572B9F" w:rsidRPr="00572B9F" w:rsidRDefault="00572B9F" w:rsidP="00572B9F">
            <w:pPr>
              <w:spacing w:after="220" w:line="268" w:lineRule="auto"/>
              <w:jc w:val="center"/>
              <w:rPr>
                <w:sz w:val="20"/>
                <w:szCs w:val="20"/>
                <w:lang w:val="en-GB" w:eastAsia="en-GB"/>
              </w:rPr>
            </w:pPr>
            <w:r w:rsidRPr="00572B9F">
              <w:rPr>
                <w:sz w:val="20"/>
                <w:szCs w:val="20"/>
                <w:lang w:val="en-GB" w:eastAsia="en-GB"/>
              </w:rPr>
              <w:t>2</w:t>
            </w:r>
          </w:p>
        </w:tc>
        <w:tc>
          <w:tcPr>
            <w:tcW w:w="7796" w:type="dxa"/>
            <w:tcBorders>
              <w:top w:val="single" w:sz="4" w:space="0" w:color="auto"/>
              <w:left w:val="single" w:sz="4" w:space="0" w:color="auto"/>
              <w:bottom w:val="single" w:sz="4" w:space="0" w:color="auto"/>
              <w:right w:val="single" w:sz="4" w:space="0" w:color="auto"/>
            </w:tcBorders>
            <w:hideMark/>
          </w:tcPr>
          <w:p w14:paraId="18AC41C1" w14:textId="77777777" w:rsidR="00572B9F" w:rsidRPr="00572B9F" w:rsidRDefault="00572B9F" w:rsidP="00572B9F">
            <w:pPr>
              <w:spacing w:after="220" w:line="268" w:lineRule="auto"/>
              <w:rPr>
                <w:sz w:val="20"/>
                <w:szCs w:val="20"/>
                <w:lang w:val="sr-Cyrl-RS" w:eastAsia="en-GB"/>
              </w:rPr>
            </w:pP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пољопривредника</w:t>
            </w:r>
            <w:proofErr w:type="spellEnd"/>
            <w:r w:rsidRPr="00572B9F">
              <w:rPr>
                <w:sz w:val="20"/>
                <w:szCs w:val="20"/>
                <w:lang w:val="en-GB" w:eastAsia="en-GB"/>
              </w:rPr>
              <w:t xml:space="preserve"> </w:t>
            </w:r>
            <w:r w:rsidRPr="00572B9F">
              <w:rPr>
                <w:sz w:val="20"/>
                <w:szCs w:val="20"/>
                <w:lang w:val="sr-Cyrl-RS" w:eastAsia="en-GB"/>
              </w:rPr>
              <w:t>који су похађали стручна предавања/едукације односно посетили сајам пољопривреде</w:t>
            </w:r>
          </w:p>
        </w:tc>
      </w:tr>
    </w:tbl>
    <w:p w14:paraId="347C5779" w14:textId="77777777" w:rsidR="00572B9F" w:rsidRPr="00572B9F" w:rsidRDefault="00572B9F" w:rsidP="00572B9F">
      <w:pPr>
        <w:spacing w:after="220" w:line="268" w:lineRule="auto"/>
        <w:jc w:val="both"/>
        <w:rPr>
          <w:sz w:val="20"/>
          <w:szCs w:val="20"/>
          <w:lang w:val="en-GB" w:eastAsia="en-GB"/>
        </w:rPr>
      </w:pPr>
    </w:p>
    <w:p w14:paraId="2134856A" w14:textId="77777777" w:rsidR="00572B9F" w:rsidRPr="00572B9F" w:rsidRDefault="00572B9F" w:rsidP="00572B9F">
      <w:pPr>
        <w:spacing w:after="220" w:line="268" w:lineRule="auto"/>
        <w:jc w:val="both"/>
        <w:rPr>
          <w:sz w:val="20"/>
          <w:szCs w:val="20"/>
          <w:lang w:val="sr-Cyrl-RS" w:eastAsia="en-GB"/>
        </w:rPr>
      </w:pPr>
      <w:proofErr w:type="spellStart"/>
      <w:r w:rsidRPr="00572B9F">
        <w:rPr>
          <w:b/>
          <w:bCs/>
          <w:sz w:val="20"/>
          <w:szCs w:val="20"/>
          <w:lang w:val="en-GB" w:eastAsia="en-GB"/>
        </w:rPr>
        <w:t>Административна</w:t>
      </w:r>
      <w:proofErr w:type="spellEnd"/>
      <w:r w:rsidRPr="00572B9F">
        <w:rPr>
          <w:b/>
          <w:bCs/>
          <w:sz w:val="20"/>
          <w:szCs w:val="20"/>
          <w:lang w:val="en-GB" w:eastAsia="en-GB"/>
        </w:rPr>
        <w:t xml:space="preserve"> </w:t>
      </w:r>
      <w:proofErr w:type="spellStart"/>
      <w:r w:rsidRPr="00572B9F">
        <w:rPr>
          <w:b/>
          <w:bCs/>
          <w:sz w:val="20"/>
          <w:szCs w:val="20"/>
          <w:lang w:val="en-GB" w:eastAsia="en-GB"/>
        </w:rPr>
        <w:t>процедура</w:t>
      </w:r>
      <w:proofErr w:type="spellEnd"/>
      <w:r w:rsidRPr="00572B9F">
        <w:rPr>
          <w:b/>
          <w:bCs/>
          <w:sz w:val="20"/>
          <w:szCs w:val="20"/>
          <w:lang w:val="en-GB" w:eastAsia="en-GB"/>
        </w:rPr>
        <w:t xml:space="preserve">: </w:t>
      </w:r>
      <w:proofErr w:type="spellStart"/>
      <w:r w:rsidRPr="00572B9F">
        <w:rPr>
          <w:sz w:val="20"/>
          <w:szCs w:val="20"/>
          <w:lang w:val="en-GB" w:eastAsia="en-GB"/>
        </w:rPr>
        <w:t>Општинска</w:t>
      </w:r>
      <w:proofErr w:type="spellEnd"/>
      <w:r w:rsidRPr="00572B9F">
        <w:rPr>
          <w:sz w:val="20"/>
          <w:szCs w:val="20"/>
          <w:lang w:val="en-GB" w:eastAsia="en-GB"/>
        </w:rPr>
        <w:t xml:space="preserve"> </w:t>
      </w:r>
      <w:proofErr w:type="spellStart"/>
      <w:r w:rsidRPr="00572B9F">
        <w:rPr>
          <w:sz w:val="20"/>
          <w:szCs w:val="20"/>
          <w:lang w:val="en-GB" w:eastAsia="en-GB"/>
        </w:rPr>
        <w:t>управа</w:t>
      </w:r>
      <w:proofErr w:type="spellEnd"/>
      <w:r w:rsidRPr="00572B9F">
        <w:rPr>
          <w:sz w:val="20"/>
          <w:szCs w:val="20"/>
          <w:lang w:val="en-GB" w:eastAsia="en-GB"/>
        </w:rPr>
        <w:t xml:space="preserve"> </w:t>
      </w:r>
      <w:proofErr w:type="spellStart"/>
      <w:r w:rsidRPr="00572B9F">
        <w:rPr>
          <w:sz w:val="20"/>
          <w:szCs w:val="20"/>
          <w:lang w:val="en-GB" w:eastAsia="en-GB"/>
        </w:rPr>
        <w:t>општине</w:t>
      </w:r>
      <w:proofErr w:type="spellEnd"/>
      <w:r w:rsidRPr="00572B9F">
        <w:rPr>
          <w:sz w:val="20"/>
          <w:szCs w:val="20"/>
          <w:lang w:val="en-GB" w:eastAsia="en-GB"/>
        </w:rPr>
        <w:t xml:space="preserve"> Ивањица </w:t>
      </w:r>
      <w:proofErr w:type="spellStart"/>
      <w:r w:rsidRPr="00572B9F">
        <w:rPr>
          <w:sz w:val="20"/>
          <w:szCs w:val="20"/>
          <w:lang w:val="en-GB" w:eastAsia="en-GB"/>
        </w:rPr>
        <w:t>ће</w:t>
      </w:r>
      <w:proofErr w:type="spellEnd"/>
      <w:r w:rsidRPr="00572B9F">
        <w:rPr>
          <w:sz w:val="20"/>
          <w:szCs w:val="20"/>
          <w:lang w:val="en-GB" w:eastAsia="en-GB"/>
        </w:rPr>
        <w:t xml:space="preserve">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одредбама</w:t>
      </w:r>
      <w:proofErr w:type="spellEnd"/>
      <w:r w:rsidRPr="00572B9F">
        <w:rPr>
          <w:sz w:val="20"/>
          <w:szCs w:val="20"/>
          <w:lang w:val="en-GB" w:eastAsia="en-GB"/>
        </w:rPr>
        <w:t xml:space="preserve"> </w:t>
      </w:r>
      <w:proofErr w:type="spellStart"/>
      <w:r w:rsidRPr="00572B9F">
        <w:rPr>
          <w:sz w:val="20"/>
          <w:szCs w:val="20"/>
          <w:lang w:val="en-GB" w:eastAsia="en-GB"/>
        </w:rPr>
        <w:t>Закона</w:t>
      </w:r>
      <w:proofErr w:type="spellEnd"/>
      <w:r w:rsidRPr="00572B9F">
        <w:rPr>
          <w:sz w:val="20"/>
          <w:szCs w:val="20"/>
          <w:lang w:val="en-GB" w:eastAsia="en-GB"/>
        </w:rPr>
        <w:t xml:space="preserve"> о </w:t>
      </w:r>
      <w:proofErr w:type="spellStart"/>
      <w:r w:rsidRPr="00572B9F">
        <w:rPr>
          <w:sz w:val="20"/>
          <w:szCs w:val="20"/>
          <w:lang w:val="en-GB" w:eastAsia="en-GB"/>
        </w:rPr>
        <w:t>јавним</w:t>
      </w:r>
      <w:proofErr w:type="spellEnd"/>
      <w:r w:rsidRPr="00572B9F">
        <w:rPr>
          <w:sz w:val="20"/>
          <w:szCs w:val="20"/>
          <w:lang w:val="en-GB" w:eastAsia="en-GB"/>
        </w:rPr>
        <w:t xml:space="preserve"> </w:t>
      </w:r>
      <w:proofErr w:type="spellStart"/>
      <w:r w:rsidRPr="00572B9F">
        <w:rPr>
          <w:sz w:val="20"/>
          <w:szCs w:val="20"/>
          <w:lang w:val="en-GB" w:eastAsia="en-GB"/>
        </w:rPr>
        <w:t>набавкама</w:t>
      </w:r>
      <w:proofErr w:type="spellEnd"/>
      <w:r w:rsidRPr="00572B9F">
        <w:rPr>
          <w:sz w:val="20"/>
          <w:szCs w:val="20"/>
          <w:lang w:val="en-GB" w:eastAsia="en-GB"/>
        </w:rPr>
        <w:t xml:space="preserve"> </w:t>
      </w:r>
      <w:proofErr w:type="spellStart"/>
      <w:r w:rsidRPr="00572B9F">
        <w:rPr>
          <w:sz w:val="20"/>
          <w:szCs w:val="20"/>
          <w:lang w:val="en-GB" w:eastAsia="en-GB"/>
        </w:rPr>
        <w:t>спровести</w:t>
      </w:r>
      <w:proofErr w:type="spellEnd"/>
      <w:r w:rsidRPr="00572B9F">
        <w:rPr>
          <w:sz w:val="20"/>
          <w:szCs w:val="20"/>
          <w:lang w:val="en-GB" w:eastAsia="en-GB"/>
        </w:rPr>
        <w:t xml:space="preserve"> </w:t>
      </w:r>
      <w:proofErr w:type="spellStart"/>
      <w:r w:rsidRPr="00572B9F">
        <w:rPr>
          <w:sz w:val="20"/>
          <w:szCs w:val="20"/>
          <w:lang w:val="en-GB" w:eastAsia="en-GB"/>
        </w:rPr>
        <w:t>неопходну</w:t>
      </w:r>
      <w:proofErr w:type="spellEnd"/>
      <w:r w:rsidRPr="00572B9F">
        <w:rPr>
          <w:sz w:val="20"/>
          <w:szCs w:val="20"/>
          <w:lang w:val="en-GB" w:eastAsia="en-GB"/>
        </w:rPr>
        <w:t xml:space="preserve"> </w:t>
      </w:r>
      <w:proofErr w:type="spellStart"/>
      <w:r w:rsidRPr="00572B9F">
        <w:rPr>
          <w:sz w:val="20"/>
          <w:szCs w:val="20"/>
          <w:lang w:val="en-GB" w:eastAsia="en-GB"/>
        </w:rPr>
        <w:t>процедуру</w:t>
      </w:r>
      <w:proofErr w:type="spellEnd"/>
      <w:r w:rsidRPr="00572B9F">
        <w:rPr>
          <w:sz w:val="20"/>
          <w:szCs w:val="20"/>
          <w:lang w:val="en-GB" w:eastAsia="en-GB"/>
        </w:rPr>
        <w:t xml:space="preserve"> у </w:t>
      </w:r>
      <w:proofErr w:type="spellStart"/>
      <w:r w:rsidRPr="00572B9F">
        <w:rPr>
          <w:sz w:val="20"/>
          <w:szCs w:val="20"/>
          <w:lang w:val="en-GB" w:eastAsia="en-GB"/>
        </w:rPr>
        <w:t>поступку</w:t>
      </w:r>
      <w:proofErr w:type="spellEnd"/>
      <w:r w:rsidRPr="00572B9F">
        <w:rPr>
          <w:sz w:val="20"/>
          <w:szCs w:val="20"/>
          <w:lang w:val="en-GB" w:eastAsia="en-GB"/>
        </w:rPr>
        <w:t xml:space="preserve"> </w:t>
      </w:r>
      <w:proofErr w:type="spellStart"/>
      <w:r w:rsidRPr="00572B9F">
        <w:rPr>
          <w:sz w:val="20"/>
          <w:szCs w:val="20"/>
          <w:lang w:val="en-GB" w:eastAsia="en-GB"/>
        </w:rPr>
        <w:t>набавке</w:t>
      </w:r>
      <w:proofErr w:type="spellEnd"/>
      <w:r w:rsidRPr="00572B9F">
        <w:rPr>
          <w:sz w:val="20"/>
          <w:szCs w:val="20"/>
          <w:lang w:val="en-GB" w:eastAsia="en-GB"/>
        </w:rPr>
        <w:t xml:space="preserve"> </w:t>
      </w:r>
      <w:proofErr w:type="spellStart"/>
      <w:r w:rsidRPr="00572B9F">
        <w:rPr>
          <w:sz w:val="20"/>
          <w:szCs w:val="20"/>
          <w:lang w:val="en-GB" w:eastAsia="en-GB"/>
        </w:rPr>
        <w:t>мале</w:t>
      </w:r>
      <w:proofErr w:type="spellEnd"/>
      <w:r w:rsidRPr="00572B9F">
        <w:rPr>
          <w:sz w:val="20"/>
          <w:szCs w:val="20"/>
          <w:lang w:val="en-GB" w:eastAsia="en-GB"/>
        </w:rPr>
        <w:t xml:space="preserve"> </w:t>
      </w:r>
      <w:proofErr w:type="spellStart"/>
      <w:r w:rsidRPr="00572B9F">
        <w:rPr>
          <w:sz w:val="20"/>
          <w:szCs w:val="20"/>
          <w:lang w:val="en-GB" w:eastAsia="en-GB"/>
        </w:rPr>
        <w:t>вредности</w:t>
      </w:r>
      <w:proofErr w:type="spellEnd"/>
      <w:r w:rsidRPr="00572B9F">
        <w:rPr>
          <w:sz w:val="20"/>
          <w:szCs w:val="20"/>
          <w:lang w:val="en-GB" w:eastAsia="en-GB"/>
        </w:rPr>
        <w:t xml:space="preserve"> и у </w:t>
      </w:r>
      <w:proofErr w:type="spellStart"/>
      <w:r w:rsidRPr="00572B9F">
        <w:rPr>
          <w:sz w:val="20"/>
          <w:szCs w:val="20"/>
          <w:lang w:val="en-GB" w:eastAsia="en-GB"/>
        </w:rPr>
        <w:t>складу</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дефинисаним</w:t>
      </w:r>
      <w:proofErr w:type="spellEnd"/>
      <w:r w:rsidRPr="00572B9F">
        <w:rPr>
          <w:sz w:val="20"/>
          <w:szCs w:val="20"/>
          <w:lang w:val="en-GB" w:eastAsia="en-GB"/>
        </w:rPr>
        <w:t xml:space="preserve"> </w:t>
      </w:r>
      <w:proofErr w:type="spellStart"/>
      <w:r w:rsidRPr="00572B9F">
        <w:rPr>
          <w:sz w:val="20"/>
          <w:szCs w:val="20"/>
          <w:lang w:val="en-GB" w:eastAsia="en-GB"/>
        </w:rPr>
        <w:t>критеријумима</w:t>
      </w:r>
      <w:proofErr w:type="spellEnd"/>
      <w:r w:rsidRPr="00572B9F">
        <w:rPr>
          <w:sz w:val="20"/>
          <w:szCs w:val="20"/>
          <w:lang w:val="en-GB" w:eastAsia="en-GB"/>
        </w:rPr>
        <w:t xml:space="preserve"> </w:t>
      </w:r>
      <w:proofErr w:type="spellStart"/>
      <w:r w:rsidRPr="00572B9F">
        <w:rPr>
          <w:sz w:val="20"/>
          <w:szCs w:val="20"/>
          <w:lang w:val="en-GB" w:eastAsia="en-GB"/>
        </w:rPr>
        <w:t>извршити</w:t>
      </w:r>
      <w:proofErr w:type="spellEnd"/>
      <w:r w:rsidRPr="00572B9F">
        <w:rPr>
          <w:sz w:val="20"/>
          <w:szCs w:val="20"/>
          <w:lang w:val="en-GB" w:eastAsia="en-GB"/>
        </w:rPr>
        <w:t xml:space="preserve"> </w:t>
      </w:r>
      <w:proofErr w:type="spellStart"/>
      <w:r w:rsidRPr="00572B9F">
        <w:rPr>
          <w:sz w:val="20"/>
          <w:szCs w:val="20"/>
          <w:lang w:val="en-GB" w:eastAsia="en-GB"/>
        </w:rPr>
        <w:t>избор</w:t>
      </w:r>
      <w:proofErr w:type="spellEnd"/>
      <w:r w:rsidRPr="00572B9F">
        <w:rPr>
          <w:sz w:val="20"/>
          <w:szCs w:val="20"/>
          <w:lang w:val="en-GB" w:eastAsia="en-GB"/>
        </w:rPr>
        <w:t xml:space="preserve"> </w:t>
      </w:r>
      <w:proofErr w:type="spellStart"/>
      <w:r w:rsidRPr="00572B9F">
        <w:rPr>
          <w:sz w:val="20"/>
          <w:szCs w:val="20"/>
          <w:lang w:val="en-GB" w:eastAsia="en-GB"/>
        </w:rPr>
        <w:t>најповољнијег</w:t>
      </w:r>
      <w:proofErr w:type="spellEnd"/>
      <w:r w:rsidRPr="00572B9F">
        <w:rPr>
          <w:sz w:val="20"/>
          <w:szCs w:val="20"/>
          <w:lang w:val="en-GB" w:eastAsia="en-GB"/>
        </w:rPr>
        <w:t xml:space="preserve"> </w:t>
      </w:r>
      <w:proofErr w:type="spellStart"/>
      <w:r w:rsidRPr="00572B9F">
        <w:rPr>
          <w:sz w:val="20"/>
          <w:szCs w:val="20"/>
          <w:lang w:val="en-GB" w:eastAsia="en-GB"/>
        </w:rPr>
        <w:t>понуђача</w:t>
      </w:r>
      <w:proofErr w:type="spellEnd"/>
      <w:r w:rsidRPr="00572B9F">
        <w:rPr>
          <w:sz w:val="20"/>
          <w:szCs w:val="20"/>
          <w:lang w:val="en-GB" w:eastAsia="en-GB"/>
        </w:rPr>
        <w:t xml:space="preserve"> </w:t>
      </w:r>
      <w:proofErr w:type="spellStart"/>
      <w:r w:rsidRPr="00572B9F">
        <w:rPr>
          <w:sz w:val="20"/>
          <w:szCs w:val="20"/>
          <w:lang w:val="en-GB" w:eastAsia="en-GB"/>
        </w:rPr>
        <w:t>за</w:t>
      </w:r>
      <w:proofErr w:type="spellEnd"/>
      <w:r w:rsidRPr="00572B9F">
        <w:rPr>
          <w:sz w:val="20"/>
          <w:szCs w:val="20"/>
          <w:lang w:val="en-GB" w:eastAsia="en-GB"/>
        </w:rPr>
        <w:t xml:space="preserve"> </w:t>
      </w:r>
      <w:proofErr w:type="spellStart"/>
      <w:r w:rsidRPr="00572B9F">
        <w:rPr>
          <w:sz w:val="20"/>
          <w:szCs w:val="20"/>
          <w:lang w:val="en-GB" w:eastAsia="en-GB"/>
        </w:rPr>
        <w:t>превоз</w:t>
      </w:r>
      <w:proofErr w:type="spellEnd"/>
      <w:r w:rsidRPr="00572B9F">
        <w:rPr>
          <w:sz w:val="20"/>
          <w:szCs w:val="20"/>
          <w:lang w:val="en-GB" w:eastAsia="en-GB"/>
        </w:rPr>
        <w:t xml:space="preserve"> </w:t>
      </w:r>
      <w:proofErr w:type="spellStart"/>
      <w:r w:rsidRPr="00572B9F">
        <w:rPr>
          <w:sz w:val="20"/>
          <w:szCs w:val="20"/>
          <w:lang w:val="en-GB" w:eastAsia="en-GB"/>
        </w:rPr>
        <w:t>пољопривредних</w:t>
      </w:r>
      <w:proofErr w:type="spellEnd"/>
      <w:r w:rsidRPr="00572B9F">
        <w:rPr>
          <w:sz w:val="20"/>
          <w:szCs w:val="20"/>
          <w:lang w:val="en-GB" w:eastAsia="en-GB"/>
        </w:rPr>
        <w:t xml:space="preserve"> </w:t>
      </w:r>
      <w:proofErr w:type="spellStart"/>
      <w:r w:rsidRPr="00572B9F">
        <w:rPr>
          <w:sz w:val="20"/>
          <w:szCs w:val="20"/>
          <w:lang w:val="en-GB" w:eastAsia="en-GB"/>
        </w:rPr>
        <w:t>произвођача</w:t>
      </w:r>
      <w:proofErr w:type="spellEnd"/>
      <w:r w:rsidRPr="00572B9F">
        <w:rPr>
          <w:sz w:val="20"/>
          <w:szCs w:val="20"/>
          <w:lang w:val="en-GB" w:eastAsia="en-GB"/>
        </w:rPr>
        <w:t xml:space="preserve"> </w:t>
      </w:r>
      <w:proofErr w:type="spellStart"/>
      <w:r w:rsidRPr="00572B9F">
        <w:rPr>
          <w:sz w:val="20"/>
          <w:szCs w:val="20"/>
          <w:lang w:val="en-GB" w:eastAsia="en-GB"/>
        </w:rPr>
        <w:t>на</w:t>
      </w:r>
      <w:proofErr w:type="spellEnd"/>
      <w:r w:rsidRPr="00572B9F">
        <w:rPr>
          <w:sz w:val="20"/>
          <w:szCs w:val="20"/>
          <w:lang w:val="en-GB" w:eastAsia="en-GB"/>
        </w:rPr>
        <w:t xml:space="preserve"> </w:t>
      </w:r>
      <w:proofErr w:type="spellStart"/>
      <w:r w:rsidRPr="00572B9F">
        <w:rPr>
          <w:sz w:val="20"/>
          <w:szCs w:val="20"/>
          <w:lang w:val="en-GB" w:eastAsia="en-GB"/>
        </w:rPr>
        <w:t>Сајам</w:t>
      </w:r>
      <w:proofErr w:type="spellEnd"/>
      <w:r w:rsidRPr="00572B9F">
        <w:rPr>
          <w:sz w:val="20"/>
          <w:szCs w:val="20"/>
          <w:lang w:val="en-GB" w:eastAsia="en-GB"/>
        </w:rPr>
        <w:t xml:space="preserve"> </w:t>
      </w:r>
      <w:proofErr w:type="spellStart"/>
      <w:r w:rsidRPr="00572B9F">
        <w:rPr>
          <w:sz w:val="20"/>
          <w:szCs w:val="20"/>
          <w:lang w:val="en-GB" w:eastAsia="en-GB"/>
        </w:rPr>
        <w:t>пољопривреде</w:t>
      </w:r>
      <w:proofErr w:type="spellEnd"/>
      <w:r w:rsidRPr="00572B9F">
        <w:rPr>
          <w:sz w:val="20"/>
          <w:szCs w:val="20"/>
          <w:lang w:val="en-GB" w:eastAsia="en-GB"/>
        </w:rPr>
        <w:t xml:space="preserve"> у </w:t>
      </w:r>
      <w:proofErr w:type="spellStart"/>
      <w:r w:rsidRPr="00572B9F">
        <w:rPr>
          <w:sz w:val="20"/>
          <w:szCs w:val="20"/>
          <w:lang w:val="en-GB" w:eastAsia="en-GB"/>
        </w:rPr>
        <w:t>Новом</w:t>
      </w:r>
      <w:proofErr w:type="spellEnd"/>
      <w:r w:rsidRPr="00572B9F">
        <w:rPr>
          <w:sz w:val="20"/>
          <w:szCs w:val="20"/>
          <w:lang w:val="sr-Cyrl-RS" w:eastAsia="en-GB"/>
        </w:rPr>
        <w:t xml:space="preserve"> Саду као и избор најповољнијег понуђача за одржавање стручних предавања.</w:t>
      </w:r>
    </w:p>
    <w:p w14:paraId="76EEFFC8"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ИДЕНТИФИКАЦИОНА КАРТА</w:t>
      </w:r>
    </w:p>
    <w:p w14:paraId="49D79869" w14:textId="77777777" w:rsidR="00572B9F" w:rsidRPr="00572B9F" w:rsidRDefault="00572B9F" w:rsidP="00572B9F">
      <w:pPr>
        <w:widowControl w:val="0"/>
        <w:spacing w:after="220" w:line="268" w:lineRule="auto"/>
        <w:jc w:val="both"/>
        <w:rPr>
          <w:bCs/>
          <w:sz w:val="20"/>
          <w:szCs w:val="20"/>
          <w:lang w:val="en-GB" w:eastAsia="en-GB"/>
        </w:rPr>
      </w:pPr>
      <w:proofErr w:type="spellStart"/>
      <w:r w:rsidRPr="00572B9F">
        <w:rPr>
          <w:sz w:val="20"/>
          <w:szCs w:val="20"/>
          <w:lang w:val="en-GB" w:eastAsia="en-GB"/>
        </w:rPr>
        <w:t>Табела</w:t>
      </w:r>
      <w:proofErr w:type="spellEnd"/>
      <w:r w:rsidRPr="00572B9F">
        <w:rPr>
          <w:sz w:val="20"/>
          <w:szCs w:val="20"/>
          <w:lang w:val="en-GB" w:eastAsia="en-GB"/>
        </w:rPr>
        <w:t xml:space="preserve">: </w:t>
      </w:r>
      <w:proofErr w:type="spellStart"/>
      <w:r w:rsidRPr="00572B9F">
        <w:rPr>
          <w:sz w:val="20"/>
          <w:szCs w:val="20"/>
          <w:lang w:val="en-GB" w:eastAsia="en-GB"/>
        </w:rPr>
        <w:t>Општи</w:t>
      </w:r>
      <w:proofErr w:type="spellEnd"/>
      <w:r w:rsidRPr="00572B9F">
        <w:rPr>
          <w:sz w:val="20"/>
          <w:szCs w:val="20"/>
          <w:lang w:val="en-GB" w:eastAsia="en-GB"/>
        </w:rPr>
        <w:t xml:space="preserve"> </w:t>
      </w:r>
      <w:proofErr w:type="spellStart"/>
      <w:r w:rsidRPr="00572B9F">
        <w:rPr>
          <w:sz w:val="20"/>
          <w:szCs w:val="20"/>
          <w:lang w:val="en-GB" w:eastAsia="en-GB"/>
        </w:rPr>
        <w:t>подаци</w:t>
      </w:r>
      <w:proofErr w:type="spellEnd"/>
      <w:r w:rsidRPr="00572B9F">
        <w:rPr>
          <w:sz w:val="20"/>
          <w:szCs w:val="20"/>
          <w:lang w:val="en-GB" w:eastAsia="en-GB"/>
        </w:rPr>
        <w:t xml:space="preserve"> и </w:t>
      </w:r>
      <w:proofErr w:type="spellStart"/>
      <w:r w:rsidRPr="00572B9F">
        <w:rPr>
          <w:sz w:val="20"/>
          <w:szCs w:val="20"/>
          <w:lang w:val="en-GB" w:eastAsia="en-GB"/>
        </w:rPr>
        <w:t>показатељи</w:t>
      </w:r>
      <w:proofErr w:type="spellEnd"/>
    </w:p>
    <w:tbl>
      <w:tblPr>
        <w:tblOverlap w:val="never"/>
        <w:tblW w:w="10065" w:type="dxa"/>
        <w:jc w:val="center"/>
        <w:tblLayout w:type="fixed"/>
        <w:tblCellMar>
          <w:left w:w="10" w:type="dxa"/>
          <w:right w:w="10" w:type="dxa"/>
        </w:tblCellMar>
        <w:tblLook w:val="04A0" w:firstRow="1" w:lastRow="0" w:firstColumn="1" w:lastColumn="0" w:noHBand="0" w:noVBand="1"/>
      </w:tblPr>
      <w:tblGrid>
        <w:gridCol w:w="14"/>
        <w:gridCol w:w="15"/>
        <w:gridCol w:w="4943"/>
        <w:gridCol w:w="132"/>
        <w:gridCol w:w="29"/>
        <w:gridCol w:w="3381"/>
        <w:gridCol w:w="20"/>
        <w:gridCol w:w="11"/>
        <w:gridCol w:w="1420"/>
        <w:gridCol w:w="100"/>
      </w:tblGrid>
      <w:tr w:rsidR="00572B9F" w:rsidRPr="00572B9F" w14:paraId="04F5AE8A" w14:textId="77777777" w:rsidTr="00572B9F">
        <w:trPr>
          <w:gridBefore w:val="2"/>
          <w:wBefore w:w="29" w:type="dxa"/>
          <w:trHeight w:hRule="exact" w:val="872"/>
          <w:jc w:val="center"/>
        </w:trPr>
        <w:tc>
          <w:tcPr>
            <w:tcW w:w="4941" w:type="dxa"/>
            <w:tcBorders>
              <w:top w:val="single" w:sz="4" w:space="0" w:color="auto"/>
              <w:left w:val="single" w:sz="4" w:space="0" w:color="auto"/>
              <w:bottom w:val="nil"/>
              <w:right w:val="nil"/>
            </w:tcBorders>
            <w:vAlign w:val="center"/>
            <w:hideMark/>
          </w:tcPr>
          <w:p w14:paraId="6EFEDE9D"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Назив</w:t>
            </w:r>
            <w:proofErr w:type="spellEnd"/>
            <w:r w:rsidRPr="00572B9F">
              <w:rPr>
                <w:sz w:val="20"/>
                <w:szCs w:val="20"/>
                <w:lang w:val="en-GB" w:eastAsia="en-GB"/>
              </w:rPr>
              <w:t xml:space="preserve"> </w:t>
            </w:r>
            <w:proofErr w:type="spellStart"/>
            <w:r w:rsidRPr="00572B9F">
              <w:rPr>
                <w:sz w:val="20"/>
                <w:szCs w:val="20"/>
                <w:lang w:val="en-GB" w:eastAsia="en-GB"/>
              </w:rPr>
              <w:t>показатеља</w:t>
            </w:r>
            <w:proofErr w:type="spellEnd"/>
          </w:p>
        </w:tc>
        <w:tc>
          <w:tcPr>
            <w:tcW w:w="3560" w:type="dxa"/>
            <w:gridSpan w:val="4"/>
            <w:tcBorders>
              <w:top w:val="single" w:sz="4" w:space="0" w:color="auto"/>
              <w:left w:val="single" w:sz="4" w:space="0" w:color="auto"/>
              <w:bottom w:val="nil"/>
              <w:right w:val="nil"/>
            </w:tcBorders>
            <w:vAlign w:val="center"/>
            <w:hideMark/>
          </w:tcPr>
          <w:p w14:paraId="42AF3182"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Вредност</w:t>
            </w:r>
            <w:proofErr w:type="spellEnd"/>
            <w:r w:rsidRPr="00572B9F">
              <w:rPr>
                <w:sz w:val="20"/>
                <w:szCs w:val="20"/>
                <w:lang w:val="en-GB" w:eastAsia="en-GB"/>
              </w:rPr>
              <w:t xml:space="preserve">, </w:t>
            </w:r>
            <w:proofErr w:type="spellStart"/>
            <w:r w:rsidRPr="00572B9F">
              <w:rPr>
                <w:sz w:val="20"/>
                <w:szCs w:val="20"/>
                <w:lang w:val="en-GB" w:eastAsia="en-GB"/>
              </w:rPr>
              <w:t>опис</w:t>
            </w:r>
            <w:proofErr w:type="spellEnd"/>
            <w:r w:rsidRPr="00572B9F">
              <w:rPr>
                <w:sz w:val="20"/>
                <w:szCs w:val="20"/>
                <w:lang w:val="en-GB" w:eastAsia="en-GB"/>
              </w:rPr>
              <w:t xml:space="preserve"> </w:t>
            </w:r>
            <w:proofErr w:type="spellStart"/>
            <w:r w:rsidRPr="00572B9F">
              <w:rPr>
                <w:sz w:val="20"/>
                <w:szCs w:val="20"/>
                <w:lang w:val="en-GB" w:eastAsia="en-GB"/>
              </w:rPr>
              <w:t>показатеља</w:t>
            </w:r>
            <w:proofErr w:type="spellEnd"/>
          </w:p>
        </w:tc>
        <w:tc>
          <w:tcPr>
            <w:tcW w:w="1530" w:type="dxa"/>
            <w:gridSpan w:val="3"/>
            <w:tcBorders>
              <w:top w:val="single" w:sz="4" w:space="0" w:color="auto"/>
              <w:left w:val="single" w:sz="4" w:space="0" w:color="auto"/>
              <w:bottom w:val="nil"/>
              <w:right w:val="single" w:sz="4" w:space="0" w:color="auto"/>
            </w:tcBorders>
            <w:vAlign w:val="bottom"/>
            <w:hideMark/>
          </w:tcPr>
          <w:p w14:paraId="560B2776"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Извор</w:t>
            </w:r>
            <w:proofErr w:type="spellEnd"/>
            <w:r w:rsidRPr="00572B9F">
              <w:rPr>
                <w:sz w:val="20"/>
                <w:szCs w:val="20"/>
                <w:lang w:val="en-GB" w:eastAsia="en-GB"/>
              </w:rPr>
              <w:t xml:space="preserve"> </w:t>
            </w:r>
            <w:proofErr w:type="spellStart"/>
            <w:r w:rsidRPr="00572B9F">
              <w:rPr>
                <w:sz w:val="20"/>
                <w:szCs w:val="20"/>
                <w:lang w:val="en-GB" w:eastAsia="en-GB"/>
              </w:rPr>
              <w:t>податка</w:t>
            </w:r>
            <w:proofErr w:type="spellEnd"/>
            <w:r w:rsidRPr="00572B9F">
              <w:rPr>
                <w:sz w:val="20"/>
                <w:szCs w:val="20"/>
                <w:lang w:val="en-GB" w:eastAsia="en-GB"/>
              </w:rPr>
              <w:t xml:space="preserve"> и </w:t>
            </w:r>
            <w:proofErr w:type="spellStart"/>
            <w:r w:rsidRPr="00572B9F">
              <w:rPr>
                <w:sz w:val="20"/>
                <w:szCs w:val="20"/>
                <w:lang w:val="en-GB" w:eastAsia="en-GB"/>
              </w:rPr>
              <w:t>година</w:t>
            </w:r>
            <w:proofErr w:type="spellEnd"/>
          </w:p>
        </w:tc>
      </w:tr>
      <w:tr w:rsidR="00572B9F" w:rsidRPr="00572B9F" w14:paraId="047BBC89" w14:textId="77777777" w:rsidTr="00572B9F">
        <w:trPr>
          <w:gridBefore w:val="2"/>
          <w:wBefore w:w="29" w:type="dxa"/>
          <w:trHeight w:val="538"/>
          <w:jc w:val="center"/>
        </w:trPr>
        <w:tc>
          <w:tcPr>
            <w:tcW w:w="10031" w:type="dxa"/>
            <w:gridSpan w:val="8"/>
            <w:tcBorders>
              <w:top w:val="single" w:sz="4" w:space="0" w:color="auto"/>
              <w:left w:val="single" w:sz="4" w:space="0" w:color="auto"/>
              <w:bottom w:val="nil"/>
              <w:right w:val="single" w:sz="4" w:space="0" w:color="auto"/>
            </w:tcBorders>
            <w:vAlign w:val="center"/>
            <w:hideMark/>
          </w:tcPr>
          <w:p w14:paraId="6035A159" w14:textId="77777777" w:rsidR="00572B9F" w:rsidRPr="00572B9F" w:rsidRDefault="00572B9F" w:rsidP="00572B9F">
            <w:pPr>
              <w:widowControl w:val="0"/>
              <w:spacing w:after="220" w:line="268" w:lineRule="auto"/>
              <w:jc w:val="center"/>
              <w:rPr>
                <w:sz w:val="20"/>
                <w:szCs w:val="20"/>
                <w:lang w:val="en-GB" w:eastAsia="en-GB"/>
              </w:rPr>
            </w:pPr>
            <w:r w:rsidRPr="00572B9F">
              <w:rPr>
                <w:b/>
                <w:bCs/>
                <w:sz w:val="20"/>
                <w:szCs w:val="20"/>
                <w:lang w:val="en-GB" w:eastAsia="en-GB"/>
              </w:rPr>
              <w:t>ОПШТИ ПОДАЦИ</w:t>
            </w:r>
          </w:p>
        </w:tc>
      </w:tr>
      <w:tr w:rsidR="00572B9F" w:rsidRPr="00572B9F" w14:paraId="07FFCC03" w14:textId="77777777" w:rsidTr="00572B9F">
        <w:trPr>
          <w:gridBefore w:val="2"/>
          <w:wBefore w:w="29" w:type="dxa"/>
          <w:trHeight w:val="538"/>
          <w:jc w:val="center"/>
        </w:trPr>
        <w:tc>
          <w:tcPr>
            <w:tcW w:w="10031" w:type="dxa"/>
            <w:gridSpan w:val="8"/>
            <w:tcBorders>
              <w:top w:val="single" w:sz="4" w:space="0" w:color="auto"/>
              <w:left w:val="single" w:sz="4" w:space="0" w:color="auto"/>
              <w:bottom w:val="nil"/>
              <w:right w:val="single" w:sz="4" w:space="0" w:color="auto"/>
            </w:tcBorders>
            <w:vAlign w:val="center"/>
            <w:hideMark/>
          </w:tcPr>
          <w:p w14:paraId="19FC8826"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Административни</w:t>
            </w:r>
            <w:proofErr w:type="spellEnd"/>
            <w:r w:rsidRPr="00572B9F">
              <w:rPr>
                <w:sz w:val="20"/>
                <w:szCs w:val="20"/>
                <w:lang w:val="en-GB" w:eastAsia="en-GB"/>
              </w:rPr>
              <w:t xml:space="preserve"> и </w:t>
            </w:r>
            <w:proofErr w:type="spellStart"/>
            <w:r w:rsidRPr="00572B9F">
              <w:rPr>
                <w:sz w:val="20"/>
                <w:szCs w:val="20"/>
                <w:lang w:val="en-GB" w:eastAsia="en-GB"/>
              </w:rPr>
              <w:t>географски</w:t>
            </w:r>
            <w:proofErr w:type="spellEnd"/>
            <w:r w:rsidRPr="00572B9F">
              <w:rPr>
                <w:sz w:val="20"/>
                <w:szCs w:val="20"/>
                <w:lang w:val="en-GB" w:eastAsia="en-GB"/>
              </w:rPr>
              <w:t xml:space="preserve"> </w:t>
            </w:r>
            <w:proofErr w:type="spellStart"/>
            <w:r w:rsidRPr="00572B9F">
              <w:rPr>
                <w:sz w:val="20"/>
                <w:szCs w:val="20"/>
                <w:lang w:val="en-GB" w:eastAsia="en-GB"/>
              </w:rPr>
              <w:t>положај</w:t>
            </w:r>
            <w:proofErr w:type="spellEnd"/>
          </w:p>
        </w:tc>
      </w:tr>
      <w:tr w:rsidR="00572B9F" w:rsidRPr="00572B9F" w14:paraId="30149135" w14:textId="77777777" w:rsidTr="00572B9F">
        <w:trPr>
          <w:gridBefore w:val="2"/>
          <w:wBefore w:w="29" w:type="dxa"/>
          <w:trHeight w:hRule="exact" w:val="341"/>
          <w:jc w:val="center"/>
        </w:trPr>
        <w:tc>
          <w:tcPr>
            <w:tcW w:w="4941" w:type="dxa"/>
            <w:tcBorders>
              <w:top w:val="single" w:sz="4" w:space="0" w:color="auto"/>
              <w:left w:val="single" w:sz="4" w:space="0" w:color="auto"/>
              <w:bottom w:val="nil"/>
              <w:right w:val="nil"/>
            </w:tcBorders>
            <w:vAlign w:val="center"/>
            <w:hideMark/>
          </w:tcPr>
          <w:p w14:paraId="7B423706"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Аутономна</w:t>
            </w:r>
            <w:proofErr w:type="spellEnd"/>
            <w:r w:rsidRPr="00572B9F">
              <w:rPr>
                <w:sz w:val="20"/>
                <w:szCs w:val="20"/>
                <w:lang w:val="en-GB" w:eastAsia="en-GB"/>
              </w:rPr>
              <w:t xml:space="preserve"> </w:t>
            </w:r>
            <w:proofErr w:type="spellStart"/>
            <w:r w:rsidRPr="00572B9F">
              <w:rPr>
                <w:sz w:val="20"/>
                <w:szCs w:val="20"/>
                <w:lang w:val="en-GB" w:eastAsia="en-GB"/>
              </w:rPr>
              <w:t>покрајина</w:t>
            </w:r>
            <w:proofErr w:type="spellEnd"/>
          </w:p>
        </w:tc>
        <w:tc>
          <w:tcPr>
            <w:tcW w:w="3560" w:type="dxa"/>
            <w:gridSpan w:val="4"/>
            <w:tcBorders>
              <w:top w:val="single" w:sz="4" w:space="0" w:color="auto"/>
              <w:left w:val="single" w:sz="4" w:space="0" w:color="auto"/>
              <w:bottom w:val="nil"/>
              <w:right w:val="nil"/>
            </w:tcBorders>
            <w:vAlign w:val="center"/>
            <w:hideMark/>
          </w:tcPr>
          <w:p w14:paraId="3645DA44"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w:t>
            </w:r>
          </w:p>
        </w:tc>
        <w:tc>
          <w:tcPr>
            <w:tcW w:w="1530" w:type="dxa"/>
            <w:gridSpan w:val="3"/>
            <w:tcBorders>
              <w:top w:val="single" w:sz="4" w:space="0" w:color="auto"/>
              <w:left w:val="single" w:sz="4" w:space="0" w:color="auto"/>
              <w:bottom w:val="nil"/>
              <w:right w:val="single" w:sz="4" w:space="0" w:color="auto"/>
            </w:tcBorders>
            <w:vAlign w:val="center"/>
            <w:hideMark/>
          </w:tcPr>
          <w:p w14:paraId="30D32A90"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42FC5C25" w14:textId="77777777" w:rsidTr="00572B9F">
        <w:trPr>
          <w:gridBefore w:val="2"/>
          <w:wBefore w:w="29" w:type="dxa"/>
          <w:trHeight w:hRule="exact" w:val="706"/>
          <w:jc w:val="center"/>
        </w:trPr>
        <w:tc>
          <w:tcPr>
            <w:tcW w:w="4941" w:type="dxa"/>
            <w:tcBorders>
              <w:top w:val="single" w:sz="4" w:space="0" w:color="auto"/>
              <w:left w:val="single" w:sz="4" w:space="0" w:color="auto"/>
              <w:bottom w:val="nil"/>
              <w:right w:val="nil"/>
            </w:tcBorders>
            <w:vAlign w:val="bottom"/>
            <w:hideMark/>
          </w:tcPr>
          <w:p w14:paraId="20136F41"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Регион</w:t>
            </w:r>
            <w:proofErr w:type="spellEnd"/>
          </w:p>
        </w:tc>
        <w:tc>
          <w:tcPr>
            <w:tcW w:w="3560" w:type="dxa"/>
            <w:gridSpan w:val="4"/>
            <w:tcBorders>
              <w:top w:val="single" w:sz="4" w:space="0" w:color="auto"/>
              <w:left w:val="single" w:sz="4" w:space="0" w:color="auto"/>
              <w:bottom w:val="nil"/>
              <w:right w:val="nil"/>
            </w:tcBorders>
            <w:vAlign w:val="bottom"/>
            <w:hideMark/>
          </w:tcPr>
          <w:p w14:paraId="249FD1A7"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Регион</w:t>
            </w:r>
            <w:proofErr w:type="spellEnd"/>
            <w:r w:rsidRPr="00572B9F">
              <w:rPr>
                <w:sz w:val="20"/>
                <w:szCs w:val="20"/>
                <w:lang w:val="en-GB" w:eastAsia="en-GB"/>
              </w:rPr>
              <w:t xml:space="preserve"> </w:t>
            </w:r>
            <w:proofErr w:type="spellStart"/>
            <w:r w:rsidRPr="00572B9F">
              <w:rPr>
                <w:sz w:val="20"/>
                <w:szCs w:val="20"/>
                <w:lang w:val="en-GB" w:eastAsia="en-GB"/>
              </w:rPr>
              <w:t>Шумадије</w:t>
            </w:r>
            <w:proofErr w:type="spellEnd"/>
            <w:r w:rsidRPr="00572B9F">
              <w:rPr>
                <w:sz w:val="20"/>
                <w:szCs w:val="20"/>
                <w:lang w:val="en-GB" w:eastAsia="en-GB"/>
              </w:rPr>
              <w:t xml:space="preserve"> и </w:t>
            </w:r>
            <w:proofErr w:type="spellStart"/>
            <w:r w:rsidRPr="00572B9F">
              <w:rPr>
                <w:sz w:val="20"/>
                <w:szCs w:val="20"/>
                <w:lang w:val="en-GB" w:eastAsia="en-GB"/>
              </w:rPr>
              <w:t>Западне</w:t>
            </w:r>
            <w:proofErr w:type="spellEnd"/>
            <w:r w:rsidRPr="00572B9F">
              <w:rPr>
                <w:sz w:val="20"/>
                <w:szCs w:val="20"/>
                <w:lang w:val="en-GB" w:eastAsia="en-GB"/>
              </w:rPr>
              <w:t xml:space="preserve"> </w:t>
            </w:r>
            <w:proofErr w:type="spellStart"/>
            <w:r w:rsidRPr="00572B9F">
              <w:rPr>
                <w:sz w:val="20"/>
                <w:szCs w:val="20"/>
                <w:lang w:val="en-GB" w:eastAsia="en-GB"/>
              </w:rPr>
              <w:t>Србије</w:t>
            </w:r>
            <w:proofErr w:type="spellEnd"/>
          </w:p>
        </w:tc>
        <w:tc>
          <w:tcPr>
            <w:tcW w:w="1530" w:type="dxa"/>
            <w:gridSpan w:val="3"/>
            <w:tcBorders>
              <w:top w:val="single" w:sz="4" w:space="0" w:color="auto"/>
              <w:left w:val="single" w:sz="4" w:space="0" w:color="auto"/>
              <w:bottom w:val="nil"/>
              <w:right w:val="single" w:sz="4" w:space="0" w:color="auto"/>
            </w:tcBorders>
            <w:vAlign w:val="bottom"/>
            <w:hideMark/>
          </w:tcPr>
          <w:p w14:paraId="223AC09F"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485EBA73" w14:textId="77777777" w:rsidTr="00572B9F">
        <w:trPr>
          <w:gridBefore w:val="2"/>
          <w:wBefore w:w="29" w:type="dxa"/>
          <w:trHeight w:hRule="exact" w:val="336"/>
          <w:jc w:val="center"/>
        </w:trPr>
        <w:tc>
          <w:tcPr>
            <w:tcW w:w="4941" w:type="dxa"/>
            <w:tcBorders>
              <w:top w:val="single" w:sz="4" w:space="0" w:color="auto"/>
              <w:left w:val="single" w:sz="4" w:space="0" w:color="auto"/>
              <w:bottom w:val="nil"/>
              <w:right w:val="nil"/>
            </w:tcBorders>
            <w:vAlign w:val="bottom"/>
            <w:hideMark/>
          </w:tcPr>
          <w:p w14:paraId="6667BCC0"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Област</w:t>
            </w:r>
            <w:proofErr w:type="spellEnd"/>
          </w:p>
        </w:tc>
        <w:tc>
          <w:tcPr>
            <w:tcW w:w="3560" w:type="dxa"/>
            <w:gridSpan w:val="4"/>
            <w:tcBorders>
              <w:top w:val="single" w:sz="4" w:space="0" w:color="auto"/>
              <w:left w:val="single" w:sz="4" w:space="0" w:color="auto"/>
              <w:bottom w:val="nil"/>
              <w:right w:val="nil"/>
            </w:tcBorders>
            <w:vAlign w:val="bottom"/>
            <w:hideMark/>
          </w:tcPr>
          <w:p w14:paraId="34C0EC44"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Моравичка</w:t>
            </w:r>
            <w:proofErr w:type="spellEnd"/>
            <w:r w:rsidRPr="00572B9F">
              <w:rPr>
                <w:sz w:val="20"/>
                <w:szCs w:val="20"/>
                <w:lang w:val="en-GB" w:eastAsia="en-GB"/>
              </w:rPr>
              <w:t xml:space="preserve"> </w:t>
            </w:r>
            <w:proofErr w:type="spellStart"/>
            <w:r w:rsidRPr="00572B9F">
              <w:rPr>
                <w:sz w:val="20"/>
                <w:szCs w:val="20"/>
                <w:lang w:val="en-GB" w:eastAsia="en-GB"/>
              </w:rPr>
              <w:t>област</w:t>
            </w:r>
            <w:proofErr w:type="spellEnd"/>
          </w:p>
        </w:tc>
        <w:tc>
          <w:tcPr>
            <w:tcW w:w="1530" w:type="dxa"/>
            <w:gridSpan w:val="3"/>
            <w:tcBorders>
              <w:top w:val="single" w:sz="4" w:space="0" w:color="auto"/>
              <w:left w:val="single" w:sz="4" w:space="0" w:color="auto"/>
              <w:bottom w:val="nil"/>
              <w:right w:val="single" w:sz="4" w:space="0" w:color="auto"/>
            </w:tcBorders>
            <w:vAlign w:val="bottom"/>
            <w:hideMark/>
          </w:tcPr>
          <w:p w14:paraId="6834B05C"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1F427B76" w14:textId="77777777" w:rsidTr="00572B9F">
        <w:trPr>
          <w:gridBefore w:val="2"/>
          <w:wBefore w:w="29" w:type="dxa"/>
          <w:trHeight w:hRule="exact" w:val="336"/>
          <w:jc w:val="center"/>
        </w:trPr>
        <w:tc>
          <w:tcPr>
            <w:tcW w:w="4941" w:type="dxa"/>
            <w:tcBorders>
              <w:top w:val="single" w:sz="4" w:space="0" w:color="auto"/>
              <w:left w:val="single" w:sz="4" w:space="0" w:color="auto"/>
              <w:bottom w:val="nil"/>
              <w:right w:val="nil"/>
            </w:tcBorders>
            <w:vAlign w:val="bottom"/>
            <w:hideMark/>
          </w:tcPr>
          <w:p w14:paraId="75239F5F"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Град</w:t>
            </w:r>
            <w:proofErr w:type="spellEnd"/>
            <w:r w:rsidRPr="00572B9F">
              <w:rPr>
                <w:sz w:val="20"/>
                <w:szCs w:val="20"/>
                <w:lang w:val="en-GB" w:eastAsia="en-GB"/>
              </w:rPr>
              <w:t xml:space="preserve"> </w:t>
            </w:r>
            <w:proofErr w:type="spellStart"/>
            <w:r w:rsidRPr="00572B9F">
              <w:rPr>
                <w:sz w:val="20"/>
                <w:szCs w:val="20"/>
                <w:lang w:val="en-GB" w:eastAsia="en-GB"/>
              </w:rPr>
              <w:t>или</w:t>
            </w:r>
            <w:proofErr w:type="spellEnd"/>
            <w:r w:rsidRPr="00572B9F">
              <w:rPr>
                <w:sz w:val="20"/>
                <w:szCs w:val="20"/>
                <w:lang w:val="en-GB" w:eastAsia="en-GB"/>
              </w:rPr>
              <w:t xml:space="preserve"> </w:t>
            </w:r>
            <w:proofErr w:type="spellStart"/>
            <w:r w:rsidRPr="00572B9F">
              <w:rPr>
                <w:sz w:val="20"/>
                <w:szCs w:val="20"/>
                <w:lang w:val="en-GB" w:eastAsia="en-GB"/>
              </w:rPr>
              <w:t>општина</w:t>
            </w:r>
            <w:proofErr w:type="spellEnd"/>
          </w:p>
        </w:tc>
        <w:tc>
          <w:tcPr>
            <w:tcW w:w="3560" w:type="dxa"/>
            <w:gridSpan w:val="4"/>
            <w:tcBorders>
              <w:top w:val="single" w:sz="4" w:space="0" w:color="auto"/>
              <w:left w:val="single" w:sz="4" w:space="0" w:color="auto"/>
              <w:bottom w:val="nil"/>
              <w:right w:val="nil"/>
            </w:tcBorders>
            <w:vAlign w:val="bottom"/>
            <w:hideMark/>
          </w:tcPr>
          <w:p w14:paraId="72A5F84B"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општина</w:t>
            </w:r>
            <w:proofErr w:type="spellEnd"/>
          </w:p>
        </w:tc>
        <w:tc>
          <w:tcPr>
            <w:tcW w:w="1530" w:type="dxa"/>
            <w:gridSpan w:val="3"/>
            <w:tcBorders>
              <w:top w:val="single" w:sz="4" w:space="0" w:color="auto"/>
              <w:left w:val="single" w:sz="4" w:space="0" w:color="auto"/>
              <w:bottom w:val="nil"/>
              <w:right w:val="single" w:sz="4" w:space="0" w:color="auto"/>
            </w:tcBorders>
            <w:vAlign w:val="bottom"/>
            <w:hideMark/>
          </w:tcPr>
          <w:p w14:paraId="64334DF4"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597B3931" w14:textId="77777777" w:rsidTr="00572B9F">
        <w:trPr>
          <w:gridBefore w:val="2"/>
          <w:wBefore w:w="29" w:type="dxa"/>
          <w:trHeight w:hRule="exact" w:val="331"/>
          <w:jc w:val="center"/>
        </w:trPr>
        <w:tc>
          <w:tcPr>
            <w:tcW w:w="4941" w:type="dxa"/>
            <w:tcBorders>
              <w:top w:val="single" w:sz="4" w:space="0" w:color="auto"/>
              <w:left w:val="single" w:sz="4" w:space="0" w:color="auto"/>
              <w:bottom w:val="nil"/>
              <w:right w:val="nil"/>
            </w:tcBorders>
            <w:vAlign w:val="bottom"/>
            <w:hideMark/>
          </w:tcPr>
          <w:p w14:paraId="54870DF8"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Површина</w:t>
            </w:r>
            <w:proofErr w:type="spellEnd"/>
          </w:p>
        </w:tc>
        <w:tc>
          <w:tcPr>
            <w:tcW w:w="3560" w:type="dxa"/>
            <w:gridSpan w:val="4"/>
            <w:tcBorders>
              <w:top w:val="single" w:sz="4" w:space="0" w:color="auto"/>
              <w:left w:val="single" w:sz="4" w:space="0" w:color="auto"/>
              <w:bottom w:val="nil"/>
              <w:right w:val="nil"/>
            </w:tcBorders>
            <w:vAlign w:val="bottom"/>
            <w:hideMark/>
          </w:tcPr>
          <w:p w14:paraId="5C2FD475"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1.090 km2</w:t>
            </w:r>
          </w:p>
        </w:tc>
        <w:tc>
          <w:tcPr>
            <w:tcW w:w="1530" w:type="dxa"/>
            <w:gridSpan w:val="3"/>
            <w:tcBorders>
              <w:top w:val="single" w:sz="4" w:space="0" w:color="auto"/>
              <w:left w:val="single" w:sz="4" w:space="0" w:color="auto"/>
              <w:bottom w:val="nil"/>
              <w:right w:val="single" w:sz="4" w:space="0" w:color="auto"/>
            </w:tcBorders>
            <w:vAlign w:val="bottom"/>
            <w:hideMark/>
          </w:tcPr>
          <w:p w14:paraId="31F685E4"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099D5C17" w14:textId="77777777" w:rsidTr="00572B9F">
        <w:trPr>
          <w:gridBefore w:val="2"/>
          <w:wBefore w:w="29" w:type="dxa"/>
          <w:trHeight w:hRule="exact" w:val="341"/>
          <w:jc w:val="center"/>
        </w:trPr>
        <w:tc>
          <w:tcPr>
            <w:tcW w:w="4941" w:type="dxa"/>
            <w:tcBorders>
              <w:top w:val="single" w:sz="4" w:space="0" w:color="auto"/>
              <w:left w:val="single" w:sz="4" w:space="0" w:color="auto"/>
              <w:bottom w:val="nil"/>
              <w:right w:val="nil"/>
            </w:tcBorders>
            <w:vAlign w:val="bottom"/>
            <w:hideMark/>
          </w:tcPr>
          <w:p w14:paraId="674E03EF"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lastRenderedPageBreak/>
              <w:t>Број</w:t>
            </w:r>
            <w:proofErr w:type="spellEnd"/>
            <w:r w:rsidRPr="00572B9F">
              <w:rPr>
                <w:sz w:val="20"/>
                <w:szCs w:val="20"/>
                <w:lang w:val="en-GB" w:eastAsia="en-GB"/>
              </w:rPr>
              <w:t xml:space="preserve"> </w:t>
            </w:r>
            <w:proofErr w:type="spellStart"/>
            <w:r w:rsidRPr="00572B9F">
              <w:rPr>
                <w:sz w:val="20"/>
                <w:szCs w:val="20"/>
                <w:lang w:val="en-GB" w:eastAsia="en-GB"/>
              </w:rPr>
              <w:t>насеља</w:t>
            </w:r>
            <w:proofErr w:type="spellEnd"/>
          </w:p>
        </w:tc>
        <w:tc>
          <w:tcPr>
            <w:tcW w:w="3560" w:type="dxa"/>
            <w:gridSpan w:val="4"/>
            <w:tcBorders>
              <w:top w:val="single" w:sz="4" w:space="0" w:color="auto"/>
              <w:left w:val="single" w:sz="4" w:space="0" w:color="auto"/>
              <w:bottom w:val="nil"/>
              <w:right w:val="nil"/>
            </w:tcBorders>
            <w:vAlign w:val="bottom"/>
            <w:hideMark/>
          </w:tcPr>
          <w:p w14:paraId="36F9E0AF"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49</w:t>
            </w:r>
          </w:p>
        </w:tc>
        <w:tc>
          <w:tcPr>
            <w:tcW w:w="1530" w:type="dxa"/>
            <w:gridSpan w:val="3"/>
            <w:tcBorders>
              <w:top w:val="single" w:sz="4" w:space="0" w:color="auto"/>
              <w:left w:val="single" w:sz="4" w:space="0" w:color="auto"/>
              <w:bottom w:val="nil"/>
              <w:right w:val="single" w:sz="4" w:space="0" w:color="auto"/>
            </w:tcBorders>
            <w:vAlign w:val="bottom"/>
            <w:hideMark/>
          </w:tcPr>
          <w:p w14:paraId="2B2D72E4"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1874B1AA" w14:textId="77777777" w:rsidTr="00572B9F">
        <w:trPr>
          <w:gridBefore w:val="2"/>
          <w:wBefore w:w="29" w:type="dxa"/>
          <w:trHeight w:hRule="exact" w:val="336"/>
          <w:jc w:val="center"/>
        </w:trPr>
        <w:tc>
          <w:tcPr>
            <w:tcW w:w="4941" w:type="dxa"/>
            <w:tcBorders>
              <w:top w:val="single" w:sz="4" w:space="0" w:color="auto"/>
              <w:left w:val="single" w:sz="4" w:space="0" w:color="auto"/>
              <w:bottom w:val="nil"/>
              <w:right w:val="nil"/>
            </w:tcBorders>
            <w:vAlign w:val="bottom"/>
            <w:hideMark/>
          </w:tcPr>
          <w:p w14:paraId="74E287DD"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катастарских</w:t>
            </w:r>
            <w:proofErr w:type="spellEnd"/>
            <w:r w:rsidRPr="00572B9F">
              <w:rPr>
                <w:sz w:val="20"/>
                <w:szCs w:val="20"/>
                <w:lang w:val="en-GB" w:eastAsia="en-GB"/>
              </w:rPr>
              <w:t xml:space="preserve"> </w:t>
            </w:r>
            <w:proofErr w:type="spellStart"/>
            <w:r w:rsidRPr="00572B9F">
              <w:rPr>
                <w:sz w:val="20"/>
                <w:szCs w:val="20"/>
                <w:lang w:val="en-GB" w:eastAsia="en-GB"/>
              </w:rPr>
              <w:t>општина</w:t>
            </w:r>
            <w:proofErr w:type="spellEnd"/>
          </w:p>
        </w:tc>
        <w:tc>
          <w:tcPr>
            <w:tcW w:w="3560" w:type="dxa"/>
            <w:gridSpan w:val="4"/>
            <w:tcBorders>
              <w:top w:val="single" w:sz="4" w:space="0" w:color="auto"/>
              <w:left w:val="single" w:sz="4" w:space="0" w:color="auto"/>
              <w:bottom w:val="nil"/>
              <w:right w:val="nil"/>
            </w:tcBorders>
            <w:vAlign w:val="bottom"/>
            <w:hideMark/>
          </w:tcPr>
          <w:p w14:paraId="31831B41"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42</w:t>
            </w:r>
          </w:p>
        </w:tc>
        <w:tc>
          <w:tcPr>
            <w:tcW w:w="1530" w:type="dxa"/>
            <w:gridSpan w:val="3"/>
            <w:tcBorders>
              <w:top w:val="single" w:sz="4" w:space="0" w:color="auto"/>
              <w:left w:val="single" w:sz="4" w:space="0" w:color="auto"/>
              <w:bottom w:val="nil"/>
              <w:right w:val="single" w:sz="4" w:space="0" w:color="auto"/>
            </w:tcBorders>
            <w:vAlign w:val="bottom"/>
            <w:hideMark/>
          </w:tcPr>
          <w:p w14:paraId="0DB94ABB"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2C484B04" w14:textId="77777777" w:rsidTr="00572B9F">
        <w:trPr>
          <w:gridBefore w:val="2"/>
          <w:wBefore w:w="29" w:type="dxa"/>
          <w:trHeight w:hRule="exact" w:val="571"/>
          <w:jc w:val="center"/>
        </w:trPr>
        <w:tc>
          <w:tcPr>
            <w:tcW w:w="4941" w:type="dxa"/>
            <w:tcBorders>
              <w:top w:val="single" w:sz="4" w:space="0" w:color="auto"/>
              <w:left w:val="single" w:sz="4" w:space="0" w:color="auto"/>
              <w:bottom w:val="nil"/>
              <w:right w:val="nil"/>
            </w:tcBorders>
            <w:vAlign w:val="bottom"/>
            <w:hideMark/>
          </w:tcPr>
          <w:p w14:paraId="4FD09668"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подручја</w:t>
            </w:r>
            <w:proofErr w:type="spellEnd"/>
            <w:r w:rsidRPr="00572B9F">
              <w:rPr>
                <w:sz w:val="20"/>
                <w:szCs w:val="20"/>
                <w:lang w:val="en-GB" w:eastAsia="en-GB"/>
              </w:rPr>
              <w:t xml:space="preserve">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отежаним</w:t>
            </w:r>
            <w:proofErr w:type="spellEnd"/>
            <w:r w:rsidRPr="00572B9F">
              <w:rPr>
                <w:sz w:val="20"/>
                <w:szCs w:val="20"/>
                <w:lang w:val="en-GB" w:eastAsia="en-GB"/>
              </w:rPr>
              <w:t xml:space="preserve"> </w:t>
            </w:r>
            <w:proofErr w:type="spellStart"/>
            <w:r w:rsidRPr="00572B9F">
              <w:rPr>
                <w:sz w:val="20"/>
                <w:szCs w:val="20"/>
                <w:lang w:val="en-GB" w:eastAsia="en-GB"/>
              </w:rPr>
              <w:t>условима</w:t>
            </w:r>
            <w:proofErr w:type="spellEnd"/>
            <w:r w:rsidRPr="00572B9F">
              <w:rPr>
                <w:sz w:val="20"/>
                <w:szCs w:val="20"/>
                <w:lang w:val="en-GB" w:eastAsia="en-GB"/>
              </w:rPr>
              <w:t xml:space="preserve"> </w:t>
            </w:r>
            <w:proofErr w:type="spellStart"/>
            <w:r w:rsidRPr="00572B9F">
              <w:rPr>
                <w:sz w:val="20"/>
                <w:szCs w:val="20"/>
                <w:lang w:val="en-GB" w:eastAsia="en-GB"/>
              </w:rPr>
              <w:t>рада</w:t>
            </w:r>
            <w:proofErr w:type="spellEnd"/>
            <w:r w:rsidRPr="00572B9F">
              <w:rPr>
                <w:sz w:val="20"/>
                <w:szCs w:val="20"/>
                <w:lang w:val="en-GB" w:eastAsia="en-GB"/>
              </w:rPr>
              <w:t xml:space="preserve"> у </w:t>
            </w:r>
            <w:proofErr w:type="spellStart"/>
            <w:r w:rsidRPr="00572B9F">
              <w:rPr>
                <w:sz w:val="20"/>
                <w:szCs w:val="20"/>
                <w:lang w:val="en-GB" w:eastAsia="en-GB"/>
              </w:rPr>
              <w:t>пољопривреди</w:t>
            </w:r>
            <w:proofErr w:type="spellEnd"/>
            <w:r w:rsidRPr="00572B9F">
              <w:rPr>
                <w:sz w:val="20"/>
                <w:szCs w:val="20"/>
                <w:lang w:val="en-GB" w:eastAsia="en-GB"/>
              </w:rPr>
              <w:t xml:space="preserve"> (ПОУРП)</w:t>
            </w:r>
          </w:p>
        </w:tc>
        <w:tc>
          <w:tcPr>
            <w:tcW w:w="3560" w:type="dxa"/>
            <w:gridSpan w:val="4"/>
            <w:tcBorders>
              <w:top w:val="single" w:sz="4" w:space="0" w:color="auto"/>
              <w:left w:val="single" w:sz="4" w:space="0" w:color="auto"/>
              <w:bottom w:val="nil"/>
              <w:right w:val="nil"/>
            </w:tcBorders>
            <w:vAlign w:val="center"/>
            <w:hideMark/>
          </w:tcPr>
          <w:p w14:paraId="1026F0D8"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48</w:t>
            </w:r>
          </w:p>
        </w:tc>
        <w:tc>
          <w:tcPr>
            <w:tcW w:w="1530" w:type="dxa"/>
            <w:gridSpan w:val="3"/>
            <w:tcBorders>
              <w:top w:val="single" w:sz="4" w:space="0" w:color="auto"/>
              <w:left w:val="single" w:sz="4" w:space="0" w:color="auto"/>
              <w:bottom w:val="nil"/>
              <w:right w:val="single" w:sz="4" w:space="0" w:color="auto"/>
            </w:tcBorders>
          </w:tcPr>
          <w:p w14:paraId="40F258DF" w14:textId="77777777" w:rsidR="00572B9F" w:rsidRPr="00572B9F" w:rsidRDefault="00572B9F" w:rsidP="00572B9F">
            <w:pPr>
              <w:widowControl w:val="0"/>
              <w:spacing w:after="220" w:line="268" w:lineRule="auto"/>
              <w:jc w:val="both"/>
              <w:rPr>
                <w:sz w:val="20"/>
                <w:szCs w:val="20"/>
                <w:lang w:val="en-GB" w:eastAsia="en-GB"/>
              </w:rPr>
            </w:pPr>
          </w:p>
        </w:tc>
      </w:tr>
      <w:tr w:rsidR="00572B9F" w:rsidRPr="00572B9F" w14:paraId="021B7361" w14:textId="77777777" w:rsidTr="00572B9F">
        <w:trPr>
          <w:gridBefore w:val="2"/>
          <w:wBefore w:w="29" w:type="dxa"/>
          <w:trHeight w:val="538"/>
          <w:jc w:val="center"/>
        </w:trPr>
        <w:tc>
          <w:tcPr>
            <w:tcW w:w="10031" w:type="dxa"/>
            <w:gridSpan w:val="8"/>
            <w:tcBorders>
              <w:top w:val="single" w:sz="4" w:space="0" w:color="auto"/>
              <w:left w:val="single" w:sz="4" w:space="0" w:color="auto"/>
              <w:bottom w:val="nil"/>
              <w:right w:val="single" w:sz="4" w:space="0" w:color="auto"/>
            </w:tcBorders>
            <w:vAlign w:val="center"/>
            <w:hideMark/>
          </w:tcPr>
          <w:p w14:paraId="6C72906C"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Демографски</w:t>
            </w:r>
            <w:proofErr w:type="spellEnd"/>
            <w:r w:rsidRPr="00572B9F">
              <w:rPr>
                <w:sz w:val="20"/>
                <w:szCs w:val="20"/>
                <w:lang w:val="en-GB" w:eastAsia="en-GB"/>
              </w:rPr>
              <w:t xml:space="preserve"> </w:t>
            </w:r>
            <w:proofErr w:type="spellStart"/>
            <w:r w:rsidRPr="00572B9F">
              <w:rPr>
                <w:sz w:val="20"/>
                <w:szCs w:val="20"/>
                <w:lang w:val="en-GB" w:eastAsia="en-GB"/>
              </w:rPr>
              <w:t>показатељи</w:t>
            </w:r>
            <w:proofErr w:type="spellEnd"/>
          </w:p>
        </w:tc>
      </w:tr>
      <w:tr w:rsidR="00572B9F" w:rsidRPr="00572B9F" w14:paraId="6DF3EF4C" w14:textId="77777777" w:rsidTr="00572B9F">
        <w:trPr>
          <w:gridBefore w:val="2"/>
          <w:wBefore w:w="29" w:type="dxa"/>
          <w:trHeight w:hRule="exact" w:val="331"/>
          <w:jc w:val="center"/>
        </w:trPr>
        <w:tc>
          <w:tcPr>
            <w:tcW w:w="4941" w:type="dxa"/>
            <w:tcBorders>
              <w:top w:val="single" w:sz="4" w:space="0" w:color="auto"/>
              <w:left w:val="single" w:sz="4" w:space="0" w:color="auto"/>
              <w:bottom w:val="nil"/>
              <w:right w:val="nil"/>
            </w:tcBorders>
            <w:vAlign w:val="bottom"/>
            <w:hideMark/>
          </w:tcPr>
          <w:p w14:paraId="7225F254"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становника</w:t>
            </w:r>
            <w:proofErr w:type="spellEnd"/>
          </w:p>
        </w:tc>
        <w:tc>
          <w:tcPr>
            <w:tcW w:w="3560" w:type="dxa"/>
            <w:gridSpan w:val="4"/>
            <w:tcBorders>
              <w:top w:val="single" w:sz="4" w:space="0" w:color="auto"/>
              <w:left w:val="single" w:sz="4" w:space="0" w:color="auto"/>
              <w:bottom w:val="nil"/>
              <w:right w:val="nil"/>
            </w:tcBorders>
            <w:vAlign w:val="bottom"/>
            <w:hideMark/>
          </w:tcPr>
          <w:p w14:paraId="34CE7329"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27751</w:t>
            </w:r>
          </w:p>
        </w:tc>
        <w:tc>
          <w:tcPr>
            <w:tcW w:w="1530" w:type="dxa"/>
            <w:gridSpan w:val="3"/>
            <w:tcBorders>
              <w:top w:val="single" w:sz="4" w:space="0" w:color="auto"/>
              <w:left w:val="single" w:sz="4" w:space="0" w:color="auto"/>
              <w:bottom w:val="nil"/>
              <w:right w:val="single" w:sz="4" w:space="0" w:color="auto"/>
            </w:tcBorders>
            <w:vAlign w:val="bottom"/>
            <w:hideMark/>
          </w:tcPr>
          <w:p w14:paraId="6F24B300"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1FCE2756" w14:textId="77777777" w:rsidTr="00572B9F">
        <w:trPr>
          <w:gridBefore w:val="2"/>
          <w:wBefore w:w="29" w:type="dxa"/>
          <w:trHeight w:hRule="exact" w:val="336"/>
          <w:jc w:val="center"/>
        </w:trPr>
        <w:tc>
          <w:tcPr>
            <w:tcW w:w="4941" w:type="dxa"/>
            <w:tcBorders>
              <w:top w:val="single" w:sz="4" w:space="0" w:color="auto"/>
              <w:left w:val="single" w:sz="4" w:space="0" w:color="auto"/>
              <w:bottom w:val="nil"/>
              <w:right w:val="nil"/>
            </w:tcBorders>
            <w:vAlign w:val="bottom"/>
            <w:hideMark/>
          </w:tcPr>
          <w:p w14:paraId="423030D1"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домаћинстава</w:t>
            </w:r>
            <w:proofErr w:type="spellEnd"/>
          </w:p>
        </w:tc>
        <w:tc>
          <w:tcPr>
            <w:tcW w:w="3560" w:type="dxa"/>
            <w:gridSpan w:val="4"/>
            <w:tcBorders>
              <w:top w:val="single" w:sz="4" w:space="0" w:color="auto"/>
              <w:left w:val="single" w:sz="4" w:space="0" w:color="auto"/>
              <w:bottom w:val="nil"/>
              <w:right w:val="nil"/>
            </w:tcBorders>
            <w:vAlign w:val="bottom"/>
            <w:hideMark/>
          </w:tcPr>
          <w:p w14:paraId="4DCDA5A8"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10579</w:t>
            </w:r>
          </w:p>
        </w:tc>
        <w:tc>
          <w:tcPr>
            <w:tcW w:w="1530" w:type="dxa"/>
            <w:gridSpan w:val="3"/>
            <w:tcBorders>
              <w:top w:val="single" w:sz="4" w:space="0" w:color="auto"/>
              <w:left w:val="single" w:sz="4" w:space="0" w:color="auto"/>
              <w:bottom w:val="nil"/>
              <w:right w:val="single" w:sz="4" w:space="0" w:color="auto"/>
            </w:tcBorders>
            <w:vAlign w:val="bottom"/>
            <w:hideMark/>
          </w:tcPr>
          <w:p w14:paraId="6558EECD"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66FD92C6" w14:textId="77777777" w:rsidTr="00572B9F">
        <w:trPr>
          <w:gridBefore w:val="2"/>
          <w:wBefore w:w="29" w:type="dxa"/>
          <w:trHeight w:hRule="exact" w:val="586"/>
          <w:jc w:val="center"/>
        </w:trPr>
        <w:tc>
          <w:tcPr>
            <w:tcW w:w="4941" w:type="dxa"/>
            <w:tcBorders>
              <w:top w:val="single" w:sz="4" w:space="0" w:color="auto"/>
              <w:left w:val="single" w:sz="4" w:space="0" w:color="auto"/>
              <w:bottom w:val="nil"/>
              <w:right w:val="nil"/>
            </w:tcBorders>
            <w:vAlign w:val="bottom"/>
            <w:hideMark/>
          </w:tcPr>
          <w:p w14:paraId="42C7C132"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Густина</w:t>
            </w:r>
            <w:proofErr w:type="spellEnd"/>
            <w:r w:rsidRPr="00572B9F">
              <w:rPr>
                <w:sz w:val="20"/>
                <w:szCs w:val="20"/>
                <w:lang w:val="en-GB" w:eastAsia="en-GB"/>
              </w:rPr>
              <w:t xml:space="preserve"> </w:t>
            </w:r>
            <w:proofErr w:type="spellStart"/>
            <w:r w:rsidRPr="00572B9F">
              <w:rPr>
                <w:sz w:val="20"/>
                <w:szCs w:val="20"/>
                <w:lang w:val="en-GB" w:eastAsia="en-GB"/>
              </w:rPr>
              <w:t>насељености</w:t>
            </w:r>
            <w:proofErr w:type="spellEnd"/>
            <w:r w:rsidRPr="00572B9F">
              <w:rPr>
                <w:sz w:val="20"/>
                <w:szCs w:val="20"/>
                <w:lang w:val="en-GB" w:eastAsia="en-GB"/>
              </w:rPr>
              <w:t xml:space="preserve"> (</w:t>
            </w:r>
            <w:proofErr w:type="spellStart"/>
            <w:r w:rsidRPr="00572B9F">
              <w:rPr>
                <w:sz w:val="20"/>
                <w:szCs w:val="20"/>
                <w:lang w:val="en-GB" w:eastAsia="en-GB"/>
              </w:rPr>
              <w:t>број</w:t>
            </w:r>
            <w:proofErr w:type="spellEnd"/>
            <w:r w:rsidRPr="00572B9F">
              <w:rPr>
                <w:sz w:val="20"/>
                <w:szCs w:val="20"/>
                <w:lang w:val="en-GB" w:eastAsia="en-GB"/>
              </w:rPr>
              <w:t xml:space="preserve"> </w:t>
            </w:r>
            <w:proofErr w:type="spellStart"/>
            <w:r w:rsidRPr="00572B9F">
              <w:rPr>
                <w:sz w:val="20"/>
                <w:szCs w:val="20"/>
                <w:lang w:val="en-GB" w:eastAsia="en-GB"/>
              </w:rPr>
              <w:t>становника</w:t>
            </w:r>
            <w:proofErr w:type="spellEnd"/>
            <w:r w:rsidRPr="00572B9F">
              <w:rPr>
                <w:sz w:val="20"/>
                <w:szCs w:val="20"/>
                <w:lang w:val="en-GB" w:eastAsia="en-GB"/>
              </w:rPr>
              <w:t>/</w:t>
            </w:r>
            <w:proofErr w:type="spellStart"/>
            <w:r w:rsidRPr="00572B9F">
              <w:rPr>
                <w:sz w:val="20"/>
                <w:szCs w:val="20"/>
                <w:lang w:val="en-GB" w:eastAsia="en-GB"/>
              </w:rPr>
              <w:t>површина</w:t>
            </w:r>
            <w:proofErr w:type="spellEnd"/>
            <w:r w:rsidRPr="00572B9F">
              <w:rPr>
                <w:sz w:val="20"/>
                <w:szCs w:val="20"/>
                <w:lang w:val="en-GB" w:eastAsia="en-GB"/>
              </w:rPr>
              <w:t>, km</w:t>
            </w:r>
            <w:r w:rsidRPr="00572B9F">
              <w:rPr>
                <w:sz w:val="20"/>
                <w:szCs w:val="20"/>
                <w:vertAlign w:val="superscript"/>
                <w:lang w:val="en-GB" w:eastAsia="en-GB"/>
              </w:rPr>
              <w:t>2</w:t>
            </w:r>
            <w:r w:rsidRPr="00572B9F">
              <w:rPr>
                <w:sz w:val="20"/>
                <w:szCs w:val="20"/>
                <w:lang w:val="en-GB" w:eastAsia="en-GB"/>
              </w:rPr>
              <w:t>)</w:t>
            </w:r>
          </w:p>
        </w:tc>
        <w:tc>
          <w:tcPr>
            <w:tcW w:w="3560" w:type="dxa"/>
            <w:gridSpan w:val="4"/>
            <w:tcBorders>
              <w:top w:val="single" w:sz="4" w:space="0" w:color="auto"/>
              <w:left w:val="single" w:sz="4" w:space="0" w:color="auto"/>
              <w:bottom w:val="nil"/>
              <w:right w:val="nil"/>
            </w:tcBorders>
            <w:vAlign w:val="center"/>
            <w:hideMark/>
          </w:tcPr>
          <w:p w14:paraId="044B626D"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25,5</w:t>
            </w:r>
          </w:p>
        </w:tc>
        <w:tc>
          <w:tcPr>
            <w:tcW w:w="1530" w:type="dxa"/>
            <w:gridSpan w:val="3"/>
            <w:tcBorders>
              <w:top w:val="single" w:sz="4" w:space="0" w:color="auto"/>
              <w:left w:val="single" w:sz="4" w:space="0" w:color="auto"/>
              <w:bottom w:val="nil"/>
              <w:right w:val="single" w:sz="4" w:space="0" w:color="auto"/>
            </w:tcBorders>
          </w:tcPr>
          <w:p w14:paraId="5B0B991B" w14:textId="77777777" w:rsidR="00572B9F" w:rsidRPr="00572B9F" w:rsidRDefault="00572B9F" w:rsidP="00572B9F">
            <w:pPr>
              <w:widowControl w:val="0"/>
              <w:spacing w:after="220" w:line="268" w:lineRule="auto"/>
              <w:jc w:val="both"/>
              <w:rPr>
                <w:sz w:val="20"/>
                <w:szCs w:val="20"/>
                <w:lang w:val="en-GB" w:eastAsia="en-GB"/>
              </w:rPr>
            </w:pPr>
          </w:p>
        </w:tc>
      </w:tr>
      <w:tr w:rsidR="00572B9F" w:rsidRPr="00572B9F" w14:paraId="3FAD1F0A" w14:textId="77777777" w:rsidTr="00572B9F">
        <w:trPr>
          <w:gridBefore w:val="2"/>
          <w:wBefore w:w="29" w:type="dxa"/>
          <w:trHeight w:hRule="exact" w:val="571"/>
          <w:jc w:val="center"/>
        </w:trPr>
        <w:tc>
          <w:tcPr>
            <w:tcW w:w="4941" w:type="dxa"/>
            <w:tcBorders>
              <w:top w:val="single" w:sz="4" w:space="0" w:color="auto"/>
              <w:left w:val="single" w:sz="4" w:space="0" w:color="auto"/>
              <w:bottom w:val="nil"/>
              <w:right w:val="nil"/>
            </w:tcBorders>
            <w:vAlign w:val="bottom"/>
            <w:hideMark/>
          </w:tcPr>
          <w:p w14:paraId="28F49A56"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Промена</w:t>
            </w:r>
            <w:proofErr w:type="spellEnd"/>
            <w:r w:rsidRPr="00572B9F">
              <w:rPr>
                <w:sz w:val="20"/>
                <w:szCs w:val="20"/>
                <w:lang w:val="en-GB" w:eastAsia="en-GB"/>
              </w:rPr>
              <w:t xml:space="preserve"> </w:t>
            </w:r>
            <w:proofErr w:type="spellStart"/>
            <w:r w:rsidRPr="00572B9F">
              <w:rPr>
                <w:sz w:val="20"/>
                <w:szCs w:val="20"/>
                <w:lang w:val="en-GB" w:eastAsia="en-GB"/>
              </w:rPr>
              <w:t>броја</w:t>
            </w:r>
            <w:proofErr w:type="spellEnd"/>
            <w:r w:rsidRPr="00572B9F">
              <w:rPr>
                <w:sz w:val="20"/>
                <w:szCs w:val="20"/>
                <w:lang w:val="en-GB" w:eastAsia="en-GB"/>
              </w:rPr>
              <w:t xml:space="preserve"> </w:t>
            </w:r>
            <w:proofErr w:type="spellStart"/>
            <w:r w:rsidRPr="00572B9F">
              <w:rPr>
                <w:sz w:val="20"/>
                <w:szCs w:val="20"/>
                <w:lang w:val="en-GB" w:eastAsia="en-GB"/>
              </w:rPr>
              <w:t>становника</w:t>
            </w:r>
            <w:proofErr w:type="spellEnd"/>
            <w:r w:rsidRPr="00572B9F">
              <w:rPr>
                <w:sz w:val="20"/>
                <w:szCs w:val="20"/>
                <w:lang w:val="en-GB" w:eastAsia="en-GB"/>
              </w:rPr>
              <w:t xml:space="preserve"> 2011:2002 (2011/2002*100 - 100)</w:t>
            </w:r>
          </w:p>
        </w:tc>
        <w:tc>
          <w:tcPr>
            <w:tcW w:w="3560" w:type="dxa"/>
            <w:gridSpan w:val="4"/>
            <w:tcBorders>
              <w:top w:val="single" w:sz="4" w:space="0" w:color="auto"/>
              <w:left w:val="single" w:sz="4" w:space="0" w:color="auto"/>
              <w:bottom w:val="nil"/>
              <w:right w:val="nil"/>
            </w:tcBorders>
            <w:vAlign w:val="center"/>
            <w:hideMark/>
          </w:tcPr>
          <w:p w14:paraId="4AD19801"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-9,82</w:t>
            </w:r>
          </w:p>
        </w:tc>
        <w:tc>
          <w:tcPr>
            <w:tcW w:w="1530" w:type="dxa"/>
            <w:gridSpan w:val="3"/>
            <w:tcBorders>
              <w:top w:val="single" w:sz="4" w:space="0" w:color="auto"/>
              <w:left w:val="single" w:sz="4" w:space="0" w:color="auto"/>
              <w:bottom w:val="nil"/>
              <w:right w:val="single" w:sz="4" w:space="0" w:color="auto"/>
            </w:tcBorders>
            <w:vAlign w:val="center"/>
            <w:hideMark/>
          </w:tcPr>
          <w:p w14:paraId="65C13222"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7582E1AB" w14:textId="77777777" w:rsidTr="00572B9F">
        <w:trPr>
          <w:gridBefore w:val="2"/>
          <w:wBefore w:w="29" w:type="dxa"/>
          <w:trHeight w:hRule="exact" w:val="336"/>
          <w:jc w:val="center"/>
        </w:trPr>
        <w:tc>
          <w:tcPr>
            <w:tcW w:w="4941" w:type="dxa"/>
            <w:tcBorders>
              <w:top w:val="single" w:sz="4" w:space="0" w:color="auto"/>
              <w:left w:val="single" w:sz="4" w:space="0" w:color="auto"/>
              <w:bottom w:val="nil"/>
              <w:right w:val="nil"/>
            </w:tcBorders>
            <w:vAlign w:val="bottom"/>
            <w:hideMark/>
          </w:tcPr>
          <w:p w14:paraId="6F8C908E" w14:textId="77777777" w:rsidR="00572B9F" w:rsidRPr="00572B9F" w:rsidRDefault="00572B9F" w:rsidP="00572B9F">
            <w:pPr>
              <w:widowControl w:val="0"/>
              <w:spacing w:after="220" w:line="268" w:lineRule="auto"/>
              <w:jc w:val="both"/>
              <w:rPr>
                <w:sz w:val="20"/>
                <w:szCs w:val="20"/>
                <w:lang w:val="en-GB" w:eastAsia="en-GB"/>
              </w:rPr>
            </w:pPr>
            <w:r w:rsidRPr="00572B9F">
              <w:rPr>
                <w:sz w:val="20"/>
                <w:szCs w:val="20"/>
                <w:lang w:val="en-GB" w:eastAsia="en-GB"/>
              </w:rPr>
              <w:t xml:space="preserve">- у </w:t>
            </w:r>
            <w:proofErr w:type="spellStart"/>
            <w:r w:rsidRPr="00572B9F">
              <w:rPr>
                <w:sz w:val="20"/>
                <w:szCs w:val="20"/>
                <w:lang w:val="en-GB" w:eastAsia="en-GB"/>
              </w:rPr>
              <w:t>руралним</w:t>
            </w:r>
            <w:proofErr w:type="spellEnd"/>
            <w:r w:rsidRPr="00572B9F">
              <w:rPr>
                <w:sz w:val="20"/>
                <w:szCs w:val="20"/>
                <w:lang w:val="en-GB" w:eastAsia="en-GB"/>
              </w:rPr>
              <w:t xml:space="preserve"> </w:t>
            </w:r>
            <w:proofErr w:type="spellStart"/>
            <w:r w:rsidRPr="00572B9F">
              <w:rPr>
                <w:sz w:val="20"/>
                <w:szCs w:val="20"/>
                <w:lang w:val="en-GB" w:eastAsia="en-GB"/>
              </w:rPr>
              <w:t>подручјима</w:t>
            </w:r>
            <w:proofErr w:type="spellEnd"/>
            <w:r w:rsidRPr="00572B9F">
              <w:rPr>
                <w:sz w:val="20"/>
                <w:szCs w:val="20"/>
                <w:lang w:val="en-GB" w:eastAsia="en-GB"/>
              </w:rPr>
              <w:t xml:space="preserve"> АП/ЈЛС</w:t>
            </w:r>
          </w:p>
        </w:tc>
        <w:tc>
          <w:tcPr>
            <w:tcW w:w="3560" w:type="dxa"/>
            <w:gridSpan w:val="4"/>
            <w:tcBorders>
              <w:top w:val="single" w:sz="4" w:space="0" w:color="auto"/>
              <w:left w:val="single" w:sz="4" w:space="0" w:color="auto"/>
              <w:bottom w:val="nil"/>
              <w:right w:val="nil"/>
            </w:tcBorders>
            <w:vAlign w:val="bottom"/>
            <w:hideMark/>
          </w:tcPr>
          <w:p w14:paraId="7E929430"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-2,07</w:t>
            </w:r>
          </w:p>
        </w:tc>
        <w:tc>
          <w:tcPr>
            <w:tcW w:w="1530" w:type="dxa"/>
            <w:gridSpan w:val="3"/>
            <w:tcBorders>
              <w:top w:val="single" w:sz="4" w:space="0" w:color="auto"/>
              <w:left w:val="single" w:sz="4" w:space="0" w:color="auto"/>
              <w:bottom w:val="nil"/>
              <w:right w:val="single" w:sz="4" w:space="0" w:color="auto"/>
            </w:tcBorders>
            <w:vAlign w:val="bottom"/>
            <w:hideMark/>
          </w:tcPr>
          <w:p w14:paraId="584BF856"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0F19E1C5" w14:textId="77777777" w:rsidTr="00572B9F">
        <w:trPr>
          <w:gridBefore w:val="2"/>
          <w:wBefore w:w="29" w:type="dxa"/>
          <w:trHeight w:hRule="exact" w:val="336"/>
          <w:jc w:val="center"/>
        </w:trPr>
        <w:tc>
          <w:tcPr>
            <w:tcW w:w="4941" w:type="dxa"/>
            <w:tcBorders>
              <w:top w:val="single" w:sz="4" w:space="0" w:color="auto"/>
              <w:left w:val="single" w:sz="4" w:space="0" w:color="auto"/>
              <w:bottom w:val="nil"/>
              <w:right w:val="nil"/>
            </w:tcBorders>
            <w:vAlign w:val="bottom"/>
            <w:hideMark/>
          </w:tcPr>
          <w:p w14:paraId="39184293"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Становништво</w:t>
            </w:r>
            <w:proofErr w:type="spellEnd"/>
            <w:r w:rsidRPr="00572B9F">
              <w:rPr>
                <w:sz w:val="20"/>
                <w:szCs w:val="20"/>
                <w:lang w:val="en-GB" w:eastAsia="en-GB"/>
              </w:rPr>
              <w:t xml:space="preserve"> </w:t>
            </w:r>
            <w:proofErr w:type="spellStart"/>
            <w:r w:rsidRPr="00572B9F">
              <w:rPr>
                <w:sz w:val="20"/>
                <w:szCs w:val="20"/>
                <w:lang w:val="en-GB" w:eastAsia="en-GB"/>
              </w:rPr>
              <w:t>млађе</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15 </w:t>
            </w:r>
            <w:proofErr w:type="spellStart"/>
            <w:r w:rsidRPr="00572B9F">
              <w:rPr>
                <w:sz w:val="20"/>
                <w:szCs w:val="20"/>
                <w:lang w:val="en-GB" w:eastAsia="en-GB"/>
              </w:rPr>
              <w:t>година</w:t>
            </w:r>
            <w:proofErr w:type="spellEnd"/>
            <w:r w:rsidRPr="00572B9F">
              <w:rPr>
                <w:sz w:val="20"/>
                <w:szCs w:val="20"/>
                <w:lang w:val="en-GB" w:eastAsia="en-GB"/>
              </w:rPr>
              <w:t xml:space="preserve"> (%)</w:t>
            </w:r>
          </w:p>
        </w:tc>
        <w:tc>
          <w:tcPr>
            <w:tcW w:w="3560" w:type="dxa"/>
            <w:gridSpan w:val="4"/>
            <w:tcBorders>
              <w:top w:val="single" w:sz="4" w:space="0" w:color="auto"/>
              <w:left w:val="single" w:sz="4" w:space="0" w:color="auto"/>
              <w:bottom w:val="nil"/>
              <w:right w:val="nil"/>
            </w:tcBorders>
            <w:vAlign w:val="bottom"/>
            <w:hideMark/>
          </w:tcPr>
          <w:p w14:paraId="72BED924"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13,1</w:t>
            </w:r>
          </w:p>
        </w:tc>
        <w:tc>
          <w:tcPr>
            <w:tcW w:w="1530" w:type="dxa"/>
            <w:gridSpan w:val="3"/>
            <w:tcBorders>
              <w:top w:val="single" w:sz="4" w:space="0" w:color="auto"/>
              <w:left w:val="single" w:sz="4" w:space="0" w:color="auto"/>
              <w:bottom w:val="nil"/>
              <w:right w:val="single" w:sz="4" w:space="0" w:color="auto"/>
            </w:tcBorders>
            <w:vAlign w:val="bottom"/>
            <w:hideMark/>
          </w:tcPr>
          <w:p w14:paraId="1E9D2ED2"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58CE5B95" w14:textId="77777777" w:rsidTr="00572B9F">
        <w:trPr>
          <w:gridBefore w:val="2"/>
          <w:wBefore w:w="29" w:type="dxa"/>
          <w:trHeight w:hRule="exact" w:val="331"/>
          <w:jc w:val="center"/>
        </w:trPr>
        <w:tc>
          <w:tcPr>
            <w:tcW w:w="4941" w:type="dxa"/>
            <w:tcBorders>
              <w:top w:val="single" w:sz="4" w:space="0" w:color="auto"/>
              <w:left w:val="single" w:sz="4" w:space="0" w:color="auto"/>
              <w:bottom w:val="nil"/>
              <w:right w:val="nil"/>
            </w:tcBorders>
            <w:vAlign w:val="bottom"/>
            <w:hideMark/>
          </w:tcPr>
          <w:p w14:paraId="6EF6EDDF"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Становништво</w:t>
            </w:r>
            <w:proofErr w:type="spellEnd"/>
            <w:r w:rsidRPr="00572B9F">
              <w:rPr>
                <w:sz w:val="20"/>
                <w:szCs w:val="20"/>
                <w:lang w:val="en-GB" w:eastAsia="en-GB"/>
              </w:rPr>
              <w:t xml:space="preserve"> </w:t>
            </w:r>
            <w:proofErr w:type="spellStart"/>
            <w:r w:rsidRPr="00572B9F">
              <w:rPr>
                <w:sz w:val="20"/>
                <w:szCs w:val="20"/>
                <w:lang w:val="en-GB" w:eastAsia="en-GB"/>
              </w:rPr>
              <w:t>старије</w:t>
            </w:r>
            <w:proofErr w:type="spellEnd"/>
            <w:r w:rsidRPr="00572B9F">
              <w:rPr>
                <w:sz w:val="20"/>
                <w:szCs w:val="20"/>
                <w:lang w:val="en-GB" w:eastAsia="en-GB"/>
              </w:rPr>
              <w:t xml:space="preserve"> </w:t>
            </w:r>
            <w:proofErr w:type="spellStart"/>
            <w:r w:rsidRPr="00572B9F">
              <w:rPr>
                <w:sz w:val="20"/>
                <w:szCs w:val="20"/>
                <w:lang w:val="en-GB" w:eastAsia="en-GB"/>
              </w:rPr>
              <w:t>од</w:t>
            </w:r>
            <w:proofErr w:type="spellEnd"/>
            <w:r w:rsidRPr="00572B9F">
              <w:rPr>
                <w:sz w:val="20"/>
                <w:szCs w:val="20"/>
                <w:lang w:val="en-GB" w:eastAsia="en-GB"/>
              </w:rPr>
              <w:t xml:space="preserve"> 65 </w:t>
            </w:r>
            <w:proofErr w:type="spellStart"/>
            <w:r w:rsidRPr="00572B9F">
              <w:rPr>
                <w:sz w:val="20"/>
                <w:szCs w:val="20"/>
                <w:lang w:val="en-GB" w:eastAsia="en-GB"/>
              </w:rPr>
              <w:t>година</w:t>
            </w:r>
            <w:proofErr w:type="spellEnd"/>
            <w:r w:rsidRPr="00572B9F">
              <w:rPr>
                <w:sz w:val="20"/>
                <w:szCs w:val="20"/>
                <w:lang w:val="en-GB" w:eastAsia="en-GB"/>
              </w:rPr>
              <w:t xml:space="preserve"> (%)</w:t>
            </w:r>
          </w:p>
        </w:tc>
        <w:tc>
          <w:tcPr>
            <w:tcW w:w="3560" w:type="dxa"/>
            <w:gridSpan w:val="4"/>
            <w:tcBorders>
              <w:top w:val="single" w:sz="4" w:space="0" w:color="auto"/>
              <w:left w:val="single" w:sz="4" w:space="0" w:color="auto"/>
              <w:bottom w:val="nil"/>
              <w:right w:val="nil"/>
            </w:tcBorders>
            <w:vAlign w:val="bottom"/>
            <w:hideMark/>
          </w:tcPr>
          <w:p w14:paraId="121083C5"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24,09</w:t>
            </w:r>
          </w:p>
        </w:tc>
        <w:tc>
          <w:tcPr>
            <w:tcW w:w="1530" w:type="dxa"/>
            <w:gridSpan w:val="3"/>
            <w:tcBorders>
              <w:top w:val="single" w:sz="4" w:space="0" w:color="auto"/>
              <w:left w:val="single" w:sz="4" w:space="0" w:color="auto"/>
              <w:bottom w:val="nil"/>
              <w:right w:val="single" w:sz="4" w:space="0" w:color="auto"/>
            </w:tcBorders>
            <w:vAlign w:val="bottom"/>
            <w:hideMark/>
          </w:tcPr>
          <w:p w14:paraId="1E9BC481"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455F2356" w14:textId="77777777" w:rsidTr="00572B9F">
        <w:trPr>
          <w:gridBefore w:val="2"/>
          <w:wBefore w:w="29" w:type="dxa"/>
          <w:trHeight w:hRule="exact" w:val="326"/>
          <w:jc w:val="center"/>
        </w:trPr>
        <w:tc>
          <w:tcPr>
            <w:tcW w:w="4941" w:type="dxa"/>
            <w:tcBorders>
              <w:top w:val="single" w:sz="4" w:space="0" w:color="auto"/>
              <w:left w:val="single" w:sz="4" w:space="0" w:color="auto"/>
              <w:bottom w:val="nil"/>
              <w:right w:val="nil"/>
            </w:tcBorders>
            <w:vAlign w:val="bottom"/>
            <w:hideMark/>
          </w:tcPr>
          <w:p w14:paraId="7F9C5158"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Просечна</w:t>
            </w:r>
            <w:proofErr w:type="spellEnd"/>
            <w:r w:rsidRPr="00572B9F">
              <w:rPr>
                <w:sz w:val="20"/>
                <w:szCs w:val="20"/>
                <w:lang w:val="en-GB" w:eastAsia="en-GB"/>
              </w:rPr>
              <w:t xml:space="preserve"> </w:t>
            </w:r>
            <w:proofErr w:type="spellStart"/>
            <w:r w:rsidRPr="00572B9F">
              <w:rPr>
                <w:sz w:val="20"/>
                <w:szCs w:val="20"/>
                <w:lang w:val="en-GB" w:eastAsia="en-GB"/>
              </w:rPr>
              <w:t>старост</w:t>
            </w:r>
            <w:proofErr w:type="spellEnd"/>
          </w:p>
        </w:tc>
        <w:tc>
          <w:tcPr>
            <w:tcW w:w="3560" w:type="dxa"/>
            <w:gridSpan w:val="4"/>
            <w:tcBorders>
              <w:top w:val="single" w:sz="4" w:space="0" w:color="auto"/>
              <w:left w:val="single" w:sz="4" w:space="0" w:color="auto"/>
              <w:bottom w:val="nil"/>
              <w:right w:val="nil"/>
            </w:tcBorders>
            <w:vAlign w:val="bottom"/>
            <w:hideMark/>
          </w:tcPr>
          <w:p w14:paraId="2AE9A497"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46</w:t>
            </w:r>
          </w:p>
        </w:tc>
        <w:tc>
          <w:tcPr>
            <w:tcW w:w="1530" w:type="dxa"/>
            <w:gridSpan w:val="3"/>
            <w:tcBorders>
              <w:top w:val="single" w:sz="4" w:space="0" w:color="auto"/>
              <w:left w:val="single" w:sz="4" w:space="0" w:color="auto"/>
              <w:bottom w:val="nil"/>
              <w:right w:val="single" w:sz="4" w:space="0" w:color="auto"/>
            </w:tcBorders>
            <w:vAlign w:val="bottom"/>
            <w:hideMark/>
          </w:tcPr>
          <w:p w14:paraId="605C0600"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0E05F6A6" w14:textId="77777777" w:rsidTr="00572B9F">
        <w:trPr>
          <w:gridBefore w:val="2"/>
          <w:wBefore w:w="29" w:type="dxa"/>
          <w:trHeight w:hRule="exact" w:val="336"/>
          <w:jc w:val="center"/>
        </w:trPr>
        <w:tc>
          <w:tcPr>
            <w:tcW w:w="4941" w:type="dxa"/>
            <w:tcBorders>
              <w:top w:val="single" w:sz="4" w:space="0" w:color="auto"/>
              <w:left w:val="single" w:sz="4" w:space="0" w:color="auto"/>
              <w:bottom w:val="nil"/>
              <w:right w:val="nil"/>
            </w:tcBorders>
            <w:vAlign w:val="bottom"/>
            <w:hideMark/>
          </w:tcPr>
          <w:p w14:paraId="6DDB8550"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Индекс</w:t>
            </w:r>
            <w:proofErr w:type="spellEnd"/>
            <w:r w:rsidRPr="00572B9F">
              <w:rPr>
                <w:sz w:val="20"/>
                <w:szCs w:val="20"/>
                <w:lang w:val="en-GB" w:eastAsia="en-GB"/>
              </w:rPr>
              <w:t xml:space="preserve"> </w:t>
            </w:r>
            <w:proofErr w:type="spellStart"/>
            <w:r w:rsidRPr="00572B9F">
              <w:rPr>
                <w:sz w:val="20"/>
                <w:szCs w:val="20"/>
                <w:lang w:val="en-GB" w:eastAsia="en-GB"/>
              </w:rPr>
              <w:t>старења</w:t>
            </w:r>
            <w:proofErr w:type="spellEnd"/>
          </w:p>
        </w:tc>
        <w:tc>
          <w:tcPr>
            <w:tcW w:w="3560" w:type="dxa"/>
            <w:gridSpan w:val="4"/>
            <w:tcBorders>
              <w:top w:val="single" w:sz="4" w:space="0" w:color="auto"/>
              <w:left w:val="single" w:sz="4" w:space="0" w:color="auto"/>
              <w:bottom w:val="nil"/>
              <w:right w:val="nil"/>
            </w:tcBorders>
            <w:vAlign w:val="bottom"/>
            <w:hideMark/>
          </w:tcPr>
          <w:p w14:paraId="19963D8F"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174</w:t>
            </w:r>
          </w:p>
        </w:tc>
        <w:tc>
          <w:tcPr>
            <w:tcW w:w="1530" w:type="dxa"/>
            <w:gridSpan w:val="3"/>
            <w:tcBorders>
              <w:top w:val="single" w:sz="4" w:space="0" w:color="auto"/>
              <w:left w:val="single" w:sz="4" w:space="0" w:color="auto"/>
              <w:bottom w:val="nil"/>
              <w:right w:val="single" w:sz="4" w:space="0" w:color="auto"/>
            </w:tcBorders>
            <w:vAlign w:val="bottom"/>
            <w:hideMark/>
          </w:tcPr>
          <w:p w14:paraId="33C45537"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6D588A71" w14:textId="77777777" w:rsidTr="00572B9F">
        <w:trPr>
          <w:gridBefore w:val="2"/>
          <w:wBefore w:w="29" w:type="dxa"/>
          <w:trHeight w:hRule="exact" w:val="571"/>
          <w:jc w:val="center"/>
        </w:trPr>
        <w:tc>
          <w:tcPr>
            <w:tcW w:w="4941" w:type="dxa"/>
            <w:tcBorders>
              <w:top w:val="single" w:sz="4" w:space="0" w:color="auto"/>
              <w:left w:val="single" w:sz="4" w:space="0" w:color="auto"/>
              <w:bottom w:val="nil"/>
              <w:right w:val="nil"/>
            </w:tcBorders>
            <w:vAlign w:val="bottom"/>
            <w:hideMark/>
          </w:tcPr>
          <w:p w14:paraId="15D405B7"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Без</w:t>
            </w:r>
            <w:proofErr w:type="spellEnd"/>
            <w:r w:rsidRPr="00572B9F">
              <w:rPr>
                <w:sz w:val="20"/>
                <w:szCs w:val="20"/>
                <w:lang w:val="en-GB" w:eastAsia="en-GB"/>
              </w:rPr>
              <w:t xml:space="preserve"> </w:t>
            </w:r>
            <w:proofErr w:type="spellStart"/>
            <w:r w:rsidRPr="00572B9F">
              <w:rPr>
                <w:sz w:val="20"/>
                <w:szCs w:val="20"/>
                <w:lang w:val="en-GB" w:eastAsia="en-GB"/>
              </w:rPr>
              <w:t>школске</w:t>
            </w:r>
            <w:proofErr w:type="spellEnd"/>
            <w:r w:rsidRPr="00572B9F">
              <w:rPr>
                <w:sz w:val="20"/>
                <w:szCs w:val="20"/>
                <w:lang w:val="en-GB" w:eastAsia="en-GB"/>
              </w:rPr>
              <w:t xml:space="preserve"> </w:t>
            </w:r>
            <w:proofErr w:type="spellStart"/>
            <w:r w:rsidRPr="00572B9F">
              <w:rPr>
                <w:sz w:val="20"/>
                <w:szCs w:val="20"/>
                <w:lang w:val="en-GB" w:eastAsia="en-GB"/>
              </w:rPr>
              <w:t>спреме</w:t>
            </w:r>
            <w:proofErr w:type="spellEnd"/>
            <w:r w:rsidRPr="00572B9F">
              <w:rPr>
                <w:sz w:val="20"/>
                <w:szCs w:val="20"/>
                <w:lang w:val="en-GB" w:eastAsia="en-GB"/>
              </w:rPr>
              <w:t xml:space="preserve"> и </w:t>
            </w:r>
            <w:proofErr w:type="spellStart"/>
            <w:r w:rsidRPr="00572B9F">
              <w:rPr>
                <w:sz w:val="20"/>
                <w:szCs w:val="20"/>
                <w:lang w:val="en-GB" w:eastAsia="en-GB"/>
              </w:rPr>
              <w:t>са</w:t>
            </w:r>
            <w:proofErr w:type="spellEnd"/>
            <w:r w:rsidRPr="00572B9F">
              <w:rPr>
                <w:sz w:val="20"/>
                <w:szCs w:val="20"/>
                <w:lang w:val="en-GB" w:eastAsia="en-GB"/>
              </w:rPr>
              <w:t xml:space="preserve"> </w:t>
            </w:r>
            <w:proofErr w:type="spellStart"/>
            <w:r w:rsidRPr="00572B9F">
              <w:rPr>
                <w:sz w:val="20"/>
                <w:szCs w:val="20"/>
                <w:lang w:val="en-GB" w:eastAsia="en-GB"/>
              </w:rPr>
              <w:t>непотпуним</w:t>
            </w:r>
            <w:proofErr w:type="spellEnd"/>
            <w:r w:rsidRPr="00572B9F">
              <w:rPr>
                <w:sz w:val="20"/>
                <w:szCs w:val="20"/>
                <w:lang w:val="en-GB" w:eastAsia="en-GB"/>
              </w:rPr>
              <w:t xml:space="preserve"> </w:t>
            </w:r>
            <w:proofErr w:type="spellStart"/>
            <w:r w:rsidRPr="00572B9F">
              <w:rPr>
                <w:sz w:val="20"/>
                <w:szCs w:val="20"/>
                <w:lang w:val="en-GB" w:eastAsia="en-GB"/>
              </w:rPr>
              <w:t>основним</w:t>
            </w:r>
            <w:proofErr w:type="spellEnd"/>
            <w:r w:rsidRPr="00572B9F">
              <w:rPr>
                <w:sz w:val="20"/>
                <w:szCs w:val="20"/>
                <w:lang w:val="en-GB" w:eastAsia="en-GB"/>
              </w:rPr>
              <w:t xml:space="preserve"> </w:t>
            </w:r>
            <w:proofErr w:type="spellStart"/>
            <w:r w:rsidRPr="00572B9F">
              <w:rPr>
                <w:sz w:val="20"/>
                <w:szCs w:val="20"/>
                <w:lang w:val="en-GB" w:eastAsia="en-GB"/>
              </w:rPr>
              <w:t>образовањем</w:t>
            </w:r>
            <w:proofErr w:type="spellEnd"/>
            <w:r w:rsidRPr="00572B9F">
              <w:rPr>
                <w:sz w:val="20"/>
                <w:szCs w:val="20"/>
                <w:lang w:val="en-GB" w:eastAsia="en-GB"/>
              </w:rPr>
              <w:t xml:space="preserve"> (%)</w:t>
            </w:r>
          </w:p>
        </w:tc>
        <w:tc>
          <w:tcPr>
            <w:tcW w:w="3560" w:type="dxa"/>
            <w:gridSpan w:val="4"/>
            <w:tcBorders>
              <w:top w:val="single" w:sz="4" w:space="0" w:color="auto"/>
              <w:left w:val="single" w:sz="4" w:space="0" w:color="auto"/>
              <w:bottom w:val="nil"/>
              <w:right w:val="nil"/>
            </w:tcBorders>
            <w:vAlign w:val="center"/>
            <w:hideMark/>
          </w:tcPr>
          <w:p w14:paraId="01EBF4EE"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2</w:t>
            </w:r>
          </w:p>
        </w:tc>
        <w:tc>
          <w:tcPr>
            <w:tcW w:w="1530" w:type="dxa"/>
            <w:gridSpan w:val="3"/>
            <w:tcBorders>
              <w:top w:val="single" w:sz="4" w:space="0" w:color="auto"/>
              <w:left w:val="single" w:sz="4" w:space="0" w:color="auto"/>
              <w:bottom w:val="nil"/>
              <w:right w:val="single" w:sz="4" w:space="0" w:color="auto"/>
            </w:tcBorders>
            <w:vAlign w:val="center"/>
            <w:hideMark/>
          </w:tcPr>
          <w:p w14:paraId="542011D2"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6AC0767A" w14:textId="77777777" w:rsidTr="00572B9F">
        <w:trPr>
          <w:gridBefore w:val="2"/>
          <w:wBefore w:w="29" w:type="dxa"/>
          <w:trHeight w:hRule="exact" w:val="341"/>
          <w:jc w:val="center"/>
        </w:trPr>
        <w:tc>
          <w:tcPr>
            <w:tcW w:w="4941" w:type="dxa"/>
            <w:tcBorders>
              <w:top w:val="single" w:sz="4" w:space="0" w:color="auto"/>
              <w:left w:val="single" w:sz="4" w:space="0" w:color="auto"/>
              <w:bottom w:val="nil"/>
              <w:right w:val="nil"/>
            </w:tcBorders>
            <w:vAlign w:val="bottom"/>
            <w:hideMark/>
          </w:tcPr>
          <w:p w14:paraId="78C40A22"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Основно</w:t>
            </w:r>
            <w:proofErr w:type="spellEnd"/>
            <w:r w:rsidRPr="00572B9F">
              <w:rPr>
                <w:sz w:val="20"/>
                <w:szCs w:val="20"/>
                <w:lang w:val="en-GB" w:eastAsia="en-GB"/>
              </w:rPr>
              <w:t xml:space="preserve"> </w:t>
            </w:r>
            <w:proofErr w:type="spellStart"/>
            <w:r w:rsidRPr="00572B9F">
              <w:rPr>
                <w:sz w:val="20"/>
                <w:szCs w:val="20"/>
                <w:lang w:val="en-GB" w:eastAsia="en-GB"/>
              </w:rPr>
              <w:t>образовање</w:t>
            </w:r>
            <w:proofErr w:type="spellEnd"/>
            <w:r w:rsidRPr="00572B9F">
              <w:rPr>
                <w:sz w:val="20"/>
                <w:szCs w:val="20"/>
                <w:lang w:val="en-GB" w:eastAsia="en-GB"/>
              </w:rPr>
              <w:t xml:space="preserve"> (%)</w:t>
            </w:r>
          </w:p>
        </w:tc>
        <w:tc>
          <w:tcPr>
            <w:tcW w:w="3560" w:type="dxa"/>
            <w:gridSpan w:val="4"/>
            <w:tcBorders>
              <w:top w:val="single" w:sz="4" w:space="0" w:color="auto"/>
              <w:left w:val="single" w:sz="4" w:space="0" w:color="auto"/>
              <w:bottom w:val="nil"/>
              <w:right w:val="nil"/>
            </w:tcBorders>
            <w:vAlign w:val="bottom"/>
            <w:hideMark/>
          </w:tcPr>
          <w:p w14:paraId="13C5A893"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25</w:t>
            </w:r>
          </w:p>
        </w:tc>
        <w:tc>
          <w:tcPr>
            <w:tcW w:w="1530" w:type="dxa"/>
            <w:gridSpan w:val="3"/>
            <w:tcBorders>
              <w:top w:val="single" w:sz="4" w:space="0" w:color="auto"/>
              <w:left w:val="single" w:sz="4" w:space="0" w:color="auto"/>
              <w:bottom w:val="nil"/>
              <w:right w:val="single" w:sz="4" w:space="0" w:color="auto"/>
            </w:tcBorders>
            <w:vAlign w:val="bottom"/>
            <w:hideMark/>
          </w:tcPr>
          <w:p w14:paraId="20E0CA60"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3A6DBDF3" w14:textId="77777777" w:rsidTr="00572B9F">
        <w:trPr>
          <w:gridBefore w:val="2"/>
          <w:wBefore w:w="29" w:type="dxa"/>
          <w:trHeight w:hRule="exact" w:val="331"/>
          <w:jc w:val="center"/>
        </w:trPr>
        <w:tc>
          <w:tcPr>
            <w:tcW w:w="4941" w:type="dxa"/>
            <w:tcBorders>
              <w:top w:val="single" w:sz="4" w:space="0" w:color="auto"/>
              <w:left w:val="single" w:sz="4" w:space="0" w:color="auto"/>
              <w:bottom w:val="nil"/>
              <w:right w:val="nil"/>
            </w:tcBorders>
            <w:vAlign w:val="bottom"/>
            <w:hideMark/>
          </w:tcPr>
          <w:p w14:paraId="748E0999"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Средње</w:t>
            </w:r>
            <w:proofErr w:type="spellEnd"/>
            <w:r w:rsidRPr="00572B9F">
              <w:rPr>
                <w:sz w:val="20"/>
                <w:szCs w:val="20"/>
                <w:lang w:val="en-GB" w:eastAsia="en-GB"/>
              </w:rPr>
              <w:t xml:space="preserve"> </w:t>
            </w:r>
            <w:proofErr w:type="spellStart"/>
            <w:r w:rsidRPr="00572B9F">
              <w:rPr>
                <w:sz w:val="20"/>
                <w:szCs w:val="20"/>
                <w:lang w:val="en-GB" w:eastAsia="en-GB"/>
              </w:rPr>
              <w:t>образовање</w:t>
            </w:r>
            <w:proofErr w:type="spellEnd"/>
            <w:r w:rsidRPr="00572B9F">
              <w:rPr>
                <w:sz w:val="20"/>
                <w:szCs w:val="20"/>
                <w:lang w:val="en-GB" w:eastAsia="en-GB"/>
              </w:rPr>
              <w:t xml:space="preserve"> (%)</w:t>
            </w:r>
          </w:p>
        </w:tc>
        <w:tc>
          <w:tcPr>
            <w:tcW w:w="3560" w:type="dxa"/>
            <w:gridSpan w:val="4"/>
            <w:tcBorders>
              <w:top w:val="single" w:sz="4" w:space="0" w:color="auto"/>
              <w:left w:val="single" w:sz="4" w:space="0" w:color="auto"/>
              <w:bottom w:val="nil"/>
              <w:right w:val="nil"/>
            </w:tcBorders>
            <w:vAlign w:val="bottom"/>
            <w:hideMark/>
          </w:tcPr>
          <w:p w14:paraId="08132646"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49</w:t>
            </w:r>
          </w:p>
        </w:tc>
        <w:tc>
          <w:tcPr>
            <w:tcW w:w="1530" w:type="dxa"/>
            <w:gridSpan w:val="3"/>
            <w:tcBorders>
              <w:top w:val="single" w:sz="4" w:space="0" w:color="auto"/>
              <w:left w:val="single" w:sz="4" w:space="0" w:color="auto"/>
              <w:bottom w:val="nil"/>
              <w:right w:val="single" w:sz="4" w:space="0" w:color="auto"/>
            </w:tcBorders>
            <w:vAlign w:val="bottom"/>
            <w:hideMark/>
          </w:tcPr>
          <w:p w14:paraId="61B01049"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52D9F414" w14:textId="77777777" w:rsidTr="00572B9F">
        <w:trPr>
          <w:gridBefore w:val="2"/>
          <w:wBefore w:w="29" w:type="dxa"/>
          <w:trHeight w:hRule="exact" w:val="336"/>
          <w:jc w:val="center"/>
        </w:trPr>
        <w:tc>
          <w:tcPr>
            <w:tcW w:w="4941" w:type="dxa"/>
            <w:tcBorders>
              <w:top w:val="single" w:sz="4" w:space="0" w:color="auto"/>
              <w:left w:val="single" w:sz="4" w:space="0" w:color="auto"/>
              <w:bottom w:val="nil"/>
              <w:right w:val="nil"/>
            </w:tcBorders>
            <w:vAlign w:val="bottom"/>
            <w:hideMark/>
          </w:tcPr>
          <w:p w14:paraId="1F1CEFAB"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Више</w:t>
            </w:r>
            <w:proofErr w:type="spellEnd"/>
            <w:r w:rsidRPr="00572B9F">
              <w:rPr>
                <w:sz w:val="20"/>
                <w:szCs w:val="20"/>
                <w:lang w:val="en-GB" w:eastAsia="en-GB"/>
              </w:rPr>
              <w:t xml:space="preserve"> и </w:t>
            </w:r>
            <w:proofErr w:type="spellStart"/>
            <w:r w:rsidRPr="00572B9F">
              <w:rPr>
                <w:sz w:val="20"/>
                <w:szCs w:val="20"/>
                <w:lang w:val="en-GB" w:eastAsia="en-GB"/>
              </w:rPr>
              <w:t>високо</w:t>
            </w:r>
            <w:proofErr w:type="spellEnd"/>
            <w:r w:rsidRPr="00572B9F">
              <w:rPr>
                <w:sz w:val="20"/>
                <w:szCs w:val="20"/>
                <w:lang w:val="en-GB" w:eastAsia="en-GB"/>
              </w:rPr>
              <w:t xml:space="preserve"> </w:t>
            </w:r>
            <w:proofErr w:type="spellStart"/>
            <w:r w:rsidRPr="00572B9F">
              <w:rPr>
                <w:sz w:val="20"/>
                <w:szCs w:val="20"/>
                <w:lang w:val="en-GB" w:eastAsia="en-GB"/>
              </w:rPr>
              <w:t>образовање</w:t>
            </w:r>
            <w:proofErr w:type="spellEnd"/>
            <w:r w:rsidRPr="00572B9F">
              <w:rPr>
                <w:sz w:val="20"/>
                <w:szCs w:val="20"/>
                <w:lang w:val="en-GB" w:eastAsia="en-GB"/>
              </w:rPr>
              <w:t xml:space="preserve"> (%)</w:t>
            </w:r>
          </w:p>
        </w:tc>
        <w:tc>
          <w:tcPr>
            <w:tcW w:w="3560" w:type="dxa"/>
            <w:gridSpan w:val="4"/>
            <w:tcBorders>
              <w:top w:val="single" w:sz="4" w:space="0" w:color="auto"/>
              <w:left w:val="single" w:sz="4" w:space="0" w:color="auto"/>
              <w:bottom w:val="nil"/>
              <w:right w:val="nil"/>
            </w:tcBorders>
            <w:vAlign w:val="bottom"/>
            <w:hideMark/>
          </w:tcPr>
          <w:p w14:paraId="3423252D"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24</w:t>
            </w:r>
          </w:p>
        </w:tc>
        <w:tc>
          <w:tcPr>
            <w:tcW w:w="1530" w:type="dxa"/>
            <w:gridSpan w:val="3"/>
            <w:tcBorders>
              <w:top w:val="single" w:sz="4" w:space="0" w:color="auto"/>
              <w:left w:val="single" w:sz="4" w:space="0" w:color="auto"/>
              <w:bottom w:val="nil"/>
              <w:right w:val="single" w:sz="4" w:space="0" w:color="auto"/>
            </w:tcBorders>
            <w:vAlign w:val="bottom"/>
            <w:hideMark/>
          </w:tcPr>
          <w:p w14:paraId="4355EFB6"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рзс</w:t>
            </w:r>
            <w:proofErr w:type="spellEnd"/>
            <w:r w:rsidRPr="00572B9F">
              <w:rPr>
                <w:sz w:val="20"/>
                <w:szCs w:val="20"/>
                <w:lang w:val="en-GB" w:eastAsia="en-GB"/>
              </w:rPr>
              <w:t>*</w:t>
            </w:r>
          </w:p>
        </w:tc>
      </w:tr>
      <w:tr w:rsidR="00572B9F" w:rsidRPr="00572B9F" w14:paraId="2990DA41" w14:textId="77777777" w:rsidTr="00572B9F">
        <w:trPr>
          <w:gridBefore w:val="2"/>
          <w:wBefore w:w="29" w:type="dxa"/>
          <w:trHeight w:hRule="exact" w:val="571"/>
          <w:jc w:val="center"/>
        </w:trPr>
        <w:tc>
          <w:tcPr>
            <w:tcW w:w="4941" w:type="dxa"/>
            <w:tcBorders>
              <w:top w:val="single" w:sz="4" w:space="0" w:color="auto"/>
              <w:left w:val="single" w:sz="4" w:space="0" w:color="auto"/>
              <w:bottom w:val="nil"/>
              <w:right w:val="nil"/>
            </w:tcBorders>
            <w:vAlign w:val="bottom"/>
            <w:hideMark/>
          </w:tcPr>
          <w:p w14:paraId="0E7590BD"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Пољопривредно</w:t>
            </w:r>
            <w:proofErr w:type="spellEnd"/>
            <w:r w:rsidRPr="00572B9F">
              <w:rPr>
                <w:sz w:val="20"/>
                <w:szCs w:val="20"/>
                <w:lang w:val="en-GB" w:eastAsia="en-GB"/>
              </w:rPr>
              <w:t xml:space="preserve"> </w:t>
            </w:r>
            <w:proofErr w:type="spellStart"/>
            <w:r w:rsidRPr="00572B9F">
              <w:rPr>
                <w:sz w:val="20"/>
                <w:szCs w:val="20"/>
                <w:lang w:val="en-GB" w:eastAsia="en-GB"/>
              </w:rPr>
              <w:t>становништво</w:t>
            </w:r>
            <w:proofErr w:type="spellEnd"/>
            <w:r w:rsidRPr="00572B9F">
              <w:rPr>
                <w:sz w:val="20"/>
                <w:szCs w:val="20"/>
                <w:lang w:val="en-GB" w:eastAsia="en-GB"/>
              </w:rPr>
              <w:t xml:space="preserve"> у </w:t>
            </w:r>
            <w:proofErr w:type="spellStart"/>
            <w:r w:rsidRPr="00572B9F">
              <w:rPr>
                <w:sz w:val="20"/>
                <w:szCs w:val="20"/>
                <w:lang w:val="en-GB" w:eastAsia="en-GB"/>
              </w:rPr>
              <w:t>укупном</w:t>
            </w:r>
            <w:proofErr w:type="spellEnd"/>
            <w:r w:rsidRPr="00572B9F">
              <w:rPr>
                <w:sz w:val="20"/>
                <w:szCs w:val="20"/>
                <w:lang w:val="en-GB" w:eastAsia="en-GB"/>
              </w:rPr>
              <w:t xml:space="preserve"> </w:t>
            </w:r>
            <w:proofErr w:type="spellStart"/>
            <w:r w:rsidRPr="00572B9F">
              <w:rPr>
                <w:sz w:val="20"/>
                <w:szCs w:val="20"/>
                <w:lang w:val="en-GB" w:eastAsia="en-GB"/>
              </w:rPr>
              <w:t>броју</w:t>
            </w:r>
            <w:proofErr w:type="spellEnd"/>
            <w:r w:rsidRPr="00572B9F">
              <w:rPr>
                <w:sz w:val="20"/>
                <w:szCs w:val="20"/>
                <w:lang w:val="en-GB" w:eastAsia="en-GB"/>
              </w:rPr>
              <w:t xml:space="preserve"> </w:t>
            </w:r>
            <w:proofErr w:type="spellStart"/>
            <w:proofErr w:type="gramStart"/>
            <w:r w:rsidRPr="00572B9F">
              <w:rPr>
                <w:sz w:val="20"/>
                <w:szCs w:val="20"/>
                <w:lang w:val="en-GB" w:eastAsia="en-GB"/>
              </w:rPr>
              <w:t>становника</w:t>
            </w:r>
            <w:proofErr w:type="spellEnd"/>
            <w:r w:rsidRPr="00572B9F">
              <w:rPr>
                <w:sz w:val="20"/>
                <w:szCs w:val="20"/>
                <w:lang w:val="en-GB" w:eastAsia="en-GB"/>
              </w:rPr>
              <w:t>(</w:t>
            </w:r>
            <w:proofErr w:type="gramEnd"/>
            <w:r w:rsidRPr="00572B9F">
              <w:rPr>
                <w:sz w:val="20"/>
                <w:szCs w:val="20"/>
                <w:lang w:val="en-GB" w:eastAsia="en-GB"/>
              </w:rPr>
              <w:t>%)</w:t>
            </w:r>
          </w:p>
        </w:tc>
        <w:tc>
          <w:tcPr>
            <w:tcW w:w="3560" w:type="dxa"/>
            <w:gridSpan w:val="4"/>
            <w:tcBorders>
              <w:top w:val="single" w:sz="4" w:space="0" w:color="auto"/>
              <w:left w:val="single" w:sz="4" w:space="0" w:color="auto"/>
              <w:bottom w:val="nil"/>
              <w:right w:val="nil"/>
            </w:tcBorders>
            <w:vAlign w:val="center"/>
            <w:hideMark/>
          </w:tcPr>
          <w:p w14:paraId="4F3E6499" w14:textId="77777777" w:rsidR="00572B9F" w:rsidRPr="00572B9F" w:rsidRDefault="00572B9F" w:rsidP="00572B9F">
            <w:pPr>
              <w:widowControl w:val="0"/>
              <w:spacing w:after="220" w:line="268" w:lineRule="auto"/>
              <w:jc w:val="center"/>
              <w:rPr>
                <w:sz w:val="20"/>
                <w:szCs w:val="20"/>
                <w:lang w:val="en-GB" w:eastAsia="en-GB"/>
              </w:rPr>
            </w:pPr>
            <w:r w:rsidRPr="00572B9F">
              <w:rPr>
                <w:sz w:val="20"/>
                <w:szCs w:val="20"/>
                <w:lang w:val="en-GB" w:eastAsia="en-GB"/>
              </w:rPr>
              <w:t>60</w:t>
            </w:r>
          </w:p>
        </w:tc>
        <w:tc>
          <w:tcPr>
            <w:tcW w:w="1530" w:type="dxa"/>
            <w:gridSpan w:val="3"/>
            <w:tcBorders>
              <w:top w:val="single" w:sz="4" w:space="0" w:color="auto"/>
              <w:left w:val="single" w:sz="4" w:space="0" w:color="auto"/>
              <w:bottom w:val="nil"/>
              <w:right w:val="single" w:sz="4" w:space="0" w:color="auto"/>
            </w:tcBorders>
            <w:vAlign w:val="center"/>
            <w:hideMark/>
          </w:tcPr>
          <w:p w14:paraId="27A6156E"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Процена</w:t>
            </w:r>
            <w:proofErr w:type="spellEnd"/>
          </w:p>
        </w:tc>
      </w:tr>
      <w:tr w:rsidR="00572B9F" w:rsidRPr="00572B9F" w14:paraId="0403147E" w14:textId="77777777" w:rsidTr="00572B9F">
        <w:trPr>
          <w:gridBefore w:val="2"/>
          <w:wBefore w:w="29" w:type="dxa"/>
          <w:trHeight w:val="538"/>
          <w:jc w:val="center"/>
        </w:trPr>
        <w:tc>
          <w:tcPr>
            <w:tcW w:w="10031" w:type="dxa"/>
            <w:gridSpan w:val="8"/>
            <w:tcBorders>
              <w:top w:val="single" w:sz="4" w:space="0" w:color="auto"/>
              <w:left w:val="single" w:sz="4" w:space="0" w:color="auto"/>
              <w:bottom w:val="nil"/>
              <w:right w:val="single" w:sz="4" w:space="0" w:color="auto"/>
            </w:tcBorders>
            <w:vAlign w:val="center"/>
            <w:hideMark/>
          </w:tcPr>
          <w:p w14:paraId="3511B96B"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Природни</w:t>
            </w:r>
            <w:proofErr w:type="spellEnd"/>
            <w:r w:rsidRPr="00572B9F">
              <w:rPr>
                <w:sz w:val="20"/>
                <w:szCs w:val="20"/>
                <w:lang w:val="en-GB" w:eastAsia="en-GB"/>
              </w:rPr>
              <w:t xml:space="preserve"> </w:t>
            </w:r>
            <w:proofErr w:type="spellStart"/>
            <w:r w:rsidRPr="00572B9F">
              <w:rPr>
                <w:sz w:val="20"/>
                <w:szCs w:val="20"/>
                <w:lang w:val="en-GB" w:eastAsia="en-GB"/>
              </w:rPr>
              <w:t>услови</w:t>
            </w:r>
            <w:proofErr w:type="spellEnd"/>
          </w:p>
        </w:tc>
      </w:tr>
      <w:tr w:rsidR="00572B9F" w:rsidRPr="00572B9F" w14:paraId="6A20B77D" w14:textId="77777777" w:rsidTr="00572B9F">
        <w:trPr>
          <w:gridBefore w:val="2"/>
          <w:wBefore w:w="29" w:type="dxa"/>
          <w:trHeight w:hRule="exact" w:val="590"/>
          <w:jc w:val="center"/>
        </w:trPr>
        <w:tc>
          <w:tcPr>
            <w:tcW w:w="4941" w:type="dxa"/>
            <w:tcBorders>
              <w:top w:val="single" w:sz="4" w:space="0" w:color="auto"/>
              <w:left w:val="single" w:sz="4" w:space="0" w:color="auto"/>
              <w:bottom w:val="single" w:sz="4" w:space="0" w:color="auto"/>
              <w:right w:val="nil"/>
            </w:tcBorders>
            <w:vAlign w:val="bottom"/>
            <w:hideMark/>
          </w:tcPr>
          <w:p w14:paraId="0535D85B"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Рељеф</w:t>
            </w:r>
            <w:proofErr w:type="spellEnd"/>
            <w:r w:rsidRPr="00572B9F">
              <w:rPr>
                <w:sz w:val="20"/>
                <w:szCs w:val="20"/>
                <w:lang w:val="en-GB" w:eastAsia="en-GB"/>
              </w:rPr>
              <w:t xml:space="preserve"> (</w:t>
            </w:r>
            <w:proofErr w:type="spellStart"/>
            <w:r w:rsidRPr="00572B9F">
              <w:rPr>
                <w:sz w:val="20"/>
                <w:szCs w:val="20"/>
                <w:lang w:val="en-GB" w:eastAsia="en-GB"/>
              </w:rPr>
              <w:t>равничарски</w:t>
            </w:r>
            <w:proofErr w:type="spellEnd"/>
            <w:r w:rsidRPr="00572B9F">
              <w:rPr>
                <w:sz w:val="20"/>
                <w:szCs w:val="20"/>
                <w:lang w:val="en-GB" w:eastAsia="en-GB"/>
              </w:rPr>
              <w:t xml:space="preserve">, </w:t>
            </w:r>
            <w:proofErr w:type="spellStart"/>
            <w:r w:rsidRPr="00572B9F">
              <w:rPr>
                <w:sz w:val="20"/>
                <w:szCs w:val="20"/>
                <w:lang w:val="en-GB" w:eastAsia="en-GB"/>
              </w:rPr>
              <w:t>брежуљкасти</w:t>
            </w:r>
            <w:proofErr w:type="spellEnd"/>
            <w:r w:rsidRPr="00572B9F">
              <w:rPr>
                <w:sz w:val="20"/>
                <w:szCs w:val="20"/>
                <w:lang w:val="en-GB" w:eastAsia="en-GB"/>
              </w:rPr>
              <w:t xml:space="preserve">, </w:t>
            </w:r>
            <w:proofErr w:type="spellStart"/>
            <w:r w:rsidRPr="00572B9F">
              <w:rPr>
                <w:sz w:val="20"/>
                <w:szCs w:val="20"/>
                <w:lang w:val="en-GB" w:eastAsia="en-GB"/>
              </w:rPr>
              <w:t>брдски</w:t>
            </w:r>
            <w:proofErr w:type="spellEnd"/>
            <w:r w:rsidRPr="00572B9F">
              <w:rPr>
                <w:sz w:val="20"/>
                <w:szCs w:val="20"/>
                <w:lang w:val="en-GB" w:eastAsia="en-GB"/>
              </w:rPr>
              <w:t xml:space="preserve">, </w:t>
            </w:r>
            <w:proofErr w:type="spellStart"/>
            <w:r w:rsidRPr="00572B9F">
              <w:rPr>
                <w:sz w:val="20"/>
                <w:szCs w:val="20"/>
                <w:lang w:val="en-GB" w:eastAsia="en-GB"/>
              </w:rPr>
              <w:t>планински</w:t>
            </w:r>
            <w:proofErr w:type="spellEnd"/>
            <w:r w:rsidRPr="00572B9F">
              <w:rPr>
                <w:sz w:val="20"/>
                <w:szCs w:val="20"/>
                <w:lang w:val="en-GB" w:eastAsia="en-GB"/>
              </w:rPr>
              <w:t>)</w:t>
            </w:r>
          </w:p>
        </w:tc>
        <w:tc>
          <w:tcPr>
            <w:tcW w:w="3560" w:type="dxa"/>
            <w:gridSpan w:val="4"/>
            <w:tcBorders>
              <w:top w:val="single" w:sz="4" w:space="0" w:color="auto"/>
              <w:left w:val="single" w:sz="4" w:space="0" w:color="auto"/>
              <w:bottom w:val="single" w:sz="4" w:space="0" w:color="auto"/>
              <w:right w:val="nil"/>
            </w:tcBorders>
            <w:vAlign w:val="center"/>
            <w:hideMark/>
          </w:tcPr>
          <w:p w14:paraId="7DB9BF78" w14:textId="77777777" w:rsidR="00572B9F" w:rsidRPr="00572B9F" w:rsidRDefault="00572B9F" w:rsidP="00572B9F">
            <w:pPr>
              <w:widowControl w:val="0"/>
              <w:spacing w:after="220" w:line="268" w:lineRule="auto"/>
              <w:jc w:val="center"/>
              <w:rPr>
                <w:sz w:val="20"/>
                <w:szCs w:val="20"/>
                <w:lang w:val="en-GB" w:eastAsia="en-GB"/>
              </w:rPr>
            </w:pPr>
            <w:proofErr w:type="spellStart"/>
            <w:r w:rsidRPr="00572B9F">
              <w:rPr>
                <w:sz w:val="20"/>
                <w:szCs w:val="20"/>
                <w:lang w:val="en-GB" w:eastAsia="en-GB"/>
              </w:rPr>
              <w:t>планински</w:t>
            </w:r>
            <w:proofErr w:type="spellEnd"/>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59F3696F" w14:textId="77777777" w:rsidR="00572B9F" w:rsidRPr="00572B9F" w:rsidRDefault="00572B9F" w:rsidP="00572B9F">
            <w:pPr>
              <w:widowControl w:val="0"/>
              <w:spacing w:after="220" w:line="268" w:lineRule="auto"/>
              <w:jc w:val="both"/>
              <w:rPr>
                <w:sz w:val="20"/>
                <w:szCs w:val="20"/>
                <w:lang w:val="en-GB" w:eastAsia="en-GB"/>
              </w:rPr>
            </w:pPr>
            <w:proofErr w:type="spellStart"/>
            <w:r w:rsidRPr="00572B9F">
              <w:rPr>
                <w:sz w:val="20"/>
                <w:szCs w:val="20"/>
                <w:lang w:val="en-GB" w:eastAsia="en-GB"/>
              </w:rPr>
              <w:t>Интерни</w:t>
            </w:r>
            <w:proofErr w:type="spellEnd"/>
          </w:p>
        </w:tc>
      </w:tr>
      <w:tr w:rsidR="00572B9F" w:rsidRPr="00572B9F" w14:paraId="474A7BF3" w14:textId="77777777" w:rsidTr="00572B9F">
        <w:trPr>
          <w:gridBefore w:val="1"/>
          <w:wBefore w:w="14" w:type="dxa"/>
          <w:trHeight w:hRule="exact" w:val="1295"/>
          <w:jc w:val="center"/>
        </w:trPr>
        <w:tc>
          <w:tcPr>
            <w:tcW w:w="4956" w:type="dxa"/>
            <w:gridSpan w:val="2"/>
            <w:tcBorders>
              <w:top w:val="single" w:sz="4" w:space="0" w:color="auto"/>
              <w:left w:val="single" w:sz="4" w:space="0" w:color="auto"/>
              <w:bottom w:val="nil"/>
              <w:right w:val="nil"/>
            </w:tcBorders>
            <w:vAlign w:val="center"/>
            <w:hideMark/>
          </w:tcPr>
          <w:p w14:paraId="042C3365" w14:textId="77777777" w:rsidR="00572B9F" w:rsidRPr="00572B9F" w:rsidRDefault="00572B9F" w:rsidP="00572B9F">
            <w:pPr>
              <w:widowControl w:val="0"/>
              <w:rPr>
                <w:bCs/>
                <w:sz w:val="20"/>
                <w:szCs w:val="20"/>
              </w:rPr>
            </w:pPr>
            <w:r w:rsidRPr="00572B9F">
              <w:rPr>
                <w:b/>
                <w:bCs/>
                <w:sz w:val="20"/>
                <w:szCs w:val="20"/>
              </w:rPr>
              <w:t>Преовлађујући педолошки типови земљишта и бонитетна класа</w:t>
            </w:r>
          </w:p>
        </w:tc>
        <w:tc>
          <w:tcPr>
            <w:tcW w:w="3571" w:type="dxa"/>
            <w:gridSpan w:val="5"/>
            <w:tcBorders>
              <w:top w:val="single" w:sz="4" w:space="0" w:color="auto"/>
              <w:left w:val="single" w:sz="4" w:space="0" w:color="auto"/>
              <w:bottom w:val="nil"/>
              <w:right w:val="nil"/>
            </w:tcBorders>
            <w:vAlign w:val="bottom"/>
            <w:hideMark/>
          </w:tcPr>
          <w:p w14:paraId="2EBC5C45" w14:textId="77777777" w:rsidR="00572B9F" w:rsidRPr="00572B9F" w:rsidRDefault="00572B9F" w:rsidP="00572B9F">
            <w:pPr>
              <w:widowControl w:val="0"/>
              <w:rPr>
                <w:b/>
                <w:bCs/>
                <w:sz w:val="20"/>
                <w:szCs w:val="20"/>
              </w:rPr>
            </w:pPr>
            <w:r w:rsidRPr="00572B9F">
              <w:rPr>
                <w:b/>
                <w:bCs/>
                <w:sz w:val="20"/>
                <w:szCs w:val="20"/>
              </w:rPr>
              <w:t>недовољно формирано земљиште на флишу и на кречњаку, алувијално земљиште (III-V класе), делувијално земљиште (III-V класе)</w:t>
            </w:r>
            <w:r w:rsidRPr="00572B9F">
              <w:rPr>
                <w:b/>
                <w:bCs/>
                <w:sz w:val="20"/>
                <w:szCs w:val="20"/>
                <w:lang w:val="sr-Cyrl-RS"/>
              </w:rPr>
              <w:t xml:space="preserve"> </w:t>
            </w:r>
            <w:r w:rsidRPr="00572B9F">
              <w:rPr>
                <w:b/>
                <w:bCs/>
                <w:sz w:val="20"/>
                <w:szCs w:val="20"/>
              </w:rPr>
              <w:t>планинска црница, параподзол, лесивирано</w:t>
            </w:r>
          </w:p>
        </w:tc>
        <w:tc>
          <w:tcPr>
            <w:tcW w:w="1519" w:type="dxa"/>
            <w:gridSpan w:val="2"/>
            <w:tcBorders>
              <w:top w:val="single" w:sz="4" w:space="0" w:color="auto"/>
              <w:left w:val="single" w:sz="4" w:space="0" w:color="auto"/>
              <w:bottom w:val="nil"/>
              <w:right w:val="single" w:sz="4" w:space="0" w:color="auto"/>
            </w:tcBorders>
            <w:vAlign w:val="center"/>
            <w:hideMark/>
          </w:tcPr>
          <w:p w14:paraId="0B2C8DD9" w14:textId="77777777" w:rsidR="00572B9F" w:rsidRPr="00572B9F" w:rsidRDefault="00572B9F" w:rsidP="00572B9F">
            <w:pPr>
              <w:widowControl w:val="0"/>
              <w:ind w:firstLine="320"/>
              <w:rPr>
                <w:b/>
                <w:bCs/>
                <w:sz w:val="20"/>
                <w:szCs w:val="20"/>
              </w:rPr>
            </w:pPr>
            <w:r w:rsidRPr="00572B9F">
              <w:rPr>
                <w:b/>
                <w:bCs/>
                <w:sz w:val="20"/>
                <w:szCs w:val="20"/>
              </w:rPr>
              <w:t>Интерни</w:t>
            </w:r>
          </w:p>
        </w:tc>
      </w:tr>
      <w:tr w:rsidR="00572B9F" w:rsidRPr="00572B9F" w14:paraId="2E490F98" w14:textId="77777777" w:rsidTr="00572B9F">
        <w:trPr>
          <w:gridBefore w:val="1"/>
          <w:wBefore w:w="14" w:type="dxa"/>
          <w:trHeight w:hRule="exact" w:val="336"/>
          <w:jc w:val="center"/>
        </w:trPr>
        <w:tc>
          <w:tcPr>
            <w:tcW w:w="4956" w:type="dxa"/>
            <w:gridSpan w:val="2"/>
            <w:tcBorders>
              <w:top w:val="single" w:sz="4" w:space="0" w:color="auto"/>
              <w:left w:val="single" w:sz="4" w:space="0" w:color="auto"/>
              <w:bottom w:val="nil"/>
              <w:right w:val="nil"/>
            </w:tcBorders>
            <w:vAlign w:val="bottom"/>
            <w:hideMark/>
          </w:tcPr>
          <w:p w14:paraId="0F81E303" w14:textId="77777777" w:rsidR="00572B9F" w:rsidRPr="00572B9F" w:rsidRDefault="00572B9F" w:rsidP="00572B9F">
            <w:pPr>
              <w:widowControl w:val="0"/>
              <w:rPr>
                <w:bCs/>
                <w:sz w:val="20"/>
                <w:szCs w:val="20"/>
              </w:rPr>
            </w:pPr>
            <w:r w:rsidRPr="00572B9F">
              <w:rPr>
                <w:b/>
                <w:bCs/>
                <w:sz w:val="20"/>
                <w:szCs w:val="20"/>
              </w:rPr>
              <w:t>Клима (умерено-континентална, субпланинска...)</w:t>
            </w:r>
          </w:p>
        </w:tc>
        <w:tc>
          <w:tcPr>
            <w:tcW w:w="3571" w:type="dxa"/>
            <w:gridSpan w:val="5"/>
            <w:tcBorders>
              <w:top w:val="single" w:sz="4" w:space="0" w:color="auto"/>
              <w:left w:val="single" w:sz="4" w:space="0" w:color="auto"/>
              <w:bottom w:val="nil"/>
              <w:right w:val="nil"/>
            </w:tcBorders>
            <w:vAlign w:val="bottom"/>
            <w:hideMark/>
          </w:tcPr>
          <w:p w14:paraId="04EE9361" w14:textId="77777777" w:rsidR="00572B9F" w:rsidRPr="00572B9F" w:rsidRDefault="00572B9F" w:rsidP="00572B9F">
            <w:pPr>
              <w:widowControl w:val="0"/>
              <w:rPr>
                <w:b/>
                <w:bCs/>
                <w:sz w:val="20"/>
                <w:szCs w:val="20"/>
              </w:rPr>
            </w:pPr>
            <w:r w:rsidRPr="00572B9F">
              <w:rPr>
                <w:b/>
                <w:bCs/>
                <w:sz w:val="20"/>
                <w:szCs w:val="20"/>
              </w:rPr>
              <w:t>планинска, континентална</w:t>
            </w:r>
          </w:p>
        </w:tc>
        <w:tc>
          <w:tcPr>
            <w:tcW w:w="1519" w:type="dxa"/>
            <w:gridSpan w:val="2"/>
            <w:tcBorders>
              <w:top w:val="single" w:sz="4" w:space="0" w:color="auto"/>
              <w:left w:val="single" w:sz="4" w:space="0" w:color="auto"/>
              <w:bottom w:val="nil"/>
              <w:right w:val="single" w:sz="4" w:space="0" w:color="auto"/>
            </w:tcBorders>
            <w:vAlign w:val="bottom"/>
            <w:hideMark/>
          </w:tcPr>
          <w:p w14:paraId="4F98A6EF" w14:textId="77777777" w:rsidR="00572B9F" w:rsidRPr="00572B9F" w:rsidRDefault="00572B9F" w:rsidP="00572B9F">
            <w:pPr>
              <w:widowControl w:val="0"/>
              <w:ind w:firstLine="320"/>
              <w:rPr>
                <w:b/>
                <w:bCs/>
                <w:sz w:val="20"/>
                <w:szCs w:val="20"/>
              </w:rPr>
            </w:pPr>
            <w:r w:rsidRPr="00572B9F">
              <w:rPr>
                <w:b/>
                <w:bCs/>
                <w:sz w:val="20"/>
                <w:szCs w:val="20"/>
              </w:rPr>
              <w:t>Интерни</w:t>
            </w:r>
          </w:p>
        </w:tc>
      </w:tr>
      <w:tr w:rsidR="00572B9F" w:rsidRPr="00572B9F" w14:paraId="0C752667" w14:textId="77777777" w:rsidTr="00572B9F">
        <w:trPr>
          <w:gridBefore w:val="1"/>
          <w:wBefore w:w="14" w:type="dxa"/>
          <w:trHeight w:hRule="exact" w:val="336"/>
          <w:jc w:val="center"/>
        </w:trPr>
        <w:tc>
          <w:tcPr>
            <w:tcW w:w="4956" w:type="dxa"/>
            <w:gridSpan w:val="2"/>
            <w:tcBorders>
              <w:top w:val="single" w:sz="4" w:space="0" w:color="auto"/>
              <w:left w:val="single" w:sz="4" w:space="0" w:color="auto"/>
              <w:bottom w:val="nil"/>
              <w:right w:val="nil"/>
            </w:tcBorders>
            <w:vAlign w:val="bottom"/>
            <w:hideMark/>
          </w:tcPr>
          <w:p w14:paraId="43E7FBDB" w14:textId="77777777" w:rsidR="00572B9F" w:rsidRPr="00572B9F" w:rsidRDefault="00572B9F" w:rsidP="00572B9F">
            <w:pPr>
              <w:widowControl w:val="0"/>
              <w:rPr>
                <w:bCs/>
                <w:sz w:val="20"/>
                <w:szCs w:val="20"/>
              </w:rPr>
            </w:pPr>
            <w:r w:rsidRPr="00572B9F">
              <w:rPr>
                <w:b/>
                <w:bCs/>
                <w:sz w:val="20"/>
                <w:szCs w:val="20"/>
              </w:rPr>
              <w:t>Просечна количина падавина (mm)</w:t>
            </w:r>
          </w:p>
        </w:tc>
        <w:tc>
          <w:tcPr>
            <w:tcW w:w="3571" w:type="dxa"/>
            <w:gridSpan w:val="5"/>
            <w:tcBorders>
              <w:top w:val="single" w:sz="4" w:space="0" w:color="auto"/>
              <w:left w:val="single" w:sz="4" w:space="0" w:color="auto"/>
              <w:bottom w:val="nil"/>
              <w:right w:val="nil"/>
            </w:tcBorders>
            <w:vAlign w:val="bottom"/>
            <w:hideMark/>
          </w:tcPr>
          <w:p w14:paraId="35B5DEE5" w14:textId="77777777" w:rsidR="00572B9F" w:rsidRPr="00572B9F" w:rsidRDefault="00572B9F" w:rsidP="00572B9F">
            <w:pPr>
              <w:widowControl w:val="0"/>
              <w:rPr>
                <w:b/>
                <w:bCs/>
                <w:sz w:val="20"/>
                <w:szCs w:val="20"/>
              </w:rPr>
            </w:pPr>
            <w:r w:rsidRPr="00572B9F">
              <w:rPr>
                <w:b/>
                <w:bCs/>
                <w:sz w:val="20"/>
                <w:szCs w:val="20"/>
              </w:rPr>
              <w:t>920 мм</w:t>
            </w:r>
          </w:p>
        </w:tc>
        <w:tc>
          <w:tcPr>
            <w:tcW w:w="1519" w:type="dxa"/>
            <w:gridSpan w:val="2"/>
            <w:tcBorders>
              <w:top w:val="single" w:sz="4" w:space="0" w:color="auto"/>
              <w:left w:val="single" w:sz="4" w:space="0" w:color="auto"/>
              <w:bottom w:val="nil"/>
              <w:right w:val="single" w:sz="4" w:space="0" w:color="auto"/>
            </w:tcBorders>
            <w:vAlign w:val="bottom"/>
            <w:hideMark/>
          </w:tcPr>
          <w:p w14:paraId="1D34C4F8" w14:textId="77777777" w:rsidR="00572B9F" w:rsidRPr="00572B9F" w:rsidRDefault="00572B9F" w:rsidP="00572B9F">
            <w:pPr>
              <w:widowControl w:val="0"/>
              <w:ind w:firstLine="320"/>
              <w:rPr>
                <w:b/>
                <w:bCs/>
                <w:sz w:val="20"/>
                <w:szCs w:val="20"/>
              </w:rPr>
            </w:pPr>
            <w:r w:rsidRPr="00572B9F">
              <w:rPr>
                <w:b/>
                <w:bCs/>
                <w:sz w:val="20"/>
                <w:szCs w:val="20"/>
              </w:rPr>
              <w:t>Интерни</w:t>
            </w:r>
          </w:p>
        </w:tc>
      </w:tr>
      <w:tr w:rsidR="00572B9F" w:rsidRPr="00572B9F" w14:paraId="43E34579" w14:textId="77777777" w:rsidTr="00572B9F">
        <w:trPr>
          <w:gridBefore w:val="1"/>
          <w:wBefore w:w="14" w:type="dxa"/>
          <w:trHeight w:hRule="exact" w:val="336"/>
          <w:jc w:val="center"/>
        </w:trPr>
        <w:tc>
          <w:tcPr>
            <w:tcW w:w="4956" w:type="dxa"/>
            <w:gridSpan w:val="2"/>
            <w:tcBorders>
              <w:top w:val="single" w:sz="4" w:space="0" w:color="auto"/>
              <w:left w:val="single" w:sz="4" w:space="0" w:color="auto"/>
              <w:bottom w:val="nil"/>
              <w:right w:val="nil"/>
            </w:tcBorders>
            <w:vAlign w:val="bottom"/>
            <w:hideMark/>
          </w:tcPr>
          <w:p w14:paraId="054EFBC3" w14:textId="77777777" w:rsidR="00572B9F" w:rsidRPr="00572B9F" w:rsidRDefault="00572B9F" w:rsidP="00572B9F">
            <w:pPr>
              <w:widowControl w:val="0"/>
              <w:rPr>
                <w:bCs/>
                <w:sz w:val="20"/>
                <w:szCs w:val="20"/>
              </w:rPr>
            </w:pPr>
            <w:r w:rsidRPr="00572B9F">
              <w:rPr>
                <w:b/>
                <w:bCs/>
                <w:sz w:val="20"/>
                <w:szCs w:val="20"/>
              </w:rPr>
              <w:t>Средња годишња температура (оС)</w:t>
            </w:r>
          </w:p>
        </w:tc>
        <w:tc>
          <w:tcPr>
            <w:tcW w:w="3571" w:type="dxa"/>
            <w:gridSpan w:val="5"/>
            <w:tcBorders>
              <w:top w:val="single" w:sz="4" w:space="0" w:color="auto"/>
              <w:left w:val="single" w:sz="4" w:space="0" w:color="auto"/>
              <w:bottom w:val="nil"/>
              <w:right w:val="nil"/>
            </w:tcBorders>
            <w:vAlign w:val="bottom"/>
            <w:hideMark/>
          </w:tcPr>
          <w:p w14:paraId="421D201C" w14:textId="77777777" w:rsidR="00572B9F" w:rsidRPr="00572B9F" w:rsidRDefault="00572B9F" w:rsidP="00572B9F">
            <w:pPr>
              <w:widowControl w:val="0"/>
              <w:rPr>
                <w:b/>
                <w:bCs/>
                <w:sz w:val="20"/>
                <w:szCs w:val="20"/>
              </w:rPr>
            </w:pPr>
            <w:r w:rsidRPr="00572B9F">
              <w:rPr>
                <w:b/>
                <w:bCs/>
                <w:sz w:val="20"/>
                <w:szCs w:val="20"/>
              </w:rPr>
              <w:t xml:space="preserve">11,9 </w:t>
            </w:r>
            <w:r w:rsidRPr="00572B9F">
              <w:rPr>
                <w:b/>
                <w:bCs/>
                <w:sz w:val="20"/>
                <w:szCs w:val="20"/>
                <w:vertAlign w:val="superscript"/>
              </w:rPr>
              <w:t>S</w:t>
            </w:r>
            <w:r w:rsidRPr="00572B9F">
              <w:rPr>
                <w:b/>
                <w:bCs/>
                <w:sz w:val="20"/>
                <w:szCs w:val="20"/>
              </w:rPr>
              <w:t>C</w:t>
            </w:r>
          </w:p>
        </w:tc>
        <w:tc>
          <w:tcPr>
            <w:tcW w:w="1519" w:type="dxa"/>
            <w:gridSpan w:val="2"/>
            <w:tcBorders>
              <w:top w:val="single" w:sz="4" w:space="0" w:color="auto"/>
              <w:left w:val="single" w:sz="4" w:space="0" w:color="auto"/>
              <w:bottom w:val="nil"/>
              <w:right w:val="single" w:sz="4" w:space="0" w:color="auto"/>
            </w:tcBorders>
            <w:vAlign w:val="bottom"/>
            <w:hideMark/>
          </w:tcPr>
          <w:p w14:paraId="7265BBD1" w14:textId="77777777" w:rsidR="00572B9F" w:rsidRPr="00572B9F" w:rsidRDefault="00572B9F" w:rsidP="00572B9F">
            <w:pPr>
              <w:widowControl w:val="0"/>
              <w:ind w:firstLine="320"/>
              <w:rPr>
                <w:b/>
                <w:bCs/>
                <w:sz w:val="20"/>
                <w:szCs w:val="20"/>
              </w:rPr>
            </w:pPr>
            <w:r w:rsidRPr="00572B9F">
              <w:rPr>
                <w:b/>
                <w:bCs/>
                <w:sz w:val="20"/>
                <w:szCs w:val="20"/>
              </w:rPr>
              <w:t>Интерни</w:t>
            </w:r>
          </w:p>
        </w:tc>
      </w:tr>
      <w:tr w:rsidR="00572B9F" w:rsidRPr="00572B9F" w14:paraId="4C6DE8BF" w14:textId="77777777" w:rsidTr="00572B9F">
        <w:trPr>
          <w:gridBefore w:val="1"/>
          <w:wBefore w:w="14" w:type="dxa"/>
          <w:trHeight w:hRule="exact" w:val="802"/>
          <w:jc w:val="center"/>
        </w:trPr>
        <w:tc>
          <w:tcPr>
            <w:tcW w:w="4956" w:type="dxa"/>
            <w:gridSpan w:val="2"/>
            <w:tcBorders>
              <w:top w:val="single" w:sz="4" w:space="0" w:color="auto"/>
              <w:left w:val="single" w:sz="4" w:space="0" w:color="auto"/>
              <w:bottom w:val="nil"/>
              <w:right w:val="nil"/>
            </w:tcBorders>
            <w:vAlign w:val="center"/>
            <w:hideMark/>
          </w:tcPr>
          <w:p w14:paraId="00ED193D" w14:textId="77777777" w:rsidR="00572B9F" w:rsidRPr="00572B9F" w:rsidRDefault="00572B9F" w:rsidP="00572B9F">
            <w:pPr>
              <w:widowControl w:val="0"/>
              <w:rPr>
                <w:bCs/>
                <w:sz w:val="20"/>
                <w:szCs w:val="20"/>
              </w:rPr>
            </w:pPr>
            <w:r w:rsidRPr="00572B9F">
              <w:rPr>
                <w:b/>
                <w:bCs/>
                <w:sz w:val="20"/>
                <w:szCs w:val="20"/>
              </w:rPr>
              <w:t>Хидрографија (површинске и подземне воде)</w:t>
            </w:r>
          </w:p>
        </w:tc>
        <w:tc>
          <w:tcPr>
            <w:tcW w:w="3571" w:type="dxa"/>
            <w:gridSpan w:val="5"/>
            <w:tcBorders>
              <w:top w:val="single" w:sz="4" w:space="0" w:color="auto"/>
              <w:left w:val="single" w:sz="4" w:space="0" w:color="auto"/>
              <w:bottom w:val="nil"/>
              <w:right w:val="nil"/>
            </w:tcBorders>
            <w:vAlign w:val="bottom"/>
            <w:hideMark/>
          </w:tcPr>
          <w:p w14:paraId="22EDEA51" w14:textId="77777777" w:rsidR="00572B9F" w:rsidRPr="00572B9F" w:rsidRDefault="00572B9F" w:rsidP="00572B9F">
            <w:pPr>
              <w:widowControl w:val="0"/>
              <w:rPr>
                <w:b/>
                <w:bCs/>
                <w:sz w:val="20"/>
                <w:szCs w:val="20"/>
              </w:rPr>
            </w:pPr>
            <w:r w:rsidRPr="00572B9F">
              <w:rPr>
                <w:b/>
                <w:bCs/>
                <w:sz w:val="20"/>
                <w:szCs w:val="20"/>
              </w:rPr>
              <w:t>реке Моравица, Студеница и Ношница, 3 језера, (од 3,2 до 8 м дубине)</w:t>
            </w:r>
          </w:p>
        </w:tc>
        <w:tc>
          <w:tcPr>
            <w:tcW w:w="1519" w:type="dxa"/>
            <w:gridSpan w:val="2"/>
            <w:tcBorders>
              <w:top w:val="single" w:sz="4" w:space="0" w:color="auto"/>
              <w:left w:val="single" w:sz="4" w:space="0" w:color="auto"/>
              <w:bottom w:val="nil"/>
              <w:right w:val="single" w:sz="4" w:space="0" w:color="auto"/>
            </w:tcBorders>
            <w:vAlign w:val="center"/>
            <w:hideMark/>
          </w:tcPr>
          <w:p w14:paraId="1C42DEE6" w14:textId="77777777" w:rsidR="00572B9F" w:rsidRPr="00572B9F" w:rsidRDefault="00572B9F" w:rsidP="00572B9F">
            <w:pPr>
              <w:widowControl w:val="0"/>
              <w:ind w:firstLine="320"/>
              <w:rPr>
                <w:b/>
                <w:bCs/>
                <w:sz w:val="20"/>
                <w:szCs w:val="20"/>
              </w:rPr>
            </w:pPr>
            <w:r w:rsidRPr="00572B9F">
              <w:rPr>
                <w:b/>
                <w:bCs/>
                <w:sz w:val="20"/>
                <w:szCs w:val="20"/>
              </w:rPr>
              <w:t>Интерни</w:t>
            </w:r>
          </w:p>
        </w:tc>
      </w:tr>
      <w:tr w:rsidR="00572B9F" w:rsidRPr="00572B9F" w14:paraId="0313A777" w14:textId="77777777" w:rsidTr="00572B9F">
        <w:trPr>
          <w:gridBefore w:val="1"/>
          <w:wBefore w:w="14" w:type="dxa"/>
          <w:trHeight w:hRule="exact" w:val="336"/>
          <w:jc w:val="center"/>
        </w:trPr>
        <w:tc>
          <w:tcPr>
            <w:tcW w:w="4956" w:type="dxa"/>
            <w:gridSpan w:val="2"/>
            <w:tcBorders>
              <w:top w:val="single" w:sz="4" w:space="0" w:color="auto"/>
              <w:left w:val="single" w:sz="4" w:space="0" w:color="auto"/>
              <w:bottom w:val="nil"/>
              <w:right w:val="nil"/>
            </w:tcBorders>
            <w:vAlign w:val="bottom"/>
            <w:hideMark/>
          </w:tcPr>
          <w:p w14:paraId="2F86B8A6" w14:textId="77777777" w:rsidR="00572B9F" w:rsidRPr="00572B9F" w:rsidRDefault="00572B9F" w:rsidP="00572B9F">
            <w:pPr>
              <w:widowControl w:val="0"/>
              <w:rPr>
                <w:bCs/>
                <w:sz w:val="20"/>
                <w:szCs w:val="20"/>
              </w:rPr>
            </w:pPr>
            <w:r w:rsidRPr="00572B9F">
              <w:rPr>
                <w:b/>
                <w:bCs/>
                <w:sz w:val="20"/>
                <w:szCs w:val="20"/>
              </w:rPr>
              <w:t>Површина под шумом (ha)</w:t>
            </w:r>
          </w:p>
        </w:tc>
        <w:tc>
          <w:tcPr>
            <w:tcW w:w="3571" w:type="dxa"/>
            <w:gridSpan w:val="5"/>
            <w:tcBorders>
              <w:top w:val="single" w:sz="4" w:space="0" w:color="auto"/>
              <w:left w:val="single" w:sz="4" w:space="0" w:color="auto"/>
              <w:bottom w:val="nil"/>
              <w:right w:val="nil"/>
            </w:tcBorders>
            <w:vAlign w:val="bottom"/>
            <w:hideMark/>
          </w:tcPr>
          <w:p w14:paraId="5E667E96" w14:textId="77777777" w:rsidR="00572B9F" w:rsidRPr="00572B9F" w:rsidRDefault="00572B9F" w:rsidP="00572B9F">
            <w:pPr>
              <w:widowControl w:val="0"/>
              <w:rPr>
                <w:b/>
                <w:bCs/>
                <w:sz w:val="20"/>
                <w:szCs w:val="20"/>
              </w:rPr>
            </w:pPr>
            <w:r w:rsidRPr="00572B9F">
              <w:rPr>
                <w:b/>
                <w:bCs/>
                <w:sz w:val="20"/>
                <w:szCs w:val="20"/>
                <w:lang w:val="sr-Cyrl-RS"/>
              </w:rPr>
              <w:t>77.350</w:t>
            </w:r>
            <w:r w:rsidRPr="00572B9F">
              <w:rPr>
                <w:b/>
                <w:bCs/>
                <w:sz w:val="20"/>
                <w:szCs w:val="20"/>
              </w:rPr>
              <w:t xml:space="preserve"> ha</w:t>
            </w:r>
          </w:p>
        </w:tc>
        <w:tc>
          <w:tcPr>
            <w:tcW w:w="1519" w:type="dxa"/>
            <w:gridSpan w:val="2"/>
            <w:tcBorders>
              <w:top w:val="single" w:sz="4" w:space="0" w:color="auto"/>
              <w:left w:val="single" w:sz="4" w:space="0" w:color="auto"/>
              <w:bottom w:val="nil"/>
              <w:right w:val="single" w:sz="4" w:space="0" w:color="auto"/>
            </w:tcBorders>
            <w:vAlign w:val="bottom"/>
            <w:hideMark/>
          </w:tcPr>
          <w:p w14:paraId="1D1328DF" w14:textId="77777777" w:rsidR="00572B9F" w:rsidRPr="00572B9F" w:rsidRDefault="00572B9F" w:rsidP="00572B9F">
            <w:pPr>
              <w:widowControl w:val="0"/>
              <w:ind w:firstLine="500"/>
              <w:rPr>
                <w:b/>
                <w:bCs/>
                <w:sz w:val="20"/>
                <w:szCs w:val="20"/>
              </w:rPr>
            </w:pPr>
            <w:r w:rsidRPr="00572B9F">
              <w:rPr>
                <w:b/>
                <w:bCs/>
                <w:sz w:val="20"/>
                <w:szCs w:val="20"/>
              </w:rPr>
              <w:t>рзс*</w:t>
            </w:r>
          </w:p>
        </w:tc>
      </w:tr>
      <w:tr w:rsidR="00572B9F" w:rsidRPr="00572B9F" w14:paraId="2B18EDD8" w14:textId="77777777" w:rsidTr="00572B9F">
        <w:trPr>
          <w:gridBefore w:val="1"/>
          <w:wBefore w:w="14" w:type="dxa"/>
          <w:trHeight w:hRule="exact" w:val="571"/>
          <w:jc w:val="center"/>
        </w:trPr>
        <w:tc>
          <w:tcPr>
            <w:tcW w:w="4956" w:type="dxa"/>
            <w:gridSpan w:val="2"/>
            <w:tcBorders>
              <w:top w:val="single" w:sz="4" w:space="0" w:color="auto"/>
              <w:left w:val="single" w:sz="4" w:space="0" w:color="auto"/>
              <w:bottom w:val="nil"/>
              <w:right w:val="nil"/>
            </w:tcBorders>
            <w:vAlign w:val="bottom"/>
            <w:hideMark/>
          </w:tcPr>
          <w:p w14:paraId="240C3967" w14:textId="77777777" w:rsidR="00572B9F" w:rsidRPr="00572B9F" w:rsidRDefault="00572B9F" w:rsidP="00572B9F">
            <w:pPr>
              <w:widowControl w:val="0"/>
              <w:spacing w:line="264" w:lineRule="auto"/>
              <w:rPr>
                <w:bCs/>
                <w:sz w:val="20"/>
                <w:szCs w:val="20"/>
              </w:rPr>
            </w:pPr>
            <w:r w:rsidRPr="00572B9F">
              <w:rPr>
                <w:b/>
                <w:bCs/>
                <w:sz w:val="20"/>
                <w:szCs w:val="20"/>
              </w:rPr>
              <w:t>Површина под шумом у укупној површини АП/ЈЛС (%)</w:t>
            </w:r>
          </w:p>
        </w:tc>
        <w:tc>
          <w:tcPr>
            <w:tcW w:w="3571" w:type="dxa"/>
            <w:gridSpan w:val="5"/>
            <w:tcBorders>
              <w:top w:val="single" w:sz="4" w:space="0" w:color="auto"/>
              <w:left w:val="single" w:sz="4" w:space="0" w:color="auto"/>
              <w:bottom w:val="nil"/>
              <w:right w:val="nil"/>
            </w:tcBorders>
            <w:vAlign w:val="center"/>
            <w:hideMark/>
          </w:tcPr>
          <w:p w14:paraId="0402EE9A" w14:textId="77777777" w:rsidR="00572B9F" w:rsidRPr="00572B9F" w:rsidRDefault="00572B9F" w:rsidP="00572B9F">
            <w:pPr>
              <w:widowControl w:val="0"/>
              <w:rPr>
                <w:b/>
                <w:bCs/>
                <w:sz w:val="20"/>
                <w:szCs w:val="20"/>
              </w:rPr>
            </w:pPr>
            <w:r w:rsidRPr="00572B9F">
              <w:rPr>
                <w:b/>
                <w:bCs/>
                <w:sz w:val="20"/>
                <w:szCs w:val="20"/>
                <w:lang w:val="sr-Cyrl-RS"/>
              </w:rPr>
              <w:t>76</w:t>
            </w:r>
            <w:r w:rsidRPr="00572B9F">
              <w:rPr>
                <w:b/>
                <w:bCs/>
                <w:sz w:val="20"/>
                <w:szCs w:val="20"/>
              </w:rPr>
              <w:t xml:space="preserve"> %</w:t>
            </w:r>
          </w:p>
        </w:tc>
        <w:tc>
          <w:tcPr>
            <w:tcW w:w="1519" w:type="dxa"/>
            <w:gridSpan w:val="2"/>
            <w:tcBorders>
              <w:top w:val="single" w:sz="4" w:space="0" w:color="auto"/>
              <w:left w:val="single" w:sz="4" w:space="0" w:color="auto"/>
              <w:bottom w:val="nil"/>
              <w:right w:val="single" w:sz="4" w:space="0" w:color="auto"/>
            </w:tcBorders>
            <w:vAlign w:val="center"/>
            <w:hideMark/>
          </w:tcPr>
          <w:p w14:paraId="7F884DAD" w14:textId="77777777" w:rsidR="00572B9F" w:rsidRPr="00572B9F" w:rsidRDefault="00572B9F" w:rsidP="00572B9F">
            <w:pPr>
              <w:widowControl w:val="0"/>
              <w:ind w:firstLine="500"/>
              <w:rPr>
                <w:b/>
                <w:bCs/>
                <w:sz w:val="20"/>
                <w:szCs w:val="20"/>
              </w:rPr>
            </w:pPr>
            <w:r w:rsidRPr="00572B9F">
              <w:rPr>
                <w:b/>
                <w:bCs/>
                <w:sz w:val="20"/>
                <w:szCs w:val="20"/>
              </w:rPr>
              <w:t>рзс*</w:t>
            </w:r>
          </w:p>
        </w:tc>
      </w:tr>
      <w:tr w:rsidR="00572B9F" w:rsidRPr="00572B9F" w14:paraId="0900E8A2" w14:textId="77777777" w:rsidTr="00572B9F">
        <w:trPr>
          <w:gridBefore w:val="1"/>
          <w:wBefore w:w="14" w:type="dxa"/>
          <w:trHeight w:hRule="exact" w:val="331"/>
          <w:jc w:val="center"/>
        </w:trPr>
        <w:tc>
          <w:tcPr>
            <w:tcW w:w="4956" w:type="dxa"/>
            <w:gridSpan w:val="2"/>
            <w:tcBorders>
              <w:top w:val="single" w:sz="4" w:space="0" w:color="auto"/>
              <w:left w:val="single" w:sz="4" w:space="0" w:color="auto"/>
              <w:bottom w:val="nil"/>
              <w:right w:val="nil"/>
            </w:tcBorders>
            <w:vAlign w:val="bottom"/>
            <w:hideMark/>
          </w:tcPr>
          <w:p w14:paraId="76694504" w14:textId="77777777" w:rsidR="00572B9F" w:rsidRPr="00572B9F" w:rsidRDefault="00572B9F" w:rsidP="00572B9F">
            <w:pPr>
              <w:widowControl w:val="0"/>
              <w:rPr>
                <w:bCs/>
                <w:sz w:val="20"/>
                <w:szCs w:val="20"/>
              </w:rPr>
            </w:pPr>
            <w:r w:rsidRPr="00572B9F">
              <w:rPr>
                <w:b/>
                <w:bCs/>
                <w:sz w:val="20"/>
                <w:szCs w:val="20"/>
              </w:rPr>
              <w:t>Пошумљене површине у претходној години (ha)</w:t>
            </w:r>
          </w:p>
        </w:tc>
        <w:tc>
          <w:tcPr>
            <w:tcW w:w="3571" w:type="dxa"/>
            <w:gridSpan w:val="5"/>
            <w:tcBorders>
              <w:top w:val="single" w:sz="4" w:space="0" w:color="auto"/>
              <w:left w:val="single" w:sz="4" w:space="0" w:color="auto"/>
              <w:bottom w:val="nil"/>
              <w:right w:val="nil"/>
            </w:tcBorders>
            <w:vAlign w:val="bottom"/>
            <w:hideMark/>
          </w:tcPr>
          <w:p w14:paraId="3F89AA95" w14:textId="77777777" w:rsidR="00572B9F" w:rsidRPr="00572B9F" w:rsidRDefault="00572B9F" w:rsidP="00572B9F">
            <w:pPr>
              <w:widowControl w:val="0"/>
              <w:rPr>
                <w:b/>
                <w:bCs/>
                <w:sz w:val="20"/>
                <w:szCs w:val="20"/>
              </w:rPr>
            </w:pPr>
            <w:r w:rsidRPr="00572B9F">
              <w:rPr>
                <w:b/>
                <w:bCs/>
                <w:sz w:val="20"/>
                <w:szCs w:val="20"/>
                <w:lang w:val="sr-Cyrl-RS"/>
              </w:rPr>
              <w:t>99,77</w:t>
            </w:r>
            <w:r w:rsidRPr="00572B9F">
              <w:rPr>
                <w:b/>
                <w:bCs/>
                <w:sz w:val="20"/>
                <w:szCs w:val="20"/>
              </w:rPr>
              <w:t xml:space="preserve"> ha</w:t>
            </w:r>
          </w:p>
        </w:tc>
        <w:tc>
          <w:tcPr>
            <w:tcW w:w="1519" w:type="dxa"/>
            <w:gridSpan w:val="2"/>
            <w:tcBorders>
              <w:top w:val="single" w:sz="4" w:space="0" w:color="auto"/>
              <w:left w:val="single" w:sz="4" w:space="0" w:color="auto"/>
              <w:bottom w:val="nil"/>
              <w:right w:val="single" w:sz="4" w:space="0" w:color="auto"/>
            </w:tcBorders>
            <w:vAlign w:val="bottom"/>
            <w:hideMark/>
          </w:tcPr>
          <w:p w14:paraId="1F61E0FC" w14:textId="77777777" w:rsidR="00572B9F" w:rsidRPr="00572B9F" w:rsidRDefault="00572B9F" w:rsidP="00572B9F">
            <w:pPr>
              <w:widowControl w:val="0"/>
              <w:ind w:firstLine="500"/>
              <w:rPr>
                <w:b/>
                <w:bCs/>
                <w:sz w:val="20"/>
                <w:szCs w:val="20"/>
              </w:rPr>
            </w:pPr>
            <w:r w:rsidRPr="00572B9F">
              <w:rPr>
                <w:b/>
                <w:bCs/>
                <w:sz w:val="20"/>
                <w:szCs w:val="20"/>
              </w:rPr>
              <w:t>рзс*</w:t>
            </w:r>
          </w:p>
        </w:tc>
      </w:tr>
      <w:tr w:rsidR="00572B9F" w:rsidRPr="00572B9F" w14:paraId="59ED0F50" w14:textId="77777777" w:rsidTr="00572B9F">
        <w:trPr>
          <w:gridBefore w:val="1"/>
          <w:wBefore w:w="14" w:type="dxa"/>
          <w:trHeight w:hRule="exact" w:val="336"/>
          <w:jc w:val="center"/>
        </w:trPr>
        <w:tc>
          <w:tcPr>
            <w:tcW w:w="4956" w:type="dxa"/>
            <w:gridSpan w:val="2"/>
            <w:tcBorders>
              <w:top w:val="single" w:sz="4" w:space="0" w:color="auto"/>
              <w:left w:val="single" w:sz="4" w:space="0" w:color="auto"/>
              <w:bottom w:val="nil"/>
              <w:right w:val="nil"/>
            </w:tcBorders>
            <w:vAlign w:val="bottom"/>
            <w:hideMark/>
          </w:tcPr>
          <w:p w14:paraId="02E95477" w14:textId="77777777" w:rsidR="00572B9F" w:rsidRPr="00572B9F" w:rsidRDefault="00572B9F" w:rsidP="00572B9F">
            <w:pPr>
              <w:widowControl w:val="0"/>
              <w:rPr>
                <w:bCs/>
                <w:sz w:val="20"/>
                <w:szCs w:val="20"/>
              </w:rPr>
            </w:pPr>
            <w:r w:rsidRPr="00572B9F">
              <w:rPr>
                <w:b/>
                <w:bCs/>
                <w:sz w:val="20"/>
                <w:szCs w:val="20"/>
              </w:rPr>
              <w:t>Посечена дрвна маса (m3)</w:t>
            </w:r>
          </w:p>
        </w:tc>
        <w:tc>
          <w:tcPr>
            <w:tcW w:w="3571" w:type="dxa"/>
            <w:gridSpan w:val="5"/>
            <w:tcBorders>
              <w:top w:val="single" w:sz="4" w:space="0" w:color="auto"/>
              <w:left w:val="single" w:sz="4" w:space="0" w:color="auto"/>
              <w:bottom w:val="nil"/>
              <w:right w:val="nil"/>
            </w:tcBorders>
            <w:vAlign w:val="bottom"/>
            <w:hideMark/>
          </w:tcPr>
          <w:p w14:paraId="4C5A02E4" w14:textId="77777777" w:rsidR="00572B9F" w:rsidRPr="00572B9F" w:rsidRDefault="00572B9F" w:rsidP="00572B9F">
            <w:pPr>
              <w:widowControl w:val="0"/>
              <w:rPr>
                <w:b/>
                <w:bCs/>
                <w:sz w:val="20"/>
                <w:szCs w:val="20"/>
              </w:rPr>
            </w:pPr>
            <w:r w:rsidRPr="00572B9F">
              <w:rPr>
                <w:b/>
                <w:bCs/>
                <w:sz w:val="20"/>
                <w:szCs w:val="20"/>
              </w:rPr>
              <w:t>102.915 m3</w:t>
            </w:r>
          </w:p>
        </w:tc>
        <w:tc>
          <w:tcPr>
            <w:tcW w:w="1519" w:type="dxa"/>
            <w:gridSpan w:val="2"/>
            <w:tcBorders>
              <w:top w:val="single" w:sz="4" w:space="0" w:color="auto"/>
              <w:left w:val="single" w:sz="4" w:space="0" w:color="auto"/>
              <w:bottom w:val="nil"/>
              <w:right w:val="single" w:sz="4" w:space="0" w:color="auto"/>
            </w:tcBorders>
            <w:vAlign w:val="bottom"/>
            <w:hideMark/>
          </w:tcPr>
          <w:p w14:paraId="342DBE5F" w14:textId="77777777" w:rsidR="00572B9F" w:rsidRPr="00572B9F" w:rsidRDefault="00572B9F" w:rsidP="00572B9F">
            <w:pPr>
              <w:widowControl w:val="0"/>
              <w:ind w:firstLine="500"/>
              <w:rPr>
                <w:b/>
                <w:bCs/>
                <w:sz w:val="20"/>
                <w:szCs w:val="20"/>
              </w:rPr>
            </w:pPr>
            <w:r w:rsidRPr="00572B9F">
              <w:rPr>
                <w:b/>
                <w:bCs/>
                <w:sz w:val="20"/>
                <w:szCs w:val="20"/>
              </w:rPr>
              <w:t>рзс*</w:t>
            </w:r>
          </w:p>
        </w:tc>
      </w:tr>
      <w:tr w:rsidR="00572B9F" w:rsidRPr="00572B9F" w14:paraId="7438488F" w14:textId="77777777" w:rsidTr="00572B9F">
        <w:trPr>
          <w:gridBefore w:val="1"/>
          <w:wBefore w:w="14" w:type="dxa"/>
          <w:trHeight w:val="547"/>
          <w:jc w:val="center"/>
        </w:trPr>
        <w:tc>
          <w:tcPr>
            <w:tcW w:w="10046" w:type="dxa"/>
            <w:gridSpan w:val="9"/>
            <w:tcBorders>
              <w:top w:val="single" w:sz="4" w:space="0" w:color="auto"/>
              <w:left w:val="single" w:sz="4" w:space="0" w:color="auto"/>
              <w:bottom w:val="nil"/>
              <w:right w:val="single" w:sz="4" w:space="0" w:color="auto"/>
            </w:tcBorders>
            <w:vAlign w:val="center"/>
            <w:hideMark/>
          </w:tcPr>
          <w:p w14:paraId="767150DE" w14:textId="77777777" w:rsidR="00572B9F" w:rsidRPr="00572B9F" w:rsidRDefault="00572B9F" w:rsidP="00572B9F">
            <w:pPr>
              <w:widowControl w:val="0"/>
              <w:jc w:val="center"/>
              <w:rPr>
                <w:sz w:val="20"/>
                <w:szCs w:val="20"/>
              </w:rPr>
            </w:pPr>
            <w:r w:rsidRPr="00572B9F">
              <w:rPr>
                <w:bCs/>
                <w:sz w:val="20"/>
                <w:szCs w:val="20"/>
              </w:rPr>
              <w:t>ПОКАЗАТЕЉИ РАЗВОЈА ПОЉОПРИВРЕДЕ</w:t>
            </w:r>
          </w:p>
        </w:tc>
      </w:tr>
      <w:tr w:rsidR="00572B9F" w:rsidRPr="00572B9F" w14:paraId="184127EB" w14:textId="77777777" w:rsidTr="00572B9F">
        <w:trPr>
          <w:gridBefore w:val="1"/>
          <w:wBefore w:w="14" w:type="dxa"/>
          <w:trHeight w:val="547"/>
          <w:jc w:val="center"/>
        </w:trPr>
        <w:tc>
          <w:tcPr>
            <w:tcW w:w="10046" w:type="dxa"/>
            <w:gridSpan w:val="9"/>
            <w:tcBorders>
              <w:top w:val="single" w:sz="4" w:space="0" w:color="auto"/>
              <w:left w:val="single" w:sz="4" w:space="0" w:color="auto"/>
              <w:bottom w:val="nil"/>
              <w:right w:val="single" w:sz="4" w:space="0" w:color="auto"/>
            </w:tcBorders>
            <w:vAlign w:val="center"/>
            <w:hideMark/>
          </w:tcPr>
          <w:p w14:paraId="2E449627" w14:textId="77777777" w:rsidR="00572B9F" w:rsidRPr="00572B9F" w:rsidRDefault="00572B9F" w:rsidP="00572B9F">
            <w:pPr>
              <w:widowControl w:val="0"/>
              <w:jc w:val="center"/>
              <w:rPr>
                <w:bCs/>
                <w:sz w:val="20"/>
                <w:szCs w:val="20"/>
              </w:rPr>
            </w:pPr>
            <w:r w:rsidRPr="00572B9F">
              <w:rPr>
                <w:b/>
                <w:bCs/>
                <w:sz w:val="20"/>
                <w:szCs w:val="20"/>
              </w:rPr>
              <w:t>Стање ресурса</w:t>
            </w:r>
          </w:p>
        </w:tc>
      </w:tr>
      <w:tr w:rsidR="00572B9F" w:rsidRPr="00572B9F" w14:paraId="0D42727C" w14:textId="77777777" w:rsidTr="00572B9F">
        <w:trPr>
          <w:gridBefore w:val="1"/>
          <w:wBefore w:w="14" w:type="dxa"/>
          <w:trHeight w:hRule="exact" w:val="331"/>
          <w:jc w:val="center"/>
        </w:trPr>
        <w:tc>
          <w:tcPr>
            <w:tcW w:w="4956" w:type="dxa"/>
            <w:gridSpan w:val="2"/>
            <w:tcBorders>
              <w:top w:val="single" w:sz="4" w:space="0" w:color="auto"/>
              <w:left w:val="single" w:sz="4" w:space="0" w:color="auto"/>
              <w:bottom w:val="nil"/>
              <w:right w:val="nil"/>
            </w:tcBorders>
            <w:vAlign w:val="bottom"/>
            <w:hideMark/>
          </w:tcPr>
          <w:p w14:paraId="16A51C5E" w14:textId="77777777" w:rsidR="00572B9F" w:rsidRPr="00572B9F" w:rsidRDefault="00572B9F" w:rsidP="00572B9F">
            <w:pPr>
              <w:widowControl w:val="0"/>
              <w:rPr>
                <w:bCs/>
                <w:sz w:val="20"/>
                <w:szCs w:val="20"/>
              </w:rPr>
            </w:pPr>
            <w:r w:rsidRPr="00572B9F">
              <w:rPr>
                <w:b/>
                <w:bCs/>
                <w:sz w:val="20"/>
                <w:szCs w:val="20"/>
              </w:rPr>
              <w:t>Укупан број пољопривредних газдинстава:</w:t>
            </w:r>
          </w:p>
        </w:tc>
        <w:tc>
          <w:tcPr>
            <w:tcW w:w="3571" w:type="dxa"/>
            <w:gridSpan w:val="5"/>
            <w:tcBorders>
              <w:top w:val="single" w:sz="4" w:space="0" w:color="auto"/>
              <w:left w:val="single" w:sz="4" w:space="0" w:color="auto"/>
              <w:bottom w:val="nil"/>
              <w:right w:val="nil"/>
            </w:tcBorders>
            <w:vAlign w:val="bottom"/>
            <w:hideMark/>
          </w:tcPr>
          <w:p w14:paraId="573E0C40" w14:textId="77777777" w:rsidR="00572B9F" w:rsidRPr="00572B9F" w:rsidRDefault="00572B9F" w:rsidP="00572B9F">
            <w:pPr>
              <w:widowControl w:val="0"/>
              <w:rPr>
                <w:b/>
                <w:bCs/>
                <w:sz w:val="20"/>
                <w:szCs w:val="20"/>
              </w:rPr>
            </w:pPr>
            <w:r w:rsidRPr="00572B9F">
              <w:rPr>
                <w:b/>
                <w:bCs/>
                <w:sz w:val="20"/>
                <w:szCs w:val="20"/>
              </w:rPr>
              <w:t>7.791</w:t>
            </w:r>
          </w:p>
        </w:tc>
        <w:tc>
          <w:tcPr>
            <w:tcW w:w="1519" w:type="dxa"/>
            <w:gridSpan w:val="2"/>
            <w:tcBorders>
              <w:top w:val="single" w:sz="4" w:space="0" w:color="auto"/>
              <w:left w:val="single" w:sz="4" w:space="0" w:color="auto"/>
              <w:bottom w:val="nil"/>
              <w:right w:val="single" w:sz="4" w:space="0" w:color="auto"/>
            </w:tcBorders>
            <w:vAlign w:val="bottom"/>
            <w:hideMark/>
          </w:tcPr>
          <w:p w14:paraId="0268E5BF" w14:textId="77777777" w:rsidR="00572B9F" w:rsidRPr="00572B9F" w:rsidRDefault="00572B9F" w:rsidP="00572B9F">
            <w:pPr>
              <w:widowControl w:val="0"/>
              <w:ind w:firstLine="360"/>
              <w:rPr>
                <w:b/>
                <w:sz w:val="20"/>
                <w:szCs w:val="20"/>
              </w:rPr>
            </w:pPr>
            <w:r w:rsidRPr="00572B9F">
              <w:rPr>
                <w:sz w:val="20"/>
                <w:szCs w:val="20"/>
              </w:rPr>
              <w:t>рзс***</w:t>
            </w:r>
          </w:p>
        </w:tc>
      </w:tr>
      <w:tr w:rsidR="00572B9F" w:rsidRPr="00572B9F" w14:paraId="07B3CEC4" w14:textId="77777777" w:rsidTr="00572B9F">
        <w:trPr>
          <w:gridBefore w:val="1"/>
          <w:wBefore w:w="14" w:type="dxa"/>
          <w:trHeight w:hRule="exact" w:val="566"/>
          <w:jc w:val="center"/>
        </w:trPr>
        <w:tc>
          <w:tcPr>
            <w:tcW w:w="4956" w:type="dxa"/>
            <w:gridSpan w:val="2"/>
            <w:tcBorders>
              <w:top w:val="single" w:sz="4" w:space="0" w:color="auto"/>
              <w:left w:val="single" w:sz="4" w:space="0" w:color="auto"/>
              <w:bottom w:val="nil"/>
              <w:right w:val="nil"/>
            </w:tcBorders>
            <w:vAlign w:val="bottom"/>
            <w:hideMark/>
          </w:tcPr>
          <w:p w14:paraId="492EA4F6" w14:textId="77777777" w:rsidR="00572B9F" w:rsidRPr="00572B9F" w:rsidRDefault="00572B9F" w:rsidP="00572B9F">
            <w:pPr>
              <w:widowControl w:val="0"/>
              <w:rPr>
                <w:bCs/>
                <w:sz w:val="20"/>
                <w:szCs w:val="20"/>
              </w:rPr>
            </w:pPr>
            <w:r w:rsidRPr="00572B9F">
              <w:rPr>
                <w:b/>
                <w:bCs/>
                <w:sz w:val="20"/>
                <w:szCs w:val="20"/>
              </w:rPr>
              <w:lastRenderedPageBreak/>
              <w:t>Број регистрованих пољопривредних газдинстава (РПГ):</w:t>
            </w:r>
          </w:p>
        </w:tc>
        <w:tc>
          <w:tcPr>
            <w:tcW w:w="3571" w:type="dxa"/>
            <w:gridSpan w:val="5"/>
            <w:tcBorders>
              <w:top w:val="single" w:sz="4" w:space="0" w:color="auto"/>
              <w:left w:val="single" w:sz="4" w:space="0" w:color="auto"/>
              <w:bottom w:val="nil"/>
              <w:right w:val="nil"/>
            </w:tcBorders>
            <w:vAlign w:val="center"/>
            <w:hideMark/>
          </w:tcPr>
          <w:p w14:paraId="1D7B5EC1" w14:textId="77777777" w:rsidR="00572B9F" w:rsidRPr="00572B9F" w:rsidRDefault="00572B9F" w:rsidP="00572B9F">
            <w:pPr>
              <w:widowControl w:val="0"/>
              <w:rPr>
                <w:b/>
                <w:bCs/>
                <w:sz w:val="20"/>
                <w:szCs w:val="20"/>
                <w:lang w:val="sr-Cyrl-RS"/>
              </w:rPr>
            </w:pPr>
            <w:r w:rsidRPr="00572B9F">
              <w:rPr>
                <w:b/>
                <w:bCs/>
                <w:sz w:val="20"/>
                <w:szCs w:val="20"/>
                <w:lang w:val="sr-Cyrl-RS"/>
              </w:rPr>
              <w:t>/</w:t>
            </w:r>
          </w:p>
        </w:tc>
        <w:tc>
          <w:tcPr>
            <w:tcW w:w="1519" w:type="dxa"/>
            <w:gridSpan w:val="2"/>
            <w:tcBorders>
              <w:top w:val="single" w:sz="4" w:space="0" w:color="auto"/>
              <w:left w:val="single" w:sz="4" w:space="0" w:color="auto"/>
              <w:bottom w:val="nil"/>
              <w:right w:val="single" w:sz="4" w:space="0" w:color="auto"/>
            </w:tcBorders>
            <w:vAlign w:val="bottom"/>
            <w:hideMark/>
          </w:tcPr>
          <w:p w14:paraId="20EEE429" w14:textId="77777777" w:rsidR="00572B9F" w:rsidRPr="00572B9F" w:rsidRDefault="00572B9F" w:rsidP="00572B9F">
            <w:pPr>
              <w:widowControl w:val="0"/>
              <w:jc w:val="center"/>
              <w:rPr>
                <w:b/>
                <w:sz w:val="20"/>
                <w:szCs w:val="20"/>
                <w:lang w:val="sr-Cyrl-RS"/>
              </w:rPr>
            </w:pPr>
            <w:r w:rsidRPr="00572B9F">
              <w:rPr>
                <w:sz w:val="20"/>
                <w:szCs w:val="20"/>
                <w:lang w:val="sr-Cyrl-RS"/>
              </w:rPr>
              <w:t>Управа за аграрна плаћања</w:t>
            </w:r>
          </w:p>
        </w:tc>
      </w:tr>
      <w:tr w:rsidR="00572B9F" w:rsidRPr="00572B9F" w14:paraId="3A2067A0" w14:textId="77777777" w:rsidTr="00572B9F">
        <w:trPr>
          <w:gridBefore w:val="1"/>
          <w:wBefore w:w="14" w:type="dxa"/>
          <w:trHeight w:hRule="exact" w:val="336"/>
          <w:jc w:val="center"/>
        </w:trPr>
        <w:tc>
          <w:tcPr>
            <w:tcW w:w="4956" w:type="dxa"/>
            <w:gridSpan w:val="2"/>
            <w:tcBorders>
              <w:top w:val="single" w:sz="4" w:space="0" w:color="auto"/>
              <w:left w:val="single" w:sz="4" w:space="0" w:color="auto"/>
              <w:bottom w:val="nil"/>
              <w:right w:val="nil"/>
            </w:tcBorders>
            <w:hideMark/>
          </w:tcPr>
          <w:p w14:paraId="180FEED3" w14:textId="77777777" w:rsidR="00572B9F" w:rsidRPr="00572B9F" w:rsidRDefault="00572B9F" w:rsidP="00572B9F">
            <w:pPr>
              <w:widowControl w:val="0"/>
              <w:rPr>
                <w:bCs/>
                <w:sz w:val="20"/>
                <w:szCs w:val="20"/>
              </w:rPr>
            </w:pPr>
            <w:r w:rsidRPr="00572B9F">
              <w:rPr>
                <w:b/>
                <w:bCs/>
                <w:sz w:val="20"/>
                <w:szCs w:val="20"/>
              </w:rPr>
              <w:t>- породична пољопривредна газдинства (%)</w:t>
            </w:r>
          </w:p>
        </w:tc>
        <w:tc>
          <w:tcPr>
            <w:tcW w:w="3571" w:type="dxa"/>
            <w:gridSpan w:val="5"/>
            <w:tcBorders>
              <w:top w:val="single" w:sz="4" w:space="0" w:color="auto"/>
              <w:left w:val="single" w:sz="4" w:space="0" w:color="auto"/>
              <w:bottom w:val="nil"/>
              <w:right w:val="nil"/>
            </w:tcBorders>
            <w:hideMark/>
          </w:tcPr>
          <w:p w14:paraId="3649E247" w14:textId="77777777" w:rsidR="00572B9F" w:rsidRPr="00572B9F" w:rsidRDefault="00572B9F" w:rsidP="00572B9F">
            <w:pPr>
              <w:widowControl w:val="0"/>
              <w:rPr>
                <w:b/>
                <w:bCs/>
                <w:sz w:val="20"/>
                <w:szCs w:val="20"/>
              </w:rPr>
            </w:pPr>
            <w:r w:rsidRPr="00572B9F">
              <w:rPr>
                <w:b/>
                <w:bCs/>
                <w:sz w:val="20"/>
                <w:szCs w:val="20"/>
              </w:rPr>
              <w:t>98</w:t>
            </w:r>
          </w:p>
        </w:tc>
        <w:tc>
          <w:tcPr>
            <w:tcW w:w="1519" w:type="dxa"/>
            <w:gridSpan w:val="2"/>
            <w:tcBorders>
              <w:top w:val="single" w:sz="4" w:space="0" w:color="auto"/>
              <w:left w:val="single" w:sz="4" w:space="0" w:color="auto"/>
              <w:bottom w:val="nil"/>
              <w:right w:val="single" w:sz="4" w:space="0" w:color="auto"/>
            </w:tcBorders>
          </w:tcPr>
          <w:p w14:paraId="4B7A9E86" w14:textId="77777777" w:rsidR="00572B9F" w:rsidRPr="00572B9F" w:rsidRDefault="00572B9F" w:rsidP="00572B9F">
            <w:pPr>
              <w:spacing w:after="160" w:line="256" w:lineRule="auto"/>
              <w:rPr>
                <w:rFonts w:eastAsia="Calibri"/>
                <w:b/>
                <w:sz w:val="20"/>
                <w:szCs w:val="20"/>
                <w:lang w:val="en-GB" w:eastAsia="en-US"/>
              </w:rPr>
            </w:pPr>
          </w:p>
        </w:tc>
      </w:tr>
      <w:tr w:rsidR="00572B9F" w:rsidRPr="00572B9F" w14:paraId="7C11595F" w14:textId="77777777" w:rsidTr="00572B9F">
        <w:trPr>
          <w:gridBefore w:val="1"/>
          <w:wBefore w:w="14" w:type="dxa"/>
          <w:trHeight w:hRule="exact" w:val="336"/>
          <w:jc w:val="center"/>
        </w:trPr>
        <w:tc>
          <w:tcPr>
            <w:tcW w:w="4956" w:type="dxa"/>
            <w:gridSpan w:val="2"/>
            <w:tcBorders>
              <w:top w:val="single" w:sz="4" w:space="0" w:color="auto"/>
              <w:left w:val="single" w:sz="4" w:space="0" w:color="auto"/>
              <w:bottom w:val="nil"/>
              <w:right w:val="nil"/>
            </w:tcBorders>
            <w:hideMark/>
          </w:tcPr>
          <w:p w14:paraId="08344304" w14:textId="77777777" w:rsidR="00572B9F" w:rsidRPr="00572B9F" w:rsidRDefault="00572B9F" w:rsidP="00572B9F">
            <w:pPr>
              <w:widowControl w:val="0"/>
              <w:rPr>
                <w:bCs/>
                <w:sz w:val="20"/>
                <w:szCs w:val="20"/>
              </w:rPr>
            </w:pPr>
            <w:r w:rsidRPr="00572B9F">
              <w:rPr>
                <w:b/>
                <w:bCs/>
                <w:sz w:val="20"/>
                <w:szCs w:val="20"/>
              </w:rPr>
              <w:t>- правна лица и предузетници (%)</w:t>
            </w:r>
          </w:p>
        </w:tc>
        <w:tc>
          <w:tcPr>
            <w:tcW w:w="3571" w:type="dxa"/>
            <w:gridSpan w:val="5"/>
            <w:tcBorders>
              <w:top w:val="single" w:sz="4" w:space="0" w:color="auto"/>
              <w:left w:val="single" w:sz="4" w:space="0" w:color="auto"/>
              <w:bottom w:val="nil"/>
              <w:right w:val="nil"/>
            </w:tcBorders>
            <w:hideMark/>
          </w:tcPr>
          <w:p w14:paraId="57FB946B" w14:textId="77777777" w:rsidR="00572B9F" w:rsidRPr="00572B9F" w:rsidRDefault="00572B9F" w:rsidP="00572B9F">
            <w:pPr>
              <w:widowControl w:val="0"/>
              <w:rPr>
                <w:b/>
                <w:bCs/>
                <w:sz w:val="20"/>
                <w:szCs w:val="20"/>
              </w:rPr>
            </w:pPr>
            <w:r w:rsidRPr="00572B9F">
              <w:rPr>
                <w:b/>
                <w:bCs/>
                <w:sz w:val="20"/>
                <w:szCs w:val="20"/>
              </w:rPr>
              <w:t>2</w:t>
            </w:r>
          </w:p>
        </w:tc>
        <w:tc>
          <w:tcPr>
            <w:tcW w:w="1519" w:type="dxa"/>
            <w:gridSpan w:val="2"/>
            <w:tcBorders>
              <w:top w:val="single" w:sz="4" w:space="0" w:color="auto"/>
              <w:left w:val="single" w:sz="4" w:space="0" w:color="auto"/>
              <w:bottom w:val="nil"/>
              <w:right w:val="single" w:sz="4" w:space="0" w:color="auto"/>
            </w:tcBorders>
          </w:tcPr>
          <w:p w14:paraId="6979ADE7" w14:textId="77777777" w:rsidR="00572B9F" w:rsidRPr="00572B9F" w:rsidRDefault="00572B9F" w:rsidP="00572B9F">
            <w:pPr>
              <w:spacing w:after="160" w:line="256" w:lineRule="auto"/>
              <w:rPr>
                <w:rFonts w:eastAsia="Calibri"/>
                <w:b/>
                <w:sz w:val="20"/>
                <w:szCs w:val="20"/>
                <w:lang w:val="en-GB" w:eastAsia="en-US"/>
              </w:rPr>
            </w:pPr>
          </w:p>
        </w:tc>
      </w:tr>
      <w:tr w:rsidR="00572B9F" w:rsidRPr="00572B9F" w14:paraId="73BC7467" w14:textId="77777777" w:rsidTr="00572B9F">
        <w:trPr>
          <w:gridBefore w:val="1"/>
          <w:wBefore w:w="14" w:type="dxa"/>
          <w:trHeight w:hRule="exact" w:val="331"/>
          <w:jc w:val="center"/>
        </w:trPr>
        <w:tc>
          <w:tcPr>
            <w:tcW w:w="4956" w:type="dxa"/>
            <w:gridSpan w:val="2"/>
            <w:tcBorders>
              <w:top w:val="single" w:sz="4" w:space="0" w:color="auto"/>
              <w:left w:val="single" w:sz="4" w:space="0" w:color="auto"/>
              <w:bottom w:val="nil"/>
              <w:right w:val="nil"/>
            </w:tcBorders>
            <w:vAlign w:val="bottom"/>
            <w:hideMark/>
          </w:tcPr>
          <w:p w14:paraId="409E8547" w14:textId="77777777" w:rsidR="00572B9F" w:rsidRPr="00572B9F" w:rsidRDefault="00572B9F" w:rsidP="00572B9F">
            <w:pPr>
              <w:widowControl w:val="0"/>
              <w:rPr>
                <w:bCs/>
                <w:sz w:val="20"/>
                <w:szCs w:val="20"/>
              </w:rPr>
            </w:pPr>
            <w:r w:rsidRPr="00572B9F">
              <w:rPr>
                <w:b/>
                <w:bCs/>
                <w:sz w:val="20"/>
                <w:szCs w:val="20"/>
              </w:rPr>
              <w:t>Коришћено пољопривредно земљиште - КПЗ (ha)</w:t>
            </w:r>
          </w:p>
        </w:tc>
        <w:tc>
          <w:tcPr>
            <w:tcW w:w="3571" w:type="dxa"/>
            <w:gridSpan w:val="5"/>
            <w:tcBorders>
              <w:top w:val="single" w:sz="4" w:space="0" w:color="auto"/>
              <w:left w:val="single" w:sz="4" w:space="0" w:color="auto"/>
              <w:bottom w:val="nil"/>
              <w:right w:val="nil"/>
            </w:tcBorders>
            <w:vAlign w:val="bottom"/>
            <w:hideMark/>
          </w:tcPr>
          <w:p w14:paraId="1C6BC0B3" w14:textId="77777777" w:rsidR="00572B9F" w:rsidRPr="00572B9F" w:rsidRDefault="00572B9F" w:rsidP="00572B9F">
            <w:pPr>
              <w:widowControl w:val="0"/>
              <w:rPr>
                <w:b/>
                <w:bCs/>
                <w:sz w:val="20"/>
                <w:szCs w:val="20"/>
              </w:rPr>
            </w:pPr>
            <w:r w:rsidRPr="00572B9F">
              <w:rPr>
                <w:b/>
                <w:bCs/>
                <w:sz w:val="20"/>
                <w:szCs w:val="20"/>
              </w:rPr>
              <w:t>29.268 ha</w:t>
            </w:r>
          </w:p>
        </w:tc>
        <w:tc>
          <w:tcPr>
            <w:tcW w:w="1519" w:type="dxa"/>
            <w:gridSpan w:val="2"/>
            <w:tcBorders>
              <w:top w:val="single" w:sz="4" w:space="0" w:color="auto"/>
              <w:left w:val="single" w:sz="4" w:space="0" w:color="auto"/>
              <w:bottom w:val="nil"/>
              <w:right w:val="single" w:sz="4" w:space="0" w:color="auto"/>
            </w:tcBorders>
            <w:vAlign w:val="bottom"/>
            <w:hideMark/>
          </w:tcPr>
          <w:p w14:paraId="6CCC4693" w14:textId="77777777" w:rsidR="00572B9F" w:rsidRPr="00572B9F" w:rsidRDefault="00572B9F" w:rsidP="00572B9F">
            <w:pPr>
              <w:widowControl w:val="0"/>
              <w:ind w:firstLine="360"/>
              <w:rPr>
                <w:b/>
                <w:sz w:val="20"/>
                <w:szCs w:val="20"/>
              </w:rPr>
            </w:pPr>
            <w:r w:rsidRPr="00572B9F">
              <w:rPr>
                <w:sz w:val="20"/>
                <w:szCs w:val="20"/>
              </w:rPr>
              <w:t>рзс***</w:t>
            </w:r>
          </w:p>
        </w:tc>
      </w:tr>
      <w:tr w:rsidR="00572B9F" w:rsidRPr="00572B9F" w14:paraId="00E6F36F" w14:textId="77777777" w:rsidTr="00572B9F">
        <w:trPr>
          <w:gridBefore w:val="1"/>
          <w:wBefore w:w="14" w:type="dxa"/>
          <w:trHeight w:hRule="exact" w:val="336"/>
          <w:jc w:val="center"/>
        </w:trPr>
        <w:tc>
          <w:tcPr>
            <w:tcW w:w="4956" w:type="dxa"/>
            <w:gridSpan w:val="2"/>
            <w:tcBorders>
              <w:top w:val="single" w:sz="4" w:space="0" w:color="auto"/>
              <w:left w:val="single" w:sz="4" w:space="0" w:color="auto"/>
              <w:bottom w:val="nil"/>
              <w:right w:val="nil"/>
            </w:tcBorders>
            <w:vAlign w:val="bottom"/>
            <w:hideMark/>
          </w:tcPr>
          <w:p w14:paraId="1FCA8F20" w14:textId="77777777" w:rsidR="00572B9F" w:rsidRPr="00572B9F" w:rsidRDefault="00572B9F" w:rsidP="00572B9F">
            <w:pPr>
              <w:widowControl w:val="0"/>
              <w:rPr>
                <w:bCs/>
                <w:sz w:val="20"/>
                <w:szCs w:val="20"/>
              </w:rPr>
            </w:pPr>
            <w:r w:rsidRPr="00572B9F">
              <w:rPr>
                <w:b/>
                <w:bCs/>
                <w:sz w:val="20"/>
                <w:szCs w:val="20"/>
              </w:rPr>
              <w:t>Учешће КПЗ у укупној површини ЈЛС (%)</w:t>
            </w:r>
          </w:p>
        </w:tc>
        <w:tc>
          <w:tcPr>
            <w:tcW w:w="3571" w:type="dxa"/>
            <w:gridSpan w:val="5"/>
            <w:tcBorders>
              <w:top w:val="single" w:sz="4" w:space="0" w:color="auto"/>
              <w:left w:val="single" w:sz="4" w:space="0" w:color="auto"/>
              <w:bottom w:val="nil"/>
              <w:right w:val="nil"/>
            </w:tcBorders>
            <w:vAlign w:val="bottom"/>
            <w:hideMark/>
          </w:tcPr>
          <w:p w14:paraId="38E19445" w14:textId="77777777" w:rsidR="00572B9F" w:rsidRPr="00572B9F" w:rsidRDefault="00572B9F" w:rsidP="00572B9F">
            <w:pPr>
              <w:widowControl w:val="0"/>
              <w:rPr>
                <w:b/>
                <w:bCs/>
                <w:sz w:val="20"/>
                <w:szCs w:val="20"/>
              </w:rPr>
            </w:pPr>
            <w:r w:rsidRPr="00572B9F">
              <w:rPr>
                <w:b/>
                <w:bCs/>
                <w:sz w:val="20"/>
                <w:szCs w:val="20"/>
              </w:rPr>
              <w:t>25,71 %</w:t>
            </w:r>
          </w:p>
        </w:tc>
        <w:tc>
          <w:tcPr>
            <w:tcW w:w="1519" w:type="dxa"/>
            <w:gridSpan w:val="2"/>
            <w:tcBorders>
              <w:top w:val="single" w:sz="4" w:space="0" w:color="auto"/>
              <w:left w:val="single" w:sz="4" w:space="0" w:color="auto"/>
              <w:bottom w:val="nil"/>
              <w:right w:val="single" w:sz="4" w:space="0" w:color="auto"/>
            </w:tcBorders>
          </w:tcPr>
          <w:p w14:paraId="4101E625" w14:textId="77777777" w:rsidR="00572B9F" w:rsidRPr="00572B9F" w:rsidRDefault="00572B9F" w:rsidP="00572B9F">
            <w:pPr>
              <w:spacing w:after="160" w:line="256" w:lineRule="auto"/>
              <w:rPr>
                <w:rFonts w:eastAsia="Calibri"/>
                <w:b/>
                <w:sz w:val="20"/>
                <w:szCs w:val="20"/>
                <w:lang w:val="en-GB" w:eastAsia="en-US"/>
              </w:rPr>
            </w:pPr>
          </w:p>
        </w:tc>
      </w:tr>
      <w:tr w:rsidR="00572B9F" w:rsidRPr="00572B9F" w14:paraId="24BC5F6F" w14:textId="77777777" w:rsidTr="00572B9F">
        <w:trPr>
          <w:gridBefore w:val="1"/>
          <w:wBefore w:w="14" w:type="dxa"/>
          <w:trHeight w:hRule="exact" w:val="1399"/>
          <w:jc w:val="center"/>
        </w:trPr>
        <w:tc>
          <w:tcPr>
            <w:tcW w:w="4956" w:type="dxa"/>
            <w:gridSpan w:val="2"/>
            <w:tcBorders>
              <w:top w:val="single" w:sz="4" w:space="0" w:color="auto"/>
              <w:left w:val="single" w:sz="4" w:space="0" w:color="auto"/>
              <w:bottom w:val="nil"/>
              <w:right w:val="nil"/>
            </w:tcBorders>
            <w:vAlign w:val="center"/>
            <w:hideMark/>
          </w:tcPr>
          <w:p w14:paraId="3715A292" w14:textId="77777777" w:rsidR="00572B9F" w:rsidRPr="00572B9F" w:rsidRDefault="00572B9F" w:rsidP="00572B9F">
            <w:pPr>
              <w:widowControl w:val="0"/>
              <w:spacing w:line="256" w:lineRule="auto"/>
              <w:rPr>
                <w:bCs/>
                <w:sz w:val="20"/>
                <w:szCs w:val="20"/>
              </w:rPr>
            </w:pPr>
            <w:r w:rsidRPr="00572B9F">
              <w:rPr>
                <w:b/>
                <w:bCs/>
                <w:sz w:val="20"/>
                <w:szCs w:val="20"/>
              </w:rPr>
              <w:t>Оранице и баште, воћњаци, виногради, ливаде и пашњаци, остало (ha)</w:t>
            </w:r>
          </w:p>
        </w:tc>
        <w:tc>
          <w:tcPr>
            <w:tcW w:w="3571" w:type="dxa"/>
            <w:gridSpan w:val="5"/>
            <w:tcBorders>
              <w:top w:val="single" w:sz="4" w:space="0" w:color="auto"/>
              <w:left w:val="single" w:sz="4" w:space="0" w:color="auto"/>
              <w:bottom w:val="nil"/>
              <w:right w:val="nil"/>
            </w:tcBorders>
            <w:vAlign w:val="bottom"/>
            <w:hideMark/>
          </w:tcPr>
          <w:p w14:paraId="540A8C30" w14:textId="77777777" w:rsidR="00572B9F" w:rsidRPr="00572B9F" w:rsidRDefault="00572B9F" w:rsidP="00572B9F">
            <w:pPr>
              <w:widowControl w:val="0"/>
              <w:rPr>
                <w:b/>
                <w:bCs/>
                <w:sz w:val="20"/>
                <w:szCs w:val="20"/>
              </w:rPr>
            </w:pPr>
            <w:r w:rsidRPr="00572B9F">
              <w:rPr>
                <w:b/>
                <w:bCs/>
                <w:sz w:val="20"/>
                <w:szCs w:val="20"/>
              </w:rPr>
              <w:t>оранице и баште 7.843 ha, воћњаци 4.738  ha,  виногради 1 ha, ливаде и пашњаци 16.048 ha</w:t>
            </w:r>
          </w:p>
        </w:tc>
        <w:tc>
          <w:tcPr>
            <w:tcW w:w="1519" w:type="dxa"/>
            <w:gridSpan w:val="2"/>
            <w:tcBorders>
              <w:top w:val="single" w:sz="4" w:space="0" w:color="auto"/>
              <w:left w:val="single" w:sz="4" w:space="0" w:color="auto"/>
              <w:bottom w:val="nil"/>
              <w:right w:val="single" w:sz="4" w:space="0" w:color="auto"/>
            </w:tcBorders>
            <w:vAlign w:val="center"/>
            <w:hideMark/>
          </w:tcPr>
          <w:p w14:paraId="33B0E7E1" w14:textId="77777777" w:rsidR="00572B9F" w:rsidRPr="00572B9F" w:rsidRDefault="00572B9F" w:rsidP="00572B9F">
            <w:pPr>
              <w:widowControl w:val="0"/>
              <w:ind w:firstLine="360"/>
              <w:rPr>
                <w:b/>
                <w:sz w:val="20"/>
                <w:szCs w:val="20"/>
              </w:rPr>
            </w:pPr>
            <w:r w:rsidRPr="00572B9F">
              <w:rPr>
                <w:sz w:val="20"/>
                <w:szCs w:val="20"/>
              </w:rPr>
              <w:t>рзс***</w:t>
            </w:r>
          </w:p>
        </w:tc>
      </w:tr>
      <w:tr w:rsidR="00572B9F" w:rsidRPr="00572B9F" w14:paraId="088C4F6B" w14:textId="77777777" w:rsidTr="00572B9F">
        <w:trPr>
          <w:gridBefore w:val="1"/>
          <w:wBefore w:w="14" w:type="dxa"/>
          <w:trHeight w:hRule="exact" w:val="1277"/>
          <w:jc w:val="center"/>
        </w:trPr>
        <w:tc>
          <w:tcPr>
            <w:tcW w:w="4956" w:type="dxa"/>
            <w:gridSpan w:val="2"/>
            <w:tcBorders>
              <w:top w:val="single" w:sz="4" w:space="0" w:color="auto"/>
              <w:left w:val="single" w:sz="4" w:space="0" w:color="auto"/>
              <w:bottom w:val="nil"/>
              <w:right w:val="nil"/>
            </w:tcBorders>
            <w:vAlign w:val="center"/>
            <w:hideMark/>
          </w:tcPr>
          <w:p w14:paraId="69A5DDBE" w14:textId="77777777" w:rsidR="00572B9F" w:rsidRPr="00572B9F" w:rsidRDefault="00572B9F" w:rsidP="00572B9F">
            <w:pPr>
              <w:widowControl w:val="0"/>
              <w:spacing w:line="256" w:lineRule="auto"/>
              <w:rPr>
                <w:bCs/>
                <w:sz w:val="20"/>
                <w:szCs w:val="20"/>
              </w:rPr>
            </w:pPr>
            <w:r w:rsidRPr="00572B9F">
              <w:rPr>
                <w:b/>
                <w:bCs/>
                <w:sz w:val="20"/>
                <w:szCs w:val="20"/>
              </w:rPr>
              <w:t>Жита, индустријско биље, поврће, крмно биље, остало</w:t>
            </w:r>
          </w:p>
          <w:p w14:paraId="1B38B99D" w14:textId="77777777" w:rsidR="00572B9F" w:rsidRPr="00572B9F" w:rsidRDefault="00572B9F" w:rsidP="00572B9F">
            <w:pPr>
              <w:widowControl w:val="0"/>
              <w:spacing w:line="256" w:lineRule="auto"/>
              <w:rPr>
                <w:b/>
                <w:bCs/>
                <w:sz w:val="20"/>
                <w:szCs w:val="20"/>
              </w:rPr>
            </w:pPr>
            <w:r w:rsidRPr="00572B9F">
              <w:rPr>
                <w:b/>
                <w:bCs/>
                <w:sz w:val="20"/>
                <w:szCs w:val="20"/>
              </w:rPr>
              <w:t xml:space="preserve"> (ha)</w:t>
            </w:r>
          </w:p>
        </w:tc>
        <w:tc>
          <w:tcPr>
            <w:tcW w:w="3571" w:type="dxa"/>
            <w:gridSpan w:val="5"/>
            <w:tcBorders>
              <w:top w:val="single" w:sz="4" w:space="0" w:color="auto"/>
              <w:left w:val="single" w:sz="4" w:space="0" w:color="auto"/>
              <w:bottom w:val="nil"/>
              <w:right w:val="nil"/>
            </w:tcBorders>
            <w:hideMark/>
          </w:tcPr>
          <w:p w14:paraId="6A356B9D" w14:textId="77777777" w:rsidR="00572B9F" w:rsidRPr="00572B9F" w:rsidRDefault="00572B9F" w:rsidP="00572B9F">
            <w:pPr>
              <w:widowControl w:val="0"/>
              <w:rPr>
                <w:b/>
                <w:bCs/>
                <w:sz w:val="20"/>
                <w:szCs w:val="20"/>
              </w:rPr>
            </w:pPr>
            <w:r w:rsidRPr="00572B9F">
              <w:rPr>
                <w:b/>
                <w:bCs/>
                <w:sz w:val="20"/>
                <w:szCs w:val="20"/>
              </w:rPr>
              <w:t xml:space="preserve">жита 2.751 ha, индустријско биље 3 ha крмно биље 774, ha поврће 337 ha </w:t>
            </w:r>
          </w:p>
        </w:tc>
        <w:tc>
          <w:tcPr>
            <w:tcW w:w="1519" w:type="dxa"/>
            <w:gridSpan w:val="2"/>
            <w:tcBorders>
              <w:top w:val="single" w:sz="4" w:space="0" w:color="auto"/>
              <w:left w:val="single" w:sz="4" w:space="0" w:color="auto"/>
              <w:bottom w:val="nil"/>
              <w:right w:val="single" w:sz="4" w:space="0" w:color="auto"/>
            </w:tcBorders>
            <w:vAlign w:val="center"/>
            <w:hideMark/>
          </w:tcPr>
          <w:p w14:paraId="1E6E4CFD" w14:textId="77777777" w:rsidR="00572B9F" w:rsidRPr="00572B9F" w:rsidRDefault="00572B9F" w:rsidP="00572B9F">
            <w:pPr>
              <w:widowControl w:val="0"/>
              <w:ind w:firstLine="360"/>
              <w:rPr>
                <w:b/>
                <w:sz w:val="20"/>
                <w:szCs w:val="20"/>
              </w:rPr>
            </w:pPr>
            <w:r w:rsidRPr="00572B9F">
              <w:rPr>
                <w:sz w:val="20"/>
                <w:szCs w:val="20"/>
              </w:rPr>
              <w:t>рзс***</w:t>
            </w:r>
          </w:p>
        </w:tc>
      </w:tr>
      <w:tr w:rsidR="00572B9F" w:rsidRPr="00572B9F" w14:paraId="487D5428" w14:textId="77777777" w:rsidTr="00572B9F">
        <w:trPr>
          <w:gridBefore w:val="1"/>
          <w:wBefore w:w="14" w:type="dxa"/>
          <w:trHeight w:hRule="exact" w:val="341"/>
          <w:jc w:val="center"/>
        </w:trPr>
        <w:tc>
          <w:tcPr>
            <w:tcW w:w="4956" w:type="dxa"/>
            <w:gridSpan w:val="2"/>
            <w:tcBorders>
              <w:top w:val="single" w:sz="4" w:space="0" w:color="auto"/>
              <w:left w:val="single" w:sz="4" w:space="0" w:color="auto"/>
              <w:bottom w:val="nil"/>
              <w:right w:val="nil"/>
            </w:tcBorders>
            <w:vAlign w:val="bottom"/>
            <w:hideMark/>
          </w:tcPr>
          <w:p w14:paraId="09CF769E" w14:textId="77777777" w:rsidR="00572B9F" w:rsidRPr="00572B9F" w:rsidRDefault="00572B9F" w:rsidP="00572B9F">
            <w:pPr>
              <w:widowControl w:val="0"/>
              <w:rPr>
                <w:bCs/>
                <w:sz w:val="20"/>
                <w:szCs w:val="20"/>
              </w:rPr>
            </w:pPr>
            <w:r w:rsidRPr="00572B9F">
              <w:rPr>
                <w:b/>
                <w:bCs/>
                <w:sz w:val="20"/>
                <w:szCs w:val="20"/>
              </w:rPr>
              <w:t>Просечна величина поседа (КПЗ) по газдинству (ha)</w:t>
            </w:r>
          </w:p>
        </w:tc>
        <w:tc>
          <w:tcPr>
            <w:tcW w:w="3571" w:type="dxa"/>
            <w:gridSpan w:val="5"/>
            <w:tcBorders>
              <w:top w:val="single" w:sz="4" w:space="0" w:color="auto"/>
              <w:left w:val="single" w:sz="4" w:space="0" w:color="auto"/>
              <w:bottom w:val="nil"/>
              <w:right w:val="nil"/>
            </w:tcBorders>
            <w:vAlign w:val="bottom"/>
            <w:hideMark/>
          </w:tcPr>
          <w:p w14:paraId="77064E75" w14:textId="77777777" w:rsidR="00572B9F" w:rsidRPr="00572B9F" w:rsidRDefault="00572B9F" w:rsidP="00572B9F">
            <w:pPr>
              <w:widowControl w:val="0"/>
              <w:rPr>
                <w:b/>
                <w:bCs/>
                <w:sz w:val="20"/>
                <w:szCs w:val="20"/>
              </w:rPr>
            </w:pPr>
            <w:r w:rsidRPr="00572B9F">
              <w:rPr>
                <w:b/>
                <w:bCs/>
                <w:sz w:val="20"/>
                <w:szCs w:val="20"/>
              </w:rPr>
              <w:t>3,77 ha</w:t>
            </w:r>
          </w:p>
        </w:tc>
        <w:tc>
          <w:tcPr>
            <w:tcW w:w="1519" w:type="dxa"/>
            <w:gridSpan w:val="2"/>
            <w:tcBorders>
              <w:top w:val="single" w:sz="4" w:space="0" w:color="auto"/>
              <w:left w:val="single" w:sz="4" w:space="0" w:color="auto"/>
              <w:bottom w:val="nil"/>
              <w:right w:val="single" w:sz="4" w:space="0" w:color="auto"/>
            </w:tcBorders>
            <w:vAlign w:val="bottom"/>
            <w:hideMark/>
          </w:tcPr>
          <w:p w14:paraId="47FCCE26" w14:textId="77777777" w:rsidR="00572B9F" w:rsidRPr="00572B9F" w:rsidRDefault="00572B9F" w:rsidP="00572B9F">
            <w:pPr>
              <w:widowControl w:val="0"/>
              <w:ind w:firstLine="360"/>
              <w:rPr>
                <w:b/>
                <w:bCs/>
                <w:sz w:val="20"/>
                <w:szCs w:val="20"/>
              </w:rPr>
            </w:pPr>
            <w:r w:rsidRPr="00572B9F">
              <w:rPr>
                <w:b/>
                <w:bCs/>
                <w:sz w:val="20"/>
                <w:szCs w:val="20"/>
              </w:rPr>
              <w:t>рзс***</w:t>
            </w:r>
          </w:p>
        </w:tc>
      </w:tr>
      <w:tr w:rsidR="00572B9F" w:rsidRPr="00572B9F" w14:paraId="1702FAFD" w14:textId="77777777" w:rsidTr="00572B9F">
        <w:trPr>
          <w:gridBefore w:val="1"/>
          <w:wBefore w:w="14" w:type="dxa"/>
          <w:trHeight w:hRule="exact" w:val="557"/>
          <w:jc w:val="center"/>
        </w:trPr>
        <w:tc>
          <w:tcPr>
            <w:tcW w:w="4956" w:type="dxa"/>
            <w:gridSpan w:val="2"/>
            <w:tcBorders>
              <w:top w:val="single" w:sz="4" w:space="0" w:color="auto"/>
              <w:left w:val="single" w:sz="4" w:space="0" w:color="auto"/>
              <w:bottom w:val="nil"/>
              <w:right w:val="nil"/>
            </w:tcBorders>
            <w:vAlign w:val="bottom"/>
            <w:hideMark/>
          </w:tcPr>
          <w:p w14:paraId="0B125FE5" w14:textId="77777777" w:rsidR="00572B9F" w:rsidRPr="00572B9F" w:rsidRDefault="00572B9F" w:rsidP="00572B9F">
            <w:pPr>
              <w:widowControl w:val="0"/>
              <w:rPr>
                <w:bCs/>
                <w:sz w:val="20"/>
                <w:szCs w:val="20"/>
              </w:rPr>
            </w:pPr>
            <w:r w:rsidRPr="00572B9F">
              <w:rPr>
                <w:b/>
                <w:bCs/>
                <w:sz w:val="20"/>
                <w:szCs w:val="20"/>
              </w:rPr>
              <w:t>Обухваћеност пољопривредног земљишта комасацијом (ha)</w:t>
            </w:r>
          </w:p>
        </w:tc>
        <w:tc>
          <w:tcPr>
            <w:tcW w:w="3571" w:type="dxa"/>
            <w:gridSpan w:val="5"/>
            <w:tcBorders>
              <w:top w:val="single" w:sz="4" w:space="0" w:color="auto"/>
              <w:left w:val="single" w:sz="4" w:space="0" w:color="auto"/>
              <w:bottom w:val="nil"/>
              <w:right w:val="nil"/>
            </w:tcBorders>
            <w:vAlign w:val="center"/>
            <w:hideMark/>
          </w:tcPr>
          <w:p w14:paraId="5AF5941B" w14:textId="77777777" w:rsidR="00572B9F" w:rsidRPr="00572B9F" w:rsidRDefault="00572B9F" w:rsidP="00572B9F">
            <w:pPr>
              <w:widowControl w:val="0"/>
              <w:rPr>
                <w:b/>
                <w:bCs/>
                <w:sz w:val="20"/>
                <w:szCs w:val="20"/>
              </w:rPr>
            </w:pPr>
            <w:r w:rsidRPr="00572B9F">
              <w:rPr>
                <w:b/>
                <w:bCs/>
                <w:sz w:val="20"/>
                <w:szCs w:val="20"/>
              </w:rPr>
              <w:t>0</w:t>
            </w:r>
          </w:p>
        </w:tc>
        <w:tc>
          <w:tcPr>
            <w:tcW w:w="1519" w:type="dxa"/>
            <w:gridSpan w:val="2"/>
            <w:tcBorders>
              <w:top w:val="single" w:sz="4" w:space="0" w:color="auto"/>
              <w:left w:val="single" w:sz="4" w:space="0" w:color="auto"/>
              <w:bottom w:val="nil"/>
              <w:right w:val="single" w:sz="4" w:space="0" w:color="auto"/>
            </w:tcBorders>
            <w:vAlign w:val="center"/>
            <w:hideMark/>
          </w:tcPr>
          <w:p w14:paraId="1A3FA754" w14:textId="77777777" w:rsidR="00572B9F" w:rsidRPr="00572B9F" w:rsidRDefault="00572B9F" w:rsidP="00572B9F">
            <w:pPr>
              <w:widowControl w:val="0"/>
              <w:ind w:firstLine="240"/>
              <w:rPr>
                <w:b/>
                <w:bCs/>
                <w:sz w:val="20"/>
                <w:szCs w:val="20"/>
              </w:rPr>
            </w:pPr>
            <w:r w:rsidRPr="00572B9F">
              <w:rPr>
                <w:b/>
                <w:bCs/>
                <w:sz w:val="20"/>
                <w:szCs w:val="20"/>
              </w:rPr>
              <w:t>Интерни</w:t>
            </w:r>
          </w:p>
        </w:tc>
      </w:tr>
      <w:tr w:rsidR="00572B9F" w:rsidRPr="00572B9F" w14:paraId="1B53D196" w14:textId="77777777" w:rsidTr="00572B9F">
        <w:trPr>
          <w:gridBefore w:val="1"/>
          <w:wBefore w:w="14" w:type="dxa"/>
          <w:trHeight w:hRule="exact" w:val="571"/>
          <w:jc w:val="center"/>
        </w:trPr>
        <w:tc>
          <w:tcPr>
            <w:tcW w:w="4956" w:type="dxa"/>
            <w:gridSpan w:val="2"/>
            <w:tcBorders>
              <w:top w:val="single" w:sz="4" w:space="0" w:color="auto"/>
              <w:left w:val="single" w:sz="4" w:space="0" w:color="auto"/>
              <w:bottom w:val="nil"/>
              <w:right w:val="nil"/>
            </w:tcBorders>
            <w:vAlign w:val="bottom"/>
            <w:hideMark/>
          </w:tcPr>
          <w:p w14:paraId="68637B99" w14:textId="77777777" w:rsidR="00572B9F" w:rsidRPr="00572B9F" w:rsidRDefault="00572B9F" w:rsidP="00572B9F">
            <w:pPr>
              <w:widowControl w:val="0"/>
              <w:rPr>
                <w:bCs/>
                <w:sz w:val="20"/>
                <w:szCs w:val="20"/>
              </w:rPr>
            </w:pPr>
            <w:r w:rsidRPr="00572B9F">
              <w:rPr>
                <w:b/>
                <w:bCs/>
                <w:sz w:val="20"/>
                <w:szCs w:val="20"/>
              </w:rPr>
              <w:t>Обухваћеност земљишта неким видом удруживања (ha)</w:t>
            </w:r>
          </w:p>
        </w:tc>
        <w:tc>
          <w:tcPr>
            <w:tcW w:w="3571" w:type="dxa"/>
            <w:gridSpan w:val="5"/>
            <w:tcBorders>
              <w:top w:val="single" w:sz="4" w:space="0" w:color="auto"/>
              <w:left w:val="single" w:sz="4" w:space="0" w:color="auto"/>
              <w:bottom w:val="nil"/>
              <w:right w:val="nil"/>
            </w:tcBorders>
            <w:vAlign w:val="center"/>
            <w:hideMark/>
          </w:tcPr>
          <w:p w14:paraId="4B89858E" w14:textId="77777777" w:rsidR="00572B9F" w:rsidRPr="00572B9F" w:rsidRDefault="00572B9F" w:rsidP="00572B9F">
            <w:pPr>
              <w:widowControl w:val="0"/>
              <w:rPr>
                <w:b/>
                <w:bCs/>
                <w:sz w:val="20"/>
                <w:szCs w:val="20"/>
              </w:rPr>
            </w:pPr>
            <w:r w:rsidRPr="00572B9F">
              <w:rPr>
                <w:b/>
                <w:bCs/>
                <w:sz w:val="20"/>
                <w:szCs w:val="20"/>
              </w:rPr>
              <w:t>0</w:t>
            </w:r>
          </w:p>
        </w:tc>
        <w:tc>
          <w:tcPr>
            <w:tcW w:w="1519" w:type="dxa"/>
            <w:gridSpan w:val="2"/>
            <w:tcBorders>
              <w:top w:val="single" w:sz="4" w:space="0" w:color="auto"/>
              <w:left w:val="single" w:sz="4" w:space="0" w:color="auto"/>
              <w:bottom w:val="nil"/>
              <w:right w:val="single" w:sz="4" w:space="0" w:color="auto"/>
            </w:tcBorders>
            <w:vAlign w:val="center"/>
            <w:hideMark/>
          </w:tcPr>
          <w:p w14:paraId="75D584C8" w14:textId="77777777" w:rsidR="00572B9F" w:rsidRPr="00572B9F" w:rsidRDefault="00572B9F" w:rsidP="00572B9F">
            <w:pPr>
              <w:widowControl w:val="0"/>
              <w:ind w:firstLine="240"/>
              <w:rPr>
                <w:b/>
                <w:bCs/>
                <w:sz w:val="20"/>
                <w:szCs w:val="20"/>
              </w:rPr>
            </w:pPr>
            <w:r w:rsidRPr="00572B9F">
              <w:rPr>
                <w:b/>
                <w:bCs/>
                <w:sz w:val="20"/>
                <w:szCs w:val="20"/>
              </w:rPr>
              <w:t>Интерни</w:t>
            </w:r>
          </w:p>
        </w:tc>
      </w:tr>
      <w:tr w:rsidR="00572B9F" w:rsidRPr="00572B9F" w14:paraId="74450802" w14:textId="77777777" w:rsidTr="00572B9F">
        <w:trPr>
          <w:gridBefore w:val="1"/>
          <w:wBefore w:w="14" w:type="dxa"/>
          <w:trHeight w:hRule="exact" w:val="1090"/>
          <w:jc w:val="center"/>
        </w:trPr>
        <w:tc>
          <w:tcPr>
            <w:tcW w:w="4956" w:type="dxa"/>
            <w:gridSpan w:val="2"/>
            <w:tcBorders>
              <w:top w:val="single" w:sz="4" w:space="0" w:color="auto"/>
              <w:left w:val="single" w:sz="4" w:space="0" w:color="auto"/>
              <w:bottom w:val="nil"/>
              <w:right w:val="nil"/>
            </w:tcBorders>
            <w:hideMark/>
          </w:tcPr>
          <w:p w14:paraId="799C34BD" w14:textId="77777777" w:rsidR="00572B9F" w:rsidRPr="00572B9F" w:rsidRDefault="00572B9F" w:rsidP="00572B9F">
            <w:pPr>
              <w:widowControl w:val="0"/>
              <w:rPr>
                <w:bCs/>
                <w:sz w:val="20"/>
                <w:szCs w:val="20"/>
              </w:rPr>
            </w:pPr>
            <w:r w:rsidRPr="00572B9F">
              <w:rPr>
                <w:b/>
                <w:bCs/>
                <w:sz w:val="20"/>
                <w:szCs w:val="20"/>
              </w:rPr>
              <w:t>Број пољопривредних газдинстава која наводњавају КПЗ</w:t>
            </w:r>
          </w:p>
        </w:tc>
        <w:tc>
          <w:tcPr>
            <w:tcW w:w="3571" w:type="dxa"/>
            <w:gridSpan w:val="5"/>
            <w:tcBorders>
              <w:top w:val="single" w:sz="4" w:space="0" w:color="auto"/>
              <w:left w:val="single" w:sz="4" w:space="0" w:color="auto"/>
              <w:bottom w:val="nil"/>
              <w:right w:val="nil"/>
            </w:tcBorders>
            <w:vAlign w:val="center"/>
            <w:hideMark/>
          </w:tcPr>
          <w:p w14:paraId="78A04146" w14:textId="77777777" w:rsidR="00572B9F" w:rsidRPr="00572B9F" w:rsidRDefault="00572B9F" w:rsidP="00572B9F">
            <w:pPr>
              <w:widowControl w:val="0"/>
              <w:rPr>
                <w:b/>
                <w:bCs/>
                <w:sz w:val="20"/>
                <w:szCs w:val="20"/>
                <w:lang w:val="sr-Cyrl-RS"/>
              </w:rPr>
            </w:pPr>
            <w:r w:rsidRPr="00572B9F">
              <w:rPr>
                <w:b/>
                <w:bCs/>
                <w:sz w:val="20"/>
                <w:szCs w:val="20"/>
              </w:rPr>
              <w:t xml:space="preserve">580 – </w:t>
            </w:r>
            <w:r w:rsidRPr="00572B9F">
              <w:rPr>
                <w:b/>
                <w:bCs/>
                <w:sz w:val="20"/>
                <w:szCs w:val="20"/>
                <w:lang w:val="sr-Cyrl-RS"/>
              </w:rPr>
              <w:t xml:space="preserve">податак из Пописа пољопривреде 2012. године, није објављен податак из 2023. године </w:t>
            </w:r>
          </w:p>
        </w:tc>
        <w:tc>
          <w:tcPr>
            <w:tcW w:w="1519" w:type="dxa"/>
            <w:gridSpan w:val="2"/>
            <w:tcBorders>
              <w:top w:val="single" w:sz="4" w:space="0" w:color="auto"/>
              <w:left w:val="single" w:sz="4" w:space="0" w:color="auto"/>
              <w:bottom w:val="nil"/>
              <w:right w:val="single" w:sz="4" w:space="0" w:color="auto"/>
            </w:tcBorders>
            <w:vAlign w:val="center"/>
            <w:hideMark/>
          </w:tcPr>
          <w:p w14:paraId="36F51C22" w14:textId="77777777" w:rsidR="00572B9F" w:rsidRPr="00572B9F" w:rsidRDefault="00572B9F" w:rsidP="00572B9F">
            <w:pPr>
              <w:widowControl w:val="0"/>
              <w:ind w:firstLine="360"/>
              <w:rPr>
                <w:b/>
                <w:bCs/>
                <w:sz w:val="20"/>
                <w:szCs w:val="20"/>
                <w:lang w:val="en-GB"/>
              </w:rPr>
            </w:pPr>
            <w:r w:rsidRPr="00572B9F">
              <w:rPr>
                <w:b/>
                <w:bCs/>
                <w:sz w:val="20"/>
                <w:szCs w:val="20"/>
              </w:rPr>
              <w:t>рзс***</w:t>
            </w:r>
          </w:p>
        </w:tc>
      </w:tr>
      <w:tr w:rsidR="00572B9F" w:rsidRPr="00572B9F" w14:paraId="051B7A44" w14:textId="77777777" w:rsidTr="00572B9F">
        <w:trPr>
          <w:gridBefore w:val="1"/>
          <w:wBefore w:w="14" w:type="dxa"/>
          <w:trHeight w:hRule="exact" w:val="326"/>
          <w:jc w:val="center"/>
        </w:trPr>
        <w:tc>
          <w:tcPr>
            <w:tcW w:w="4956" w:type="dxa"/>
            <w:gridSpan w:val="2"/>
            <w:tcBorders>
              <w:top w:val="single" w:sz="4" w:space="0" w:color="auto"/>
              <w:left w:val="single" w:sz="4" w:space="0" w:color="auto"/>
              <w:bottom w:val="nil"/>
              <w:right w:val="nil"/>
            </w:tcBorders>
            <w:vAlign w:val="bottom"/>
            <w:hideMark/>
          </w:tcPr>
          <w:p w14:paraId="175135C2" w14:textId="77777777" w:rsidR="00572B9F" w:rsidRPr="00572B9F" w:rsidRDefault="00572B9F" w:rsidP="00572B9F">
            <w:pPr>
              <w:widowControl w:val="0"/>
              <w:rPr>
                <w:bCs/>
                <w:sz w:val="20"/>
                <w:szCs w:val="20"/>
              </w:rPr>
            </w:pPr>
            <w:r w:rsidRPr="00572B9F">
              <w:rPr>
                <w:b/>
                <w:bCs/>
                <w:sz w:val="20"/>
                <w:szCs w:val="20"/>
              </w:rPr>
              <w:t>Одводњавана површина КПЗ (ha)</w:t>
            </w:r>
          </w:p>
        </w:tc>
        <w:tc>
          <w:tcPr>
            <w:tcW w:w="3571" w:type="dxa"/>
            <w:gridSpan w:val="5"/>
            <w:tcBorders>
              <w:top w:val="single" w:sz="4" w:space="0" w:color="auto"/>
              <w:left w:val="single" w:sz="4" w:space="0" w:color="auto"/>
              <w:bottom w:val="nil"/>
              <w:right w:val="nil"/>
            </w:tcBorders>
            <w:vAlign w:val="bottom"/>
            <w:hideMark/>
          </w:tcPr>
          <w:p w14:paraId="2187FEDD" w14:textId="77777777" w:rsidR="00572B9F" w:rsidRPr="00572B9F" w:rsidRDefault="00572B9F" w:rsidP="00572B9F">
            <w:pPr>
              <w:widowControl w:val="0"/>
              <w:rPr>
                <w:b/>
                <w:bCs/>
                <w:sz w:val="20"/>
                <w:szCs w:val="20"/>
              </w:rPr>
            </w:pPr>
            <w:r w:rsidRPr="00572B9F">
              <w:rPr>
                <w:b/>
                <w:bCs/>
                <w:sz w:val="20"/>
                <w:szCs w:val="20"/>
              </w:rPr>
              <w:t>0</w:t>
            </w:r>
          </w:p>
        </w:tc>
        <w:tc>
          <w:tcPr>
            <w:tcW w:w="1519" w:type="dxa"/>
            <w:gridSpan w:val="2"/>
            <w:tcBorders>
              <w:top w:val="single" w:sz="4" w:space="0" w:color="auto"/>
              <w:left w:val="single" w:sz="4" w:space="0" w:color="auto"/>
              <w:bottom w:val="nil"/>
              <w:right w:val="single" w:sz="4" w:space="0" w:color="auto"/>
            </w:tcBorders>
            <w:vAlign w:val="bottom"/>
            <w:hideMark/>
          </w:tcPr>
          <w:p w14:paraId="79491E47" w14:textId="77777777" w:rsidR="00572B9F" w:rsidRPr="00572B9F" w:rsidRDefault="00572B9F" w:rsidP="00572B9F">
            <w:pPr>
              <w:widowControl w:val="0"/>
              <w:ind w:firstLine="240"/>
              <w:rPr>
                <w:b/>
                <w:bCs/>
                <w:sz w:val="20"/>
                <w:szCs w:val="20"/>
              </w:rPr>
            </w:pPr>
            <w:r w:rsidRPr="00572B9F">
              <w:rPr>
                <w:b/>
                <w:bCs/>
                <w:sz w:val="20"/>
                <w:szCs w:val="20"/>
              </w:rPr>
              <w:t>Интерни</w:t>
            </w:r>
          </w:p>
        </w:tc>
      </w:tr>
      <w:tr w:rsidR="00572B9F" w:rsidRPr="00572B9F" w14:paraId="1B113599" w14:textId="77777777" w:rsidTr="00572B9F">
        <w:trPr>
          <w:gridBefore w:val="1"/>
          <w:wBefore w:w="14" w:type="dxa"/>
          <w:trHeight w:hRule="exact" w:val="953"/>
          <w:jc w:val="center"/>
        </w:trPr>
        <w:tc>
          <w:tcPr>
            <w:tcW w:w="4956" w:type="dxa"/>
            <w:gridSpan w:val="2"/>
            <w:tcBorders>
              <w:top w:val="single" w:sz="4" w:space="0" w:color="auto"/>
              <w:left w:val="single" w:sz="4" w:space="0" w:color="auto"/>
              <w:bottom w:val="nil"/>
              <w:right w:val="nil"/>
            </w:tcBorders>
            <w:vAlign w:val="bottom"/>
            <w:hideMark/>
          </w:tcPr>
          <w:p w14:paraId="0A2E288C" w14:textId="77777777" w:rsidR="00572B9F" w:rsidRPr="00572B9F" w:rsidRDefault="00572B9F" w:rsidP="00572B9F">
            <w:pPr>
              <w:widowControl w:val="0"/>
              <w:rPr>
                <w:bCs/>
                <w:sz w:val="20"/>
                <w:szCs w:val="20"/>
              </w:rPr>
            </w:pPr>
            <w:r w:rsidRPr="00572B9F">
              <w:rPr>
                <w:b/>
                <w:bCs/>
                <w:sz w:val="20"/>
                <w:szCs w:val="20"/>
              </w:rPr>
              <w:t>Наводњавана површина КПЗ (ha)</w:t>
            </w:r>
          </w:p>
        </w:tc>
        <w:tc>
          <w:tcPr>
            <w:tcW w:w="3571" w:type="dxa"/>
            <w:gridSpan w:val="5"/>
            <w:tcBorders>
              <w:top w:val="single" w:sz="4" w:space="0" w:color="auto"/>
              <w:left w:val="single" w:sz="4" w:space="0" w:color="auto"/>
              <w:bottom w:val="nil"/>
              <w:right w:val="nil"/>
            </w:tcBorders>
            <w:vAlign w:val="bottom"/>
            <w:hideMark/>
          </w:tcPr>
          <w:p w14:paraId="27D62BEC" w14:textId="77777777" w:rsidR="00572B9F" w:rsidRPr="00572B9F" w:rsidRDefault="00572B9F" w:rsidP="00572B9F">
            <w:pPr>
              <w:widowControl w:val="0"/>
              <w:rPr>
                <w:b/>
                <w:bCs/>
                <w:sz w:val="20"/>
                <w:szCs w:val="20"/>
              </w:rPr>
            </w:pPr>
            <w:r w:rsidRPr="00572B9F">
              <w:rPr>
                <w:b/>
                <w:bCs/>
                <w:sz w:val="20"/>
                <w:szCs w:val="20"/>
              </w:rPr>
              <w:t xml:space="preserve">242 ha– </w:t>
            </w:r>
            <w:r w:rsidRPr="00572B9F">
              <w:rPr>
                <w:b/>
                <w:bCs/>
                <w:sz w:val="20"/>
                <w:szCs w:val="20"/>
                <w:lang w:val="sr-Cyrl-RS"/>
              </w:rPr>
              <w:t xml:space="preserve">податак из Пописа пољопривреде 2012. године, није објављен податак из 2023. године али површине под наводњавањем су повећане </w:t>
            </w:r>
          </w:p>
        </w:tc>
        <w:tc>
          <w:tcPr>
            <w:tcW w:w="1519" w:type="dxa"/>
            <w:gridSpan w:val="2"/>
            <w:tcBorders>
              <w:top w:val="single" w:sz="4" w:space="0" w:color="auto"/>
              <w:left w:val="single" w:sz="4" w:space="0" w:color="auto"/>
              <w:bottom w:val="nil"/>
              <w:right w:val="single" w:sz="4" w:space="0" w:color="auto"/>
            </w:tcBorders>
            <w:vAlign w:val="bottom"/>
            <w:hideMark/>
          </w:tcPr>
          <w:p w14:paraId="5E5FC4E4" w14:textId="77777777" w:rsidR="00572B9F" w:rsidRPr="00572B9F" w:rsidRDefault="00572B9F" w:rsidP="00572B9F">
            <w:pPr>
              <w:widowControl w:val="0"/>
              <w:ind w:firstLine="360"/>
              <w:jc w:val="both"/>
              <w:rPr>
                <w:b/>
                <w:bCs/>
                <w:sz w:val="20"/>
                <w:szCs w:val="20"/>
              </w:rPr>
            </w:pPr>
            <w:r w:rsidRPr="00572B9F">
              <w:rPr>
                <w:b/>
                <w:bCs/>
                <w:sz w:val="20"/>
                <w:szCs w:val="20"/>
              </w:rPr>
              <w:t>рзс***</w:t>
            </w:r>
          </w:p>
        </w:tc>
      </w:tr>
      <w:tr w:rsidR="00572B9F" w:rsidRPr="00572B9F" w14:paraId="0A4DE12E"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7E41EF18" w14:textId="77777777" w:rsidR="00572B9F" w:rsidRPr="00572B9F" w:rsidRDefault="00572B9F" w:rsidP="00572B9F">
            <w:pPr>
              <w:widowControl w:val="0"/>
              <w:rPr>
                <w:bCs/>
                <w:sz w:val="20"/>
                <w:szCs w:val="20"/>
              </w:rPr>
            </w:pPr>
            <w:r w:rsidRPr="00572B9F">
              <w:rPr>
                <w:b/>
                <w:bCs/>
                <w:sz w:val="20"/>
                <w:szCs w:val="20"/>
              </w:rPr>
              <w:t>Површина пољопривредног земљишта у државној својини на територији АП (ha)</w:t>
            </w:r>
          </w:p>
        </w:tc>
        <w:tc>
          <w:tcPr>
            <w:tcW w:w="3560" w:type="dxa"/>
            <w:gridSpan w:val="4"/>
            <w:tcBorders>
              <w:top w:val="single" w:sz="4" w:space="0" w:color="auto"/>
              <w:left w:val="single" w:sz="4" w:space="0" w:color="auto"/>
              <w:bottom w:val="single" w:sz="4" w:space="0" w:color="auto"/>
              <w:right w:val="nil"/>
            </w:tcBorders>
            <w:vAlign w:val="center"/>
            <w:hideMark/>
          </w:tcPr>
          <w:p w14:paraId="427E549E" w14:textId="77777777" w:rsidR="00572B9F" w:rsidRPr="00572B9F" w:rsidRDefault="00572B9F" w:rsidP="00572B9F">
            <w:pPr>
              <w:widowControl w:val="0"/>
              <w:rPr>
                <w:b/>
                <w:bCs/>
                <w:sz w:val="20"/>
                <w:szCs w:val="20"/>
              </w:rPr>
            </w:pPr>
            <w:r w:rsidRPr="00572B9F">
              <w:rPr>
                <w:b/>
                <w:bCs/>
                <w:sz w:val="20"/>
                <w:szCs w:val="20"/>
              </w:rPr>
              <w:t>1.</w:t>
            </w:r>
            <w:r w:rsidRPr="00572B9F">
              <w:rPr>
                <w:b/>
                <w:bCs/>
                <w:sz w:val="20"/>
                <w:szCs w:val="20"/>
                <w:lang w:val="sr-Cyrl-RS"/>
              </w:rPr>
              <w:t>465,0663</w:t>
            </w:r>
            <w:r w:rsidRPr="00572B9F">
              <w:rPr>
                <w:b/>
                <w:bCs/>
                <w:sz w:val="20"/>
                <w:szCs w:val="20"/>
              </w:rPr>
              <w:t xml:space="preserve"> ha</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038116A1" w14:textId="77777777" w:rsidR="00572B9F" w:rsidRPr="00572B9F" w:rsidRDefault="00572B9F" w:rsidP="00572B9F">
            <w:pPr>
              <w:widowControl w:val="0"/>
              <w:ind w:firstLine="240"/>
              <w:rPr>
                <w:b/>
                <w:bCs/>
                <w:sz w:val="20"/>
                <w:szCs w:val="20"/>
              </w:rPr>
            </w:pPr>
            <w:r w:rsidRPr="00572B9F">
              <w:rPr>
                <w:b/>
                <w:bCs/>
                <w:sz w:val="20"/>
                <w:szCs w:val="20"/>
              </w:rPr>
              <w:t>Интерни</w:t>
            </w:r>
          </w:p>
        </w:tc>
      </w:tr>
      <w:tr w:rsidR="00572B9F" w:rsidRPr="00572B9F" w14:paraId="7D41E241"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68C44826" w14:textId="77777777" w:rsidR="00572B9F" w:rsidRPr="00572B9F" w:rsidRDefault="00572B9F" w:rsidP="00572B9F">
            <w:pPr>
              <w:widowControl w:val="0"/>
              <w:rPr>
                <w:bCs/>
                <w:sz w:val="20"/>
                <w:szCs w:val="20"/>
              </w:rPr>
            </w:pPr>
            <w:r w:rsidRPr="00572B9F">
              <w:rPr>
                <w:b/>
                <w:bCs/>
                <w:sz w:val="20"/>
                <w:szCs w:val="20"/>
              </w:rPr>
              <w:t>Површина пољопривредног земљишта у државној својини која се даје у закуп (ha):</w:t>
            </w:r>
          </w:p>
        </w:tc>
        <w:tc>
          <w:tcPr>
            <w:tcW w:w="3560" w:type="dxa"/>
            <w:gridSpan w:val="4"/>
            <w:tcBorders>
              <w:top w:val="single" w:sz="4" w:space="0" w:color="auto"/>
              <w:left w:val="single" w:sz="4" w:space="0" w:color="auto"/>
              <w:bottom w:val="single" w:sz="4" w:space="0" w:color="auto"/>
              <w:right w:val="nil"/>
            </w:tcBorders>
            <w:vAlign w:val="center"/>
            <w:hideMark/>
          </w:tcPr>
          <w:p w14:paraId="4D10BA9D" w14:textId="77777777" w:rsidR="00572B9F" w:rsidRPr="00572B9F" w:rsidRDefault="00572B9F" w:rsidP="00572B9F">
            <w:pPr>
              <w:widowControl w:val="0"/>
              <w:rPr>
                <w:b/>
                <w:bCs/>
                <w:sz w:val="20"/>
                <w:szCs w:val="20"/>
              </w:rPr>
            </w:pPr>
            <w:r w:rsidRPr="00572B9F">
              <w:rPr>
                <w:b/>
                <w:bCs/>
                <w:sz w:val="20"/>
                <w:szCs w:val="20"/>
              </w:rPr>
              <w:t>6</w:t>
            </w:r>
            <w:r w:rsidRPr="00572B9F">
              <w:rPr>
                <w:b/>
                <w:bCs/>
                <w:sz w:val="20"/>
                <w:szCs w:val="20"/>
                <w:lang w:val="sr-Cyrl-RS"/>
              </w:rPr>
              <w:t>4</w:t>
            </w:r>
            <w:r w:rsidRPr="00572B9F">
              <w:rPr>
                <w:b/>
                <w:bCs/>
                <w:sz w:val="20"/>
                <w:szCs w:val="20"/>
              </w:rPr>
              <w:t>1,</w:t>
            </w:r>
            <w:r w:rsidRPr="00572B9F">
              <w:rPr>
                <w:b/>
                <w:bCs/>
                <w:sz w:val="20"/>
                <w:szCs w:val="20"/>
                <w:lang w:val="sr-Cyrl-RS"/>
              </w:rPr>
              <w:t>0847</w:t>
            </w:r>
            <w:r w:rsidRPr="00572B9F">
              <w:rPr>
                <w:b/>
                <w:bCs/>
                <w:sz w:val="20"/>
                <w:szCs w:val="20"/>
              </w:rPr>
              <w:t xml:space="preserve"> ha</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15D3E697" w14:textId="77777777" w:rsidR="00572B9F" w:rsidRPr="00572B9F" w:rsidRDefault="00572B9F" w:rsidP="00572B9F">
            <w:pPr>
              <w:widowControl w:val="0"/>
              <w:ind w:firstLine="240"/>
              <w:rPr>
                <w:b/>
                <w:bCs/>
                <w:sz w:val="20"/>
                <w:szCs w:val="20"/>
              </w:rPr>
            </w:pPr>
            <w:r w:rsidRPr="00572B9F">
              <w:rPr>
                <w:b/>
                <w:bCs/>
                <w:sz w:val="20"/>
                <w:szCs w:val="20"/>
              </w:rPr>
              <w:t>Интерни</w:t>
            </w:r>
          </w:p>
        </w:tc>
      </w:tr>
      <w:tr w:rsidR="00572B9F" w:rsidRPr="00572B9F" w14:paraId="39F3DB9D"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6391C8AE" w14:textId="77777777" w:rsidR="00572B9F" w:rsidRPr="00572B9F" w:rsidRDefault="00572B9F" w:rsidP="00572B9F">
            <w:pPr>
              <w:widowControl w:val="0"/>
              <w:rPr>
                <w:bCs/>
                <w:sz w:val="20"/>
                <w:szCs w:val="20"/>
              </w:rPr>
            </w:pPr>
            <w:r w:rsidRPr="00572B9F">
              <w:rPr>
                <w:b/>
                <w:bCs/>
                <w:sz w:val="20"/>
                <w:szCs w:val="20"/>
              </w:rPr>
              <w:t>- физичка лица (%)</w:t>
            </w:r>
          </w:p>
        </w:tc>
        <w:tc>
          <w:tcPr>
            <w:tcW w:w="3560" w:type="dxa"/>
            <w:gridSpan w:val="4"/>
            <w:tcBorders>
              <w:top w:val="single" w:sz="4" w:space="0" w:color="auto"/>
              <w:left w:val="single" w:sz="4" w:space="0" w:color="auto"/>
              <w:bottom w:val="single" w:sz="4" w:space="0" w:color="auto"/>
              <w:right w:val="nil"/>
            </w:tcBorders>
            <w:vAlign w:val="center"/>
            <w:hideMark/>
          </w:tcPr>
          <w:p w14:paraId="6ACC98CB" w14:textId="77777777" w:rsidR="00572B9F" w:rsidRPr="00572B9F" w:rsidRDefault="00572B9F" w:rsidP="00572B9F">
            <w:pPr>
              <w:widowControl w:val="0"/>
              <w:rPr>
                <w:b/>
                <w:bCs/>
                <w:sz w:val="20"/>
                <w:szCs w:val="20"/>
              </w:rPr>
            </w:pPr>
            <w:r w:rsidRPr="00572B9F">
              <w:rPr>
                <w:b/>
                <w:bCs/>
                <w:sz w:val="20"/>
                <w:szCs w:val="20"/>
              </w:rPr>
              <w:t>6</w:t>
            </w:r>
            <w:r w:rsidRPr="00572B9F">
              <w:rPr>
                <w:b/>
                <w:bCs/>
                <w:sz w:val="20"/>
                <w:szCs w:val="20"/>
                <w:lang w:val="sr-Cyrl-RS"/>
              </w:rPr>
              <w:t>4</w:t>
            </w:r>
            <w:r w:rsidRPr="00572B9F">
              <w:rPr>
                <w:b/>
                <w:bCs/>
                <w:sz w:val="20"/>
                <w:szCs w:val="20"/>
              </w:rPr>
              <w:t>1,</w:t>
            </w:r>
            <w:r w:rsidRPr="00572B9F">
              <w:rPr>
                <w:b/>
                <w:bCs/>
                <w:sz w:val="20"/>
                <w:szCs w:val="20"/>
                <w:lang w:val="sr-Cyrl-RS"/>
              </w:rPr>
              <w:t>0847</w:t>
            </w:r>
            <w:r w:rsidRPr="00572B9F">
              <w:rPr>
                <w:b/>
                <w:bCs/>
                <w:sz w:val="20"/>
                <w:szCs w:val="20"/>
              </w:rPr>
              <w:t xml:space="preserve"> ha</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460E9EEE" w14:textId="77777777" w:rsidR="00572B9F" w:rsidRPr="00572B9F" w:rsidRDefault="00572B9F" w:rsidP="00572B9F">
            <w:pPr>
              <w:widowControl w:val="0"/>
              <w:ind w:firstLine="240"/>
              <w:rPr>
                <w:b/>
                <w:bCs/>
                <w:sz w:val="20"/>
                <w:szCs w:val="20"/>
              </w:rPr>
            </w:pPr>
            <w:r w:rsidRPr="00572B9F">
              <w:rPr>
                <w:b/>
                <w:bCs/>
                <w:sz w:val="20"/>
                <w:szCs w:val="20"/>
              </w:rPr>
              <w:t>Интерни</w:t>
            </w:r>
          </w:p>
        </w:tc>
      </w:tr>
      <w:tr w:rsidR="00572B9F" w:rsidRPr="00572B9F" w14:paraId="28B6AE3D"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5B3CF6FE" w14:textId="77777777" w:rsidR="00572B9F" w:rsidRPr="00572B9F" w:rsidRDefault="00572B9F" w:rsidP="00572B9F">
            <w:pPr>
              <w:widowControl w:val="0"/>
              <w:rPr>
                <w:bCs/>
                <w:sz w:val="20"/>
                <w:szCs w:val="20"/>
              </w:rPr>
            </w:pPr>
            <w:r w:rsidRPr="00572B9F">
              <w:rPr>
                <w:b/>
                <w:bCs/>
                <w:sz w:val="20"/>
                <w:szCs w:val="20"/>
              </w:rPr>
              <w:t>- правна лица (%)</w:t>
            </w:r>
          </w:p>
        </w:tc>
        <w:tc>
          <w:tcPr>
            <w:tcW w:w="3560" w:type="dxa"/>
            <w:gridSpan w:val="4"/>
            <w:tcBorders>
              <w:top w:val="single" w:sz="4" w:space="0" w:color="auto"/>
              <w:left w:val="single" w:sz="4" w:space="0" w:color="auto"/>
              <w:bottom w:val="single" w:sz="4" w:space="0" w:color="auto"/>
              <w:right w:val="nil"/>
            </w:tcBorders>
            <w:vAlign w:val="center"/>
            <w:hideMark/>
          </w:tcPr>
          <w:p w14:paraId="4CDC49C3" w14:textId="77777777" w:rsidR="00572B9F" w:rsidRPr="00572B9F" w:rsidRDefault="00572B9F" w:rsidP="00572B9F">
            <w:pPr>
              <w:widowControl w:val="0"/>
              <w:rPr>
                <w:b/>
                <w:bCs/>
                <w:sz w:val="20"/>
                <w:szCs w:val="20"/>
              </w:rPr>
            </w:pPr>
            <w:r w:rsidRPr="00572B9F">
              <w:rPr>
                <w:b/>
                <w:bCs/>
                <w:sz w:val="20"/>
                <w:szCs w:val="20"/>
              </w:rPr>
              <w:t>0</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3A068F5D" w14:textId="77777777" w:rsidR="00572B9F" w:rsidRPr="00572B9F" w:rsidRDefault="00572B9F" w:rsidP="00572B9F">
            <w:pPr>
              <w:widowControl w:val="0"/>
              <w:ind w:firstLine="240"/>
              <w:rPr>
                <w:b/>
                <w:bCs/>
                <w:sz w:val="20"/>
                <w:szCs w:val="20"/>
              </w:rPr>
            </w:pPr>
            <w:r w:rsidRPr="00572B9F">
              <w:rPr>
                <w:b/>
                <w:bCs/>
                <w:sz w:val="20"/>
                <w:szCs w:val="20"/>
              </w:rPr>
              <w:t>Интерни</w:t>
            </w:r>
          </w:p>
        </w:tc>
      </w:tr>
      <w:tr w:rsidR="00572B9F" w:rsidRPr="00572B9F" w14:paraId="4EC73D7A" w14:textId="77777777" w:rsidTr="00572B9F">
        <w:trPr>
          <w:gridBefore w:val="1"/>
          <w:wBefore w:w="14" w:type="dxa"/>
          <w:trHeight w:hRule="exact" w:val="1111"/>
          <w:jc w:val="center"/>
        </w:trPr>
        <w:tc>
          <w:tcPr>
            <w:tcW w:w="4956" w:type="dxa"/>
            <w:gridSpan w:val="2"/>
            <w:tcBorders>
              <w:top w:val="single" w:sz="4" w:space="0" w:color="auto"/>
              <w:left w:val="single" w:sz="4" w:space="0" w:color="auto"/>
              <w:bottom w:val="single" w:sz="4" w:space="0" w:color="auto"/>
              <w:right w:val="nil"/>
            </w:tcBorders>
            <w:vAlign w:val="bottom"/>
            <w:hideMark/>
          </w:tcPr>
          <w:p w14:paraId="034730A2" w14:textId="77777777" w:rsidR="00572B9F" w:rsidRPr="00572B9F" w:rsidRDefault="00572B9F" w:rsidP="00572B9F">
            <w:pPr>
              <w:widowControl w:val="0"/>
              <w:rPr>
                <w:bCs/>
                <w:sz w:val="20"/>
                <w:szCs w:val="20"/>
              </w:rPr>
            </w:pPr>
            <w:r w:rsidRPr="00572B9F">
              <w:rPr>
                <w:b/>
                <w:bCs/>
                <w:sz w:val="20"/>
                <w:szCs w:val="20"/>
              </w:rPr>
              <w:t>Говеда, свиње, овце и козе, живина, кошнице пчела (број)</w:t>
            </w:r>
          </w:p>
        </w:tc>
        <w:tc>
          <w:tcPr>
            <w:tcW w:w="3560" w:type="dxa"/>
            <w:gridSpan w:val="4"/>
            <w:tcBorders>
              <w:top w:val="single" w:sz="4" w:space="0" w:color="auto"/>
              <w:left w:val="single" w:sz="4" w:space="0" w:color="auto"/>
              <w:bottom w:val="single" w:sz="4" w:space="0" w:color="auto"/>
              <w:right w:val="nil"/>
            </w:tcBorders>
            <w:vAlign w:val="center"/>
            <w:hideMark/>
          </w:tcPr>
          <w:p w14:paraId="5D215B7D" w14:textId="77777777" w:rsidR="00572B9F" w:rsidRPr="00572B9F" w:rsidRDefault="00572B9F" w:rsidP="00572B9F">
            <w:pPr>
              <w:widowControl w:val="0"/>
              <w:rPr>
                <w:b/>
                <w:bCs/>
                <w:sz w:val="20"/>
                <w:szCs w:val="20"/>
              </w:rPr>
            </w:pPr>
            <w:r w:rsidRPr="00572B9F">
              <w:rPr>
                <w:b/>
                <w:bCs/>
                <w:sz w:val="20"/>
                <w:szCs w:val="20"/>
              </w:rPr>
              <w:t>5.884 говеда; 6.323 свиња; 18.799 оваца; 735 коза; 28.681 живине; 16.121 кошница пчела</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63BFC3CB" w14:textId="77777777" w:rsidR="00572B9F" w:rsidRPr="00572B9F" w:rsidRDefault="00572B9F" w:rsidP="00572B9F">
            <w:pPr>
              <w:widowControl w:val="0"/>
              <w:ind w:firstLine="240"/>
              <w:rPr>
                <w:b/>
                <w:bCs/>
                <w:sz w:val="20"/>
                <w:szCs w:val="20"/>
              </w:rPr>
            </w:pPr>
            <w:r w:rsidRPr="00572B9F">
              <w:rPr>
                <w:b/>
                <w:bCs/>
                <w:sz w:val="20"/>
                <w:szCs w:val="20"/>
              </w:rPr>
              <w:t>рзс***</w:t>
            </w:r>
          </w:p>
        </w:tc>
      </w:tr>
      <w:tr w:rsidR="00572B9F" w:rsidRPr="00572B9F" w14:paraId="58F45226" w14:textId="77777777" w:rsidTr="00572B9F">
        <w:trPr>
          <w:gridBefore w:val="1"/>
          <w:wBefore w:w="14" w:type="dxa"/>
          <w:trHeight w:hRule="exact" w:val="1283"/>
          <w:jc w:val="center"/>
        </w:trPr>
        <w:tc>
          <w:tcPr>
            <w:tcW w:w="4956" w:type="dxa"/>
            <w:gridSpan w:val="2"/>
            <w:tcBorders>
              <w:top w:val="single" w:sz="4" w:space="0" w:color="auto"/>
              <w:left w:val="single" w:sz="4" w:space="0" w:color="auto"/>
              <w:bottom w:val="single" w:sz="4" w:space="0" w:color="auto"/>
              <w:right w:val="nil"/>
            </w:tcBorders>
            <w:vAlign w:val="bottom"/>
            <w:hideMark/>
          </w:tcPr>
          <w:p w14:paraId="4C8E5F64" w14:textId="77777777" w:rsidR="00572B9F" w:rsidRPr="00572B9F" w:rsidRDefault="00572B9F" w:rsidP="00572B9F">
            <w:pPr>
              <w:widowControl w:val="0"/>
              <w:rPr>
                <w:bCs/>
                <w:sz w:val="20"/>
                <w:szCs w:val="20"/>
              </w:rPr>
            </w:pPr>
            <w:r w:rsidRPr="00572B9F">
              <w:rPr>
                <w:b/>
                <w:bCs/>
                <w:sz w:val="20"/>
                <w:szCs w:val="20"/>
              </w:rPr>
              <w:t>Трактори, комбајни, прикључне машине (број)</w:t>
            </w:r>
          </w:p>
        </w:tc>
        <w:tc>
          <w:tcPr>
            <w:tcW w:w="3560" w:type="dxa"/>
            <w:gridSpan w:val="4"/>
            <w:tcBorders>
              <w:top w:val="single" w:sz="4" w:space="0" w:color="auto"/>
              <w:left w:val="single" w:sz="4" w:space="0" w:color="auto"/>
              <w:bottom w:val="single" w:sz="4" w:space="0" w:color="auto"/>
              <w:right w:val="nil"/>
            </w:tcBorders>
            <w:vAlign w:val="center"/>
            <w:hideMark/>
          </w:tcPr>
          <w:p w14:paraId="0CEE52A7" w14:textId="77777777" w:rsidR="00572B9F" w:rsidRPr="00572B9F" w:rsidRDefault="00572B9F" w:rsidP="00572B9F">
            <w:pPr>
              <w:widowControl w:val="0"/>
              <w:rPr>
                <w:b/>
                <w:bCs/>
                <w:sz w:val="20"/>
                <w:szCs w:val="20"/>
              </w:rPr>
            </w:pPr>
            <w:r w:rsidRPr="00572B9F">
              <w:rPr>
                <w:b/>
                <w:bCs/>
                <w:sz w:val="20"/>
                <w:szCs w:val="20"/>
              </w:rPr>
              <w:t>3.447 трактора; 19 комбајна,- 9.736 прикључних машина – ови подаци су из Пописа пољопривреде 2012. године</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2DE5838C" w14:textId="77777777" w:rsidR="00572B9F" w:rsidRPr="00572B9F" w:rsidRDefault="00572B9F" w:rsidP="00572B9F">
            <w:pPr>
              <w:widowControl w:val="0"/>
              <w:ind w:firstLine="240"/>
              <w:rPr>
                <w:b/>
                <w:bCs/>
                <w:sz w:val="20"/>
                <w:szCs w:val="20"/>
              </w:rPr>
            </w:pPr>
            <w:r w:rsidRPr="00572B9F">
              <w:rPr>
                <w:b/>
                <w:bCs/>
                <w:sz w:val="20"/>
                <w:szCs w:val="20"/>
              </w:rPr>
              <w:t>рзс***</w:t>
            </w:r>
          </w:p>
        </w:tc>
      </w:tr>
      <w:tr w:rsidR="00572B9F" w:rsidRPr="00572B9F" w14:paraId="5AD66001"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30004FCD" w14:textId="77777777" w:rsidR="00572B9F" w:rsidRPr="00572B9F" w:rsidRDefault="00572B9F" w:rsidP="00572B9F">
            <w:pPr>
              <w:widowControl w:val="0"/>
              <w:rPr>
                <w:bCs/>
                <w:sz w:val="20"/>
                <w:szCs w:val="20"/>
              </w:rPr>
            </w:pPr>
            <w:r w:rsidRPr="00572B9F">
              <w:rPr>
                <w:b/>
                <w:bCs/>
                <w:sz w:val="20"/>
                <w:szCs w:val="20"/>
              </w:rPr>
              <w:t>Пољопривредни објекти (број)</w:t>
            </w:r>
          </w:p>
        </w:tc>
        <w:tc>
          <w:tcPr>
            <w:tcW w:w="3560" w:type="dxa"/>
            <w:gridSpan w:val="4"/>
            <w:tcBorders>
              <w:top w:val="single" w:sz="4" w:space="0" w:color="auto"/>
              <w:left w:val="single" w:sz="4" w:space="0" w:color="auto"/>
              <w:bottom w:val="single" w:sz="4" w:space="0" w:color="auto"/>
              <w:right w:val="nil"/>
            </w:tcBorders>
            <w:vAlign w:val="center"/>
            <w:hideMark/>
          </w:tcPr>
          <w:p w14:paraId="170236B4" w14:textId="77777777" w:rsidR="00572B9F" w:rsidRPr="00572B9F" w:rsidRDefault="00572B9F" w:rsidP="00572B9F">
            <w:pPr>
              <w:widowControl w:val="0"/>
              <w:rPr>
                <w:b/>
                <w:bCs/>
                <w:sz w:val="20"/>
                <w:szCs w:val="20"/>
              </w:rPr>
            </w:pPr>
            <w:r w:rsidRPr="00572B9F">
              <w:rPr>
                <w:b/>
                <w:bCs/>
                <w:sz w:val="20"/>
                <w:szCs w:val="20"/>
              </w:rPr>
              <w:t>10.387– ови подаци су из Пописа пољопривреде 2012. године</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4AF958F4" w14:textId="77777777" w:rsidR="00572B9F" w:rsidRPr="00572B9F" w:rsidRDefault="00572B9F" w:rsidP="00572B9F">
            <w:pPr>
              <w:widowControl w:val="0"/>
              <w:ind w:firstLine="240"/>
              <w:rPr>
                <w:b/>
                <w:bCs/>
                <w:sz w:val="20"/>
                <w:szCs w:val="20"/>
              </w:rPr>
            </w:pPr>
            <w:r w:rsidRPr="00572B9F">
              <w:rPr>
                <w:b/>
                <w:bCs/>
                <w:sz w:val="20"/>
                <w:szCs w:val="20"/>
              </w:rPr>
              <w:t>рзс***</w:t>
            </w:r>
          </w:p>
        </w:tc>
      </w:tr>
      <w:tr w:rsidR="00572B9F" w:rsidRPr="00572B9F" w14:paraId="451E6EF0" w14:textId="77777777" w:rsidTr="00572B9F">
        <w:trPr>
          <w:gridBefore w:val="1"/>
          <w:wBefore w:w="14" w:type="dxa"/>
          <w:trHeight w:hRule="exact" w:val="1240"/>
          <w:jc w:val="center"/>
        </w:trPr>
        <w:tc>
          <w:tcPr>
            <w:tcW w:w="4956" w:type="dxa"/>
            <w:gridSpan w:val="2"/>
            <w:tcBorders>
              <w:top w:val="single" w:sz="4" w:space="0" w:color="auto"/>
              <w:left w:val="single" w:sz="4" w:space="0" w:color="auto"/>
              <w:bottom w:val="single" w:sz="4" w:space="0" w:color="auto"/>
              <w:right w:val="nil"/>
            </w:tcBorders>
            <w:vAlign w:val="bottom"/>
            <w:hideMark/>
          </w:tcPr>
          <w:p w14:paraId="6D2DFE9F" w14:textId="77777777" w:rsidR="00572B9F" w:rsidRPr="00572B9F" w:rsidRDefault="00572B9F" w:rsidP="00572B9F">
            <w:pPr>
              <w:widowControl w:val="0"/>
              <w:rPr>
                <w:bCs/>
                <w:sz w:val="20"/>
                <w:szCs w:val="20"/>
              </w:rPr>
            </w:pPr>
            <w:r w:rsidRPr="00572B9F">
              <w:rPr>
                <w:b/>
                <w:bCs/>
                <w:sz w:val="20"/>
                <w:szCs w:val="20"/>
              </w:rPr>
              <w:lastRenderedPageBreak/>
              <w:t>Хладњаче, сушаре, стакленици и пластеници (број)</w:t>
            </w:r>
          </w:p>
        </w:tc>
        <w:tc>
          <w:tcPr>
            <w:tcW w:w="3560" w:type="dxa"/>
            <w:gridSpan w:val="4"/>
            <w:tcBorders>
              <w:top w:val="single" w:sz="4" w:space="0" w:color="auto"/>
              <w:left w:val="single" w:sz="4" w:space="0" w:color="auto"/>
              <w:bottom w:val="single" w:sz="4" w:space="0" w:color="auto"/>
              <w:right w:val="nil"/>
            </w:tcBorders>
            <w:vAlign w:val="center"/>
            <w:hideMark/>
          </w:tcPr>
          <w:p w14:paraId="188E080F" w14:textId="77777777" w:rsidR="00572B9F" w:rsidRPr="00572B9F" w:rsidRDefault="00572B9F" w:rsidP="00572B9F">
            <w:pPr>
              <w:widowControl w:val="0"/>
              <w:rPr>
                <w:b/>
                <w:bCs/>
                <w:sz w:val="20"/>
                <w:szCs w:val="20"/>
              </w:rPr>
            </w:pPr>
            <w:r w:rsidRPr="00572B9F">
              <w:rPr>
                <w:b/>
                <w:bCs/>
                <w:sz w:val="20"/>
                <w:szCs w:val="20"/>
              </w:rPr>
              <w:t>13 хладњача; 278 сушара; 4 стакленила; 655 пластеника – ови подаци су из Пописа пољопривреде 2012. године</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1BD7E950" w14:textId="77777777" w:rsidR="00572B9F" w:rsidRPr="00572B9F" w:rsidRDefault="00572B9F" w:rsidP="00572B9F">
            <w:pPr>
              <w:widowControl w:val="0"/>
              <w:ind w:firstLine="240"/>
              <w:rPr>
                <w:b/>
                <w:bCs/>
                <w:sz w:val="20"/>
                <w:szCs w:val="20"/>
              </w:rPr>
            </w:pPr>
            <w:r w:rsidRPr="00572B9F">
              <w:rPr>
                <w:b/>
                <w:bCs/>
                <w:sz w:val="20"/>
                <w:szCs w:val="20"/>
              </w:rPr>
              <w:t>рзс***</w:t>
            </w:r>
          </w:p>
        </w:tc>
      </w:tr>
      <w:tr w:rsidR="00572B9F" w:rsidRPr="00572B9F" w14:paraId="6FBFDC73" w14:textId="77777777" w:rsidTr="00572B9F">
        <w:trPr>
          <w:gridBefore w:val="1"/>
          <w:wBefore w:w="14" w:type="dxa"/>
          <w:trHeight w:hRule="exact" w:val="1980"/>
          <w:jc w:val="center"/>
        </w:trPr>
        <w:tc>
          <w:tcPr>
            <w:tcW w:w="4956" w:type="dxa"/>
            <w:gridSpan w:val="2"/>
            <w:tcBorders>
              <w:top w:val="single" w:sz="4" w:space="0" w:color="auto"/>
              <w:left w:val="single" w:sz="4" w:space="0" w:color="auto"/>
              <w:bottom w:val="single" w:sz="4" w:space="0" w:color="auto"/>
              <w:right w:val="nil"/>
            </w:tcBorders>
            <w:vAlign w:val="bottom"/>
            <w:hideMark/>
          </w:tcPr>
          <w:p w14:paraId="3B92D4F7" w14:textId="77777777" w:rsidR="00572B9F" w:rsidRPr="00572B9F" w:rsidRDefault="00572B9F" w:rsidP="00572B9F">
            <w:pPr>
              <w:widowControl w:val="0"/>
              <w:rPr>
                <w:bCs/>
                <w:sz w:val="20"/>
                <w:szCs w:val="20"/>
              </w:rPr>
            </w:pPr>
            <w:r w:rsidRPr="00572B9F">
              <w:rPr>
                <w:b/>
                <w:bCs/>
                <w:sz w:val="20"/>
                <w:szCs w:val="20"/>
              </w:rPr>
              <w:t>Употреба минералног ђубрива, стајњака и средстава за заштиту биља (ha, број ПГ)</w:t>
            </w:r>
          </w:p>
        </w:tc>
        <w:tc>
          <w:tcPr>
            <w:tcW w:w="3560" w:type="dxa"/>
            <w:gridSpan w:val="4"/>
            <w:tcBorders>
              <w:top w:val="single" w:sz="4" w:space="0" w:color="auto"/>
              <w:left w:val="single" w:sz="4" w:space="0" w:color="auto"/>
              <w:bottom w:val="single" w:sz="4" w:space="0" w:color="auto"/>
              <w:right w:val="nil"/>
            </w:tcBorders>
            <w:vAlign w:val="center"/>
            <w:hideMark/>
          </w:tcPr>
          <w:p w14:paraId="0B00D12A" w14:textId="77777777" w:rsidR="00572B9F" w:rsidRPr="00572B9F" w:rsidRDefault="00572B9F" w:rsidP="00572B9F">
            <w:pPr>
              <w:widowControl w:val="0"/>
              <w:rPr>
                <w:b/>
                <w:bCs/>
                <w:sz w:val="20"/>
                <w:szCs w:val="20"/>
              </w:rPr>
            </w:pPr>
            <w:r w:rsidRPr="00572B9F">
              <w:rPr>
                <w:b/>
                <w:bCs/>
                <w:sz w:val="20"/>
                <w:szCs w:val="20"/>
              </w:rPr>
              <w:t>7.041 ha (6.701 ПГ), минерална ђубрива; 3.721 ha (5.131 ПГ), стајњак; 4.455 ha (6.716 ПГ), средства за зашт.биља - ови подаци су из Пописа пољопривреде 2012. године</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3964EC09" w14:textId="77777777" w:rsidR="00572B9F" w:rsidRPr="00572B9F" w:rsidRDefault="00572B9F" w:rsidP="00572B9F">
            <w:pPr>
              <w:widowControl w:val="0"/>
              <w:ind w:firstLine="240"/>
              <w:rPr>
                <w:b/>
                <w:bCs/>
                <w:sz w:val="20"/>
                <w:szCs w:val="20"/>
              </w:rPr>
            </w:pPr>
            <w:r w:rsidRPr="00572B9F">
              <w:rPr>
                <w:b/>
                <w:bCs/>
                <w:sz w:val="20"/>
                <w:szCs w:val="20"/>
              </w:rPr>
              <w:t>рзс***</w:t>
            </w:r>
          </w:p>
        </w:tc>
      </w:tr>
      <w:tr w:rsidR="00572B9F" w:rsidRPr="00572B9F" w14:paraId="228FB792"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2E79170C" w14:textId="77777777" w:rsidR="00572B9F" w:rsidRPr="00572B9F" w:rsidRDefault="00572B9F" w:rsidP="00572B9F">
            <w:pPr>
              <w:widowControl w:val="0"/>
              <w:rPr>
                <w:bCs/>
                <w:sz w:val="20"/>
                <w:szCs w:val="20"/>
              </w:rPr>
            </w:pPr>
            <w:r w:rsidRPr="00572B9F">
              <w:rPr>
                <w:b/>
                <w:bCs/>
                <w:sz w:val="20"/>
                <w:szCs w:val="20"/>
              </w:rPr>
              <w:t>Број чланова газдинства и стално запослених на газдинству:</w:t>
            </w:r>
          </w:p>
        </w:tc>
        <w:tc>
          <w:tcPr>
            <w:tcW w:w="3560" w:type="dxa"/>
            <w:gridSpan w:val="4"/>
            <w:tcBorders>
              <w:top w:val="single" w:sz="4" w:space="0" w:color="auto"/>
              <w:left w:val="single" w:sz="4" w:space="0" w:color="auto"/>
              <w:bottom w:val="single" w:sz="4" w:space="0" w:color="auto"/>
              <w:right w:val="nil"/>
            </w:tcBorders>
            <w:vAlign w:val="center"/>
            <w:hideMark/>
          </w:tcPr>
          <w:p w14:paraId="7675F728" w14:textId="77777777" w:rsidR="00572B9F" w:rsidRPr="00572B9F" w:rsidRDefault="00572B9F" w:rsidP="00572B9F">
            <w:pPr>
              <w:widowControl w:val="0"/>
              <w:rPr>
                <w:b/>
                <w:bCs/>
                <w:sz w:val="20"/>
                <w:szCs w:val="20"/>
              </w:rPr>
            </w:pPr>
            <w:r w:rsidRPr="00572B9F">
              <w:rPr>
                <w:b/>
                <w:bCs/>
                <w:sz w:val="20"/>
                <w:szCs w:val="20"/>
              </w:rPr>
              <w:t>10.121</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2697A488" w14:textId="77777777" w:rsidR="00572B9F" w:rsidRPr="00572B9F" w:rsidRDefault="00572B9F" w:rsidP="00572B9F">
            <w:pPr>
              <w:widowControl w:val="0"/>
              <w:ind w:firstLine="240"/>
              <w:rPr>
                <w:b/>
                <w:bCs/>
                <w:sz w:val="20"/>
                <w:szCs w:val="20"/>
              </w:rPr>
            </w:pPr>
            <w:r w:rsidRPr="00572B9F">
              <w:rPr>
                <w:b/>
                <w:bCs/>
                <w:sz w:val="20"/>
                <w:szCs w:val="20"/>
              </w:rPr>
              <w:t>рзс***</w:t>
            </w:r>
          </w:p>
        </w:tc>
      </w:tr>
      <w:tr w:rsidR="00572B9F" w:rsidRPr="00572B9F" w14:paraId="74F7E166"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7E821E6C" w14:textId="77777777" w:rsidR="00572B9F" w:rsidRPr="00572B9F" w:rsidRDefault="00572B9F" w:rsidP="00572B9F">
            <w:pPr>
              <w:widowControl w:val="0"/>
              <w:rPr>
                <w:bCs/>
                <w:sz w:val="20"/>
                <w:szCs w:val="20"/>
              </w:rPr>
            </w:pPr>
            <w:r w:rsidRPr="00572B9F">
              <w:rPr>
                <w:b/>
                <w:bCs/>
                <w:sz w:val="20"/>
                <w:szCs w:val="20"/>
              </w:rPr>
              <w:t>(на породичном ПГ: на газдинству правног лица/предузетника) (ha)</w:t>
            </w:r>
          </w:p>
        </w:tc>
        <w:tc>
          <w:tcPr>
            <w:tcW w:w="3560" w:type="dxa"/>
            <w:gridSpan w:val="4"/>
            <w:tcBorders>
              <w:top w:val="single" w:sz="4" w:space="0" w:color="auto"/>
              <w:left w:val="single" w:sz="4" w:space="0" w:color="auto"/>
              <w:bottom w:val="single" w:sz="4" w:space="0" w:color="auto"/>
              <w:right w:val="nil"/>
            </w:tcBorders>
            <w:vAlign w:val="center"/>
            <w:hideMark/>
          </w:tcPr>
          <w:p w14:paraId="60D612E3" w14:textId="77777777" w:rsidR="00572B9F" w:rsidRPr="00572B9F" w:rsidRDefault="00572B9F" w:rsidP="00572B9F">
            <w:pPr>
              <w:widowControl w:val="0"/>
              <w:rPr>
                <w:b/>
                <w:bCs/>
                <w:sz w:val="20"/>
                <w:szCs w:val="20"/>
              </w:rPr>
            </w:pPr>
            <w:r w:rsidRPr="00572B9F">
              <w:rPr>
                <w:b/>
                <w:bCs/>
                <w:sz w:val="20"/>
                <w:szCs w:val="20"/>
              </w:rPr>
              <w:t>-</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0F9F7FD6" w14:textId="77777777" w:rsidR="00572B9F" w:rsidRPr="00572B9F" w:rsidRDefault="00572B9F" w:rsidP="00572B9F">
            <w:pPr>
              <w:widowControl w:val="0"/>
              <w:ind w:firstLine="240"/>
              <w:rPr>
                <w:b/>
                <w:bCs/>
                <w:sz w:val="20"/>
                <w:szCs w:val="20"/>
              </w:rPr>
            </w:pPr>
            <w:r w:rsidRPr="00572B9F">
              <w:rPr>
                <w:b/>
                <w:bCs/>
                <w:sz w:val="20"/>
                <w:szCs w:val="20"/>
              </w:rPr>
              <w:t>рзс***</w:t>
            </w:r>
          </w:p>
        </w:tc>
      </w:tr>
      <w:tr w:rsidR="00572B9F" w:rsidRPr="00572B9F" w14:paraId="534147BA"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648EE9C8" w14:textId="77777777" w:rsidR="00572B9F" w:rsidRPr="00572B9F" w:rsidRDefault="00572B9F" w:rsidP="00572B9F">
            <w:pPr>
              <w:widowControl w:val="0"/>
              <w:rPr>
                <w:bCs/>
                <w:sz w:val="20"/>
                <w:szCs w:val="20"/>
              </w:rPr>
            </w:pPr>
            <w:r w:rsidRPr="00572B9F">
              <w:rPr>
                <w:b/>
                <w:bCs/>
                <w:sz w:val="20"/>
                <w:szCs w:val="20"/>
              </w:rPr>
              <w:t>Годишње радне јединице (број)</w:t>
            </w:r>
          </w:p>
        </w:tc>
        <w:tc>
          <w:tcPr>
            <w:tcW w:w="3560" w:type="dxa"/>
            <w:gridSpan w:val="4"/>
            <w:tcBorders>
              <w:top w:val="single" w:sz="4" w:space="0" w:color="auto"/>
              <w:left w:val="single" w:sz="4" w:space="0" w:color="auto"/>
              <w:bottom w:val="single" w:sz="4" w:space="0" w:color="auto"/>
              <w:right w:val="nil"/>
            </w:tcBorders>
            <w:vAlign w:val="center"/>
            <w:hideMark/>
          </w:tcPr>
          <w:p w14:paraId="59AB94DE" w14:textId="77777777" w:rsidR="00572B9F" w:rsidRPr="00572B9F" w:rsidRDefault="00572B9F" w:rsidP="00572B9F">
            <w:pPr>
              <w:widowControl w:val="0"/>
              <w:rPr>
                <w:b/>
                <w:bCs/>
                <w:sz w:val="20"/>
                <w:szCs w:val="20"/>
              </w:rPr>
            </w:pPr>
            <w:r w:rsidRPr="00572B9F">
              <w:rPr>
                <w:b/>
                <w:bCs/>
                <w:sz w:val="20"/>
                <w:szCs w:val="20"/>
              </w:rPr>
              <w:t>8.256,11</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267AE21D" w14:textId="77777777" w:rsidR="00572B9F" w:rsidRPr="00572B9F" w:rsidRDefault="00572B9F" w:rsidP="00572B9F">
            <w:pPr>
              <w:widowControl w:val="0"/>
              <w:ind w:firstLine="240"/>
              <w:rPr>
                <w:b/>
                <w:bCs/>
                <w:sz w:val="20"/>
                <w:szCs w:val="20"/>
              </w:rPr>
            </w:pPr>
            <w:r w:rsidRPr="00572B9F">
              <w:rPr>
                <w:b/>
                <w:bCs/>
                <w:sz w:val="20"/>
                <w:szCs w:val="20"/>
              </w:rPr>
              <w:t>рзс***</w:t>
            </w:r>
          </w:p>
        </w:tc>
      </w:tr>
      <w:tr w:rsidR="00572B9F" w:rsidRPr="00572B9F" w14:paraId="7F6A2031"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0A699892" w14:textId="77777777" w:rsidR="00572B9F" w:rsidRPr="00572B9F" w:rsidRDefault="00572B9F" w:rsidP="00572B9F">
            <w:pPr>
              <w:widowControl w:val="0"/>
              <w:rPr>
                <w:bCs/>
                <w:sz w:val="20"/>
                <w:szCs w:val="20"/>
              </w:rPr>
            </w:pPr>
            <w:r w:rsidRPr="00572B9F">
              <w:rPr>
                <w:b/>
                <w:bCs/>
                <w:sz w:val="20"/>
                <w:szCs w:val="20"/>
              </w:rPr>
              <w:t>Земљорадничке задруге и удружења пољопривредника (број)</w:t>
            </w:r>
          </w:p>
        </w:tc>
        <w:tc>
          <w:tcPr>
            <w:tcW w:w="3560" w:type="dxa"/>
            <w:gridSpan w:val="4"/>
            <w:tcBorders>
              <w:top w:val="single" w:sz="4" w:space="0" w:color="auto"/>
              <w:left w:val="single" w:sz="4" w:space="0" w:color="auto"/>
              <w:bottom w:val="single" w:sz="4" w:space="0" w:color="auto"/>
              <w:right w:val="nil"/>
            </w:tcBorders>
            <w:vAlign w:val="center"/>
            <w:hideMark/>
          </w:tcPr>
          <w:p w14:paraId="100EBF08" w14:textId="77777777" w:rsidR="00572B9F" w:rsidRPr="00572B9F" w:rsidRDefault="00572B9F" w:rsidP="00572B9F">
            <w:pPr>
              <w:widowControl w:val="0"/>
              <w:rPr>
                <w:b/>
                <w:bCs/>
                <w:sz w:val="20"/>
                <w:szCs w:val="20"/>
              </w:rPr>
            </w:pPr>
            <w:r w:rsidRPr="00572B9F">
              <w:rPr>
                <w:b/>
                <w:bCs/>
                <w:sz w:val="20"/>
                <w:szCs w:val="20"/>
              </w:rPr>
              <w:t>9</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20C34CE8" w14:textId="77777777" w:rsidR="00572B9F" w:rsidRPr="00572B9F" w:rsidRDefault="00572B9F" w:rsidP="00572B9F">
            <w:pPr>
              <w:widowControl w:val="0"/>
              <w:ind w:firstLine="240"/>
              <w:rPr>
                <w:b/>
                <w:bCs/>
                <w:sz w:val="20"/>
                <w:szCs w:val="20"/>
              </w:rPr>
            </w:pPr>
            <w:r w:rsidRPr="00572B9F">
              <w:rPr>
                <w:b/>
                <w:bCs/>
                <w:sz w:val="20"/>
                <w:szCs w:val="20"/>
              </w:rPr>
              <w:t>Интерни</w:t>
            </w:r>
          </w:p>
        </w:tc>
      </w:tr>
      <w:tr w:rsidR="00572B9F" w:rsidRPr="00572B9F" w14:paraId="296D2556" w14:textId="77777777" w:rsidTr="00572B9F">
        <w:trPr>
          <w:gridBefore w:val="1"/>
          <w:wBefore w:w="14" w:type="dxa"/>
          <w:trHeight w:hRule="exact" w:val="586"/>
          <w:jc w:val="center"/>
        </w:trPr>
        <w:tc>
          <w:tcPr>
            <w:tcW w:w="4956" w:type="dxa"/>
            <w:gridSpan w:val="2"/>
            <w:tcBorders>
              <w:top w:val="single" w:sz="4" w:space="0" w:color="auto"/>
              <w:left w:val="single" w:sz="4" w:space="0" w:color="auto"/>
              <w:bottom w:val="single" w:sz="4" w:space="0" w:color="auto"/>
              <w:right w:val="nil"/>
            </w:tcBorders>
            <w:vAlign w:val="bottom"/>
            <w:hideMark/>
          </w:tcPr>
          <w:p w14:paraId="2561F5AF" w14:textId="77777777" w:rsidR="00572B9F" w:rsidRPr="00572B9F" w:rsidRDefault="00572B9F" w:rsidP="00572B9F">
            <w:pPr>
              <w:widowControl w:val="0"/>
              <w:rPr>
                <w:sz w:val="20"/>
                <w:szCs w:val="20"/>
              </w:rPr>
            </w:pPr>
            <w:r w:rsidRPr="00572B9F">
              <w:rPr>
                <w:sz w:val="20"/>
                <w:szCs w:val="20"/>
              </w:rPr>
              <w:t>Производња пољопривредних производа (количина):</w:t>
            </w:r>
          </w:p>
        </w:tc>
        <w:tc>
          <w:tcPr>
            <w:tcW w:w="3560" w:type="dxa"/>
            <w:gridSpan w:val="4"/>
            <w:tcBorders>
              <w:top w:val="single" w:sz="4" w:space="0" w:color="auto"/>
              <w:left w:val="single" w:sz="4" w:space="0" w:color="auto"/>
              <w:bottom w:val="single" w:sz="4" w:space="0" w:color="auto"/>
              <w:right w:val="nil"/>
            </w:tcBorders>
            <w:vAlign w:val="center"/>
          </w:tcPr>
          <w:p w14:paraId="3A1AF40B" w14:textId="77777777" w:rsidR="00572B9F" w:rsidRPr="00572B9F" w:rsidRDefault="00572B9F" w:rsidP="00572B9F">
            <w:pPr>
              <w:widowControl w:val="0"/>
              <w:rPr>
                <w:bCs/>
                <w:sz w:val="20"/>
                <w:szCs w:val="20"/>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3711300D" w14:textId="77777777" w:rsidR="00572B9F" w:rsidRPr="00572B9F" w:rsidRDefault="00572B9F" w:rsidP="00572B9F">
            <w:pPr>
              <w:widowControl w:val="0"/>
              <w:ind w:firstLine="240"/>
              <w:rPr>
                <w:b/>
                <w:bCs/>
                <w:sz w:val="20"/>
                <w:szCs w:val="20"/>
              </w:rPr>
            </w:pPr>
          </w:p>
        </w:tc>
      </w:tr>
      <w:tr w:rsidR="00572B9F" w:rsidRPr="00572B9F" w14:paraId="391BE406" w14:textId="77777777" w:rsidTr="00572B9F">
        <w:trPr>
          <w:gridBefore w:val="1"/>
          <w:wBefore w:w="14" w:type="dxa"/>
          <w:trHeight w:hRule="exact" w:val="1711"/>
          <w:jc w:val="center"/>
        </w:trPr>
        <w:tc>
          <w:tcPr>
            <w:tcW w:w="4956" w:type="dxa"/>
            <w:gridSpan w:val="2"/>
            <w:tcBorders>
              <w:top w:val="single" w:sz="4" w:space="0" w:color="auto"/>
              <w:left w:val="single" w:sz="4" w:space="0" w:color="auto"/>
              <w:bottom w:val="single" w:sz="4" w:space="0" w:color="auto"/>
              <w:right w:val="nil"/>
            </w:tcBorders>
            <w:vAlign w:val="bottom"/>
            <w:hideMark/>
          </w:tcPr>
          <w:p w14:paraId="5B3E1A13" w14:textId="77777777" w:rsidR="00572B9F" w:rsidRPr="00572B9F" w:rsidRDefault="00572B9F" w:rsidP="00572B9F">
            <w:pPr>
              <w:widowControl w:val="0"/>
              <w:rPr>
                <w:bCs/>
                <w:sz w:val="20"/>
                <w:szCs w:val="20"/>
              </w:rPr>
            </w:pPr>
            <w:r w:rsidRPr="00572B9F">
              <w:rPr>
                <w:b/>
                <w:bCs/>
                <w:sz w:val="20"/>
                <w:szCs w:val="20"/>
              </w:rPr>
              <w:t>- биљна производња (t)</w:t>
            </w:r>
          </w:p>
        </w:tc>
        <w:tc>
          <w:tcPr>
            <w:tcW w:w="3560" w:type="dxa"/>
            <w:gridSpan w:val="4"/>
            <w:tcBorders>
              <w:top w:val="single" w:sz="4" w:space="0" w:color="auto"/>
              <w:left w:val="single" w:sz="4" w:space="0" w:color="auto"/>
              <w:bottom w:val="single" w:sz="4" w:space="0" w:color="auto"/>
              <w:right w:val="nil"/>
            </w:tcBorders>
            <w:vAlign w:val="center"/>
            <w:hideMark/>
          </w:tcPr>
          <w:p w14:paraId="787B2FD4" w14:textId="77777777" w:rsidR="00572B9F" w:rsidRPr="00572B9F" w:rsidRDefault="00572B9F" w:rsidP="00572B9F">
            <w:pPr>
              <w:widowControl w:val="0"/>
              <w:rPr>
                <w:b/>
                <w:bCs/>
                <w:sz w:val="20"/>
                <w:szCs w:val="20"/>
              </w:rPr>
            </w:pPr>
            <w:r w:rsidRPr="00572B9F">
              <w:rPr>
                <w:b/>
                <w:bCs/>
                <w:sz w:val="20"/>
                <w:szCs w:val="20"/>
              </w:rPr>
              <w:t xml:space="preserve"> између 60.000 и 80.000 тона кромпира, око 4.000 тона кукуруза, око 1.000 тона пшенице, око 5.000 тона шљива, око 2.000 тона јабука, око 2.400 тона малина </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28E6CB8F" w14:textId="77777777" w:rsidR="00572B9F" w:rsidRPr="00572B9F" w:rsidRDefault="00572B9F" w:rsidP="00572B9F">
            <w:pPr>
              <w:widowControl w:val="0"/>
              <w:ind w:firstLine="240"/>
              <w:rPr>
                <w:b/>
                <w:bCs/>
                <w:sz w:val="20"/>
                <w:szCs w:val="20"/>
              </w:rPr>
            </w:pPr>
            <w:r w:rsidRPr="00572B9F">
              <w:rPr>
                <w:b/>
                <w:bCs/>
                <w:sz w:val="20"/>
                <w:szCs w:val="20"/>
              </w:rPr>
              <w:t>рзс***</w:t>
            </w:r>
          </w:p>
        </w:tc>
      </w:tr>
      <w:tr w:rsidR="00572B9F" w:rsidRPr="00572B9F" w14:paraId="31ADA445" w14:textId="77777777" w:rsidTr="00572B9F">
        <w:trPr>
          <w:gridBefore w:val="1"/>
          <w:wBefore w:w="14" w:type="dxa"/>
          <w:trHeight w:hRule="exact" w:val="1281"/>
          <w:jc w:val="center"/>
        </w:trPr>
        <w:tc>
          <w:tcPr>
            <w:tcW w:w="4956" w:type="dxa"/>
            <w:gridSpan w:val="2"/>
            <w:tcBorders>
              <w:top w:val="single" w:sz="4" w:space="0" w:color="auto"/>
              <w:left w:val="single" w:sz="4" w:space="0" w:color="auto"/>
              <w:bottom w:val="single" w:sz="4" w:space="0" w:color="auto"/>
              <w:right w:val="nil"/>
            </w:tcBorders>
            <w:vAlign w:val="bottom"/>
            <w:hideMark/>
          </w:tcPr>
          <w:p w14:paraId="7E07810F" w14:textId="77777777" w:rsidR="00572B9F" w:rsidRPr="00572B9F" w:rsidRDefault="00572B9F" w:rsidP="00572B9F">
            <w:pPr>
              <w:widowControl w:val="0"/>
              <w:rPr>
                <w:bCs/>
                <w:sz w:val="20"/>
                <w:szCs w:val="20"/>
              </w:rPr>
            </w:pPr>
            <w:r w:rsidRPr="00572B9F">
              <w:rPr>
                <w:b/>
                <w:bCs/>
                <w:sz w:val="20"/>
                <w:szCs w:val="20"/>
              </w:rPr>
              <w:t>- сточарска производња (t, lit, ком.)</w:t>
            </w:r>
          </w:p>
        </w:tc>
        <w:tc>
          <w:tcPr>
            <w:tcW w:w="3560" w:type="dxa"/>
            <w:gridSpan w:val="4"/>
            <w:tcBorders>
              <w:top w:val="single" w:sz="4" w:space="0" w:color="auto"/>
              <w:left w:val="single" w:sz="4" w:space="0" w:color="auto"/>
              <w:bottom w:val="single" w:sz="4" w:space="0" w:color="auto"/>
              <w:right w:val="nil"/>
            </w:tcBorders>
            <w:vAlign w:val="center"/>
            <w:hideMark/>
          </w:tcPr>
          <w:p w14:paraId="00EF1636" w14:textId="77777777" w:rsidR="00572B9F" w:rsidRPr="00572B9F" w:rsidRDefault="00572B9F" w:rsidP="00572B9F">
            <w:pPr>
              <w:widowControl w:val="0"/>
              <w:rPr>
                <w:b/>
                <w:bCs/>
                <w:sz w:val="20"/>
                <w:szCs w:val="20"/>
              </w:rPr>
            </w:pPr>
            <w:r w:rsidRPr="00572B9F">
              <w:rPr>
                <w:b/>
                <w:bCs/>
                <w:sz w:val="20"/>
                <w:szCs w:val="20"/>
              </w:rPr>
              <w:t>око 7.000.000 литара млека, око 1.500 тона меса, око 300 тона меда</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6F33CF89" w14:textId="77777777" w:rsidR="00572B9F" w:rsidRPr="00572B9F" w:rsidRDefault="00572B9F" w:rsidP="00572B9F">
            <w:pPr>
              <w:widowControl w:val="0"/>
              <w:ind w:firstLine="240"/>
              <w:rPr>
                <w:b/>
                <w:bCs/>
                <w:sz w:val="20"/>
                <w:szCs w:val="20"/>
              </w:rPr>
            </w:pPr>
            <w:r w:rsidRPr="00572B9F">
              <w:rPr>
                <w:b/>
                <w:bCs/>
                <w:sz w:val="20"/>
                <w:szCs w:val="20"/>
              </w:rPr>
              <w:t>Интерни</w:t>
            </w:r>
          </w:p>
        </w:tc>
      </w:tr>
      <w:tr w:rsidR="00572B9F" w:rsidRPr="00572B9F" w14:paraId="73708696" w14:textId="77777777" w:rsidTr="00572B9F">
        <w:trPr>
          <w:trHeight w:val="542"/>
          <w:jc w:val="center"/>
        </w:trPr>
        <w:tc>
          <w:tcPr>
            <w:tcW w:w="10060" w:type="dxa"/>
            <w:gridSpan w:val="10"/>
            <w:tcBorders>
              <w:top w:val="single" w:sz="4" w:space="0" w:color="auto"/>
              <w:left w:val="single" w:sz="4" w:space="0" w:color="auto"/>
              <w:bottom w:val="nil"/>
              <w:right w:val="single" w:sz="4" w:space="0" w:color="auto"/>
            </w:tcBorders>
            <w:vAlign w:val="center"/>
            <w:hideMark/>
          </w:tcPr>
          <w:p w14:paraId="6D83C6DA" w14:textId="77777777" w:rsidR="00572B9F" w:rsidRPr="00572B9F" w:rsidRDefault="00572B9F" w:rsidP="00572B9F">
            <w:pPr>
              <w:widowControl w:val="0"/>
              <w:jc w:val="center"/>
              <w:rPr>
                <w:b/>
                <w:sz w:val="20"/>
                <w:szCs w:val="20"/>
              </w:rPr>
            </w:pPr>
            <w:r w:rsidRPr="00572B9F">
              <w:rPr>
                <w:bCs/>
                <w:sz w:val="20"/>
                <w:szCs w:val="20"/>
              </w:rPr>
              <w:t>ПОКАЗАТЕЉИ РУРАЛНОГ РАЗВОЈА</w:t>
            </w:r>
          </w:p>
        </w:tc>
      </w:tr>
      <w:tr w:rsidR="00572B9F" w:rsidRPr="00572B9F" w14:paraId="6C8D797A" w14:textId="77777777" w:rsidTr="00572B9F">
        <w:trPr>
          <w:trHeight w:val="542"/>
          <w:jc w:val="center"/>
        </w:trPr>
        <w:tc>
          <w:tcPr>
            <w:tcW w:w="10060" w:type="dxa"/>
            <w:gridSpan w:val="10"/>
            <w:tcBorders>
              <w:top w:val="single" w:sz="4" w:space="0" w:color="auto"/>
              <w:left w:val="single" w:sz="4" w:space="0" w:color="auto"/>
              <w:bottom w:val="nil"/>
              <w:right w:val="single" w:sz="4" w:space="0" w:color="auto"/>
            </w:tcBorders>
            <w:vAlign w:val="center"/>
            <w:hideMark/>
          </w:tcPr>
          <w:p w14:paraId="3EE83030" w14:textId="77777777" w:rsidR="00572B9F" w:rsidRPr="00572B9F" w:rsidRDefault="00572B9F" w:rsidP="00572B9F">
            <w:pPr>
              <w:widowControl w:val="0"/>
              <w:jc w:val="center"/>
              <w:rPr>
                <w:bCs/>
                <w:sz w:val="20"/>
                <w:szCs w:val="20"/>
              </w:rPr>
            </w:pPr>
            <w:r w:rsidRPr="00572B9F">
              <w:rPr>
                <w:b/>
                <w:bCs/>
                <w:sz w:val="20"/>
                <w:szCs w:val="20"/>
              </w:rPr>
              <w:t>Рурална инфраструктура</w:t>
            </w:r>
          </w:p>
        </w:tc>
      </w:tr>
      <w:tr w:rsidR="00572B9F" w:rsidRPr="00572B9F" w14:paraId="0B4CD566" w14:textId="77777777" w:rsidTr="00572B9F">
        <w:trPr>
          <w:trHeight w:val="542"/>
          <w:jc w:val="center"/>
        </w:trPr>
        <w:tc>
          <w:tcPr>
            <w:tcW w:w="10060" w:type="dxa"/>
            <w:gridSpan w:val="10"/>
            <w:tcBorders>
              <w:top w:val="single" w:sz="4" w:space="0" w:color="auto"/>
              <w:left w:val="single" w:sz="4" w:space="0" w:color="auto"/>
              <w:bottom w:val="nil"/>
              <w:right w:val="single" w:sz="4" w:space="0" w:color="auto"/>
            </w:tcBorders>
            <w:vAlign w:val="center"/>
            <w:hideMark/>
          </w:tcPr>
          <w:p w14:paraId="0A7A2792" w14:textId="77777777" w:rsidR="00572B9F" w:rsidRPr="00572B9F" w:rsidRDefault="00572B9F" w:rsidP="00572B9F">
            <w:pPr>
              <w:widowControl w:val="0"/>
              <w:jc w:val="center"/>
              <w:rPr>
                <w:b/>
                <w:bCs/>
                <w:sz w:val="20"/>
                <w:szCs w:val="20"/>
              </w:rPr>
            </w:pPr>
            <w:r w:rsidRPr="00572B9F">
              <w:rPr>
                <w:rFonts w:eastAsia="Cambria"/>
                <w:b/>
                <w:bCs/>
                <w:i/>
                <w:iCs/>
                <w:sz w:val="20"/>
                <w:szCs w:val="20"/>
              </w:rPr>
              <w:t>Саобракајна инфраструктура</w:t>
            </w:r>
          </w:p>
        </w:tc>
      </w:tr>
      <w:tr w:rsidR="00572B9F" w:rsidRPr="00572B9F" w14:paraId="5D006D35" w14:textId="77777777" w:rsidTr="00572B9F">
        <w:trPr>
          <w:trHeight w:hRule="exact" w:val="336"/>
          <w:jc w:val="center"/>
        </w:trPr>
        <w:tc>
          <w:tcPr>
            <w:tcW w:w="5131" w:type="dxa"/>
            <w:gridSpan w:val="5"/>
            <w:tcBorders>
              <w:top w:val="single" w:sz="4" w:space="0" w:color="auto"/>
              <w:left w:val="single" w:sz="4" w:space="0" w:color="auto"/>
              <w:bottom w:val="nil"/>
              <w:right w:val="nil"/>
            </w:tcBorders>
            <w:vAlign w:val="bottom"/>
            <w:hideMark/>
          </w:tcPr>
          <w:p w14:paraId="1DA356DD" w14:textId="77777777" w:rsidR="00572B9F" w:rsidRPr="00572B9F" w:rsidRDefault="00572B9F" w:rsidP="00572B9F">
            <w:pPr>
              <w:widowControl w:val="0"/>
              <w:rPr>
                <w:b/>
                <w:bCs/>
                <w:sz w:val="20"/>
                <w:szCs w:val="20"/>
              </w:rPr>
            </w:pPr>
            <w:r w:rsidRPr="00572B9F">
              <w:rPr>
                <w:b/>
                <w:bCs/>
                <w:sz w:val="20"/>
                <w:szCs w:val="20"/>
              </w:rPr>
              <w:t>Дужина путева (km)</w:t>
            </w:r>
          </w:p>
        </w:tc>
        <w:tc>
          <w:tcPr>
            <w:tcW w:w="3399" w:type="dxa"/>
            <w:gridSpan w:val="2"/>
            <w:tcBorders>
              <w:top w:val="single" w:sz="4" w:space="0" w:color="auto"/>
              <w:left w:val="single" w:sz="4" w:space="0" w:color="auto"/>
              <w:bottom w:val="nil"/>
              <w:right w:val="nil"/>
            </w:tcBorders>
            <w:vAlign w:val="bottom"/>
            <w:hideMark/>
          </w:tcPr>
          <w:p w14:paraId="1E482797" w14:textId="77777777" w:rsidR="00572B9F" w:rsidRPr="00572B9F" w:rsidRDefault="00572B9F" w:rsidP="00572B9F">
            <w:pPr>
              <w:widowControl w:val="0"/>
              <w:rPr>
                <w:b/>
                <w:bCs/>
                <w:sz w:val="20"/>
                <w:szCs w:val="20"/>
              </w:rPr>
            </w:pPr>
            <w:r w:rsidRPr="00572B9F">
              <w:rPr>
                <w:b/>
                <w:bCs/>
                <w:sz w:val="20"/>
                <w:szCs w:val="20"/>
              </w:rPr>
              <w:t>360 km</w:t>
            </w:r>
          </w:p>
        </w:tc>
        <w:tc>
          <w:tcPr>
            <w:tcW w:w="1530" w:type="dxa"/>
            <w:gridSpan w:val="3"/>
            <w:tcBorders>
              <w:top w:val="single" w:sz="4" w:space="0" w:color="auto"/>
              <w:left w:val="single" w:sz="4" w:space="0" w:color="auto"/>
              <w:bottom w:val="nil"/>
              <w:right w:val="single" w:sz="4" w:space="0" w:color="auto"/>
            </w:tcBorders>
            <w:vAlign w:val="bottom"/>
            <w:hideMark/>
          </w:tcPr>
          <w:p w14:paraId="51239463" w14:textId="77777777" w:rsidR="00572B9F" w:rsidRPr="00572B9F" w:rsidRDefault="00572B9F" w:rsidP="00572B9F">
            <w:pPr>
              <w:widowControl w:val="0"/>
              <w:ind w:firstLine="400"/>
              <w:rPr>
                <w:b/>
                <w:bCs/>
                <w:sz w:val="20"/>
                <w:szCs w:val="20"/>
              </w:rPr>
            </w:pPr>
            <w:r w:rsidRPr="00572B9F">
              <w:rPr>
                <w:b/>
                <w:bCs/>
                <w:sz w:val="20"/>
                <w:szCs w:val="20"/>
              </w:rPr>
              <w:t>рзс*</w:t>
            </w:r>
          </w:p>
        </w:tc>
      </w:tr>
      <w:tr w:rsidR="00572B9F" w:rsidRPr="00572B9F" w14:paraId="25C39347" w14:textId="77777777" w:rsidTr="00572B9F">
        <w:trPr>
          <w:trHeight w:hRule="exact" w:val="341"/>
          <w:jc w:val="center"/>
        </w:trPr>
        <w:tc>
          <w:tcPr>
            <w:tcW w:w="5131" w:type="dxa"/>
            <w:gridSpan w:val="5"/>
            <w:tcBorders>
              <w:top w:val="single" w:sz="4" w:space="0" w:color="auto"/>
              <w:left w:val="single" w:sz="4" w:space="0" w:color="auto"/>
              <w:bottom w:val="nil"/>
              <w:right w:val="nil"/>
            </w:tcBorders>
            <w:vAlign w:val="bottom"/>
            <w:hideMark/>
          </w:tcPr>
          <w:p w14:paraId="746A82E3" w14:textId="77777777" w:rsidR="00572B9F" w:rsidRPr="00572B9F" w:rsidRDefault="00572B9F" w:rsidP="00572B9F">
            <w:pPr>
              <w:widowControl w:val="0"/>
              <w:rPr>
                <w:b/>
                <w:bCs/>
                <w:sz w:val="20"/>
                <w:szCs w:val="20"/>
              </w:rPr>
            </w:pPr>
            <w:r w:rsidRPr="00572B9F">
              <w:rPr>
                <w:b/>
                <w:bCs/>
                <w:sz w:val="20"/>
                <w:szCs w:val="20"/>
              </w:rPr>
              <w:t>Поште и телефонски претплатници (број)</w:t>
            </w:r>
          </w:p>
        </w:tc>
        <w:tc>
          <w:tcPr>
            <w:tcW w:w="3399" w:type="dxa"/>
            <w:gridSpan w:val="2"/>
            <w:tcBorders>
              <w:top w:val="single" w:sz="4" w:space="0" w:color="auto"/>
              <w:left w:val="single" w:sz="4" w:space="0" w:color="auto"/>
              <w:bottom w:val="nil"/>
              <w:right w:val="nil"/>
            </w:tcBorders>
            <w:vAlign w:val="bottom"/>
            <w:hideMark/>
          </w:tcPr>
          <w:p w14:paraId="352C293D" w14:textId="77777777" w:rsidR="00572B9F" w:rsidRPr="00572B9F" w:rsidRDefault="00572B9F" w:rsidP="00572B9F">
            <w:pPr>
              <w:widowControl w:val="0"/>
              <w:rPr>
                <w:b/>
                <w:bCs/>
                <w:sz w:val="20"/>
                <w:szCs w:val="20"/>
              </w:rPr>
            </w:pPr>
            <w:r w:rsidRPr="00572B9F">
              <w:rPr>
                <w:b/>
                <w:bCs/>
                <w:sz w:val="20"/>
                <w:szCs w:val="20"/>
              </w:rPr>
              <w:t>7; 7.581</w:t>
            </w:r>
          </w:p>
        </w:tc>
        <w:tc>
          <w:tcPr>
            <w:tcW w:w="1530" w:type="dxa"/>
            <w:gridSpan w:val="3"/>
            <w:tcBorders>
              <w:top w:val="single" w:sz="4" w:space="0" w:color="auto"/>
              <w:left w:val="single" w:sz="4" w:space="0" w:color="auto"/>
              <w:bottom w:val="nil"/>
              <w:right w:val="single" w:sz="4" w:space="0" w:color="auto"/>
            </w:tcBorders>
            <w:vAlign w:val="bottom"/>
            <w:hideMark/>
          </w:tcPr>
          <w:p w14:paraId="7A36DCDA" w14:textId="77777777" w:rsidR="00572B9F" w:rsidRPr="00572B9F" w:rsidRDefault="00572B9F" w:rsidP="00572B9F">
            <w:pPr>
              <w:widowControl w:val="0"/>
              <w:ind w:firstLine="400"/>
              <w:rPr>
                <w:b/>
                <w:bCs/>
                <w:sz w:val="20"/>
                <w:szCs w:val="20"/>
              </w:rPr>
            </w:pPr>
            <w:r w:rsidRPr="00572B9F">
              <w:rPr>
                <w:b/>
                <w:bCs/>
                <w:sz w:val="20"/>
                <w:szCs w:val="20"/>
              </w:rPr>
              <w:t>рзс*</w:t>
            </w:r>
          </w:p>
        </w:tc>
      </w:tr>
      <w:tr w:rsidR="00572B9F" w:rsidRPr="00572B9F" w14:paraId="2525F9FA" w14:textId="77777777" w:rsidTr="00572B9F">
        <w:trPr>
          <w:trHeight w:val="538"/>
          <w:jc w:val="center"/>
        </w:trPr>
        <w:tc>
          <w:tcPr>
            <w:tcW w:w="10060" w:type="dxa"/>
            <w:gridSpan w:val="10"/>
            <w:tcBorders>
              <w:top w:val="single" w:sz="4" w:space="0" w:color="auto"/>
              <w:left w:val="single" w:sz="4" w:space="0" w:color="auto"/>
              <w:bottom w:val="nil"/>
              <w:right w:val="single" w:sz="4" w:space="0" w:color="auto"/>
            </w:tcBorders>
            <w:vAlign w:val="center"/>
            <w:hideMark/>
          </w:tcPr>
          <w:p w14:paraId="5AF5DCD7" w14:textId="77777777" w:rsidR="00572B9F" w:rsidRPr="00572B9F" w:rsidRDefault="00572B9F" w:rsidP="00572B9F">
            <w:pPr>
              <w:widowControl w:val="0"/>
              <w:jc w:val="center"/>
              <w:rPr>
                <w:b/>
                <w:bCs/>
                <w:sz w:val="20"/>
                <w:szCs w:val="20"/>
              </w:rPr>
            </w:pPr>
            <w:r w:rsidRPr="00572B9F">
              <w:rPr>
                <w:rFonts w:eastAsia="Cambria"/>
                <w:b/>
                <w:bCs/>
                <w:i/>
                <w:iCs/>
                <w:sz w:val="20"/>
                <w:szCs w:val="20"/>
              </w:rPr>
              <w:t>Водопривредна инфраструктура</w:t>
            </w:r>
          </w:p>
        </w:tc>
      </w:tr>
      <w:tr w:rsidR="00572B9F" w:rsidRPr="00572B9F" w14:paraId="457868B6" w14:textId="77777777" w:rsidTr="00572B9F">
        <w:trPr>
          <w:trHeight w:hRule="exact" w:val="702"/>
          <w:jc w:val="center"/>
        </w:trPr>
        <w:tc>
          <w:tcPr>
            <w:tcW w:w="5131" w:type="dxa"/>
            <w:gridSpan w:val="5"/>
            <w:tcBorders>
              <w:top w:val="single" w:sz="4" w:space="0" w:color="auto"/>
              <w:left w:val="single" w:sz="4" w:space="0" w:color="auto"/>
              <w:bottom w:val="nil"/>
              <w:right w:val="nil"/>
            </w:tcBorders>
            <w:vAlign w:val="bottom"/>
            <w:hideMark/>
          </w:tcPr>
          <w:p w14:paraId="3CF3A571" w14:textId="77777777" w:rsidR="00572B9F" w:rsidRPr="00572B9F" w:rsidRDefault="00572B9F" w:rsidP="00572B9F">
            <w:pPr>
              <w:widowControl w:val="0"/>
              <w:rPr>
                <w:b/>
                <w:bCs/>
                <w:sz w:val="20"/>
                <w:szCs w:val="20"/>
              </w:rPr>
            </w:pPr>
            <w:r w:rsidRPr="00572B9F">
              <w:rPr>
                <w:b/>
                <w:bCs/>
                <w:sz w:val="20"/>
                <w:szCs w:val="20"/>
              </w:rPr>
              <w:t>Домаћинства прикључена на водоводну мрежу (број)</w:t>
            </w:r>
          </w:p>
        </w:tc>
        <w:tc>
          <w:tcPr>
            <w:tcW w:w="3399" w:type="dxa"/>
            <w:gridSpan w:val="2"/>
            <w:tcBorders>
              <w:top w:val="single" w:sz="4" w:space="0" w:color="auto"/>
              <w:left w:val="single" w:sz="4" w:space="0" w:color="auto"/>
              <w:bottom w:val="nil"/>
              <w:right w:val="nil"/>
            </w:tcBorders>
            <w:vAlign w:val="bottom"/>
            <w:hideMark/>
          </w:tcPr>
          <w:p w14:paraId="6A1EADAD" w14:textId="77777777" w:rsidR="00572B9F" w:rsidRPr="00572B9F" w:rsidRDefault="00572B9F" w:rsidP="00572B9F">
            <w:pPr>
              <w:widowControl w:val="0"/>
              <w:rPr>
                <w:b/>
                <w:bCs/>
                <w:sz w:val="20"/>
                <w:szCs w:val="20"/>
                <w:lang w:val="sr-Cyrl-RS"/>
              </w:rPr>
            </w:pPr>
            <w:r w:rsidRPr="00572B9F">
              <w:rPr>
                <w:b/>
                <w:bCs/>
                <w:sz w:val="20"/>
                <w:szCs w:val="20"/>
              </w:rPr>
              <w:t>57</w:t>
            </w:r>
            <w:r w:rsidRPr="00572B9F">
              <w:rPr>
                <w:b/>
                <w:bCs/>
                <w:sz w:val="20"/>
                <w:szCs w:val="20"/>
                <w:lang w:val="sr-Cyrl-RS"/>
              </w:rPr>
              <w:t>45</w:t>
            </w:r>
          </w:p>
        </w:tc>
        <w:tc>
          <w:tcPr>
            <w:tcW w:w="1530" w:type="dxa"/>
            <w:gridSpan w:val="3"/>
            <w:tcBorders>
              <w:top w:val="single" w:sz="4" w:space="0" w:color="auto"/>
              <w:left w:val="single" w:sz="4" w:space="0" w:color="auto"/>
              <w:bottom w:val="nil"/>
              <w:right w:val="single" w:sz="4" w:space="0" w:color="auto"/>
            </w:tcBorders>
            <w:vAlign w:val="bottom"/>
            <w:hideMark/>
          </w:tcPr>
          <w:p w14:paraId="35F9A695" w14:textId="77777777" w:rsidR="00572B9F" w:rsidRPr="00572B9F" w:rsidRDefault="00572B9F" w:rsidP="00572B9F">
            <w:pPr>
              <w:widowControl w:val="0"/>
              <w:ind w:firstLine="400"/>
              <w:rPr>
                <w:b/>
                <w:bCs/>
                <w:sz w:val="20"/>
                <w:szCs w:val="20"/>
                <w:lang w:val="en-GB"/>
              </w:rPr>
            </w:pPr>
            <w:r w:rsidRPr="00572B9F">
              <w:rPr>
                <w:b/>
                <w:bCs/>
                <w:sz w:val="20"/>
                <w:szCs w:val="20"/>
              </w:rPr>
              <w:t>рзс*</w:t>
            </w:r>
          </w:p>
        </w:tc>
      </w:tr>
      <w:tr w:rsidR="00572B9F" w:rsidRPr="00572B9F" w14:paraId="651A1668" w14:textId="77777777" w:rsidTr="00572B9F">
        <w:trPr>
          <w:trHeight w:hRule="exact" w:val="571"/>
          <w:jc w:val="center"/>
        </w:trPr>
        <w:tc>
          <w:tcPr>
            <w:tcW w:w="5131" w:type="dxa"/>
            <w:gridSpan w:val="5"/>
            <w:tcBorders>
              <w:top w:val="single" w:sz="4" w:space="0" w:color="auto"/>
              <w:left w:val="single" w:sz="4" w:space="0" w:color="auto"/>
              <w:bottom w:val="nil"/>
              <w:right w:val="nil"/>
            </w:tcBorders>
            <w:vAlign w:val="bottom"/>
            <w:hideMark/>
          </w:tcPr>
          <w:p w14:paraId="3755EC01" w14:textId="77777777" w:rsidR="00572B9F" w:rsidRPr="00572B9F" w:rsidRDefault="00572B9F" w:rsidP="00572B9F">
            <w:pPr>
              <w:widowControl w:val="0"/>
              <w:rPr>
                <w:b/>
                <w:bCs/>
                <w:sz w:val="20"/>
                <w:szCs w:val="20"/>
              </w:rPr>
            </w:pPr>
            <w:r w:rsidRPr="00572B9F">
              <w:rPr>
                <w:b/>
                <w:bCs/>
                <w:sz w:val="20"/>
                <w:szCs w:val="20"/>
              </w:rPr>
              <w:t>Домаћинства прикључена на канализациону мрежу (број)</w:t>
            </w:r>
          </w:p>
        </w:tc>
        <w:tc>
          <w:tcPr>
            <w:tcW w:w="3399" w:type="dxa"/>
            <w:gridSpan w:val="2"/>
            <w:tcBorders>
              <w:top w:val="single" w:sz="4" w:space="0" w:color="auto"/>
              <w:left w:val="single" w:sz="4" w:space="0" w:color="auto"/>
              <w:bottom w:val="nil"/>
              <w:right w:val="nil"/>
            </w:tcBorders>
            <w:vAlign w:val="center"/>
            <w:hideMark/>
          </w:tcPr>
          <w:p w14:paraId="764BACB0" w14:textId="77777777" w:rsidR="00572B9F" w:rsidRPr="00572B9F" w:rsidRDefault="00572B9F" w:rsidP="00572B9F">
            <w:pPr>
              <w:widowControl w:val="0"/>
              <w:rPr>
                <w:b/>
                <w:bCs/>
                <w:sz w:val="20"/>
                <w:szCs w:val="20"/>
              </w:rPr>
            </w:pPr>
            <w:r w:rsidRPr="00572B9F">
              <w:rPr>
                <w:b/>
                <w:bCs/>
                <w:sz w:val="20"/>
                <w:szCs w:val="20"/>
              </w:rPr>
              <w:t>3314</w:t>
            </w:r>
          </w:p>
        </w:tc>
        <w:tc>
          <w:tcPr>
            <w:tcW w:w="1530" w:type="dxa"/>
            <w:gridSpan w:val="3"/>
            <w:tcBorders>
              <w:top w:val="single" w:sz="4" w:space="0" w:color="auto"/>
              <w:left w:val="single" w:sz="4" w:space="0" w:color="auto"/>
              <w:bottom w:val="nil"/>
              <w:right w:val="single" w:sz="4" w:space="0" w:color="auto"/>
            </w:tcBorders>
            <w:vAlign w:val="center"/>
            <w:hideMark/>
          </w:tcPr>
          <w:p w14:paraId="502CE355" w14:textId="77777777" w:rsidR="00572B9F" w:rsidRPr="00572B9F" w:rsidRDefault="00572B9F" w:rsidP="00572B9F">
            <w:pPr>
              <w:widowControl w:val="0"/>
              <w:ind w:firstLine="400"/>
              <w:rPr>
                <w:b/>
                <w:bCs/>
                <w:sz w:val="20"/>
                <w:szCs w:val="20"/>
              </w:rPr>
            </w:pPr>
            <w:r w:rsidRPr="00572B9F">
              <w:rPr>
                <w:b/>
                <w:bCs/>
                <w:sz w:val="20"/>
                <w:szCs w:val="20"/>
              </w:rPr>
              <w:t>рзс*</w:t>
            </w:r>
          </w:p>
        </w:tc>
      </w:tr>
      <w:tr w:rsidR="00572B9F" w:rsidRPr="00572B9F" w14:paraId="7A0020B8" w14:textId="77777777" w:rsidTr="00572B9F">
        <w:trPr>
          <w:trHeight w:hRule="exact" w:val="341"/>
          <w:jc w:val="center"/>
        </w:trPr>
        <w:tc>
          <w:tcPr>
            <w:tcW w:w="5131" w:type="dxa"/>
            <w:gridSpan w:val="5"/>
            <w:tcBorders>
              <w:top w:val="single" w:sz="4" w:space="0" w:color="auto"/>
              <w:left w:val="single" w:sz="4" w:space="0" w:color="auto"/>
              <w:bottom w:val="nil"/>
              <w:right w:val="nil"/>
            </w:tcBorders>
            <w:vAlign w:val="bottom"/>
            <w:hideMark/>
          </w:tcPr>
          <w:p w14:paraId="34DA8E84" w14:textId="77777777" w:rsidR="00572B9F" w:rsidRPr="00572B9F" w:rsidRDefault="00572B9F" w:rsidP="00572B9F">
            <w:pPr>
              <w:widowControl w:val="0"/>
              <w:rPr>
                <w:b/>
                <w:bCs/>
                <w:sz w:val="20"/>
                <w:szCs w:val="20"/>
              </w:rPr>
            </w:pPr>
            <w:r w:rsidRPr="00572B9F">
              <w:rPr>
                <w:b/>
                <w:bCs/>
                <w:sz w:val="20"/>
                <w:szCs w:val="20"/>
              </w:rPr>
              <w:t>Укупне испуштене отпадне воде (хиљ.</w:t>
            </w:r>
            <w:r w:rsidRPr="00572B9F">
              <w:rPr>
                <w:b/>
                <w:bCs/>
                <w:sz w:val="20"/>
                <w:szCs w:val="20"/>
                <w:lang w:val="sr-Latn-RS"/>
              </w:rPr>
              <w:t>m</w:t>
            </w:r>
            <w:r w:rsidRPr="00572B9F">
              <w:rPr>
                <w:b/>
                <w:bCs/>
                <w:sz w:val="20"/>
                <w:szCs w:val="20"/>
              </w:rPr>
              <w:t>З)</w:t>
            </w:r>
          </w:p>
        </w:tc>
        <w:tc>
          <w:tcPr>
            <w:tcW w:w="3399" w:type="dxa"/>
            <w:gridSpan w:val="2"/>
            <w:tcBorders>
              <w:top w:val="single" w:sz="4" w:space="0" w:color="auto"/>
              <w:left w:val="single" w:sz="4" w:space="0" w:color="auto"/>
              <w:bottom w:val="nil"/>
              <w:right w:val="nil"/>
            </w:tcBorders>
            <w:vAlign w:val="bottom"/>
            <w:hideMark/>
          </w:tcPr>
          <w:p w14:paraId="3F9A25A9" w14:textId="77777777" w:rsidR="00572B9F" w:rsidRPr="00572B9F" w:rsidRDefault="00572B9F" w:rsidP="00572B9F">
            <w:pPr>
              <w:widowControl w:val="0"/>
              <w:rPr>
                <w:b/>
                <w:bCs/>
                <w:color w:val="FF0000"/>
                <w:sz w:val="20"/>
                <w:szCs w:val="20"/>
              </w:rPr>
            </w:pPr>
            <w:r w:rsidRPr="00572B9F">
              <w:rPr>
                <w:b/>
                <w:bCs/>
                <w:sz w:val="20"/>
                <w:szCs w:val="20"/>
              </w:rPr>
              <w:t>1232</w:t>
            </w:r>
          </w:p>
        </w:tc>
        <w:tc>
          <w:tcPr>
            <w:tcW w:w="1530" w:type="dxa"/>
            <w:gridSpan w:val="3"/>
            <w:tcBorders>
              <w:top w:val="single" w:sz="4" w:space="0" w:color="auto"/>
              <w:left w:val="single" w:sz="4" w:space="0" w:color="auto"/>
              <w:bottom w:val="nil"/>
              <w:right w:val="single" w:sz="4" w:space="0" w:color="auto"/>
            </w:tcBorders>
            <w:vAlign w:val="bottom"/>
            <w:hideMark/>
          </w:tcPr>
          <w:p w14:paraId="17A397B8" w14:textId="77777777" w:rsidR="00572B9F" w:rsidRPr="00572B9F" w:rsidRDefault="00572B9F" w:rsidP="00572B9F">
            <w:pPr>
              <w:widowControl w:val="0"/>
              <w:ind w:firstLine="400"/>
              <w:rPr>
                <w:b/>
                <w:bCs/>
                <w:sz w:val="20"/>
                <w:szCs w:val="20"/>
              </w:rPr>
            </w:pPr>
            <w:r w:rsidRPr="00572B9F">
              <w:rPr>
                <w:b/>
                <w:bCs/>
                <w:sz w:val="20"/>
                <w:szCs w:val="20"/>
              </w:rPr>
              <w:t>рзс*</w:t>
            </w:r>
          </w:p>
        </w:tc>
      </w:tr>
      <w:tr w:rsidR="00572B9F" w:rsidRPr="00572B9F" w14:paraId="72A07957" w14:textId="77777777" w:rsidTr="003F02AF">
        <w:trPr>
          <w:trHeight w:hRule="exact" w:val="454"/>
          <w:jc w:val="center"/>
        </w:trPr>
        <w:tc>
          <w:tcPr>
            <w:tcW w:w="5131" w:type="dxa"/>
            <w:gridSpan w:val="5"/>
            <w:tcBorders>
              <w:top w:val="single" w:sz="4" w:space="0" w:color="auto"/>
              <w:left w:val="single" w:sz="4" w:space="0" w:color="auto"/>
              <w:bottom w:val="nil"/>
              <w:right w:val="nil"/>
            </w:tcBorders>
            <w:vAlign w:val="bottom"/>
            <w:hideMark/>
          </w:tcPr>
          <w:p w14:paraId="71F4197E" w14:textId="77777777" w:rsidR="00572B9F" w:rsidRPr="00572B9F" w:rsidRDefault="00572B9F" w:rsidP="00572B9F">
            <w:pPr>
              <w:widowControl w:val="0"/>
              <w:rPr>
                <w:b/>
                <w:bCs/>
                <w:sz w:val="16"/>
                <w:szCs w:val="16"/>
              </w:rPr>
            </w:pPr>
            <w:r w:rsidRPr="00572B9F">
              <w:rPr>
                <w:b/>
                <w:bCs/>
                <w:sz w:val="16"/>
                <w:szCs w:val="16"/>
              </w:rPr>
              <w:t>Производња и снабдевање електричном енергијом (број)</w:t>
            </w:r>
          </w:p>
        </w:tc>
        <w:tc>
          <w:tcPr>
            <w:tcW w:w="3399" w:type="dxa"/>
            <w:gridSpan w:val="2"/>
            <w:tcBorders>
              <w:top w:val="single" w:sz="4" w:space="0" w:color="auto"/>
              <w:left w:val="single" w:sz="4" w:space="0" w:color="auto"/>
              <w:bottom w:val="nil"/>
              <w:right w:val="nil"/>
            </w:tcBorders>
            <w:vAlign w:val="bottom"/>
            <w:hideMark/>
          </w:tcPr>
          <w:p w14:paraId="3C82F148" w14:textId="77777777" w:rsidR="00572B9F" w:rsidRPr="00572B9F" w:rsidRDefault="00572B9F" w:rsidP="00572B9F">
            <w:pPr>
              <w:widowControl w:val="0"/>
              <w:rPr>
                <w:b/>
                <w:bCs/>
                <w:sz w:val="16"/>
                <w:szCs w:val="16"/>
              </w:rPr>
            </w:pPr>
            <w:r w:rsidRPr="00572B9F">
              <w:rPr>
                <w:b/>
                <w:bCs/>
                <w:sz w:val="16"/>
                <w:szCs w:val="16"/>
              </w:rPr>
              <w:t>1 хидроцентрала која не ради, термоелектрана нема, 267 трафостаница</w:t>
            </w:r>
          </w:p>
        </w:tc>
        <w:tc>
          <w:tcPr>
            <w:tcW w:w="1530" w:type="dxa"/>
            <w:gridSpan w:val="3"/>
            <w:tcBorders>
              <w:top w:val="single" w:sz="4" w:space="0" w:color="auto"/>
              <w:left w:val="single" w:sz="4" w:space="0" w:color="auto"/>
              <w:bottom w:val="nil"/>
              <w:right w:val="single" w:sz="4" w:space="0" w:color="auto"/>
            </w:tcBorders>
            <w:vAlign w:val="bottom"/>
            <w:hideMark/>
          </w:tcPr>
          <w:p w14:paraId="066F3066" w14:textId="28A86697" w:rsidR="003F02AF" w:rsidRPr="00572B9F" w:rsidRDefault="00572B9F" w:rsidP="003F02AF">
            <w:pPr>
              <w:widowControl w:val="0"/>
              <w:ind w:firstLine="400"/>
              <w:rPr>
                <w:b/>
                <w:bCs/>
                <w:sz w:val="16"/>
                <w:szCs w:val="16"/>
              </w:rPr>
            </w:pPr>
            <w:r w:rsidRPr="00572B9F">
              <w:rPr>
                <w:b/>
                <w:bCs/>
                <w:sz w:val="16"/>
                <w:szCs w:val="16"/>
              </w:rPr>
              <w:t>Интерни</w:t>
            </w:r>
          </w:p>
        </w:tc>
      </w:tr>
      <w:tr w:rsidR="00572B9F" w:rsidRPr="00572B9F" w14:paraId="106AE709" w14:textId="77777777" w:rsidTr="00572B9F">
        <w:trPr>
          <w:gridAfter w:val="1"/>
          <w:wAfter w:w="100" w:type="dxa"/>
          <w:trHeight w:val="542"/>
          <w:jc w:val="center"/>
        </w:trPr>
        <w:tc>
          <w:tcPr>
            <w:tcW w:w="9960" w:type="dxa"/>
            <w:gridSpan w:val="9"/>
            <w:tcBorders>
              <w:top w:val="single" w:sz="4" w:space="0" w:color="auto"/>
              <w:left w:val="single" w:sz="4" w:space="0" w:color="auto"/>
              <w:bottom w:val="nil"/>
              <w:right w:val="single" w:sz="4" w:space="0" w:color="auto"/>
            </w:tcBorders>
            <w:vAlign w:val="center"/>
            <w:hideMark/>
          </w:tcPr>
          <w:p w14:paraId="115BF8F7" w14:textId="77777777" w:rsidR="00572B9F" w:rsidRPr="00572B9F" w:rsidRDefault="00572B9F" w:rsidP="00572B9F">
            <w:pPr>
              <w:widowControl w:val="0"/>
              <w:jc w:val="center"/>
              <w:rPr>
                <w:b/>
                <w:bCs/>
                <w:sz w:val="16"/>
                <w:szCs w:val="16"/>
              </w:rPr>
            </w:pPr>
            <w:r w:rsidRPr="00572B9F">
              <w:rPr>
                <w:rFonts w:eastAsia="Cambria"/>
                <w:b/>
                <w:bCs/>
                <w:i/>
                <w:iCs/>
                <w:sz w:val="16"/>
                <w:szCs w:val="16"/>
              </w:rPr>
              <w:t>Социјална инфраструктура</w:t>
            </w:r>
          </w:p>
        </w:tc>
      </w:tr>
      <w:tr w:rsidR="00572B9F" w:rsidRPr="00572B9F" w14:paraId="35D4332E" w14:textId="77777777" w:rsidTr="00572B9F">
        <w:trPr>
          <w:gridAfter w:val="1"/>
          <w:wAfter w:w="100" w:type="dxa"/>
          <w:trHeight w:hRule="exact" w:val="1036"/>
          <w:jc w:val="center"/>
        </w:trPr>
        <w:tc>
          <w:tcPr>
            <w:tcW w:w="5102" w:type="dxa"/>
            <w:gridSpan w:val="4"/>
            <w:tcBorders>
              <w:top w:val="single" w:sz="4" w:space="0" w:color="auto"/>
              <w:left w:val="single" w:sz="4" w:space="0" w:color="auto"/>
              <w:bottom w:val="nil"/>
              <w:right w:val="nil"/>
            </w:tcBorders>
            <w:vAlign w:val="center"/>
            <w:hideMark/>
          </w:tcPr>
          <w:p w14:paraId="702E0CCC" w14:textId="77777777" w:rsidR="00572B9F" w:rsidRPr="00572B9F" w:rsidRDefault="00572B9F" w:rsidP="00572B9F">
            <w:pPr>
              <w:widowControl w:val="0"/>
              <w:rPr>
                <w:bCs/>
                <w:sz w:val="16"/>
                <w:szCs w:val="16"/>
              </w:rPr>
            </w:pPr>
            <w:r w:rsidRPr="00572B9F">
              <w:rPr>
                <w:b/>
                <w:bCs/>
                <w:sz w:val="16"/>
                <w:szCs w:val="16"/>
              </w:rPr>
              <w:lastRenderedPageBreak/>
              <w:t>Објекти образовне инфраструктуре (број)</w:t>
            </w:r>
          </w:p>
        </w:tc>
        <w:tc>
          <w:tcPr>
            <w:tcW w:w="3408" w:type="dxa"/>
            <w:gridSpan w:val="2"/>
            <w:tcBorders>
              <w:top w:val="single" w:sz="4" w:space="0" w:color="auto"/>
              <w:left w:val="single" w:sz="4" w:space="0" w:color="auto"/>
              <w:bottom w:val="nil"/>
              <w:right w:val="nil"/>
            </w:tcBorders>
            <w:vAlign w:val="bottom"/>
            <w:hideMark/>
          </w:tcPr>
          <w:p w14:paraId="31ADE7B8" w14:textId="77777777" w:rsidR="00572B9F" w:rsidRPr="00572B9F" w:rsidRDefault="00572B9F" w:rsidP="00572B9F">
            <w:pPr>
              <w:widowControl w:val="0"/>
              <w:rPr>
                <w:b/>
                <w:bCs/>
                <w:sz w:val="16"/>
                <w:szCs w:val="16"/>
              </w:rPr>
            </w:pPr>
            <w:r w:rsidRPr="00572B9F">
              <w:rPr>
                <w:b/>
                <w:bCs/>
                <w:sz w:val="16"/>
                <w:szCs w:val="16"/>
              </w:rPr>
              <w:t>1 предшколска установа,- 11 основних и средњих школа,- високих школа и факултета нема</w:t>
            </w:r>
          </w:p>
        </w:tc>
        <w:tc>
          <w:tcPr>
            <w:tcW w:w="1450" w:type="dxa"/>
            <w:gridSpan w:val="3"/>
            <w:tcBorders>
              <w:top w:val="single" w:sz="4" w:space="0" w:color="auto"/>
              <w:left w:val="single" w:sz="4" w:space="0" w:color="auto"/>
              <w:bottom w:val="nil"/>
              <w:right w:val="single" w:sz="4" w:space="0" w:color="auto"/>
            </w:tcBorders>
            <w:vAlign w:val="center"/>
            <w:hideMark/>
          </w:tcPr>
          <w:p w14:paraId="779F5030" w14:textId="77777777" w:rsidR="00572B9F" w:rsidRPr="00572B9F" w:rsidRDefault="00572B9F" w:rsidP="00572B9F">
            <w:pPr>
              <w:widowControl w:val="0"/>
              <w:ind w:firstLine="480"/>
              <w:rPr>
                <w:b/>
                <w:bCs/>
                <w:sz w:val="16"/>
                <w:szCs w:val="16"/>
              </w:rPr>
            </w:pPr>
            <w:r w:rsidRPr="00572B9F">
              <w:rPr>
                <w:b/>
                <w:bCs/>
                <w:sz w:val="16"/>
                <w:szCs w:val="16"/>
              </w:rPr>
              <w:t>рзс*</w:t>
            </w:r>
          </w:p>
        </w:tc>
      </w:tr>
      <w:tr w:rsidR="00572B9F" w:rsidRPr="00572B9F" w14:paraId="66DD23C7" w14:textId="77777777" w:rsidTr="00572B9F">
        <w:trPr>
          <w:gridAfter w:val="1"/>
          <w:wAfter w:w="100" w:type="dxa"/>
          <w:trHeight w:hRule="exact" w:val="336"/>
          <w:jc w:val="center"/>
        </w:trPr>
        <w:tc>
          <w:tcPr>
            <w:tcW w:w="5102" w:type="dxa"/>
            <w:gridSpan w:val="4"/>
            <w:tcBorders>
              <w:top w:val="single" w:sz="4" w:space="0" w:color="auto"/>
              <w:left w:val="single" w:sz="4" w:space="0" w:color="auto"/>
              <w:bottom w:val="nil"/>
              <w:right w:val="nil"/>
            </w:tcBorders>
            <w:vAlign w:val="bottom"/>
            <w:hideMark/>
          </w:tcPr>
          <w:p w14:paraId="28BC3B5D" w14:textId="77777777" w:rsidR="00572B9F" w:rsidRPr="00572B9F" w:rsidRDefault="00572B9F" w:rsidP="00572B9F">
            <w:pPr>
              <w:widowControl w:val="0"/>
              <w:rPr>
                <w:bCs/>
                <w:color w:val="000000"/>
                <w:sz w:val="20"/>
                <w:szCs w:val="20"/>
              </w:rPr>
            </w:pPr>
            <w:r w:rsidRPr="00572B9F">
              <w:rPr>
                <w:b/>
                <w:bCs/>
                <w:color w:val="000000"/>
                <w:sz w:val="20"/>
                <w:szCs w:val="20"/>
              </w:rPr>
              <w:t>Број становника на једног лекара</w:t>
            </w:r>
          </w:p>
        </w:tc>
        <w:tc>
          <w:tcPr>
            <w:tcW w:w="3408" w:type="dxa"/>
            <w:gridSpan w:val="2"/>
            <w:tcBorders>
              <w:top w:val="single" w:sz="4" w:space="0" w:color="auto"/>
              <w:left w:val="single" w:sz="4" w:space="0" w:color="auto"/>
              <w:bottom w:val="nil"/>
              <w:right w:val="nil"/>
            </w:tcBorders>
            <w:vAlign w:val="bottom"/>
            <w:hideMark/>
          </w:tcPr>
          <w:p w14:paraId="583E157B" w14:textId="77777777" w:rsidR="00572B9F" w:rsidRPr="00572B9F" w:rsidRDefault="00572B9F" w:rsidP="00572B9F">
            <w:pPr>
              <w:widowControl w:val="0"/>
              <w:rPr>
                <w:b/>
                <w:bCs/>
                <w:color w:val="000000"/>
                <w:sz w:val="20"/>
                <w:szCs w:val="20"/>
              </w:rPr>
            </w:pPr>
            <w:r w:rsidRPr="00572B9F">
              <w:rPr>
                <w:b/>
                <w:bCs/>
                <w:color w:val="000000"/>
                <w:sz w:val="20"/>
                <w:szCs w:val="20"/>
              </w:rPr>
              <w:t>645</w:t>
            </w:r>
          </w:p>
        </w:tc>
        <w:tc>
          <w:tcPr>
            <w:tcW w:w="1450" w:type="dxa"/>
            <w:gridSpan w:val="3"/>
            <w:tcBorders>
              <w:top w:val="single" w:sz="4" w:space="0" w:color="auto"/>
              <w:left w:val="single" w:sz="4" w:space="0" w:color="auto"/>
              <w:bottom w:val="nil"/>
              <w:right w:val="single" w:sz="4" w:space="0" w:color="auto"/>
            </w:tcBorders>
            <w:vAlign w:val="bottom"/>
            <w:hideMark/>
          </w:tcPr>
          <w:p w14:paraId="60CB0073" w14:textId="77777777" w:rsidR="00572B9F" w:rsidRPr="00572B9F" w:rsidRDefault="00572B9F" w:rsidP="00572B9F">
            <w:pPr>
              <w:widowControl w:val="0"/>
              <w:ind w:firstLine="480"/>
              <w:rPr>
                <w:b/>
                <w:bCs/>
                <w:sz w:val="20"/>
                <w:szCs w:val="20"/>
              </w:rPr>
            </w:pPr>
            <w:r w:rsidRPr="00572B9F">
              <w:rPr>
                <w:b/>
                <w:bCs/>
                <w:sz w:val="20"/>
                <w:szCs w:val="20"/>
              </w:rPr>
              <w:t>рзс*</w:t>
            </w:r>
          </w:p>
        </w:tc>
      </w:tr>
      <w:tr w:rsidR="00572B9F" w:rsidRPr="00572B9F" w14:paraId="46048781" w14:textId="77777777" w:rsidTr="00572B9F">
        <w:trPr>
          <w:gridAfter w:val="1"/>
          <w:wAfter w:w="100" w:type="dxa"/>
          <w:trHeight w:hRule="exact" w:val="331"/>
          <w:jc w:val="center"/>
        </w:trPr>
        <w:tc>
          <w:tcPr>
            <w:tcW w:w="5102" w:type="dxa"/>
            <w:gridSpan w:val="4"/>
            <w:tcBorders>
              <w:top w:val="single" w:sz="4" w:space="0" w:color="auto"/>
              <w:left w:val="single" w:sz="4" w:space="0" w:color="auto"/>
              <w:bottom w:val="nil"/>
              <w:right w:val="nil"/>
            </w:tcBorders>
            <w:vAlign w:val="bottom"/>
            <w:hideMark/>
          </w:tcPr>
          <w:p w14:paraId="4CB267A1" w14:textId="77777777" w:rsidR="00572B9F" w:rsidRPr="00572B9F" w:rsidRDefault="00572B9F" w:rsidP="00572B9F">
            <w:pPr>
              <w:widowControl w:val="0"/>
              <w:rPr>
                <w:bCs/>
                <w:sz w:val="20"/>
                <w:szCs w:val="20"/>
              </w:rPr>
            </w:pPr>
            <w:r w:rsidRPr="00572B9F">
              <w:rPr>
                <w:b/>
                <w:bCs/>
                <w:sz w:val="20"/>
                <w:szCs w:val="20"/>
              </w:rPr>
              <w:t>Број корисника социјалне заштите</w:t>
            </w:r>
          </w:p>
        </w:tc>
        <w:tc>
          <w:tcPr>
            <w:tcW w:w="3408" w:type="dxa"/>
            <w:gridSpan w:val="2"/>
            <w:tcBorders>
              <w:top w:val="single" w:sz="4" w:space="0" w:color="auto"/>
              <w:left w:val="single" w:sz="4" w:space="0" w:color="auto"/>
              <w:bottom w:val="nil"/>
              <w:right w:val="nil"/>
            </w:tcBorders>
            <w:vAlign w:val="bottom"/>
            <w:hideMark/>
          </w:tcPr>
          <w:p w14:paraId="733E5943" w14:textId="77777777" w:rsidR="00572B9F" w:rsidRPr="00572B9F" w:rsidRDefault="00572B9F" w:rsidP="00572B9F">
            <w:pPr>
              <w:widowControl w:val="0"/>
              <w:rPr>
                <w:b/>
                <w:bCs/>
                <w:sz w:val="20"/>
                <w:szCs w:val="20"/>
              </w:rPr>
            </w:pPr>
            <w:r w:rsidRPr="00572B9F">
              <w:rPr>
                <w:b/>
                <w:bCs/>
                <w:sz w:val="20"/>
                <w:szCs w:val="20"/>
              </w:rPr>
              <w:t>1.584</w:t>
            </w:r>
          </w:p>
        </w:tc>
        <w:tc>
          <w:tcPr>
            <w:tcW w:w="1450" w:type="dxa"/>
            <w:gridSpan w:val="3"/>
            <w:tcBorders>
              <w:top w:val="single" w:sz="4" w:space="0" w:color="auto"/>
              <w:left w:val="single" w:sz="4" w:space="0" w:color="auto"/>
              <w:bottom w:val="nil"/>
              <w:right w:val="single" w:sz="4" w:space="0" w:color="auto"/>
            </w:tcBorders>
            <w:vAlign w:val="bottom"/>
            <w:hideMark/>
          </w:tcPr>
          <w:p w14:paraId="39F34E02" w14:textId="77777777" w:rsidR="00572B9F" w:rsidRPr="00572B9F" w:rsidRDefault="00572B9F" w:rsidP="00572B9F">
            <w:pPr>
              <w:widowControl w:val="0"/>
              <w:ind w:firstLine="480"/>
              <w:rPr>
                <w:b/>
                <w:bCs/>
                <w:sz w:val="20"/>
                <w:szCs w:val="20"/>
              </w:rPr>
            </w:pPr>
            <w:r w:rsidRPr="00572B9F">
              <w:rPr>
                <w:b/>
                <w:bCs/>
                <w:sz w:val="20"/>
                <w:szCs w:val="20"/>
              </w:rPr>
              <w:t>рзс*</w:t>
            </w:r>
          </w:p>
        </w:tc>
      </w:tr>
      <w:tr w:rsidR="00572B9F" w:rsidRPr="00572B9F" w14:paraId="48A8CBC2" w14:textId="77777777" w:rsidTr="00572B9F">
        <w:trPr>
          <w:gridAfter w:val="1"/>
          <w:wAfter w:w="100" w:type="dxa"/>
          <w:trHeight w:val="538"/>
          <w:jc w:val="center"/>
        </w:trPr>
        <w:tc>
          <w:tcPr>
            <w:tcW w:w="9960" w:type="dxa"/>
            <w:gridSpan w:val="9"/>
            <w:tcBorders>
              <w:top w:val="single" w:sz="4" w:space="0" w:color="auto"/>
              <w:left w:val="single" w:sz="4" w:space="0" w:color="auto"/>
              <w:bottom w:val="nil"/>
              <w:right w:val="single" w:sz="4" w:space="0" w:color="auto"/>
            </w:tcBorders>
            <w:vAlign w:val="center"/>
            <w:hideMark/>
          </w:tcPr>
          <w:p w14:paraId="36CF4578" w14:textId="77777777" w:rsidR="00572B9F" w:rsidRPr="00572B9F" w:rsidRDefault="00572B9F" w:rsidP="00572B9F">
            <w:pPr>
              <w:widowControl w:val="0"/>
              <w:jc w:val="center"/>
              <w:rPr>
                <w:bCs/>
                <w:sz w:val="20"/>
                <w:szCs w:val="20"/>
              </w:rPr>
            </w:pPr>
            <w:r w:rsidRPr="00572B9F">
              <w:rPr>
                <w:b/>
                <w:bCs/>
                <w:sz w:val="20"/>
                <w:szCs w:val="20"/>
              </w:rPr>
              <w:t>Диверзификација руралне економије</w:t>
            </w:r>
          </w:p>
        </w:tc>
      </w:tr>
      <w:tr w:rsidR="00572B9F" w:rsidRPr="00572B9F" w14:paraId="4B2FC313" w14:textId="77777777" w:rsidTr="00572B9F">
        <w:trPr>
          <w:gridAfter w:val="1"/>
          <w:wAfter w:w="100" w:type="dxa"/>
          <w:trHeight w:hRule="exact" w:val="1904"/>
          <w:jc w:val="center"/>
        </w:trPr>
        <w:tc>
          <w:tcPr>
            <w:tcW w:w="5102" w:type="dxa"/>
            <w:gridSpan w:val="4"/>
            <w:tcBorders>
              <w:top w:val="single" w:sz="4" w:space="0" w:color="auto"/>
              <w:left w:val="single" w:sz="4" w:space="0" w:color="auto"/>
              <w:bottom w:val="nil"/>
              <w:right w:val="nil"/>
            </w:tcBorders>
            <w:vAlign w:val="center"/>
            <w:hideMark/>
          </w:tcPr>
          <w:p w14:paraId="0E9DB00A" w14:textId="77777777" w:rsidR="00572B9F" w:rsidRPr="00572B9F" w:rsidRDefault="00572B9F" w:rsidP="00572B9F">
            <w:pPr>
              <w:widowControl w:val="0"/>
              <w:rPr>
                <w:bCs/>
                <w:sz w:val="20"/>
                <w:szCs w:val="20"/>
              </w:rPr>
            </w:pPr>
            <w:r w:rsidRPr="00572B9F">
              <w:rPr>
                <w:b/>
                <w:bCs/>
                <w:sz w:val="20"/>
                <w:szCs w:val="20"/>
              </w:rPr>
              <w:t>Запослени у секторима пољопривреде, шумарства и водопривреде (број)</w:t>
            </w:r>
          </w:p>
        </w:tc>
        <w:tc>
          <w:tcPr>
            <w:tcW w:w="3408" w:type="dxa"/>
            <w:gridSpan w:val="2"/>
            <w:tcBorders>
              <w:top w:val="single" w:sz="4" w:space="0" w:color="auto"/>
              <w:left w:val="single" w:sz="4" w:space="0" w:color="auto"/>
              <w:bottom w:val="nil"/>
              <w:right w:val="nil"/>
            </w:tcBorders>
            <w:vAlign w:val="bottom"/>
          </w:tcPr>
          <w:p w14:paraId="52772BF3" w14:textId="77777777" w:rsidR="00572B9F" w:rsidRPr="00572B9F" w:rsidRDefault="00572B9F" w:rsidP="00572B9F">
            <w:pPr>
              <w:widowControl w:val="0"/>
              <w:rPr>
                <w:b/>
                <w:bCs/>
                <w:sz w:val="20"/>
                <w:szCs w:val="20"/>
              </w:rPr>
            </w:pPr>
            <w:r w:rsidRPr="00572B9F">
              <w:rPr>
                <w:b/>
                <w:bCs/>
                <w:sz w:val="20"/>
                <w:szCs w:val="20"/>
              </w:rPr>
              <w:t>чланова газдинства и стално запослених на породичним газдинствима (укључујући и носиоце) има 19.260, а на газдинствима правних лица/предузетника 40</w:t>
            </w:r>
          </w:p>
          <w:p w14:paraId="40DDEB95" w14:textId="77777777" w:rsidR="00572B9F" w:rsidRPr="00572B9F" w:rsidRDefault="00572B9F" w:rsidP="00572B9F">
            <w:pPr>
              <w:widowControl w:val="0"/>
              <w:rPr>
                <w:b/>
                <w:bCs/>
                <w:color w:val="FF0000"/>
                <w:sz w:val="20"/>
                <w:szCs w:val="20"/>
              </w:rPr>
            </w:pPr>
          </w:p>
        </w:tc>
        <w:tc>
          <w:tcPr>
            <w:tcW w:w="1450" w:type="dxa"/>
            <w:gridSpan w:val="3"/>
            <w:tcBorders>
              <w:top w:val="single" w:sz="4" w:space="0" w:color="auto"/>
              <w:left w:val="single" w:sz="4" w:space="0" w:color="auto"/>
              <w:bottom w:val="nil"/>
              <w:right w:val="single" w:sz="4" w:space="0" w:color="auto"/>
            </w:tcBorders>
            <w:vAlign w:val="center"/>
            <w:hideMark/>
          </w:tcPr>
          <w:p w14:paraId="1CA398F5" w14:textId="77777777" w:rsidR="00572B9F" w:rsidRPr="00572B9F" w:rsidRDefault="00572B9F" w:rsidP="00572B9F">
            <w:pPr>
              <w:widowControl w:val="0"/>
              <w:jc w:val="center"/>
              <w:rPr>
                <w:b/>
                <w:bCs/>
                <w:sz w:val="20"/>
                <w:szCs w:val="20"/>
              </w:rPr>
            </w:pPr>
            <w:r w:rsidRPr="00572B9F">
              <w:rPr>
                <w:b/>
                <w:bCs/>
                <w:sz w:val="20"/>
                <w:szCs w:val="20"/>
              </w:rPr>
              <w:t xml:space="preserve">рзс* </w:t>
            </w:r>
          </w:p>
        </w:tc>
      </w:tr>
      <w:tr w:rsidR="00572B9F" w:rsidRPr="00572B9F" w14:paraId="04C57EA0" w14:textId="77777777" w:rsidTr="00572B9F">
        <w:trPr>
          <w:gridAfter w:val="1"/>
          <w:wAfter w:w="100" w:type="dxa"/>
          <w:trHeight w:hRule="exact" w:val="571"/>
          <w:jc w:val="center"/>
        </w:trPr>
        <w:tc>
          <w:tcPr>
            <w:tcW w:w="5102" w:type="dxa"/>
            <w:gridSpan w:val="4"/>
            <w:tcBorders>
              <w:top w:val="single" w:sz="4" w:space="0" w:color="auto"/>
              <w:left w:val="single" w:sz="4" w:space="0" w:color="auto"/>
              <w:bottom w:val="nil"/>
              <w:right w:val="nil"/>
            </w:tcBorders>
            <w:vAlign w:val="bottom"/>
            <w:hideMark/>
          </w:tcPr>
          <w:p w14:paraId="025B821A" w14:textId="77777777" w:rsidR="00572B9F" w:rsidRPr="00572B9F" w:rsidRDefault="00572B9F" w:rsidP="00572B9F">
            <w:pPr>
              <w:widowControl w:val="0"/>
              <w:rPr>
                <w:bCs/>
                <w:sz w:val="20"/>
                <w:szCs w:val="20"/>
              </w:rPr>
            </w:pPr>
            <w:r w:rsidRPr="00572B9F">
              <w:rPr>
                <w:b/>
                <w:bCs/>
                <w:sz w:val="20"/>
                <w:szCs w:val="20"/>
              </w:rPr>
              <w:t>Газдинства која обављају друге профитабилне активности (број)</w:t>
            </w:r>
          </w:p>
        </w:tc>
        <w:tc>
          <w:tcPr>
            <w:tcW w:w="3408" w:type="dxa"/>
            <w:gridSpan w:val="2"/>
            <w:tcBorders>
              <w:top w:val="single" w:sz="4" w:space="0" w:color="auto"/>
              <w:left w:val="single" w:sz="4" w:space="0" w:color="auto"/>
              <w:bottom w:val="nil"/>
              <w:right w:val="nil"/>
            </w:tcBorders>
            <w:vAlign w:val="center"/>
            <w:hideMark/>
          </w:tcPr>
          <w:p w14:paraId="0B9ADCE4" w14:textId="77777777" w:rsidR="00572B9F" w:rsidRPr="00572B9F" w:rsidRDefault="00572B9F" w:rsidP="00572B9F">
            <w:pPr>
              <w:widowControl w:val="0"/>
              <w:rPr>
                <w:b/>
                <w:bCs/>
                <w:sz w:val="20"/>
                <w:szCs w:val="20"/>
              </w:rPr>
            </w:pPr>
            <w:r w:rsidRPr="00572B9F">
              <w:rPr>
                <w:b/>
                <w:bCs/>
                <w:sz w:val="20"/>
                <w:szCs w:val="20"/>
              </w:rPr>
              <w:t>997</w:t>
            </w:r>
          </w:p>
        </w:tc>
        <w:tc>
          <w:tcPr>
            <w:tcW w:w="1450" w:type="dxa"/>
            <w:gridSpan w:val="3"/>
            <w:tcBorders>
              <w:top w:val="single" w:sz="4" w:space="0" w:color="auto"/>
              <w:left w:val="single" w:sz="4" w:space="0" w:color="auto"/>
              <w:bottom w:val="nil"/>
              <w:right w:val="single" w:sz="4" w:space="0" w:color="auto"/>
            </w:tcBorders>
            <w:vAlign w:val="center"/>
            <w:hideMark/>
          </w:tcPr>
          <w:p w14:paraId="4F18C835" w14:textId="77777777" w:rsidR="00572B9F" w:rsidRPr="00572B9F" w:rsidRDefault="00572B9F" w:rsidP="00572B9F">
            <w:pPr>
              <w:widowControl w:val="0"/>
              <w:ind w:firstLine="400"/>
              <w:rPr>
                <w:b/>
                <w:bCs/>
                <w:sz w:val="20"/>
                <w:szCs w:val="20"/>
              </w:rPr>
            </w:pPr>
            <w:r w:rsidRPr="00572B9F">
              <w:rPr>
                <w:b/>
                <w:bCs/>
                <w:sz w:val="20"/>
                <w:szCs w:val="20"/>
              </w:rPr>
              <w:t>рзс***</w:t>
            </w:r>
          </w:p>
        </w:tc>
      </w:tr>
      <w:tr w:rsidR="00572B9F" w:rsidRPr="00572B9F" w14:paraId="5086C345" w14:textId="77777777" w:rsidTr="00572B9F">
        <w:trPr>
          <w:gridAfter w:val="1"/>
          <w:wAfter w:w="100" w:type="dxa"/>
          <w:trHeight w:hRule="exact" w:val="1428"/>
          <w:jc w:val="center"/>
        </w:trPr>
        <w:tc>
          <w:tcPr>
            <w:tcW w:w="5102" w:type="dxa"/>
            <w:gridSpan w:val="4"/>
            <w:tcBorders>
              <w:top w:val="single" w:sz="4" w:space="0" w:color="auto"/>
              <w:left w:val="single" w:sz="4" w:space="0" w:color="auto"/>
              <w:bottom w:val="nil"/>
              <w:right w:val="nil"/>
            </w:tcBorders>
            <w:vAlign w:val="center"/>
            <w:hideMark/>
          </w:tcPr>
          <w:p w14:paraId="27978177" w14:textId="77777777" w:rsidR="00572B9F" w:rsidRPr="00572B9F" w:rsidRDefault="00572B9F" w:rsidP="00572B9F">
            <w:pPr>
              <w:widowControl w:val="0"/>
              <w:rPr>
                <w:bCs/>
                <w:sz w:val="20"/>
                <w:szCs w:val="20"/>
              </w:rPr>
            </w:pPr>
            <w:r w:rsidRPr="00572B9F">
              <w:rPr>
                <w:b/>
                <w:bCs/>
                <w:sz w:val="20"/>
                <w:szCs w:val="20"/>
              </w:rPr>
              <w:t>Туристи и просечан број ноћења туриста на територији АП/ЈЛС (број)</w:t>
            </w:r>
          </w:p>
        </w:tc>
        <w:tc>
          <w:tcPr>
            <w:tcW w:w="3408" w:type="dxa"/>
            <w:gridSpan w:val="2"/>
            <w:tcBorders>
              <w:top w:val="single" w:sz="4" w:space="0" w:color="auto"/>
              <w:left w:val="single" w:sz="4" w:space="0" w:color="auto"/>
              <w:bottom w:val="nil"/>
              <w:right w:val="nil"/>
            </w:tcBorders>
            <w:vAlign w:val="bottom"/>
            <w:hideMark/>
          </w:tcPr>
          <w:p w14:paraId="7A4E74B0" w14:textId="77777777" w:rsidR="00572B9F" w:rsidRPr="00572B9F" w:rsidRDefault="00572B9F" w:rsidP="00572B9F">
            <w:pPr>
              <w:widowControl w:val="0"/>
              <w:rPr>
                <w:b/>
                <w:bCs/>
                <w:sz w:val="20"/>
                <w:szCs w:val="20"/>
              </w:rPr>
            </w:pPr>
            <w:r w:rsidRPr="00572B9F">
              <w:rPr>
                <w:b/>
                <w:bCs/>
                <w:sz w:val="20"/>
                <w:szCs w:val="20"/>
              </w:rPr>
              <w:t>15.354 домаћих туриста; 1.606 страних туриста; 64.139 ноћења домаћих туриста; 5.538 ноћења страних туриста</w:t>
            </w:r>
          </w:p>
        </w:tc>
        <w:tc>
          <w:tcPr>
            <w:tcW w:w="1450" w:type="dxa"/>
            <w:gridSpan w:val="3"/>
            <w:tcBorders>
              <w:top w:val="single" w:sz="4" w:space="0" w:color="auto"/>
              <w:left w:val="single" w:sz="4" w:space="0" w:color="auto"/>
              <w:bottom w:val="nil"/>
              <w:right w:val="single" w:sz="4" w:space="0" w:color="auto"/>
            </w:tcBorders>
            <w:vAlign w:val="center"/>
            <w:hideMark/>
          </w:tcPr>
          <w:p w14:paraId="2EDF8890" w14:textId="77777777" w:rsidR="00572B9F" w:rsidRPr="00572B9F" w:rsidRDefault="00572B9F" w:rsidP="00572B9F">
            <w:pPr>
              <w:widowControl w:val="0"/>
              <w:ind w:firstLine="480"/>
              <w:rPr>
                <w:b/>
                <w:bCs/>
                <w:sz w:val="20"/>
                <w:szCs w:val="20"/>
              </w:rPr>
            </w:pPr>
            <w:r w:rsidRPr="00572B9F">
              <w:rPr>
                <w:b/>
                <w:bCs/>
                <w:sz w:val="20"/>
                <w:szCs w:val="20"/>
              </w:rPr>
              <w:t>рзс*</w:t>
            </w:r>
          </w:p>
        </w:tc>
      </w:tr>
      <w:tr w:rsidR="00572B9F" w:rsidRPr="00572B9F" w14:paraId="1896400D" w14:textId="77777777" w:rsidTr="00572B9F">
        <w:trPr>
          <w:gridAfter w:val="1"/>
          <w:wAfter w:w="100" w:type="dxa"/>
          <w:trHeight w:val="538"/>
          <w:jc w:val="center"/>
        </w:trPr>
        <w:tc>
          <w:tcPr>
            <w:tcW w:w="9960" w:type="dxa"/>
            <w:gridSpan w:val="9"/>
            <w:tcBorders>
              <w:top w:val="single" w:sz="4" w:space="0" w:color="auto"/>
              <w:left w:val="single" w:sz="4" w:space="0" w:color="auto"/>
              <w:bottom w:val="nil"/>
              <w:right w:val="single" w:sz="4" w:space="0" w:color="auto"/>
            </w:tcBorders>
            <w:vAlign w:val="center"/>
            <w:hideMark/>
          </w:tcPr>
          <w:p w14:paraId="5CFE086E" w14:textId="77777777" w:rsidR="00572B9F" w:rsidRPr="00572B9F" w:rsidRDefault="00572B9F" w:rsidP="00572B9F">
            <w:pPr>
              <w:widowControl w:val="0"/>
              <w:jc w:val="center"/>
              <w:rPr>
                <w:sz w:val="20"/>
                <w:szCs w:val="20"/>
              </w:rPr>
            </w:pPr>
            <w:r w:rsidRPr="00572B9F">
              <w:rPr>
                <w:sz w:val="20"/>
                <w:szCs w:val="20"/>
              </w:rPr>
              <w:t>Трансфер знања и информација</w:t>
            </w:r>
          </w:p>
        </w:tc>
      </w:tr>
      <w:tr w:rsidR="00572B9F" w:rsidRPr="00572B9F" w14:paraId="44D37B22" w14:textId="77777777" w:rsidTr="00572B9F">
        <w:trPr>
          <w:gridAfter w:val="1"/>
          <w:wAfter w:w="100" w:type="dxa"/>
          <w:trHeight w:hRule="exact" w:val="331"/>
          <w:jc w:val="center"/>
        </w:trPr>
        <w:tc>
          <w:tcPr>
            <w:tcW w:w="5102" w:type="dxa"/>
            <w:gridSpan w:val="4"/>
            <w:tcBorders>
              <w:top w:val="single" w:sz="4" w:space="0" w:color="auto"/>
              <w:left w:val="single" w:sz="4" w:space="0" w:color="auto"/>
              <w:bottom w:val="nil"/>
              <w:right w:val="nil"/>
            </w:tcBorders>
            <w:vAlign w:val="bottom"/>
            <w:hideMark/>
          </w:tcPr>
          <w:p w14:paraId="5723EF43" w14:textId="77777777" w:rsidR="00572B9F" w:rsidRPr="00572B9F" w:rsidRDefault="00572B9F" w:rsidP="00572B9F">
            <w:pPr>
              <w:widowControl w:val="0"/>
              <w:rPr>
                <w:bCs/>
                <w:sz w:val="20"/>
                <w:szCs w:val="20"/>
              </w:rPr>
            </w:pPr>
            <w:r w:rsidRPr="00572B9F">
              <w:rPr>
                <w:b/>
                <w:bCs/>
                <w:sz w:val="20"/>
                <w:szCs w:val="20"/>
              </w:rPr>
              <w:t>Пољопривредна саветодавна стручна служба (да/не)</w:t>
            </w:r>
          </w:p>
        </w:tc>
        <w:tc>
          <w:tcPr>
            <w:tcW w:w="3408" w:type="dxa"/>
            <w:gridSpan w:val="2"/>
            <w:tcBorders>
              <w:top w:val="single" w:sz="4" w:space="0" w:color="auto"/>
              <w:left w:val="single" w:sz="4" w:space="0" w:color="auto"/>
              <w:bottom w:val="nil"/>
              <w:right w:val="nil"/>
            </w:tcBorders>
            <w:vAlign w:val="bottom"/>
            <w:hideMark/>
          </w:tcPr>
          <w:p w14:paraId="189ED48E" w14:textId="77777777" w:rsidR="00572B9F" w:rsidRPr="00572B9F" w:rsidRDefault="00572B9F" w:rsidP="00572B9F">
            <w:pPr>
              <w:widowControl w:val="0"/>
              <w:rPr>
                <w:b/>
                <w:bCs/>
                <w:sz w:val="20"/>
                <w:szCs w:val="20"/>
              </w:rPr>
            </w:pPr>
            <w:r w:rsidRPr="00572B9F">
              <w:rPr>
                <w:b/>
                <w:bCs/>
                <w:sz w:val="20"/>
                <w:szCs w:val="20"/>
              </w:rPr>
              <w:t>ПССС Краљево</w:t>
            </w:r>
          </w:p>
        </w:tc>
        <w:tc>
          <w:tcPr>
            <w:tcW w:w="1450" w:type="dxa"/>
            <w:gridSpan w:val="3"/>
            <w:tcBorders>
              <w:top w:val="single" w:sz="4" w:space="0" w:color="auto"/>
              <w:left w:val="single" w:sz="4" w:space="0" w:color="auto"/>
              <w:bottom w:val="nil"/>
              <w:right w:val="single" w:sz="4" w:space="0" w:color="auto"/>
            </w:tcBorders>
            <w:vAlign w:val="bottom"/>
            <w:hideMark/>
          </w:tcPr>
          <w:p w14:paraId="204CFEB0" w14:textId="77777777" w:rsidR="00572B9F" w:rsidRPr="00572B9F" w:rsidRDefault="00572B9F" w:rsidP="00572B9F">
            <w:pPr>
              <w:widowControl w:val="0"/>
              <w:jc w:val="center"/>
              <w:rPr>
                <w:b/>
                <w:bCs/>
                <w:sz w:val="20"/>
                <w:szCs w:val="20"/>
              </w:rPr>
            </w:pPr>
            <w:r w:rsidRPr="00572B9F">
              <w:rPr>
                <w:b/>
                <w:bCs/>
                <w:sz w:val="20"/>
                <w:szCs w:val="20"/>
              </w:rPr>
              <w:t>Интерни</w:t>
            </w:r>
          </w:p>
        </w:tc>
      </w:tr>
      <w:tr w:rsidR="00572B9F" w:rsidRPr="00572B9F" w14:paraId="52D496A9" w14:textId="77777777" w:rsidTr="00572B9F">
        <w:trPr>
          <w:gridAfter w:val="1"/>
          <w:wAfter w:w="100" w:type="dxa"/>
          <w:trHeight w:hRule="exact" w:val="3246"/>
          <w:jc w:val="center"/>
        </w:trPr>
        <w:tc>
          <w:tcPr>
            <w:tcW w:w="5102" w:type="dxa"/>
            <w:gridSpan w:val="4"/>
            <w:tcBorders>
              <w:top w:val="single" w:sz="4" w:space="0" w:color="auto"/>
              <w:left w:val="single" w:sz="4" w:space="0" w:color="auto"/>
              <w:bottom w:val="single" w:sz="4" w:space="0" w:color="auto"/>
              <w:right w:val="nil"/>
            </w:tcBorders>
            <w:vAlign w:val="center"/>
            <w:hideMark/>
          </w:tcPr>
          <w:p w14:paraId="00278EFD" w14:textId="77777777" w:rsidR="00572B9F" w:rsidRPr="00572B9F" w:rsidRDefault="00572B9F" w:rsidP="00572B9F">
            <w:pPr>
              <w:widowControl w:val="0"/>
              <w:rPr>
                <w:bCs/>
                <w:sz w:val="20"/>
                <w:szCs w:val="20"/>
              </w:rPr>
            </w:pPr>
            <w:r w:rsidRPr="00572B9F">
              <w:rPr>
                <w:b/>
                <w:bCs/>
                <w:sz w:val="20"/>
                <w:szCs w:val="20"/>
              </w:rPr>
              <w:t>Пољопривредна газдинства укључена у саветодавни систем (број)</w:t>
            </w:r>
          </w:p>
        </w:tc>
        <w:tc>
          <w:tcPr>
            <w:tcW w:w="3408" w:type="dxa"/>
            <w:gridSpan w:val="2"/>
            <w:tcBorders>
              <w:top w:val="single" w:sz="4" w:space="0" w:color="auto"/>
              <w:left w:val="single" w:sz="4" w:space="0" w:color="auto"/>
              <w:bottom w:val="single" w:sz="4" w:space="0" w:color="auto"/>
              <w:right w:val="nil"/>
            </w:tcBorders>
            <w:hideMark/>
          </w:tcPr>
          <w:p w14:paraId="08A525E7" w14:textId="77777777" w:rsidR="00572B9F" w:rsidRPr="00572B9F" w:rsidRDefault="00572B9F" w:rsidP="00572B9F">
            <w:pPr>
              <w:widowControl w:val="0"/>
              <w:rPr>
                <w:b/>
                <w:bCs/>
                <w:sz w:val="20"/>
                <w:szCs w:val="20"/>
              </w:rPr>
            </w:pPr>
            <w:r w:rsidRPr="00572B9F">
              <w:rPr>
                <w:b/>
                <w:bCs/>
                <w:sz w:val="20"/>
                <w:szCs w:val="20"/>
              </w:rPr>
              <w:t>Број одабраних пољопривредних газдинстава која се интензивно прате више пута годишње је</w:t>
            </w:r>
            <w:r w:rsidRPr="00572B9F">
              <w:rPr>
                <w:b/>
                <w:bCs/>
                <w:color w:val="FF0000"/>
                <w:sz w:val="20"/>
                <w:szCs w:val="20"/>
              </w:rPr>
              <w:t xml:space="preserve"> </w:t>
            </w:r>
            <w:r w:rsidRPr="00572B9F">
              <w:rPr>
                <w:b/>
                <w:bCs/>
                <w:sz w:val="20"/>
                <w:szCs w:val="20"/>
              </w:rPr>
              <w:t xml:space="preserve">40. Број осталих пољопривредних газдинстава која </w:t>
            </w:r>
            <w:r w:rsidRPr="00572B9F">
              <w:rPr>
                <w:b/>
                <w:bCs/>
                <w:sz w:val="20"/>
                <w:szCs w:val="20"/>
                <w:lang w:val="sr-Cyrl-RS"/>
              </w:rPr>
              <w:t xml:space="preserve">посете саветодавци у току године по разним основама  и оних која посете предавања и радионице које организује ПССС је између </w:t>
            </w:r>
            <w:r w:rsidRPr="00572B9F">
              <w:rPr>
                <w:b/>
                <w:bCs/>
                <w:sz w:val="20"/>
                <w:szCs w:val="20"/>
                <w:lang w:val="sr-Latn-RS"/>
              </w:rPr>
              <w:t>3</w:t>
            </w:r>
            <w:r w:rsidRPr="00572B9F">
              <w:rPr>
                <w:b/>
                <w:bCs/>
                <w:sz w:val="20"/>
                <w:szCs w:val="20"/>
                <w:lang w:val="sr-Cyrl-RS"/>
              </w:rPr>
              <w:t>50</w:t>
            </w:r>
            <w:r w:rsidRPr="00572B9F">
              <w:rPr>
                <w:b/>
                <w:bCs/>
                <w:sz w:val="20"/>
                <w:szCs w:val="20"/>
                <w:lang w:val="sr-Latn-RS"/>
              </w:rPr>
              <w:t xml:space="preserve"> </w:t>
            </w:r>
            <w:r w:rsidRPr="00572B9F">
              <w:rPr>
                <w:b/>
                <w:bCs/>
                <w:sz w:val="20"/>
                <w:szCs w:val="20"/>
                <w:lang w:val="sr-Cyrl-RS"/>
              </w:rPr>
              <w:t xml:space="preserve">и 400 </w:t>
            </w:r>
            <w:r w:rsidRPr="00572B9F">
              <w:rPr>
                <w:b/>
                <w:bCs/>
                <w:sz w:val="20"/>
                <w:szCs w:val="20"/>
              </w:rPr>
              <w:t>годишње.</w:t>
            </w:r>
          </w:p>
        </w:tc>
        <w:tc>
          <w:tcPr>
            <w:tcW w:w="1450" w:type="dxa"/>
            <w:gridSpan w:val="3"/>
            <w:tcBorders>
              <w:top w:val="single" w:sz="4" w:space="0" w:color="auto"/>
              <w:left w:val="single" w:sz="4" w:space="0" w:color="auto"/>
              <w:bottom w:val="single" w:sz="4" w:space="0" w:color="auto"/>
              <w:right w:val="single" w:sz="4" w:space="0" w:color="auto"/>
            </w:tcBorders>
            <w:vAlign w:val="center"/>
            <w:hideMark/>
          </w:tcPr>
          <w:p w14:paraId="42ABC5EB" w14:textId="77777777" w:rsidR="00572B9F" w:rsidRPr="00572B9F" w:rsidRDefault="00572B9F" w:rsidP="00572B9F">
            <w:pPr>
              <w:widowControl w:val="0"/>
              <w:ind w:firstLine="400"/>
              <w:rPr>
                <w:b/>
                <w:bCs/>
                <w:sz w:val="20"/>
                <w:szCs w:val="20"/>
              </w:rPr>
            </w:pPr>
            <w:r w:rsidRPr="00572B9F">
              <w:rPr>
                <w:b/>
                <w:bCs/>
                <w:sz w:val="20"/>
                <w:szCs w:val="20"/>
              </w:rPr>
              <w:t>ПССС</w:t>
            </w:r>
          </w:p>
        </w:tc>
      </w:tr>
    </w:tbl>
    <w:p w14:paraId="40A4BB32" w14:textId="77777777" w:rsidR="00572B9F" w:rsidRPr="00572B9F" w:rsidRDefault="00572B9F" w:rsidP="00572B9F">
      <w:pPr>
        <w:spacing w:after="160" w:line="1" w:lineRule="exact"/>
        <w:rPr>
          <w:rFonts w:eastAsia="Calibri"/>
          <w:b/>
          <w:sz w:val="20"/>
          <w:szCs w:val="20"/>
          <w:lang w:val="sr-Cyrl-RS" w:eastAsia="en-US"/>
        </w:rPr>
      </w:pPr>
      <w:r w:rsidRPr="00572B9F">
        <w:rPr>
          <w:rFonts w:eastAsia="Calibri"/>
          <w:b/>
          <w:sz w:val="20"/>
          <w:szCs w:val="20"/>
          <w:lang w:val="sr-Cyrl-RS" w:eastAsia="en-US"/>
        </w:rPr>
        <w:t>По</w:t>
      </w:r>
    </w:p>
    <w:p w14:paraId="0AAE32ED" w14:textId="77777777" w:rsidR="00572B9F" w:rsidRPr="00572B9F" w:rsidRDefault="00572B9F" w:rsidP="00572B9F">
      <w:pPr>
        <w:tabs>
          <w:tab w:val="left" w:pos="6045"/>
        </w:tabs>
        <w:spacing w:after="160" w:line="256" w:lineRule="auto"/>
        <w:rPr>
          <w:rFonts w:eastAsia="Calibri"/>
          <w:b/>
          <w:sz w:val="20"/>
          <w:szCs w:val="20"/>
          <w:lang w:val="sr-Cyrl-RS" w:eastAsia="en-US"/>
        </w:rPr>
      </w:pPr>
    </w:p>
    <w:p w14:paraId="57E465B1" w14:textId="77777777" w:rsidR="00572B9F" w:rsidRPr="00572B9F" w:rsidRDefault="00572B9F" w:rsidP="00572B9F">
      <w:pPr>
        <w:rPr>
          <w:rFonts w:eastAsia="Calibri"/>
          <w:b/>
          <w:sz w:val="20"/>
          <w:szCs w:val="20"/>
          <w:lang w:val="sr-Cyrl-RS" w:eastAsia="en-US"/>
        </w:rPr>
      </w:pPr>
    </w:p>
    <w:p w14:paraId="701E2EF5" w14:textId="77777777" w:rsidR="00572B9F" w:rsidRPr="00572B9F" w:rsidRDefault="00572B9F" w:rsidP="00572B9F">
      <w:pPr>
        <w:rPr>
          <w:rFonts w:eastAsia="Calibri"/>
          <w:b/>
          <w:sz w:val="20"/>
          <w:szCs w:val="20"/>
          <w:lang w:val="sr-Cyrl-RS" w:eastAsia="en-US"/>
        </w:rPr>
      </w:pPr>
    </w:p>
    <w:p w14:paraId="50FC7047" w14:textId="77777777" w:rsidR="00572B9F" w:rsidRPr="00572B9F" w:rsidRDefault="00572B9F" w:rsidP="00572B9F">
      <w:pPr>
        <w:jc w:val="center"/>
        <w:rPr>
          <w:rFonts w:eastAsia="Calibri"/>
          <w:b/>
          <w:sz w:val="20"/>
          <w:szCs w:val="20"/>
          <w:lang w:val="sr-Cyrl-RS" w:eastAsia="en-US"/>
        </w:rPr>
      </w:pPr>
      <w:r w:rsidRPr="00572B9F">
        <w:rPr>
          <w:rFonts w:eastAsia="Calibri"/>
          <w:b/>
          <w:sz w:val="20"/>
          <w:szCs w:val="20"/>
          <w:lang w:val="sr-Cyrl-RS" w:eastAsia="en-US"/>
        </w:rPr>
        <w:t>СКУПШТИНА ОПШТИНЕ ИВАЊИЦА</w:t>
      </w:r>
    </w:p>
    <w:p w14:paraId="7F6C369F" w14:textId="77777777" w:rsidR="00572B9F" w:rsidRPr="00572B9F" w:rsidRDefault="00572B9F" w:rsidP="00572B9F">
      <w:pPr>
        <w:jc w:val="center"/>
        <w:rPr>
          <w:rFonts w:eastAsia="Calibri"/>
          <w:bCs/>
          <w:sz w:val="20"/>
          <w:szCs w:val="20"/>
          <w:lang w:val="sr-Cyrl-RS" w:eastAsia="en-US"/>
        </w:rPr>
      </w:pPr>
      <w:r w:rsidRPr="00572B9F">
        <w:rPr>
          <w:rFonts w:eastAsia="Calibri"/>
          <w:bCs/>
          <w:sz w:val="20"/>
          <w:szCs w:val="20"/>
          <w:lang w:val="sr-Cyrl-RS" w:eastAsia="en-US"/>
        </w:rPr>
        <w:t>Број: 000943198 2025 05158 004 001 060 107</w:t>
      </w:r>
    </w:p>
    <w:p w14:paraId="75786200" w14:textId="77777777" w:rsidR="00572B9F" w:rsidRPr="00572B9F" w:rsidRDefault="00572B9F" w:rsidP="00572B9F">
      <w:pPr>
        <w:jc w:val="center"/>
        <w:rPr>
          <w:rFonts w:eastAsia="Calibri"/>
          <w:bCs/>
          <w:sz w:val="20"/>
          <w:szCs w:val="20"/>
          <w:lang w:val="sr-Cyrl-RS" w:eastAsia="en-US"/>
        </w:rPr>
      </w:pPr>
      <w:r w:rsidRPr="00572B9F">
        <w:rPr>
          <w:rFonts w:eastAsia="Calibri"/>
          <w:bCs/>
          <w:sz w:val="20"/>
          <w:szCs w:val="20"/>
          <w:lang w:val="sr-Cyrl-RS" w:eastAsia="en-US"/>
        </w:rPr>
        <w:t>Ивањица, 14.03.2025. године</w:t>
      </w:r>
    </w:p>
    <w:p w14:paraId="26549E1A" w14:textId="77777777" w:rsidR="00572B9F" w:rsidRPr="00572B9F" w:rsidRDefault="00572B9F" w:rsidP="00572B9F">
      <w:pPr>
        <w:rPr>
          <w:rFonts w:eastAsia="Calibri"/>
          <w:b/>
          <w:sz w:val="20"/>
          <w:szCs w:val="20"/>
          <w:lang w:val="sr-Cyrl-RS" w:eastAsia="en-US"/>
        </w:rPr>
      </w:pPr>
    </w:p>
    <w:p w14:paraId="174207EA" w14:textId="77777777" w:rsidR="00572B9F" w:rsidRPr="00572B9F" w:rsidRDefault="00572B9F" w:rsidP="00572B9F">
      <w:pPr>
        <w:rPr>
          <w:rFonts w:eastAsia="Calibri"/>
          <w:b/>
          <w:sz w:val="20"/>
          <w:szCs w:val="20"/>
          <w:lang w:val="sr-Cyrl-RS" w:eastAsia="en-US"/>
        </w:rPr>
      </w:pPr>
    </w:p>
    <w:p w14:paraId="5B3665E3" w14:textId="11B2883A" w:rsidR="00572B9F" w:rsidRPr="00572B9F" w:rsidRDefault="00572B9F" w:rsidP="00572B9F">
      <w:pPr>
        <w:rPr>
          <w:rFonts w:eastAsia="Calibri"/>
          <w:b/>
          <w:sz w:val="20"/>
          <w:szCs w:val="20"/>
          <w:lang w:val="sr-Cyrl-RS" w:eastAsia="en-US"/>
        </w:rPr>
      </w:pPr>
      <w:r w:rsidRPr="00572B9F">
        <w:rPr>
          <w:rFonts w:eastAsia="Calibri"/>
          <w:b/>
          <w:sz w:val="20"/>
          <w:szCs w:val="20"/>
          <w:lang w:val="sr-Cyrl-RS" w:eastAsia="en-US"/>
        </w:rPr>
        <w:t xml:space="preserve">                                                                                   </w:t>
      </w:r>
      <w:r>
        <w:rPr>
          <w:rFonts w:eastAsia="Calibri"/>
          <w:b/>
          <w:sz w:val="20"/>
          <w:szCs w:val="20"/>
          <w:lang w:val="sr-Latn-RS" w:eastAsia="en-US"/>
        </w:rPr>
        <w:t xml:space="preserve">                                               </w:t>
      </w:r>
      <w:r w:rsidRPr="00572B9F">
        <w:rPr>
          <w:rFonts w:eastAsia="Calibri"/>
          <w:b/>
          <w:sz w:val="20"/>
          <w:szCs w:val="20"/>
          <w:lang w:val="sr-Cyrl-RS" w:eastAsia="en-US"/>
        </w:rPr>
        <w:t xml:space="preserve"> </w:t>
      </w:r>
      <w:r>
        <w:rPr>
          <w:rFonts w:eastAsia="Calibri"/>
          <w:b/>
          <w:sz w:val="20"/>
          <w:szCs w:val="20"/>
          <w:lang w:val="sr-Cyrl-RS" w:eastAsia="en-US"/>
        </w:rPr>
        <w:t xml:space="preserve">           </w:t>
      </w:r>
      <w:r w:rsidRPr="00572B9F">
        <w:rPr>
          <w:rFonts w:eastAsia="Calibri"/>
          <w:b/>
          <w:sz w:val="20"/>
          <w:szCs w:val="20"/>
          <w:lang w:val="sr-Cyrl-RS" w:eastAsia="en-US"/>
        </w:rPr>
        <w:t>ПРЕДСЕДНИК СКУПШТИНЕ</w:t>
      </w:r>
    </w:p>
    <w:p w14:paraId="50EF930D" w14:textId="0BC3B511" w:rsidR="00572B9F" w:rsidRPr="00572B9F" w:rsidRDefault="00572B9F" w:rsidP="00572B9F">
      <w:pPr>
        <w:rPr>
          <w:rFonts w:eastAsia="Calibri"/>
          <w:b/>
          <w:sz w:val="20"/>
          <w:szCs w:val="20"/>
          <w:lang w:val="sr-Cyrl-RS" w:eastAsia="en-US"/>
        </w:rPr>
      </w:pPr>
      <w:r w:rsidRPr="00572B9F">
        <w:rPr>
          <w:rFonts w:eastAsia="Calibri"/>
          <w:b/>
          <w:sz w:val="20"/>
          <w:szCs w:val="20"/>
          <w:lang w:val="sr-Cyrl-RS" w:eastAsia="en-US"/>
        </w:rPr>
        <w:t xml:space="preserve">                                                                                          </w:t>
      </w:r>
      <w:r>
        <w:rPr>
          <w:rFonts w:eastAsia="Calibri"/>
          <w:b/>
          <w:sz w:val="20"/>
          <w:szCs w:val="20"/>
          <w:lang w:val="sr-Cyrl-RS" w:eastAsia="en-US"/>
        </w:rPr>
        <w:t xml:space="preserve">                                                             Драгован Милинковић</w:t>
      </w:r>
    </w:p>
    <w:p w14:paraId="11E92E8B" w14:textId="77777777" w:rsidR="00572B9F" w:rsidRPr="00572B9F" w:rsidRDefault="00572B9F" w:rsidP="00572B9F">
      <w:pPr>
        <w:rPr>
          <w:rFonts w:eastAsia="Calibri"/>
          <w:b/>
          <w:szCs w:val="22"/>
          <w:lang w:val="sr-Cyrl-RS" w:eastAsia="en-US"/>
        </w:rPr>
      </w:pPr>
    </w:p>
    <w:p w14:paraId="39AB55A6" w14:textId="77777777" w:rsidR="00572B9F" w:rsidRPr="00572B9F" w:rsidRDefault="00572B9F" w:rsidP="00572B9F">
      <w:pPr>
        <w:tabs>
          <w:tab w:val="left" w:pos="6045"/>
        </w:tabs>
        <w:spacing w:after="160" w:line="256" w:lineRule="auto"/>
        <w:rPr>
          <w:rFonts w:eastAsia="Calibri"/>
          <w:b/>
          <w:szCs w:val="22"/>
          <w:lang w:val="sr-Cyrl-RS" w:eastAsia="en-US"/>
        </w:rPr>
      </w:pPr>
    </w:p>
    <w:p w14:paraId="7D01A242" w14:textId="77777777" w:rsidR="00572B9F" w:rsidRPr="00572B9F" w:rsidRDefault="00572B9F" w:rsidP="00572B9F">
      <w:pPr>
        <w:rPr>
          <w:rFonts w:eastAsia="Calibri"/>
          <w:b/>
          <w:szCs w:val="22"/>
          <w:lang w:val="sr-Cyrl-RS" w:eastAsia="en-US"/>
        </w:rPr>
      </w:pPr>
    </w:p>
    <w:p w14:paraId="3BD26D57" w14:textId="77777777" w:rsidR="00E3352C" w:rsidRPr="00E3352C" w:rsidRDefault="00E3352C" w:rsidP="00E3352C">
      <w:pPr>
        <w:rPr>
          <w:b/>
          <w:lang w:val="sr-Latn-RS" w:eastAsia="sr-Cyrl-CS"/>
        </w:rPr>
      </w:pPr>
    </w:p>
    <w:p w14:paraId="12B97B79" w14:textId="77777777" w:rsidR="00E3352C" w:rsidRPr="00E3352C" w:rsidRDefault="00E3352C" w:rsidP="00E3352C">
      <w:pPr>
        <w:rPr>
          <w:b/>
          <w:lang w:val="sr-Latn-RS" w:eastAsia="sr-Cyrl-CS"/>
        </w:rPr>
      </w:pPr>
    </w:p>
    <w:p w14:paraId="70C294C4" w14:textId="77777777" w:rsidR="00E3352C" w:rsidRPr="00E3352C" w:rsidRDefault="00E3352C" w:rsidP="00E3352C">
      <w:pPr>
        <w:rPr>
          <w:b/>
          <w:lang w:val="sr-Latn-RS" w:eastAsia="sr-Cyrl-CS"/>
        </w:rPr>
      </w:pPr>
    </w:p>
    <w:p w14:paraId="113D641F" w14:textId="0B1D91F1" w:rsidR="00E3352C" w:rsidRPr="00E3352C" w:rsidRDefault="00572B9F" w:rsidP="00E3352C">
      <w:pPr>
        <w:rPr>
          <w:b/>
          <w:lang w:val="sr-Latn-RS" w:eastAsia="sr-Cyrl-CS"/>
        </w:rPr>
      </w:pPr>
      <w:r>
        <w:rPr>
          <w:noProof/>
          <w:color w:val="333399"/>
          <w:sz w:val="32"/>
          <w:szCs w:val="32"/>
          <w:lang w:eastAsia="ja-JP"/>
        </w:rPr>
        <mc:AlternateContent>
          <mc:Choice Requires="wps">
            <w:drawing>
              <wp:anchor distT="0" distB="0" distL="114300" distR="114300" simplePos="0" relativeHeight="251678720" behindDoc="0" locked="0" layoutInCell="1" allowOverlap="1" wp14:anchorId="3077544C" wp14:editId="20570FF7">
                <wp:simplePos x="0" y="0"/>
                <wp:positionH relativeFrom="column">
                  <wp:posOffset>2000250</wp:posOffset>
                </wp:positionH>
                <wp:positionV relativeFrom="paragraph">
                  <wp:posOffset>110490</wp:posOffset>
                </wp:positionV>
                <wp:extent cx="2286000" cy="0"/>
                <wp:effectExtent l="10795" t="15875" r="8255" b="12700"/>
                <wp:wrapNone/>
                <wp:docPr id="12506198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017E" id="Line 6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7pt" to="3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" strokecolor="#339" strokeweight="1.25pt"/>
            </w:pict>
          </mc:Fallback>
        </mc:AlternateContent>
      </w:r>
    </w:p>
    <w:p w14:paraId="7B36A910" w14:textId="22860940" w:rsidR="00E3352C" w:rsidRPr="00E3352C" w:rsidRDefault="00E3352C" w:rsidP="00E3352C">
      <w:pPr>
        <w:rPr>
          <w:b/>
          <w:lang w:val="sr-Latn-RS" w:eastAsia="sr-Cyrl-CS"/>
        </w:rPr>
      </w:pPr>
    </w:p>
    <w:p w14:paraId="5509DF92" w14:textId="48493A05" w:rsidR="00572B9F" w:rsidRPr="00572B9F" w:rsidRDefault="00572B9F" w:rsidP="00572B9F">
      <w:pPr>
        <w:jc w:val="both"/>
        <w:rPr>
          <w:b/>
          <w:sz w:val="20"/>
          <w:szCs w:val="20"/>
          <w:lang w:val="sr-Cyrl-CS" w:eastAsia="en-US"/>
        </w:rPr>
      </w:pPr>
      <w:r w:rsidRPr="00572B9F">
        <w:rPr>
          <w:b/>
          <w:sz w:val="20"/>
          <w:szCs w:val="20"/>
          <w:lang w:val="sr-Cyrl-CS" w:eastAsia="en-US"/>
        </w:rPr>
        <w:tab/>
      </w:r>
    </w:p>
    <w:p w14:paraId="0D2FF966" w14:textId="77777777" w:rsidR="00572B9F" w:rsidRPr="00572B9F" w:rsidRDefault="00572B9F" w:rsidP="00572B9F">
      <w:pPr>
        <w:jc w:val="both"/>
        <w:rPr>
          <w:b/>
          <w:sz w:val="20"/>
          <w:szCs w:val="20"/>
          <w:lang w:val="sr-Latn-RS" w:eastAsia="en-US"/>
        </w:rPr>
      </w:pPr>
      <w:r w:rsidRPr="00572B9F">
        <w:rPr>
          <w:sz w:val="20"/>
          <w:szCs w:val="20"/>
          <w:lang w:val="sr-Cyrl-CS" w:eastAsia="en-US"/>
        </w:rPr>
        <w:tab/>
        <w:t>На основу члана 60. став 2. Закона о пољопривредном земљишту „Сл. гласник РС“, бр. 62/2006, 65/2008 и 41/2009, 112/2015</w:t>
      </w:r>
      <w:r w:rsidRPr="00572B9F">
        <w:rPr>
          <w:sz w:val="20"/>
          <w:szCs w:val="20"/>
          <w:lang w:val="sr-Cyrl-RS" w:eastAsia="en-US"/>
        </w:rPr>
        <w:t xml:space="preserve">, </w:t>
      </w:r>
      <w:r w:rsidRPr="00572B9F">
        <w:rPr>
          <w:sz w:val="20"/>
          <w:szCs w:val="20"/>
          <w:lang w:val="sr-Cyrl-CS" w:eastAsia="en-US"/>
        </w:rPr>
        <w:t>80/2017</w:t>
      </w:r>
      <w:r w:rsidRPr="00572B9F">
        <w:rPr>
          <w:sz w:val="20"/>
          <w:szCs w:val="20"/>
          <w:lang w:val="sr-Cyrl-RS" w:eastAsia="en-US"/>
        </w:rPr>
        <w:t xml:space="preserve"> и 95/2018</w:t>
      </w:r>
      <w:r w:rsidRPr="00572B9F">
        <w:rPr>
          <w:sz w:val="20"/>
          <w:szCs w:val="20"/>
          <w:lang w:val="sr-Cyrl-CS" w:eastAsia="en-US"/>
        </w:rPr>
        <w:t>), члана</w:t>
      </w:r>
      <w:r w:rsidRPr="00572B9F">
        <w:rPr>
          <w:sz w:val="20"/>
          <w:szCs w:val="20"/>
          <w:lang w:eastAsia="en-US"/>
        </w:rPr>
        <w:t xml:space="preserve"> </w:t>
      </w:r>
      <w:r w:rsidRPr="00572B9F">
        <w:rPr>
          <w:sz w:val="20"/>
          <w:szCs w:val="20"/>
          <w:lang w:val="sr-Latn-RS" w:eastAsia="en-US"/>
        </w:rPr>
        <w:t>32</w:t>
      </w:r>
      <w:r w:rsidRPr="00572B9F">
        <w:rPr>
          <w:sz w:val="20"/>
          <w:szCs w:val="20"/>
          <w:lang w:val="sr-Cyrl-CS" w:eastAsia="en-US"/>
        </w:rPr>
        <w:t xml:space="preserve">. </w:t>
      </w:r>
      <w:r w:rsidRPr="00572B9F">
        <w:rPr>
          <w:sz w:val="20"/>
          <w:szCs w:val="20"/>
          <w:lang w:eastAsia="en-US"/>
        </w:rPr>
        <w:t>Закона о локалној самоуправи</w:t>
      </w:r>
      <w:r w:rsidRPr="00572B9F">
        <w:rPr>
          <w:sz w:val="20"/>
          <w:szCs w:val="20"/>
          <w:lang w:val="sr-Cyrl-CS" w:eastAsia="en-US"/>
        </w:rPr>
        <w:t xml:space="preserve"> („Сл. гласник РС“ број 129/2007</w:t>
      </w:r>
      <w:r w:rsidRPr="00572B9F">
        <w:rPr>
          <w:sz w:val="20"/>
          <w:szCs w:val="20"/>
          <w:lang w:val="sr-Latn-RS" w:eastAsia="en-US"/>
        </w:rPr>
        <w:t>, 83/14,</w:t>
      </w:r>
      <w:r w:rsidRPr="00572B9F">
        <w:rPr>
          <w:sz w:val="20"/>
          <w:szCs w:val="20"/>
          <w:lang w:val="sr-Cyrl-RS" w:eastAsia="en-US"/>
        </w:rPr>
        <w:t xml:space="preserve"> </w:t>
      </w:r>
      <w:r w:rsidRPr="00572B9F">
        <w:rPr>
          <w:sz w:val="20"/>
          <w:szCs w:val="20"/>
          <w:lang w:val="sr-Latn-RS" w:eastAsia="en-US"/>
        </w:rPr>
        <w:t>101/16</w:t>
      </w:r>
      <w:r w:rsidRPr="00572B9F">
        <w:rPr>
          <w:sz w:val="20"/>
          <w:szCs w:val="20"/>
          <w:lang w:val="sr-Cyrl-RS" w:eastAsia="en-US"/>
        </w:rPr>
        <w:t>,</w:t>
      </w:r>
      <w:r w:rsidRPr="00572B9F">
        <w:rPr>
          <w:sz w:val="20"/>
          <w:szCs w:val="20"/>
          <w:lang w:val="sr-Latn-RS" w:eastAsia="en-US"/>
        </w:rPr>
        <w:t xml:space="preserve"> 47/18</w:t>
      </w:r>
      <w:r w:rsidRPr="00572B9F">
        <w:rPr>
          <w:sz w:val="20"/>
          <w:szCs w:val="20"/>
          <w:lang w:val="sr-Cyrl-RS" w:eastAsia="en-US"/>
        </w:rPr>
        <w:t xml:space="preserve"> и 111/2021),</w:t>
      </w:r>
      <w:r w:rsidRPr="00572B9F">
        <w:rPr>
          <w:sz w:val="20"/>
          <w:szCs w:val="20"/>
          <w:lang w:val="sr-Cyrl-CS" w:eastAsia="en-US"/>
        </w:rPr>
        <w:t xml:space="preserve"> члана 40. Статута општине Ивањица („Сл. гласник РС“, број 1/2019), а по прибављеној Сагласности Министарства пољопривреде, шумарства и водопривреде – Управе за пољопривредно земљиште</w:t>
      </w:r>
      <w:r w:rsidRPr="00572B9F">
        <w:rPr>
          <w:sz w:val="20"/>
          <w:szCs w:val="20"/>
          <w:lang w:val="sr-Latn-RS" w:eastAsia="en-US"/>
        </w:rPr>
        <w:t>,</w:t>
      </w:r>
      <w:r w:rsidRPr="00572B9F">
        <w:rPr>
          <w:sz w:val="20"/>
          <w:szCs w:val="20"/>
          <w:lang w:val="sr-Cyrl-CS" w:eastAsia="en-US"/>
        </w:rPr>
        <w:t xml:space="preserve"> број </w:t>
      </w:r>
      <w:r w:rsidRPr="00572B9F">
        <w:rPr>
          <w:sz w:val="20"/>
          <w:szCs w:val="20"/>
          <w:lang w:val="en-GB" w:eastAsia="en-US"/>
        </w:rPr>
        <w:t>000906899 2025 14847 000 000 000 001</w:t>
      </w:r>
      <w:r w:rsidRPr="00572B9F">
        <w:rPr>
          <w:sz w:val="20"/>
          <w:szCs w:val="20"/>
          <w:lang w:val="sr-Cyrl-RS" w:eastAsia="en-US"/>
        </w:rPr>
        <w:t xml:space="preserve"> </w:t>
      </w:r>
      <w:r w:rsidRPr="00572B9F">
        <w:rPr>
          <w:sz w:val="20"/>
          <w:szCs w:val="20"/>
          <w:lang w:val="sr-Cyrl-CS" w:eastAsia="en-US"/>
        </w:rPr>
        <w:t>од</w:t>
      </w:r>
      <w:r w:rsidRPr="00572B9F">
        <w:rPr>
          <w:sz w:val="20"/>
          <w:szCs w:val="20"/>
          <w:lang w:val="sr-Cyrl-RS" w:eastAsia="en-US"/>
        </w:rPr>
        <w:t xml:space="preserve"> </w:t>
      </w:r>
      <w:r w:rsidRPr="00572B9F">
        <w:rPr>
          <w:sz w:val="20"/>
          <w:szCs w:val="20"/>
          <w:lang w:val="sr-Latn-RS" w:eastAsia="en-US"/>
        </w:rPr>
        <w:t>04</w:t>
      </w:r>
      <w:r w:rsidRPr="00572B9F">
        <w:rPr>
          <w:sz w:val="20"/>
          <w:szCs w:val="20"/>
          <w:lang w:val="sr-Cyrl-CS" w:eastAsia="en-US"/>
        </w:rPr>
        <w:t>.</w:t>
      </w:r>
      <w:r w:rsidRPr="00572B9F">
        <w:rPr>
          <w:sz w:val="20"/>
          <w:szCs w:val="20"/>
          <w:lang w:val="sr-Latn-RS" w:eastAsia="en-US"/>
        </w:rPr>
        <w:t>0</w:t>
      </w:r>
      <w:r w:rsidRPr="00572B9F">
        <w:rPr>
          <w:sz w:val="20"/>
          <w:szCs w:val="20"/>
          <w:lang w:val="sr-Cyrl-RS" w:eastAsia="en-US"/>
        </w:rPr>
        <w:t>3</w:t>
      </w:r>
      <w:r w:rsidRPr="00572B9F">
        <w:rPr>
          <w:sz w:val="20"/>
          <w:szCs w:val="20"/>
          <w:lang w:val="sr-Cyrl-CS" w:eastAsia="en-US"/>
        </w:rPr>
        <w:t>.202</w:t>
      </w:r>
      <w:r w:rsidRPr="00572B9F">
        <w:rPr>
          <w:sz w:val="20"/>
          <w:szCs w:val="20"/>
          <w:lang w:val="sr-Latn-RS" w:eastAsia="en-US"/>
        </w:rPr>
        <w:t>5</w:t>
      </w:r>
      <w:r w:rsidRPr="00572B9F">
        <w:rPr>
          <w:sz w:val="20"/>
          <w:szCs w:val="20"/>
          <w:lang w:val="sr-Cyrl-CS" w:eastAsia="en-US"/>
        </w:rPr>
        <w:t xml:space="preserve">. године, Скупштина општине Ивањица, </w:t>
      </w:r>
      <w:r w:rsidRPr="00572B9F">
        <w:rPr>
          <w:b/>
          <w:sz w:val="20"/>
          <w:szCs w:val="20"/>
          <w:lang w:val="sr-Cyrl-CS" w:eastAsia="en-US"/>
        </w:rPr>
        <w:t>на седници одржаној дана</w:t>
      </w:r>
      <w:r w:rsidRPr="00572B9F">
        <w:rPr>
          <w:b/>
          <w:sz w:val="20"/>
          <w:szCs w:val="20"/>
          <w:lang w:val="sr-Latn-RS" w:eastAsia="en-US"/>
        </w:rPr>
        <w:t xml:space="preserve"> 14</w:t>
      </w:r>
      <w:r w:rsidRPr="00572B9F">
        <w:rPr>
          <w:b/>
          <w:sz w:val="20"/>
          <w:szCs w:val="20"/>
          <w:lang w:val="sr-Cyrl-CS" w:eastAsia="en-US"/>
        </w:rPr>
        <w:t>.</w:t>
      </w:r>
      <w:r w:rsidRPr="00572B9F">
        <w:rPr>
          <w:b/>
          <w:sz w:val="20"/>
          <w:szCs w:val="20"/>
          <w:lang w:val="sr-Latn-RS" w:eastAsia="en-US"/>
        </w:rPr>
        <w:t>0</w:t>
      </w:r>
      <w:r w:rsidRPr="00572B9F">
        <w:rPr>
          <w:b/>
          <w:sz w:val="20"/>
          <w:szCs w:val="20"/>
          <w:lang w:val="sr-Cyrl-RS" w:eastAsia="en-US"/>
        </w:rPr>
        <w:t>3</w:t>
      </w:r>
      <w:r w:rsidRPr="00572B9F">
        <w:rPr>
          <w:b/>
          <w:sz w:val="20"/>
          <w:szCs w:val="20"/>
          <w:lang w:val="sr-Latn-RS" w:eastAsia="en-US"/>
        </w:rPr>
        <w:t>.2</w:t>
      </w:r>
      <w:r w:rsidRPr="00572B9F">
        <w:rPr>
          <w:b/>
          <w:sz w:val="20"/>
          <w:szCs w:val="20"/>
          <w:lang w:val="sr-Cyrl-CS" w:eastAsia="en-US"/>
        </w:rPr>
        <w:t>02</w:t>
      </w:r>
      <w:r w:rsidRPr="00572B9F">
        <w:rPr>
          <w:b/>
          <w:sz w:val="20"/>
          <w:szCs w:val="20"/>
          <w:lang w:val="sr-Latn-RS" w:eastAsia="en-US"/>
        </w:rPr>
        <w:t>5</w:t>
      </w:r>
      <w:r w:rsidRPr="00572B9F">
        <w:rPr>
          <w:b/>
          <w:sz w:val="20"/>
          <w:szCs w:val="20"/>
          <w:lang w:val="sr-Cyrl-CS" w:eastAsia="en-US"/>
        </w:rPr>
        <w:t xml:space="preserve">. године, донела је </w:t>
      </w:r>
    </w:p>
    <w:p w14:paraId="047F6971" w14:textId="77777777" w:rsidR="00572B9F" w:rsidRPr="00572B9F" w:rsidRDefault="00572B9F" w:rsidP="00572B9F">
      <w:pPr>
        <w:jc w:val="both"/>
        <w:rPr>
          <w:sz w:val="20"/>
          <w:szCs w:val="20"/>
          <w:lang w:val="sr-Latn-RS" w:eastAsia="en-US"/>
        </w:rPr>
      </w:pPr>
    </w:p>
    <w:p w14:paraId="26FCCE0C" w14:textId="77777777" w:rsidR="00572B9F" w:rsidRPr="00572B9F" w:rsidRDefault="00572B9F" w:rsidP="00572B9F">
      <w:pPr>
        <w:jc w:val="both"/>
        <w:rPr>
          <w:sz w:val="20"/>
          <w:szCs w:val="20"/>
          <w:lang w:val="sr-Cyrl-CS" w:eastAsia="en-US"/>
        </w:rPr>
      </w:pPr>
    </w:p>
    <w:p w14:paraId="4B796C77" w14:textId="77777777" w:rsidR="00572B9F" w:rsidRPr="00572B9F" w:rsidRDefault="00572B9F" w:rsidP="00572B9F">
      <w:pPr>
        <w:jc w:val="center"/>
        <w:rPr>
          <w:b/>
          <w:sz w:val="20"/>
          <w:szCs w:val="20"/>
          <w:lang w:val="sr-Cyrl-CS" w:eastAsia="en-US"/>
        </w:rPr>
      </w:pPr>
      <w:r w:rsidRPr="00572B9F">
        <w:rPr>
          <w:b/>
          <w:sz w:val="20"/>
          <w:szCs w:val="20"/>
          <w:lang w:val="sr-Cyrl-CS" w:eastAsia="en-US"/>
        </w:rPr>
        <w:t>О Д Л У К У</w:t>
      </w:r>
    </w:p>
    <w:p w14:paraId="0C42DD5C" w14:textId="77777777" w:rsidR="00572B9F" w:rsidRPr="00572B9F" w:rsidRDefault="00572B9F" w:rsidP="00572B9F">
      <w:pPr>
        <w:jc w:val="center"/>
        <w:rPr>
          <w:b/>
          <w:sz w:val="20"/>
          <w:szCs w:val="20"/>
          <w:lang w:val="sr-Latn-RS" w:eastAsia="en-US"/>
        </w:rPr>
      </w:pPr>
      <w:bookmarkStart w:id="8" w:name="_Hlk197511300"/>
      <w:r w:rsidRPr="00572B9F">
        <w:rPr>
          <w:b/>
          <w:sz w:val="20"/>
          <w:szCs w:val="20"/>
          <w:lang w:val="sr-Cyrl-CS" w:eastAsia="en-US"/>
        </w:rPr>
        <w:t xml:space="preserve">О ДОНОШЕЊУ ГОДИШЊЕГ ПРОГРАМА ЗАШТИТЕ, УРЕЂЕЊА И КОРИШЋЕЊА ПОЉОПРИВРЕДНОГ ЗЕМЉИШТА </w:t>
      </w:r>
      <w:r w:rsidRPr="00572B9F">
        <w:rPr>
          <w:b/>
          <w:sz w:val="20"/>
          <w:szCs w:val="20"/>
          <w:lang w:val="sr-Cyrl-RS" w:eastAsia="en-US"/>
        </w:rPr>
        <w:t>З</w:t>
      </w:r>
      <w:r w:rsidRPr="00572B9F">
        <w:rPr>
          <w:b/>
          <w:sz w:val="20"/>
          <w:szCs w:val="20"/>
          <w:lang w:val="sr-Latn-RS" w:eastAsia="en-US"/>
        </w:rPr>
        <w:t>А</w:t>
      </w:r>
      <w:r w:rsidRPr="00572B9F">
        <w:rPr>
          <w:b/>
          <w:sz w:val="20"/>
          <w:szCs w:val="20"/>
          <w:lang w:val="sr-Cyrl-RS" w:eastAsia="en-US"/>
        </w:rPr>
        <w:t xml:space="preserve"> ПОДРУЧЈЕ ОПШТИНЕ ИВАЊИЦА </w:t>
      </w:r>
    </w:p>
    <w:p w14:paraId="7C32DAE0" w14:textId="77777777" w:rsidR="00572B9F" w:rsidRPr="00572B9F" w:rsidRDefault="00572B9F" w:rsidP="00572B9F">
      <w:pPr>
        <w:jc w:val="center"/>
        <w:rPr>
          <w:b/>
          <w:sz w:val="20"/>
          <w:szCs w:val="20"/>
          <w:lang w:val="sr-Cyrl-CS" w:eastAsia="en-US"/>
        </w:rPr>
      </w:pPr>
      <w:r w:rsidRPr="00572B9F">
        <w:rPr>
          <w:b/>
          <w:sz w:val="20"/>
          <w:szCs w:val="20"/>
          <w:lang w:val="sr-Cyrl-RS" w:eastAsia="en-US"/>
        </w:rPr>
        <w:t>ЗА 202</w:t>
      </w:r>
      <w:r w:rsidRPr="00572B9F">
        <w:rPr>
          <w:b/>
          <w:sz w:val="20"/>
          <w:szCs w:val="20"/>
          <w:lang w:val="sr-Latn-RS" w:eastAsia="en-US"/>
        </w:rPr>
        <w:t>5</w:t>
      </w:r>
      <w:r w:rsidRPr="00572B9F">
        <w:rPr>
          <w:b/>
          <w:sz w:val="20"/>
          <w:szCs w:val="20"/>
          <w:lang w:val="sr-Cyrl-RS" w:eastAsia="en-US"/>
        </w:rPr>
        <w:t>. ГОДИНУ</w:t>
      </w:r>
      <w:r w:rsidRPr="00572B9F">
        <w:rPr>
          <w:b/>
          <w:sz w:val="20"/>
          <w:szCs w:val="20"/>
          <w:lang w:val="sr-Cyrl-CS" w:eastAsia="en-US"/>
        </w:rPr>
        <w:t xml:space="preserve"> </w:t>
      </w:r>
      <w:bookmarkEnd w:id="8"/>
    </w:p>
    <w:p w14:paraId="4603B604" w14:textId="77777777" w:rsidR="00572B9F" w:rsidRPr="00572B9F" w:rsidRDefault="00572B9F" w:rsidP="00572B9F">
      <w:pPr>
        <w:rPr>
          <w:b/>
          <w:sz w:val="20"/>
          <w:szCs w:val="20"/>
          <w:lang w:val="sr-Cyrl-CS" w:eastAsia="en-US"/>
        </w:rPr>
      </w:pPr>
    </w:p>
    <w:p w14:paraId="176A8E00" w14:textId="77777777" w:rsidR="00572B9F" w:rsidRPr="00572B9F" w:rsidRDefault="00572B9F" w:rsidP="00572B9F">
      <w:pPr>
        <w:rPr>
          <w:sz w:val="20"/>
          <w:szCs w:val="20"/>
          <w:lang w:val="sr-Cyrl-CS" w:eastAsia="en-US"/>
        </w:rPr>
      </w:pPr>
    </w:p>
    <w:p w14:paraId="6DD6419B" w14:textId="77777777" w:rsidR="00572B9F" w:rsidRPr="00572B9F" w:rsidRDefault="00572B9F" w:rsidP="00572B9F">
      <w:pPr>
        <w:jc w:val="both"/>
        <w:rPr>
          <w:sz w:val="20"/>
          <w:szCs w:val="20"/>
          <w:lang w:val="sr-Cyrl-CS" w:eastAsia="en-US"/>
        </w:rPr>
      </w:pPr>
      <w:r w:rsidRPr="00572B9F">
        <w:rPr>
          <w:sz w:val="20"/>
          <w:szCs w:val="20"/>
          <w:lang w:val="sr-Cyrl-CS" w:eastAsia="en-US"/>
        </w:rPr>
        <w:tab/>
      </w:r>
      <w:r w:rsidRPr="00572B9F">
        <w:rPr>
          <w:b/>
          <w:sz w:val="20"/>
          <w:szCs w:val="20"/>
          <w:lang w:val="sr-Cyrl-CS" w:eastAsia="en-US"/>
        </w:rPr>
        <w:t>ДОНОСИ СЕ</w:t>
      </w:r>
      <w:r w:rsidRPr="00572B9F">
        <w:rPr>
          <w:sz w:val="20"/>
          <w:szCs w:val="20"/>
          <w:lang w:val="sr-Cyrl-CS" w:eastAsia="en-US"/>
        </w:rPr>
        <w:t xml:space="preserve"> Годишњи програм заштите, уређења и коришћења пољопривредног земљишта за подручје општине Ивањица за 202</w:t>
      </w:r>
      <w:r w:rsidRPr="00572B9F">
        <w:rPr>
          <w:sz w:val="20"/>
          <w:szCs w:val="20"/>
          <w:lang w:val="sr-Latn-RS" w:eastAsia="en-US"/>
        </w:rPr>
        <w:t>5</w:t>
      </w:r>
      <w:r w:rsidRPr="00572B9F">
        <w:rPr>
          <w:sz w:val="20"/>
          <w:szCs w:val="20"/>
          <w:lang w:val="sr-Cyrl-CS" w:eastAsia="en-US"/>
        </w:rPr>
        <w:t>. годину.</w:t>
      </w:r>
    </w:p>
    <w:p w14:paraId="4F9FCC92" w14:textId="77777777" w:rsidR="00572B9F" w:rsidRPr="00572B9F" w:rsidRDefault="00572B9F" w:rsidP="00572B9F">
      <w:pPr>
        <w:jc w:val="both"/>
        <w:rPr>
          <w:sz w:val="20"/>
          <w:szCs w:val="20"/>
          <w:lang w:val="sr-Latn-RS" w:eastAsia="en-US"/>
        </w:rPr>
      </w:pPr>
      <w:r w:rsidRPr="00572B9F">
        <w:rPr>
          <w:sz w:val="20"/>
          <w:szCs w:val="20"/>
          <w:lang w:val="sr-Cyrl-CS" w:eastAsia="en-US"/>
        </w:rPr>
        <w:t xml:space="preserve"> </w:t>
      </w:r>
      <w:r w:rsidRPr="00572B9F">
        <w:rPr>
          <w:sz w:val="20"/>
          <w:szCs w:val="20"/>
          <w:lang w:val="sr-Cyrl-CS" w:eastAsia="en-US"/>
        </w:rPr>
        <w:tab/>
      </w:r>
    </w:p>
    <w:p w14:paraId="4077E138" w14:textId="77777777" w:rsidR="00572B9F" w:rsidRPr="00572B9F" w:rsidRDefault="00572B9F" w:rsidP="00572B9F">
      <w:pPr>
        <w:jc w:val="both"/>
        <w:rPr>
          <w:sz w:val="20"/>
          <w:szCs w:val="20"/>
          <w:lang w:val="sr-Latn-RS" w:eastAsia="en-US"/>
        </w:rPr>
      </w:pPr>
      <w:r w:rsidRPr="00572B9F">
        <w:rPr>
          <w:sz w:val="20"/>
          <w:szCs w:val="20"/>
          <w:lang w:val="sr-Cyrl-CS" w:eastAsia="en-US"/>
        </w:rPr>
        <w:tab/>
      </w:r>
      <w:r w:rsidRPr="00572B9F">
        <w:rPr>
          <w:sz w:val="20"/>
          <w:szCs w:val="20"/>
          <w:lang w:eastAsia="en-US"/>
        </w:rPr>
        <w:t xml:space="preserve">Саставни део ове </w:t>
      </w:r>
      <w:r w:rsidRPr="00572B9F">
        <w:rPr>
          <w:sz w:val="20"/>
          <w:szCs w:val="20"/>
          <w:lang w:val="sr-Cyrl-RS" w:eastAsia="en-US"/>
        </w:rPr>
        <w:t>О</w:t>
      </w:r>
      <w:r w:rsidRPr="00572B9F">
        <w:rPr>
          <w:sz w:val="20"/>
          <w:szCs w:val="20"/>
          <w:lang w:eastAsia="en-US"/>
        </w:rPr>
        <w:t xml:space="preserve">длуке чини </w:t>
      </w:r>
      <w:r w:rsidRPr="00572B9F">
        <w:rPr>
          <w:sz w:val="20"/>
          <w:szCs w:val="20"/>
          <w:lang w:val="sr-Cyrl-CS" w:eastAsia="en-US"/>
        </w:rPr>
        <w:t>Г</w:t>
      </w:r>
      <w:r w:rsidRPr="00572B9F">
        <w:rPr>
          <w:sz w:val="20"/>
          <w:szCs w:val="20"/>
          <w:lang w:eastAsia="en-US"/>
        </w:rPr>
        <w:t xml:space="preserve">одишњи </w:t>
      </w:r>
      <w:r w:rsidRPr="00572B9F">
        <w:rPr>
          <w:sz w:val="20"/>
          <w:szCs w:val="20"/>
          <w:lang w:val="sr-Cyrl-CS" w:eastAsia="en-US"/>
        </w:rPr>
        <w:t>п</w:t>
      </w:r>
      <w:r w:rsidRPr="00572B9F">
        <w:rPr>
          <w:sz w:val="20"/>
          <w:szCs w:val="20"/>
          <w:lang w:eastAsia="en-US"/>
        </w:rPr>
        <w:t xml:space="preserve">рограм заштите, уређења и коришћења пољопривредног земљишта </w:t>
      </w:r>
      <w:r w:rsidRPr="00572B9F">
        <w:rPr>
          <w:sz w:val="20"/>
          <w:szCs w:val="20"/>
          <w:lang w:val="sr-Cyrl-CS" w:eastAsia="en-US"/>
        </w:rPr>
        <w:t xml:space="preserve">за подручје општине Ивањица </w:t>
      </w:r>
      <w:r w:rsidRPr="00572B9F">
        <w:rPr>
          <w:sz w:val="20"/>
          <w:szCs w:val="20"/>
          <w:lang w:eastAsia="en-US"/>
        </w:rPr>
        <w:t>за 2</w:t>
      </w:r>
      <w:r w:rsidRPr="00572B9F">
        <w:rPr>
          <w:sz w:val="20"/>
          <w:szCs w:val="20"/>
          <w:lang w:val="sr-Cyrl-RS" w:eastAsia="en-US"/>
        </w:rPr>
        <w:t>02</w:t>
      </w:r>
      <w:r w:rsidRPr="00572B9F">
        <w:rPr>
          <w:sz w:val="20"/>
          <w:szCs w:val="20"/>
          <w:lang w:val="sr-Latn-RS" w:eastAsia="en-US"/>
        </w:rPr>
        <w:t>5</w:t>
      </w:r>
      <w:r w:rsidRPr="00572B9F">
        <w:rPr>
          <w:sz w:val="20"/>
          <w:szCs w:val="20"/>
          <w:lang w:eastAsia="en-US"/>
        </w:rPr>
        <w:t xml:space="preserve">. </w:t>
      </w:r>
      <w:r w:rsidRPr="00572B9F">
        <w:rPr>
          <w:sz w:val="20"/>
          <w:szCs w:val="20"/>
          <w:lang w:val="sr-Cyrl-CS" w:eastAsia="en-US"/>
        </w:rPr>
        <w:t xml:space="preserve">годину (у даљем тексту: Годишњи програм) у Excel </w:t>
      </w:r>
      <w:r w:rsidRPr="00572B9F">
        <w:rPr>
          <w:sz w:val="20"/>
          <w:szCs w:val="20"/>
          <w:lang w:val="sr-Cyrl-RS" w:eastAsia="en-US"/>
        </w:rPr>
        <w:t>формату преузет из апликације за израду програма Министарства пољопривреде, шумарства и водопривреде</w:t>
      </w:r>
      <w:r w:rsidRPr="00572B9F">
        <w:rPr>
          <w:sz w:val="20"/>
          <w:szCs w:val="20"/>
          <w:lang w:val="sr-Cyrl-CS" w:eastAsia="en-US"/>
        </w:rPr>
        <w:t>.</w:t>
      </w:r>
    </w:p>
    <w:p w14:paraId="5207F590" w14:textId="77777777" w:rsidR="00572B9F" w:rsidRPr="00572B9F" w:rsidRDefault="00572B9F" w:rsidP="00572B9F">
      <w:pPr>
        <w:jc w:val="both"/>
        <w:rPr>
          <w:sz w:val="20"/>
          <w:szCs w:val="20"/>
          <w:lang w:val="sr-Cyrl-RS" w:eastAsia="en-US"/>
        </w:rPr>
      </w:pPr>
    </w:p>
    <w:p w14:paraId="16647573" w14:textId="77777777" w:rsidR="00572B9F" w:rsidRPr="00572B9F" w:rsidRDefault="00572B9F" w:rsidP="00572B9F">
      <w:pPr>
        <w:jc w:val="both"/>
        <w:rPr>
          <w:sz w:val="20"/>
          <w:szCs w:val="20"/>
          <w:lang w:val="en-US" w:eastAsia="en-US"/>
        </w:rPr>
      </w:pPr>
      <w:r w:rsidRPr="00572B9F">
        <w:rPr>
          <w:sz w:val="20"/>
          <w:szCs w:val="20"/>
          <w:lang w:val="sr-Cyrl-CS" w:eastAsia="en-US"/>
        </w:rPr>
        <w:tab/>
      </w:r>
      <w:proofErr w:type="spellStart"/>
      <w:r w:rsidRPr="00572B9F">
        <w:rPr>
          <w:b/>
          <w:bCs/>
          <w:sz w:val="20"/>
          <w:szCs w:val="20"/>
          <w:lang w:val="en-US" w:eastAsia="en-US"/>
        </w:rPr>
        <w:t>Годишњи</w:t>
      </w:r>
      <w:proofErr w:type="spellEnd"/>
      <w:r w:rsidRPr="00572B9F">
        <w:rPr>
          <w:b/>
          <w:bCs/>
          <w:sz w:val="20"/>
          <w:szCs w:val="20"/>
          <w:lang w:val="en-US" w:eastAsia="en-US"/>
        </w:rPr>
        <w:t xml:space="preserve"> </w:t>
      </w:r>
      <w:proofErr w:type="spellStart"/>
      <w:r w:rsidRPr="00572B9F">
        <w:rPr>
          <w:b/>
          <w:bCs/>
          <w:sz w:val="20"/>
          <w:szCs w:val="20"/>
          <w:lang w:val="en-US" w:eastAsia="en-US"/>
        </w:rPr>
        <w:t>програм</w:t>
      </w:r>
      <w:proofErr w:type="spellEnd"/>
      <w:r w:rsidRPr="00572B9F">
        <w:rPr>
          <w:b/>
          <w:bCs/>
          <w:sz w:val="20"/>
          <w:szCs w:val="20"/>
          <w:lang w:val="en-US" w:eastAsia="en-US"/>
        </w:rPr>
        <w:t xml:space="preserve"> </w:t>
      </w:r>
      <w:proofErr w:type="spellStart"/>
      <w:r w:rsidRPr="00572B9F">
        <w:rPr>
          <w:b/>
          <w:bCs/>
          <w:sz w:val="20"/>
          <w:szCs w:val="20"/>
          <w:lang w:val="en-US" w:eastAsia="en-US"/>
        </w:rPr>
        <w:t>садржи</w:t>
      </w:r>
      <w:proofErr w:type="spellEnd"/>
      <w:r w:rsidRPr="00572B9F">
        <w:rPr>
          <w:b/>
          <w:bCs/>
          <w:sz w:val="20"/>
          <w:szCs w:val="20"/>
          <w:lang w:val="en-US" w:eastAsia="en-US"/>
        </w:rPr>
        <w:t xml:space="preserve"> </w:t>
      </w:r>
      <w:proofErr w:type="spellStart"/>
      <w:r w:rsidRPr="00572B9F">
        <w:rPr>
          <w:b/>
          <w:bCs/>
          <w:sz w:val="20"/>
          <w:szCs w:val="20"/>
          <w:lang w:val="en-US" w:eastAsia="en-US"/>
        </w:rPr>
        <w:t>податке</w:t>
      </w:r>
      <w:proofErr w:type="spellEnd"/>
      <w:r w:rsidRPr="00572B9F">
        <w:rPr>
          <w:b/>
          <w:bCs/>
          <w:sz w:val="20"/>
          <w:szCs w:val="20"/>
          <w:lang w:val="en-US" w:eastAsia="en-US"/>
        </w:rPr>
        <w:t xml:space="preserve"> о:</w:t>
      </w:r>
      <w:r w:rsidRPr="00572B9F">
        <w:rPr>
          <w:sz w:val="20"/>
          <w:szCs w:val="20"/>
          <w:lang w:val="en-US" w:eastAsia="en-US"/>
        </w:rPr>
        <w:t xml:space="preserve"> </w:t>
      </w:r>
      <w:proofErr w:type="spellStart"/>
      <w:r w:rsidRPr="00572B9F">
        <w:rPr>
          <w:sz w:val="20"/>
          <w:szCs w:val="20"/>
          <w:lang w:val="en-US" w:eastAsia="en-US"/>
        </w:rPr>
        <w:t>укупној</w:t>
      </w:r>
      <w:proofErr w:type="spellEnd"/>
      <w:r w:rsidRPr="00572B9F">
        <w:rPr>
          <w:sz w:val="20"/>
          <w:szCs w:val="20"/>
          <w:lang w:val="en-US" w:eastAsia="en-US"/>
        </w:rPr>
        <w:t xml:space="preserve"> </w:t>
      </w:r>
      <w:proofErr w:type="spellStart"/>
      <w:r w:rsidRPr="00572B9F">
        <w:rPr>
          <w:sz w:val="20"/>
          <w:szCs w:val="20"/>
          <w:lang w:val="en-US" w:eastAsia="en-US"/>
        </w:rPr>
        <w:t>површини</w:t>
      </w:r>
      <w:proofErr w:type="spellEnd"/>
      <w:r w:rsidRPr="00572B9F">
        <w:rPr>
          <w:sz w:val="20"/>
          <w:szCs w:val="20"/>
          <w:lang w:val="en-US" w:eastAsia="en-US"/>
        </w:rPr>
        <w:t xml:space="preserve"> </w:t>
      </w:r>
      <w:proofErr w:type="spellStart"/>
      <w:r w:rsidRPr="00572B9F">
        <w:rPr>
          <w:sz w:val="20"/>
          <w:szCs w:val="20"/>
          <w:lang w:val="en-US" w:eastAsia="en-US"/>
        </w:rPr>
        <w:t>пољопривредног</w:t>
      </w:r>
      <w:proofErr w:type="spellEnd"/>
      <w:r w:rsidRPr="00572B9F">
        <w:rPr>
          <w:sz w:val="20"/>
          <w:szCs w:val="20"/>
          <w:lang w:val="en-US" w:eastAsia="en-US"/>
        </w:rPr>
        <w:t xml:space="preserve"> </w:t>
      </w:r>
      <w:proofErr w:type="spellStart"/>
      <w:r w:rsidRPr="00572B9F">
        <w:rPr>
          <w:sz w:val="20"/>
          <w:szCs w:val="20"/>
          <w:lang w:val="en-US" w:eastAsia="en-US"/>
        </w:rPr>
        <w:t>земљишта</w:t>
      </w:r>
      <w:proofErr w:type="spellEnd"/>
      <w:r w:rsidRPr="00572B9F">
        <w:rPr>
          <w:sz w:val="20"/>
          <w:szCs w:val="20"/>
          <w:lang w:val="en-US" w:eastAsia="en-US"/>
        </w:rPr>
        <w:t xml:space="preserve"> у </w:t>
      </w:r>
      <w:proofErr w:type="spellStart"/>
      <w:r w:rsidRPr="00572B9F">
        <w:rPr>
          <w:sz w:val="20"/>
          <w:szCs w:val="20"/>
          <w:lang w:val="en-US" w:eastAsia="en-US"/>
        </w:rPr>
        <w:t>државној</w:t>
      </w:r>
      <w:proofErr w:type="spellEnd"/>
      <w:r w:rsidRPr="00572B9F">
        <w:rPr>
          <w:sz w:val="20"/>
          <w:szCs w:val="20"/>
          <w:lang w:val="en-US" w:eastAsia="en-US"/>
        </w:rPr>
        <w:t xml:space="preserve"> </w:t>
      </w:r>
      <w:proofErr w:type="spellStart"/>
      <w:r w:rsidRPr="00572B9F">
        <w:rPr>
          <w:sz w:val="20"/>
          <w:szCs w:val="20"/>
          <w:lang w:val="en-US" w:eastAsia="en-US"/>
        </w:rPr>
        <w:t>својини</w:t>
      </w:r>
      <w:proofErr w:type="spellEnd"/>
      <w:r w:rsidRPr="00572B9F">
        <w:rPr>
          <w:sz w:val="20"/>
          <w:szCs w:val="20"/>
          <w:lang w:val="en-US" w:eastAsia="en-US"/>
        </w:rPr>
        <w:t xml:space="preserve"> </w:t>
      </w:r>
      <w:proofErr w:type="spellStart"/>
      <w:r w:rsidRPr="00572B9F">
        <w:rPr>
          <w:sz w:val="20"/>
          <w:szCs w:val="20"/>
          <w:lang w:val="en-US" w:eastAsia="en-US"/>
        </w:rPr>
        <w:t>по</w:t>
      </w:r>
      <w:proofErr w:type="spellEnd"/>
      <w:r w:rsidRPr="00572B9F">
        <w:rPr>
          <w:sz w:val="20"/>
          <w:szCs w:val="20"/>
          <w:lang w:val="en-US" w:eastAsia="en-US"/>
        </w:rPr>
        <w:t xml:space="preserve"> </w:t>
      </w:r>
      <w:proofErr w:type="spellStart"/>
      <w:r w:rsidRPr="00572B9F">
        <w:rPr>
          <w:sz w:val="20"/>
          <w:szCs w:val="20"/>
          <w:lang w:val="en-US" w:eastAsia="en-US"/>
        </w:rPr>
        <w:t>катастарским</w:t>
      </w:r>
      <w:proofErr w:type="spellEnd"/>
      <w:r w:rsidRPr="00572B9F">
        <w:rPr>
          <w:sz w:val="20"/>
          <w:szCs w:val="20"/>
          <w:lang w:val="en-US" w:eastAsia="en-US"/>
        </w:rPr>
        <w:t xml:space="preserve"> </w:t>
      </w:r>
      <w:proofErr w:type="spellStart"/>
      <w:r w:rsidRPr="00572B9F">
        <w:rPr>
          <w:sz w:val="20"/>
          <w:szCs w:val="20"/>
          <w:lang w:val="en-US" w:eastAsia="en-US"/>
        </w:rPr>
        <w:t>општинама</w:t>
      </w:r>
      <w:proofErr w:type="spellEnd"/>
      <w:r w:rsidRPr="00572B9F">
        <w:rPr>
          <w:sz w:val="20"/>
          <w:szCs w:val="20"/>
          <w:lang w:val="sr-Cyrl-RS" w:eastAsia="en-US"/>
        </w:rPr>
        <w:t xml:space="preserve"> и културама</w:t>
      </w:r>
      <w:r w:rsidRPr="00572B9F">
        <w:rPr>
          <w:sz w:val="20"/>
          <w:szCs w:val="20"/>
          <w:lang w:val="en-US" w:eastAsia="en-US"/>
        </w:rPr>
        <w:t xml:space="preserve"> </w:t>
      </w:r>
      <w:proofErr w:type="spellStart"/>
      <w:r w:rsidRPr="00572B9F">
        <w:rPr>
          <w:sz w:val="20"/>
          <w:szCs w:val="20"/>
          <w:lang w:val="en-US" w:eastAsia="en-US"/>
        </w:rPr>
        <w:t>на</w:t>
      </w:r>
      <w:proofErr w:type="spellEnd"/>
      <w:r w:rsidRPr="00572B9F">
        <w:rPr>
          <w:sz w:val="20"/>
          <w:szCs w:val="20"/>
          <w:lang w:val="en-US" w:eastAsia="en-US"/>
        </w:rPr>
        <w:t xml:space="preserve"> </w:t>
      </w:r>
      <w:proofErr w:type="spellStart"/>
      <w:r w:rsidRPr="00572B9F">
        <w:rPr>
          <w:sz w:val="20"/>
          <w:szCs w:val="20"/>
          <w:lang w:val="en-US" w:eastAsia="en-US"/>
        </w:rPr>
        <w:t>територији</w:t>
      </w:r>
      <w:proofErr w:type="spellEnd"/>
      <w:r w:rsidRPr="00572B9F">
        <w:rPr>
          <w:sz w:val="20"/>
          <w:szCs w:val="20"/>
          <w:lang w:val="en-US" w:eastAsia="en-US"/>
        </w:rPr>
        <w:t xml:space="preserve"> </w:t>
      </w:r>
      <w:proofErr w:type="spellStart"/>
      <w:r w:rsidRPr="00572B9F">
        <w:rPr>
          <w:sz w:val="20"/>
          <w:szCs w:val="20"/>
          <w:lang w:val="en-US" w:eastAsia="en-US"/>
        </w:rPr>
        <w:t>општине</w:t>
      </w:r>
      <w:proofErr w:type="spellEnd"/>
      <w:r w:rsidRPr="00572B9F">
        <w:rPr>
          <w:sz w:val="20"/>
          <w:szCs w:val="20"/>
          <w:lang w:val="sr-Cyrl-CS" w:eastAsia="en-US"/>
        </w:rPr>
        <w:t xml:space="preserve"> Ивањица</w:t>
      </w:r>
      <w:r w:rsidRPr="00572B9F">
        <w:rPr>
          <w:sz w:val="20"/>
          <w:szCs w:val="20"/>
          <w:lang w:val="sr-Cyrl-RS" w:eastAsia="en-US"/>
        </w:rPr>
        <w:t>;</w:t>
      </w:r>
      <w:r w:rsidRPr="00572B9F">
        <w:rPr>
          <w:sz w:val="20"/>
          <w:szCs w:val="20"/>
          <w:lang w:val="en-US" w:eastAsia="en-US"/>
        </w:rPr>
        <w:t xml:space="preserve"> </w:t>
      </w:r>
      <w:proofErr w:type="spellStart"/>
      <w:r w:rsidRPr="00572B9F">
        <w:rPr>
          <w:sz w:val="20"/>
          <w:szCs w:val="20"/>
          <w:lang w:val="en-US" w:eastAsia="en-US"/>
        </w:rPr>
        <w:t>површин</w:t>
      </w:r>
      <w:proofErr w:type="spellEnd"/>
      <w:r w:rsidRPr="00572B9F">
        <w:rPr>
          <w:sz w:val="20"/>
          <w:szCs w:val="20"/>
          <w:lang w:val="sr-Cyrl-RS" w:eastAsia="en-US"/>
        </w:rPr>
        <w:t>и</w:t>
      </w:r>
      <w:r w:rsidRPr="00572B9F">
        <w:rPr>
          <w:sz w:val="20"/>
          <w:szCs w:val="20"/>
          <w:lang w:val="en-US" w:eastAsia="en-US"/>
        </w:rPr>
        <w:t xml:space="preserve"> </w:t>
      </w:r>
      <w:proofErr w:type="spellStart"/>
      <w:r w:rsidRPr="00572B9F">
        <w:rPr>
          <w:sz w:val="20"/>
          <w:szCs w:val="20"/>
          <w:lang w:val="en-US" w:eastAsia="en-US"/>
        </w:rPr>
        <w:t>пољопривредног</w:t>
      </w:r>
      <w:proofErr w:type="spellEnd"/>
      <w:r w:rsidRPr="00572B9F">
        <w:rPr>
          <w:sz w:val="20"/>
          <w:szCs w:val="20"/>
          <w:lang w:val="en-US" w:eastAsia="en-US"/>
        </w:rPr>
        <w:t xml:space="preserve"> </w:t>
      </w:r>
      <w:proofErr w:type="spellStart"/>
      <w:r w:rsidRPr="00572B9F">
        <w:rPr>
          <w:sz w:val="20"/>
          <w:szCs w:val="20"/>
          <w:lang w:val="en-US" w:eastAsia="en-US"/>
        </w:rPr>
        <w:t>земљишта</w:t>
      </w:r>
      <w:proofErr w:type="spellEnd"/>
      <w:r w:rsidRPr="00572B9F">
        <w:rPr>
          <w:sz w:val="20"/>
          <w:szCs w:val="20"/>
          <w:lang w:val="en-US" w:eastAsia="en-US"/>
        </w:rPr>
        <w:t xml:space="preserve"> </w:t>
      </w:r>
      <w:proofErr w:type="spellStart"/>
      <w:r w:rsidRPr="00572B9F">
        <w:rPr>
          <w:sz w:val="20"/>
          <w:szCs w:val="20"/>
          <w:lang w:val="en-US" w:eastAsia="en-US"/>
        </w:rPr>
        <w:t>по</w:t>
      </w:r>
      <w:proofErr w:type="spellEnd"/>
      <w:r w:rsidRPr="00572B9F">
        <w:rPr>
          <w:sz w:val="20"/>
          <w:szCs w:val="20"/>
          <w:lang w:val="en-US" w:eastAsia="en-US"/>
        </w:rPr>
        <w:t xml:space="preserve"> </w:t>
      </w:r>
      <w:proofErr w:type="spellStart"/>
      <w:r w:rsidRPr="00572B9F">
        <w:rPr>
          <w:sz w:val="20"/>
          <w:szCs w:val="20"/>
          <w:lang w:val="en-US" w:eastAsia="en-US"/>
        </w:rPr>
        <w:t>облицима</w:t>
      </w:r>
      <w:proofErr w:type="spellEnd"/>
      <w:r w:rsidRPr="00572B9F">
        <w:rPr>
          <w:sz w:val="20"/>
          <w:szCs w:val="20"/>
          <w:lang w:val="en-US" w:eastAsia="en-US"/>
        </w:rPr>
        <w:t xml:space="preserve"> </w:t>
      </w:r>
      <w:proofErr w:type="spellStart"/>
      <w:r w:rsidRPr="00572B9F">
        <w:rPr>
          <w:sz w:val="20"/>
          <w:szCs w:val="20"/>
          <w:lang w:val="en-US" w:eastAsia="en-US"/>
        </w:rPr>
        <w:t>својине</w:t>
      </w:r>
      <w:proofErr w:type="spellEnd"/>
      <w:r w:rsidRPr="00572B9F">
        <w:rPr>
          <w:sz w:val="20"/>
          <w:szCs w:val="20"/>
          <w:lang w:val="en-US" w:eastAsia="en-US"/>
        </w:rPr>
        <w:t xml:space="preserve"> </w:t>
      </w:r>
      <w:proofErr w:type="spellStart"/>
      <w:r w:rsidRPr="00572B9F">
        <w:rPr>
          <w:sz w:val="20"/>
          <w:szCs w:val="20"/>
          <w:lang w:val="en-US" w:eastAsia="en-US"/>
        </w:rPr>
        <w:t>по</w:t>
      </w:r>
      <w:proofErr w:type="spellEnd"/>
      <w:r w:rsidRPr="00572B9F">
        <w:rPr>
          <w:sz w:val="20"/>
          <w:szCs w:val="20"/>
          <w:lang w:val="en-US" w:eastAsia="en-US"/>
        </w:rPr>
        <w:t xml:space="preserve"> </w:t>
      </w:r>
      <w:r w:rsidRPr="00572B9F">
        <w:rPr>
          <w:sz w:val="20"/>
          <w:szCs w:val="20"/>
          <w:lang w:val="sr-Cyrl-RS" w:eastAsia="en-US"/>
        </w:rPr>
        <w:t>катастарским општинама; план прихода од буџетом опредељених средстава и средстава од издавања и накнаде за промену намене пољопривредног земљишта; намени улагања средстава;</w:t>
      </w:r>
      <w:r w:rsidRPr="00572B9F">
        <w:rPr>
          <w:sz w:val="20"/>
          <w:szCs w:val="20"/>
          <w:lang w:val="en-US" w:eastAsia="en-US"/>
        </w:rPr>
        <w:t xml:space="preserve"> </w:t>
      </w:r>
      <w:proofErr w:type="spellStart"/>
      <w:r w:rsidRPr="00572B9F">
        <w:rPr>
          <w:sz w:val="20"/>
          <w:szCs w:val="20"/>
          <w:lang w:val="en-US" w:eastAsia="en-US"/>
        </w:rPr>
        <w:t>закупцима</w:t>
      </w:r>
      <w:proofErr w:type="spellEnd"/>
      <w:r w:rsidRPr="00572B9F">
        <w:rPr>
          <w:sz w:val="20"/>
          <w:szCs w:val="20"/>
          <w:lang w:val="en-US" w:eastAsia="en-US"/>
        </w:rPr>
        <w:t xml:space="preserve"> </w:t>
      </w:r>
      <w:proofErr w:type="spellStart"/>
      <w:r w:rsidRPr="00572B9F">
        <w:rPr>
          <w:sz w:val="20"/>
          <w:szCs w:val="20"/>
          <w:lang w:val="en-US" w:eastAsia="en-US"/>
        </w:rPr>
        <w:t>пољопривредног</w:t>
      </w:r>
      <w:proofErr w:type="spellEnd"/>
      <w:r w:rsidRPr="00572B9F">
        <w:rPr>
          <w:sz w:val="20"/>
          <w:szCs w:val="20"/>
          <w:lang w:val="en-US" w:eastAsia="en-US"/>
        </w:rPr>
        <w:t xml:space="preserve"> </w:t>
      </w:r>
      <w:proofErr w:type="spellStart"/>
      <w:r w:rsidRPr="00572B9F">
        <w:rPr>
          <w:sz w:val="20"/>
          <w:szCs w:val="20"/>
          <w:lang w:val="en-US" w:eastAsia="en-US"/>
        </w:rPr>
        <w:t>земљишта</w:t>
      </w:r>
      <w:proofErr w:type="spellEnd"/>
      <w:r w:rsidRPr="00572B9F">
        <w:rPr>
          <w:sz w:val="20"/>
          <w:szCs w:val="20"/>
          <w:lang w:val="en-US" w:eastAsia="en-US"/>
        </w:rPr>
        <w:t xml:space="preserve"> у </w:t>
      </w:r>
      <w:proofErr w:type="spellStart"/>
      <w:r w:rsidRPr="00572B9F">
        <w:rPr>
          <w:sz w:val="20"/>
          <w:szCs w:val="20"/>
          <w:lang w:val="en-US" w:eastAsia="en-US"/>
        </w:rPr>
        <w:t>државној</w:t>
      </w:r>
      <w:proofErr w:type="spellEnd"/>
      <w:r w:rsidRPr="00572B9F">
        <w:rPr>
          <w:sz w:val="20"/>
          <w:szCs w:val="20"/>
          <w:lang w:val="en-US" w:eastAsia="en-US"/>
        </w:rPr>
        <w:t xml:space="preserve"> </w:t>
      </w:r>
      <w:proofErr w:type="spellStart"/>
      <w:r w:rsidRPr="00572B9F">
        <w:rPr>
          <w:sz w:val="20"/>
          <w:szCs w:val="20"/>
          <w:lang w:val="en-US" w:eastAsia="en-US"/>
        </w:rPr>
        <w:t>својини</w:t>
      </w:r>
      <w:proofErr w:type="spellEnd"/>
      <w:r w:rsidRPr="00572B9F">
        <w:rPr>
          <w:sz w:val="20"/>
          <w:szCs w:val="20"/>
          <w:lang w:val="sr-Cyrl-RS" w:eastAsia="en-US"/>
        </w:rPr>
        <w:t xml:space="preserve">; </w:t>
      </w:r>
      <w:proofErr w:type="spellStart"/>
      <w:r w:rsidRPr="00572B9F">
        <w:rPr>
          <w:sz w:val="20"/>
          <w:szCs w:val="20"/>
          <w:lang w:val="en-US" w:eastAsia="en-US"/>
        </w:rPr>
        <w:t>површини</w:t>
      </w:r>
      <w:proofErr w:type="spellEnd"/>
      <w:r w:rsidRPr="00572B9F">
        <w:rPr>
          <w:sz w:val="20"/>
          <w:szCs w:val="20"/>
          <w:lang w:val="en-US" w:eastAsia="en-US"/>
        </w:rPr>
        <w:t xml:space="preserve"> </w:t>
      </w:r>
      <w:proofErr w:type="spellStart"/>
      <w:r w:rsidRPr="00572B9F">
        <w:rPr>
          <w:sz w:val="20"/>
          <w:szCs w:val="20"/>
          <w:lang w:val="en-US" w:eastAsia="en-US"/>
        </w:rPr>
        <w:t>пољопривредног</w:t>
      </w:r>
      <w:proofErr w:type="spellEnd"/>
      <w:r w:rsidRPr="00572B9F">
        <w:rPr>
          <w:sz w:val="20"/>
          <w:szCs w:val="20"/>
          <w:lang w:val="en-US" w:eastAsia="en-US"/>
        </w:rPr>
        <w:t xml:space="preserve"> </w:t>
      </w:r>
      <w:proofErr w:type="spellStart"/>
      <w:r w:rsidRPr="00572B9F">
        <w:rPr>
          <w:sz w:val="20"/>
          <w:szCs w:val="20"/>
          <w:lang w:val="en-US" w:eastAsia="en-US"/>
        </w:rPr>
        <w:t>земљишта</w:t>
      </w:r>
      <w:proofErr w:type="spellEnd"/>
      <w:r w:rsidRPr="00572B9F">
        <w:rPr>
          <w:sz w:val="20"/>
          <w:szCs w:val="20"/>
          <w:lang w:val="en-US" w:eastAsia="en-US"/>
        </w:rPr>
        <w:t xml:space="preserve"> у </w:t>
      </w:r>
      <w:proofErr w:type="spellStart"/>
      <w:r w:rsidRPr="00572B9F">
        <w:rPr>
          <w:sz w:val="20"/>
          <w:szCs w:val="20"/>
          <w:lang w:val="en-US" w:eastAsia="en-US"/>
        </w:rPr>
        <w:t>државној</w:t>
      </w:r>
      <w:proofErr w:type="spellEnd"/>
      <w:r w:rsidRPr="00572B9F">
        <w:rPr>
          <w:sz w:val="20"/>
          <w:szCs w:val="20"/>
          <w:lang w:val="en-US" w:eastAsia="en-US"/>
        </w:rPr>
        <w:t xml:space="preserve"> </w:t>
      </w:r>
      <w:proofErr w:type="spellStart"/>
      <w:r w:rsidRPr="00572B9F">
        <w:rPr>
          <w:sz w:val="20"/>
          <w:szCs w:val="20"/>
          <w:lang w:val="en-US" w:eastAsia="en-US"/>
        </w:rPr>
        <w:t>својини</w:t>
      </w:r>
      <w:proofErr w:type="spellEnd"/>
      <w:r w:rsidRPr="00572B9F">
        <w:rPr>
          <w:sz w:val="20"/>
          <w:szCs w:val="20"/>
          <w:lang w:val="en-US" w:eastAsia="en-US"/>
        </w:rPr>
        <w:t xml:space="preserve"> </w:t>
      </w:r>
      <w:proofErr w:type="spellStart"/>
      <w:r w:rsidRPr="00572B9F">
        <w:rPr>
          <w:sz w:val="20"/>
          <w:szCs w:val="20"/>
          <w:lang w:val="en-US" w:eastAsia="en-US"/>
        </w:rPr>
        <w:t>која</w:t>
      </w:r>
      <w:proofErr w:type="spellEnd"/>
      <w:r w:rsidRPr="00572B9F">
        <w:rPr>
          <w:sz w:val="20"/>
          <w:szCs w:val="20"/>
          <w:lang w:val="en-US" w:eastAsia="en-US"/>
        </w:rPr>
        <w:t xml:space="preserve"> </w:t>
      </w:r>
      <w:proofErr w:type="spellStart"/>
      <w:r w:rsidRPr="00572B9F">
        <w:rPr>
          <w:sz w:val="20"/>
          <w:szCs w:val="20"/>
          <w:lang w:val="en-US" w:eastAsia="en-US"/>
        </w:rPr>
        <w:t>је</w:t>
      </w:r>
      <w:proofErr w:type="spellEnd"/>
      <w:r w:rsidRPr="00572B9F">
        <w:rPr>
          <w:sz w:val="20"/>
          <w:szCs w:val="20"/>
          <w:lang w:val="en-US" w:eastAsia="en-US"/>
        </w:rPr>
        <w:t xml:space="preserve"> </w:t>
      </w:r>
      <w:proofErr w:type="spellStart"/>
      <w:r w:rsidRPr="00572B9F">
        <w:rPr>
          <w:sz w:val="20"/>
          <w:szCs w:val="20"/>
          <w:lang w:val="en-US" w:eastAsia="en-US"/>
        </w:rPr>
        <w:t>планирана</w:t>
      </w:r>
      <w:proofErr w:type="spellEnd"/>
      <w:r w:rsidRPr="00572B9F">
        <w:rPr>
          <w:sz w:val="20"/>
          <w:szCs w:val="20"/>
          <w:lang w:val="en-US" w:eastAsia="en-US"/>
        </w:rPr>
        <w:t xml:space="preserve"> </w:t>
      </w:r>
      <w:proofErr w:type="spellStart"/>
      <w:r w:rsidRPr="00572B9F">
        <w:rPr>
          <w:sz w:val="20"/>
          <w:szCs w:val="20"/>
          <w:lang w:val="en-US" w:eastAsia="en-US"/>
        </w:rPr>
        <w:t>за</w:t>
      </w:r>
      <w:proofErr w:type="spellEnd"/>
      <w:r w:rsidRPr="00572B9F">
        <w:rPr>
          <w:sz w:val="20"/>
          <w:szCs w:val="20"/>
          <w:lang w:val="en-US" w:eastAsia="en-US"/>
        </w:rPr>
        <w:t xml:space="preserve"> </w:t>
      </w:r>
      <w:proofErr w:type="spellStart"/>
      <w:r w:rsidRPr="00572B9F">
        <w:rPr>
          <w:sz w:val="20"/>
          <w:szCs w:val="20"/>
          <w:lang w:val="en-US" w:eastAsia="en-US"/>
        </w:rPr>
        <w:t>давање</w:t>
      </w:r>
      <w:proofErr w:type="spellEnd"/>
      <w:r w:rsidRPr="00572B9F">
        <w:rPr>
          <w:sz w:val="20"/>
          <w:szCs w:val="20"/>
          <w:lang w:val="en-US" w:eastAsia="en-US"/>
        </w:rPr>
        <w:t xml:space="preserve"> у </w:t>
      </w:r>
      <w:proofErr w:type="spellStart"/>
      <w:r w:rsidRPr="00572B9F">
        <w:rPr>
          <w:sz w:val="20"/>
          <w:szCs w:val="20"/>
          <w:lang w:val="en-US" w:eastAsia="en-US"/>
        </w:rPr>
        <w:t>закуп</w:t>
      </w:r>
      <w:proofErr w:type="spellEnd"/>
      <w:r w:rsidRPr="00572B9F">
        <w:rPr>
          <w:sz w:val="20"/>
          <w:szCs w:val="20"/>
          <w:lang w:val="sr-Cyrl-RS" w:eastAsia="en-US"/>
        </w:rPr>
        <w:t xml:space="preserve"> – преглед јавних надметања; изузетим парцелама које се не могу користити за пољопривредну производњу у складу са катастарском културом</w:t>
      </w:r>
      <w:r w:rsidRPr="00572B9F">
        <w:rPr>
          <w:sz w:val="20"/>
          <w:szCs w:val="20"/>
          <w:lang w:val="en-US" w:eastAsia="en-US"/>
        </w:rPr>
        <w:t>.</w:t>
      </w:r>
    </w:p>
    <w:p w14:paraId="26FA71FA" w14:textId="77777777" w:rsidR="00572B9F" w:rsidRPr="00572B9F" w:rsidRDefault="00572B9F" w:rsidP="00572B9F">
      <w:pPr>
        <w:jc w:val="both"/>
        <w:rPr>
          <w:sz w:val="20"/>
          <w:szCs w:val="20"/>
          <w:lang w:val="en-US" w:eastAsia="en-US"/>
        </w:rPr>
      </w:pPr>
    </w:p>
    <w:p w14:paraId="70F35C4F" w14:textId="77777777" w:rsidR="00572B9F" w:rsidRPr="00572B9F" w:rsidRDefault="00572B9F" w:rsidP="00572B9F">
      <w:pPr>
        <w:jc w:val="both"/>
        <w:rPr>
          <w:sz w:val="20"/>
          <w:szCs w:val="20"/>
          <w:lang w:val="sr-Latn-RS" w:eastAsia="en-US"/>
        </w:rPr>
      </w:pPr>
      <w:r w:rsidRPr="00572B9F">
        <w:rPr>
          <w:sz w:val="20"/>
          <w:szCs w:val="20"/>
          <w:lang w:val="sr-Latn-RS" w:eastAsia="en-US"/>
        </w:rPr>
        <w:tab/>
        <w:t xml:space="preserve">Годишњи програм биће објављен на званичном сајту Општине Ивањица: </w:t>
      </w:r>
      <w:r w:rsidRPr="00572B9F">
        <w:rPr>
          <w:sz w:val="20"/>
          <w:szCs w:val="20"/>
          <w:lang w:val="sr-Latn-RS" w:eastAsia="en-US"/>
        </w:rPr>
        <w:fldChar w:fldCharType="begin"/>
      </w:r>
      <w:r w:rsidRPr="00572B9F">
        <w:rPr>
          <w:sz w:val="20"/>
          <w:szCs w:val="20"/>
          <w:lang w:val="sr-Latn-RS" w:eastAsia="en-US"/>
        </w:rPr>
        <w:instrText>HYPERLINK "http://www.ivanjica.rs"</w:instrText>
      </w:r>
      <w:r w:rsidRPr="00572B9F">
        <w:rPr>
          <w:sz w:val="20"/>
          <w:szCs w:val="20"/>
          <w:lang w:val="sr-Latn-RS" w:eastAsia="en-US"/>
        </w:rPr>
      </w:r>
      <w:r w:rsidRPr="00572B9F">
        <w:rPr>
          <w:sz w:val="20"/>
          <w:szCs w:val="20"/>
          <w:lang w:val="sr-Latn-RS" w:eastAsia="en-US"/>
        </w:rPr>
        <w:fldChar w:fldCharType="separate"/>
      </w:r>
      <w:r w:rsidRPr="00572B9F">
        <w:rPr>
          <w:color w:val="0000FF"/>
          <w:sz w:val="20"/>
          <w:szCs w:val="20"/>
          <w:u w:val="single"/>
          <w:lang w:val="sr-Latn-RS" w:eastAsia="en-US"/>
        </w:rPr>
        <w:t>www.ivanjica.rs</w:t>
      </w:r>
      <w:r w:rsidRPr="00572B9F">
        <w:rPr>
          <w:sz w:val="20"/>
          <w:szCs w:val="20"/>
          <w:lang w:val="sr-Latn-RS" w:eastAsia="en-US"/>
        </w:rPr>
        <w:fldChar w:fldCharType="end"/>
      </w:r>
      <w:r w:rsidRPr="00572B9F">
        <w:rPr>
          <w:sz w:val="20"/>
          <w:szCs w:val="20"/>
          <w:lang w:val="sr-Latn-RS" w:eastAsia="en-US"/>
        </w:rPr>
        <w:t>.</w:t>
      </w:r>
    </w:p>
    <w:p w14:paraId="43293065" w14:textId="77777777" w:rsidR="00572B9F" w:rsidRPr="00572B9F" w:rsidRDefault="00572B9F" w:rsidP="00572B9F">
      <w:pPr>
        <w:jc w:val="both"/>
        <w:rPr>
          <w:sz w:val="20"/>
          <w:szCs w:val="20"/>
          <w:lang w:val="sr-Latn-RS" w:eastAsia="en-US"/>
        </w:rPr>
      </w:pPr>
    </w:p>
    <w:p w14:paraId="1E326989" w14:textId="77777777" w:rsidR="00572B9F" w:rsidRPr="00572B9F" w:rsidRDefault="00572B9F" w:rsidP="00572B9F">
      <w:pPr>
        <w:jc w:val="both"/>
        <w:rPr>
          <w:sz w:val="20"/>
          <w:szCs w:val="20"/>
          <w:lang w:val="sr-Cyrl-CS" w:eastAsia="en-US"/>
        </w:rPr>
      </w:pPr>
      <w:r w:rsidRPr="00572B9F">
        <w:rPr>
          <w:sz w:val="20"/>
          <w:szCs w:val="20"/>
          <w:lang w:val="sr-Cyrl-CS" w:eastAsia="en-US"/>
        </w:rPr>
        <w:tab/>
      </w:r>
    </w:p>
    <w:p w14:paraId="510EEDAD" w14:textId="77777777" w:rsidR="008F306A" w:rsidRDefault="00572B9F" w:rsidP="00572B9F">
      <w:pPr>
        <w:jc w:val="both"/>
        <w:rPr>
          <w:sz w:val="20"/>
          <w:szCs w:val="20"/>
          <w:lang w:val="sr-Cyrl-CS" w:eastAsia="en-US"/>
        </w:rPr>
      </w:pPr>
      <w:r w:rsidRPr="00572B9F">
        <w:rPr>
          <w:sz w:val="20"/>
          <w:szCs w:val="20"/>
          <w:lang w:val="sr-Cyrl-CS" w:eastAsia="en-US"/>
        </w:rPr>
        <w:tab/>
        <w:t xml:space="preserve">Ова одлука ступа на снагу даном доношења, а објавиће се у „Службеном листу општине Ивањица“.  </w:t>
      </w:r>
    </w:p>
    <w:p w14:paraId="458CDEB9" w14:textId="77777777" w:rsidR="008F306A" w:rsidRDefault="008F306A" w:rsidP="00572B9F">
      <w:pPr>
        <w:jc w:val="both"/>
        <w:rPr>
          <w:sz w:val="20"/>
          <w:szCs w:val="20"/>
          <w:lang w:val="sr-Cyrl-CS" w:eastAsia="en-US"/>
        </w:rPr>
      </w:pPr>
    </w:p>
    <w:p w14:paraId="3937D33E" w14:textId="77777777" w:rsidR="008F306A" w:rsidRDefault="008F306A" w:rsidP="00572B9F">
      <w:pPr>
        <w:jc w:val="both"/>
        <w:rPr>
          <w:sz w:val="20"/>
          <w:szCs w:val="20"/>
          <w:lang w:val="sr-Cyrl-CS" w:eastAsia="en-US"/>
        </w:rPr>
      </w:pPr>
    </w:p>
    <w:p w14:paraId="0F077441" w14:textId="4C4A1D93" w:rsidR="00572B9F" w:rsidRPr="00572B9F" w:rsidRDefault="00572B9F" w:rsidP="00572B9F">
      <w:pPr>
        <w:jc w:val="both"/>
        <w:rPr>
          <w:sz w:val="20"/>
          <w:szCs w:val="20"/>
          <w:lang w:val="sr-Cyrl-CS" w:eastAsia="en-US"/>
        </w:rPr>
      </w:pPr>
      <w:bookmarkStart w:id="9" w:name="_Hlk197500026"/>
      <w:r w:rsidRPr="00572B9F">
        <w:rPr>
          <w:sz w:val="20"/>
          <w:szCs w:val="20"/>
          <w:lang w:val="sr-Cyrl-CS" w:eastAsia="en-US"/>
        </w:rPr>
        <w:t xml:space="preserve">  </w:t>
      </w:r>
      <w:r w:rsidR="008F306A">
        <w:rPr>
          <w:sz w:val="20"/>
          <w:szCs w:val="20"/>
          <w:lang w:val="sr-Cyrl-CS" w:eastAsia="en-US"/>
        </w:rPr>
        <w:t xml:space="preserve">                                                           </w:t>
      </w:r>
      <w:r w:rsidR="008F306A" w:rsidRPr="00572B9F">
        <w:rPr>
          <w:rFonts w:eastAsia="Calibri"/>
          <w:b/>
          <w:sz w:val="20"/>
          <w:szCs w:val="20"/>
          <w:lang w:val="sr-Cyrl-RS" w:eastAsia="en-US"/>
        </w:rPr>
        <w:t>СКУПШТИНА ОПШТИНЕ ИВАЊИЦА</w:t>
      </w:r>
      <w:r w:rsidRPr="00572B9F">
        <w:rPr>
          <w:sz w:val="20"/>
          <w:szCs w:val="20"/>
          <w:lang w:val="sr-Cyrl-CS" w:eastAsia="en-US"/>
        </w:rPr>
        <w:t xml:space="preserve">   </w:t>
      </w:r>
    </w:p>
    <w:p w14:paraId="27D88C24" w14:textId="77777777" w:rsidR="008F306A" w:rsidRPr="00572B9F" w:rsidRDefault="00572B9F" w:rsidP="008F306A">
      <w:pPr>
        <w:jc w:val="both"/>
        <w:rPr>
          <w:sz w:val="20"/>
          <w:szCs w:val="20"/>
          <w:lang w:val="sr-Latn-RS" w:eastAsia="en-US"/>
        </w:rPr>
      </w:pPr>
      <w:r w:rsidRPr="00572B9F">
        <w:rPr>
          <w:sz w:val="20"/>
          <w:szCs w:val="20"/>
          <w:lang w:val="sr-Cyrl-CS" w:eastAsia="en-US"/>
        </w:rPr>
        <w:t xml:space="preserve">                                                              </w:t>
      </w:r>
      <w:r w:rsidR="008F306A" w:rsidRPr="00572B9F">
        <w:rPr>
          <w:sz w:val="20"/>
          <w:szCs w:val="20"/>
          <w:lang w:val="sr-Cyrl-CS" w:eastAsia="en-US"/>
        </w:rPr>
        <w:t xml:space="preserve">Број: </w:t>
      </w:r>
      <w:r w:rsidR="008F306A" w:rsidRPr="00572B9F">
        <w:rPr>
          <w:sz w:val="20"/>
          <w:szCs w:val="20"/>
          <w:lang w:val="sr-Latn-RS" w:eastAsia="en-US"/>
        </w:rPr>
        <w:t>000943198 2025 05158 004 001 060 107</w:t>
      </w:r>
    </w:p>
    <w:p w14:paraId="4C804336" w14:textId="39F19129" w:rsidR="008F306A" w:rsidRPr="00572B9F" w:rsidRDefault="008F306A" w:rsidP="008F306A">
      <w:pPr>
        <w:rPr>
          <w:rFonts w:eastAsia="Calibri"/>
          <w:bCs/>
          <w:sz w:val="20"/>
          <w:szCs w:val="20"/>
          <w:lang w:val="sr-Cyrl-RS" w:eastAsia="en-US"/>
        </w:rPr>
      </w:pPr>
      <w:r>
        <w:rPr>
          <w:b/>
          <w:sz w:val="20"/>
          <w:szCs w:val="20"/>
          <w:lang w:val="sr-Cyrl-CS" w:eastAsia="en-US"/>
        </w:rPr>
        <w:t xml:space="preserve">                                                                         </w:t>
      </w:r>
      <w:r w:rsidRPr="00572B9F">
        <w:rPr>
          <w:rFonts w:eastAsia="Calibri"/>
          <w:bCs/>
          <w:sz w:val="20"/>
          <w:szCs w:val="20"/>
          <w:lang w:val="sr-Cyrl-RS" w:eastAsia="en-US"/>
        </w:rPr>
        <w:t>Ивањица, 14.03.2025. године</w:t>
      </w:r>
    </w:p>
    <w:bookmarkEnd w:id="9"/>
    <w:p w14:paraId="41F66016" w14:textId="6F9F533E" w:rsidR="008F306A" w:rsidRPr="00572B9F" w:rsidRDefault="008F306A" w:rsidP="008F306A">
      <w:pPr>
        <w:jc w:val="both"/>
        <w:rPr>
          <w:b/>
          <w:sz w:val="20"/>
          <w:szCs w:val="20"/>
          <w:lang w:val="sr-Cyrl-CS" w:eastAsia="en-US"/>
        </w:rPr>
      </w:pPr>
    </w:p>
    <w:p w14:paraId="2C03A008" w14:textId="23D10CA7" w:rsidR="00572B9F" w:rsidRPr="00572B9F" w:rsidRDefault="00572B9F" w:rsidP="00572B9F">
      <w:pPr>
        <w:jc w:val="both"/>
        <w:rPr>
          <w:sz w:val="20"/>
          <w:szCs w:val="20"/>
          <w:lang w:val="sr-Cyrl-CS" w:eastAsia="en-US"/>
        </w:rPr>
      </w:pPr>
      <w:r w:rsidRPr="00572B9F">
        <w:rPr>
          <w:sz w:val="20"/>
          <w:szCs w:val="20"/>
          <w:lang w:val="sr-Cyrl-CS" w:eastAsia="en-US"/>
        </w:rPr>
        <w:t xml:space="preserve">                       </w:t>
      </w:r>
    </w:p>
    <w:p w14:paraId="221F1226" w14:textId="77777777" w:rsidR="00572B9F" w:rsidRPr="00572B9F" w:rsidRDefault="00572B9F" w:rsidP="00572B9F">
      <w:pPr>
        <w:rPr>
          <w:b/>
          <w:sz w:val="20"/>
          <w:szCs w:val="20"/>
          <w:lang w:val="sr-Cyrl-CS" w:eastAsia="en-US"/>
        </w:rPr>
      </w:pPr>
      <w:r w:rsidRPr="00572B9F">
        <w:rPr>
          <w:b/>
          <w:sz w:val="20"/>
          <w:szCs w:val="20"/>
          <w:lang w:val="sr-Cyrl-CS" w:eastAsia="en-US"/>
        </w:rPr>
        <w:t xml:space="preserve">                                                                                                             </w:t>
      </w:r>
    </w:p>
    <w:p w14:paraId="1D07FAF9" w14:textId="26E31DC3" w:rsidR="00572B9F" w:rsidRPr="00572B9F" w:rsidRDefault="00572B9F" w:rsidP="00572B9F">
      <w:pPr>
        <w:rPr>
          <w:b/>
          <w:sz w:val="20"/>
          <w:szCs w:val="20"/>
          <w:lang w:val="sr-Cyrl-CS" w:eastAsia="en-US"/>
        </w:rPr>
      </w:pPr>
      <w:r w:rsidRPr="00572B9F">
        <w:rPr>
          <w:b/>
          <w:sz w:val="20"/>
          <w:szCs w:val="20"/>
          <w:lang w:val="sr-Cyrl-CS" w:eastAsia="en-US"/>
        </w:rPr>
        <w:t xml:space="preserve">                                                                                                               </w:t>
      </w:r>
      <w:r w:rsidR="008F306A">
        <w:rPr>
          <w:b/>
          <w:sz w:val="20"/>
          <w:szCs w:val="20"/>
          <w:lang w:val="sr-Cyrl-CS" w:eastAsia="en-US"/>
        </w:rPr>
        <w:t xml:space="preserve">                                   </w:t>
      </w:r>
      <w:r w:rsidRPr="00572B9F">
        <w:rPr>
          <w:b/>
          <w:sz w:val="20"/>
          <w:szCs w:val="20"/>
          <w:lang w:val="sr-Cyrl-CS" w:eastAsia="en-US"/>
        </w:rPr>
        <w:t>ПРЕДСЕДНИК СКУПШТИНЕ</w:t>
      </w:r>
    </w:p>
    <w:p w14:paraId="1E581B5A" w14:textId="1841F4A5" w:rsidR="00572B9F" w:rsidRPr="00572B9F" w:rsidRDefault="00572B9F" w:rsidP="00572B9F">
      <w:pPr>
        <w:rPr>
          <w:b/>
          <w:bCs/>
          <w:sz w:val="20"/>
          <w:szCs w:val="20"/>
          <w:lang w:val="sr-Cyrl-RS" w:eastAsia="en-US"/>
        </w:rPr>
      </w:pPr>
      <w:r w:rsidRPr="00572B9F">
        <w:rPr>
          <w:b/>
          <w:sz w:val="20"/>
          <w:szCs w:val="20"/>
          <w:lang w:val="sr-Cyrl-CS" w:eastAsia="en-US"/>
        </w:rPr>
        <w:t xml:space="preserve">   </w:t>
      </w:r>
      <w:r w:rsidRPr="00572B9F">
        <w:rPr>
          <w:sz w:val="20"/>
          <w:szCs w:val="20"/>
          <w:lang w:val="sr-Cyrl-CS" w:eastAsia="en-US"/>
        </w:rPr>
        <w:t xml:space="preserve">                                                                                                                     </w:t>
      </w:r>
      <w:r w:rsidR="008F306A">
        <w:rPr>
          <w:sz w:val="20"/>
          <w:szCs w:val="20"/>
          <w:lang w:val="sr-Cyrl-CS" w:eastAsia="en-US"/>
        </w:rPr>
        <w:t xml:space="preserve">                               </w:t>
      </w:r>
      <w:r w:rsidRPr="00572B9F">
        <w:rPr>
          <w:sz w:val="20"/>
          <w:szCs w:val="20"/>
          <w:lang w:val="sr-Cyrl-CS" w:eastAsia="en-US"/>
        </w:rPr>
        <w:t xml:space="preserve"> </w:t>
      </w:r>
      <w:r w:rsidRPr="00572B9F">
        <w:rPr>
          <w:b/>
          <w:bCs/>
          <w:sz w:val="20"/>
          <w:szCs w:val="20"/>
          <w:lang w:val="sr-Cyrl-RS" w:eastAsia="en-US"/>
        </w:rPr>
        <w:t>Драгован Милинковић</w:t>
      </w:r>
    </w:p>
    <w:p w14:paraId="7B00C6AA" w14:textId="77777777" w:rsidR="00E3352C" w:rsidRDefault="00E3352C" w:rsidP="00E3352C">
      <w:pPr>
        <w:rPr>
          <w:b/>
          <w:lang w:val="sr-Latn-RS" w:eastAsia="sr-Cyrl-CS"/>
        </w:rPr>
      </w:pPr>
    </w:p>
    <w:p w14:paraId="181C40FD" w14:textId="77777777" w:rsidR="008F306A" w:rsidRDefault="008F306A" w:rsidP="00E3352C">
      <w:pPr>
        <w:rPr>
          <w:b/>
          <w:lang w:val="sr-Latn-RS" w:eastAsia="sr-Cyrl-CS"/>
        </w:rPr>
      </w:pPr>
    </w:p>
    <w:p w14:paraId="0D00C530" w14:textId="77777777" w:rsidR="008F306A" w:rsidRDefault="008F306A" w:rsidP="00E3352C">
      <w:pPr>
        <w:rPr>
          <w:b/>
          <w:lang w:val="sr-Latn-RS" w:eastAsia="sr-Cyrl-CS"/>
        </w:rPr>
      </w:pPr>
    </w:p>
    <w:p w14:paraId="26B22AAA" w14:textId="77777777" w:rsidR="008F306A" w:rsidRDefault="008F306A" w:rsidP="00E3352C">
      <w:pPr>
        <w:rPr>
          <w:b/>
          <w:lang w:val="sr-Latn-RS" w:eastAsia="sr-Cyrl-CS"/>
        </w:rPr>
      </w:pPr>
    </w:p>
    <w:p w14:paraId="68106E38" w14:textId="77777777" w:rsidR="008F306A" w:rsidRDefault="008F306A" w:rsidP="00E3352C">
      <w:pPr>
        <w:rPr>
          <w:b/>
          <w:lang w:val="sr-Latn-RS" w:eastAsia="sr-Cyrl-CS"/>
        </w:rPr>
      </w:pPr>
    </w:p>
    <w:p w14:paraId="047FD9B2" w14:textId="77777777" w:rsidR="008F306A" w:rsidRDefault="008F306A" w:rsidP="00E3352C">
      <w:pPr>
        <w:rPr>
          <w:b/>
          <w:lang w:val="sr-Latn-RS" w:eastAsia="sr-Cyrl-CS"/>
        </w:rPr>
      </w:pPr>
    </w:p>
    <w:p w14:paraId="209B95C1" w14:textId="77777777" w:rsidR="008F306A" w:rsidRDefault="008F306A" w:rsidP="00E3352C">
      <w:pPr>
        <w:rPr>
          <w:b/>
          <w:lang w:val="sr-Latn-RS" w:eastAsia="sr-Cyrl-CS"/>
        </w:rPr>
      </w:pPr>
    </w:p>
    <w:p w14:paraId="4E40B643" w14:textId="77777777" w:rsidR="008F306A" w:rsidRDefault="008F306A" w:rsidP="00E3352C">
      <w:pPr>
        <w:rPr>
          <w:b/>
          <w:lang w:val="sr-Latn-RS" w:eastAsia="sr-Cyrl-CS"/>
        </w:rPr>
      </w:pPr>
    </w:p>
    <w:p w14:paraId="5901F50A" w14:textId="77777777" w:rsidR="008F306A" w:rsidRDefault="008F306A" w:rsidP="00E3352C">
      <w:pPr>
        <w:rPr>
          <w:b/>
          <w:lang w:val="sr-Latn-RS" w:eastAsia="sr-Cyrl-CS"/>
        </w:rPr>
      </w:pPr>
    </w:p>
    <w:p w14:paraId="2F20EF33" w14:textId="77777777" w:rsidR="008F306A" w:rsidRDefault="008F306A" w:rsidP="00E3352C">
      <w:pPr>
        <w:rPr>
          <w:b/>
          <w:lang w:val="sr-Latn-RS" w:eastAsia="sr-Cyrl-CS"/>
        </w:rPr>
      </w:pPr>
    </w:p>
    <w:p w14:paraId="1E3358F6" w14:textId="77777777" w:rsidR="008F306A" w:rsidRDefault="008F306A" w:rsidP="00E3352C">
      <w:pPr>
        <w:rPr>
          <w:b/>
          <w:lang w:val="sr-Latn-RS" w:eastAsia="sr-Cyrl-CS"/>
        </w:rPr>
      </w:pPr>
    </w:p>
    <w:p w14:paraId="20493BF3" w14:textId="77777777" w:rsidR="008F306A" w:rsidRDefault="008F306A" w:rsidP="00E3352C">
      <w:pPr>
        <w:rPr>
          <w:b/>
          <w:lang w:val="sr-Latn-RS" w:eastAsia="sr-Cyrl-CS"/>
        </w:rPr>
      </w:pPr>
    </w:p>
    <w:p w14:paraId="38A4F406" w14:textId="77777777" w:rsidR="008F306A" w:rsidRDefault="008F306A" w:rsidP="00E3352C">
      <w:pPr>
        <w:rPr>
          <w:b/>
          <w:lang w:val="sr-Latn-RS" w:eastAsia="sr-Cyrl-CS"/>
        </w:rPr>
      </w:pPr>
    </w:p>
    <w:p w14:paraId="45063E94" w14:textId="77777777" w:rsidR="008F306A" w:rsidRPr="00E3352C" w:rsidRDefault="008F306A" w:rsidP="00E3352C">
      <w:pPr>
        <w:rPr>
          <w:b/>
          <w:lang w:val="sr-Latn-RS" w:eastAsia="sr-Cyrl-CS"/>
        </w:rPr>
      </w:pPr>
    </w:p>
    <w:p w14:paraId="67D271B3" w14:textId="685A8698" w:rsidR="00E3352C" w:rsidRPr="00E3352C" w:rsidRDefault="008F306A" w:rsidP="00E3352C">
      <w:pPr>
        <w:rPr>
          <w:b/>
          <w:lang w:val="sr-Latn-RS" w:eastAsia="sr-Cyrl-CS"/>
        </w:rPr>
      </w:pPr>
      <w:r>
        <w:rPr>
          <w:noProof/>
          <w:color w:val="333399"/>
          <w:sz w:val="32"/>
          <w:szCs w:val="32"/>
          <w:lang w:eastAsia="ja-JP"/>
        </w:rPr>
        <w:lastRenderedPageBreak/>
        <mc:AlternateContent>
          <mc:Choice Requires="wps">
            <w:drawing>
              <wp:anchor distT="0" distB="0" distL="114300" distR="114300" simplePos="0" relativeHeight="251680768" behindDoc="0" locked="0" layoutInCell="1" allowOverlap="1" wp14:anchorId="73EA738C" wp14:editId="43B64302">
                <wp:simplePos x="0" y="0"/>
                <wp:positionH relativeFrom="column">
                  <wp:posOffset>2114550</wp:posOffset>
                </wp:positionH>
                <wp:positionV relativeFrom="paragraph">
                  <wp:posOffset>139065</wp:posOffset>
                </wp:positionV>
                <wp:extent cx="2286000" cy="0"/>
                <wp:effectExtent l="10795" t="15875" r="8255" b="12700"/>
                <wp:wrapNone/>
                <wp:docPr id="168035993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14E3" id="Line 6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0.95pt" to="34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" strokecolor="#339" strokeweight="1.25pt"/>
            </w:pict>
          </mc:Fallback>
        </mc:AlternateContent>
      </w:r>
    </w:p>
    <w:p w14:paraId="0F60C94E" w14:textId="77777777" w:rsidR="00E3352C" w:rsidRPr="00E3352C" w:rsidRDefault="00E3352C" w:rsidP="00E3352C">
      <w:pPr>
        <w:rPr>
          <w:b/>
          <w:lang w:val="sr-Latn-RS" w:eastAsia="sr-Cyrl-CS"/>
        </w:rPr>
      </w:pPr>
    </w:p>
    <w:p w14:paraId="272F08D7" w14:textId="47AC8F1B" w:rsidR="008F306A" w:rsidRPr="008F306A" w:rsidRDefault="008F306A" w:rsidP="008F306A">
      <w:pPr>
        <w:ind w:firstLine="720"/>
        <w:jc w:val="both"/>
        <w:rPr>
          <w:b/>
          <w:lang w:val="sr-Cyrl-CS"/>
        </w:rPr>
      </w:pPr>
    </w:p>
    <w:p w14:paraId="5272F320" w14:textId="77777777" w:rsidR="008F306A" w:rsidRPr="008F306A" w:rsidRDefault="008F306A" w:rsidP="008F306A">
      <w:pPr>
        <w:ind w:firstLine="708"/>
        <w:jc w:val="both"/>
        <w:rPr>
          <w:sz w:val="20"/>
          <w:szCs w:val="20"/>
          <w:lang w:val="sr-Cyrl-CS"/>
        </w:rPr>
      </w:pPr>
      <w:r w:rsidRPr="008F306A">
        <w:rPr>
          <w:sz w:val="20"/>
          <w:szCs w:val="20"/>
          <w:lang w:val="sr-Cyrl-CS"/>
        </w:rPr>
        <w:t xml:space="preserve">На основу чланова 67. , 69. и 70. Закона о Локалним изборима („Сл. гласник“, број 14/22 и 35/24) члана 32. Закона о локалној самоуправи („Сл. гласник РС“, бр. 129/07, 83/14-др. закон, 101/16- др. закон и 47/18), члана 40. Статута општине Ивањица („Службени лист општине Ивањица“, број 1/2019) и члана 150. Пословника Скупштине општине Ивањица, („Сл. лист општине Ивањица“, број 8/2019), Скупштина општине Ивањица, на седници одржаној </w:t>
      </w:r>
      <w:r w:rsidRPr="008F306A">
        <w:rPr>
          <w:b/>
          <w:sz w:val="20"/>
          <w:szCs w:val="20"/>
          <w:lang w:val="sr-Cyrl-CS"/>
        </w:rPr>
        <w:t>14. 03. 2025.</w:t>
      </w:r>
      <w:r w:rsidRPr="008F306A">
        <w:rPr>
          <w:sz w:val="20"/>
          <w:szCs w:val="20"/>
          <w:lang w:val="sr-Cyrl-CS"/>
        </w:rPr>
        <w:t xml:space="preserve"> године, донела је</w:t>
      </w:r>
    </w:p>
    <w:p w14:paraId="1EE5F65B" w14:textId="77777777" w:rsidR="008F306A" w:rsidRPr="008F306A" w:rsidRDefault="008F306A" w:rsidP="008F306A">
      <w:pPr>
        <w:jc w:val="both"/>
        <w:rPr>
          <w:rFonts w:ascii="Arial" w:hAnsi="Arial" w:cs="Arial"/>
          <w:sz w:val="20"/>
          <w:szCs w:val="20"/>
          <w:lang w:val="sr-Cyrl-CS"/>
        </w:rPr>
      </w:pPr>
      <w:r w:rsidRPr="008F306A">
        <w:rPr>
          <w:rFonts w:ascii="Arial" w:hAnsi="Arial" w:cs="Arial"/>
          <w:sz w:val="20"/>
          <w:szCs w:val="20"/>
          <w:lang w:val="sr-Cyrl-CS"/>
        </w:rPr>
        <w:tab/>
      </w:r>
      <w:r w:rsidRPr="008F306A">
        <w:rPr>
          <w:rFonts w:ascii="Arial" w:hAnsi="Arial" w:cs="Arial"/>
          <w:b/>
          <w:sz w:val="20"/>
          <w:szCs w:val="20"/>
          <w:lang w:val="sr-Cyrl-CS"/>
        </w:rPr>
        <w:t xml:space="preserve"> </w:t>
      </w:r>
    </w:p>
    <w:p w14:paraId="7728D1D4" w14:textId="77777777" w:rsidR="008F306A" w:rsidRPr="008F306A" w:rsidRDefault="008F306A" w:rsidP="008F306A">
      <w:pPr>
        <w:rPr>
          <w:sz w:val="20"/>
          <w:szCs w:val="20"/>
          <w:lang w:val="sr-Cyrl-CS"/>
        </w:rPr>
      </w:pPr>
    </w:p>
    <w:p w14:paraId="7406AADF" w14:textId="77777777" w:rsidR="008F306A" w:rsidRPr="008F306A" w:rsidRDefault="008F306A" w:rsidP="008F306A">
      <w:pPr>
        <w:tabs>
          <w:tab w:val="left" w:pos="2910"/>
        </w:tabs>
        <w:jc w:val="center"/>
        <w:rPr>
          <w:b/>
          <w:sz w:val="20"/>
          <w:szCs w:val="20"/>
          <w:lang w:val="sr-Cyrl-CS"/>
        </w:rPr>
      </w:pPr>
      <w:r w:rsidRPr="008F306A">
        <w:rPr>
          <w:b/>
          <w:sz w:val="20"/>
          <w:szCs w:val="20"/>
          <w:lang w:val="sr-Cyrl-CS"/>
        </w:rPr>
        <w:t>ОДЛУКУ</w:t>
      </w:r>
    </w:p>
    <w:p w14:paraId="3ED62CC4" w14:textId="77777777" w:rsidR="008F306A" w:rsidRPr="008F306A" w:rsidRDefault="008F306A" w:rsidP="008F306A">
      <w:pPr>
        <w:tabs>
          <w:tab w:val="left" w:pos="2910"/>
        </w:tabs>
        <w:jc w:val="center"/>
        <w:rPr>
          <w:b/>
          <w:sz w:val="20"/>
          <w:szCs w:val="20"/>
          <w:lang w:val="sr-Cyrl-CS"/>
        </w:rPr>
      </w:pPr>
      <w:r w:rsidRPr="008F306A">
        <w:rPr>
          <w:b/>
          <w:sz w:val="20"/>
          <w:szCs w:val="20"/>
          <w:lang w:val="sr-Cyrl-CS"/>
        </w:rPr>
        <w:t>О ПРЕСТАНКУ МАДАТА</w:t>
      </w:r>
    </w:p>
    <w:p w14:paraId="39802981" w14:textId="77777777" w:rsidR="008F306A" w:rsidRPr="008F306A" w:rsidRDefault="008F306A" w:rsidP="008F306A">
      <w:pPr>
        <w:tabs>
          <w:tab w:val="left" w:pos="2910"/>
        </w:tabs>
        <w:jc w:val="center"/>
        <w:rPr>
          <w:b/>
          <w:sz w:val="20"/>
          <w:szCs w:val="20"/>
          <w:lang w:val="sr-Cyrl-CS"/>
        </w:rPr>
      </w:pPr>
    </w:p>
    <w:p w14:paraId="04C50C97" w14:textId="77777777" w:rsidR="008F306A" w:rsidRPr="008F306A" w:rsidRDefault="008F306A" w:rsidP="008F306A">
      <w:pPr>
        <w:tabs>
          <w:tab w:val="left" w:pos="2910"/>
        </w:tabs>
        <w:jc w:val="center"/>
        <w:rPr>
          <w:b/>
          <w:sz w:val="20"/>
          <w:szCs w:val="20"/>
          <w:lang w:val="sr-Cyrl-CS"/>
        </w:rPr>
      </w:pPr>
    </w:p>
    <w:p w14:paraId="16809E5A" w14:textId="77777777" w:rsidR="008F306A" w:rsidRPr="008F306A" w:rsidRDefault="008F306A" w:rsidP="008F306A">
      <w:pPr>
        <w:shd w:val="clear" w:color="auto" w:fill="FFFFFF"/>
        <w:spacing w:line="195" w:lineRule="atLeast"/>
        <w:ind w:firstLine="708"/>
        <w:jc w:val="both"/>
        <w:rPr>
          <w:sz w:val="20"/>
          <w:szCs w:val="20"/>
          <w:lang w:val="sr-Cyrl-RS"/>
        </w:rPr>
      </w:pPr>
      <w:r w:rsidRPr="008F306A">
        <w:rPr>
          <w:sz w:val="20"/>
          <w:szCs w:val="20"/>
          <w:lang w:val="sr-Cyrl-CS"/>
        </w:rPr>
        <w:t xml:space="preserve">  </w:t>
      </w:r>
      <w:r w:rsidRPr="008F306A">
        <w:rPr>
          <w:b/>
          <w:sz w:val="20"/>
          <w:szCs w:val="20"/>
          <w:lang w:val="sr-Cyrl-CS"/>
        </w:rPr>
        <w:t>КОНСТАТУЈЕ СЕ</w:t>
      </w:r>
      <w:r w:rsidRPr="008F306A">
        <w:rPr>
          <w:sz w:val="20"/>
          <w:szCs w:val="20"/>
          <w:lang w:val="sr-Cyrl-CS"/>
        </w:rPr>
        <w:t xml:space="preserve"> </w:t>
      </w:r>
      <w:r w:rsidRPr="008F306A">
        <w:rPr>
          <w:color w:val="222222"/>
          <w:sz w:val="20"/>
          <w:szCs w:val="20"/>
          <w:lang w:val="ru-RU"/>
        </w:rPr>
        <w:t xml:space="preserve">Радици Чегањац, професору историје из </w:t>
      </w:r>
      <w:r w:rsidRPr="008F306A">
        <w:rPr>
          <w:sz w:val="20"/>
          <w:szCs w:val="20"/>
          <w:lang w:val="sr-Cyrl-CS"/>
        </w:rPr>
        <w:t xml:space="preserve"> Ивањице, престанак мандата одборника у Скупштини општине Ивањица, који јој је додељен Одлуком о потврђивању мандата одборника Скупштине општине Ивањица, од 31.07.2024. године, број </w:t>
      </w:r>
      <w:r w:rsidRPr="008F306A">
        <w:rPr>
          <w:b/>
          <w:sz w:val="20"/>
          <w:szCs w:val="20"/>
          <w:lang w:val="sr-Cyrl-RS"/>
        </w:rPr>
        <w:t>002254540</w:t>
      </w:r>
      <w:r w:rsidRPr="008F306A">
        <w:rPr>
          <w:b/>
          <w:sz w:val="20"/>
          <w:szCs w:val="20"/>
          <w:lang w:val="sr-Latn-RS"/>
        </w:rPr>
        <w:t xml:space="preserve"> 2024 05158 004 001 060 107</w:t>
      </w:r>
      <w:r w:rsidRPr="008F306A">
        <w:rPr>
          <w:sz w:val="20"/>
          <w:szCs w:val="20"/>
          <w:lang w:val="sr-Cyrl-CS"/>
        </w:rPr>
        <w:t xml:space="preserve"> са изборне листе </w:t>
      </w:r>
      <w:r w:rsidRPr="008F306A">
        <w:rPr>
          <w:b/>
          <w:sz w:val="20"/>
          <w:szCs w:val="20"/>
          <w:lang w:val="sr-Latn-RS"/>
        </w:rPr>
        <w:t xml:space="preserve">АЛЕКСАНДАР ВУЧИЋ - ИВАЊИЦА СУТРА </w:t>
      </w:r>
      <w:r w:rsidRPr="008F306A">
        <w:rPr>
          <w:sz w:val="20"/>
          <w:szCs w:val="20"/>
          <w:lang w:val="sr-Latn-RS"/>
        </w:rPr>
        <w:t>( Ивица Дачић – Социјалистичка партија Србије СПС; Милан Кркобабић – Партија уједињених пензионера, пољопривредника и пролетера Србије – Солидарност и правда ПУПС – Солидарност и правда; Милан Стаматовић – Здрава Србија – ЗС; др Војислав Шешељ – Српска радикална странка – СРС; Милица Ђурђевић Стаменковски – Српска странка Заветници – Заветници; Милош Вучевић – Српска напредна странка – СНС)</w:t>
      </w:r>
      <w:r w:rsidRPr="008F306A">
        <w:rPr>
          <w:sz w:val="20"/>
          <w:szCs w:val="20"/>
          <w:lang w:val="sr-Cyrl-RS"/>
        </w:rPr>
        <w:t xml:space="preserve">, због подношења оставке дана 12.03.2025. године. </w:t>
      </w:r>
    </w:p>
    <w:p w14:paraId="5F479D96" w14:textId="77777777" w:rsidR="008F306A" w:rsidRPr="008F306A" w:rsidRDefault="008F306A" w:rsidP="008F306A">
      <w:pPr>
        <w:shd w:val="clear" w:color="auto" w:fill="FFFFFF"/>
        <w:spacing w:line="195" w:lineRule="atLeast"/>
        <w:ind w:firstLine="708"/>
        <w:jc w:val="both"/>
        <w:rPr>
          <w:sz w:val="20"/>
          <w:szCs w:val="20"/>
          <w:lang w:val="sr-Cyrl-CS"/>
        </w:rPr>
      </w:pPr>
    </w:p>
    <w:p w14:paraId="59757ADA" w14:textId="77777777" w:rsidR="008F306A" w:rsidRPr="008F306A" w:rsidRDefault="008F306A" w:rsidP="008F306A">
      <w:pPr>
        <w:jc w:val="both"/>
        <w:rPr>
          <w:sz w:val="20"/>
          <w:szCs w:val="20"/>
          <w:lang w:val="sr-Cyrl-RS"/>
        </w:rPr>
      </w:pPr>
      <w:r w:rsidRPr="008F306A">
        <w:rPr>
          <w:sz w:val="20"/>
          <w:szCs w:val="20"/>
          <w:lang w:val="ru-RU"/>
        </w:rPr>
        <w:tab/>
        <w:t xml:space="preserve">Одлуку објавити  на </w:t>
      </w:r>
      <w:r w:rsidRPr="008F306A">
        <w:rPr>
          <w:sz w:val="20"/>
          <w:szCs w:val="20"/>
          <w:lang w:val="sr-Latn-RS"/>
        </w:rPr>
        <w:t xml:space="preserve">Web prezentaciji </w:t>
      </w:r>
      <w:r w:rsidRPr="008F306A">
        <w:rPr>
          <w:sz w:val="20"/>
          <w:szCs w:val="20"/>
          <w:lang w:val="sr-Cyrl-RS"/>
        </w:rPr>
        <w:t>Републичке изборне Комисије и „Службеном листу општине Ивањица“.</w:t>
      </w:r>
    </w:p>
    <w:p w14:paraId="0AF6E49A" w14:textId="77777777" w:rsidR="008F306A" w:rsidRPr="008F306A" w:rsidRDefault="008F306A" w:rsidP="008F306A">
      <w:pPr>
        <w:jc w:val="both"/>
        <w:rPr>
          <w:sz w:val="20"/>
          <w:szCs w:val="20"/>
          <w:lang w:val="sr-Cyrl-RS"/>
        </w:rPr>
      </w:pPr>
    </w:p>
    <w:p w14:paraId="3CAC8E89" w14:textId="77777777" w:rsidR="008F306A" w:rsidRPr="008F306A" w:rsidRDefault="008F306A" w:rsidP="008F306A">
      <w:pPr>
        <w:jc w:val="both"/>
        <w:rPr>
          <w:sz w:val="20"/>
          <w:szCs w:val="20"/>
          <w:lang w:val="sr-Cyrl-RS"/>
        </w:rPr>
      </w:pPr>
      <w:r w:rsidRPr="008F306A">
        <w:rPr>
          <w:b/>
          <w:sz w:val="20"/>
          <w:szCs w:val="20"/>
          <w:lang w:val="sr-Cyrl-RS"/>
        </w:rPr>
        <w:tab/>
        <w:t>Поука о правном средству</w:t>
      </w:r>
      <w:r w:rsidRPr="008F306A">
        <w:rPr>
          <w:sz w:val="20"/>
          <w:szCs w:val="20"/>
          <w:lang w:val="sr-Cyrl-RS"/>
        </w:rPr>
        <w:t xml:space="preserve">: Против Одлуке одборник којем је констатован престанак мандата може поднети Жалбу  Вишем Суду на чијем подручју се налази седиште Скупштине у року од 7 дана од дана доношења Одлуке. </w:t>
      </w:r>
    </w:p>
    <w:p w14:paraId="42E4E627" w14:textId="77777777" w:rsidR="008F306A" w:rsidRPr="008F306A" w:rsidRDefault="008F306A" w:rsidP="008F306A">
      <w:pPr>
        <w:jc w:val="both"/>
        <w:rPr>
          <w:sz w:val="20"/>
          <w:szCs w:val="20"/>
          <w:lang w:val="ru-RU"/>
        </w:rPr>
      </w:pPr>
      <w:r w:rsidRPr="008F306A">
        <w:rPr>
          <w:sz w:val="20"/>
          <w:szCs w:val="20"/>
          <w:lang w:val="sr-Cyrl-RS"/>
        </w:rPr>
        <w:tab/>
        <w:t>Жалба се подноси преко Скупштине општине Ивањица.</w:t>
      </w:r>
    </w:p>
    <w:p w14:paraId="625E2B7A" w14:textId="77777777" w:rsidR="008F306A" w:rsidRPr="008F306A" w:rsidRDefault="008F306A" w:rsidP="008F306A">
      <w:pPr>
        <w:shd w:val="clear" w:color="auto" w:fill="FFFFFF"/>
        <w:spacing w:line="195" w:lineRule="atLeast"/>
        <w:ind w:left="720"/>
        <w:jc w:val="both"/>
        <w:rPr>
          <w:color w:val="222222"/>
          <w:sz w:val="20"/>
          <w:szCs w:val="20"/>
          <w:lang w:val="ru-RU"/>
        </w:rPr>
      </w:pPr>
      <w:r w:rsidRPr="008F306A">
        <w:rPr>
          <w:sz w:val="20"/>
          <w:szCs w:val="20"/>
          <w:lang w:val="sr-Cyrl-CS"/>
        </w:rPr>
        <w:tab/>
      </w:r>
    </w:p>
    <w:p w14:paraId="51B6C1D5" w14:textId="77777777" w:rsidR="008F306A" w:rsidRPr="008F306A" w:rsidRDefault="008F306A" w:rsidP="008F306A">
      <w:pPr>
        <w:jc w:val="both"/>
        <w:rPr>
          <w:sz w:val="20"/>
          <w:szCs w:val="20"/>
          <w:lang w:val="ru-RU"/>
        </w:rPr>
      </w:pPr>
    </w:p>
    <w:p w14:paraId="6B36F266" w14:textId="77777777" w:rsidR="008F306A" w:rsidRPr="008F306A" w:rsidRDefault="008F306A" w:rsidP="008F306A">
      <w:pPr>
        <w:jc w:val="both"/>
        <w:rPr>
          <w:sz w:val="20"/>
          <w:szCs w:val="20"/>
          <w:lang w:val="sr-Cyrl-CS"/>
        </w:rPr>
      </w:pPr>
      <w:r w:rsidRPr="008F306A">
        <w:rPr>
          <w:sz w:val="20"/>
          <w:szCs w:val="20"/>
          <w:lang w:val="sr-Cyrl-CS"/>
        </w:rPr>
        <w:t xml:space="preserve">          </w:t>
      </w:r>
      <w:r w:rsidRPr="008F306A">
        <w:rPr>
          <w:b/>
          <w:sz w:val="20"/>
          <w:szCs w:val="20"/>
          <w:lang w:val="sr-Cyrl-CS"/>
        </w:rPr>
        <w:t>Одлуку доставити:</w:t>
      </w:r>
      <w:r w:rsidRPr="008F306A">
        <w:rPr>
          <w:sz w:val="20"/>
          <w:szCs w:val="20"/>
          <w:lang w:val="sr-Cyrl-CS"/>
        </w:rPr>
        <w:t xml:space="preserve"> </w:t>
      </w:r>
      <w:r w:rsidRPr="008F306A">
        <w:rPr>
          <w:color w:val="222222"/>
          <w:sz w:val="20"/>
          <w:szCs w:val="20"/>
          <w:lang w:val="ru-RU"/>
        </w:rPr>
        <w:t>Радици Чегањац из Ивањице</w:t>
      </w:r>
      <w:r w:rsidRPr="008F306A">
        <w:rPr>
          <w:sz w:val="20"/>
          <w:szCs w:val="20"/>
          <w:lang w:val="sr-Cyrl-CS"/>
        </w:rPr>
        <w:t>, Изборној Комисији општине Ивањица, а примерак задржати уз материјал са седнице Скупштине општине.</w:t>
      </w:r>
    </w:p>
    <w:p w14:paraId="35FE3415" w14:textId="77777777" w:rsidR="008F306A" w:rsidRPr="008F306A" w:rsidRDefault="008F306A" w:rsidP="008F306A">
      <w:pPr>
        <w:rPr>
          <w:sz w:val="20"/>
          <w:szCs w:val="20"/>
          <w:lang w:val="sr-Latn-RS"/>
        </w:rPr>
      </w:pPr>
    </w:p>
    <w:p w14:paraId="16B20D15" w14:textId="77777777" w:rsidR="008F306A" w:rsidRPr="008F306A" w:rsidRDefault="008F306A" w:rsidP="008F306A">
      <w:pPr>
        <w:rPr>
          <w:sz w:val="20"/>
          <w:szCs w:val="20"/>
          <w:lang w:val="sr-Latn-RS"/>
        </w:rPr>
      </w:pPr>
    </w:p>
    <w:p w14:paraId="398FCF2C" w14:textId="77777777" w:rsidR="008F306A" w:rsidRPr="00572B9F" w:rsidRDefault="008F306A" w:rsidP="008F306A">
      <w:pPr>
        <w:jc w:val="both"/>
        <w:rPr>
          <w:sz w:val="20"/>
          <w:szCs w:val="20"/>
          <w:lang w:val="sr-Cyrl-CS" w:eastAsia="en-US"/>
        </w:rPr>
      </w:pPr>
      <w:r w:rsidRPr="00572B9F">
        <w:rPr>
          <w:sz w:val="20"/>
          <w:szCs w:val="20"/>
          <w:lang w:val="sr-Cyrl-CS" w:eastAsia="en-US"/>
        </w:rPr>
        <w:t xml:space="preserve">  </w:t>
      </w:r>
      <w:r w:rsidRPr="008F306A">
        <w:rPr>
          <w:sz w:val="20"/>
          <w:szCs w:val="20"/>
          <w:lang w:val="sr-Cyrl-CS" w:eastAsia="en-US"/>
        </w:rPr>
        <w:t xml:space="preserve">                                                           </w:t>
      </w:r>
      <w:r w:rsidRPr="00572B9F">
        <w:rPr>
          <w:rFonts w:eastAsia="Calibri"/>
          <w:b/>
          <w:sz w:val="20"/>
          <w:szCs w:val="20"/>
          <w:lang w:val="sr-Cyrl-RS" w:eastAsia="en-US"/>
        </w:rPr>
        <w:t>СКУПШТИНА ОПШТИНЕ ИВАЊИЦА</w:t>
      </w:r>
      <w:r w:rsidRPr="00572B9F">
        <w:rPr>
          <w:sz w:val="20"/>
          <w:szCs w:val="20"/>
          <w:lang w:val="sr-Cyrl-CS" w:eastAsia="en-US"/>
        </w:rPr>
        <w:t xml:space="preserve">   </w:t>
      </w:r>
    </w:p>
    <w:p w14:paraId="56F5ADEA" w14:textId="40E214B1" w:rsidR="008F306A" w:rsidRPr="008F306A" w:rsidRDefault="008F306A" w:rsidP="008F306A">
      <w:pPr>
        <w:rPr>
          <w:sz w:val="20"/>
          <w:szCs w:val="20"/>
          <w:lang w:val="sr-Cyrl-CS"/>
        </w:rPr>
      </w:pPr>
      <w:r w:rsidRPr="00572B9F">
        <w:rPr>
          <w:sz w:val="20"/>
          <w:szCs w:val="20"/>
          <w:lang w:val="sr-Cyrl-CS" w:eastAsia="en-US"/>
        </w:rPr>
        <w:t xml:space="preserve">                                                             </w:t>
      </w:r>
      <w:r w:rsidRPr="008F306A">
        <w:rPr>
          <w:sz w:val="20"/>
          <w:szCs w:val="20"/>
          <w:lang w:val="sr-Cyrl-CS"/>
        </w:rPr>
        <w:t>Број: 000943198 2025 05158 004 001 060 107</w:t>
      </w:r>
    </w:p>
    <w:p w14:paraId="22D8E32A" w14:textId="1BC41D8C" w:rsidR="008F306A" w:rsidRPr="00572B9F" w:rsidRDefault="008F306A" w:rsidP="008F306A">
      <w:pPr>
        <w:rPr>
          <w:rFonts w:eastAsia="Calibri"/>
          <w:bCs/>
          <w:sz w:val="20"/>
          <w:szCs w:val="20"/>
          <w:lang w:val="sr-Cyrl-RS" w:eastAsia="en-US"/>
        </w:rPr>
      </w:pPr>
      <w:r w:rsidRPr="008F306A">
        <w:rPr>
          <w:b/>
          <w:sz w:val="20"/>
          <w:szCs w:val="20"/>
          <w:lang w:val="sr-Cyrl-CS" w:eastAsia="en-US"/>
        </w:rPr>
        <w:t xml:space="preserve">                                                                         </w:t>
      </w:r>
      <w:r w:rsidRPr="00572B9F">
        <w:rPr>
          <w:rFonts w:eastAsia="Calibri"/>
          <w:bCs/>
          <w:sz w:val="20"/>
          <w:szCs w:val="20"/>
          <w:lang w:val="sr-Cyrl-RS" w:eastAsia="en-US"/>
        </w:rPr>
        <w:t>Ивањица, 1</w:t>
      </w:r>
      <w:r w:rsidRPr="008F306A">
        <w:rPr>
          <w:rFonts w:eastAsia="Calibri"/>
          <w:bCs/>
          <w:sz w:val="20"/>
          <w:szCs w:val="20"/>
          <w:lang w:val="sr-Latn-RS" w:eastAsia="en-US"/>
        </w:rPr>
        <w:t>7</w:t>
      </w:r>
      <w:r w:rsidRPr="00572B9F">
        <w:rPr>
          <w:rFonts w:eastAsia="Calibri"/>
          <w:bCs/>
          <w:sz w:val="20"/>
          <w:szCs w:val="20"/>
          <w:lang w:val="sr-Cyrl-RS" w:eastAsia="en-US"/>
        </w:rPr>
        <w:t>.03.2025. године</w:t>
      </w:r>
    </w:p>
    <w:p w14:paraId="46103411" w14:textId="77777777" w:rsidR="008F306A" w:rsidRPr="008F306A" w:rsidRDefault="008F306A" w:rsidP="008F306A">
      <w:pPr>
        <w:rPr>
          <w:sz w:val="20"/>
          <w:szCs w:val="20"/>
          <w:lang w:val="sr-Latn-RS"/>
        </w:rPr>
      </w:pPr>
    </w:p>
    <w:p w14:paraId="7420DB5F" w14:textId="77777777" w:rsidR="008F306A" w:rsidRPr="008F306A" w:rsidRDefault="008F306A" w:rsidP="008F306A">
      <w:pPr>
        <w:rPr>
          <w:sz w:val="20"/>
          <w:szCs w:val="20"/>
          <w:lang w:val="sr-Cyrl-CS"/>
        </w:rPr>
      </w:pPr>
    </w:p>
    <w:p w14:paraId="2B8CD23C" w14:textId="77777777" w:rsidR="008F306A" w:rsidRPr="008F306A" w:rsidRDefault="008F306A" w:rsidP="008F306A">
      <w:pPr>
        <w:rPr>
          <w:rFonts w:ascii="Arial" w:hAnsi="Arial" w:cs="Arial"/>
          <w:sz w:val="20"/>
          <w:szCs w:val="20"/>
          <w:lang w:val="sr-Cyrl-CS"/>
        </w:rPr>
      </w:pPr>
    </w:p>
    <w:p w14:paraId="546A120D" w14:textId="4836D56B" w:rsidR="008F306A" w:rsidRPr="008F306A" w:rsidRDefault="008F306A" w:rsidP="008F306A">
      <w:pPr>
        <w:tabs>
          <w:tab w:val="left" w:pos="6230"/>
        </w:tabs>
        <w:rPr>
          <w:b/>
          <w:sz w:val="20"/>
          <w:szCs w:val="20"/>
          <w:lang w:val="sr-Cyrl-CS"/>
        </w:rPr>
      </w:pPr>
      <w:r w:rsidRPr="008F306A">
        <w:rPr>
          <w:sz w:val="20"/>
          <w:szCs w:val="20"/>
          <w:lang w:val="sr-Cyrl-CS"/>
        </w:rPr>
        <w:t xml:space="preserve">                                                                                             </w:t>
      </w:r>
      <w:r>
        <w:rPr>
          <w:sz w:val="20"/>
          <w:szCs w:val="20"/>
          <w:lang w:val="sr-Latn-RS"/>
        </w:rPr>
        <w:t xml:space="preserve">                                           </w:t>
      </w:r>
      <w:r w:rsidRPr="008F306A">
        <w:rPr>
          <w:sz w:val="20"/>
          <w:szCs w:val="20"/>
          <w:lang w:val="sr-Cyrl-CS"/>
        </w:rPr>
        <w:t xml:space="preserve"> </w:t>
      </w:r>
      <w:r w:rsidRPr="008F306A">
        <w:rPr>
          <w:b/>
          <w:sz w:val="20"/>
          <w:szCs w:val="20"/>
          <w:lang w:val="sr-Cyrl-CS"/>
        </w:rPr>
        <w:t>ПРЕДСЕДНИК СКУПШТИНЕ</w:t>
      </w:r>
    </w:p>
    <w:p w14:paraId="044356CA" w14:textId="196204BC" w:rsidR="008F306A" w:rsidRPr="008F306A" w:rsidRDefault="008F306A" w:rsidP="008F306A">
      <w:pPr>
        <w:tabs>
          <w:tab w:val="left" w:pos="6230"/>
        </w:tabs>
        <w:rPr>
          <w:b/>
          <w:bCs/>
          <w:sz w:val="20"/>
          <w:szCs w:val="20"/>
          <w:lang w:val="sr-Cyrl-CS"/>
        </w:rPr>
      </w:pPr>
      <w:r w:rsidRPr="008F306A">
        <w:rPr>
          <w:sz w:val="20"/>
          <w:szCs w:val="20"/>
          <w:lang w:val="sr-Cyrl-CS"/>
        </w:rPr>
        <w:t xml:space="preserve">                                                                                                       </w:t>
      </w:r>
      <w:r>
        <w:rPr>
          <w:sz w:val="20"/>
          <w:szCs w:val="20"/>
          <w:lang w:val="sr-Latn-RS"/>
        </w:rPr>
        <w:t xml:space="preserve">                                              </w:t>
      </w:r>
      <w:r w:rsidRPr="008F306A">
        <w:rPr>
          <w:b/>
          <w:bCs/>
          <w:sz w:val="20"/>
          <w:szCs w:val="20"/>
          <w:lang w:val="sr-Cyrl-CS"/>
        </w:rPr>
        <w:t>Драгован Милинковић</w:t>
      </w:r>
    </w:p>
    <w:p w14:paraId="26654399" w14:textId="77777777" w:rsidR="008F306A" w:rsidRPr="008F306A" w:rsidRDefault="008F306A" w:rsidP="008F306A">
      <w:pPr>
        <w:jc w:val="both"/>
        <w:rPr>
          <w:lang w:val="sr-Latn-RS"/>
        </w:rPr>
      </w:pPr>
    </w:p>
    <w:p w14:paraId="0F1770AF" w14:textId="4B22DC72" w:rsidR="00E3352C" w:rsidRDefault="00E3352C" w:rsidP="00E3352C">
      <w:pPr>
        <w:rPr>
          <w:b/>
          <w:lang w:val="sr-Latn-RS" w:eastAsia="sr-Cyrl-CS"/>
        </w:rPr>
      </w:pPr>
    </w:p>
    <w:p w14:paraId="50AB8326" w14:textId="77777777" w:rsidR="00E86A7E" w:rsidRDefault="00E86A7E" w:rsidP="00E3352C">
      <w:pPr>
        <w:rPr>
          <w:b/>
          <w:lang w:val="sr-Latn-RS" w:eastAsia="sr-Cyrl-CS"/>
        </w:rPr>
      </w:pPr>
    </w:p>
    <w:p w14:paraId="677FC79C" w14:textId="77777777" w:rsidR="00E86A7E" w:rsidRDefault="00E86A7E" w:rsidP="00E3352C">
      <w:pPr>
        <w:rPr>
          <w:b/>
          <w:lang w:val="sr-Latn-RS" w:eastAsia="sr-Cyrl-CS"/>
        </w:rPr>
      </w:pPr>
    </w:p>
    <w:p w14:paraId="6A857FDD" w14:textId="77777777" w:rsidR="00E86A7E" w:rsidRDefault="00E86A7E" w:rsidP="00E3352C">
      <w:pPr>
        <w:rPr>
          <w:b/>
          <w:lang w:val="sr-Latn-RS" w:eastAsia="sr-Cyrl-CS"/>
        </w:rPr>
      </w:pPr>
    </w:p>
    <w:p w14:paraId="4216D60E" w14:textId="77777777" w:rsidR="00E86A7E" w:rsidRDefault="00E86A7E" w:rsidP="00E3352C">
      <w:pPr>
        <w:rPr>
          <w:b/>
          <w:lang w:val="sr-Latn-RS" w:eastAsia="sr-Cyrl-CS"/>
        </w:rPr>
      </w:pPr>
    </w:p>
    <w:p w14:paraId="0EA7A61B" w14:textId="77777777" w:rsidR="00E86A7E" w:rsidRDefault="00E86A7E" w:rsidP="00E3352C">
      <w:pPr>
        <w:rPr>
          <w:b/>
          <w:lang w:val="sr-Latn-RS" w:eastAsia="sr-Cyrl-CS"/>
        </w:rPr>
      </w:pPr>
    </w:p>
    <w:p w14:paraId="0CD0910B" w14:textId="77777777" w:rsidR="00E86A7E" w:rsidRDefault="00E86A7E" w:rsidP="00E3352C">
      <w:pPr>
        <w:rPr>
          <w:b/>
          <w:lang w:val="sr-Latn-RS" w:eastAsia="sr-Cyrl-CS"/>
        </w:rPr>
      </w:pPr>
    </w:p>
    <w:p w14:paraId="4A238416" w14:textId="77777777" w:rsidR="00E86A7E" w:rsidRDefault="00E86A7E" w:rsidP="00E3352C">
      <w:pPr>
        <w:rPr>
          <w:b/>
          <w:lang w:val="sr-Latn-RS" w:eastAsia="sr-Cyrl-CS"/>
        </w:rPr>
      </w:pPr>
    </w:p>
    <w:p w14:paraId="4009F01C" w14:textId="77777777" w:rsidR="00E86A7E" w:rsidRDefault="00E86A7E" w:rsidP="00E3352C">
      <w:pPr>
        <w:rPr>
          <w:b/>
          <w:lang w:val="sr-Latn-RS" w:eastAsia="sr-Cyrl-CS"/>
        </w:rPr>
      </w:pPr>
    </w:p>
    <w:p w14:paraId="282ED7CE" w14:textId="77777777" w:rsidR="00E86A7E" w:rsidRDefault="00E86A7E" w:rsidP="00E3352C">
      <w:pPr>
        <w:rPr>
          <w:b/>
          <w:lang w:val="sr-Latn-RS" w:eastAsia="sr-Cyrl-CS"/>
        </w:rPr>
      </w:pPr>
    </w:p>
    <w:p w14:paraId="7D9336CA" w14:textId="77777777" w:rsidR="00E86A7E" w:rsidRDefault="00E86A7E" w:rsidP="00E3352C">
      <w:pPr>
        <w:rPr>
          <w:b/>
          <w:lang w:val="sr-Latn-RS" w:eastAsia="sr-Cyrl-CS"/>
        </w:rPr>
      </w:pPr>
    </w:p>
    <w:p w14:paraId="771128B9" w14:textId="77777777" w:rsidR="00E86A7E" w:rsidRDefault="00E86A7E" w:rsidP="00E3352C">
      <w:pPr>
        <w:rPr>
          <w:b/>
          <w:lang w:val="sr-Latn-RS" w:eastAsia="sr-Cyrl-CS"/>
        </w:rPr>
      </w:pPr>
    </w:p>
    <w:p w14:paraId="011C64F7" w14:textId="77777777" w:rsidR="00E86A7E" w:rsidRDefault="00E86A7E" w:rsidP="00E3352C">
      <w:pPr>
        <w:rPr>
          <w:b/>
          <w:lang w:val="sr-Latn-RS" w:eastAsia="sr-Cyrl-CS"/>
        </w:rPr>
      </w:pPr>
    </w:p>
    <w:p w14:paraId="4E1965AD" w14:textId="77777777" w:rsidR="00E86A7E" w:rsidRDefault="00E86A7E" w:rsidP="00E3352C">
      <w:pPr>
        <w:rPr>
          <w:b/>
          <w:lang w:val="sr-Latn-RS" w:eastAsia="sr-Cyrl-CS"/>
        </w:rPr>
      </w:pPr>
    </w:p>
    <w:p w14:paraId="287291F8" w14:textId="77777777" w:rsidR="00E86A7E" w:rsidRDefault="00E86A7E" w:rsidP="00E3352C">
      <w:pPr>
        <w:rPr>
          <w:b/>
          <w:lang w:val="sr-Latn-RS" w:eastAsia="sr-Cyrl-CS"/>
        </w:rPr>
      </w:pPr>
    </w:p>
    <w:p w14:paraId="6DFF9BCE" w14:textId="77777777" w:rsidR="00E86A7E" w:rsidRDefault="00E86A7E" w:rsidP="00E3352C">
      <w:pPr>
        <w:rPr>
          <w:b/>
          <w:lang w:val="sr-Latn-RS" w:eastAsia="sr-Cyrl-CS"/>
        </w:rPr>
      </w:pPr>
    </w:p>
    <w:p w14:paraId="339FD9BF" w14:textId="77777777" w:rsidR="00E86A7E" w:rsidRPr="00E3352C" w:rsidRDefault="00E86A7E" w:rsidP="00E3352C">
      <w:pPr>
        <w:rPr>
          <w:b/>
          <w:lang w:val="sr-Latn-RS" w:eastAsia="sr-Cyrl-CS"/>
        </w:rPr>
      </w:pPr>
    </w:p>
    <w:p w14:paraId="114A97A9" w14:textId="136FE8D1" w:rsidR="00E3352C" w:rsidRPr="00E3352C" w:rsidRDefault="008F306A" w:rsidP="00E3352C">
      <w:pPr>
        <w:rPr>
          <w:b/>
          <w:lang w:val="sr-Latn-RS" w:eastAsia="sr-Cyrl-CS"/>
        </w:rPr>
      </w:pPr>
      <w:r>
        <w:rPr>
          <w:noProof/>
          <w:color w:val="333399"/>
          <w:sz w:val="32"/>
          <w:szCs w:val="32"/>
          <w:lang w:eastAsia="ja-JP"/>
        </w:rPr>
        <mc:AlternateContent>
          <mc:Choice Requires="wps">
            <w:drawing>
              <wp:anchor distT="0" distB="0" distL="114300" distR="114300" simplePos="0" relativeHeight="251682816" behindDoc="0" locked="0" layoutInCell="1" allowOverlap="1" wp14:anchorId="4FDAD0C6" wp14:editId="7FCE8E1E">
                <wp:simplePos x="0" y="0"/>
                <wp:positionH relativeFrom="column">
                  <wp:posOffset>1933575</wp:posOffset>
                </wp:positionH>
                <wp:positionV relativeFrom="paragraph">
                  <wp:posOffset>62865</wp:posOffset>
                </wp:positionV>
                <wp:extent cx="2286000" cy="0"/>
                <wp:effectExtent l="10795" t="15875" r="8255" b="12700"/>
                <wp:wrapNone/>
                <wp:docPr id="58368885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61359" id="Line 6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4.95pt" to="332.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" strokecolor="#339" strokeweight="1.25pt"/>
            </w:pict>
          </mc:Fallback>
        </mc:AlternateContent>
      </w:r>
    </w:p>
    <w:p w14:paraId="75A8D6B4" w14:textId="1B6A7276" w:rsidR="00E3352C" w:rsidRPr="00E3352C" w:rsidRDefault="00E3352C" w:rsidP="00E3352C">
      <w:pPr>
        <w:rPr>
          <w:b/>
          <w:lang w:val="sr-Latn-RS" w:eastAsia="sr-Cyrl-CS"/>
        </w:rPr>
      </w:pPr>
    </w:p>
    <w:p w14:paraId="41B6B783" w14:textId="063DC8D4" w:rsidR="008F306A" w:rsidRPr="008F306A" w:rsidRDefault="008F306A" w:rsidP="00E86A7E">
      <w:pPr>
        <w:rPr>
          <w:sz w:val="20"/>
          <w:szCs w:val="20"/>
          <w:lang w:val="sr-Cyrl-CS"/>
        </w:rPr>
      </w:pPr>
      <w:r w:rsidRPr="008F306A">
        <w:rPr>
          <w:b/>
          <w:sz w:val="20"/>
          <w:szCs w:val="20"/>
          <w:lang w:val="sr-Cyrl-CS"/>
        </w:rPr>
        <w:t xml:space="preserve"> </w:t>
      </w:r>
      <w:r w:rsidRPr="008F306A">
        <w:rPr>
          <w:sz w:val="20"/>
          <w:szCs w:val="20"/>
          <w:lang w:val="sr-Latn-RS"/>
        </w:rPr>
        <w:tab/>
      </w:r>
    </w:p>
    <w:p w14:paraId="19AB014C" w14:textId="77777777" w:rsidR="008F306A" w:rsidRPr="008F306A" w:rsidRDefault="008F306A" w:rsidP="008F306A">
      <w:pPr>
        <w:ind w:firstLine="708"/>
        <w:jc w:val="both"/>
        <w:rPr>
          <w:sz w:val="20"/>
          <w:szCs w:val="20"/>
          <w:lang w:val="sr-Cyrl-CS"/>
        </w:rPr>
      </w:pPr>
      <w:r w:rsidRPr="008F306A">
        <w:rPr>
          <w:sz w:val="20"/>
          <w:szCs w:val="20"/>
          <w:lang w:val="sr-Cyrl-CS"/>
        </w:rPr>
        <w:t xml:space="preserve">На основу члана 124. , Закона о социјалној заштити ("Сл. гласник РС", бр. 24/2011 и 117/2022- Одлуку УС), члана 32. Закона о локалној самоуправи („Сл. гласник РС“, бр. 129/07, 83/14 - др. закон, 101/16 - др. закон и 47/18, 111/2021 – др. закон), члана 40. Статута општине Ивањица („Службени лист општине Ивањица“, број 1/2019) и члана 150. Пословника Скупштине општине Ивањица, („Сл. лист општине Ивањица“, број 8/19),  Скупштина општине Ивањица, на седници одржаној </w:t>
      </w:r>
      <w:r w:rsidRPr="008F306A">
        <w:rPr>
          <w:b/>
          <w:sz w:val="20"/>
          <w:szCs w:val="20"/>
          <w:lang w:val="sr-Cyrl-CS"/>
        </w:rPr>
        <w:t xml:space="preserve">14.03.2025. </w:t>
      </w:r>
      <w:r w:rsidRPr="008F306A">
        <w:rPr>
          <w:sz w:val="20"/>
          <w:szCs w:val="20"/>
          <w:lang w:val="sr-Cyrl-CS"/>
        </w:rPr>
        <w:t>године, донела је</w:t>
      </w:r>
    </w:p>
    <w:p w14:paraId="505D78E1" w14:textId="77777777" w:rsidR="008F306A" w:rsidRPr="008F306A" w:rsidRDefault="008F306A" w:rsidP="008F306A">
      <w:pPr>
        <w:rPr>
          <w:sz w:val="20"/>
          <w:szCs w:val="20"/>
          <w:lang w:val="sr-Cyrl-CS"/>
        </w:rPr>
      </w:pPr>
    </w:p>
    <w:p w14:paraId="2CF33963" w14:textId="77777777" w:rsidR="008F306A" w:rsidRPr="008F306A" w:rsidRDefault="008F306A" w:rsidP="008F306A">
      <w:pPr>
        <w:rPr>
          <w:sz w:val="20"/>
          <w:szCs w:val="20"/>
          <w:lang w:val="sr-Cyrl-CS"/>
        </w:rPr>
      </w:pPr>
    </w:p>
    <w:p w14:paraId="09ED6927" w14:textId="77777777" w:rsidR="008F306A" w:rsidRPr="008F306A" w:rsidRDefault="008F306A" w:rsidP="008F306A">
      <w:pPr>
        <w:autoSpaceDE w:val="0"/>
        <w:autoSpaceDN w:val="0"/>
        <w:adjustRightInd w:val="0"/>
        <w:jc w:val="center"/>
        <w:rPr>
          <w:color w:val="000000"/>
          <w:sz w:val="20"/>
          <w:szCs w:val="20"/>
          <w:lang w:val="en-GB" w:eastAsia="en-GB"/>
        </w:rPr>
      </w:pPr>
      <w:bookmarkStart w:id="10" w:name="_Hlk197511506"/>
      <w:r w:rsidRPr="008F306A">
        <w:rPr>
          <w:b/>
          <w:color w:val="000000"/>
          <w:sz w:val="20"/>
          <w:szCs w:val="20"/>
          <w:lang w:val="sr-Cyrl-CS" w:eastAsia="en-GB"/>
        </w:rPr>
        <w:t xml:space="preserve">Р Е Ш Е Њ Е </w:t>
      </w:r>
    </w:p>
    <w:p w14:paraId="73E7BD01" w14:textId="77777777" w:rsidR="008F306A" w:rsidRPr="008F306A" w:rsidRDefault="008F306A" w:rsidP="008F306A">
      <w:pPr>
        <w:autoSpaceDE w:val="0"/>
        <w:autoSpaceDN w:val="0"/>
        <w:adjustRightInd w:val="0"/>
        <w:jc w:val="center"/>
        <w:rPr>
          <w:color w:val="000000"/>
          <w:sz w:val="20"/>
          <w:szCs w:val="20"/>
          <w:lang w:val="sr-Cyrl-RS" w:eastAsia="en-GB"/>
        </w:rPr>
      </w:pPr>
      <w:r w:rsidRPr="008F306A">
        <w:rPr>
          <w:b/>
          <w:bCs/>
          <w:color w:val="000000"/>
          <w:sz w:val="20"/>
          <w:szCs w:val="20"/>
          <w:lang w:val="en-GB" w:eastAsia="en-GB"/>
        </w:rPr>
        <w:t xml:space="preserve">о </w:t>
      </w:r>
      <w:proofErr w:type="spellStart"/>
      <w:r w:rsidRPr="008F306A">
        <w:rPr>
          <w:b/>
          <w:bCs/>
          <w:color w:val="000000"/>
          <w:sz w:val="20"/>
          <w:szCs w:val="20"/>
          <w:lang w:val="en-GB" w:eastAsia="en-GB"/>
        </w:rPr>
        <w:t>именовању</w:t>
      </w:r>
      <w:proofErr w:type="spellEnd"/>
      <w:r w:rsidRPr="008F306A">
        <w:rPr>
          <w:b/>
          <w:bCs/>
          <w:color w:val="000000"/>
          <w:sz w:val="20"/>
          <w:szCs w:val="20"/>
          <w:lang w:val="sr-Cyrl-RS" w:eastAsia="en-GB"/>
        </w:rPr>
        <w:t xml:space="preserve"> Д</w:t>
      </w:r>
      <w:proofErr w:type="spellStart"/>
      <w:r w:rsidRPr="008F306A">
        <w:rPr>
          <w:b/>
          <w:bCs/>
          <w:color w:val="000000"/>
          <w:sz w:val="20"/>
          <w:szCs w:val="20"/>
          <w:lang w:val="en-GB" w:eastAsia="en-GB"/>
        </w:rPr>
        <w:t>иректора</w:t>
      </w:r>
      <w:proofErr w:type="spellEnd"/>
      <w:r w:rsidRPr="008F306A">
        <w:rPr>
          <w:b/>
          <w:bCs/>
          <w:color w:val="000000"/>
          <w:sz w:val="20"/>
          <w:szCs w:val="20"/>
          <w:lang w:val="sr-Cyrl-RS" w:eastAsia="en-GB"/>
        </w:rPr>
        <w:t xml:space="preserve"> </w:t>
      </w:r>
    </w:p>
    <w:p w14:paraId="1C4AC647" w14:textId="77777777" w:rsidR="008F306A" w:rsidRPr="008F306A" w:rsidRDefault="008F306A" w:rsidP="008F306A">
      <w:pPr>
        <w:autoSpaceDE w:val="0"/>
        <w:autoSpaceDN w:val="0"/>
        <w:adjustRightInd w:val="0"/>
        <w:jc w:val="center"/>
        <w:rPr>
          <w:b/>
          <w:bCs/>
          <w:color w:val="000000"/>
          <w:sz w:val="20"/>
          <w:szCs w:val="20"/>
          <w:lang w:val="sr-Cyrl-RS" w:eastAsia="en-GB"/>
        </w:rPr>
      </w:pPr>
      <w:r w:rsidRPr="008F306A">
        <w:rPr>
          <w:b/>
          <w:bCs/>
          <w:color w:val="000000"/>
          <w:sz w:val="20"/>
          <w:szCs w:val="20"/>
          <w:lang w:val="sr-Cyrl-RS" w:eastAsia="en-GB"/>
        </w:rPr>
        <w:t xml:space="preserve">Центра за социјални рад Ивањица </w:t>
      </w:r>
      <w:bookmarkEnd w:id="10"/>
    </w:p>
    <w:p w14:paraId="7BA54F75" w14:textId="77777777" w:rsidR="008F306A" w:rsidRPr="008F306A" w:rsidRDefault="008F306A" w:rsidP="008F306A">
      <w:pPr>
        <w:tabs>
          <w:tab w:val="left" w:pos="2910"/>
        </w:tabs>
        <w:jc w:val="center"/>
        <w:rPr>
          <w:b/>
          <w:sz w:val="20"/>
          <w:szCs w:val="20"/>
          <w:lang w:val="sr-Cyrl-CS"/>
        </w:rPr>
      </w:pPr>
    </w:p>
    <w:p w14:paraId="0FE62827" w14:textId="77777777" w:rsidR="008F306A" w:rsidRPr="008F306A" w:rsidRDefault="008F306A" w:rsidP="008F306A">
      <w:pPr>
        <w:rPr>
          <w:sz w:val="20"/>
          <w:szCs w:val="20"/>
          <w:lang w:val="sr-Cyrl-CS"/>
        </w:rPr>
      </w:pPr>
    </w:p>
    <w:p w14:paraId="0B9F2255" w14:textId="77777777" w:rsidR="008F306A" w:rsidRPr="008F306A" w:rsidRDefault="008F306A" w:rsidP="008F306A">
      <w:pPr>
        <w:rPr>
          <w:sz w:val="20"/>
          <w:szCs w:val="20"/>
          <w:lang w:val="sr-Cyrl-CS"/>
        </w:rPr>
      </w:pPr>
    </w:p>
    <w:p w14:paraId="72F4D943" w14:textId="77777777" w:rsidR="008F306A" w:rsidRPr="008F306A" w:rsidRDefault="008F306A" w:rsidP="008F306A">
      <w:pPr>
        <w:jc w:val="both"/>
        <w:rPr>
          <w:sz w:val="20"/>
          <w:szCs w:val="20"/>
          <w:lang w:val="sr-Cyrl-CS"/>
        </w:rPr>
      </w:pPr>
      <w:r w:rsidRPr="008F306A">
        <w:rPr>
          <w:b/>
          <w:sz w:val="20"/>
          <w:szCs w:val="20"/>
          <w:lang w:val="sr-Cyrl-CS"/>
        </w:rPr>
        <w:t xml:space="preserve">         ИМЕНУЈЕ СЕ </w:t>
      </w:r>
      <w:r w:rsidRPr="008F306A">
        <w:rPr>
          <w:sz w:val="20"/>
          <w:szCs w:val="20"/>
          <w:lang w:val="sr-Cyrl-CS"/>
        </w:rPr>
        <w:t xml:space="preserve">Дарко Новаковић дипломирани социјални радник из Ивањице, на место директора Центра за социјални рад Ивањица, на мандатни период од четири године. </w:t>
      </w:r>
    </w:p>
    <w:p w14:paraId="363FDCFF" w14:textId="77777777" w:rsidR="008F306A" w:rsidRPr="008F306A" w:rsidRDefault="008F306A" w:rsidP="008F306A">
      <w:pPr>
        <w:jc w:val="both"/>
        <w:rPr>
          <w:sz w:val="20"/>
          <w:szCs w:val="20"/>
          <w:lang w:val="sr-Cyrl-CS"/>
        </w:rPr>
      </w:pPr>
    </w:p>
    <w:p w14:paraId="4B0DEDA4" w14:textId="77777777" w:rsidR="008F306A" w:rsidRPr="008F306A" w:rsidRDefault="008F306A" w:rsidP="008F306A">
      <w:pPr>
        <w:autoSpaceDE w:val="0"/>
        <w:autoSpaceDN w:val="0"/>
        <w:adjustRightInd w:val="0"/>
        <w:spacing w:after="27"/>
        <w:ind w:left="284"/>
        <w:jc w:val="both"/>
        <w:rPr>
          <w:color w:val="000000"/>
          <w:sz w:val="20"/>
          <w:szCs w:val="20"/>
          <w:lang w:val="sr-Cyrl-RS" w:eastAsia="en-GB"/>
        </w:rPr>
      </w:pPr>
      <w:r w:rsidRPr="008F306A">
        <w:rPr>
          <w:color w:val="000000"/>
          <w:sz w:val="20"/>
          <w:szCs w:val="20"/>
          <w:lang w:val="sr-Cyrl-CS" w:eastAsia="en-GB"/>
        </w:rPr>
        <w:tab/>
        <w:t xml:space="preserve">Решење објавити у „Службеном листу општине Ивањица“ </w:t>
      </w:r>
      <w:r w:rsidRPr="008F306A">
        <w:rPr>
          <w:color w:val="000000"/>
          <w:sz w:val="20"/>
          <w:szCs w:val="20"/>
          <w:lang w:val="en-GB" w:eastAsia="en-GB"/>
        </w:rPr>
        <w:t xml:space="preserve">и </w:t>
      </w:r>
      <w:proofErr w:type="spellStart"/>
      <w:r w:rsidRPr="008F306A">
        <w:rPr>
          <w:color w:val="000000"/>
          <w:sz w:val="20"/>
          <w:szCs w:val="20"/>
          <w:lang w:val="en-GB" w:eastAsia="en-GB"/>
        </w:rPr>
        <w:t>на</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званичној</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интернет</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страници</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општине</w:t>
      </w:r>
      <w:proofErr w:type="spellEnd"/>
      <w:r w:rsidRPr="008F306A">
        <w:rPr>
          <w:color w:val="000000"/>
          <w:sz w:val="20"/>
          <w:szCs w:val="20"/>
          <w:lang w:val="en-GB" w:eastAsia="en-GB"/>
        </w:rPr>
        <w:t xml:space="preserve"> </w:t>
      </w:r>
      <w:r w:rsidRPr="008F306A">
        <w:rPr>
          <w:color w:val="000000"/>
          <w:sz w:val="20"/>
          <w:szCs w:val="20"/>
          <w:lang w:val="sr-Cyrl-RS" w:eastAsia="en-GB"/>
        </w:rPr>
        <w:t>Ивањица.</w:t>
      </w:r>
    </w:p>
    <w:p w14:paraId="70627F99" w14:textId="77777777" w:rsidR="008F306A" w:rsidRPr="008F306A" w:rsidRDefault="008F306A" w:rsidP="008F306A">
      <w:pPr>
        <w:autoSpaceDE w:val="0"/>
        <w:autoSpaceDN w:val="0"/>
        <w:adjustRightInd w:val="0"/>
        <w:spacing w:after="27"/>
        <w:ind w:left="284"/>
        <w:jc w:val="both"/>
        <w:rPr>
          <w:color w:val="000000"/>
          <w:sz w:val="20"/>
          <w:szCs w:val="20"/>
          <w:lang w:val="sr-Cyrl-RS" w:eastAsia="en-GB"/>
        </w:rPr>
      </w:pPr>
    </w:p>
    <w:p w14:paraId="0DC5F451" w14:textId="77777777" w:rsidR="008F306A" w:rsidRPr="008F306A" w:rsidRDefault="008F306A" w:rsidP="008F306A">
      <w:pPr>
        <w:tabs>
          <w:tab w:val="left" w:pos="520"/>
        </w:tabs>
        <w:jc w:val="both"/>
        <w:rPr>
          <w:sz w:val="20"/>
          <w:szCs w:val="20"/>
          <w:lang w:val="sr-Cyrl-CS"/>
        </w:rPr>
      </w:pPr>
    </w:p>
    <w:p w14:paraId="7E3A71E8" w14:textId="77777777" w:rsidR="008F306A" w:rsidRPr="008F306A" w:rsidRDefault="008F306A" w:rsidP="008F306A">
      <w:pPr>
        <w:autoSpaceDE w:val="0"/>
        <w:autoSpaceDN w:val="0"/>
        <w:adjustRightInd w:val="0"/>
        <w:jc w:val="center"/>
        <w:rPr>
          <w:b/>
          <w:bCs/>
          <w:color w:val="000000"/>
          <w:sz w:val="20"/>
          <w:szCs w:val="20"/>
          <w:lang w:val="en-GB" w:eastAsia="en-GB"/>
        </w:rPr>
      </w:pPr>
      <w:r w:rsidRPr="008F306A">
        <w:rPr>
          <w:b/>
          <w:bCs/>
          <w:color w:val="000000"/>
          <w:sz w:val="20"/>
          <w:szCs w:val="20"/>
          <w:lang w:val="en-GB" w:eastAsia="en-GB"/>
        </w:rPr>
        <w:t>О б р а з л о ж е њ е</w:t>
      </w:r>
    </w:p>
    <w:p w14:paraId="2330D11C" w14:textId="77777777" w:rsidR="008F306A" w:rsidRPr="008F306A" w:rsidRDefault="008F306A" w:rsidP="008F306A">
      <w:pPr>
        <w:autoSpaceDE w:val="0"/>
        <w:autoSpaceDN w:val="0"/>
        <w:adjustRightInd w:val="0"/>
        <w:jc w:val="both"/>
        <w:rPr>
          <w:b/>
          <w:bCs/>
          <w:color w:val="000000"/>
          <w:sz w:val="20"/>
          <w:szCs w:val="20"/>
          <w:lang w:val="en-GB" w:eastAsia="en-GB"/>
        </w:rPr>
      </w:pPr>
    </w:p>
    <w:p w14:paraId="22D2F484" w14:textId="77777777" w:rsidR="008F306A" w:rsidRPr="008F306A" w:rsidRDefault="008F306A" w:rsidP="008F306A">
      <w:pPr>
        <w:autoSpaceDE w:val="0"/>
        <w:autoSpaceDN w:val="0"/>
        <w:adjustRightInd w:val="0"/>
        <w:jc w:val="both"/>
        <w:rPr>
          <w:bCs/>
          <w:color w:val="000000"/>
          <w:sz w:val="20"/>
          <w:szCs w:val="20"/>
          <w:lang w:val="sr-Cyrl-RS" w:eastAsia="en-GB"/>
        </w:rPr>
      </w:pPr>
      <w:r w:rsidRPr="008F306A">
        <w:rPr>
          <w:b/>
          <w:bCs/>
          <w:color w:val="000000"/>
          <w:sz w:val="20"/>
          <w:szCs w:val="20"/>
          <w:lang w:val="en-GB" w:eastAsia="en-GB"/>
        </w:rPr>
        <w:tab/>
      </w:r>
      <w:r w:rsidRPr="008F306A">
        <w:rPr>
          <w:bCs/>
          <w:color w:val="000000"/>
          <w:sz w:val="20"/>
          <w:szCs w:val="20"/>
          <w:lang w:val="sr-Cyrl-RS" w:eastAsia="en-GB"/>
        </w:rPr>
        <w:t>Вршиоцу дужности директора Центра за социјални рад Ивањица Дарку Новаковићу из Ивањице истекао је мандат вршиоца дужности директора 14.06.2023. године, а на коју функцију је именован решењем Скупштине општине Ивањица на седници одржаној 14.06.2022. године.</w:t>
      </w:r>
    </w:p>
    <w:p w14:paraId="11FB4186" w14:textId="77777777" w:rsidR="008F306A" w:rsidRPr="008F306A" w:rsidRDefault="008F306A" w:rsidP="008F306A">
      <w:pPr>
        <w:autoSpaceDE w:val="0"/>
        <w:autoSpaceDN w:val="0"/>
        <w:adjustRightInd w:val="0"/>
        <w:jc w:val="both"/>
        <w:rPr>
          <w:bCs/>
          <w:color w:val="000000"/>
          <w:sz w:val="20"/>
          <w:szCs w:val="20"/>
          <w:lang w:val="sr-Cyrl-RS" w:eastAsia="en-GB"/>
        </w:rPr>
      </w:pPr>
    </w:p>
    <w:p w14:paraId="6F0D75C9" w14:textId="77777777" w:rsidR="008F306A" w:rsidRPr="008F306A" w:rsidRDefault="008F306A" w:rsidP="008F306A">
      <w:pPr>
        <w:jc w:val="both"/>
        <w:rPr>
          <w:sz w:val="20"/>
          <w:szCs w:val="20"/>
          <w:lang w:val="sr-Latn-RS"/>
        </w:rPr>
      </w:pPr>
      <w:r w:rsidRPr="008F306A">
        <w:rPr>
          <w:bCs/>
          <w:sz w:val="20"/>
          <w:szCs w:val="20"/>
          <w:lang w:val="sr-Cyrl-RS"/>
        </w:rPr>
        <w:tab/>
        <w:t xml:space="preserve">Чланом 124. Закона о социјалној заштити </w:t>
      </w:r>
      <w:r w:rsidRPr="008F306A">
        <w:rPr>
          <w:sz w:val="20"/>
          <w:szCs w:val="20"/>
          <w:lang w:val="sr-Cyrl-CS"/>
        </w:rPr>
        <w:t>("Сл. гласник РС", бр. 24/2011 и 117/2022- Одлуку УС)</w:t>
      </w:r>
      <w:r w:rsidRPr="008F306A">
        <w:rPr>
          <w:bCs/>
          <w:sz w:val="20"/>
          <w:szCs w:val="20"/>
          <w:lang w:val="sr-Cyrl-RS"/>
        </w:rPr>
        <w:t xml:space="preserve"> предвиђено је да </w:t>
      </w:r>
      <w:r w:rsidRPr="008F306A">
        <w:rPr>
          <w:sz w:val="20"/>
          <w:szCs w:val="20"/>
          <w:lang w:val="sr-Cyrl-RS"/>
        </w:rPr>
        <w:t>з</w:t>
      </w:r>
      <w:r w:rsidRPr="008F306A">
        <w:rPr>
          <w:sz w:val="20"/>
          <w:szCs w:val="20"/>
          <w:lang w:val="sr-Latn-RS"/>
        </w:rPr>
        <w:t xml:space="preserve">а директора </w:t>
      </w:r>
      <w:r w:rsidRPr="008F306A">
        <w:rPr>
          <w:sz w:val="20"/>
          <w:szCs w:val="20"/>
          <w:lang w:val="sr-Cyrl-RS"/>
        </w:rPr>
        <w:t>Ц</w:t>
      </w:r>
      <w:r w:rsidRPr="008F306A">
        <w:rPr>
          <w:sz w:val="20"/>
          <w:szCs w:val="20"/>
          <w:lang w:val="sr-Latn-RS"/>
        </w:rPr>
        <w:t>ентра за социјални рад може бити именован држављанин Републике Србије, који је стекао високо образовање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и одговарајући академски, односно стручни назив утврђен у области правних, економских, психолошких, педагошких и андрагошких и социолошких наука, односно стручни назив дипломирани социјални радник и има најмање пет година радног искуства у струци. Мандат директора центра за социјални рад траје четири године и исто лице може бити поново именовано за директора. Директора центра за социјални рад именује надлежни орган јединице локалне самоуправе, на основу конкурса, по прибављеном мишљењу управног одбора центра за социјални рад. Управни одбор центра за социјални рад расписује конкурс за директора центра за социјални рад најкасније 30 дана пре истека мандата раније именованом директору. Кандидат за директора центра за социјални рад, уз прописану конкурсну документацију, подноси програм рада за мандатни период на који се врши избор. Изборни поступак спроводи управни одбор центра за социјални рад и у том поступку разматра приспеле пријаве, сачињава листу кандидата који су испунили прописане услове и доставља је, заједно са својим мишљењем, надлежном органу јединице локалне самоуправе. Начин спровођења конкурса за именовање директора центра за социјални рад одређује јединица локалне самоуправе. На именовање директора центра за социјални рад сагласност даје министарство надлежно за социјалну заштиту, а на именовање директора центра за социјални рад чије је седиште на територији аутономне покрајине сагласност даје надлежни орган аутономне покрајине. Послови директора центра за социјални рад уређују се оснивачким актом и статутом центра за социјални рад, у складу са законом.</w:t>
      </w:r>
    </w:p>
    <w:p w14:paraId="726CA47D" w14:textId="77777777" w:rsidR="008F306A" w:rsidRPr="008F306A" w:rsidRDefault="008F306A" w:rsidP="008F306A">
      <w:pPr>
        <w:jc w:val="both"/>
        <w:rPr>
          <w:sz w:val="20"/>
          <w:szCs w:val="20"/>
          <w:lang w:val="sr-Latn-RS"/>
        </w:rPr>
      </w:pPr>
    </w:p>
    <w:p w14:paraId="4CEF5502" w14:textId="77777777" w:rsidR="008F306A" w:rsidRPr="008F306A" w:rsidRDefault="008F306A" w:rsidP="008F306A">
      <w:pPr>
        <w:autoSpaceDE w:val="0"/>
        <w:autoSpaceDN w:val="0"/>
        <w:adjustRightInd w:val="0"/>
        <w:jc w:val="both"/>
        <w:rPr>
          <w:bCs/>
          <w:color w:val="000000"/>
          <w:sz w:val="20"/>
          <w:szCs w:val="20"/>
          <w:lang w:val="sr-Cyrl-RS" w:eastAsia="en-GB"/>
        </w:rPr>
      </w:pPr>
      <w:r w:rsidRPr="008F306A">
        <w:rPr>
          <w:bCs/>
          <w:color w:val="000000"/>
          <w:sz w:val="20"/>
          <w:szCs w:val="20"/>
          <w:lang w:val="sr-Cyrl-RS" w:eastAsia="en-GB"/>
        </w:rPr>
        <w:tab/>
        <w:t>На основу напред наведеног члана закона и чланова 22. и 23. Статута Центра за социјални рад Ивањица, Управни одбор Центра за социјални рад расписао је и спровео конкурс за именовање директора Центра за социјални рад, размотрио доспелу пријаву и Скупштини општине Ивањица доставио предлог кандидата који је испунио прописане услове заједно са својим Мишљењем, а имајући у виду да се на конкурс пријавило само једно лице.</w:t>
      </w:r>
    </w:p>
    <w:p w14:paraId="149D0279" w14:textId="77777777" w:rsidR="008F306A" w:rsidRPr="008F306A" w:rsidRDefault="008F306A" w:rsidP="008F306A">
      <w:pPr>
        <w:autoSpaceDE w:val="0"/>
        <w:autoSpaceDN w:val="0"/>
        <w:adjustRightInd w:val="0"/>
        <w:jc w:val="both"/>
        <w:rPr>
          <w:bCs/>
          <w:color w:val="000000"/>
          <w:sz w:val="20"/>
          <w:szCs w:val="20"/>
          <w:lang w:val="sr-Cyrl-RS" w:eastAsia="en-GB"/>
        </w:rPr>
      </w:pPr>
    </w:p>
    <w:p w14:paraId="6674A024" w14:textId="77777777" w:rsidR="008F306A" w:rsidRPr="008F306A" w:rsidRDefault="008F306A" w:rsidP="008F306A">
      <w:pPr>
        <w:autoSpaceDE w:val="0"/>
        <w:autoSpaceDN w:val="0"/>
        <w:adjustRightInd w:val="0"/>
        <w:jc w:val="both"/>
        <w:rPr>
          <w:color w:val="000000"/>
          <w:sz w:val="20"/>
          <w:szCs w:val="20"/>
          <w:lang w:val="sr-Cyrl-CS" w:eastAsia="en-GB"/>
        </w:rPr>
      </w:pPr>
      <w:r w:rsidRPr="008F306A">
        <w:rPr>
          <w:color w:val="000000"/>
          <w:sz w:val="20"/>
          <w:szCs w:val="20"/>
          <w:lang w:val="sr-Cyrl-CS" w:eastAsia="en-GB"/>
        </w:rPr>
        <w:tab/>
        <w:t>Чланом 32. Закона о локалној самоуправи („Сл. гласник РС“, бр. 129/07, 83/14 - др. закон, 101/16 - др. закон и 47/18, 111/2021 – др. закон) прописано је да Скупштина 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 што је прописано и чланом 40. Статута општине Ивањица („Службени лист општине Ивањица“, број 1/2019).</w:t>
      </w:r>
    </w:p>
    <w:p w14:paraId="23306A29" w14:textId="77777777" w:rsidR="008F306A" w:rsidRPr="008F306A" w:rsidRDefault="008F306A" w:rsidP="008F306A">
      <w:pPr>
        <w:autoSpaceDE w:val="0"/>
        <w:autoSpaceDN w:val="0"/>
        <w:adjustRightInd w:val="0"/>
        <w:jc w:val="both"/>
        <w:rPr>
          <w:color w:val="000000"/>
          <w:sz w:val="20"/>
          <w:szCs w:val="20"/>
          <w:lang w:val="sr-Cyrl-CS" w:eastAsia="en-GB"/>
        </w:rPr>
      </w:pPr>
      <w:r w:rsidRPr="008F306A">
        <w:rPr>
          <w:color w:val="000000"/>
          <w:sz w:val="20"/>
          <w:szCs w:val="20"/>
          <w:lang w:val="sr-Cyrl-CS" w:eastAsia="en-GB"/>
        </w:rPr>
        <w:t xml:space="preserve"> </w:t>
      </w:r>
    </w:p>
    <w:p w14:paraId="13655BA6" w14:textId="77777777" w:rsidR="008F306A" w:rsidRPr="008F306A" w:rsidRDefault="008F306A" w:rsidP="008F306A">
      <w:pPr>
        <w:autoSpaceDE w:val="0"/>
        <w:autoSpaceDN w:val="0"/>
        <w:adjustRightInd w:val="0"/>
        <w:jc w:val="both"/>
        <w:rPr>
          <w:color w:val="000000"/>
          <w:sz w:val="20"/>
          <w:szCs w:val="20"/>
          <w:lang w:val="sr-Cyrl-CS" w:eastAsia="en-GB"/>
        </w:rPr>
      </w:pPr>
      <w:r w:rsidRPr="008F306A">
        <w:rPr>
          <w:color w:val="000000"/>
          <w:sz w:val="20"/>
          <w:szCs w:val="20"/>
          <w:lang w:val="sr-Cyrl-CS" w:eastAsia="en-GB"/>
        </w:rPr>
        <w:tab/>
        <w:t xml:space="preserve">Скупштина општине Ивањица на седници одржаној 29. јуна 2023. године разматрала је Мишљење Управног одбора Центра за социјални рад и осталу документацију за именовање директора Центра и прихватила је предлог </w:t>
      </w:r>
      <w:r w:rsidRPr="008F306A">
        <w:rPr>
          <w:color w:val="000000"/>
          <w:sz w:val="20"/>
          <w:szCs w:val="20"/>
          <w:lang w:val="sr-Cyrl-CS" w:eastAsia="en-GB"/>
        </w:rPr>
        <w:lastRenderedPageBreak/>
        <w:t xml:space="preserve">Управног одбора Центра да се за директора установе именује Дарко Новаковић, дипломирани социјални радник из Ивањице. </w:t>
      </w:r>
    </w:p>
    <w:p w14:paraId="32799DFC" w14:textId="77777777" w:rsidR="008F306A" w:rsidRPr="008F306A" w:rsidRDefault="008F306A" w:rsidP="008F306A">
      <w:pPr>
        <w:autoSpaceDE w:val="0"/>
        <w:autoSpaceDN w:val="0"/>
        <w:adjustRightInd w:val="0"/>
        <w:jc w:val="both"/>
        <w:rPr>
          <w:color w:val="000000"/>
          <w:sz w:val="20"/>
          <w:szCs w:val="20"/>
          <w:lang w:val="sr-Cyrl-CS" w:eastAsia="en-GB"/>
        </w:rPr>
      </w:pPr>
    </w:p>
    <w:p w14:paraId="7EAEAC9A" w14:textId="77777777" w:rsidR="008F306A" w:rsidRPr="008F306A" w:rsidRDefault="008F306A" w:rsidP="008F306A">
      <w:pPr>
        <w:autoSpaceDE w:val="0"/>
        <w:autoSpaceDN w:val="0"/>
        <w:adjustRightInd w:val="0"/>
        <w:jc w:val="both"/>
        <w:rPr>
          <w:color w:val="000000"/>
          <w:sz w:val="20"/>
          <w:szCs w:val="20"/>
          <w:lang w:val="sr-Cyrl-CS" w:eastAsia="en-GB"/>
        </w:rPr>
      </w:pPr>
      <w:r w:rsidRPr="008F306A">
        <w:rPr>
          <w:color w:val="000000"/>
          <w:sz w:val="20"/>
          <w:szCs w:val="20"/>
          <w:lang w:val="sr-Cyrl-CS" w:eastAsia="en-GB"/>
        </w:rPr>
        <w:tab/>
        <w:t xml:space="preserve">Скупштина општине доставила је Министарству за рад, запошљавање, борачка и социјална питања комплетну документацију везану за именовање директора, а која је Скупштини општине достављена од стране Управног одбора Центра, актом 01 број 06-19/2023 од 03.07.2023. године. </w:t>
      </w:r>
    </w:p>
    <w:p w14:paraId="0E208AE8" w14:textId="77777777" w:rsidR="008F306A" w:rsidRPr="008F306A" w:rsidRDefault="008F306A" w:rsidP="008F306A">
      <w:pPr>
        <w:autoSpaceDE w:val="0"/>
        <w:autoSpaceDN w:val="0"/>
        <w:adjustRightInd w:val="0"/>
        <w:jc w:val="both"/>
        <w:rPr>
          <w:color w:val="000000"/>
          <w:sz w:val="20"/>
          <w:szCs w:val="20"/>
          <w:lang w:val="sr-Cyrl-CS" w:eastAsia="en-GB"/>
        </w:rPr>
      </w:pPr>
    </w:p>
    <w:p w14:paraId="117D9C9C" w14:textId="77777777" w:rsidR="008F306A" w:rsidRPr="008F306A" w:rsidRDefault="008F306A" w:rsidP="008F306A">
      <w:pPr>
        <w:autoSpaceDE w:val="0"/>
        <w:autoSpaceDN w:val="0"/>
        <w:adjustRightInd w:val="0"/>
        <w:jc w:val="both"/>
        <w:rPr>
          <w:color w:val="000000"/>
          <w:sz w:val="20"/>
          <w:szCs w:val="20"/>
          <w:lang w:val="sr-Cyrl-CS" w:eastAsia="en-GB"/>
        </w:rPr>
      </w:pPr>
      <w:r w:rsidRPr="008F306A">
        <w:rPr>
          <w:color w:val="000000"/>
          <w:sz w:val="20"/>
          <w:szCs w:val="20"/>
          <w:lang w:val="sr-Cyrl-CS" w:eastAsia="en-GB"/>
        </w:rPr>
        <w:tab/>
        <w:t xml:space="preserve">Актом 01 број 06-19/2023 од 13.01.2025. године Скупштина општине доставила је Ургенцију Министарству за рад, запошљавање, борачка и социјална питања у циљу достављања Одлуке Министарства о давању сагласности, односно ускраћивању давања сагласности како би Скупштина даље поступала у складу са својим надлежностима, уз напомену да Министарство није дало сагласност ни на именовање в. д. директора Центра за социјални рад. </w:t>
      </w:r>
    </w:p>
    <w:p w14:paraId="1AEDB43D" w14:textId="77777777" w:rsidR="008F306A" w:rsidRPr="008F306A" w:rsidRDefault="008F306A" w:rsidP="008F306A">
      <w:pPr>
        <w:autoSpaceDE w:val="0"/>
        <w:autoSpaceDN w:val="0"/>
        <w:adjustRightInd w:val="0"/>
        <w:jc w:val="both"/>
        <w:rPr>
          <w:color w:val="000000"/>
          <w:sz w:val="20"/>
          <w:szCs w:val="20"/>
          <w:lang w:val="sr-Cyrl-CS" w:eastAsia="en-GB"/>
        </w:rPr>
      </w:pPr>
    </w:p>
    <w:p w14:paraId="2C28380A" w14:textId="77777777" w:rsidR="008F306A" w:rsidRPr="008F306A" w:rsidRDefault="008F306A" w:rsidP="008F306A">
      <w:pPr>
        <w:autoSpaceDE w:val="0"/>
        <w:autoSpaceDN w:val="0"/>
        <w:adjustRightInd w:val="0"/>
        <w:jc w:val="both"/>
        <w:rPr>
          <w:color w:val="000000"/>
          <w:sz w:val="20"/>
          <w:szCs w:val="20"/>
          <w:lang w:val="sr-Cyrl-CS" w:eastAsia="en-GB"/>
        </w:rPr>
      </w:pPr>
      <w:r w:rsidRPr="008F306A">
        <w:rPr>
          <w:color w:val="000000"/>
          <w:sz w:val="20"/>
          <w:szCs w:val="20"/>
          <w:lang w:val="sr-Cyrl-CS" w:eastAsia="en-GB"/>
        </w:rPr>
        <w:tab/>
        <w:t xml:space="preserve">Министарство за рад, запошљавање, борачка и социјална питања – Сектор за социјалну заштиту актом број 119-01-176/2023-09 од 16.01.2025. године дало је сагласност да се на дужност директора Центра за социјални рад Ивањица именује Дарко Новаковић, дипломирани социјални радник у смислу Члана 124. став 8 Закона о социјалној заштити. </w:t>
      </w:r>
    </w:p>
    <w:p w14:paraId="1DFAB419" w14:textId="77777777" w:rsidR="008F306A" w:rsidRPr="008F306A" w:rsidRDefault="008F306A" w:rsidP="008F306A">
      <w:pPr>
        <w:autoSpaceDE w:val="0"/>
        <w:autoSpaceDN w:val="0"/>
        <w:adjustRightInd w:val="0"/>
        <w:jc w:val="both"/>
        <w:rPr>
          <w:color w:val="000000"/>
          <w:sz w:val="20"/>
          <w:szCs w:val="20"/>
          <w:lang w:val="sr-Cyrl-CS" w:eastAsia="en-GB"/>
        </w:rPr>
      </w:pPr>
    </w:p>
    <w:p w14:paraId="35DBDC1A" w14:textId="77777777" w:rsidR="008F306A" w:rsidRPr="008F306A" w:rsidRDefault="008F306A" w:rsidP="008F306A">
      <w:pPr>
        <w:autoSpaceDE w:val="0"/>
        <w:autoSpaceDN w:val="0"/>
        <w:adjustRightInd w:val="0"/>
        <w:jc w:val="both"/>
        <w:rPr>
          <w:color w:val="000000"/>
          <w:sz w:val="20"/>
          <w:szCs w:val="20"/>
          <w:lang w:val="sr-Cyrl-CS" w:eastAsia="en-GB"/>
        </w:rPr>
      </w:pPr>
      <w:r w:rsidRPr="008F306A">
        <w:rPr>
          <w:color w:val="000000"/>
          <w:sz w:val="20"/>
          <w:szCs w:val="20"/>
          <w:lang w:val="sr-Cyrl-CS" w:eastAsia="en-GB"/>
        </w:rPr>
        <w:tab/>
        <w:t>Скупштина општине Ивањица на седници одржаној 14.03.2025. године, а на основу напред наведене сагласности донела је Решење о именовању Дарка Новаковића за директора Центра за социјални рад на мандатни период од четири године.</w:t>
      </w:r>
    </w:p>
    <w:p w14:paraId="4E97B40D" w14:textId="77777777" w:rsidR="008F306A" w:rsidRPr="008F306A" w:rsidRDefault="008F306A" w:rsidP="008F306A">
      <w:pPr>
        <w:autoSpaceDE w:val="0"/>
        <w:autoSpaceDN w:val="0"/>
        <w:adjustRightInd w:val="0"/>
        <w:jc w:val="both"/>
        <w:rPr>
          <w:color w:val="000000"/>
          <w:sz w:val="20"/>
          <w:szCs w:val="20"/>
          <w:lang w:val="sr-Cyrl-CS" w:eastAsia="en-GB"/>
        </w:rPr>
      </w:pPr>
    </w:p>
    <w:p w14:paraId="2CE33210" w14:textId="77777777" w:rsidR="008F306A" w:rsidRPr="008F306A" w:rsidRDefault="008F306A" w:rsidP="008F306A">
      <w:pPr>
        <w:autoSpaceDE w:val="0"/>
        <w:autoSpaceDN w:val="0"/>
        <w:adjustRightInd w:val="0"/>
        <w:jc w:val="both"/>
        <w:rPr>
          <w:b/>
          <w:color w:val="000000"/>
          <w:sz w:val="20"/>
          <w:szCs w:val="20"/>
          <w:lang w:val="sr-Cyrl-RS" w:eastAsia="en-GB"/>
        </w:rPr>
      </w:pPr>
      <w:r w:rsidRPr="008F306A">
        <w:rPr>
          <w:b/>
          <w:color w:val="000000"/>
          <w:sz w:val="20"/>
          <w:szCs w:val="20"/>
          <w:lang w:val="sr-Cyrl-RS" w:eastAsia="en-GB"/>
        </w:rPr>
        <w:tab/>
        <w:t>Упутство о правном средству:</w:t>
      </w:r>
    </w:p>
    <w:p w14:paraId="23045366" w14:textId="77777777" w:rsidR="008F306A" w:rsidRPr="008F306A" w:rsidRDefault="008F306A" w:rsidP="008F306A">
      <w:pPr>
        <w:autoSpaceDE w:val="0"/>
        <w:autoSpaceDN w:val="0"/>
        <w:adjustRightInd w:val="0"/>
        <w:jc w:val="both"/>
        <w:rPr>
          <w:color w:val="000000"/>
          <w:sz w:val="20"/>
          <w:szCs w:val="20"/>
          <w:lang w:val="en-GB" w:eastAsia="en-GB"/>
        </w:rPr>
      </w:pPr>
      <w:r w:rsidRPr="008F306A">
        <w:rPr>
          <w:color w:val="000000"/>
          <w:sz w:val="20"/>
          <w:szCs w:val="20"/>
          <w:lang w:val="en-GB" w:eastAsia="en-GB"/>
        </w:rPr>
        <w:tab/>
      </w:r>
      <w:proofErr w:type="spellStart"/>
      <w:r w:rsidRPr="008F306A">
        <w:rPr>
          <w:color w:val="000000"/>
          <w:sz w:val="20"/>
          <w:szCs w:val="20"/>
          <w:lang w:val="en-GB" w:eastAsia="en-GB"/>
        </w:rPr>
        <w:t>Против</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овог</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решења</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може</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се</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тужбом</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покренути</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управни</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спор</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пред</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надлежним</w:t>
      </w:r>
      <w:proofErr w:type="spellEnd"/>
      <w:r w:rsidRPr="008F306A">
        <w:rPr>
          <w:color w:val="000000"/>
          <w:sz w:val="20"/>
          <w:szCs w:val="20"/>
          <w:lang w:val="en-GB" w:eastAsia="en-GB"/>
        </w:rPr>
        <w:t xml:space="preserve"> </w:t>
      </w:r>
      <w:r w:rsidRPr="008F306A">
        <w:rPr>
          <w:color w:val="000000"/>
          <w:sz w:val="20"/>
          <w:szCs w:val="20"/>
          <w:lang w:val="sr-Cyrl-RS" w:eastAsia="en-GB"/>
        </w:rPr>
        <w:t>У</w:t>
      </w:r>
      <w:proofErr w:type="spellStart"/>
      <w:r w:rsidRPr="008F306A">
        <w:rPr>
          <w:color w:val="000000"/>
          <w:sz w:val="20"/>
          <w:szCs w:val="20"/>
          <w:lang w:val="en-GB" w:eastAsia="en-GB"/>
        </w:rPr>
        <w:t>правним</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судом</w:t>
      </w:r>
      <w:proofErr w:type="spellEnd"/>
      <w:r w:rsidRPr="008F306A">
        <w:rPr>
          <w:color w:val="000000"/>
          <w:sz w:val="20"/>
          <w:szCs w:val="20"/>
          <w:lang w:val="en-GB" w:eastAsia="en-GB"/>
        </w:rPr>
        <w:t xml:space="preserve"> у </w:t>
      </w:r>
      <w:proofErr w:type="spellStart"/>
      <w:r w:rsidRPr="008F306A">
        <w:rPr>
          <w:color w:val="000000"/>
          <w:sz w:val="20"/>
          <w:szCs w:val="20"/>
          <w:lang w:val="en-GB" w:eastAsia="en-GB"/>
        </w:rPr>
        <w:t>року</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од</w:t>
      </w:r>
      <w:proofErr w:type="spellEnd"/>
      <w:r w:rsidRPr="008F306A">
        <w:rPr>
          <w:color w:val="000000"/>
          <w:sz w:val="20"/>
          <w:szCs w:val="20"/>
          <w:lang w:val="en-GB" w:eastAsia="en-GB"/>
        </w:rPr>
        <w:t xml:space="preserve"> 30 </w:t>
      </w:r>
      <w:proofErr w:type="spellStart"/>
      <w:r w:rsidRPr="008F306A">
        <w:rPr>
          <w:color w:val="000000"/>
          <w:sz w:val="20"/>
          <w:szCs w:val="20"/>
          <w:lang w:val="en-GB" w:eastAsia="en-GB"/>
        </w:rPr>
        <w:t>дана</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од</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дана</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пријема</w:t>
      </w:r>
      <w:proofErr w:type="spellEnd"/>
      <w:r w:rsidRPr="008F306A">
        <w:rPr>
          <w:color w:val="000000"/>
          <w:sz w:val="20"/>
          <w:szCs w:val="20"/>
          <w:lang w:val="en-GB" w:eastAsia="en-GB"/>
        </w:rPr>
        <w:t xml:space="preserve"> </w:t>
      </w:r>
      <w:proofErr w:type="spellStart"/>
      <w:r w:rsidRPr="008F306A">
        <w:rPr>
          <w:color w:val="000000"/>
          <w:sz w:val="20"/>
          <w:szCs w:val="20"/>
          <w:lang w:val="en-GB" w:eastAsia="en-GB"/>
        </w:rPr>
        <w:t>решења</w:t>
      </w:r>
      <w:proofErr w:type="spellEnd"/>
      <w:r w:rsidRPr="008F306A">
        <w:rPr>
          <w:color w:val="000000"/>
          <w:sz w:val="20"/>
          <w:szCs w:val="20"/>
          <w:lang w:val="en-GB" w:eastAsia="en-GB"/>
        </w:rPr>
        <w:t xml:space="preserve">. </w:t>
      </w:r>
    </w:p>
    <w:p w14:paraId="780043BF" w14:textId="77777777" w:rsidR="008F306A" w:rsidRPr="008F306A" w:rsidRDefault="008F306A" w:rsidP="008F306A">
      <w:pPr>
        <w:autoSpaceDE w:val="0"/>
        <w:autoSpaceDN w:val="0"/>
        <w:adjustRightInd w:val="0"/>
        <w:jc w:val="both"/>
        <w:rPr>
          <w:color w:val="000000"/>
          <w:sz w:val="20"/>
          <w:szCs w:val="20"/>
          <w:lang w:val="en-GB" w:eastAsia="en-GB"/>
        </w:rPr>
      </w:pPr>
    </w:p>
    <w:p w14:paraId="3D33F278" w14:textId="77777777" w:rsidR="008F306A" w:rsidRDefault="008F306A" w:rsidP="008F306A">
      <w:pPr>
        <w:jc w:val="both"/>
        <w:rPr>
          <w:sz w:val="20"/>
          <w:szCs w:val="20"/>
          <w:lang w:val="sr-Latn-RS"/>
        </w:rPr>
      </w:pPr>
      <w:r w:rsidRPr="008F306A">
        <w:rPr>
          <w:sz w:val="20"/>
          <w:szCs w:val="20"/>
          <w:lang w:val="sr-Cyrl-CS"/>
        </w:rPr>
        <w:tab/>
      </w:r>
      <w:r w:rsidRPr="008F306A">
        <w:rPr>
          <w:b/>
          <w:sz w:val="20"/>
          <w:szCs w:val="20"/>
          <w:lang w:val="sr-Cyrl-CS"/>
        </w:rPr>
        <w:t>Решење доставити:</w:t>
      </w:r>
      <w:r w:rsidRPr="008F306A">
        <w:rPr>
          <w:sz w:val="20"/>
          <w:szCs w:val="20"/>
          <w:lang w:val="sr-Cyrl-CS"/>
        </w:rPr>
        <w:t xml:space="preserve"> Дарку Новаковићу из Ивањице, Установи Центар за социјални рад Ивањица, а примерак задржати уз материјал са седнице Скупштине општине.</w:t>
      </w:r>
    </w:p>
    <w:p w14:paraId="5B206E8C" w14:textId="77777777" w:rsidR="00E86A7E" w:rsidRPr="008F306A" w:rsidRDefault="00E86A7E" w:rsidP="008F306A">
      <w:pPr>
        <w:jc w:val="both"/>
        <w:rPr>
          <w:sz w:val="20"/>
          <w:szCs w:val="20"/>
          <w:lang w:val="sr-Latn-RS"/>
        </w:rPr>
      </w:pPr>
    </w:p>
    <w:p w14:paraId="0CE9B7A5" w14:textId="77777777" w:rsidR="008F306A" w:rsidRPr="008F306A" w:rsidRDefault="008F306A" w:rsidP="008F306A">
      <w:pPr>
        <w:ind w:firstLine="708"/>
        <w:jc w:val="both"/>
        <w:rPr>
          <w:sz w:val="20"/>
          <w:szCs w:val="20"/>
          <w:lang w:val="sr-Cyrl-CS"/>
        </w:rPr>
      </w:pPr>
    </w:p>
    <w:p w14:paraId="4AFAA456" w14:textId="76EE1056" w:rsidR="00E86A7E" w:rsidRPr="00572B9F" w:rsidRDefault="008F306A" w:rsidP="00E86A7E">
      <w:pPr>
        <w:jc w:val="both"/>
        <w:rPr>
          <w:sz w:val="20"/>
          <w:szCs w:val="20"/>
          <w:lang w:val="sr-Cyrl-CS" w:eastAsia="en-US"/>
        </w:rPr>
      </w:pPr>
      <w:r w:rsidRPr="008F306A">
        <w:rPr>
          <w:sz w:val="20"/>
          <w:szCs w:val="20"/>
          <w:lang w:val="sr-Cyrl-CS"/>
        </w:rPr>
        <w:t xml:space="preserve">                                               </w:t>
      </w:r>
      <w:r w:rsidR="00E86A7E">
        <w:rPr>
          <w:sz w:val="20"/>
          <w:szCs w:val="20"/>
          <w:lang w:val="sr-Latn-RS"/>
        </w:rPr>
        <w:t xml:space="preserve">              </w:t>
      </w:r>
      <w:r w:rsidRPr="008F306A">
        <w:rPr>
          <w:sz w:val="20"/>
          <w:szCs w:val="20"/>
          <w:lang w:val="sr-Cyrl-CS"/>
        </w:rPr>
        <w:t xml:space="preserve"> </w:t>
      </w:r>
      <w:r w:rsidR="00E86A7E" w:rsidRPr="00572B9F">
        <w:rPr>
          <w:rFonts w:eastAsia="Calibri"/>
          <w:b/>
          <w:sz w:val="20"/>
          <w:szCs w:val="20"/>
          <w:lang w:val="sr-Cyrl-RS" w:eastAsia="en-US"/>
        </w:rPr>
        <w:t>СКУПШТИНА ОПШТИНЕ ИВАЊИЦА</w:t>
      </w:r>
      <w:r w:rsidR="00E86A7E" w:rsidRPr="00572B9F">
        <w:rPr>
          <w:sz w:val="20"/>
          <w:szCs w:val="20"/>
          <w:lang w:val="sr-Cyrl-CS" w:eastAsia="en-US"/>
        </w:rPr>
        <w:t xml:space="preserve">   </w:t>
      </w:r>
    </w:p>
    <w:p w14:paraId="0C7F447F" w14:textId="77777777" w:rsidR="00E86A7E" w:rsidRPr="008F306A" w:rsidRDefault="00E86A7E" w:rsidP="00E86A7E">
      <w:pPr>
        <w:rPr>
          <w:sz w:val="20"/>
          <w:szCs w:val="20"/>
          <w:lang w:val="sr-Cyrl-CS"/>
        </w:rPr>
      </w:pPr>
      <w:r w:rsidRPr="00572B9F">
        <w:rPr>
          <w:sz w:val="20"/>
          <w:szCs w:val="20"/>
          <w:lang w:val="sr-Cyrl-CS" w:eastAsia="en-US"/>
        </w:rPr>
        <w:t xml:space="preserve">                                                             </w:t>
      </w:r>
      <w:r w:rsidRPr="008F306A">
        <w:rPr>
          <w:sz w:val="20"/>
          <w:szCs w:val="20"/>
          <w:lang w:val="sr-Cyrl-CS"/>
        </w:rPr>
        <w:t>Број: 000943198 2025 05158 004 001 060 107</w:t>
      </w:r>
    </w:p>
    <w:p w14:paraId="09737A08" w14:textId="77777777" w:rsidR="00E86A7E" w:rsidRPr="00572B9F" w:rsidRDefault="00E86A7E" w:rsidP="00E86A7E">
      <w:pPr>
        <w:rPr>
          <w:rFonts w:eastAsia="Calibri"/>
          <w:bCs/>
          <w:sz w:val="20"/>
          <w:szCs w:val="20"/>
          <w:lang w:val="sr-Cyrl-RS" w:eastAsia="en-US"/>
        </w:rPr>
      </w:pPr>
      <w:r w:rsidRPr="008F306A">
        <w:rPr>
          <w:b/>
          <w:sz w:val="20"/>
          <w:szCs w:val="20"/>
          <w:lang w:val="sr-Cyrl-CS" w:eastAsia="en-US"/>
        </w:rPr>
        <w:t xml:space="preserve">                                                                         </w:t>
      </w:r>
      <w:r w:rsidRPr="00572B9F">
        <w:rPr>
          <w:rFonts w:eastAsia="Calibri"/>
          <w:bCs/>
          <w:sz w:val="20"/>
          <w:szCs w:val="20"/>
          <w:lang w:val="sr-Cyrl-RS" w:eastAsia="en-US"/>
        </w:rPr>
        <w:t>Ивањица, 1</w:t>
      </w:r>
      <w:r w:rsidRPr="008F306A">
        <w:rPr>
          <w:rFonts w:eastAsia="Calibri"/>
          <w:bCs/>
          <w:sz w:val="20"/>
          <w:szCs w:val="20"/>
          <w:lang w:val="sr-Latn-RS" w:eastAsia="en-US"/>
        </w:rPr>
        <w:t>7</w:t>
      </w:r>
      <w:r w:rsidRPr="00572B9F">
        <w:rPr>
          <w:rFonts w:eastAsia="Calibri"/>
          <w:bCs/>
          <w:sz w:val="20"/>
          <w:szCs w:val="20"/>
          <w:lang w:val="sr-Cyrl-RS" w:eastAsia="en-US"/>
        </w:rPr>
        <w:t>.03.2025. године</w:t>
      </w:r>
    </w:p>
    <w:p w14:paraId="7D36E471" w14:textId="2E1D39BB" w:rsidR="008F306A" w:rsidRPr="008F306A" w:rsidRDefault="008F306A" w:rsidP="008F306A">
      <w:pPr>
        <w:ind w:firstLine="708"/>
        <w:jc w:val="both"/>
        <w:rPr>
          <w:sz w:val="20"/>
          <w:szCs w:val="20"/>
          <w:lang w:val="sr-Cyrl-CS"/>
        </w:rPr>
      </w:pPr>
    </w:p>
    <w:p w14:paraId="3DE6C966" w14:textId="77777777" w:rsidR="008F306A" w:rsidRPr="008F306A" w:rsidRDefault="008F306A" w:rsidP="008F306A">
      <w:pPr>
        <w:rPr>
          <w:sz w:val="20"/>
          <w:szCs w:val="20"/>
          <w:lang w:val="sr-Cyrl-CS"/>
        </w:rPr>
      </w:pPr>
    </w:p>
    <w:p w14:paraId="59C91BC1" w14:textId="77777777" w:rsidR="008F306A" w:rsidRPr="008F306A" w:rsidRDefault="008F306A" w:rsidP="008F306A">
      <w:pPr>
        <w:rPr>
          <w:sz w:val="20"/>
          <w:szCs w:val="20"/>
          <w:lang w:val="sr-Cyrl-CS"/>
        </w:rPr>
      </w:pPr>
    </w:p>
    <w:p w14:paraId="133AA2D1" w14:textId="527C4E79" w:rsidR="008F306A" w:rsidRPr="008F306A" w:rsidRDefault="008F306A" w:rsidP="008F306A">
      <w:pPr>
        <w:tabs>
          <w:tab w:val="left" w:pos="6150"/>
        </w:tabs>
        <w:rPr>
          <w:b/>
          <w:sz w:val="20"/>
          <w:szCs w:val="20"/>
          <w:lang w:val="sr-Cyrl-CS"/>
        </w:rPr>
      </w:pPr>
      <w:r w:rsidRPr="008F306A">
        <w:rPr>
          <w:b/>
          <w:sz w:val="20"/>
          <w:szCs w:val="20"/>
          <w:lang w:val="sr-Cyrl-CS"/>
        </w:rPr>
        <w:t xml:space="preserve">                                                                                     </w:t>
      </w:r>
      <w:r w:rsidR="00E86A7E">
        <w:rPr>
          <w:b/>
          <w:sz w:val="20"/>
          <w:szCs w:val="20"/>
          <w:lang w:val="sr-Latn-RS"/>
        </w:rPr>
        <w:t xml:space="preserve">                                                     </w:t>
      </w:r>
      <w:r w:rsidRPr="008F306A">
        <w:rPr>
          <w:b/>
          <w:sz w:val="20"/>
          <w:szCs w:val="20"/>
          <w:lang w:val="sr-Cyrl-CS"/>
        </w:rPr>
        <w:t xml:space="preserve"> ПРЕДСЕДНИК СКУПШТИНЕ</w:t>
      </w:r>
    </w:p>
    <w:p w14:paraId="4B84EE63" w14:textId="5CDE0721" w:rsidR="008F306A" w:rsidRPr="008F306A" w:rsidRDefault="008F306A" w:rsidP="008F306A">
      <w:pPr>
        <w:tabs>
          <w:tab w:val="left" w:pos="6150"/>
        </w:tabs>
        <w:rPr>
          <w:b/>
          <w:bCs/>
          <w:sz w:val="20"/>
          <w:szCs w:val="20"/>
          <w:lang w:val="sr-Cyrl-CS"/>
        </w:rPr>
      </w:pPr>
      <w:r w:rsidRPr="008F306A">
        <w:rPr>
          <w:sz w:val="20"/>
          <w:szCs w:val="20"/>
          <w:lang w:val="sr-Cyrl-CS"/>
        </w:rPr>
        <w:t xml:space="preserve">                                                                                               </w:t>
      </w:r>
      <w:r w:rsidR="00E86A7E">
        <w:rPr>
          <w:sz w:val="20"/>
          <w:szCs w:val="20"/>
          <w:lang w:val="sr-Latn-RS"/>
        </w:rPr>
        <w:t xml:space="preserve">                                                      </w:t>
      </w:r>
      <w:r w:rsidRPr="008F306A">
        <w:rPr>
          <w:sz w:val="20"/>
          <w:szCs w:val="20"/>
          <w:lang w:val="sr-Cyrl-CS"/>
        </w:rPr>
        <w:t xml:space="preserve"> </w:t>
      </w:r>
      <w:r w:rsidRPr="008F306A">
        <w:rPr>
          <w:b/>
          <w:bCs/>
          <w:sz w:val="20"/>
          <w:szCs w:val="20"/>
          <w:lang w:val="sr-Cyrl-CS"/>
        </w:rPr>
        <w:t>Драгован Милинковић</w:t>
      </w:r>
    </w:p>
    <w:p w14:paraId="45BA2A3A" w14:textId="77777777" w:rsidR="008F306A" w:rsidRPr="008F306A" w:rsidRDefault="008F306A" w:rsidP="008F306A">
      <w:pPr>
        <w:rPr>
          <w:lang w:val="sr-Latn-RS"/>
        </w:rPr>
      </w:pPr>
    </w:p>
    <w:p w14:paraId="11F2B9E1" w14:textId="73186205" w:rsidR="008F306A" w:rsidRPr="008F306A" w:rsidRDefault="00757ED1" w:rsidP="008F306A">
      <w:pPr>
        <w:rPr>
          <w:lang w:val="sr-Latn-RS"/>
        </w:rPr>
      </w:pPr>
      <w:r>
        <w:rPr>
          <w:noProof/>
          <w:color w:val="333399"/>
          <w:sz w:val="32"/>
          <w:szCs w:val="32"/>
          <w:lang w:eastAsia="ja-JP"/>
        </w:rPr>
        <mc:AlternateContent>
          <mc:Choice Requires="wps">
            <w:drawing>
              <wp:anchor distT="0" distB="0" distL="114300" distR="114300" simplePos="0" relativeHeight="251684864" behindDoc="0" locked="0" layoutInCell="1" allowOverlap="1" wp14:anchorId="3B715E32" wp14:editId="496917BF">
                <wp:simplePos x="0" y="0"/>
                <wp:positionH relativeFrom="column">
                  <wp:posOffset>1943100</wp:posOffset>
                </wp:positionH>
                <wp:positionV relativeFrom="paragraph">
                  <wp:posOffset>175895</wp:posOffset>
                </wp:positionV>
                <wp:extent cx="2286000" cy="0"/>
                <wp:effectExtent l="10795" t="15875" r="8255" b="12700"/>
                <wp:wrapNone/>
                <wp:docPr id="54349665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0278A" id="Line 6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85pt" to="3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" strokecolor="#339" strokeweight="1.25pt"/>
            </w:pict>
          </mc:Fallback>
        </mc:AlternateContent>
      </w:r>
    </w:p>
    <w:p w14:paraId="6941ACF3" w14:textId="3BFD9B89" w:rsidR="00E3352C" w:rsidRPr="00E3352C" w:rsidRDefault="00E3352C" w:rsidP="00E3352C">
      <w:pPr>
        <w:rPr>
          <w:b/>
          <w:lang w:val="sr-Latn-RS" w:eastAsia="sr-Cyrl-CS"/>
        </w:rPr>
      </w:pPr>
    </w:p>
    <w:p w14:paraId="1794E655" w14:textId="2E50F6CA" w:rsidR="00E3352C" w:rsidRPr="00E3352C" w:rsidRDefault="00E3352C" w:rsidP="00E3352C">
      <w:pPr>
        <w:rPr>
          <w:b/>
          <w:lang w:val="sr-Latn-RS" w:eastAsia="sr-Cyrl-CS"/>
        </w:rPr>
      </w:pPr>
    </w:p>
    <w:p w14:paraId="42B1CE38"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На основу члана 44. тачка 5) Закона о локалној самоуправи („Службени гласник РС”, бр. 129/07, 83/14 – др. закон, 101/16 – др. закон, 47/18 и 111/21 – др. закон), а у складу са чланом 20. тачка 4. наведеног закона, члана</w:t>
      </w:r>
      <w:r w:rsidRPr="00757ED1">
        <w:rPr>
          <w:color w:val="000000"/>
          <w:sz w:val="20"/>
          <w:szCs w:val="20"/>
          <w:lang w:val="sr-Latn-RS" w:eastAsia="en-US"/>
        </w:rPr>
        <w:t xml:space="preserve"> 56</w:t>
      </w:r>
      <w:r w:rsidRPr="00757ED1">
        <w:rPr>
          <w:color w:val="000000"/>
          <w:sz w:val="20"/>
          <w:szCs w:val="20"/>
          <w:lang w:val="sr-Cyrl-RS" w:eastAsia="en-US"/>
        </w:rPr>
        <w:t>. Статута општине Ивањица („Службени лист/општине Ивањица”, број 1/2019 ), председник општине доноси</w:t>
      </w:r>
    </w:p>
    <w:p w14:paraId="3A411C5A" w14:textId="77777777" w:rsidR="00757ED1" w:rsidRPr="00757ED1" w:rsidRDefault="00757ED1" w:rsidP="00757ED1">
      <w:pPr>
        <w:jc w:val="center"/>
        <w:rPr>
          <w:b/>
          <w:color w:val="000000"/>
          <w:sz w:val="20"/>
          <w:szCs w:val="20"/>
          <w:lang w:val="sr-Cyrl-RS" w:eastAsia="en-US"/>
        </w:rPr>
      </w:pPr>
    </w:p>
    <w:p w14:paraId="6EE972A6" w14:textId="77777777" w:rsidR="00757ED1" w:rsidRPr="00757ED1" w:rsidRDefault="00757ED1" w:rsidP="00757ED1">
      <w:pPr>
        <w:rPr>
          <w:b/>
          <w:color w:val="000000"/>
          <w:sz w:val="20"/>
          <w:szCs w:val="20"/>
          <w:lang w:val="sr-Cyrl-RS" w:eastAsia="en-US"/>
        </w:rPr>
      </w:pPr>
    </w:p>
    <w:p w14:paraId="0CE02EDD" w14:textId="77777777" w:rsidR="00757ED1" w:rsidRPr="00757ED1" w:rsidRDefault="00757ED1" w:rsidP="00757ED1">
      <w:pPr>
        <w:jc w:val="center"/>
        <w:rPr>
          <w:b/>
          <w:color w:val="000000"/>
          <w:sz w:val="20"/>
          <w:szCs w:val="20"/>
          <w:lang w:val="sr-Cyrl-RS" w:eastAsia="en-US"/>
        </w:rPr>
      </w:pPr>
      <w:bookmarkStart w:id="11" w:name="_Hlk197511759"/>
      <w:r w:rsidRPr="00757ED1">
        <w:rPr>
          <w:b/>
          <w:color w:val="000000"/>
          <w:sz w:val="20"/>
          <w:szCs w:val="20"/>
          <w:lang w:val="sr-Cyrl-RS" w:eastAsia="en-US"/>
        </w:rPr>
        <w:t>ОДЛУКУ</w:t>
      </w:r>
    </w:p>
    <w:p w14:paraId="0F727EC6" w14:textId="77777777" w:rsidR="00757ED1" w:rsidRPr="00757ED1" w:rsidRDefault="00757ED1" w:rsidP="00757ED1">
      <w:pPr>
        <w:jc w:val="center"/>
        <w:rPr>
          <w:b/>
          <w:color w:val="000000"/>
          <w:sz w:val="20"/>
          <w:szCs w:val="20"/>
          <w:lang w:val="sr-Cyrl-RS" w:eastAsia="en-US"/>
        </w:rPr>
      </w:pPr>
      <w:r w:rsidRPr="00757ED1">
        <w:rPr>
          <w:b/>
          <w:color w:val="000000"/>
          <w:sz w:val="20"/>
          <w:szCs w:val="20"/>
          <w:lang w:val="sr-Cyrl-RS" w:eastAsia="en-US"/>
        </w:rPr>
        <w:t>О ОБРАЗОВАЊУ САВЕТА ЗА ПОРОДИЦУ И ДЕМОГРАФИЈУ</w:t>
      </w:r>
      <w:bookmarkEnd w:id="11"/>
    </w:p>
    <w:p w14:paraId="36762508" w14:textId="77777777" w:rsidR="00757ED1" w:rsidRPr="00757ED1" w:rsidRDefault="00757ED1" w:rsidP="00757ED1">
      <w:pPr>
        <w:jc w:val="center"/>
        <w:rPr>
          <w:color w:val="000000"/>
          <w:sz w:val="20"/>
          <w:szCs w:val="20"/>
          <w:lang w:val="sr-Cyrl-RS" w:eastAsia="en-US"/>
        </w:rPr>
      </w:pPr>
    </w:p>
    <w:p w14:paraId="6D777919" w14:textId="77777777" w:rsidR="00757ED1" w:rsidRPr="00757ED1" w:rsidRDefault="00757ED1" w:rsidP="00757ED1">
      <w:pPr>
        <w:rPr>
          <w:color w:val="000000"/>
          <w:sz w:val="20"/>
          <w:szCs w:val="20"/>
          <w:lang w:val="sr-Cyrl-RS" w:eastAsia="en-US"/>
        </w:rPr>
      </w:pPr>
    </w:p>
    <w:p w14:paraId="1B6DA214" w14:textId="77777777" w:rsidR="00757ED1" w:rsidRPr="00757ED1" w:rsidRDefault="00757ED1" w:rsidP="00757ED1">
      <w:pPr>
        <w:jc w:val="center"/>
        <w:rPr>
          <w:color w:val="000000"/>
          <w:sz w:val="20"/>
          <w:szCs w:val="20"/>
          <w:lang w:val="sr-Cyrl-RS" w:eastAsia="en-US"/>
        </w:rPr>
      </w:pPr>
    </w:p>
    <w:p w14:paraId="57EFA59E"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 xml:space="preserve">1. </w:t>
      </w:r>
      <w:r w:rsidRPr="00757ED1">
        <w:rPr>
          <w:color w:val="000000"/>
          <w:sz w:val="20"/>
          <w:szCs w:val="20"/>
          <w:lang w:val="sr-Cyrl-RS" w:eastAsia="en-US"/>
        </w:rPr>
        <w:tab/>
        <w:t xml:space="preserve">Образује се Савет за породицу и демографију општине Ивањица (у даљем тексту: Савет) као саветодавни орган председника општине Ивањица. </w:t>
      </w:r>
    </w:p>
    <w:p w14:paraId="1FB17BC3" w14:textId="77777777" w:rsidR="00757ED1" w:rsidRPr="00757ED1" w:rsidRDefault="00757ED1" w:rsidP="00757ED1">
      <w:pPr>
        <w:jc w:val="center"/>
        <w:rPr>
          <w:b/>
          <w:color w:val="000000"/>
          <w:sz w:val="20"/>
          <w:szCs w:val="20"/>
          <w:lang w:val="sr-Cyrl-RS" w:eastAsia="en-US"/>
        </w:rPr>
      </w:pPr>
    </w:p>
    <w:p w14:paraId="76E5A7C0" w14:textId="77777777" w:rsidR="00757ED1" w:rsidRPr="00757ED1" w:rsidRDefault="00757ED1" w:rsidP="00757ED1">
      <w:pPr>
        <w:rPr>
          <w:color w:val="000000"/>
          <w:sz w:val="20"/>
          <w:szCs w:val="20"/>
          <w:lang w:val="sr-Cyrl-RS" w:eastAsia="en-US"/>
        </w:rPr>
      </w:pPr>
      <w:r w:rsidRPr="00757ED1">
        <w:rPr>
          <w:color w:val="000000"/>
          <w:sz w:val="20"/>
          <w:szCs w:val="20"/>
          <w:lang w:val="sr-Cyrl-RS" w:eastAsia="en-US"/>
        </w:rPr>
        <w:tab/>
        <w:t>2.</w:t>
      </w:r>
      <w:r w:rsidRPr="00757ED1">
        <w:rPr>
          <w:color w:val="000000"/>
          <w:sz w:val="20"/>
          <w:szCs w:val="20"/>
          <w:lang w:val="sr-Cyrl-RS" w:eastAsia="en-US"/>
        </w:rPr>
        <w:tab/>
        <w:t>Задаци Савета су да:</w:t>
      </w:r>
    </w:p>
    <w:p w14:paraId="63616EA1"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 xml:space="preserve">- </w:t>
      </w:r>
      <w:r w:rsidRPr="00757ED1">
        <w:rPr>
          <w:color w:val="000000"/>
          <w:sz w:val="20"/>
          <w:szCs w:val="20"/>
          <w:lang w:val="sr-Cyrl-RS" w:eastAsia="en-US"/>
        </w:rPr>
        <w:tab/>
      </w:r>
      <w:bookmarkStart w:id="12" w:name="_Hlk185843899"/>
      <w:r w:rsidRPr="00757ED1">
        <w:rPr>
          <w:color w:val="000000"/>
          <w:sz w:val="20"/>
          <w:szCs w:val="20"/>
          <w:lang w:val="sr-Cyrl-RS" w:eastAsia="en-US"/>
        </w:rPr>
        <w:t xml:space="preserve">прати поверене послове општине Ивањица у вези са системом породичноправне заштите и унапређења положаја породице и њених чланова, а нарочито деце, </w:t>
      </w:r>
      <w:bookmarkEnd w:id="12"/>
    </w:p>
    <w:p w14:paraId="2BDDF653"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w:t>
      </w:r>
      <w:r w:rsidRPr="00757ED1">
        <w:rPr>
          <w:color w:val="000000"/>
          <w:sz w:val="20"/>
          <w:szCs w:val="20"/>
          <w:lang w:val="sr-Cyrl-RS" w:eastAsia="en-US"/>
        </w:rPr>
        <w:tab/>
        <w:t>остварује сарадњу са републичким, покрајинским, градским  и општинским органима поводом примене мера популационе и демографске политике,</w:t>
      </w:r>
    </w:p>
    <w:p w14:paraId="7D3F8DD7"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w:t>
      </w:r>
      <w:r w:rsidRPr="00757ED1">
        <w:rPr>
          <w:color w:val="000000"/>
          <w:sz w:val="20"/>
          <w:szCs w:val="20"/>
          <w:lang w:val="sr-Cyrl-RS" w:eastAsia="en-US"/>
        </w:rPr>
        <w:tab/>
        <w:t>предлаже активности и предузима конкретне иницијативе за остваривање политике подизања наталитета, подстицања демографске обнове и очувања и јачања репродуктивног здравља,</w:t>
      </w:r>
    </w:p>
    <w:p w14:paraId="0A315A15"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lastRenderedPageBreak/>
        <w:t xml:space="preserve">- </w:t>
      </w:r>
      <w:r w:rsidRPr="00757ED1">
        <w:rPr>
          <w:color w:val="000000"/>
          <w:sz w:val="20"/>
          <w:szCs w:val="20"/>
          <w:lang w:val="sr-Cyrl-RS" w:eastAsia="en-US"/>
        </w:rPr>
        <w:tab/>
        <w:t xml:space="preserve">промовише породичне вредности, међугенерацијску сарадњу и вођење здравог и активног породичног живота, са стратешким циљем оснаживања породице и породичних односа у локалној заједници, </w:t>
      </w:r>
    </w:p>
    <w:p w14:paraId="22599D8A"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 xml:space="preserve">- </w:t>
      </w:r>
      <w:r w:rsidRPr="00757ED1">
        <w:rPr>
          <w:color w:val="000000"/>
          <w:sz w:val="20"/>
          <w:szCs w:val="20"/>
          <w:lang w:val="sr-Cyrl-RS" w:eastAsia="en-US"/>
        </w:rPr>
        <w:tab/>
        <w:t>иницира унапређење сарадње органа општине Ивањица, стручних и струковних организација и удружења на пољу побољшања квалитета живота свих старосних категорија, породичноправне заштите и унапређења положаја породице и њених чланова.</w:t>
      </w:r>
    </w:p>
    <w:p w14:paraId="62FD7CAA" w14:textId="77777777" w:rsidR="00757ED1" w:rsidRPr="00757ED1" w:rsidRDefault="00757ED1" w:rsidP="00757ED1">
      <w:pPr>
        <w:jc w:val="both"/>
        <w:rPr>
          <w:color w:val="000000"/>
          <w:sz w:val="20"/>
          <w:szCs w:val="20"/>
          <w:lang w:val="sr-Cyrl-RS" w:eastAsia="en-US"/>
        </w:rPr>
      </w:pPr>
    </w:p>
    <w:p w14:paraId="31A4752D"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3.</w:t>
      </w:r>
      <w:r w:rsidRPr="00757ED1">
        <w:rPr>
          <w:color w:val="000000"/>
          <w:sz w:val="20"/>
          <w:szCs w:val="20"/>
          <w:lang w:val="sr-Cyrl-RS" w:eastAsia="en-US"/>
        </w:rPr>
        <w:tab/>
        <w:t>Савет се образује на период од пет година.</w:t>
      </w:r>
    </w:p>
    <w:p w14:paraId="0D301D03" w14:textId="77777777" w:rsidR="00757ED1" w:rsidRPr="00757ED1" w:rsidRDefault="00757ED1" w:rsidP="00757ED1">
      <w:pPr>
        <w:rPr>
          <w:color w:val="000000"/>
          <w:sz w:val="20"/>
          <w:szCs w:val="20"/>
          <w:lang w:val="sr-Cyrl-RS" w:eastAsia="en-US"/>
        </w:rPr>
      </w:pPr>
    </w:p>
    <w:p w14:paraId="09D5B184" w14:textId="77777777" w:rsidR="00757ED1" w:rsidRPr="00757ED1" w:rsidRDefault="00757ED1" w:rsidP="00757ED1">
      <w:pPr>
        <w:rPr>
          <w:color w:val="000000"/>
          <w:sz w:val="20"/>
          <w:szCs w:val="20"/>
          <w:lang w:val="sr-Cyrl-RS" w:eastAsia="en-US"/>
        </w:rPr>
      </w:pPr>
      <w:r w:rsidRPr="00757ED1">
        <w:rPr>
          <w:b/>
          <w:color w:val="000000"/>
          <w:sz w:val="20"/>
          <w:szCs w:val="20"/>
          <w:lang w:val="sr-Cyrl-RS" w:eastAsia="en-US"/>
        </w:rPr>
        <w:tab/>
      </w:r>
      <w:r w:rsidRPr="00757ED1">
        <w:rPr>
          <w:color w:val="000000"/>
          <w:sz w:val="20"/>
          <w:szCs w:val="20"/>
          <w:lang w:val="sr-Cyrl-RS" w:eastAsia="en-US"/>
        </w:rPr>
        <w:t>4</w:t>
      </w:r>
      <w:r w:rsidRPr="00757ED1">
        <w:rPr>
          <w:b/>
          <w:color w:val="000000"/>
          <w:sz w:val="20"/>
          <w:szCs w:val="20"/>
          <w:lang w:val="sr-Cyrl-RS" w:eastAsia="en-US"/>
        </w:rPr>
        <w:t>.</w:t>
      </w:r>
      <w:r w:rsidRPr="00757ED1">
        <w:rPr>
          <w:b/>
          <w:color w:val="000000"/>
          <w:sz w:val="20"/>
          <w:szCs w:val="20"/>
          <w:lang w:val="sr-Cyrl-RS" w:eastAsia="en-US"/>
        </w:rPr>
        <w:tab/>
      </w:r>
      <w:r w:rsidRPr="00757ED1">
        <w:rPr>
          <w:color w:val="000000"/>
          <w:sz w:val="20"/>
          <w:szCs w:val="20"/>
          <w:lang w:val="sr-Cyrl-RS" w:eastAsia="en-US"/>
        </w:rPr>
        <w:t>У Савет се именују:</w:t>
      </w:r>
    </w:p>
    <w:p w14:paraId="6607DBFC"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1) за председника:</w:t>
      </w:r>
    </w:p>
    <w:p w14:paraId="568F33E1"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 xml:space="preserve">- Владимир Бојановић, заменик председника Скупштине општине Ивањица, </w:t>
      </w:r>
    </w:p>
    <w:p w14:paraId="4EC616B4"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за заменика председника:</w:t>
      </w:r>
    </w:p>
    <w:p w14:paraId="2061DAAC"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 xml:space="preserve"> Милутин Кривокућа, в.д. директора ЈКП Ивањица из Ивањице;</w:t>
      </w:r>
    </w:p>
    <w:p w14:paraId="650EC5CF"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2) за чланове:</w:t>
      </w:r>
    </w:p>
    <w:p w14:paraId="02C7816D"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 xml:space="preserve">- Дарко Новаковић, в.д. директора Центра за социјални рад; </w:t>
      </w:r>
    </w:p>
    <w:p w14:paraId="3ABCE34D" w14:textId="77777777" w:rsidR="00757ED1" w:rsidRPr="00757ED1" w:rsidRDefault="00757ED1" w:rsidP="00757ED1">
      <w:pPr>
        <w:ind w:left="709"/>
        <w:jc w:val="both"/>
        <w:rPr>
          <w:sz w:val="20"/>
          <w:szCs w:val="20"/>
          <w:lang w:val="sr-Cyrl-RS" w:eastAsia="en-US"/>
        </w:rPr>
      </w:pPr>
      <w:r w:rsidRPr="00757ED1">
        <w:rPr>
          <w:sz w:val="20"/>
          <w:szCs w:val="20"/>
          <w:lang w:val="sr-Cyrl-RS" w:eastAsia="en-US"/>
        </w:rPr>
        <w:t xml:space="preserve">- Слађана Николић, запослена у Општинској управи општине  Ивањица на радом  месту саветник на пословима праћења рада јавних установа, услуга и активности у области дечије, социјалне, примарне  здравствене заштите и друштвене бриге о јавном здрављу, </w:t>
      </w:r>
    </w:p>
    <w:p w14:paraId="7B68DD5C"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-Биљана Мојсиловић, запослена у Центру за социјални, дипл. психолог;</w:t>
      </w:r>
    </w:p>
    <w:p w14:paraId="010101D8" w14:textId="77777777" w:rsidR="00757ED1" w:rsidRPr="00757ED1" w:rsidRDefault="00757ED1" w:rsidP="00757ED1">
      <w:pPr>
        <w:ind w:firstLine="720"/>
        <w:jc w:val="both"/>
        <w:rPr>
          <w:color w:val="000000"/>
          <w:sz w:val="20"/>
          <w:szCs w:val="20"/>
          <w:lang w:val="sr-Cyrl-RS" w:eastAsia="en-US"/>
        </w:rPr>
      </w:pPr>
    </w:p>
    <w:p w14:paraId="1EB072D8"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Председник и чланови Савета не добијају новчану надокнаду за учешће у раду Савета.</w:t>
      </w:r>
    </w:p>
    <w:p w14:paraId="723284DC" w14:textId="77777777" w:rsidR="00757ED1" w:rsidRPr="00757ED1" w:rsidRDefault="00757ED1" w:rsidP="00757ED1">
      <w:pPr>
        <w:ind w:firstLine="720"/>
        <w:jc w:val="both"/>
        <w:rPr>
          <w:color w:val="000000"/>
          <w:sz w:val="20"/>
          <w:szCs w:val="20"/>
          <w:lang w:val="sr-Cyrl-RS" w:eastAsia="en-US"/>
        </w:rPr>
      </w:pPr>
    </w:p>
    <w:p w14:paraId="171FE0B3" w14:textId="77777777" w:rsidR="00757ED1" w:rsidRPr="00757ED1" w:rsidRDefault="00757ED1" w:rsidP="00757ED1">
      <w:pPr>
        <w:jc w:val="both"/>
        <w:rPr>
          <w:color w:val="000000"/>
          <w:sz w:val="20"/>
          <w:szCs w:val="20"/>
          <w:lang w:val="sr-Cyrl-RS" w:eastAsia="en-US"/>
        </w:rPr>
      </w:pPr>
      <w:r w:rsidRPr="00757ED1">
        <w:rPr>
          <w:color w:val="000000"/>
          <w:sz w:val="20"/>
          <w:szCs w:val="20"/>
          <w:lang w:val="sr-Cyrl-RS" w:eastAsia="en-US"/>
        </w:rPr>
        <w:tab/>
        <w:t xml:space="preserve">5. </w:t>
      </w:r>
      <w:r w:rsidRPr="00757ED1">
        <w:rPr>
          <w:color w:val="000000"/>
          <w:sz w:val="20"/>
          <w:szCs w:val="20"/>
          <w:lang w:val="sr-Cyrl-RS" w:eastAsia="en-US"/>
        </w:rPr>
        <w:tab/>
        <w:t xml:space="preserve">Савет ради у седницама, које се, по правилу, организују једном у месец дана, а по потреби и чешће. </w:t>
      </w:r>
    </w:p>
    <w:p w14:paraId="3CFBFD22" w14:textId="77777777" w:rsidR="00757ED1" w:rsidRPr="00757ED1" w:rsidRDefault="00757ED1" w:rsidP="00757ED1">
      <w:pPr>
        <w:jc w:val="both"/>
        <w:rPr>
          <w:color w:val="000000"/>
          <w:sz w:val="20"/>
          <w:szCs w:val="20"/>
          <w:lang w:val="sr-Cyrl-RS" w:eastAsia="en-US"/>
        </w:rPr>
      </w:pPr>
      <w:r w:rsidRPr="00757ED1">
        <w:rPr>
          <w:color w:val="000000"/>
          <w:sz w:val="20"/>
          <w:szCs w:val="20"/>
          <w:lang w:val="sr-Cyrl-RS" w:eastAsia="en-US"/>
        </w:rPr>
        <w:tab/>
        <w:t>Седнице Савета се одржавају у просторијама општине Ивањица.</w:t>
      </w:r>
    </w:p>
    <w:p w14:paraId="2A2ACD7B" w14:textId="77777777" w:rsidR="00757ED1" w:rsidRPr="00757ED1" w:rsidRDefault="00757ED1" w:rsidP="00757ED1">
      <w:pPr>
        <w:jc w:val="both"/>
        <w:rPr>
          <w:color w:val="000000"/>
          <w:sz w:val="20"/>
          <w:szCs w:val="20"/>
          <w:lang w:val="sr-Cyrl-RS" w:eastAsia="en-US"/>
        </w:rPr>
      </w:pPr>
      <w:r w:rsidRPr="00757ED1">
        <w:rPr>
          <w:color w:val="000000"/>
          <w:sz w:val="20"/>
          <w:szCs w:val="20"/>
          <w:lang w:val="sr-Cyrl-RS" w:eastAsia="en-US"/>
        </w:rPr>
        <w:tab/>
      </w:r>
    </w:p>
    <w:p w14:paraId="4719B024" w14:textId="77777777" w:rsidR="00757ED1" w:rsidRPr="00757ED1" w:rsidRDefault="00757ED1" w:rsidP="00757ED1">
      <w:pPr>
        <w:jc w:val="both"/>
        <w:rPr>
          <w:color w:val="000000"/>
          <w:sz w:val="20"/>
          <w:szCs w:val="20"/>
          <w:lang w:val="sr-Cyrl-RS" w:eastAsia="en-US"/>
        </w:rPr>
      </w:pPr>
      <w:r w:rsidRPr="00757ED1">
        <w:rPr>
          <w:color w:val="000000"/>
          <w:sz w:val="20"/>
          <w:szCs w:val="20"/>
          <w:lang w:val="sr-Cyrl-RS" w:eastAsia="en-US"/>
        </w:rPr>
        <w:tab/>
        <w:t>6.</w:t>
      </w:r>
      <w:r w:rsidRPr="00757ED1">
        <w:rPr>
          <w:color w:val="000000"/>
          <w:sz w:val="20"/>
          <w:szCs w:val="20"/>
          <w:lang w:val="sr-Cyrl-RS" w:eastAsia="en-US"/>
        </w:rPr>
        <w:tab/>
        <w:t xml:space="preserve">Савет на првој седници доноси пословник о раду. </w:t>
      </w:r>
    </w:p>
    <w:p w14:paraId="3F87215B" w14:textId="77777777" w:rsidR="00757ED1" w:rsidRPr="00757ED1" w:rsidRDefault="00757ED1" w:rsidP="00757ED1">
      <w:pPr>
        <w:ind w:firstLine="720"/>
        <w:jc w:val="both"/>
        <w:rPr>
          <w:color w:val="000000"/>
          <w:sz w:val="20"/>
          <w:szCs w:val="20"/>
          <w:lang w:val="sr-Cyrl-RS" w:eastAsia="en-US"/>
        </w:rPr>
      </w:pPr>
    </w:p>
    <w:p w14:paraId="3E177674" w14:textId="77777777" w:rsidR="00757ED1" w:rsidRPr="00757ED1" w:rsidRDefault="00757ED1" w:rsidP="00757ED1">
      <w:pPr>
        <w:ind w:firstLine="720"/>
        <w:jc w:val="both"/>
        <w:rPr>
          <w:color w:val="000000"/>
          <w:sz w:val="20"/>
          <w:szCs w:val="20"/>
          <w:lang w:val="sr-Cyrl-RS" w:eastAsia="en-US"/>
        </w:rPr>
      </w:pPr>
      <w:r w:rsidRPr="00757ED1">
        <w:rPr>
          <w:color w:val="000000"/>
          <w:sz w:val="20"/>
          <w:szCs w:val="20"/>
          <w:lang w:val="sr-Cyrl-RS" w:eastAsia="en-US"/>
        </w:rPr>
        <w:t>7.</w:t>
      </w:r>
      <w:r w:rsidRPr="00757ED1">
        <w:rPr>
          <w:color w:val="000000"/>
          <w:sz w:val="20"/>
          <w:szCs w:val="20"/>
          <w:lang w:val="sr-Cyrl-RS" w:eastAsia="en-US"/>
        </w:rPr>
        <w:tab/>
        <w:t>Стручну и административно-техничку потпору Савету пружа стручна служба Општинске управе општине Ивањица.</w:t>
      </w:r>
    </w:p>
    <w:p w14:paraId="2528042D" w14:textId="77777777" w:rsidR="00757ED1" w:rsidRPr="00757ED1" w:rsidRDefault="00757ED1" w:rsidP="00757ED1">
      <w:pPr>
        <w:ind w:firstLine="720"/>
        <w:jc w:val="both"/>
        <w:rPr>
          <w:color w:val="000000"/>
          <w:sz w:val="20"/>
          <w:szCs w:val="20"/>
          <w:lang w:val="sr-Cyrl-RS" w:eastAsia="en-US"/>
        </w:rPr>
      </w:pPr>
    </w:p>
    <w:p w14:paraId="0B35097E" w14:textId="77777777" w:rsidR="00757ED1" w:rsidRPr="00757ED1" w:rsidRDefault="00757ED1" w:rsidP="00757ED1">
      <w:pPr>
        <w:ind w:firstLine="720"/>
        <w:jc w:val="both"/>
        <w:rPr>
          <w:color w:val="000000"/>
          <w:sz w:val="20"/>
          <w:szCs w:val="20"/>
          <w:lang w:val="sr-Latn-RS" w:eastAsia="en-US"/>
        </w:rPr>
      </w:pPr>
      <w:r w:rsidRPr="00757ED1">
        <w:rPr>
          <w:color w:val="000000"/>
          <w:sz w:val="20"/>
          <w:szCs w:val="20"/>
          <w:lang w:val="sr-Cyrl-RS" w:eastAsia="en-US"/>
        </w:rPr>
        <w:t>8.</w:t>
      </w:r>
      <w:r w:rsidRPr="00757ED1">
        <w:rPr>
          <w:color w:val="000000"/>
          <w:sz w:val="20"/>
          <w:szCs w:val="20"/>
          <w:lang w:val="sr-Cyrl-RS" w:eastAsia="en-US"/>
        </w:rPr>
        <w:tab/>
      </w:r>
      <w:proofErr w:type="spellStart"/>
      <w:r w:rsidRPr="00757ED1">
        <w:rPr>
          <w:color w:val="000000"/>
          <w:sz w:val="20"/>
          <w:szCs w:val="20"/>
          <w:lang w:val="en-US" w:eastAsia="en-US"/>
        </w:rPr>
        <w:t>Ова</w:t>
      </w:r>
      <w:proofErr w:type="spellEnd"/>
      <w:r w:rsidRPr="00757ED1">
        <w:rPr>
          <w:color w:val="000000"/>
          <w:sz w:val="20"/>
          <w:szCs w:val="20"/>
          <w:lang w:val="en-US" w:eastAsia="en-US"/>
        </w:rPr>
        <w:t xml:space="preserve"> </w:t>
      </w:r>
      <w:proofErr w:type="spellStart"/>
      <w:r w:rsidRPr="00757ED1">
        <w:rPr>
          <w:color w:val="000000"/>
          <w:sz w:val="20"/>
          <w:szCs w:val="20"/>
          <w:lang w:val="en-US" w:eastAsia="en-US"/>
        </w:rPr>
        <w:t>одлука</w:t>
      </w:r>
      <w:proofErr w:type="spellEnd"/>
      <w:r w:rsidRPr="00757ED1">
        <w:rPr>
          <w:color w:val="000000"/>
          <w:sz w:val="20"/>
          <w:szCs w:val="20"/>
          <w:lang w:val="en-US" w:eastAsia="en-US"/>
        </w:rPr>
        <w:t xml:space="preserve"> </w:t>
      </w:r>
      <w:proofErr w:type="spellStart"/>
      <w:r w:rsidRPr="00757ED1">
        <w:rPr>
          <w:color w:val="000000"/>
          <w:sz w:val="20"/>
          <w:szCs w:val="20"/>
          <w:lang w:val="en-US" w:eastAsia="en-US"/>
        </w:rPr>
        <w:t>ступа</w:t>
      </w:r>
      <w:proofErr w:type="spellEnd"/>
      <w:r w:rsidRPr="00757ED1">
        <w:rPr>
          <w:color w:val="000000"/>
          <w:sz w:val="20"/>
          <w:szCs w:val="20"/>
          <w:lang w:val="en-US" w:eastAsia="en-US"/>
        </w:rPr>
        <w:t xml:space="preserve"> </w:t>
      </w:r>
      <w:proofErr w:type="spellStart"/>
      <w:r w:rsidRPr="00757ED1">
        <w:rPr>
          <w:color w:val="000000"/>
          <w:sz w:val="20"/>
          <w:szCs w:val="20"/>
          <w:lang w:val="en-US" w:eastAsia="en-US"/>
        </w:rPr>
        <w:t>на</w:t>
      </w:r>
      <w:proofErr w:type="spellEnd"/>
      <w:r w:rsidRPr="00757ED1">
        <w:rPr>
          <w:color w:val="000000"/>
          <w:sz w:val="20"/>
          <w:szCs w:val="20"/>
          <w:lang w:val="en-US" w:eastAsia="en-US"/>
        </w:rPr>
        <w:t xml:space="preserve"> </w:t>
      </w:r>
      <w:proofErr w:type="spellStart"/>
      <w:r w:rsidRPr="00757ED1">
        <w:rPr>
          <w:color w:val="000000"/>
          <w:sz w:val="20"/>
          <w:szCs w:val="20"/>
          <w:lang w:val="en-US" w:eastAsia="en-US"/>
        </w:rPr>
        <w:t>снагу</w:t>
      </w:r>
      <w:proofErr w:type="spellEnd"/>
      <w:r w:rsidRPr="00757ED1">
        <w:rPr>
          <w:color w:val="000000"/>
          <w:sz w:val="20"/>
          <w:szCs w:val="20"/>
          <w:lang w:val="en-US" w:eastAsia="en-US"/>
        </w:rPr>
        <w:t xml:space="preserve"> </w:t>
      </w:r>
      <w:r w:rsidRPr="00757ED1">
        <w:rPr>
          <w:color w:val="000000"/>
          <w:sz w:val="20"/>
          <w:szCs w:val="20"/>
          <w:lang w:val="sr-Cyrl-RS" w:eastAsia="en-US"/>
        </w:rPr>
        <w:t>даном доношења а биће објављена</w:t>
      </w:r>
      <w:r w:rsidRPr="00757ED1">
        <w:rPr>
          <w:color w:val="000000"/>
          <w:sz w:val="20"/>
          <w:szCs w:val="20"/>
          <w:lang w:val="en-US" w:eastAsia="en-US"/>
        </w:rPr>
        <w:t xml:space="preserve"> у „</w:t>
      </w:r>
      <w:proofErr w:type="spellStart"/>
      <w:r w:rsidRPr="00757ED1">
        <w:rPr>
          <w:color w:val="000000"/>
          <w:sz w:val="20"/>
          <w:szCs w:val="20"/>
          <w:lang w:val="en-US" w:eastAsia="en-US"/>
        </w:rPr>
        <w:t>Службеном</w:t>
      </w:r>
      <w:proofErr w:type="spellEnd"/>
      <w:r w:rsidRPr="00757ED1">
        <w:rPr>
          <w:color w:val="000000"/>
          <w:sz w:val="20"/>
          <w:szCs w:val="20"/>
          <w:lang w:val="en-US" w:eastAsia="en-US"/>
        </w:rPr>
        <w:t xml:space="preserve"> </w:t>
      </w:r>
      <w:r w:rsidRPr="00757ED1">
        <w:rPr>
          <w:color w:val="000000"/>
          <w:sz w:val="20"/>
          <w:szCs w:val="20"/>
          <w:lang w:val="sr-Cyrl-RS" w:eastAsia="en-US"/>
        </w:rPr>
        <w:t xml:space="preserve">листу општине </w:t>
      </w:r>
      <w:proofErr w:type="gramStart"/>
      <w:r w:rsidRPr="00757ED1">
        <w:rPr>
          <w:color w:val="000000"/>
          <w:sz w:val="20"/>
          <w:szCs w:val="20"/>
          <w:lang w:val="sr-Cyrl-RS" w:eastAsia="en-US"/>
        </w:rPr>
        <w:t>Ивањица“</w:t>
      </w:r>
      <w:proofErr w:type="gramEnd"/>
      <w:r w:rsidRPr="00757ED1">
        <w:rPr>
          <w:color w:val="000000"/>
          <w:sz w:val="20"/>
          <w:szCs w:val="20"/>
          <w:lang w:val="sr-Cyrl-RS" w:eastAsia="en-US"/>
        </w:rPr>
        <w:t xml:space="preserve">. </w:t>
      </w:r>
    </w:p>
    <w:p w14:paraId="0CB9E3C5" w14:textId="77777777" w:rsidR="00757ED1" w:rsidRPr="00757ED1" w:rsidRDefault="00757ED1" w:rsidP="00757ED1">
      <w:pPr>
        <w:rPr>
          <w:color w:val="000000"/>
          <w:sz w:val="20"/>
          <w:szCs w:val="20"/>
          <w:lang w:val="sr-Cyrl-RS" w:eastAsia="en-US"/>
        </w:rPr>
      </w:pPr>
    </w:p>
    <w:p w14:paraId="5263AA7F" w14:textId="77777777" w:rsidR="00757ED1" w:rsidRPr="00757ED1" w:rsidRDefault="00757ED1" w:rsidP="00757ED1">
      <w:pPr>
        <w:rPr>
          <w:color w:val="000000"/>
          <w:sz w:val="20"/>
          <w:szCs w:val="20"/>
          <w:lang w:val="sr-Cyrl-RS" w:eastAsia="en-US"/>
        </w:rPr>
      </w:pPr>
    </w:p>
    <w:p w14:paraId="5490B13D" w14:textId="77777777" w:rsidR="00757ED1" w:rsidRPr="00757ED1" w:rsidRDefault="00757ED1" w:rsidP="00757ED1">
      <w:pPr>
        <w:rPr>
          <w:color w:val="000000"/>
          <w:sz w:val="20"/>
          <w:szCs w:val="20"/>
          <w:lang w:val="sr-Cyrl-RS" w:eastAsia="en-US"/>
        </w:rPr>
      </w:pPr>
    </w:p>
    <w:p w14:paraId="4DEC489A" w14:textId="77777777" w:rsidR="00757ED1" w:rsidRPr="00757ED1" w:rsidRDefault="00757ED1" w:rsidP="00757ED1">
      <w:pPr>
        <w:jc w:val="center"/>
        <w:rPr>
          <w:color w:val="000000"/>
          <w:sz w:val="20"/>
          <w:szCs w:val="20"/>
          <w:u w:color="000000"/>
          <w:lang w:val="sr-Cyrl-RS" w:eastAsia="en-US"/>
        </w:rPr>
      </w:pPr>
      <w:r w:rsidRPr="00757ED1">
        <w:rPr>
          <w:color w:val="000000"/>
          <w:sz w:val="20"/>
          <w:szCs w:val="20"/>
          <w:u w:color="000000"/>
          <w:lang w:val="sr-Cyrl-RS" w:eastAsia="en-US"/>
        </w:rPr>
        <w:t>Број:</w:t>
      </w:r>
      <w:r w:rsidRPr="00757ED1">
        <w:rPr>
          <w:sz w:val="20"/>
          <w:szCs w:val="20"/>
          <w:lang w:val="en-US" w:eastAsia="en-US"/>
        </w:rPr>
        <w:t xml:space="preserve"> </w:t>
      </w:r>
      <w:r w:rsidRPr="00757ED1">
        <w:rPr>
          <w:color w:val="000000"/>
          <w:sz w:val="20"/>
          <w:szCs w:val="20"/>
          <w:u w:color="000000"/>
          <w:lang w:val="sr-Cyrl-RS" w:eastAsia="en-US"/>
        </w:rPr>
        <w:t>000768897 2025 05158 002 000 020 271</w:t>
      </w:r>
    </w:p>
    <w:p w14:paraId="7CAA14CF" w14:textId="77777777" w:rsidR="00757ED1" w:rsidRPr="00757ED1" w:rsidRDefault="00757ED1" w:rsidP="00757ED1">
      <w:pPr>
        <w:jc w:val="center"/>
        <w:rPr>
          <w:color w:val="000000"/>
          <w:sz w:val="20"/>
          <w:szCs w:val="20"/>
          <w:u w:color="000000"/>
          <w:lang w:val="sr-Cyrl-RS" w:eastAsia="en-US"/>
        </w:rPr>
      </w:pPr>
      <w:r w:rsidRPr="00757ED1">
        <w:rPr>
          <w:color w:val="000000"/>
          <w:sz w:val="20"/>
          <w:szCs w:val="20"/>
          <w:u w:color="000000"/>
          <w:lang w:val="sr-Cyrl-RS" w:eastAsia="en-US"/>
        </w:rPr>
        <w:t>У Ивањици, 28.02. 2025. године</w:t>
      </w:r>
    </w:p>
    <w:p w14:paraId="23ED3360" w14:textId="77777777" w:rsidR="00757ED1" w:rsidRPr="00757ED1" w:rsidRDefault="00757ED1" w:rsidP="00757ED1">
      <w:pPr>
        <w:rPr>
          <w:color w:val="000000"/>
          <w:sz w:val="20"/>
          <w:szCs w:val="20"/>
          <w:u w:color="000000"/>
          <w:lang w:val="sr-Cyrl-RS" w:eastAsia="en-US"/>
        </w:rPr>
      </w:pPr>
    </w:p>
    <w:p w14:paraId="63AF70E3" w14:textId="77777777" w:rsidR="00757ED1" w:rsidRPr="00757ED1" w:rsidRDefault="00757ED1" w:rsidP="00757ED1">
      <w:pPr>
        <w:rPr>
          <w:color w:val="000000"/>
          <w:sz w:val="20"/>
          <w:szCs w:val="20"/>
          <w:u w:color="000000"/>
          <w:lang w:val="sr-Cyrl-RS" w:eastAsia="en-US"/>
        </w:rPr>
      </w:pPr>
    </w:p>
    <w:p w14:paraId="5C8AA681" w14:textId="0839AA32" w:rsidR="00757ED1" w:rsidRPr="00757ED1" w:rsidRDefault="00757ED1" w:rsidP="00757ED1">
      <w:pPr>
        <w:rPr>
          <w:b/>
          <w:bCs/>
          <w:color w:val="000000"/>
          <w:sz w:val="20"/>
          <w:szCs w:val="20"/>
          <w:u w:color="000000"/>
          <w:lang w:val="sr-Cyrl-RS" w:eastAsia="en-US"/>
        </w:rPr>
      </w:pPr>
      <w:r w:rsidRPr="00757ED1">
        <w:rPr>
          <w:color w:val="000000"/>
          <w:sz w:val="20"/>
          <w:szCs w:val="20"/>
          <w:u w:color="000000"/>
          <w:lang w:val="sr-Cyrl-RS" w:eastAsia="en-US"/>
        </w:rPr>
        <w:tab/>
      </w:r>
      <w:r w:rsidRPr="00757ED1">
        <w:rPr>
          <w:color w:val="000000"/>
          <w:sz w:val="20"/>
          <w:szCs w:val="20"/>
          <w:u w:color="000000"/>
          <w:lang w:val="sr-Cyrl-RS" w:eastAsia="en-US"/>
        </w:rPr>
        <w:tab/>
      </w:r>
      <w:r w:rsidRPr="00757ED1">
        <w:rPr>
          <w:color w:val="000000"/>
          <w:sz w:val="20"/>
          <w:szCs w:val="20"/>
          <w:u w:color="000000"/>
          <w:lang w:val="sr-Cyrl-RS" w:eastAsia="en-US"/>
        </w:rPr>
        <w:tab/>
      </w:r>
      <w:r w:rsidRPr="00757ED1">
        <w:rPr>
          <w:color w:val="000000"/>
          <w:sz w:val="20"/>
          <w:szCs w:val="20"/>
          <w:u w:color="000000"/>
          <w:lang w:val="sr-Cyrl-RS" w:eastAsia="en-US"/>
        </w:rPr>
        <w:tab/>
      </w:r>
      <w:r w:rsidRPr="00757ED1">
        <w:rPr>
          <w:color w:val="000000"/>
          <w:sz w:val="20"/>
          <w:szCs w:val="20"/>
          <w:u w:color="000000"/>
          <w:lang w:val="sr-Cyrl-RS" w:eastAsia="en-US"/>
        </w:rPr>
        <w:tab/>
        <w:t xml:space="preserve">                             </w:t>
      </w:r>
      <w:r>
        <w:rPr>
          <w:color w:val="000000"/>
          <w:sz w:val="20"/>
          <w:szCs w:val="20"/>
          <w:u w:color="000000"/>
          <w:lang w:val="sr-Latn-RS" w:eastAsia="en-US"/>
        </w:rPr>
        <w:t xml:space="preserve">                                                </w:t>
      </w:r>
      <w:r w:rsidRPr="00757ED1">
        <w:rPr>
          <w:b/>
          <w:bCs/>
          <w:color w:val="000000"/>
          <w:sz w:val="20"/>
          <w:szCs w:val="20"/>
          <w:u w:color="000000"/>
          <w:lang w:val="sr-Cyrl-RS" w:eastAsia="en-US"/>
        </w:rPr>
        <w:t>ПРЕДСЕДНИК ОПШТИНЕ</w:t>
      </w:r>
    </w:p>
    <w:p w14:paraId="4E228E3C" w14:textId="36432E8B" w:rsidR="00757ED1" w:rsidRPr="00757ED1" w:rsidRDefault="00757ED1" w:rsidP="00757ED1">
      <w:pPr>
        <w:rPr>
          <w:color w:val="000000"/>
          <w:sz w:val="20"/>
          <w:szCs w:val="20"/>
          <w:u w:color="000000"/>
          <w:lang w:val="sr-Cyrl-RS" w:eastAsia="en-US"/>
        </w:rPr>
      </w:pPr>
      <w:r w:rsidRPr="00757ED1">
        <w:rPr>
          <w:color w:val="000000"/>
          <w:sz w:val="20"/>
          <w:szCs w:val="20"/>
          <w:u w:color="000000"/>
          <w:lang w:val="sr-Cyrl-RS" w:eastAsia="en-US"/>
        </w:rPr>
        <w:t xml:space="preserve">                                                                                               </w:t>
      </w:r>
      <w:r>
        <w:rPr>
          <w:color w:val="000000"/>
          <w:sz w:val="20"/>
          <w:szCs w:val="20"/>
          <w:u w:color="000000"/>
          <w:lang w:val="sr-Latn-RS" w:eastAsia="en-US"/>
        </w:rPr>
        <w:t xml:space="preserve">                                                           </w:t>
      </w:r>
      <w:r w:rsidRPr="00757ED1">
        <w:rPr>
          <w:color w:val="000000"/>
          <w:sz w:val="20"/>
          <w:szCs w:val="20"/>
          <w:u w:color="000000"/>
          <w:lang w:val="sr-Cyrl-RS" w:eastAsia="en-US"/>
        </w:rPr>
        <w:t>Александар Митровић</w:t>
      </w:r>
    </w:p>
    <w:p w14:paraId="46550E9D" w14:textId="77777777" w:rsidR="00E3352C" w:rsidRPr="00E3352C" w:rsidRDefault="00E3352C" w:rsidP="00E3352C">
      <w:pPr>
        <w:rPr>
          <w:b/>
          <w:lang w:val="sr-Latn-RS" w:eastAsia="sr-Cyrl-CS"/>
        </w:rPr>
      </w:pPr>
    </w:p>
    <w:p w14:paraId="481E7EAB" w14:textId="77777777" w:rsidR="00E3352C" w:rsidRPr="00E3352C" w:rsidRDefault="00E3352C" w:rsidP="00E3352C">
      <w:pPr>
        <w:rPr>
          <w:b/>
          <w:lang w:val="sr-Latn-RS" w:eastAsia="sr-Cyrl-CS"/>
        </w:rPr>
      </w:pPr>
    </w:p>
    <w:p w14:paraId="54EE3399" w14:textId="77777777" w:rsidR="00E3352C" w:rsidRPr="00E3352C" w:rsidRDefault="00E3352C" w:rsidP="00E3352C">
      <w:pPr>
        <w:rPr>
          <w:b/>
          <w:lang w:val="sr-Latn-RS" w:eastAsia="sr-Cyrl-CS"/>
        </w:rPr>
      </w:pPr>
    </w:p>
    <w:p w14:paraId="513E4761" w14:textId="77777777" w:rsidR="00E3352C" w:rsidRPr="00E3352C" w:rsidRDefault="00E3352C" w:rsidP="00E3352C">
      <w:pPr>
        <w:rPr>
          <w:b/>
          <w:lang w:val="sr-Cyrl-CS" w:eastAsia="sr-Cyrl-CS"/>
        </w:rPr>
      </w:pPr>
    </w:p>
    <w:p w14:paraId="6987CCDB" w14:textId="6824072B" w:rsidR="00FC4C2D" w:rsidRDefault="00E3352C" w:rsidP="00187C46">
      <w:pPr>
        <w:rPr>
          <w:b/>
          <w:lang w:val="sr-Latn-RS" w:eastAsia="sr-Cyrl-CS"/>
        </w:rPr>
      </w:pPr>
      <w:r w:rsidRPr="00E3352C">
        <w:rPr>
          <w:b/>
          <w:lang w:val="sr-Cyrl-CS" w:eastAsia="sr-Cyrl-CS"/>
        </w:rPr>
        <w:t xml:space="preserve">                                                         </w:t>
      </w:r>
    </w:p>
    <w:p w14:paraId="6549D7F1" w14:textId="77777777" w:rsidR="00187C46" w:rsidRDefault="00187C46" w:rsidP="00187C46">
      <w:pPr>
        <w:rPr>
          <w:b/>
          <w:lang w:val="sr-Latn-RS" w:eastAsia="sr-Cyrl-CS"/>
        </w:rPr>
      </w:pPr>
    </w:p>
    <w:p w14:paraId="3732963F" w14:textId="77777777" w:rsidR="00187C46" w:rsidRDefault="00187C46" w:rsidP="00187C46">
      <w:pPr>
        <w:rPr>
          <w:b/>
          <w:lang w:val="sr-Latn-RS" w:eastAsia="sr-Cyrl-CS"/>
        </w:rPr>
      </w:pPr>
    </w:p>
    <w:p w14:paraId="5A6B7C79" w14:textId="77777777" w:rsidR="00187C46" w:rsidRDefault="00187C46" w:rsidP="00187C46">
      <w:pPr>
        <w:rPr>
          <w:b/>
          <w:lang w:val="sr-Latn-RS" w:eastAsia="sr-Cyrl-CS"/>
        </w:rPr>
      </w:pPr>
    </w:p>
    <w:p w14:paraId="6F7EA229" w14:textId="77777777" w:rsidR="00187C46" w:rsidRDefault="00187C46" w:rsidP="00187C46">
      <w:pPr>
        <w:rPr>
          <w:b/>
          <w:lang w:val="sr-Latn-RS" w:eastAsia="sr-Cyrl-CS"/>
        </w:rPr>
      </w:pPr>
    </w:p>
    <w:p w14:paraId="2E1FD8B1" w14:textId="77777777" w:rsidR="00187C46" w:rsidRDefault="00187C46" w:rsidP="00187C46">
      <w:pPr>
        <w:rPr>
          <w:b/>
          <w:lang w:val="sr-Latn-RS" w:eastAsia="sr-Cyrl-CS"/>
        </w:rPr>
      </w:pPr>
    </w:p>
    <w:p w14:paraId="2E38FB5E" w14:textId="77777777" w:rsidR="00187C46" w:rsidRDefault="00187C46" w:rsidP="00187C46">
      <w:pPr>
        <w:rPr>
          <w:b/>
          <w:lang w:val="sr-Latn-RS" w:eastAsia="sr-Cyrl-CS"/>
        </w:rPr>
      </w:pPr>
    </w:p>
    <w:p w14:paraId="14C97E5A" w14:textId="77777777" w:rsidR="00187C46" w:rsidRDefault="00187C46" w:rsidP="00187C46">
      <w:pPr>
        <w:rPr>
          <w:b/>
          <w:lang w:val="sr-Latn-RS" w:eastAsia="sr-Cyrl-CS"/>
        </w:rPr>
      </w:pPr>
    </w:p>
    <w:p w14:paraId="6EAE539C" w14:textId="77777777" w:rsidR="00187C46" w:rsidRDefault="00187C46" w:rsidP="00187C46">
      <w:pPr>
        <w:rPr>
          <w:b/>
          <w:lang w:val="sr-Latn-RS" w:eastAsia="sr-Cyrl-CS"/>
        </w:rPr>
      </w:pPr>
    </w:p>
    <w:p w14:paraId="60FCF9E3" w14:textId="77777777" w:rsidR="00187C46" w:rsidRDefault="00187C46" w:rsidP="00187C46">
      <w:pPr>
        <w:rPr>
          <w:b/>
          <w:lang w:val="sr-Latn-RS" w:eastAsia="sr-Cyrl-CS"/>
        </w:rPr>
      </w:pPr>
    </w:p>
    <w:p w14:paraId="23DAAE3D" w14:textId="77777777" w:rsidR="00187C46" w:rsidRPr="00187C46" w:rsidRDefault="00187C46" w:rsidP="00187C46">
      <w:pPr>
        <w:rPr>
          <w:b/>
          <w:lang w:val="sr-Latn-RS" w:eastAsia="sr-Cyrl-CS"/>
        </w:rPr>
      </w:pPr>
    </w:p>
    <w:p w14:paraId="13C9204C" w14:textId="77777777" w:rsidR="00FC4C2D" w:rsidRDefault="00FC4C2D" w:rsidP="0039390E">
      <w:pPr>
        <w:jc w:val="both"/>
        <w:rPr>
          <w:sz w:val="20"/>
          <w:szCs w:val="20"/>
          <w:lang w:val="sr-Latn-RS" w:eastAsia="en-US"/>
        </w:rPr>
      </w:pPr>
    </w:p>
    <w:p w14:paraId="3F2CC8B1" w14:textId="77777777" w:rsidR="00FC4C2D" w:rsidRDefault="00FC4C2D" w:rsidP="0039390E">
      <w:pPr>
        <w:jc w:val="both"/>
        <w:rPr>
          <w:sz w:val="20"/>
          <w:szCs w:val="20"/>
          <w:lang w:val="sr-Latn-RS" w:eastAsia="en-US"/>
        </w:rPr>
      </w:pPr>
    </w:p>
    <w:p w14:paraId="2BB6C4A4" w14:textId="77777777" w:rsidR="0039390E" w:rsidRPr="0039390E" w:rsidRDefault="0039390E" w:rsidP="0039390E">
      <w:pPr>
        <w:rPr>
          <w:vanish/>
          <w:sz w:val="20"/>
          <w:szCs w:val="20"/>
        </w:rPr>
      </w:pPr>
    </w:p>
    <w:p w14:paraId="3FB325C5" w14:textId="77777777" w:rsidR="00350C5B" w:rsidRPr="00187C46" w:rsidRDefault="00350C5B" w:rsidP="00187C46">
      <w:pPr>
        <w:rPr>
          <w:sz w:val="20"/>
          <w:szCs w:val="20"/>
          <w:lang w:val="sr-Latn-RS"/>
        </w:rPr>
      </w:pPr>
    </w:p>
    <w:p w14:paraId="24323BDA" w14:textId="77777777" w:rsidR="00350C5B" w:rsidRDefault="00350C5B" w:rsidP="0039390E">
      <w:pPr>
        <w:ind w:left="4248" w:firstLine="708"/>
        <w:jc w:val="center"/>
        <w:rPr>
          <w:sz w:val="20"/>
          <w:szCs w:val="20"/>
          <w:lang w:val="sr-Cyrl-RS"/>
        </w:rPr>
      </w:pPr>
    </w:p>
    <w:p w14:paraId="4043E6BD" w14:textId="77777777" w:rsidR="00350C5B" w:rsidRDefault="00350C5B" w:rsidP="0039390E">
      <w:pPr>
        <w:ind w:left="4248" w:firstLine="708"/>
        <w:jc w:val="center"/>
        <w:rPr>
          <w:sz w:val="20"/>
          <w:szCs w:val="20"/>
          <w:lang w:val="sr-Cyrl-RS"/>
        </w:rPr>
      </w:pPr>
    </w:p>
    <w:p w14:paraId="44506278" w14:textId="77777777" w:rsidR="00350C5B" w:rsidRPr="0039390E" w:rsidRDefault="00350C5B" w:rsidP="0039390E">
      <w:pPr>
        <w:ind w:left="4248" w:firstLine="708"/>
        <w:jc w:val="center"/>
        <w:rPr>
          <w:sz w:val="20"/>
          <w:szCs w:val="20"/>
          <w:lang w:val="sr-Cyrl-RS"/>
        </w:rPr>
      </w:pPr>
    </w:p>
    <w:p w14:paraId="223CC0D5" w14:textId="6FDB6517" w:rsidR="00483CBB" w:rsidRPr="00483CBB" w:rsidRDefault="0039390E" w:rsidP="00350C5B">
      <w:pPr>
        <w:tabs>
          <w:tab w:val="left" w:pos="5259"/>
        </w:tabs>
        <w:rPr>
          <w:vanish/>
          <w:sz w:val="20"/>
          <w:szCs w:val="20"/>
        </w:rPr>
      </w:pPr>
      <w:r w:rsidRPr="0039390E">
        <w:rPr>
          <w:sz w:val="20"/>
          <w:szCs w:val="20"/>
          <w:lang w:val="sr-Cyrl-CS"/>
        </w:rPr>
        <w:lastRenderedPageBreak/>
        <w:t xml:space="preserve">                               </w:t>
      </w:r>
      <w:bookmarkEnd w:id="0"/>
    </w:p>
    <w:p w14:paraId="3AEAE84F" w14:textId="76AC4A54" w:rsidR="009E78F5" w:rsidRPr="00280EBB" w:rsidRDefault="00483CBB" w:rsidP="00280EBB">
      <w:pPr>
        <w:tabs>
          <w:tab w:val="left" w:pos="5259"/>
        </w:tabs>
        <w:rPr>
          <w:rFonts w:ascii="Arial" w:hAnsi="Arial" w:cs="Arial"/>
          <w:sz w:val="20"/>
          <w:szCs w:val="20"/>
        </w:rPr>
      </w:pPr>
      <w:r w:rsidRPr="00483CBB">
        <w:rPr>
          <w:rFonts w:ascii="Arial" w:hAnsi="Arial" w:cs="Arial"/>
          <w:sz w:val="20"/>
          <w:szCs w:val="20"/>
          <w:lang w:val="sr-Cyrl-CS"/>
        </w:rPr>
        <w:t xml:space="preserve"> </w:t>
      </w:r>
      <w:r w:rsidR="00EE7723" w:rsidRPr="00B83622">
        <w:rPr>
          <w:sz w:val="20"/>
          <w:szCs w:val="20"/>
          <w:lang w:val="sr-Cyrl-CS"/>
        </w:rPr>
        <w:t xml:space="preserve">                                                       </w:t>
      </w:r>
      <w:r w:rsidR="008516F5" w:rsidRPr="00B83622">
        <w:rPr>
          <w:sz w:val="20"/>
          <w:szCs w:val="20"/>
        </w:rPr>
        <w:t xml:space="preserve">                                       </w:t>
      </w:r>
      <w:r w:rsidR="008516F5" w:rsidRPr="00B83622">
        <w:rPr>
          <w:sz w:val="20"/>
          <w:szCs w:val="20"/>
          <w:lang w:val="sr-Cyrl-CS"/>
        </w:rPr>
        <w:t xml:space="preserve">                                                   </w:t>
      </w:r>
      <w:r w:rsidR="00A75CE3" w:rsidRPr="00B83622">
        <w:rPr>
          <w:sz w:val="20"/>
          <w:szCs w:val="20"/>
          <w:lang w:val="sr-Cyrl-CS"/>
        </w:rPr>
        <w:t xml:space="preserve">                          </w:t>
      </w:r>
    </w:p>
    <w:p w14:paraId="60DEE4C1" w14:textId="77777777" w:rsidR="009E78F5" w:rsidRPr="00B83622" w:rsidRDefault="009E78F5" w:rsidP="00270854">
      <w:pPr>
        <w:rPr>
          <w:sz w:val="20"/>
          <w:szCs w:val="20"/>
          <w:lang w:val="sr-Cyrl-CS"/>
        </w:rPr>
        <w:sectPr w:rsidR="009E78F5" w:rsidRPr="00B83622" w:rsidSect="0080167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344" w:right="992" w:bottom="357" w:left="737" w:header="357" w:footer="0" w:gutter="0"/>
          <w:pgNumType w:start="1"/>
          <w:cols w:sep="1" w:space="340"/>
          <w:titlePg/>
          <w:docGrid w:linePitch="360"/>
        </w:sectPr>
      </w:pPr>
    </w:p>
    <w:p w14:paraId="61FAB9F2" w14:textId="77777777" w:rsidR="00E86FE3" w:rsidRPr="00B83622" w:rsidRDefault="00E86FE3" w:rsidP="005054DD">
      <w:pPr>
        <w:rPr>
          <w:sz w:val="20"/>
          <w:szCs w:val="20"/>
        </w:rPr>
      </w:pPr>
    </w:p>
    <w:p w14:paraId="6ABC6017" w14:textId="77777777" w:rsidR="00E86FE3" w:rsidRPr="00B83622" w:rsidRDefault="00E86FE3" w:rsidP="001C146C">
      <w:pPr>
        <w:jc w:val="center"/>
        <w:rPr>
          <w:sz w:val="20"/>
          <w:szCs w:val="20"/>
          <w:lang w:val="sr-Cyrl-CS"/>
        </w:rPr>
      </w:pPr>
    </w:p>
    <w:p w14:paraId="57BF30C4" w14:textId="77777777" w:rsidR="000B40A3" w:rsidRPr="00B83622" w:rsidRDefault="000B40A3" w:rsidP="00781DFE">
      <w:pPr>
        <w:jc w:val="both"/>
        <w:rPr>
          <w:sz w:val="20"/>
          <w:szCs w:val="20"/>
        </w:rPr>
        <w:sectPr w:rsidR="000B40A3" w:rsidRPr="00B83622" w:rsidSect="004C4CAA">
          <w:headerReference w:type="first" r:id="rId16"/>
          <w:type w:val="continuous"/>
          <w:pgSz w:w="11907" w:h="16840" w:code="9"/>
          <w:pgMar w:top="346" w:right="1134" w:bottom="357" w:left="737" w:header="357" w:footer="0" w:gutter="0"/>
          <w:cols w:num="2" w:sep="1" w:space="340" w:equalWidth="0">
            <w:col w:w="4862" w:space="340"/>
            <w:col w:w="4834"/>
          </w:cols>
          <w:titlePg/>
          <w:docGrid w:linePitch="360"/>
        </w:sectPr>
      </w:pPr>
    </w:p>
    <w:p w14:paraId="5CBEA3F2" w14:textId="77777777" w:rsidR="00AB164B" w:rsidRPr="00B83622" w:rsidRDefault="00AB164B" w:rsidP="00633F6B">
      <w:pPr>
        <w:rPr>
          <w:color w:val="333399"/>
          <w:sz w:val="20"/>
          <w:szCs w:val="20"/>
        </w:rPr>
      </w:pPr>
    </w:p>
    <w:p w14:paraId="18A46577" w14:textId="5C6CF3F2" w:rsidR="00633F6B" w:rsidRPr="00B83622" w:rsidRDefault="00EC204F" w:rsidP="00633F6B">
      <w:pPr>
        <w:jc w:val="center"/>
        <w:rPr>
          <w:color w:val="333399"/>
          <w:sz w:val="32"/>
          <w:szCs w:val="32"/>
          <w:lang w:val="sr-Cyrl-CS"/>
        </w:rPr>
      </w:pPr>
      <w:r>
        <w:rPr>
          <w:noProof/>
          <w:color w:val="333399"/>
          <w:sz w:val="32"/>
          <w:szCs w:val="32"/>
          <w:lang w:eastAsia="ja-JP"/>
        </w:rPr>
        <mc:AlternateContent>
          <mc:Choice Requires="wps">
            <w:drawing>
              <wp:anchor distT="0" distB="0" distL="114300" distR="114300" simplePos="0" relativeHeight="251655168" behindDoc="0" locked="0" layoutInCell="1" allowOverlap="1" wp14:anchorId="78959EF3" wp14:editId="0740CFB4">
                <wp:simplePos x="0" y="0"/>
                <wp:positionH relativeFrom="column">
                  <wp:posOffset>0</wp:posOffset>
                </wp:positionH>
                <wp:positionV relativeFrom="paragraph">
                  <wp:posOffset>153035</wp:posOffset>
                </wp:positionV>
                <wp:extent cx="2286000" cy="0"/>
                <wp:effectExtent l="10795" t="15875" r="8255" b="12700"/>
                <wp:wrapNone/>
                <wp:docPr id="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F688A" id="Line 6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18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" strokecolor="#339" strokeweight="1.25pt"/>
            </w:pict>
          </mc:Fallback>
        </mc:AlternateContent>
      </w:r>
      <w:r>
        <w:rPr>
          <w:noProof/>
          <w:color w:val="333399"/>
          <w:sz w:val="32"/>
          <w:szCs w:val="32"/>
          <w:lang w:eastAsia="ja-JP"/>
        </w:rPr>
        <mc:AlternateContent>
          <mc:Choice Requires="wps">
            <w:drawing>
              <wp:anchor distT="0" distB="0" distL="114300" distR="114300" simplePos="0" relativeHeight="251656192" behindDoc="0" locked="0" layoutInCell="1" allowOverlap="1" wp14:anchorId="1EFFC17F" wp14:editId="2CBA8488">
                <wp:simplePos x="0" y="0"/>
                <wp:positionH relativeFrom="column">
                  <wp:posOffset>4038600</wp:posOffset>
                </wp:positionH>
                <wp:positionV relativeFrom="paragraph">
                  <wp:posOffset>170180</wp:posOffset>
                </wp:positionV>
                <wp:extent cx="2286000" cy="0"/>
                <wp:effectExtent l="10795" t="13970" r="8255" b="14605"/>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6CF60"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3.4pt" to="49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" strokecolor="#339" strokeweight="1.25pt"/>
            </w:pict>
          </mc:Fallback>
        </mc:AlternateContent>
      </w:r>
      <w:r w:rsidR="00633F6B" w:rsidRPr="00B83622">
        <w:rPr>
          <w:color w:val="333399"/>
          <w:sz w:val="32"/>
          <w:szCs w:val="32"/>
          <w:lang w:val="sr-Cyrl-CS"/>
        </w:rPr>
        <w:t>С А Д Р Ж А Ј</w:t>
      </w:r>
    </w:p>
    <w:p w14:paraId="75D544F1" w14:textId="77777777" w:rsidR="00633F6B" w:rsidRPr="00B83622" w:rsidRDefault="00633F6B" w:rsidP="00633F6B">
      <w:pPr>
        <w:rPr>
          <w:sz w:val="20"/>
          <w:szCs w:val="20"/>
          <w:lang w:val="sr-Cyrl-CS"/>
        </w:rPr>
      </w:pPr>
    </w:p>
    <w:p w14:paraId="11C2D308" w14:textId="77777777" w:rsidR="00633F6B" w:rsidRPr="00B83622" w:rsidRDefault="00633F6B" w:rsidP="00633F6B">
      <w:pPr>
        <w:rPr>
          <w:sz w:val="20"/>
          <w:szCs w:val="20"/>
          <w:lang w:val="sr-Cyrl-CS"/>
        </w:rPr>
      </w:pPr>
    </w:p>
    <w:p w14:paraId="133DA326" w14:textId="72805682" w:rsidR="00DC5BAE" w:rsidRPr="00BA5345" w:rsidRDefault="00DC5BAE" w:rsidP="006B0FC7">
      <w:pPr>
        <w:spacing w:line="276" w:lineRule="auto"/>
        <w:rPr>
          <w:bCs/>
          <w:sz w:val="20"/>
          <w:szCs w:val="20"/>
        </w:rPr>
      </w:pPr>
      <w:r w:rsidRPr="00F45EC0">
        <w:rPr>
          <w:sz w:val="20"/>
          <w:szCs w:val="20"/>
          <w:lang w:val="sr-Cyrl-CS"/>
        </w:rPr>
        <w:t>1.</w:t>
      </w:r>
      <w:r w:rsidR="00BA5345" w:rsidRPr="00F45EC0">
        <w:rPr>
          <w:sz w:val="20"/>
          <w:szCs w:val="20"/>
        </w:rPr>
        <w:t xml:space="preserve"> </w:t>
      </w:r>
      <w:r w:rsidR="00F45EC0" w:rsidRPr="0039390E">
        <w:rPr>
          <w:sz w:val="20"/>
          <w:szCs w:val="20"/>
          <w:lang w:val="sr-Cyrl-CS"/>
        </w:rPr>
        <w:t>ОДЛУК</w:t>
      </w:r>
      <w:r w:rsidR="00F45EC0" w:rsidRPr="00F45EC0">
        <w:rPr>
          <w:sz w:val="20"/>
          <w:szCs w:val="20"/>
          <w:lang w:val="sr-Latn-RS"/>
        </w:rPr>
        <w:t>A</w:t>
      </w:r>
      <w:r w:rsidR="00F45EC0">
        <w:rPr>
          <w:sz w:val="20"/>
          <w:szCs w:val="20"/>
          <w:lang w:val="sr-Latn-RS"/>
        </w:rPr>
        <w:t xml:space="preserve"> </w:t>
      </w:r>
      <w:r w:rsidR="00F45EC0" w:rsidRPr="0039390E">
        <w:rPr>
          <w:sz w:val="20"/>
          <w:szCs w:val="20"/>
          <w:lang w:val="sr-Cyrl-CS"/>
        </w:rPr>
        <w:t xml:space="preserve">О </w:t>
      </w:r>
      <w:r w:rsidR="003F02AF">
        <w:rPr>
          <w:sz w:val="20"/>
          <w:szCs w:val="20"/>
          <w:lang w:val="sr-Cyrl-RS"/>
        </w:rPr>
        <w:t>АНГАЖОВАЊУ ЕКСТЕРНОГ РЕВИЗОРА ЗА ОБАВЉАЊЕ ЕСТЕРНЕ РЕВИЗИЈЕ</w:t>
      </w:r>
      <w:r w:rsidR="0018366D">
        <w:rPr>
          <w:sz w:val="20"/>
          <w:szCs w:val="20"/>
          <w:lang w:val="sr-Cyrl-RS"/>
        </w:rPr>
        <w:t xml:space="preserve"> ЗАВРШНОГ РАЧУНА БУЏЕТА ОПШТИНЕ ИВАЊИЦА ЗА 2024 ГОДИНУ</w:t>
      </w:r>
      <w:r w:rsidR="00F45EC0" w:rsidRPr="0039390E">
        <w:rPr>
          <w:sz w:val="20"/>
          <w:szCs w:val="20"/>
          <w:lang w:val="sr-Cyrl-CS"/>
        </w:rPr>
        <w:t xml:space="preserve"> </w:t>
      </w:r>
      <w:bookmarkStart w:id="13" w:name="_Hlk193785619"/>
      <w:r w:rsidR="00BA5345" w:rsidRPr="00F45EC0">
        <w:rPr>
          <w:sz w:val="20"/>
          <w:szCs w:val="20"/>
        </w:rPr>
        <w:t>……………………………………...</w:t>
      </w:r>
      <w:r w:rsidR="003133D5" w:rsidRPr="00F45EC0">
        <w:rPr>
          <w:color w:val="191D24"/>
          <w:sz w:val="20"/>
          <w:szCs w:val="20"/>
          <w:lang w:val="sr-Cyrl-RS" w:eastAsia="sr-Latn-RS"/>
        </w:rPr>
        <w:t>…</w:t>
      </w:r>
      <w:r w:rsidR="007411B7"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sidRPr="00BA0C62">
        <w:rPr>
          <w:sz w:val="20"/>
          <w:szCs w:val="20"/>
          <w:lang w:val="sr-Cyrl-CS"/>
        </w:rPr>
        <w:t>1</w:t>
      </w:r>
      <w:r w:rsidRPr="00034A3F">
        <w:rPr>
          <w:sz w:val="20"/>
          <w:szCs w:val="20"/>
          <w:lang w:val="sr-Cyrl-RS" w:eastAsia="en-US"/>
        </w:rPr>
        <w:t xml:space="preserve"> </w:t>
      </w:r>
      <w:bookmarkEnd w:id="13"/>
    </w:p>
    <w:p w14:paraId="7A268895" w14:textId="3EA89370" w:rsidR="00633F6B" w:rsidRDefault="00633F6B" w:rsidP="00633F6B">
      <w:pPr>
        <w:rPr>
          <w:sz w:val="20"/>
          <w:szCs w:val="20"/>
          <w:lang w:val="sr-Cyrl-CS"/>
        </w:rPr>
      </w:pPr>
    </w:p>
    <w:p w14:paraId="0A942ED3" w14:textId="22DD2119" w:rsidR="00F45EC0" w:rsidRPr="0039390E" w:rsidRDefault="00F45EC0" w:rsidP="0018366D">
      <w:pPr>
        <w:autoSpaceDE w:val="0"/>
        <w:autoSpaceDN w:val="0"/>
        <w:adjustRightInd w:val="0"/>
        <w:rPr>
          <w:bCs/>
          <w:sz w:val="20"/>
          <w:szCs w:val="20"/>
          <w:lang w:val="sr-Cyrl-RS" w:eastAsia="ar-SA"/>
        </w:rPr>
      </w:pPr>
      <w:r>
        <w:rPr>
          <w:sz w:val="20"/>
          <w:szCs w:val="20"/>
          <w:lang w:val="sr-Cyrl-CS"/>
        </w:rPr>
        <w:t>2</w:t>
      </w:r>
      <w:r w:rsidRPr="00F45EC0">
        <w:rPr>
          <w:b/>
          <w:sz w:val="20"/>
          <w:szCs w:val="20"/>
          <w:lang w:val="ru-RU" w:eastAsia="ar-SA"/>
        </w:rPr>
        <w:t xml:space="preserve"> </w:t>
      </w:r>
      <w:r w:rsidR="0018366D" w:rsidRPr="00FC4C2D">
        <w:rPr>
          <w:color w:val="000000"/>
          <w:sz w:val="20"/>
          <w:szCs w:val="20"/>
          <w:lang w:val="en-GB" w:eastAsia="en-US"/>
        </w:rPr>
        <w:t>ОДЛУК</w:t>
      </w:r>
      <w:r w:rsidR="0018366D">
        <w:rPr>
          <w:color w:val="000000"/>
          <w:sz w:val="20"/>
          <w:szCs w:val="20"/>
          <w:lang w:val="sr-Cyrl-RS" w:eastAsia="en-US"/>
        </w:rPr>
        <w:t xml:space="preserve">А </w:t>
      </w:r>
      <w:r w:rsidR="0018366D" w:rsidRPr="00FC4C2D">
        <w:rPr>
          <w:color w:val="000000"/>
          <w:sz w:val="20"/>
          <w:szCs w:val="20"/>
          <w:lang w:val="en-GB" w:eastAsia="en-US"/>
        </w:rPr>
        <w:t>О ОСНОВНОЈ И ДОДАТНОЈ ПОДРШЦИ ДЕТЕТУ И УЧЕНИКУ</w:t>
      </w:r>
      <w:r w:rsidRPr="00F45EC0">
        <w:rPr>
          <w:sz w:val="20"/>
          <w:szCs w:val="20"/>
        </w:rPr>
        <w:t>……………………...</w:t>
      </w:r>
      <w:r w:rsidRPr="00F45EC0">
        <w:rPr>
          <w:color w:val="191D24"/>
          <w:sz w:val="20"/>
          <w:szCs w:val="20"/>
          <w:lang w:val="sr-Cyrl-RS" w:eastAsia="sr-Latn-R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2</w:t>
      </w:r>
    </w:p>
    <w:p w14:paraId="5A64DFEF" w14:textId="71D5111E" w:rsidR="00F45EC0" w:rsidRDefault="00F45EC0" w:rsidP="00633F6B">
      <w:pPr>
        <w:rPr>
          <w:sz w:val="20"/>
          <w:szCs w:val="20"/>
          <w:lang w:val="sr-Cyrl-CS"/>
        </w:rPr>
      </w:pPr>
      <w:r>
        <w:rPr>
          <w:sz w:val="20"/>
          <w:szCs w:val="20"/>
          <w:lang w:val="sr-Cyrl-CS"/>
        </w:rPr>
        <w:t xml:space="preserve"> </w:t>
      </w:r>
    </w:p>
    <w:p w14:paraId="27D63D4A" w14:textId="6A5FA3D2" w:rsidR="00D7527C" w:rsidRPr="00F45EC0" w:rsidRDefault="00F45EC0" w:rsidP="0018366D">
      <w:pPr>
        <w:spacing w:after="160" w:line="259" w:lineRule="auto"/>
        <w:rPr>
          <w:sz w:val="20"/>
          <w:szCs w:val="20"/>
          <w:lang w:val="sr-Latn-RS"/>
        </w:rPr>
      </w:pPr>
      <w:r>
        <w:rPr>
          <w:sz w:val="20"/>
          <w:szCs w:val="20"/>
          <w:lang w:val="sr-Cyrl-RS"/>
        </w:rPr>
        <w:t>3</w:t>
      </w:r>
      <w:r>
        <w:rPr>
          <w:sz w:val="20"/>
          <w:szCs w:val="20"/>
          <w:lang w:val="sr-Latn-RS"/>
        </w:rPr>
        <w:t xml:space="preserve">. </w:t>
      </w:r>
      <w:r w:rsidR="0018366D" w:rsidRPr="00A00143">
        <w:rPr>
          <w:rFonts w:eastAsia="Calibri"/>
          <w:sz w:val="20"/>
          <w:szCs w:val="20"/>
          <w:lang w:val="sr-Cyrl-RS" w:eastAsia="en-US"/>
        </w:rPr>
        <w:t>ОДЛУК</w:t>
      </w:r>
      <w:r w:rsidR="0018366D" w:rsidRPr="0018366D">
        <w:rPr>
          <w:rFonts w:eastAsia="Calibri"/>
          <w:sz w:val="20"/>
          <w:szCs w:val="20"/>
          <w:lang w:val="sr-Cyrl-RS" w:eastAsia="en-US"/>
        </w:rPr>
        <w:t>А</w:t>
      </w:r>
      <w:r w:rsidR="0018366D" w:rsidRPr="0018366D">
        <w:rPr>
          <w:rFonts w:eastAsia="Calibri"/>
          <w:sz w:val="20"/>
          <w:szCs w:val="20"/>
          <w:lang w:val="sr-Latn-RS" w:eastAsia="en-US"/>
        </w:rPr>
        <w:t xml:space="preserve"> </w:t>
      </w:r>
      <w:r w:rsidR="0018366D" w:rsidRPr="00A00143">
        <w:rPr>
          <w:rFonts w:eastAsia="Calibri"/>
          <w:sz w:val="20"/>
          <w:szCs w:val="20"/>
          <w:lang w:val="sr-Cyrl-RS" w:eastAsia="en-US"/>
        </w:rPr>
        <w:t>О ОПШТИНСКОМ ПРАВОБРАНИЛАШТУ ОПШТИНЕ ИВАЊИЦА</w:t>
      </w:r>
      <w:r w:rsidR="0018366D">
        <w:rPr>
          <w:rFonts w:eastAsia="Calibri"/>
          <w:sz w:val="20"/>
          <w:szCs w:val="20"/>
          <w:lang w:val="sr-Cyrl-RS" w:eastAsia="en-US"/>
        </w:rPr>
        <w:t>.</w:t>
      </w:r>
      <w:r w:rsidRPr="00F45EC0">
        <w:rPr>
          <w:sz w:val="20"/>
          <w:szCs w:val="20"/>
        </w:rPr>
        <w:t>………………...</w:t>
      </w:r>
      <w:r w:rsidRPr="00F45EC0">
        <w:rPr>
          <w:color w:val="191D24"/>
          <w:sz w:val="20"/>
          <w:szCs w:val="20"/>
          <w:lang w:val="sr-Cyrl-RS" w:eastAsia="sr-Latn-R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sidR="0018366D">
        <w:rPr>
          <w:sz w:val="20"/>
          <w:szCs w:val="20"/>
          <w:lang w:val="sr-Cyrl-CS"/>
        </w:rPr>
        <w:t>6</w:t>
      </w:r>
    </w:p>
    <w:p w14:paraId="294A681A" w14:textId="06FD7FE4" w:rsidR="0018366D" w:rsidRPr="0018366D" w:rsidRDefault="0018366D" w:rsidP="0018366D">
      <w:pPr>
        <w:tabs>
          <w:tab w:val="left" w:pos="3060"/>
        </w:tabs>
        <w:rPr>
          <w:bCs/>
          <w:sz w:val="20"/>
          <w:szCs w:val="20"/>
          <w:lang w:val="sr-Cyrl-RS"/>
        </w:rPr>
      </w:pPr>
      <w:r>
        <w:rPr>
          <w:caps/>
          <w:color w:val="000000"/>
          <w:sz w:val="20"/>
          <w:szCs w:val="20"/>
          <w:lang w:val="sr-Cyrl-CS" w:eastAsia="en-US"/>
        </w:rPr>
        <w:t>4.</w:t>
      </w:r>
      <w:r w:rsidRPr="0018366D">
        <w:rPr>
          <w:b/>
          <w:sz w:val="20"/>
          <w:szCs w:val="20"/>
          <w:lang w:val="es-ES"/>
        </w:rPr>
        <w:t xml:space="preserve"> </w:t>
      </w:r>
      <w:bookmarkStart w:id="14" w:name="_Hlk197510661"/>
      <w:r w:rsidRPr="0018366D">
        <w:rPr>
          <w:bCs/>
          <w:sz w:val="20"/>
          <w:szCs w:val="20"/>
          <w:lang w:val="es-ES"/>
        </w:rPr>
        <w:t>ОДЛУК</w:t>
      </w:r>
      <w:r w:rsidRPr="0018366D">
        <w:rPr>
          <w:bCs/>
          <w:sz w:val="20"/>
          <w:szCs w:val="20"/>
          <w:lang w:val="sr-Cyrl-RS"/>
        </w:rPr>
        <w:t>А</w:t>
      </w:r>
      <w:r w:rsidRPr="0018366D">
        <w:rPr>
          <w:bCs/>
          <w:sz w:val="20"/>
          <w:szCs w:val="20"/>
          <w:lang w:val="es-ES"/>
        </w:rPr>
        <w:t xml:space="preserve"> О</w:t>
      </w:r>
      <w:bookmarkEnd w:id="14"/>
      <w:r w:rsidRPr="0018366D">
        <w:rPr>
          <w:bCs/>
          <w:sz w:val="20"/>
          <w:szCs w:val="20"/>
          <w:lang w:val="es-ES"/>
        </w:rPr>
        <w:t xml:space="preserve"> ОБРАЗ</w:t>
      </w:r>
      <w:r w:rsidRPr="0018366D">
        <w:rPr>
          <w:bCs/>
          <w:sz w:val="20"/>
          <w:szCs w:val="20"/>
        </w:rPr>
        <w:t xml:space="preserve">ОВАЊУ КОМИСИЈЕ </w:t>
      </w:r>
      <w:r w:rsidRPr="0018366D">
        <w:rPr>
          <w:bCs/>
          <w:sz w:val="20"/>
          <w:szCs w:val="20"/>
          <w:lang w:val="es-ES"/>
        </w:rPr>
        <w:t>З</w:t>
      </w:r>
      <w:r w:rsidRPr="0018366D">
        <w:rPr>
          <w:bCs/>
          <w:sz w:val="20"/>
          <w:szCs w:val="20"/>
        </w:rPr>
        <w:t>А ПЛАНОВЕ ОПШТИНЕ ИВАЊИЦА</w:t>
      </w:r>
      <w:r>
        <w:rPr>
          <w:bCs/>
          <w:sz w:val="20"/>
          <w:szCs w:val="20"/>
          <w:lang w:val="sr-Cyrl-RS"/>
        </w:rPr>
        <w:t xml:space="preserve"> </w:t>
      </w:r>
      <w:bookmarkStart w:id="15" w:name="_Hlk197510800"/>
      <w:r w:rsidRPr="00F45EC0">
        <w:rPr>
          <w:sz w:val="20"/>
          <w:szCs w:val="20"/>
        </w:rPr>
        <w:t>……………...</w:t>
      </w:r>
      <w:r w:rsidRPr="00F45EC0">
        <w:rPr>
          <w:color w:val="191D24"/>
          <w:sz w:val="20"/>
          <w:szCs w:val="20"/>
          <w:lang w:val="sr-Cyrl-RS" w:eastAsia="sr-Latn-RS"/>
        </w:rPr>
        <w:t>…</w:t>
      </w:r>
      <w:proofErr w:type="gramStart"/>
      <w:r w:rsidRPr="00F45EC0">
        <w:rPr>
          <w:sz w:val="20"/>
          <w:szCs w:val="20"/>
          <w:lang w:val="en-US" w:eastAsia="en-US"/>
        </w:rPr>
        <w:t>…….</w:t>
      </w:r>
      <w:proofErr w:type="gramEnd"/>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9</w:t>
      </w:r>
      <w:bookmarkEnd w:id="15"/>
    </w:p>
    <w:p w14:paraId="268879F3" w14:textId="77777777" w:rsidR="0018366D" w:rsidRPr="00A00143" w:rsidRDefault="0018366D" w:rsidP="0018366D">
      <w:pPr>
        <w:tabs>
          <w:tab w:val="left" w:pos="3060"/>
        </w:tabs>
        <w:jc w:val="center"/>
        <w:rPr>
          <w:sz w:val="20"/>
          <w:szCs w:val="20"/>
          <w:lang w:val="sr-Cyrl-RS"/>
        </w:rPr>
      </w:pPr>
    </w:p>
    <w:p w14:paraId="6A9F108C" w14:textId="1772AAD8" w:rsidR="0018366D" w:rsidRPr="00A00143" w:rsidRDefault="0018366D" w:rsidP="0018366D">
      <w:pPr>
        <w:rPr>
          <w:rFonts w:eastAsia="Calibri"/>
          <w:sz w:val="20"/>
          <w:szCs w:val="20"/>
          <w:lang w:val="sr-Cyrl-RS" w:eastAsia="en-US"/>
          <w14:ligatures w14:val="standardContextual"/>
        </w:rPr>
      </w:pPr>
      <w:r>
        <w:rPr>
          <w:caps/>
          <w:color w:val="000000"/>
          <w:sz w:val="20"/>
          <w:szCs w:val="20"/>
          <w:lang w:val="sr-Cyrl-CS" w:eastAsia="en-US"/>
        </w:rPr>
        <w:t>5.</w:t>
      </w:r>
      <w:r w:rsidRPr="0018366D">
        <w:rPr>
          <w:rFonts w:eastAsia="Calibri"/>
          <w:b/>
          <w:bCs/>
          <w:sz w:val="20"/>
          <w:szCs w:val="20"/>
          <w:lang w:val="sr-Cyrl-RS" w:eastAsia="en-US"/>
          <w14:ligatures w14:val="standardContextual"/>
        </w:rPr>
        <w:t xml:space="preserve"> </w:t>
      </w:r>
      <w:r w:rsidRPr="0018366D">
        <w:rPr>
          <w:bCs/>
          <w:sz w:val="20"/>
          <w:szCs w:val="20"/>
          <w:lang w:val="es-ES"/>
        </w:rPr>
        <w:t>ОДЛУК</w:t>
      </w:r>
      <w:r w:rsidRPr="0018366D">
        <w:rPr>
          <w:bCs/>
          <w:sz w:val="20"/>
          <w:szCs w:val="20"/>
          <w:lang w:val="sr-Cyrl-RS"/>
        </w:rPr>
        <w:t>А</w:t>
      </w:r>
      <w:r w:rsidRPr="0018366D">
        <w:rPr>
          <w:bCs/>
          <w:sz w:val="20"/>
          <w:szCs w:val="20"/>
          <w:lang w:val="es-ES"/>
        </w:rPr>
        <w:t xml:space="preserve"> О</w:t>
      </w:r>
      <w:r w:rsidRPr="00A00143">
        <w:rPr>
          <w:rFonts w:eastAsia="Calibri"/>
          <w:b/>
          <w:bCs/>
          <w:sz w:val="20"/>
          <w:szCs w:val="20"/>
          <w:lang w:val="sr-Cyrl-RS" w:eastAsia="en-US"/>
          <w14:ligatures w14:val="standardContextual"/>
        </w:rPr>
        <w:t xml:space="preserve"> </w:t>
      </w:r>
      <w:r>
        <w:rPr>
          <w:rFonts w:eastAsia="Calibri"/>
          <w:sz w:val="20"/>
          <w:szCs w:val="20"/>
          <w:lang w:val="sr-Cyrl-RS" w:eastAsia="en-US"/>
          <w14:ligatures w14:val="standardContextual"/>
        </w:rPr>
        <w:t xml:space="preserve">УТВРЂИВАЊУ МИНИМАЛНЕ ВИСИНЕ ИЗНОСА ИЗДВАЈАЊА НА ИМЕ ТРОШКОВА ЗА ТЕКУЋЕ И ИНВЕСТИЦИОНО ОДРЖАВАЊЕ ЗГРАДА КАО И О ИЗНОСУ НАКНАДЕ У СЛУЧАЈУ ПРИНУДНО ПОСТАВЉЕНОГ ПРОФЕСИОНАЛНОГ УПРАВНИКА </w:t>
      </w:r>
      <w:r w:rsidRPr="00F45EC0">
        <w:rPr>
          <w:sz w:val="20"/>
          <w:szCs w:val="20"/>
        </w:rPr>
        <w:t>……………...</w:t>
      </w:r>
      <w:r w:rsidRPr="00F45EC0">
        <w:rPr>
          <w:color w:val="191D24"/>
          <w:sz w:val="20"/>
          <w:szCs w:val="20"/>
          <w:lang w:val="sr-Cyrl-RS" w:eastAsia="sr-Latn-RS"/>
        </w:rPr>
        <w:t>…</w:t>
      </w:r>
      <w:r>
        <w:rPr>
          <w:color w:val="191D24"/>
          <w:sz w:val="20"/>
          <w:szCs w:val="20"/>
          <w:lang w:val="sr-Cyrl-RS" w:eastAsia="sr-Latn-RS"/>
        </w:rPr>
        <w:t>………………………………</w:t>
      </w:r>
      <w:proofErr w:type="gramStart"/>
      <w:r w:rsidRPr="00F45EC0">
        <w:rPr>
          <w:sz w:val="20"/>
          <w:szCs w:val="20"/>
          <w:lang w:val="en-US" w:eastAsia="en-US"/>
        </w:rPr>
        <w:t>…….</w:t>
      </w:r>
      <w:proofErr w:type="gramEnd"/>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11</w:t>
      </w:r>
    </w:p>
    <w:p w14:paraId="3E5EF4DF" w14:textId="2510CDF4" w:rsidR="00A72219" w:rsidRDefault="00A72219" w:rsidP="00633F6B">
      <w:pPr>
        <w:rPr>
          <w:caps/>
          <w:color w:val="000000"/>
          <w:sz w:val="20"/>
          <w:szCs w:val="20"/>
          <w:lang w:val="sr-Cyrl-CS" w:eastAsia="en-US"/>
        </w:rPr>
      </w:pPr>
    </w:p>
    <w:p w14:paraId="66F11589" w14:textId="5A35B894" w:rsidR="006B0FC7" w:rsidRPr="00E3352C" w:rsidRDefault="0018366D" w:rsidP="006B0FC7">
      <w:pPr>
        <w:rPr>
          <w:b/>
          <w:sz w:val="20"/>
          <w:szCs w:val="20"/>
          <w:lang w:val="sr-Cyrl-CS" w:eastAsia="sr-Cyrl-CS"/>
        </w:rPr>
      </w:pPr>
      <w:r>
        <w:rPr>
          <w:caps/>
          <w:color w:val="000000"/>
          <w:sz w:val="20"/>
          <w:szCs w:val="20"/>
          <w:lang w:val="sr-Cyrl-CS" w:eastAsia="en-US"/>
        </w:rPr>
        <w:t>6.</w:t>
      </w:r>
      <w:r w:rsidR="006B0FC7" w:rsidRPr="006B0FC7">
        <w:rPr>
          <w:b/>
          <w:sz w:val="20"/>
          <w:szCs w:val="20"/>
          <w:lang w:val="sr-Cyrl-CS" w:eastAsia="sr-Cyrl-CS"/>
        </w:rPr>
        <w:t xml:space="preserve"> </w:t>
      </w:r>
      <w:r w:rsidR="006B0FC7" w:rsidRPr="0018366D">
        <w:rPr>
          <w:bCs/>
          <w:sz w:val="20"/>
          <w:szCs w:val="20"/>
          <w:lang w:val="es-ES"/>
        </w:rPr>
        <w:t>ОДЛУК</w:t>
      </w:r>
      <w:r w:rsidR="006B0FC7" w:rsidRPr="0018366D">
        <w:rPr>
          <w:bCs/>
          <w:sz w:val="20"/>
          <w:szCs w:val="20"/>
          <w:lang w:val="sr-Cyrl-RS"/>
        </w:rPr>
        <w:t>А</w:t>
      </w:r>
      <w:r w:rsidR="006B0FC7" w:rsidRPr="00E3352C">
        <w:rPr>
          <w:b/>
          <w:sz w:val="20"/>
          <w:szCs w:val="20"/>
          <w:lang w:val="sr-Cyrl-CS" w:eastAsia="sr-Cyrl-CS"/>
        </w:rPr>
        <w:t xml:space="preserve"> </w:t>
      </w:r>
      <w:r w:rsidR="006B0FC7" w:rsidRPr="00E3352C">
        <w:rPr>
          <w:bCs/>
          <w:sz w:val="20"/>
          <w:szCs w:val="20"/>
          <w:lang w:val="sr-Cyrl-CS" w:eastAsia="sr-Cyrl-CS"/>
        </w:rPr>
        <w:t xml:space="preserve">О ПРИСТУПАЊУ ПОСТУПКУ </w:t>
      </w:r>
      <w:r w:rsidR="006B0FC7" w:rsidRPr="00E3352C">
        <w:rPr>
          <w:bCs/>
          <w:sz w:val="20"/>
          <w:szCs w:val="20"/>
          <w:lang w:val="sr-Cyrl-RS" w:eastAsia="sr-Cyrl-CS"/>
        </w:rPr>
        <w:t>ОТУЂЕЊА</w:t>
      </w:r>
      <w:r w:rsidR="006B0FC7" w:rsidRPr="00E3352C">
        <w:rPr>
          <w:bCs/>
          <w:sz w:val="20"/>
          <w:szCs w:val="20"/>
          <w:lang w:val="sr-Cyrl-CS" w:eastAsia="sr-Cyrl-CS"/>
        </w:rPr>
        <w:t xml:space="preserve"> НЕПОКРЕТНОСТИ </w:t>
      </w:r>
      <w:r w:rsidR="006B0FC7" w:rsidRPr="00E3352C">
        <w:rPr>
          <w:bCs/>
          <w:sz w:val="20"/>
          <w:szCs w:val="20"/>
          <w:lang w:val="sr-Cyrl-RS" w:eastAsia="sr-Cyrl-CS"/>
        </w:rPr>
        <w:t xml:space="preserve">ИЗ </w:t>
      </w:r>
      <w:r w:rsidR="006B0FC7" w:rsidRPr="00E3352C">
        <w:rPr>
          <w:bCs/>
          <w:sz w:val="20"/>
          <w:szCs w:val="20"/>
          <w:lang w:val="sr-Cyrl-CS" w:eastAsia="sr-Cyrl-CS"/>
        </w:rPr>
        <w:t>ЈАВН</w:t>
      </w:r>
      <w:r w:rsidR="006B0FC7" w:rsidRPr="00E3352C">
        <w:rPr>
          <w:bCs/>
          <w:sz w:val="20"/>
          <w:szCs w:val="20"/>
          <w:lang w:val="sr-Cyrl-RS" w:eastAsia="sr-Cyrl-CS"/>
        </w:rPr>
        <w:t>Е</w:t>
      </w:r>
      <w:r w:rsidR="006B0FC7" w:rsidRPr="00E3352C">
        <w:rPr>
          <w:bCs/>
          <w:sz w:val="20"/>
          <w:szCs w:val="20"/>
          <w:lang w:val="sr-Cyrl-CS" w:eastAsia="sr-Cyrl-CS"/>
        </w:rPr>
        <w:t xml:space="preserve"> СВОЈИН</w:t>
      </w:r>
      <w:r w:rsidR="006B0FC7" w:rsidRPr="00E3352C">
        <w:rPr>
          <w:bCs/>
          <w:sz w:val="20"/>
          <w:szCs w:val="20"/>
          <w:lang w:val="sr-Cyrl-RS" w:eastAsia="sr-Cyrl-CS"/>
        </w:rPr>
        <w:t>Е</w:t>
      </w:r>
      <w:r w:rsidR="006B0FC7" w:rsidRPr="00E3352C">
        <w:rPr>
          <w:bCs/>
          <w:sz w:val="20"/>
          <w:szCs w:val="20"/>
          <w:lang w:val="sr-Cyrl-CS" w:eastAsia="sr-Cyrl-CS"/>
        </w:rPr>
        <w:t xml:space="preserve"> ОПШТИНЕ ИВАЊИЦА ПУТЕМ НЕПОСРЕДНЕ ПОГОДБЕ</w:t>
      </w:r>
      <w:r w:rsidR="006B0FC7" w:rsidRPr="00E3352C">
        <w:rPr>
          <w:b/>
          <w:sz w:val="20"/>
          <w:szCs w:val="20"/>
          <w:lang w:val="sr-Cyrl-CS" w:eastAsia="sr-Cyrl-CS"/>
        </w:rPr>
        <w:t xml:space="preserve"> </w:t>
      </w:r>
      <w:r w:rsidR="006B0FC7" w:rsidRPr="00F45EC0">
        <w:rPr>
          <w:sz w:val="20"/>
          <w:szCs w:val="20"/>
        </w:rPr>
        <w:t>……………...</w:t>
      </w:r>
      <w:r w:rsidR="006B0FC7" w:rsidRPr="00F45EC0">
        <w:rPr>
          <w:color w:val="191D24"/>
          <w:sz w:val="20"/>
          <w:szCs w:val="20"/>
          <w:lang w:val="sr-Cyrl-RS" w:eastAsia="sr-Latn-RS"/>
        </w:rPr>
        <w:t>…</w:t>
      </w:r>
      <w:r w:rsidR="006B0FC7">
        <w:rPr>
          <w:color w:val="191D24"/>
          <w:sz w:val="20"/>
          <w:szCs w:val="20"/>
          <w:lang w:val="sr-Cyrl-RS" w:eastAsia="sr-Latn-RS"/>
        </w:rPr>
        <w:t>…………………………</w:t>
      </w:r>
      <w:r w:rsidR="006B0FC7">
        <w:rPr>
          <w:color w:val="191D24"/>
          <w:sz w:val="20"/>
          <w:szCs w:val="20"/>
          <w:lang w:val="sr-Cyrl-RS" w:eastAsia="sr-Latn-RS"/>
        </w:rPr>
        <w:t>…</w:t>
      </w:r>
      <w:proofErr w:type="gramStart"/>
      <w:r w:rsidR="006B0FC7">
        <w:rPr>
          <w:color w:val="191D24"/>
          <w:sz w:val="20"/>
          <w:szCs w:val="20"/>
          <w:lang w:val="sr-Cyrl-RS" w:eastAsia="sr-Latn-RS"/>
        </w:rPr>
        <w:t>…….</w:t>
      </w:r>
      <w:proofErr w:type="gramEnd"/>
      <w:r w:rsidR="006B0FC7">
        <w:rPr>
          <w:color w:val="191D24"/>
          <w:sz w:val="20"/>
          <w:szCs w:val="20"/>
          <w:lang w:val="sr-Cyrl-RS" w:eastAsia="sr-Latn-RS"/>
        </w:rPr>
        <w:t>……</w:t>
      </w:r>
      <w:proofErr w:type="gramStart"/>
      <w:r w:rsidR="006B0FC7" w:rsidRPr="00F45EC0">
        <w:rPr>
          <w:sz w:val="20"/>
          <w:szCs w:val="20"/>
          <w:lang w:val="en-US" w:eastAsia="en-US"/>
        </w:rPr>
        <w:t>…….</w:t>
      </w:r>
      <w:proofErr w:type="gramEnd"/>
      <w:r w:rsidR="006B0FC7" w:rsidRPr="00F45EC0">
        <w:rPr>
          <w:sz w:val="20"/>
          <w:szCs w:val="20"/>
          <w:lang w:val="en-US" w:eastAsia="en-US"/>
        </w:rPr>
        <w:t>.</w:t>
      </w:r>
      <w:r w:rsidR="006B0FC7" w:rsidRPr="00F45EC0">
        <w:rPr>
          <w:sz w:val="20"/>
          <w:szCs w:val="20"/>
        </w:rPr>
        <w:t>…</w:t>
      </w:r>
      <w:r w:rsidR="006B0FC7" w:rsidRPr="00F45EC0">
        <w:rPr>
          <w:sz w:val="20"/>
          <w:szCs w:val="20"/>
          <w:lang w:val="sr-Cyrl-CS"/>
        </w:rPr>
        <w:t>...</w:t>
      </w:r>
      <w:r w:rsidR="006B0FC7" w:rsidRPr="00BA0C62">
        <w:rPr>
          <w:sz w:val="20"/>
          <w:szCs w:val="20"/>
          <w:lang w:val="sr-Cyrl-CS"/>
        </w:rPr>
        <w:t xml:space="preserve"> стр</w:t>
      </w:r>
      <w:r w:rsidR="006B0FC7">
        <w:rPr>
          <w:sz w:val="20"/>
          <w:szCs w:val="20"/>
          <w:lang w:val="sr-Latn-RS"/>
        </w:rPr>
        <w:t xml:space="preserve"> </w:t>
      </w:r>
      <w:r w:rsidR="006B0FC7">
        <w:rPr>
          <w:sz w:val="20"/>
          <w:szCs w:val="20"/>
          <w:lang w:val="sr-Cyrl-CS"/>
        </w:rPr>
        <w:t>1</w:t>
      </w:r>
      <w:r w:rsidR="006B0FC7">
        <w:rPr>
          <w:sz w:val="20"/>
          <w:szCs w:val="20"/>
          <w:lang w:val="sr-Cyrl-CS"/>
        </w:rPr>
        <w:t>5</w:t>
      </w:r>
      <w:r w:rsidR="006B0FC7" w:rsidRPr="00E3352C">
        <w:rPr>
          <w:b/>
          <w:sz w:val="20"/>
          <w:szCs w:val="20"/>
          <w:lang w:val="sr-Cyrl-CS" w:eastAsia="sr-Cyrl-CS"/>
        </w:rPr>
        <w:t xml:space="preserve">  </w:t>
      </w:r>
    </w:p>
    <w:p w14:paraId="35B35F1B" w14:textId="49D41E68" w:rsidR="0018366D" w:rsidRDefault="0018366D" w:rsidP="00633F6B">
      <w:pPr>
        <w:rPr>
          <w:caps/>
          <w:color w:val="000000"/>
          <w:sz w:val="20"/>
          <w:szCs w:val="20"/>
          <w:lang w:val="sr-Cyrl-CS" w:eastAsia="en-US"/>
        </w:rPr>
      </w:pPr>
    </w:p>
    <w:p w14:paraId="52F24055" w14:textId="5FAA8CD8" w:rsidR="006B0FC7" w:rsidRPr="00E3352C" w:rsidRDefault="006B0FC7" w:rsidP="006B0FC7">
      <w:pPr>
        <w:rPr>
          <w:b/>
          <w:sz w:val="20"/>
          <w:szCs w:val="20"/>
          <w:lang w:val="sr-Cyrl-CS" w:eastAsia="sr-Cyrl-CS"/>
        </w:rPr>
      </w:pPr>
      <w:r>
        <w:rPr>
          <w:caps/>
          <w:color w:val="000000"/>
          <w:sz w:val="20"/>
          <w:szCs w:val="20"/>
          <w:lang w:val="sr-Cyrl-RS" w:eastAsia="en-US"/>
        </w:rPr>
        <w:t>7.</w:t>
      </w:r>
      <w:r w:rsidRPr="006B0FC7">
        <w:rPr>
          <w:b/>
          <w:sz w:val="20"/>
          <w:szCs w:val="20"/>
          <w:lang w:val="sr-Cyrl-CS" w:eastAsia="sr-Cyrl-CS"/>
        </w:rPr>
        <w:t xml:space="preserve"> </w:t>
      </w:r>
      <w:r w:rsidRPr="00E3352C">
        <w:rPr>
          <w:bCs/>
          <w:sz w:val="20"/>
          <w:szCs w:val="20"/>
          <w:lang w:val="sr-Cyrl-CS" w:eastAsia="sr-Cyrl-CS"/>
        </w:rPr>
        <w:t>РЕШЕЊЕ</w:t>
      </w:r>
      <w:r w:rsidRPr="006B0FC7">
        <w:rPr>
          <w:bCs/>
          <w:sz w:val="20"/>
          <w:szCs w:val="20"/>
          <w:lang w:val="sr-Cyrl-CS" w:eastAsia="sr-Cyrl-CS"/>
        </w:rPr>
        <w:t xml:space="preserve"> </w:t>
      </w:r>
      <w:r w:rsidRPr="00E3352C">
        <w:rPr>
          <w:bCs/>
          <w:sz w:val="20"/>
          <w:szCs w:val="20"/>
          <w:lang w:val="sr-Cyrl-CS" w:eastAsia="sr-Cyrl-CS"/>
        </w:rPr>
        <w:t xml:space="preserve">О ОБРАЗОВАЊУ КОМИСИЈЕ ЗА СПРОВОЂЕЊЕ ПОСТУПКА </w:t>
      </w:r>
      <w:r w:rsidRPr="00E3352C">
        <w:rPr>
          <w:bCs/>
          <w:sz w:val="20"/>
          <w:szCs w:val="20"/>
          <w:lang w:val="sr-Cyrl-RS" w:eastAsia="sr-Cyrl-CS"/>
        </w:rPr>
        <w:t>ОТУЂЕЊА</w:t>
      </w:r>
      <w:r w:rsidRPr="00E3352C">
        <w:rPr>
          <w:bCs/>
          <w:sz w:val="20"/>
          <w:szCs w:val="20"/>
          <w:lang w:val="sr-Cyrl-CS" w:eastAsia="sr-Cyrl-CS"/>
        </w:rPr>
        <w:t xml:space="preserve"> НЕПОКРЕТНОСТИ </w:t>
      </w:r>
      <w:r w:rsidRPr="00E3352C">
        <w:rPr>
          <w:bCs/>
          <w:sz w:val="20"/>
          <w:szCs w:val="20"/>
          <w:lang w:val="sr-Cyrl-RS" w:eastAsia="sr-Cyrl-CS"/>
        </w:rPr>
        <w:t>ИЗ</w:t>
      </w:r>
      <w:r w:rsidRPr="00E3352C">
        <w:rPr>
          <w:bCs/>
          <w:sz w:val="20"/>
          <w:szCs w:val="20"/>
          <w:lang w:val="sr-Cyrl-CS" w:eastAsia="sr-Cyrl-CS"/>
        </w:rPr>
        <w:t xml:space="preserve"> ЈАВН</w:t>
      </w:r>
      <w:r w:rsidRPr="00E3352C">
        <w:rPr>
          <w:bCs/>
          <w:sz w:val="20"/>
          <w:szCs w:val="20"/>
          <w:lang w:val="sr-Cyrl-RS" w:eastAsia="sr-Cyrl-CS"/>
        </w:rPr>
        <w:t>Е</w:t>
      </w:r>
      <w:r w:rsidRPr="00E3352C">
        <w:rPr>
          <w:bCs/>
          <w:sz w:val="20"/>
          <w:szCs w:val="20"/>
          <w:lang w:val="sr-Cyrl-CS" w:eastAsia="sr-Cyrl-CS"/>
        </w:rPr>
        <w:t xml:space="preserve"> СВОЈИН</w:t>
      </w:r>
      <w:r w:rsidRPr="00E3352C">
        <w:rPr>
          <w:bCs/>
          <w:sz w:val="20"/>
          <w:szCs w:val="20"/>
          <w:lang w:val="sr-Cyrl-RS" w:eastAsia="sr-Cyrl-CS"/>
        </w:rPr>
        <w:t>Е</w:t>
      </w:r>
      <w:r w:rsidRPr="00E3352C">
        <w:rPr>
          <w:bCs/>
          <w:sz w:val="20"/>
          <w:szCs w:val="20"/>
          <w:lang w:val="sr-Cyrl-CS" w:eastAsia="sr-Cyrl-CS"/>
        </w:rPr>
        <w:t xml:space="preserve"> ОПШТИНЕ ИВАЊИЦА НЕПОСРЕДНОМ ПОГОДБОМ</w:t>
      </w:r>
      <w:r>
        <w:rPr>
          <w:bCs/>
          <w:sz w:val="20"/>
          <w:szCs w:val="20"/>
          <w:lang w:val="sr-Cyrl-CS" w:eastAsia="sr-Cyrl-CS"/>
        </w:rPr>
        <w:t xml:space="preserve"> </w:t>
      </w:r>
      <w:r>
        <w:rPr>
          <w:color w:val="191D24"/>
          <w:sz w:val="20"/>
          <w:szCs w:val="20"/>
          <w:lang w:val="sr-Cyrl-RS" w:eastAsia="sr-Latn-R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1</w:t>
      </w:r>
      <w:r>
        <w:rPr>
          <w:sz w:val="20"/>
          <w:szCs w:val="20"/>
          <w:lang w:val="sr-Cyrl-CS"/>
        </w:rPr>
        <w:t>6</w:t>
      </w:r>
      <w:r w:rsidRPr="00E3352C">
        <w:rPr>
          <w:b/>
          <w:sz w:val="20"/>
          <w:szCs w:val="20"/>
          <w:lang w:val="sr-Cyrl-CS" w:eastAsia="sr-Cyrl-CS"/>
        </w:rPr>
        <w:t xml:space="preserve">  </w:t>
      </w:r>
    </w:p>
    <w:p w14:paraId="5BE4F463" w14:textId="329AE4CE" w:rsidR="00A72219" w:rsidRPr="006B0FC7" w:rsidRDefault="00A72219" w:rsidP="00633F6B">
      <w:pPr>
        <w:rPr>
          <w:caps/>
          <w:color w:val="000000"/>
          <w:sz w:val="20"/>
          <w:szCs w:val="20"/>
          <w:lang w:val="sr-Cyrl-RS" w:eastAsia="en-US"/>
        </w:rPr>
      </w:pPr>
    </w:p>
    <w:p w14:paraId="6EE5CFE0" w14:textId="293F7747" w:rsidR="006B0FC7" w:rsidRPr="00572B9F" w:rsidRDefault="006B0FC7" w:rsidP="006B0FC7">
      <w:pPr>
        <w:rPr>
          <w:rFonts w:eastAsia="Calibri"/>
          <w:b/>
          <w:bCs/>
          <w:sz w:val="20"/>
          <w:szCs w:val="20"/>
          <w:lang w:val="en-GB" w:eastAsia="en-US"/>
        </w:rPr>
      </w:pPr>
      <w:r>
        <w:rPr>
          <w:caps/>
          <w:color w:val="000000"/>
          <w:sz w:val="20"/>
          <w:szCs w:val="20"/>
          <w:lang w:val="sr-Cyrl-RS" w:eastAsia="en-US"/>
        </w:rPr>
        <w:t>8</w:t>
      </w:r>
      <w:r w:rsidRPr="006B0FC7">
        <w:rPr>
          <w:caps/>
          <w:color w:val="000000"/>
          <w:sz w:val="20"/>
          <w:szCs w:val="20"/>
          <w:lang w:val="sr-Cyrl-RS" w:eastAsia="en-US"/>
        </w:rPr>
        <w:t>.</w:t>
      </w:r>
      <w:r w:rsidRPr="006B0FC7">
        <w:rPr>
          <w:rFonts w:eastAsia="Calibri"/>
          <w:sz w:val="20"/>
          <w:szCs w:val="20"/>
          <w:lang w:val="en-GB" w:eastAsia="en-US"/>
        </w:rPr>
        <w:t xml:space="preserve"> </w:t>
      </w:r>
      <w:r w:rsidRPr="00572B9F">
        <w:rPr>
          <w:rFonts w:eastAsia="Calibri"/>
          <w:sz w:val="20"/>
          <w:szCs w:val="20"/>
          <w:lang w:val="en-GB" w:eastAsia="en-US"/>
        </w:rPr>
        <w:t>ПРОГРАМ ПОДРШКЕ ЗА СПРОВОЂЕЊЕ ПОЉОПРИВРЕДНЕ ПОЛИТИКЕ И ПОЛИТИКЕ РУРАЛНОГ РАЗВОЈА ЗА ОПШТИНУ ИВАЊИЦА ЗА 2025. ГОДИНУ</w:t>
      </w:r>
      <w:r>
        <w:rPr>
          <w:color w:val="191D24"/>
          <w:sz w:val="20"/>
          <w:szCs w:val="20"/>
          <w:lang w:val="sr-Cyrl-RS" w:eastAsia="sr-Latn-RS"/>
        </w:rPr>
        <w:t>………………</w:t>
      </w:r>
      <w:r>
        <w:rPr>
          <w:color w:val="191D24"/>
          <w:sz w:val="20"/>
          <w:szCs w:val="20"/>
          <w:lang w:val="sr-Cyrl-RS" w:eastAsia="sr-Latn-RS"/>
        </w:rPr>
        <w:t>…………………...</w:t>
      </w:r>
      <w:r>
        <w:rPr>
          <w:color w:val="191D24"/>
          <w:sz w:val="20"/>
          <w:szCs w:val="20"/>
          <w:lang w:val="sr-Cyrl-RS" w:eastAsia="sr-Latn-RS"/>
        </w:rPr>
        <w:t>…….……</w:t>
      </w:r>
      <w:r w:rsidRPr="00F45EC0">
        <w:rPr>
          <w:sz w:val="20"/>
          <w:szCs w:val="20"/>
          <w:lang w:val="en-US" w:eastAsia="en-US"/>
        </w:rPr>
        <w:t>…</w:t>
      </w:r>
      <w:proofErr w:type="gramStart"/>
      <w:r w:rsidRPr="00F45EC0">
        <w:rPr>
          <w:sz w:val="20"/>
          <w:szCs w:val="20"/>
          <w:lang w:val="en-US" w:eastAsia="en-US"/>
        </w:rPr>
        <w:t>…..</w:t>
      </w:r>
      <w:proofErr w:type="gramEnd"/>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1</w:t>
      </w:r>
      <w:r>
        <w:rPr>
          <w:sz w:val="20"/>
          <w:szCs w:val="20"/>
          <w:lang w:val="sr-Cyrl-CS"/>
        </w:rPr>
        <w:t>7</w:t>
      </w:r>
      <w:r w:rsidRPr="00E3352C">
        <w:rPr>
          <w:b/>
          <w:sz w:val="20"/>
          <w:szCs w:val="20"/>
          <w:lang w:val="sr-Cyrl-CS" w:eastAsia="sr-Cyrl-CS"/>
        </w:rPr>
        <w:t xml:space="preserve"> </w:t>
      </w:r>
    </w:p>
    <w:p w14:paraId="798070F3" w14:textId="0164A988" w:rsidR="00B13A10" w:rsidRPr="006B0FC7" w:rsidRDefault="00B13A10" w:rsidP="00633F6B">
      <w:pPr>
        <w:rPr>
          <w:caps/>
          <w:color w:val="000000"/>
          <w:sz w:val="20"/>
          <w:szCs w:val="20"/>
          <w:lang w:val="sr-Cyrl-RS" w:eastAsia="en-US"/>
        </w:rPr>
      </w:pPr>
    </w:p>
    <w:p w14:paraId="4F7A0533" w14:textId="6F216658" w:rsidR="00B13A10" w:rsidRPr="006B0FC7" w:rsidRDefault="006B0FC7" w:rsidP="006B0FC7">
      <w:pPr>
        <w:rPr>
          <w:sz w:val="20"/>
          <w:szCs w:val="20"/>
          <w:lang w:val="sr-Latn-RS" w:eastAsia="en-US"/>
        </w:rPr>
      </w:pPr>
      <w:r>
        <w:rPr>
          <w:caps/>
          <w:color w:val="000000"/>
          <w:sz w:val="20"/>
          <w:szCs w:val="20"/>
          <w:lang w:val="sr-Cyrl-RS" w:eastAsia="en-US"/>
        </w:rPr>
        <w:t>9.</w:t>
      </w:r>
      <w:r w:rsidRPr="006B0FC7">
        <w:rPr>
          <w:b/>
          <w:sz w:val="20"/>
          <w:szCs w:val="20"/>
          <w:lang w:val="sr-Cyrl-CS" w:eastAsia="en-US"/>
        </w:rPr>
        <w:t xml:space="preserve"> </w:t>
      </w:r>
      <w:r w:rsidRPr="00FC4C2D">
        <w:rPr>
          <w:color w:val="000000"/>
          <w:sz w:val="20"/>
          <w:szCs w:val="20"/>
          <w:lang w:val="en-GB" w:eastAsia="en-US"/>
        </w:rPr>
        <w:t>ОДЛУК</w:t>
      </w:r>
      <w:r w:rsidRPr="006B0FC7">
        <w:rPr>
          <w:color w:val="000000"/>
          <w:sz w:val="20"/>
          <w:szCs w:val="20"/>
          <w:lang w:val="sr-Cyrl-RS" w:eastAsia="en-US"/>
        </w:rPr>
        <w:t>А</w:t>
      </w:r>
      <w:r w:rsidRPr="006B0FC7">
        <w:rPr>
          <w:sz w:val="20"/>
          <w:szCs w:val="20"/>
          <w:lang w:val="sr-Cyrl-CS" w:eastAsia="en-US"/>
        </w:rPr>
        <w:t xml:space="preserve"> </w:t>
      </w:r>
      <w:r w:rsidRPr="00572B9F">
        <w:rPr>
          <w:sz w:val="20"/>
          <w:szCs w:val="20"/>
          <w:lang w:val="sr-Cyrl-CS" w:eastAsia="en-US"/>
        </w:rPr>
        <w:t>О ДОНОШЕЊУ ГОДИШЊЕГ ПРОГРАМА ЗАШТИТЕ, УРЕЂЕЊА И КОРИШЋЕЊА</w:t>
      </w:r>
      <w:r>
        <w:rPr>
          <w:sz w:val="20"/>
          <w:szCs w:val="20"/>
          <w:lang w:val="sr-Cyrl-CS" w:eastAsia="en-US"/>
        </w:rPr>
        <w:t xml:space="preserve"> </w:t>
      </w:r>
      <w:r w:rsidRPr="00572B9F">
        <w:rPr>
          <w:sz w:val="20"/>
          <w:szCs w:val="20"/>
          <w:lang w:val="sr-Cyrl-CS" w:eastAsia="en-US"/>
        </w:rPr>
        <w:t xml:space="preserve">ПОЉОПРИВРЕДНОГ ЗЕМЉИШТА </w:t>
      </w:r>
      <w:r w:rsidRPr="00572B9F">
        <w:rPr>
          <w:sz w:val="20"/>
          <w:szCs w:val="20"/>
          <w:lang w:val="sr-Cyrl-RS" w:eastAsia="en-US"/>
        </w:rPr>
        <w:t>З</w:t>
      </w:r>
      <w:r w:rsidRPr="00572B9F">
        <w:rPr>
          <w:sz w:val="20"/>
          <w:szCs w:val="20"/>
          <w:lang w:val="sr-Latn-RS" w:eastAsia="en-US"/>
        </w:rPr>
        <w:t>А</w:t>
      </w:r>
      <w:r w:rsidRPr="00572B9F">
        <w:rPr>
          <w:sz w:val="20"/>
          <w:szCs w:val="20"/>
          <w:lang w:val="sr-Cyrl-RS" w:eastAsia="en-US"/>
        </w:rPr>
        <w:t xml:space="preserve"> ПОДРУЧЈЕ ОПШТИНЕ ИВАЊИЦА ЗА 202</w:t>
      </w:r>
      <w:r w:rsidRPr="00572B9F">
        <w:rPr>
          <w:sz w:val="20"/>
          <w:szCs w:val="20"/>
          <w:lang w:val="sr-Latn-RS" w:eastAsia="en-US"/>
        </w:rPr>
        <w:t>5</w:t>
      </w:r>
      <w:r w:rsidRPr="00572B9F">
        <w:rPr>
          <w:sz w:val="20"/>
          <w:szCs w:val="20"/>
          <w:lang w:val="sr-Cyrl-RS" w:eastAsia="en-US"/>
        </w:rPr>
        <w:t>. ГОДИНУ</w:t>
      </w:r>
      <w:r>
        <w:rPr>
          <w:sz w:val="20"/>
          <w:szCs w:val="20"/>
          <w:lang w:val="sr-Cyrl-RS" w:eastAsia="en-US"/>
        </w:rPr>
        <w:t>.</w:t>
      </w:r>
      <w:r>
        <w:rPr>
          <w:color w:val="191D24"/>
          <w:sz w:val="20"/>
          <w:szCs w:val="20"/>
          <w:lang w:val="sr-Cyrl-RS" w:eastAsia="sr-Latn-R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3</w:t>
      </w:r>
      <w:r>
        <w:rPr>
          <w:sz w:val="20"/>
          <w:szCs w:val="20"/>
          <w:lang w:val="sr-Cyrl-CS"/>
        </w:rPr>
        <w:t>7</w:t>
      </w:r>
    </w:p>
    <w:p w14:paraId="17265729" w14:textId="77777777" w:rsidR="00D61D43" w:rsidRDefault="00D61D43" w:rsidP="00633F6B">
      <w:pPr>
        <w:rPr>
          <w:caps/>
          <w:color w:val="000000"/>
          <w:sz w:val="20"/>
          <w:szCs w:val="20"/>
          <w:lang w:eastAsia="en-US"/>
        </w:rPr>
      </w:pPr>
    </w:p>
    <w:p w14:paraId="5C5841CF" w14:textId="11F0C297" w:rsidR="006B0FC7" w:rsidRPr="008F306A" w:rsidRDefault="006B0FC7" w:rsidP="006B0FC7">
      <w:pPr>
        <w:tabs>
          <w:tab w:val="left" w:pos="2910"/>
        </w:tabs>
        <w:rPr>
          <w:b/>
          <w:sz w:val="20"/>
          <w:szCs w:val="20"/>
          <w:lang w:val="sr-Cyrl-CS"/>
        </w:rPr>
      </w:pPr>
      <w:r>
        <w:rPr>
          <w:caps/>
          <w:color w:val="000000"/>
          <w:sz w:val="20"/>
          <w:szCs w:val="20"/>
          <w:lang w:val="sr-Cyrl-RS" w:eastAsia="en-US"/>
        </w:rPr>
        <w:t>10.</w:t>
      </w:r>
      <w:r w:rsidRPr="006B0FC7">
        <w:rPr>
          <w:b/>
          <w:sz w:val="20"/>
          <w:szCs w:val="20"/>
          <w:lang w:val="sr-Cyrl-CS"/>
        </w:rPr>
        <w:t xml:space="preserve"> </w:t>
      </w:r>
      <w:r w:rsidRPr="008F306A">
        <w:rPr>
          <w:bCs/>
          <w:sz w:val="20"/>
          <w:szCs w:val="20"/>
          <w:lang w:val="sr-Cyrl-CS"/>
        </w:rPr>
        <w:t>ОДЛУК</w:t>
      </w:r>
      <w:r w:rsidR="002349B0">
        <w:rPr>
          <w:bCs/>
          <w:sz w:val="20"/>
          <w:szCs w:val="20"/>
          <w:lang w:val="sr-Cyrl-CS"/>
        </w:rPr>
        <w:t>А</w:t>
      </w:r>
      <w:r w:rsidRPr="006B0FC7">
        <w:rPr>
          <w:bCs/>
          <w:sz w:val="20"/>
          <w:szCs w:val="20"/>
          <w:lang w:val="sr-Cyrl-CS"/>
        </w:rPr>
        <w:t xml:space="preserve"> </w:t>
      </w:r>
      <w:r w:rsidRPr="008F306A">
        <w:rPr>
          <w:bCs/>
          <w:sz w:val="20"/>
          <w:szCs w:val="20"/>
          <w:lang w:val="sr-Cyrl-CS"/>
        </w:rPr>
        <w:t>О ПРЕСТАНКУ МАДАТА</w:t>
      </w:r>
      <w:r w:rsidR="002349B0">
        <w:rPr>
          <w:bCs/>
          <w:sz w:val="20"/>
          <w:szCs w:val="20"/>
          <w:lang w:val="sr-Cyrl-CS"/>
        </w:rPr>
        <w:t xml:space="preserve"> </w:t>
      </w:r>
      <w:r w:rsidR="002349B0">
        <w:rPr>
          <w:sz w:val="20"/>
          <w:szCs w:val="20"/>
          <w:lang w:val="sr-Cyrl-RS" w:eastAsia="en-US"/>
        </w:rPr>
        <w:t>.</w:t>
      </w:r>
      <w:r w:rsidR="002349B0">
        <w:rPr>
          <w:color w:val="191D24"/>
          <w:sz w:val="20"/>
          <w:szCs w:val="20"/>
          <w:lang w:val="sr-Cyrl-RS" w:eastAsia="sr-Latn-RS"/>
        </w:rPr>
        <w:t>…</w:t>
      </w:r>
      <w:r w:rsidR="002349B0" w:rsidRPr="00F45EC0">
        <w:rPr>
          <w:sz w:val="20"/>
          <w:szCs w:val="20"/>
          <w:lang w:val="en-US" w:eastAsia="en-US"/>
        </w:rPr>
        <w:t>……</w:t>
      </w:r>
      <w:r w:rsidR="002349B0">
        <w:rPr>
          <w:sz w:val="20"/>
          <w:szCs w:val="20"/>
          <w:lang w:val="sr-Cyrl-RS" w:eastAsia="en-US"/>
        </w:rPr>
        <w:t>………………………………………………………………</w:t>
      </w:r>
      <w:r w:rsidR="002349B0" w:rsidRPr="00F45EC0">
        <w:rPr>
          <w:sz w:val="20"/>
          <w:szCs w:val="20"/>
          <w:lang w:val="en-US" w:eastAsia="en-US"/>
        </w:rPr>
        <w:t>..</w:t>
      </w:r>
      <w:r w:rsidR="002349B0" w:rsidRPr="00F45EC0">
        <w:rPr>
          <w:sz w:val="20"/>
          <w:szCs w:val="20"/>
        </w:rPr>
        <w:t>…</w:t>
      </w:r>
      <w:r w:rsidR="002349B0" w:rsidRPr="00F45EC0">
        <w:rPr>
          <w:sz w:val="20"/>
          <w:szCs w:val="20"/>
          <w:lang w:val="sr-Cyrl-CS"/>
        </w:rPr>
        <w:t>...</w:t>
      </w:r>
      <w:r w:rsidR="002349B0" w:rsidRPr="00BA0C62">
        <w:rPr>
          <w:sz w:val="20"/>
          <w:szCs w:val="20"/>
          <w:lang w:val="sr-Cyrl-CS"/>
        </w:rPr>
        <w:t xml:space="preserve"> стр</w:t>
      </w:r>
      <w:r w:rsidR="002349B0">
        <w:rPr>
          <w:sz w:val="20"/>
          <w:szCs w:val="20"/>
          <w:lang w:val="sr-Latn-RS"/>
        </w:rPr>
        <w:t xml:space="preserve"> </w:t>
      </w:r>
      <w:r w:rsidR="002349B0">
        <w:rPr>
          <w:sz w:val="20"/>
          <w:szCs w:val="20"/>
          <w:lang w:val="sr-Cyrl-CS"/>
        </w:rPr>
        <w:t>3</w:t>
      </w:r>
      <w:r w:rsidR="002349B0">
        <w:rPr>
          <w:sz w:val="20"/>
          <w:szCs w:val="20"/>
          <w:lang w:val="sr-Cyrl-CS"/>
        </w:rPr>
        <w:t>8</w:t>
      </w:r>
    </w:p>
    <w:p w14:paraId="34EA8D5F" w14:textId="40E17E83" w:rsidR="00A72219" w:rsidRPr="006B0FC7" w:rsidRDefault="00A72219" w:rsidP="00633F6B">
      <w:pPr>
        <w:rPr>
          <w:caps/>
          <w:color w:val="000000"/>
          <w:sz w:val="20"/>
          <w:szCs w:val="20"/>
          <w:lang w:val="sr-Cyrl-RS" w:eastAsia="en-US"/>
        </w:rPr>
      </w:pPr>
    </w:p>
    <w:p w14:paraId="253E484F" w14:textId="45F7EECD" w:rsidR="0028494D" w:rsidRPr="002349B0" w:rsidRDefault="002349B0" w:rsidP="002349B0">
      <w:pPr>
        <w:autoSpaceDE w:val="0"/>
        <w:autoSpaceDN w:val="0"/>
        <w:adjustRightInd w:val="0"/>
        <w:rPr>
          <w:bCs/>
          <w:color w:val="000000"/>
          <w:sz w:val="20"/>
          <w:szCs w:val="20"/>
          <w:lang w:val="sr-Cyrl-RS" w:eastAsia="en-GB"/>
        </w:rPr>
      </w:pPr>
      <w:r>
        <w:rPr>
          <w:caps/>
          <w:color w:val="000000"/>
          <w:sz w:val="20"/>
          <w:szCs w:val="20"/>
          <w:lang w:val="sr-Cyrl-RS" w:eastAsia="en-US"/>
        </w:rPr>
        <w:t>11.</w:t>
      </w:r>
      <w:r w:rsidRPr="002349B0">
        <w:rPr>
          <w:b/>
          <w:color w:val="000000"/>
          <w:sz w:val="20"/>
          <w:szCs w:val="20"/>
          <w:lang w:val="sr-Cyrl-CS" w:eastAsia="en-GB"/>
        </w:rPr>
        <w:t xml:space="preserve"> </w:t>
      </w:r>
      <w:r w:rsidRPr="008F306A">
        <w:rPr>
          <w:bCs/>
          <w:color w:val="000000"/>
          <w:sz w:val="20"/>
          <w:szCs w:val="20"/>
          <w:lang w:val="sr-Cyrl-CS" w:eastAsia="en-GB"/>
        </w:rPr>
        <w:t xml:space="preserve">РЕШЕЊЕ </w:t>
      </w:r>
      <w:r>
        <w:rPr>
          <w:bCs/>
          <w:color w:val="000000"/>
          <w:sz w:val="20"/>
          <w:szCs w:val="20"/>
          <w:lang w:val="sr-Cyrl-CS" w:eastAsia="en-GB"/>
        </w:rPr>
        <w:t xml:space="preserve">О ИМЕНОВАЊУ ДИРЕКТОРА ЦЕНТРА ЗА СОЦИЈАЛНИ РАД ИВАЊИЦА </w:t>
      </w:r>
      <w:r>
        <w:rPr>
          <w:sz w:val="20"/>
          <w:szCs w:val="20"/>
          <w:lang w:val="sr-Cyrl-RS" w:eastAsia="en-US"/>
        </w:rPr>
        <w:t>……………</w:t>
      </w:r>
      <w:r w:rsidRPr="00F45EC0">
        <w:rPr>
          <w:sz w:val="20"/>
          <w:szCs w:val="20"/>
          <w:lang w:val="en-US" w:eastAsia="en-US"/>
        </w:rPr>
        <w:t>.</w:t>
      </w:r>
      <w:r>
        <w:rPr>
          <w:sz w:val="20"/>
          <w:szCs w:val="20"/>
          <w:lang w:val="sr-Cyrl-RS" w:eastAsia="en-U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3</w:t>
      </w:r>
      <w:r>
        <w:rPr>
          <w:sz w:val="20"/>
          <w:szCs w:val="20"/>
          <w:lang w:val="sr-Cyrl-CS"/>
        </w:rPr>
        <w:t>9</w:t>
      </w:r>
      <w:r>
        <w:rPr>
          <w:bCs/>
          <w:color w:val="000000"/>
          <w:sz w:val="20"/>
          <w:szCs w:val="20"/>
          <w:lang w:val="sr-Cyrl-RS" w:eastAsia="en-GB"/>
        </w:rPr>
        <w:t xml:space="preserve"> </w:t>
      </w:r>
    </w:p>
    <w:p w14:paraId="6168CD86" w14:textId="77777777" w:rsidR="0028494D" w:rsidRDefault="0028494D" w:rsidP="00633F6B">
      <w:pPr>
        <w:rPr>
          <w:caps/>
          <w:color w:val="000000"/>
          <w:sz w:val="20"/>
          <w:szCs w:val="20"/>
          <w:lang w:eastAsia="en-US"/>
        </w:rPr>
      </w:pPr>
    </w:p>
    <w:p w14:paraId="0CA16AD2" w14:textId="34740CC0" w:rsidR="0028494D" w:rsidRPr="002349B0" w:rsidRDefault="002349B0" w:rsidP="002349B0">
      <w:pPr>
        <w:rPr>
          <w:color w:val="000000"/>
          <w:sz w:val="20"/>
          <w:szCs w:val="20"/>
          <w:lang w:val="sr-Cyrl-RS" w:eastAsia="en-US"/>
        </w:rPr>
      </w:pPr>
      <w:r>
        <w:rPr>
          <w:caps/>
          <w:color w:val="000000"/>
          <w:sz w:val="20"/>
          <w:szCs w:val="20"/>
          <w:lang w:val="sr-Cyrl-RS" w:eastAsia="en-US"/>
        </w:rPr>
        <w:t>12</w:t>
      </w:r>
      <w:r w:rsidRPr="002349B0">
        <w:rPr>
          <w:caps/>
          <w:color w:val="000000"/>
          <w:sz w:val="20"/>
          <w:szCs w:val="20"/>
          <w:lang w:val="sr-Cyrl-RS" w:eastAsia="en-US"/>
        </w:rPr>
        <w:t>.</w:t>
      </w:r>
      <w:r w:rsidRPr="002349B0">
        <w:rPr>
          <w:color w:val="000000"/>
          <w:sz w:val="20"/>
          <w:szCs w:val="20"/>
          <w:lang w:val="sr-Cyrl-RS" w:eastAsia="en-US"/>
        </w:rPr>
        <w:t xml:space="preserve"> </w:t>
      </w:r>
      <w:r w:rsidRPr="00757ED1">
        <w:rPr>
          <w:color w:val="000000"/>
          <w:sz w:val="20"/>
          <w:szCs w:val="20"/>
          <w:lang w:val="sr-Cyrl-RS" w:eastAsia="en-US"/>
        </w:rPr>
        <w:t>ОДЛУК</w:t>
      </w:r>
      <w:r w:rsidRPr="002349B0">
        <w:rPr>
          <w:color w:val="000000"/>
          <w:sz w:val="20"/>
          <w:szCs w:val="20"/>
          <w:lang w:val="sr-Cyrl-RS" w:eastAsia="en-US"/>
        </w:rPr>
        <w:t>А</w:t>
      </w:r>
      <w:r>
        <w:rPr>
          <w:color w:val="000000"/>
          <w:sz w:val="20"/>
          <w:szCs w:val="20"/>
          <w:lang w:val="sr-Cyrl-RS" w:eastAsia="en-US"/>
        </w:rPr>
        <w:t xml:space="preserve"> </w:t>
      </w:r>
      <w:r w:rsidRPr="00757ED1">
        <w:rPr>
          <w:color w:val="000000"/>
          <w:sz w:val="20"/>
          <w:szCs w:val="20"/>
          <w:lang w:val="sr-Cyrl-RS" w:eastAsia="en-US"/>
        </w:rPr>
        <w:t>О ОБРАЗОВАЊУ САВЕТА ЗА ПОРОДИЦУ И ДЕМОГРАФИЈУ</w:t>
      </w:r>
      <w:r>
        <w:rPr>
          <w:sz w:val="20"/>
          <w:szCs w:val="20"/>
          <w:lang w:val="sr-Cyrl-RS" w:eastAsia="en-US"/>
        </w:rPr>
        <w:t>……………</w:t>
      </w:r>
      <w:r>
        <w:rPr>
          <w:sz w:val="20"/>
          <w:szCs w:val="20"/>
          <w:lang w:val="en-US" w:eastAsia="en-US"/>
        </w:rPr>
        <w:t>…</w:t>
      </w:r>
      <w:r>
        <w:rPr>
          <w:sz w:val="20"/>
          <w:szCs w:val="20"/>
          <w:lang w:val="sr-Cyrl-RS" w:eastAsia="en-US"/>
        </w:rPr>
        <w:t>……………</w:t>
      </w:r>
      <w:r>
        <w:rPr>
          <w:sz w:val="20"/>
          <w:szCs w:val="20"/>
          <w:lang w:val="sr-Cyrl-RS" w:eastAsia="en-U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40</w:t>
      </w:r>
    </w:p>
    <w:p w14:paraId="278BA54D" w14:textId="77777777" w:rsidR="0028494D" w:rsidRDefault="0028494D" w:rsidP="00633F6B">
      <w:pPr>
        <w:rPr>
          <w:caps/>
          <w:color w:val="000000"/>
          <w:sz w:val="20"/>
          <w:szCs w:val="20"/>
          <w:lang w:eastAsia="en-US"/>
        </w:rPr>
      </w:pPr>
    </w:p>
    <w:p w14:paraId="3351387D" w14:textId="77777777" w:rsidR="0028494D" w:rsidRDefault="0028494D" w:rsidP="00633F6B">
      <w:pPr>
        <w:rPr>
          <w:caps/>
          <w:color w:val="000000"/>
          <w:sz w:val="20"/>
          <w:szCs w:val="20"/>
          <w:lang w:eastAsia="en-US"/>
        </w:rPr>
      </w:pPr>
    </w:p>
    <w:p w14:paraId="4DF0F21E" w14:textId="77777777" w:rsidR="0028494D" w:rsidRDefault="0028494D" w:rsidP="00633F6B">
      <w:pPr>
        <w:rPr>
          <w:caps/>
          <w:color w:val="000000"/>
          <w:sz w:val="20"/>
          <w:szCs w:val="20"/>
          <w:lang w:eastAsia="en-US"/>
        </w:rPr>
      </w:pPr>
    </w:p>
    <w:p w14:paraId="2F855984" w14:textId="77777777" w:rsidR="0028494D" w:rsidRDefault="0028494D" w:rsidP="00633F6B">
      <w:pPr>
        <w:rPr>
          <w:caps/>
          <w:color w:val="000000"/>
          <w:sz w:val="20"/>
          <w:szCs w:val="20"/>
          <w:lang w:eastAsia="en-US"/>
        </w:rPr>
      </w:pPr>
    </w:p>
    <w:p w14:paraId="29C7F705" w14:textId="77777777" w:rsidR="0028494D" w:rsidRDefault="0028494D" w:rsidP="00633F6B">
      <w:pPr>
        <w:rPr>
          <w:caps/>
          <w:color w:val="000000"/>
          <w:sz w:val="20"/>
          <w:szCs w:val="20"/>
          <w:lang w:eastAsia="en-US"/>
        </w:rPr>
      </w:pPr>
    </w:p>
    <w:p w14:paraId="775C3B07" w14:textId="7CD9EF5F" w:rsidR="0028494D" w:rsidRDefault="0028494D" w:rsidP="00633F6B">
      <w:pPr>
        <w:rPr>
          <w:caps/>
          <w:color w:val="000000"/>
          <w:sz w:val="20"/>
          <w:szCs w:val="20"/>
          <w:lang w:eastAsia="en-US"/>
        </w:rPr>
      </w:pPr>
    </w:p>
    <w:p w14:paraId="4FC10419" w14:textId="3AC72533" w:rsidR="00C274A7" w:rsidRDefault="00C274A7" w:rsidP="00633F6B">
      <w:pPr>
        <w:rPr>
          <w:caps/>
          <w:color w:val="000000"/>
          <w:sz w:val="20"/>
          <w:szCs w:val="20"/>
          <w:lang w:eastAsia="en-US"/>
        </w:rPr>
      </w:pPr>
    </w:p>
    <w:p w14:paraId="04EAE182" w14:textId="41D9F2BF" w:rsidR="00C274A7" w:rsidRDefault="00C274A7" w:rsidP="00633F6B">
      <w:pPr>
        <w:rPr>
          <w:caps/>
          <w:color w:val="000000"/>
          <w:sz w:val="20"/>
          <w:szCs w:val="20"/>
          <w:lang w:eastAsia="en-US"/>
        </w:rPr>
      </w:pPr>
    </w:p>
    <w:p w14:paraId="0BA2FD8A" w14:textId="15D57429" w:rsidR="0028494D" w:rsidRDefault="0028494D" w:rsidP="00633F6B">
      <w:pPr>
        <w:rPr>
          <w:caps/>
          <w:color w:val="000000"/>
          <w:sz w:val="20"/>
          <w:szCs w:val="20"/>
          <w:lang w:eastAsia="en-US"/>
        </w:rPr>
      </w:pPr>
    </w:p>
    <w:p w14:paraId="38D5F554" w14:textId="03316658" w:rsidR="00ED3049" w:rsidRDefault="00ED3049" w:rsidP="00633F6B">
      <w:pPr>
        <w:rPr>
          <w:caps/>
          <w:color w:val="000000"/>
          <w:sz w:val="20"/>
          <w:szCs w:val="20"/>
          <w:lang w:eastAsia="en-US"/>
        </w:rPr>
      </w:pPr>
    </w:p>
    <w:p w14:paraId="192FF4BE" w14:textId="16846C8E" w:rsidR="00ED3049" w:rsidRDefault="00ED3049" w:rsidP="00633F6B">
      <w:pPr>
        <w:rPr>
          <w:caps/>
          <w:color w:val="000000"/>
          <w:sz w:val="20"/>
          <w:szCs w:val="20"/>
          <w:lang w:eastAsia="en-US"/>
        </w:rPr>
      </w:pPr>
    </w:p>
    <w:p w14:paraId="71453975" w14:textId="205DCC41" w:rsidR="001858A4" w:rsidRDefault="001858A4" w:rsidP="00633F6B">
      <w:pPr>
        <w:rPr>
          <w:caps/>
          <w:color w:val="000000"/>
          <w:sz w:val="20"/>
          <w:szCs w:val="20"/>
          <w:lang w:eastAsia="en-US"/>
        </w:rPr>
      </w:pPr>
    </w:p>
    <w:p w14:paraId="0A51E0E9" w14:textId="022E046B" w:rsidR="007F51A5" w:rsidRDefault="007F51A5" w:rsidP="00633F6B">
      <w:pPr>
        <w:rPr>
          <w:caps/>
          <w:color w:val="000000"/>
          <w:sz w:val="20"/>
          <w:szCs w:val="20"/>
          <w:lang w:eastAsia="en-US"/>
        </w:rPr>
      </w:pPr>
    </w:p>
    <w:p w14:paraId="257D5E1A" w14:textId="77777777" w:rsidR="00BE3D2F" w:rsidRDefault="00BE3D2F" w:rsidP="00633F6B">
      <w:pPr>
        <w:rPr>
          <w:caps/>
          <w:color w:val="000000"/>
          <w:sz w:val="20"/>
          <w:szCs w:val="20"/>
          <w:lang w:eastAsia="en-US"/>
        </w:rPr>
      </w:pPr>
    </w:p>
    <w:p w14:paraId="0A92E7C2" w14:textId="77777777" w:rsidR="00BE3D2F" w:rsidRDefault="00BE3D2F" w:rsidP="00633F6B">
      <w:pPr>
        <w:rPr>
          <w:caps/>
          <w:color w:val="000000"/>
          <w:sz w:val="20"/>
          <w:szCs w:val="20"/>
          <w:lang w:eastAsia="en-US"/>
        </w:rPr>
      </w:pPr>
    </w:p>
    <w:p w14:paraId="3561FAC6" w14:textId="77777777" w:rsidR="00BE3D2F" w:rsidRDefault="00BE3D2F" w:rsidP="00280EBB">
      <w:pPr>
        <w:jc w:val="center"/>
        <w:rPr>
          <w:i/>
          <w:color w:val="006666"/>
          <w:sz w:val="16"/>
          <w:szCs w:val="16"/>
          <w:lang w:val="sr-Cyrl-CS"/>
        </w:rPr>
      </w:pPr>
    </w:p>
    <w:p w14:paraId="6AA4A90A" w14:textId="77777777" w:rsidR="00DC5BAE" w:rsidRDefault="00DC5BAE" w:rsidP="00280EBB">
      <w:pPr>
        <w:jc w:val="center"/>
        <w:rPr>
          <w:i/>
          <w:color w:val="006666"/>
          <w:sz w:val="16"/>
          <w:szCs w:val="16"/>
          <w:lang w:val="sr-Cyrl-CS"/>
        </w:rPr>
      </w:pPr>
    </w:p>
    <w:p w14:paraId="743432A4" w14:textId="77777777" w:rsidR="00DC5BAE" w:rsidRDefault="00DC5BAE" w:rsidP="00280EBB">
      <w:pPr>
        <w:jc w:val="center"/>
        <w:rPr>
          <w:i/>
          <w:color w:val="006666"/>
          <w:sz w:val="16"/>
          <w:szCs w:val="16"/>
          <w:lang w:val="sr-Cyrl-CS"/>
        </w:rPr>
      </w:pPr>
    </w:p>
    <w:p w14:paraId="730493A4" w14:textId="49F5C285" w:rsidR="00F20FD7" w:rsidRPr="00B83622" w:rsidRDefault="00BE3D2F" w:rsidP="00280EBB">
      <w:pPr>
        <w:jc w:val="center"/>
        <w:rPr>
          <w:color w:val="006666"/>
          <w:sz w:val="16"/>
          <w:szCs w:val="16"/>
          <w:lang w:val="sr-Cyrl-CS"/>
        </w:rPr>
      </w:pPr>
      <w:r>
        <w:rPr>
          <w:noProof/>
          <w:sz w:val="20"/>
          <w:szCs w:val="20"/>
          <w:lang w:eastAsia="ja-JP"/>
        </w:rPr>
        <mc:AlternateContent>
          <mc:Choice Requires="wps">
            <w:drawing>
              <wp:anchor distT="0" distB="0" distL="114300" distR="114300" simplePos="0" relativeHeight="251657216" behindDoc="0" locked="0" layoutInCell="1" allowOverlap="1" wp14:anchorId="54AEEA4B" wp14:editId="46856734">
                <wp:simplePos x="0" y="0"/>
                <wp:positionH relativeFrom="column">
                  <wp:posOffset>0</wp:posOffset>
                </wp:positionH>
                <wp:positionV relativeFrom="paragraph">
                  <wp:posOffset>16510</wp:posOffset>
                </wp:positionV>
                <wp:extent cx="6400800" cy="0"/>
                <wp:effectExtent l="10795" t="10795" r="8255" b="8255"/>
                <wp:wrapNone/>
                <wp:docPr id="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D05C" id="Line 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7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" strokecolor="#339" strokeweight="1.25pt"/>
            </w:pict>
          </mc:Fallback>
        </mc:AlternateContent>
      </w:r>
      <w:r w:rsidR="00280EBB">
        <w:rPr>
          <w:i/>
          <w:color w:val="006666"/>
          <w:sz w:val="16"/>
          <w:szCs w:val="16"/>
          <w:lang w:val="sr-Cyrl-CS"/>
        </w:rPr>
        <w:t>И</w:t>
      </w:r>
      <w:r w:rsidR="00F20FD7" w:rsidRPr="00B83622">
        <w:rPr>
          <w:i/>
          <w:color w:val="006666"/>
          <w:sz w:val="16"/>
          <w:szCs w:val="16"/>
          <w:lang w:val="sr-Cyrl-CS"/>
        </w:rPr>
        <w:t>здавач:</w:t>
      </w:r>
      <w:r w:rsidR="00F20FD7" w:rsidRPr="00B83622">
        <w:rPr>
          <w:color w:val="006666"/>
          <w:sz w:val="16"/>
          <w:szCs w:val="16"/>
          <w:lang w:val="sr-Cyrl-CS"/>
        </w:rPr>
        <w:t xml:space="preserve"> ОПШТИНА ИВАЊИЦА Венијамина Маринковића 1</w:t>
      </w:r>
      <w:r w:rsidR="00F20FD7" w:rsidRPr="00B83622">
        <w:rPr>
          <w:color w:val="006666"/>
          <w:sz w:val="16"/>
          <w:szCs w:val="16"/>
        </w:rPr>
        <w:t>, 32250</w:t>
      </w:r>
      <w:r w:rsidR="00F20FD7" w:rsidRPr="00B83622">
        <w:rPr>
          <w:color w:val="006666"/>
          <w:sz w:val="16"/>
          <w:szCs w:val="16"/>
          <w:lang w:val="sr-Cyrl-CS"/>
        </w:rPr>
        <w:t xml:space="preserve"> Ивањица</w:t>
      </w:r>
    </w:p>
    <w:p w14:paraId="11A0E521" w14:textId="73A8082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Одговорни уредник:</w:t>
      </w:r>
      <w:r w:rsidRPr="00B83622">
        <w:rPr>
          <w:color w:val="006666"/>
          <w:sz w:val="16"/>
          <w:szCs w:val="16"/>
          <w:lang w:val="sr-Cyrl-CS"/>
        </w:rPr>
        <w:t xml:space="preserve"> Биљана Ранђић</w:t>
      </w:r>
      <w:r w:rsidRPr="00B83622">
        <w:rPr>
          <w:color w:val="006666"/>
          <w:sz w:val="16"/>
          <w:szCs w:val="16"/>
        </w:rPr>
        <w:t>,</w:t>
      </w:r>
      <w:r w:rsidRPr="00B83622">
        <w:rPr>
          <w:color w:val="006666"/>
          <w:sz w:val="16"/>
          <w:szCs w:val="16"/>
          <w:lang w:val="sr-Cyrl-CS"/>
        </w:rPr>
        <w:t xml:space="preserve"> секретар СО-е Ивањица</w:t>
      </w:r>
    </w:p>
    <w:p w14:paraId="6482E1DA" w14:textId="7777777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Контакт:</w:t>
      </w:r>
      <w:r w:rsidRPr="00B83622">
        <w:rPr>
          <w:color w:val="006666"/>
          <w:sz w:val="16"/>
          <w:szCs w:val="16"/>
          <w:lang w:val="sr-Cyrl-CS"/>
        </w:rPr>
        <w:t xml:space="preserve"> тел. 032/664-760, 032/664-762; факс. 032/661-821</w:t>
      </w:r>
    </w:p>
    <w:p w14:paraId="0C1F5140" w14:textId="77777777" w:rsidR="00F20FD7" w:rsidRPr="00B83622" w:rsidRDefault="00F20FD7" w:rsidP="00F20FD7">
      <w:pPr>
        <w:shd w:val="clear" w:color="auto" w:fill="E0E0E0"/>
        <w:jc w:val="center"/>
        <w:rPr>
          <w:sz w:val="16"/>
          <w:szCs w:val="16"/>
          <w:lang w:val="sr-Cyrl-CS"/>
        </w:rPr>
      </w:pPr>
      <w:r w:rsidRPr="00B83622">
        <w:rPr>
          <w:i/>
          <w:color w:val="006666"/>
          <w:sz w:val="16"/>
          <w:szCs w:val="16"/>
          <w:lang w:val="en-US"/>
        </w:rPr>
        <w:t>e</w:t>
      </w:r>
      <w:r w:rsidRPr="00B83622">
        <w:rPr>
          <w:i/>
          <w:color w:val="006666"/>
          <w:sz w:val="16"/>
          <w:szCs w:val="16"/>
          <w:lang w:val="ru-RU"/>
        </w:rPr>
        <w:t>-</w:t>
      </w:r>
      <w:proofErr w:type="spellStart"/>
      <w:r w:rsidRPr="00B83622">
        <w:rPr>
          <w:i/>
          <w:color w:val="006666"/>
          <w:sz w:val="16"/>
          <w:szCs w:val="16"/>
          <w:lang w:val="en-US"/>
        </w:rPr>
        <w:t>maill</w:t>
      </w:r>
      <w:proofErr w:type="spellEnd"/>
      <w:r w:rsidRPr="00B83622">
        <w:rPr>
          <w:i/>
          <w:color w:val="006666"/>
          <w:sz w:val="16"/>
          <w:szCs w:val="16"/>
          <w:lang w:val="ru-RU"/>
        </w:rPr>
        <w:t>:</w:t>
      </w:r>
      <w:r w:rsidRPr="00B83622">
        <w:rPr>
          <w:sz w:val="16"/>
          <w:szCs w:val="16"/>
          <w:lang w:val="ru-RU"/>
        </w:rPr>
        <w:t xml:space="preserve"> </w:t>
      </w:r>
      <w:hyperlink r:id="rId17" w:history="1">
        <w:r w:rsidR="00103447" w:rsidRPr="00B83622">
          <w:rPr>
            <w:rStyle w:val="Hyperlink"/>
            <w:sz w:val="16"/>
            <w:szCs w:val="16"/>
            <w:lang w:val="en-US"/>
          </w:rPr>
          <w:t>soivanjica</w:t>
        </w:r>
        <w:r w:rsidR="00103447" w:rsidRPr="00B83622">
          <w:rPr>
            <w:rStyle w:val="Hyperlink"/>
            <w:sz w:val="16"/>
            <w:szCs w:val="16"/>
            <w:lang w:val="ru-RU"/>
          </w:rPr>
          <w:t>@</w:t>
        </w:r>
        <w:r w:rsidR="00103447" w:rsidRPr="00B83622">
          <w:rPr>
            <w:rStyle w:val="Hyperlink"/>
            <w:sz w:val="16"/>
            <w:szCs w:val="16"/>
          </w:rPr>
          <w:t>ivanjica.gov</w:t>
        </w:r>
        <w:r w:rsidR="00103447" w:rsidRPr="00B83622">
          <w:rPr>
            <w:rStyle w:val="Hyperlink"/>
            <w:sz w:val="16"/>
            <w:szCs w:val="16"/>
            <w:lang w:val="ru-RU"/>
          </w:rPr>
          <w:t>.</w:t>
        </w:r>
        <w:r w:rsidR="00103447" w:rsidRPr="00B83622">
          <w:rPr>
            <w:rStyle w:val="Hyperlink"/>
            <w:sz w:val="16"/>
            <w:szCs w:val="16"/>
            <w:lang w:val="en-US"/>
          </w:rPr>
          <w:t>rs</w:t>
        </w:r>
      </w:hyperlink>
    </w:p>
    <w:p w14:paraId="287CAAB1" w14:textId="77777777" w:rsidR="00F20FD7" w:rsidRPr="00B83622" w:rsidRDefault="00F20FD7" w:rsidP="00F20FD7">
      <w:pPr>
        <w:shd w:val="clear" w:color="auto" w:fill="E0E0E0"/>
        <w:jc w:val="center"/>
        <w:rPr>
          <w:sz w:val="20"/>
          <w:szCs w:val="20"/>
          <w:lang w:val="ru-RU"/>
        </w:rPr>
      </w:pPr>
    </w:p>
    <w:p w14:paraId="51AD02BE" w14:textId="77777777" w:rsidR="00F20FD7" w:rsidRPr="00B83622" w:rsidRDefault="00F20FD7" w:rsidP="00F20FD7">
      <w:pPr>
        <w:shd w:val="clear" w:color="auto" w:fill="E0E0E0"/>
        <w:jc w:val="center"/>
        <w:rPr>
          <w:color w:val="333399"/>
          <w:sz w:val="16"/>
          <w:szCs w:val="16"/>
          <w:lang w:val="sr-Cyrl-CS"/>
        </w:rPr>
      </w:pPr>
      <w:r w:rsidRPr="00B83622">
        <w:rPr>
          <w:color w:val="333399"/>
          <w:sz w:val="16"/>
          <w:szCs w:val="16"/>
        </w:rPr>
        <w:t xml:space="preserve">   </w:t>
      </w:r>
      <w:r w:rsidRPr="00B83622">
        <w:rPr>
          <w:color w:val="333399"/>
          <w:sz w:val="16"/>
          <w:szCs w:val="16"/>
          <w:lang w:val="ru-RU"/>
        </w:rPr>
        <w:t>(ПИБ: 1018886934)</w:t>
      </w:r>
      <w:r w:rsidRPr="00B83622">
        <w:rPr>
          <w:color w:val="333399"/>
          <w:sz w:val="16"/>
          <w:szCs w:val="16"/>
          <w:lang w:val="ru-RU"/>
        </w:rPr>
        <w:tab/>
      </w:r>
      <w:r w:rsidRPr="00B83622">
        <w:rPr>
          <w:color w:val="333399"/>
          <w:sz w:val="16"/>
          <w:szCs w:val="16"/>
          <w:lang w:val="ru-RU"/>
        </w:rPr>
        <w:tab/>
        <w:t xml:space="preserve">   (МАТИЧНИ БРОЈ: 07221142)</w:t>
      </w:r>
      <w:r w:rsidRPr="00B83622">
        <w:rPr>
          <w:color w:val="333399"/>
          <w:sz w:val="16"/>
          <w:szCs w:val="16"/>
          <w:lang w:val="ru-RU"/>
        </w:rPr>
        <w:tab/>
        <w:t xml:space="preserve">           (ТЕКУЋИ РАЧУН</w:t>
      </w:r>
      <w:r w:rsidRPr="00B83622">
        <w:rPr>
          <w:color w:val="333399"/>
          <w:sz w:val="16"/>
          <w:szCs w:val="16"/>
          <w:lang w:val="sr-Cyrl-CS"/>
        </w:rPr>
        <w:t>: 840-94640-30)</w:t>
      </w:r>
    </w:p>
    <w:p w14:paraId="754F26EF" w14:textId="6CDDBA60" w:rsidR="00633F6B" w:rsidRPr="00B83622" w:rsidRDefault="00EC204F" w:rsidP="00115B1F">
      <w:pPr>
        <w:jc w:val="both"/>
        <w:rPr>
          <w:sz w:val="18"/>
          <w:szCs w:val="18"/>
          <w:lang w:val="sr-Cyrl-CS"/>
        </w:rPr>
      </w:pPr>
      <w:r>
        <w:rPr>
          <w:noProof/>
          <w:sz w:val="16"/>
          <w:szCs w:val="16"/>
          <w:lang w:eastAsia="ja-JP"/>
        </w:rPr>
        <mc:AlternateContent>
          <mc:Choice Requires="wps">
            <w:drawing>
              <wp:anchor distT="0" distB="0" distL="114300" distR="114300" simplePos="0" relativeHeight="251658240" behindDoc="0" locked="0" layoutInCell="1" allowOverlap="1" wp14:anchorId="555F322F" wp14:editId="4706D9C8">
                <wp:simplePos x="0" y="0"/>
                <wp:positionH relativeFrom="column">
                  <wp:posOffset>0</wp:posOffset>
                </wp:positionH>
                <wp:positionV relativeFrom="paragraph">
                  <wp:posOffset>10795</wp:posOffset>
                </wp:positionV>
                <wp:extent cx="6400800" cy="0"/>
                <wp:effectExtent l="10795" t="8255" r="8255" b="10795"/>
                <wp:wrapNone/>
                <wp:docPr id="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49B9" id="Line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" strokecolor="#339" strokeweight="1.25pt"/>
            </w:pict>
          </mc:Fallback>
        </mc:AlternateContent>
      </w:r>
    </w:p>
    <w:sectPr w:rsidR="00633F6B" w:rsidRPr="00B83622" w:rsidSect="00B937BC">
      <w:headerReference w:type="even" r:id="rId18"/>
      <w:type w:val="continuous"/>
      <w:pgSz w:w="11907" w:h="16840" w:code="9"/>
      <w:pgMar w:top="346" w:right="1134" w:bottom="357" w:left="737" w:header="357" w:footer="0" w:gutter="0"/>
      <w:pgNumType w:start="13"/>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AC18F" w14:textId="77777777" w:rsidR="00D20195" w:rsidRDefault="00D20195">
      <w:r>
        <w:separator/>
      </w:r>
    </w:p>
  </w:endnote>
  <w:endnote w:type="continuationSeparator" w:id="0">
    <w:p w14:paraId="4427C053" w14:textId="77777777" w:rsidR="00D20195" w:rsidRDefault="00D2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_Renfrew">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HelvPlain">
    <w:charset w:val="00"/>
    <w:family w:val="auto"/>
    <w:pitch w:val="variable"/>
    <w:sig w:usb0="00000083" w:usb1="00000000" w:usb2="00000000" w:usb3="00000000" w:csb0="00000009" w:csb1="00000000"/>
  </w:font>
  <w:font w:name="StarSymbol">
    <w:altName w:val="Arial Unicode MS"/>
    <w:charset w:val="80"/>
    <w:family w:val="auto"/>
    <w:pitch w:val="default"/>
  </w:font>
  <w:font w:name="CHelv">
    <w:charset w:val="00"/>
    <w:family w:val="auto"/>
    <w:pitch w:val="variable"/>
    <w:sig w:usb0="00000087" w:usb1="00000000" w:usb2="00000000" w:usb3="00000000" w:csb0="0000001B" w:csb1="00000000"/>
  </w:font>
  <w:font w:name="Albany">
    <w:altName w:val="Arial"/>
    <w:charset w:val="00"/>
    <w:family w:val="swiss"/>
    <w:pitch w:val="variable"/>
  </w:font>
  <w:font w:name="HG Mincho Light J">
    <w:altName w:val="Arial"/>
    <w:charset w:val="00"/>
    <w:family w:val="swiss"/>
    <w:pitch w:val="variable"/>
    <w:sig w:usb0="00000000" w:usb1="80000000" w:usb2="00000008" w:usb3="00000000" w:csb0="000001FF" w:csb1="00000000"/>
  </w:font>
  <w:font w:name="Arial Cirilica">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Roboto Slab">
    <w:altName w:val="Sylfaen"/>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A7E6" w14:textId="77777777" w:rsidR="00564E88" w:rsidRDefault="0056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808D" w14:textId="77777777" w:rsidR="00564E88" w:rsidRDefault="00564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40AF" w14:textId="77777777" w:rsidR="00564E88" w:rsidRDefault="0056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6B8C" w14:textId="77777777" w:rsidR="00D20195" w:rsidRDefault="00D20195">
      <w:r>
        <w:separator/>
      </w:r>
    </w:p>
  </w:footnote>
  <w:footnote w:type="continuationSeparator" w:id="0">
    <w:p w14:paraId="7CCBE2C8" w14:textId="77777777" w:rsidR="00D20195" w:rsidRDefault="00D2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A2D7" w14:textId="77777777" w:rsidR="00564E88" w:rsidRDefault="00564E88" w:rsidP="008B1467">
    <w:pPr>
      <w:pStyle w:val="Header"/>
      <w:ind w:right="360" w:firstLine="360"/>
      <w:rPr>
        <w:rStyle w:val="PageNumber"/>
        <w:lang w:val="sr-Cyrl-CS"/>
      </w:rPr>
    </w:pPr>
  </w:p>
  <w:p w14:paraId="09F7D698" w14:textId="77777777" w:rsidR="00564E88" w:rsidRDefault="00564E88" w:rsidP="00B77123">
    <w:pPr>
      <w:pStyle w:val="Header"/>
      <w:rPr>
        <w:rStyle w:val="PageNumber"/>
        <w:lang w:val="sr-Cyrl-CS"/>
      </w:rPr>
    </w:pPr>
  </w:p>
  <w:p w14:paraId="03F03973" w14:textId="77777777" w:rsidR="00564E88" w:rsidRDefault="00F16948" w:rsidP="0091428F">
    <w:pPr>
      <w:pStyle w:val="Header"/>
      <w:framePr w:wrap="around" w:vAnchor="text" w:hAnchor="page" w:x="738" w:y="167"/>
      <w:rPr>
        <w:rStyle w:val="PageNumber"/>
      </w:rPr>
    </w:pPr>
    <w:r>
      <w:rPr>
        <w:rStyle w:val="PageNumber"/>
      </w:rPr>
      <w:fldChar w:fldCharType="begin"/>
    </w:r>
    <w:r w:rsidR="00564E88">
      <w:rPr>
        <w:rStyle w:val="PageNumber"/>
      </w:rPr>
      <w:instrText xml:space="preserve">PAGE  </w:instrText>
    </w:r>
    <w:r>
      <w:rPr>
        <w:rStyle w:val="PageNumber"/>
      </w:rPr>
      <w:fldChar w:fldCharType="separate"/>
    </w:r>
    <w:r w:rsidR="00564E88">
      <w:rPr>
        <w:rStyle w:val="PageNumber"/>
        <w:noProof/>
      </w:rPr>
      <w:t>16</w:t>
    </w:r>
    <w:r>
      <w:rPr>
        <w:rStyle w:val="PageNumber"/>
      </w:rPr>
      <w:fldChar w:fldCharType="end"/>
    </w:r>
  </w:p>
  <w:p w14:paraId="31D8950B" w14:textId="77777777" w:rsidR="00564E88" w:rsidRDefault="00564E88" w:rsidP="00B77123">
    <w:pPr>
      <w:pStyle w:val="Header"/>
      <w:rPr>
        <w:lang w:val="ru-RU"/>
      </w:rPr>
    </w:pPr>
  </w:p>
  <w:p w14:paraId="5CDA9D89" w14:textId="77777777" w:rsidR="00564E88" w:rsidRPr="004621D0" w:rsidRDefault="00564E88" w:rsidP="00B77123">
    <w:pPr>
      <w:pStyle w:val="Header"/>
      <w:rPr>
        <w:rFonts w:ascii="Arial" w:hAnsi="Arial" w:cs="Arial"/>
        <w:color w:val="333399"/>
        <w:shd w:val="clear" w:color="auto" w:fill="E0E0E0"/>
        <w:lang w:val="sr-Cyrl-CS"/>
      </w:rPr>
    </w:pPr>
    <w:r>
      <w:rPr>
        <w:color w:val="000058"/>
        <w:shd w:val="clear" w:color="auto" w:fill="E0E0E0"/>
        <w:lang w:val="ru-RU"/>
      </w:rPr>
      <w:t xml:space="preserve">     </w:t>
    </w:r>
    <w:r w:rsidRPr="00A20B8E">
      <w:rPr>
        <w:color w:val="333399"/>
        <w:shd w:val="clear" w:color="auto" w:fill="E0E0E0"/>
        <w:lang w:val="ru-RU"/>
      </w:rPr>
      <w:t xml:space="preserve">Борј 1                       </w:t>
    </w:r>
    <w:r w:rsidRPr="00A20B8E">
      <w:rPr>
        <w:rFonts w:ascii="Arial" w:hAnsi="Arial" w:cs="Arial"/>
        <w:b/>
        <w:i/>
        <w:color w:val="333399"/>
        <w:sz w:val="26"/>
        <w:szCs w:val="26"/>
        <w:shd w:val="clear" w:color="auto" w:fill="E0E0E0"/>
        <w:lang w:val="sr-Cyrl-CS"/>
      </w:rPr>
      <w:t xml:space="preserve">СЛУЖБЕНИ ЛИСТ ОПШТИНЕ ИВАЊИЦА           </w:t>
    </w:r>
    <w:r w:rsidRPr="00A20B8E">
      <w:rPr>
        <w:rFonts w:ascii="Arial" w:hAnsi="Arial" w:cs="Arial"/>
        <w:color w:val="333399"/>
        <w:shd w:val="clear" w:color="auto" w:fill="E0E0E0"/>
        <w:lang w:val="sr-Cyrl-CS"/>
      </w:rPr>
      <w:t>1.октобар 2008</w:t>
    </w:r>
  </w:p>
  <w:p w14:paraId="49DA891B" w14:textId="3B670B5B" w:rsidR="00564E88" w:rsidRDefault="00EC204F">
    <w:pPr>
      <w:pStyle w:val="Header"/>
      <w:rPr>
        <w:lang w:val="sr-Cyrl-CS"/>
      </w:rPr>
    </w:pPr>
    <w:r>
      <w:rPr>
        <w:noProof/>
        <w:lang w:eastAsia="ja-JP"/>
      </w:rPr>
      <mc:AlternateContent>
        <mc:Choice Requires="wps">
          <w:drawing>
            <wp:anchor distT="0" distB="0" distL="114300" distR="114300" simplePos="0" relativeHeight="251653632" behindDoc="0" locked="0" layoutInCell="1" allowOverlap="1" wp14:anchorId="2EC2D8C3" wp14:editId="2F49C067">
              <wp:simplePos x="0" y="0"/>
              <wp:positionH relativeFrom="column">
                <wp:posOffset>0</wp:posOffset>
              </wp:positionH>
              <wp:positionV relativeFrom="paragraph">
                <wp:posOffset>83820</wp:posOffset>
              </wp:positionV>
              <wp:extent cx="6400800" cy="0"/>
              <wp:effectExtent l="9525" t="17145" r="9525" b="1143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4FB1" id="Line 3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7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B6rwNzdAAAABwEAAA8AAAAAAAAAAAAAAAAADQQAAGRycy9kb3du&#10;cmV2LnhtbFBLBQYAAAAABAAEAPMAAAAXBQAAAAA=&#10;" strokecolor="#339" strokeweight="1.25pt"/>
          </w:pict>
        </mc:Fallback>
      </mc:AlternateContent>
    </w:r>
  </w:p>
  <w:p w14:paraId="5FCA9FB5" w14:textId="77777777" w:rsidR="00564E88" w:rsidRPr="00B77123" w:rsidRDefault="00564E88">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B32C" w14:textId="77777777" w:rsidR="00564E88" w:rsidRDefault="00564E88" w:rsidP="00B87453">
    <w:pPr>
      <w:pStyle w:val="Header"/>
      <w:framePr w:wrap="around" w:vAnchor="text" w:hAnchor="margin" w:xAlign="outside" w:y="1"/>
      <w:rPr>
        <w:rStyle w:val="PageNumber"/>
      </w:rPr>
    </w:pPr>
  </w:p>
  <w:p w14:paraId="17C08351" w14:textId="77777777" w:rsidR="00564E88" w:rsidRDefault="00564E88" w:rsidP="008B1467">
    <w:pPr>
      <w:pStyle w:val="Header"/>
      <w:ind w:right="360" w:firstLine="360"/>
      <w:rPr>
        <w:rFonts w:ascii="Arial" w:hAnsi="Arial" w:cs="Arial"/>
        <w:b/>
        <w:i/>
        <w:sz w:val="16"/>
        <w:szCs w:val="16"/>
        <w:lang w:val="ru-RU"/>
      </w:rPr>
    </w:pPr>
    <w:r>
      <w:rPr>
        <w:rFonts w:ascii="Arial" w:hAnsi="Arial" w:cs="Arial"/>
        <w:b/>
        <w:i/>
        <w:lang w:val="sr-Cyrl-CS"/>
      </w:rPr>
      <w:t xml:space="preserve"> </w:t>
    </w:r>
    <w:r w:rsidRPr="00FE1F16">
      <w:rPr>
        <w:rFonts w:ascii="Arial" w:hAnsi="Arial" w:cs="Arial"/>
        <w:b/>
        <w:i/>
        <w:lang w:val="ru-RU"/>
      </w:rPr>
      <w:t xml:space="preserve">                       </w:t>
    </w:r>
  </w:p>
  <w:p w14:paraId="4F7A7638" w14:textId="77777777" w:rsidR="00564E88" w:rsidRDefault="00564E88" w:rsidP="00A4288A">
    <w:pPr>
      <w:pStyle w:val="Header"/>
      <w:ind w:right="360" w:firstLine="360"/>
      <w:rPr>
        <w:rFonts w:ascii="Arial" w:hAnsi="Arial" w:cs="Arial"/>
        <w:b/>
        <w:i/>
        <w:sz w:val="32"/>
        <w:szCs w:val="32"/>
        <w:lang w:val="sr-Cyrl-CS"/>
      </w:rPr>
    </w:pPr>
    <w:r>
      <w:rPr>
        <w:rFonts w:ascii="Arial" w:hAnsi="Arial" w:cs="Arial"/>
        <w:b/>
        <w:i/>
        <w:noProof/>
      </w:rPr>
      <w:drawing>
        <wp:anchor distT="0" distB="0" distL="114300" distR="114300" simplePos="0" relativeHeight="251658240" behindDoc="0" locked="0" layoutInCell="1" allowOverlap="1" wp14:anchorId="040280F1" wp14:editId="6F1957B1">
          <wp:simplePos x="0" y="0"/>
          <wp:positionH relativeFrom="column">
            <wp:posOffset>0</wp:posOffset>
          </wp:positionH>
          <wp:positionV relativeFrom="paragraph">
            <wp:posOffset>225425</wp:posOffset>
          </wp:positionV>
          <wp:extent cx="1143000" cy="1143000"/>
          <wp:effectExtent l="19050" t="0" r="0" b="0"/>
          <wp:wrapTight wrapText="bothSides">
            <wp:wrapPolygon edited="0">
              <wp:start x="7920" y="0"/>
              <wp:lineTo x="5040" y="720"/>
              <wp:lineTo x="360" y="4320"/>
              <wp:lineTo x="-360" y="11520"/>
              <wp:lineTo x="1800" y="18360"/>
              <wp:lineTo x="7560" y="21240"/>
              <wp:lineTo x="9360" y="21240"/>
              <wp:lineTo x="11520" y="21240"/>
              <wp:lineTo x="13320" y="21240"/>
              <wp:lineTo x="19080" y="18000"/>
              <wp:lineTo x="19440" y="17280"/>
              <wp:lineTo x="21600" y="12240"/>
              <wp:lineTo x="21600" y="9360"/>
              <wp:lineTo x="21240" y="4680"/>
              <wp:lineTo x="15480" y="720"/>
              <wp:lineTo x="12960" y="0"/>
              <wp:lineTo x="7920" y="0"/>
            </wp:wrapPolygon>
          </wp:wrapTight>
          <wp:docPr id="19" name="Picture 19" descr="log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mali"/>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FE1F16">
      <w:rPr>
        <w:rFonts w:ascii="Arial" w:hAnsi="Arial" w:cs="Arial"/>
        <w:b/>
        <w:i/>
        <w:lang w:val="ru-RU"/>
      </w:rPr>
      <w:t xml:space="preserve">          </w:t>
    </w:r>
  </w:p>
  <w:p w14:paraId="72F94C1B" w14:textId="5907A523" w:rsidR="00564E88" w:rsidRPr="0097309D" w:rsidRDefault="00564E88" w:rsidP="0097309D">
    <w:pPr>
      <w:pStyle w:val="Header"/>
      <w:shd w:val="clear" w:color="auto" w:fill="E0E0E0"/>
      <w:ind w:right="-44"/>
      <w:jc w:val="center"/>
      <w:rPr>
        <w:b/>
        <w:i/>
        <w:sz w:val="72"/>
        <w:szCs w:val="72"/>
        <w:lang w:val="sr-Cyrl-CS"/>
      </w:rPr>
    </w:pPr>
    <w:r w:rsidRPr="0097309D">
      <w:rPr>
        <w:b/>
        <w:i/>
        <w:color w:val="333399"/>
        <w:sz w:val="86"/>
        <w:szCs w:val="86"/>
        <w:lang w:val="sr-Cyrl-CS"/>
      </w:rPr>
      <w:t>СЛУЖБЕНИ ЛИСТ</w:t>
    </w:r>
    <w:r w:rsidR="0097309D">
      <w:rPr>
        <w:b/>
        <w:i/>
        <w:sz w:val="72"/>
        <w:szCs w:val="72"/>
        <w:lang w:val="sr-Latn-RS"/>
      </w:rPr>
      <w:t xml:space="preserve"> </w:t>
    </w:r>
    <w:r w:rsidRPr="0097309D">
      <w:rPr>
        <w:rFonts w:ascii="Arial" w:hAnsi="Arial" w:cs="Arial"/>
        <w:b/>
        <w:i/>
        <w:color w:val="333399"/>
        <w:sz w:val="72"/>
        <w:szCs w:val="72"/>
        <w:lang w:val="sr-Cyrl-CS"/>
      </w:rPr>
      <w:t>ОПШТИНЕИВАЊИЦА</w:t>
    </w:r>
  </w:p>
  <w:p w14:paraId="60E99F9E" w14:textId="77777777" w:rsidR="00564E88" w:rsidRDefault="00564E88" w:rsidP="006761B4">
    <w:pPr>
      <w:pStyle w:val="Header"/>
      <w:tabs>
        <w:tab w:val="clear" w:pos="4535"/>
      </w:tabs>
      <w:rPr>
        <w:rFonts w:ascii="Arial" w:hAnsi="Arial" w:cs="Arial"/>
        <w:b/>
        <w:sz w:val="16"/>
        <w:szCs w:val="16"/>
        <w:lang w:val="sr-Cyrl-CS"/>
      </w:rPr>
    </w:pPr>
    <w:r>
      <w:rPr>
        <w:rFonts w:ascii="Arial" w:hAnsi="Arial" w:cs="Arial"/>
        <w:b/>
        <w:sz w:val="16"/>
        <w:szCs w:val="16"/>
        <w:lang w:val="sr-Cyrl-CS"/>
      </w:rPr>
      <w:t xml:space="preserve">       </w:t>
    </w:r>
  </w:p>
  <w:p w14:paraId="7D9D5B51" w14:textId="77777777" w:rsidR="00564E88" w:rsidRDefault="00564E88" w:rsidP="006761B4">
    <w:pPr>
      <w:pStyle w:val="Header"/>
      <w:tabs>
        <w:tab w:val="clear" w:pos="4535"/>
      </w:tabs>
      <w:rPr>
        <w:rFonts w:ascii="Arial" w:hAnsi="Arial" w:cs="Arial"/>
        <w:b/>
        <w:sz w:val="16"/>
        <w:szCs w:val="16"/>
        <w:lang w:val="sr-Cyrl-CS"/>
      </w:rPr>
    </w:pPr>
  </w:p>
  <w:p w14:paraId="18C53A59" w14:textId="77777777" w:rsidR="00564E88" w:rsidRDefault="00564E88" w:rsidP="006761B4">
    <w:pPr>
      <w:pStyle w:val="Header"/>
      <w:tabs>
        <w:tab w:val="clear" w:pos="4535"/>
      </w:tabs>
      <w:rPr>
        <w:rFonts w:ascii="Arial" w:hAnsi="Arial" w:cs="Arial"/>
        <w:b/>
        <w:sz w:val="16"/>
        <w:szCs w:val="16"/>
        <w:lang w:val="sr-Cyrl-CS"/>
      </w:rPr>
    </w:pPr>
  </w:p>
  <w:p w14:paraId="615C2EFD" w14:textId="697C1712" w:rsidR="00564E88" w:rsidRDefault="00EC204F" w:rsidP="006761B4">
    <w:pPr>
      <w:pStyle w:val="Header"/>
      <w:tabs>
        <w:tab w:val="clear" w:pos="4535"/>
      </w:tabs>
      <w:rPr>
        <w:rFonts w:ascii="Arial" w:hAnsi="Arial" w:cs="Arial"/>
        <w:b/>
        <w:sz w:val="16"/>
        <w:szCs w:val="16"/>
        <w:lang w:val="sr-Cyrl-CS"/>
      </w:rPr>
    </w:pPr>
    <w:r>
      <w:rPr>
        <w:rFonts w:ascii="Arial" w:hAnsi="Arial" w:cs="Arial"/>
        <w:b/>
        <w:i/>
        <w:noProof/>
        <w:lang w:eastAsia="ja-JP"/>
      </w:rPr>
      <mc:AlternateContent>
        <mc:Choice Requires="wps">
          <w:drawing>
            <wp:anchor distT="0" distB="0" distL="114300" distR="114300" simplePos="0" relativeHeight="251656704" behindDoc="0" locked="0" layoutInCell="1" allowOverlap="1" wp14:anchorId="3A461FB5" wp14:editId="5E6BD29F">
              <wp:simplePos x="0" y="0"/>
              <wp:positionH relativeFrom="column">
                <wp:posOffset>0</wp:posOffset>
              </wp:positionH>
              <wp:positionV relativeFrom="paragraph">
                <wp:posOffset>32385</wp:posOffset>
              </wp:positionV>
              <wp:extent cx="6400800" cy="0"/>
              <wp:effectExtent l="10795" t="15240" r="8255" b="1333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5696" id="Line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7in,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" strokecolor="#339" strokeweight="1.25pt"/>
          </w:pict>
        </mc:Fallback>
      </mc:AlternateContent>
    </w:r>
    <w:r w:rsidR="00564E88">
      <w:rPr>
        <w:rFonts w:ascii="Arial" w:hAnsi="Arial" w:cs="Arial"/>
        <w:b/>
        <w:sz w:val="16"/>
        <w:szCs w:val="16"/>
        <w:lang w:val="sr-Cyrl-CS"/>
      </w:rPr>
      <w:tab/>
    </w:r>
  </w:p>
  <w:p w14:paraId="288384C4" w14:textId="791D87BC" w:rsidR="00564E88" w:rsidRPr="00DC5BAE" w:rsidRDefault="00564E88" w:rsidP="006761B4">
    <w:pPr>
      <w:pStyle w:val="Header"/>
      <w:tabs>
        <w:tab w:val="clear" w:pos="4535"/>
      </w:tabs>
      <w:rPr>
        <w:rFonts w:ascii="Arial" w:hAnsi="Arial" w:cs="Arial"/>
        <w:b/>
        <w:color w:val="333399"/>
        <w:sz w:val="22"/>
        <w:szCs w:val="22"/>
        <w:lang w:val="sr-Latn-RS"/>
      </w:rPr>
    </w:pPr>
    <w:r>
      <w:rPr>
        <w:rFonts w:ascii="Arial" w:hAnsi="Arial" w:cs="Arial"/>
        <w:sz w:val="16"/>
        <w:szCs w:val="16"/>
        <w:lang w:val="sr-Cyrl-CS"/>
      </w:rPr>
      <w:t xml:space="preserve"> </w:t>
    </w:r>
    <w:r>
      <w:rPr>
        <w:rFonts w:ascii="Arial" w:hAnsi="Arial" w:cs="Arial"/>
        <w:b/>
        <w:color w:val="333399"/>
        <w:sz w:val="22"/>
        <w:szCs w:val="22"/>
        <w:shd w:val="clear" w:color="auto" w:fill="E0E0E0"/>
        <w:lang w:val="sr-Cyrl-CS"/>
      </w:rPr>
      <w:t xml:space="preserve">Ивањица, </w:t>
    </w:r>
    <w:r w:rsidR="002A1F00">
      <w:rPr>
        <w:rFonts w:ascii="Arial" w:hAnsi="Arial" w:cs="Arial"/>
        <w:b/>
        <w:color w:val="333399"/>
        <w:sz w:val="22"/>
        <w:szCs w:val="22"/>
        <w:shd w:val="clear" w:color="auto" w:fill="E0E0E0"/>
        <w:lang w:val="sr-Latn-RS"/>
      </w:rPr>
      <w:t xml:space="preserve">18 </w:t>
    </w:r>
    <w:r w:rsidR="002A1F00">
      <w:rPr>
        <w:rFonts w:ascii="Arial" w:hAnsi="Arial" w:cs="Arial"/>
        <w:b/>
        <w:color w:val="333399"/>
        <w:sz w:val="22"/>
        <w:szCs w:val="22"/>
        <w:shd w:val="clear" w:color="auto" w:fill="E0E0E0"/>
        <w:lang w:val="sr-Cyrl-RS"/>
      </w:rPr>
      <w:t>март</w:t>
    </w:r>
    <w:r>
      <w:rPr>
        <w:rFonts w:ascii="Arial" w:hAnsi="Arial" w:cs="Arial"/>
        <w:b/>
        <w:color w:val="333399"/>
        <w:sz w:val="22"/>
        <w:szCs w:val="22"/>
        <w:shd w:val="clear" w:color="auto" w:fill="E0E0E0"/>
        <w:lang w:val="sr-Cyrl-CS"/>
      </w:rPr>
      <w:t xml:space="preserve">  202</w:t>
    </w:r>
    <w:r w:rsidR="00350C5B">
      <w:rPr>
        <w:rFonts w:ascii="Arial" w:hAnsi="Arial" w:cs="Arial"/>
        <w:b/>
        <w:color w:val="333399"/>
        <w:sz w:val="22"/>
        <w:szCs w:val="22"/>
        <w:shd w:val="clear" w:color="auto" w:fill="E0E0E0"/>
        <w:lang w:val="sr-Cyrl-CS"/>
      </w:rPr>
      <w:t>5</w:t>
    </w:r>
    <w:r>
      <w:rPr>
        <w:rFonts w:ascii="Arial" w:hAnsi="Arial" w:cs="Arial"/>
        <w:b/>
        <w:color w:val="333399"/>
        <w:sz w:val="22"/>
        <w:szCs w:val="22"/>
        <w:shd w:val="clear" w:color="auto" w:fill="E0E0E0"/>
        <w:lang w:val="sr-Cyrl-CS"/>
      </w:rPr>
      <w:t xml:space="preserve"> </w:t>
    </w:r>
    <w:r w:rsidRPr="00A20B8E">
      <w:rPr>
        <w:rFonts w:ascii="Arial" w:hAnsi="Arial" w:cs="Arial"/>
        <w:b/>
        <w:color w:val="333399"/>
        <w:sz w:val="22"/>
        <w:szCs w:val="22"/>
        <w:shd w:val="clear" w:color="auto" w:fill="E0E0E0"/>
        <w:lang w:val="sr-Cyrl-CS"/>
      </w:rPr>
      <w:t xml:space="preserve">                                     </w:t>
    </w:r>
    <w:r w:rsidR="00115D38">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F66264">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7411B7">
      <w:rPr>
        <w:rFonts w:ascii="Arial" w:hAnsi="Arial" w:cs="Arial"/>
        <w:b/>
        <w:color w:val="333399"/>
        <w:sz w:val="22"/>
        <w:szCs w:val="22"/>
        <w:shd w:val="clear" w:color="auto" w:fill="E0E0E0"/>
        <w:lang w:val="sr-Latn-RS"/>
      </w:rPr>
      <w:t xml:space="preserve">   </w:t>
    </w:r>
    <w:r w:rsidR="002A1F00">
      <w:rPr>
        <w:rFonts w:ascii="Arial" w:hAnsi="Arial" w:cs="Arial"/>
        <w:b/>
        <w:color w:val="333399"/>
        <w:sz w:val="22"/>
        <w:szCs w:val="22"/>
        <w:shd w:val="clear" w:color="auto" w:fill="E0E0E0"/>
        <w:lang w:val="sr-Cyrl-RS"/>
      </w:rPr>
      <w:t xml:space="preserve">       </w:t>
    </w:r>
    <w:r w:rsidR="007411B7">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Година </w:t>
    </w:r>
    <w:r>
      <w:rPr>
        <w:rFonts w:ascii="Arial" w:hAnsi="Arial" w:cs="Arial"/>
        <w:b/>
        <w:color w:val="333399"/>
        <w:sz w:val="22"/>
        <w:szCs w:val="22"/>
        <w:shd w:val="clear" w:color="auto" w:fill="E0E0E0"/>
      </w:rPr>
      <w:t>XV</w:t>
    </w:r>
    <w:r w:rsidR="00DC5BAE">
      <w:rPr>
        <w:rFonts w:ascii="Arial" w:hAnsi="Arial" w:cs="Arial"/>
        <w:b/>
        <w:color w:val="333399"/>
        <w:sz w:val="22"/>
        <w:szCs w:val="22"/>
        <w:shd w:val="clear" w:color="auto" w:fill="E0E0E0"/>
        <w:lang w:val="sr-Latn-RS"/>
      </w:rPr>
      <w:t>II</w:t>
    </w:r>
    <w:r w:rsidR="00350C5B">
      <w:rPr>
        <w:rFonts w:ascii="Arial" w:hAnsi="Arial" w:cs="Arial"/>
        <w:b/>
        <w:color w:val="333399"/>
        <w:sz w:val="22"/>
        <w:szCs w:val="22"/>
        <w:shd w:val="clear" w:color="auto" w:fill="E0E0E0"/>
        <w:lang w:val="sr-Latn-RS"/>
      </w:rPr>
      <w:t>I</w:t>
    </w:r>
    <w:r w:rsidRPr="00A20B8E">
      <w:rPr>
        <w:rFonts w:ascii="Arial" w:hAnsi="Arial" w:cs="Arial"/>
        <w:b/>
        <w:color w:val="333399"/>
        <w:sz w:val="22"/>
        <w:szCs w:val="22"/>
        <w:shd w:val="clear" w:color="auto" w:fill="E0E0E0"/>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Б</w:t>
    </w:r>
    <w:r>
      <w:rPr>
        <w:rFonts w:ascii="Arial" w:hAnsi="Arial" w:cs="Arial"/>
        <w:b/>
        <w:color w:val="333399"/>
        <w:sz w:val="22"/>
        <w:szCs w:val="22"/>
        <w:shd w:val="clear" w:color="auto" w:fill="E0E0E0"/>
      </w:rPr>
      <w:t xml:space="preserve">рој </w:t>
    </w:r>
    <w:r w:rsidR="002A1F00">
      <w:rPr>
        <w:rFonts w:ascii="Arial" w:hAnsi="Arial" w:cs="Arial"/>
        <w:b/>
        <w:color w:val="333399"/>
        <w:sz w:val="22"/>
        <w:szCs w:val="22"/>
        <w:shd w:val="clear" w:color="auto" w:fill="E0E0E0"/>
        <w:lang w:val="sr-Cyrl-RS"/>
      </w:rPr>
      <w:t>2</w:t>
    </w:r>
    <w:r w:rsidR="00DC5BAE">
      <w:rPr>
        <w:rFonts w:ascii="Arial" w:hAnsi="Arial" w:cs="Arial"/>
        <w:b/>
        <w:color w:val="333399"/>
        <w:sz w:val="22"/>
        <w:szCs w:val="22"/>
        <w:shd w:val="clear" w:color="auto" w:fill="E0E0E0"/>
        <w:lang w:val="sr-Latn-RS"/>
      </w:rPr>
      <w:t xml:space="preserve"> </w:t>
    </w:r>
  </w:p>
  <w:p w14:paraId="58891969" w14:textId="45A26673" w:rsidR="00564E88" w:rsidRDefault="00EC204F" w:rsidP="000559DA">
    <w:pPr>
      <w:pStyle w:val="Header"/>
      <w:tabs>
        <w:tab w:val="clear" w:pos="4535"/>
        <w:tab w:val="clear" w:pos="9071"/>
        <w:tab w:val="right" w:pos="10036"/>
      </w:tabs>
      <w:rPr>
        <w:rFonts w:ascii="Arial" w:hAnsi="Arial" w:cs="Arial"/>
        <w:b/>
        <w:sz w:val="16"/>
        <w:szCs w:val="16"/>
      </w:rPr>
    </w:pPr>
    <w:r>
      <w:rPr>
        <w:rFonts w:ascii="Arial" w:hAnsi="Arial" w:cs="Arial"/>
        <w:b/>
        <w:i/>
        <w:noProof/>
        <w:lang w:eastAsia="ja-JP"/>
      </w:rPr>
      <mc:AlternateContent>
        <mc:Choice Requires="wps">
          <w:drawing>
            <wp:anchor distT="0" distB="0" distL="114300" distR="114300" simplePos="0" relativeHeight="251657728" behindDoc="0" locked="0" layoutInCell="1" allowOverlap="1" wp14:anchorId="2F3B26B7" wp14:editId="69F3B638">
              <wp:simplePos x="0" y="0"/>
              <wp:positionH relativeFrom="column">
                <wp:posOffset>0</wp:posOffset>
              </wp:positionH>
              <wp:positionV relativeFrom="paragraph">
                <wp:posOffset>97790</wp:posOffset>
              </wp:positionV>
              <wp:extent cx="6400800" cy="0"/>
              <wp:effectExtent l="10795" t="15240" r="8255" b="13335"/>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3D09" id="Line 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7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NZDLerdAAAABwEAAA8AAAAAAAAAAAAAAAAADQQAAGRycy9kb3du&#10;cmV2LnhtbFBLBQYAAAAABAAEAPMAAAAXBQAAAAA=&#10;" strokecolor="#339" strokeweight="1.25pt"/>
          </w:pict>
        </mc:Fallback>
      </mc:AlternateContent>
    </w:r>
    <w:r w:rsidR="00564E88">
      <w:rPr>
        <w:rFonts w:ascii="Arial" w:hAnsi="Arial" w:cs="Arial"/>
        <w:b/>
        <w:sz w:val="16"/>
        <w:szCs w:val="16"/>
      </w:rPr>
      <w:tab/>
    </w:r>
  </w:p>
  <w:p w14:paraId="1EA0B28E" w14:textId="77777777" w:rsidR="00564E88" w:rsidRDefault="00564E88" w:rsidP="000559DA">
    <w:pPr>
      <w:pStyle w:val="Header"/>
      <w:tabs>
        <w:tab w:val="clear" w:pos="4535"/>
        <w:tab w:val="clear" w:pos="9071"/>
        <w:tab w:val="right" w:pos="10036"/>
      </w:tabs>
      <w:rPr>
        <w:rFonts w:ascii="Arial" w:hAnsi="Arial" w:cs="Arial"/>
        <w:b/>
        <w:sz w:val="16"/>
        <w:szCs w:val="16"/>
      </w:rPr>
    </w:pPr>
  </w:p>
  <w:p w14:paraId="15EEAA29" w14:textId="77777777" w:rsidR="00564E88" w:rsidRPr="00B51C81" w:rsidRDefault="00564E88" w:rsidP="000559DA">
    <w:pPr>
      <w:pStyle w:val="Header"/>
      <w:tabs>
        <w:tab w:val="clear" w:pos="4535"/>
        <w:tab w:val="clear" w:pos="9071"/>
        <w:tab w:val="right" w:pos="10036"/>
      </w:tabs>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16FF" w14:textId="77777777" w:rsidR="00564E88" w:rsidRPr="00B937BC" w:rsidRDefault="00F16948" w:rsidP="00D01BAB">
    <w:pPr>
      <w:pStyle w:val="Header"/>
      <w:ind w:right="360"/>
      <w:rPr>
        <w:rStyle w:val="PageNumber"/>
      </w:rPr>
    </w:pPr>
    <w:r>
      <w:rPr>
        <w:rStyle w:val="PageNumber"/>
      </w:rPr>
      <w:fldChar w:fldCharType="begin"/>
    </w:r>
    <w:r w:rsidR="00564E88">
      <w:rPr>
        <w:rStyle w:val="PageNumber"/>
      </w:rPr>
      <w:instrText xml:space="preserve"> PAGE </w:instrText>
    </w:r>
    <w:r>
      <w:rPr>
        <w:rStyle w:val="PageNumber"/>
      </w:rPr>
      <w:fldChar w:fldCharType="separate"/>
    </w:r>
    <w:r w:rsidR="001F1E48">
      <w:rPr>
        <w:rStyle w:val="PageNumber"/>
        <w:noProof/>
      </w:rPr>
      <w:t>2</w:t>
    </w:r>
    <w:r>
      <w:rPr>
        <w:rStyle w:val="PageNumber"/>
      </w:rPr>
      <w:fldChar w:fldCharType="end"/>
    </w:r>
    <w:r w:rsidR="00564E88">
      <w:rPr>
        <w:rStyle w:val="PageNumber"/>
      </w:rPr>
      <w:t xml:space="preserve">  </w:t>
    </w:r>
  </w:p>
  <w:p w14:paraId="614042B3" w14:textId="77777777" w:rsidR="00564E88" w:rsidRDefault="00564E88" w:rsidP="004621D0">
    <w:pPr>
      <w:pStyle w:val="Header"/>
      <w:rPr>
        <w:lang w:val="ru-RU"/>
      </w:rPr>
    </w:pPr>
    <w:r>
      <w:rPr>
        <w:rStyle w:val="PageNumber"/>
        <w:lang w:val="sr-Cyrl-CS"/>
      </w:rPr>
      <w:t xml:space="preserve"> </w:t>
    </w:r>
  </w:p>
  <w:p w14:paraId="794BC3C9" w14:textId="77777777" w:rsidR="00564E88" w:rsidRPr="00985555" w:rsidRDefault="00564E88" w:rsidP="00B77123">
    <w:pPr>
      <w:pStyle w:val="Header"/>
    </w:pPr>
  </w:p>
  <w:p w14:paraId="6AA2F266" w14:textId="26C896C5" w:rsidR="00564E88" w:rsidRPr="004621D0" w:rsidRDefault="00564E88" w:rsidP="006B3E0A">
    <w:pPr>
      <w:pStyle w:val="Header"/>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sidR="002A1F00">
      <w:rPr>
        <w:rFonts w:ascii="Arial" w:hAnsi="Arial" w:cs="Arial"/>
        <w:color w:val="333399"/>
        <w:shd w:val="clear" w:color="auto" w:fill="E0E0E0"/>
        <w:lang w:val="sr-Cyrl-CS"/>
      </w:rPr>
      <w:t>2</w:t>
    </w:r>
    <w:r>
      <w:rPr>
        <w:color w:val="333399"/>
        <w:shd w:val="clear" w:color="auto" w:fill="E0E0E0"/>
        <w:lang w:val="ru-RU"/>
      </w:rPr>
      <w:t xml:space="preserve">                   </w:t>
    </w:r>
    <w:r w:rsidR="003133D5">
      <w:rPr>
        <w:color w:val="333399"/>
        <w:shd w:val="clear" w:color="auto" w:fill="E0E0E0"/>
        <w:lang w:val="ru-RU"/>
      </w:rPr>
      <w:t xml:space="preserve">    </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sidR="00DC5BAE">
      <w:rPr>
        <w:rFonts w:ascii="Arial" w:hAnsi="Arial" w:cs="Arial"/>
        <w:b/>
        <w:i/>
        <w:color w:val="333399"/>
        <w:sz w:val="26"/>
        <w:szCs w:val="26"/>
        <w:shd w:val="clear" w:color="auto" w:fill="E0E0E0"/>
        <w:lang w:val="sr-Cyrl-CS"/>
      </w:rPr>
      <w:t xml:space="preserve">   </w:t>
    </w:r>
    <w:r w:rsidR="002A1F00">
      <w:rPr>
        <w:rFonts w:ascii="Arial" w:hAnsi="Arial" w:cs="Arial"/>
        <w:b/>
        <w:i/>
        <w:color w:val="333399"/>
        <w:sz w:val="26"/>
        <w:szCs w:val="26"/>
        <w:shd w:val="clear" w:color="auto" w:fill="E0E0E0"/>
        <w:lang w:val="sr-Cyrl-CS"/>
      </w:rPr>
      <w:t xml:space="preserve">       </w:t>
    </w:r>
    <w:r w:rsidR="002A1F00">
      <w:rPr>
        <w:rFonts w:ascii="Arial" w:hAnsi="Arial" w:cs="Arial"/>
        <w:bCs/>
        <w:iCs/>
        <w:color w:val="333399"/>
        <w:sz w:val="26"/>
        <w:szCs w:val="26"/>
        <w:shd w:val="clear" w:color="auto" w:fill="E0E0E0"/>
        <w:lang w:val="sr-Cyrl-RS"/>
      </w:rPr>
      <w:t>18 март</w:t>
    </w:r>
    <w:r w:rsidRPr="00D77EAE">
      <w:rPr>
        <w:rFonts w:ascii="Arial" w:hAnsi="Arial" w:cs="Arial"/>
        <w:color w:val="333399"/>
        <w:shd w:val="clear" w:color="auto" w:fill="E0E0E0"/>
        <w:lang w:val="sr-Cyrl-CS"/>
      </w:rPr>
      <w:t xml:space="preserve"> </w:t>
    </w:r>
    <w:r>
      <w:rPr>
        <w:rFonts w:ascii="Arial" w:hAnsi="Arial" w:cs="Arial"/>
        <w:color w:val="333399"/>
        <w:shd w:val="clear" w:color="auto" w:fill="E0E0E0"/>
        <w:lang w:val="sr-Cyrl-CS"/>
      </w:rPr>
      <w:t>20</w:t>
    </w:r>
    <w:r>
      <w:rPr>
        <w:rFonts w:ascii="Arial" w:hAnsi="Arial" w:cs="Arial"/>
        <w:color w:val="333399"/>
        <w:shd w:val="clear" w:color="auto" w:fill="E0E0E0"/>
      </w:rPr>
      <w:t>2</w:t>
    </w:r>
    <w:r w:rsidR="00350C5B">
      <w:rPr>
        <w:rFonts w:ascii="Arial" w:hAnsi="Arial" w:cs="Arial"/>
        <w:color w:val="333399"/>
        <w:shd w:val="clear" w:color="auto" w:fill="E0E0E0"/>
        <w:lang w:val="sr-Latn-RS"/>
      </w:rPr>
      <w:t>5</w:t>
    </w:r>
    <w:r w:rsidRPr="004621D0">
      <w:rPr>
        <w:rFonts w:ascii="Arial" w:hAnsi="Arial" w:cs="Arial"/>
        <w:b/>
        <w:i/>
        <w:color w:val="333399"/>
        <w:sz w:val="26"/>
        <w:szCs w:val="26"/>
        <w:shd w:val="clear" w:color="auto" w:fill="E0E0E0"/>
        <w:lang w:val="sr-Cyrl-CS"/>
      </w:rPr>
      <w:t xml:space="preserve">          </w:t>
    </w:r>
  </w:p>
  <w:p w14:paraId="083A20FA" w14:textId="762219A6" w:rsidR="00564E88" w:rsidRDefault="00EC204F">
    <w:pPr>
      <w:pStyle w:val="Header"/>
      <w:rPr>
        <w:lang w:val="sr-Cyrl-CS"/>
      </w:rPr>
    </w:pPr>
    <w:r>
      <w:rPr>
        <w:noProof/>
        <w:lang w:eastAsia="ja-JP"/>
      </w:rPr>
      <mc:AlternateContent>
        <mc:Choice Requires="wps">
          <w:drawing>
            <wp:anchor distT="0" distB="0" distL="114300" distR="114300" simplePos="0" relativeHeight="251654656" behindDoc="0" locked="0" layoutInCell="1" allowOverlap="1" wp14:anchorId="0B490AA8" wp14:editId="2570DEDA">
              <wp:simplePos x="0" y="0"/>
              <wp:positionH relativeFrom="column">
                <wp:posOffset>0</wp:posOffset>
              </wp:positionH>
              <wp:positionV relativeFrom="paragraph">
                <wp:posOffset>76200</wp:posOffset>
              </wp:positionV>
              <wp:extent cx="6400800" cy="0"/>
              <wp:effectExtent l="10795" t="8890" r="8255" b="1016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E3EE" id="Line 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390FDC34" w14:textId="77777777" w:rsidR="00564E88" w:rsidRPr="008742AC" w:rsidRDefault="00564E88">
    <w:pPr>
      <w:pStyle w:val="Header"/>
      <w:rPr>
        <w:sz w:val="16"/>
        <w:szCs w:val="16"/>
        <w:lang w:val="sr-Cyrl-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5A6A" w14:textId="77777777" w:rsidR="00564E88" w:rsidRPr="003D6761" w:rsidRDefault="00564E88" w:rsidP="00ED4599">
    <w:pPr>
      <w:pStyle w:val="Header"/>
      <w:ind w:right="480"/>
      <w:rPr>
        <w:rFonts w:ascii="Arial" w:hAnsi="Arial" w:cs="Arial"/>
        <w:lang w:val="sr-Cyrl-CS"/>
      </w:rPr>
    </w:pPr>
    <w:r>
      <w:rPr>
        <w:rFonts w:ascii="Arial" w:hAnsi="Arial" w:cs="Arial"/>
        <w:lang w:val="ru-RU"/>
      </w:rPr>
      <w:t xml:space="preserve">                                                                                                                                           </w:t>
    </w:r>
    <w:r w:rsidR="00F16948">
      <w:rPr>
        <w:rStyle w:val="PageNumber"/>
      </w:rPr>
      <w:fldChar w:fldCharType="begin"/>
    </w:r>
    <w:r>
      <w:rPr>
        <w:rStyle w:val="PageNumber"/>
      </w:rPr>
      <w:instrText xml:space="preserve"> PAGE </w:instrText>
    </w:r>
    <w:r w:rsidR="00F16948">
      <w:rPr>
        <w:rStyle w:val="PageNumber"/>
      </w:rPr>
      <w:fldChar w:fldCharType="separate"/>
    </w:r>
    <w:r w:rsidR="001F1E48">
      <w:rPr>
        <w:rStyle w:val="PageNumber"/>
        <w:noProof/>
      </w:rPr>
      <w:t>3</w:t>
    </w:r>
    <w:r w:rsidR="00F16948">
      <w:rPr>
        <w:rStyle w:val="PageNumber"/>
      </w:rPr>
      <w:fldChar w:fldCharType="end"/>
    </w:r>
  </w:p>
  <w:p w14:paraId="2A6A6F8C" w14:textId="77777777" w:rsidR="00564E88" w:rsidRPr="00926DBA" w:rsidRDefault="00564E88" w:rsidP="00DB0B82">
    <w:pPr>
      <w:pStyle w:val="Header"/>
      <w:ind w:right="480"/>
      <w:jc w:val="right"/>
      <w:rPr>
        <w:rFonts w:ascii="Arial" w:hAnsi="Arial" w:cs="Arial"/>
        <w:b/>
        <w:i/>
        <w:lang w:val="sr-Cyrl-CS"/>
      </w:rPr>
    </w:pPr>
    <w:r>
      <w:rPr>
        <w:rFonts w:ascii="Arial" w:hAnsi="Arial" w:cs="Arial"/>
        <w:b/>
        <w:i/>
        <w:lang w:val="ru-RU"/>
      </w:rPr>
      <w:t xml:space="preserve"> </w:t>
    </w:r>
    <w:r w:rsidRPr="00FE1F16">
      <w:rPr>
        <w:rFonts w:ascii="Arial" w:hAnsi="Arial" w:cs="Arial"/>
        <w:b/>
        <w:i/>
        <w:lang w:val="ru-RU"/>
      </w:rPr>
      <w:t xml:space="preserve"> </w:t>
    </w:r>
  </w:p>
  <w:p w14:paraId="50461BEF" w14:textId="1C39C266" w:rsidR="00564E88" w:rsidRPr="002A1F00" w:rsidRDefault="002A1F00" w:rsidP="00571038">
    <w:pPr>
      <w:pStyle w:val="Header"/>
      <w:shd w:val="clear" w:color="auto" w:fill="E0E0E0"/>
      <w:ind w:right="-29"/>
      <w:rPr>
        <w:rFonts w:ascii="Arial" w:hAnsi="Arial" w:cs="Arial"/>
        <w:lang w:val="sr-Cyrl-RS"/>
      </w:rPr>
    </w:pPr>
    <w:r>
      <w:rPr>
        <w:rFonts w:ascii="Arial" w:hAnsi="Arial" w:cs="Arial"/>
        <w:color w:val="333399"/>
        <w:sz w:val="26"/>
        <w:szCs w:val="26"/>
        <w:shd w:val="clear" w:color="auto" w:fill="E0E0E0"/>
        <w:lang w:val="sr-Cyrl-RS"/>
      </w:rPr>
      <w:t>18 март</w:t>
    </w:r>
    <w:r w:rsidR="00564E88">
      <w:rPr>
        <w:rFonts w:ascii="Arial" w:hAnsi="Arial" w:cs="Arial"/>
        <w:color w:val="333399"/>
        <w:sz w:val="26"/>
        <w:szCs w:val="26"/>
        <w:shd w:val="clear" w:color="auto" w:fill="E0E0E0"/>
        <w:lang w:val="sr-Cyrl-CS"/>
      </w:rPr>
      <w:t xml:space="preserve"> </w:t>
    </w:r>
    <w:r w:rsidR="00564E88">
      <w:rPr>
        <w:rFonts w:ascii="Arial" w:hAnsi="Arial" w:cs="Arial"/>
        <w:color w:val="333399"/>
        <w:lang w:val="sr-Cyrl-CS"/>
      </w:rPr>
      <w:t>202</w:t>
    </w:r>
    <w:r w:rsidR="00350C5B">
      <w:rPr>
        <w:rFonts w:ascii="Arial" w:hAnsi="Arial" w:cs="Arial"/>
        <w:color w:val="333399"/>
        <w:lang w:val="sr-Latn-RS"/>
      </w:rPr>
      <w:t>5</w:t>
    </w:r>
    <w:r w:rsidR="00564E88">
      <w:rPr>
        <w:rFonts w:ascii="Arial" w:hAnsi="Arial" w:cs="Arial"/>
        <w:color w:val="333399"/>
        <w:lang w:val="sr-Cyrl-CS"/>
      </w:rPr>
      <w:t xml:space="preserve"> </w:t>
    </w:r>
    <w:r w:rsidR="00564E88" w:rsidRPr="0025288F">
      <w:rPr>
        <w:rFonts w:ascii="Arial" w:hAnsi="Arial" w:cs="Arial"/>
        <w:color w:val="333399"/>
        <w:lang w:val="sr-Cyrl-CS"/>
      </w:rPr>
      <w:t xml:space="preserve">  </w:t>
    </w:r>
    <w:r w:rsidR="00564E88">
      <w:rPr>
        <w:rFonts w:ascii="Arial" w:hAnsi="Arial" w:cs="Arial"/>
        <w:color w:val="333399"/>
        <w:lang w:val="sr-Cyrl-CS"/>
      </w:rPr>
      <w:t xml:space="preserve">      </w:t>
    </w:r>
    <w:r w:rsidR="007411B7">
      <w:rPr>
        <w:rFonts w:ascii="Arial" w:hAnsi="Arial" w:cs="Arial"/>
        <w:color w:val="333399"/>
        <w:lang w:val="sr-Latn-RS"/>
      </w:rPr>
      <w:t xml:space="preserve">      </w:t>
    </w:r>
    <w:r w:rsidR="00564E88" w:rsidRPr="0025288F">
      <w:rPr>
        <w:rFonts w:ascii="Arial" w:hAnsi="Arial" w:cs="Arial"/>
        <w:b/>
        <w:i/>
        <w:color w:val="333399"/>
        <w:sz w:val="26"/>
        <w:szCs w:val="26"/>
        <w:lang w:val="sr-Cyrl-CS"/>
      </w:rPr>
      <w:t>СЛУЖБЕНИ ЛИСТ ОПШТ</w:t>
    </w:r>
    <w:r w:rsidR="00564E88">
      <w:rPr>
        <w:rFonts w:ascii="Arial" w:hAnsi="Arial" w:cs="Arial"/>
        <w:b/>
        <w:i/>
        <w:color w:val="333399"/>
        <w:sz w:val="26"/>
        <w:szCs w:val="26"/>
        <w:lang w:val="sr-Cyrl-CS"/>
      </w:rPr>
      <w:t xml:space="preserve">ИНЕ ИВАЊИЦА      </w:t>
    </w:r>
    <w:r w:rsidR="007F51A5">
      <w:rPr>
        <w:rFonts w:ascii="Arial" w:hAnsi="Arial" w:cs="Arial"/>
        <w:b/>
        <w:i/>
        <w:color w:val="333399"/>
        <w:sz w:val="26"/>
        <w:szCs w:val="26"/>
        <w:lang w:val="sr-Cyrl-CS"/>
      </w:rPr>
      <w:t xml:space="preserve">       </w:t>
    </w:r>
    <w:r w:rsidR="00DC5BAE">
      <w:rPr>
        <w:rFonts w:ascii="Arial" w:hAnsi="Arial" w:cs="Arial"/>
        <w:b/>
        <w:i/>
        <w:color w:val="333399"/>
        <w:sz w:val="26"/>
        <w:szCs w:val="26"/>
        <w:lang w:val="sr-Cyrl-CS"/>
      </w:rPr>
      <w:t xml:space="preserve">  </w:t>
    </w:r>
    <w:r>
      <w:rPr>
        <w:rFonts w:ascii="Arial" w:hAnsi="Arial" w:cs="Arial"/>
        <w:b/>
        <w:i/>
        <w:color w:val="333399"/>
        <w:sz w:val="26"/>
        <w:szCs w:val="26"/>
        <w:lang w:val="sr-Cyrl-CS"/>
      </w:rPr>
      <w:t xml:space="preserve">      </w:t>
    </w:r>
    <w:r w:rsidR="00483CBB">
      <w:rPr>
        <w:rFonts w:ascii="Arial" w:hAnsi="Arial" w:cs="Arial"/>
        <w:b/>
        <w:i/>
        <w:color w:val="333399"/>
        <w:sz w:val="26"/>
        <w:szCs w:val="26"/>
        <w:lang w:val="sr-Cyrl-CS"/>
      </w:rPr>
      <w:t xml:space="preserve"> </w:t>
    </w:r>
    <w:r w:rsidR="00564E88">
      <w:rPr>
        <w:rFonts w:ascii="Arial" w:hAnsi="Arial" w:cs="Arial"/>
        <w:color w:val="333399"/>
        <w:lang w:val="sr-Cyrl-CS"/>
      </w:rPr>
      <w:t xml:space="preserve">Број </w:t>
    </w:r>
    <w:r>
      <w:rPr>
        <w:rFonts w:ascii="Arial" w:hAnsi="Arial" w:cs="Arial"/>
        <w:color w:val="333399"/>
        <w:lang w:val="sr-Cyrl-RS"/>
      </w:rPr>
      <w:t>2</w:t>
    </w:r>
  </w:p>
  <w:p w14:paraId="2CAA8401" w14:textId="16F01D32" w:rsidR="00564E88" w:rsidRDefault="00EC204F" w:rsidP="006761B4">
    <w:pPr>
      <w:pStyle w:val="Header"/>
      <w:tabs>
        <w:tab w:val="clear" w:pos="4535"/>
      </w:tabs>
      <w:rPr>
        <w:rFonts w:ascii="Arial" w:hAnsi="Arial" w:cs="Arial"/>
        <w:b/>
        <w:sz w:val="16"/>
        <w:szCs w:val="16"/>
      </w:rPr>
    </w:pPr>
    <w:r>
      <w:rPr>
        <w:rFonts w:ascii="Arial" w:hAnsi="Arial" w:cs="Arial"/>
        <w:b/>
        <w:noProof/>
        <w:sz w:val="16"/>
        <w:szCs w:val="16"/>
        <w:lang w:eastAsia="ja-JP"/>
      </w:rPr>
      <mc:AlternateContent>
        <mc:Choice Requires="wps">
          <w:drawing>
            <wp:anchor distT="0" distB="0" distL="114300" distR="114300" simplePos="0" relativeHeight="251659776" behindDoc="0" locked="0" layoutInCell="1" allowOverlap="1" wp14:anchorId="0C2A9026" wp14:editId="7F91C99A">
              <wp:simplePos x="0" y="0"/>
              <wp:positionH relativeFrom="column">
                <wp:posOffset>0</wp:posOffset>
              </wp:positionH>
              <wp:positionV relativeFrom="paragraph">
                <wp:posOffset>76200</wp:posOffset>
              </wp:positionV>
              <wp:extent cx="6400800" cy="0"/>
              <wp:effectExtent l="10795" t="14605" r="8255" b="1397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519C" id="Line 4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496EE96" w14:textId="77777777" w:rsidR="00564E88" w:rsidRDefault="00564E88" w:rsidP="006761B4">
    <w:pPr>
      <w:pStyle w:val="Header"/>
      <w:tabs>
        <w:tab w:val="clear" w:pos="4535"/>
      </w:tabs>
      <w:rPr>
        <w:rFonts w:ascii="Arial" w:hAnsi="Arial" w:cs="Arial"/>
        <w:b/>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3FA2" w14:textId="77777777" w:rsidR="00564E88" w:rsidRPr="00450FB4" w:rsidRDefault="00564E88" w:rsidP="00625573">
    <w:pPr>
      <w:pStyle w:val="Header"/>
      <w:framePr w:wrap="around" w:vAnchor="text" w:hAnchor="page" w:x="978" w:y="169"/>
      <w:rPr>
        <w:rStyle w:val="PageNumber"/>
        <w:lang w:val="sr-Cyrl-CS"/>
      </w:rPr>
    </w:pPr>
    <w:r>
      <w:rPr>
        <w:rStyle w:val="PageNumber"/>
        <w:lang w:val="sr-Cyrl-CS"/>
      </w:rPr>
      <w:t>50</w:t>
    </w:r>
  </w:p>
  <w:p w14:paraId="6362E8A4" w14:textId="77777777" w:rsidR="00564E88" w:rsidRDefault="00564E88" w:rsidP="00450FB4">
    <w:pPr>
      <w:pStyle w:val="Header"/>
      <w:ind w:right="360" w:firstLine="360"/>
      <w:rPr>
        <w:color w:val="000058"/>
        <w:shd w:val="clear" w:color="auto" w:fill="E0E0E0"/>
        <w:lang w:val="ru-RU"/>
      </w:rPr>
    </w:pPr>
  </w:p>
  <w:p w14:paraId="6483BDA8" w14:textId="77777777" w:rsidR="00564E88" w:rsidRDefault="00564E88" w:rsidP="00450FB4">
    <w:pPr>
      <w:pStyle w:val="Header"/>
      <w:rPr>
        <w:color w:val="000058"/>
        <w:shd w:val="clear" w:color="auto" w:fill="E0E0E0"/>
        <w:lang w:val="ru-RU"/>
      </w:rPr>
    </w:pPr>
  </w:p>
  <w:p w14:paraId="2D0FCD52" w14:textId="77777777" w:rsidR="00564E88" w:rsidRDefault="00564E88" w:rsidP="00450FB4">
    <w:pPr>
      <w:pStyle w:val="Header"/>
      <w:rPr>
        <w:color w:val="000058"/>
        <w:shd w:val="clear" w:color="auto" w:fill="E0E0E0"/>
        <w:lang w:val="ru-RU"/>
      </w:rPr>
    </w:pPr>
  </w:p>
  <w:p w14:paraId="52447CDC" w14:textId="77777777" w:rsidR="00564E88" w:rsidRPr="004621D0" w:rsidRDefault="00564E88" w:rsidP="00450FB4">
    <w:pPr>
      <w:pStyle w:val="Header"/>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2876D4FF" w14:textId="66D87925" w:rsidR="00564E88" w:rsidRDefault="00EC204F">
    <w:pPr>
      <w:pStyle w:val="Header"/>
      <w:rPr>
        <w:lang w:val="sr-Cyrl-CS"/>
      </w:rPr>
    </w:pPr>
    <w:r>
      <w:rPr>
        <w:noProof/>
        <w:lang w:eastAsia="ja-JP"/>
      </w:rPr>
      <mc:AlternateContent>
        <mc:Choice Requires="wps">
          <w:drawing>
            <wp:anchor distT="0" distB="0" distL="114300" distR="114300" simplePos="0" relativeHeight="251658752" behindDoc="0" locked="0" layoutInCell="1" allowOverlap="1" wp14:anchorId="57E8AF5C" wp14:editId="4B285F2F">
              <wp:simplePos x="0" y="0"/>
              <wp:positionH relativeFrom="column">
                <wp:posOffset>0</wp:posOffset>
              </wp:positionH>
              <wp:positionV relativeFrom="paragraph">
                <wp:posOffset>76200</wp:posOffset>
              </wp:positionV>
              <wp:extent cx="6400800" cy="0"/>
              <wp:effectExtent l="9525" t="9525" r="9525" b="952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AB01"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1D602A4" w14:textId="77777777" w:rsidR="00564E88" w:rsidRPr="00450FB4" w:rsidRDefault="00564E88">
    <w:pPr>
      <w:pStyle w:val="Header"/>
      <w:rPr>
        <w:lang w:val="sr-Cyrl-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E27A" w14:textId="77777777" w:rsidR="00564E88" w:rsidRPr="00B937BC" w:rsidRDefault="00564E88" w:rsidP="00B937BC">
    <w:pPr>
      <w:pStyle w:val="Header"/>
      <w:ind w:right="360"/>
      <w:rPr>
        <w:color w:val="000058"/>
        <w:shd w:val="clear" w:color="auto" w:fill="E0E0E0"/>
      </w:rPr>
    </w:pPr>
    <w:r>
      <w:rPr>
        <w:rStyle w:val="PageNumber"/>
      </w:rPr>
      <w:t>36</w:t>
    </w:r>
  </w:p>
  <w:p w14:paraId="0D704E38" w14:textId="77777777" w:rsidR="00564E88" w:rsidRDefault="00564E88" w:rsidP="00450FB4">
    <w:pPr>
      <w:pStyle w:val="Header"/>
      <w:rPr>
        <w:color w:val="000058"/>
        <w:shd w:val="clear" w:color="auto" w:fill="E0E0E0"/>
        <w:lang w:val="ru-RU"/>
      </w:rPr>
    </w:pPr>
  </w:p>
  <w:p w14:paraId="28758367" w14:textId="77777777" w:rsidR="00564E88" w:rsidRDefault="00564E88" w:rsidP="00450FB4">
    <w:pPr>
      <w:pStyle w:val="Header"/>
      <w:rPr>
        <w:color w:val="000058"/>
        <w:shd w:val="clear" w:color="auto" w:fill="E0E0E0"/>
        <w:lang w:val="ru-RU"/>
      </w:rPr>
    </w:pPr>
  </w:p>
  <w:p w14:paraId="3F3EBDB7" w14:textId="77777777" w:rsidR="00564E88" w:rsidRPr="004621D0" w:rsidRDefault="00564E88" w:rsidP="00450FB4">
    <w:pPr>
      <w:pStyle w:val="Header"/>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6500F144" w14:textId="5D94940B" w:rsidR="00564E88" w:rsidRDefault="00EC204F">
    <w:pPr>
      <w:pStyle w:val="Header"/>
      <w:rPr>
        <w:lang w:val="sr-Cyrl-CS"/>
      </w:rPr>
    </w:pPr>
    <w:r>
      <w:rPr>
        <w:noProof/>
        <w:lang w:eastAsia="ja-JP"/>
      </w:rPr>
      <mc:AlternateContent>
        <mc:Choice Requires="wps">
          <w:drawing>
            <wp:anchor distT="0" distB="0" distL="114300" distR="114300" simplePos="0" relativeHeight="251661824" behindDoc="0" locked="0" layoutInCell="1" allowOverlap="1" wp14:anchorId="149C470C" wp14:editId="1A878F63">
              <wp:simplePos x="0" y="0"/>
              <wp:positionH relativeFrom="column">
                <wp:posOffset>0</wp:posOffset>
              </wp:positionH>
              <wp:positionV relativeFrom="paragraph">
                <wp:posOffset>76200</wp:posOffset>
              </wp:positionV>
              <wp:extent cx="6400800" cy="0"/>
              <wp:effectExtent l="9525" t="9525" r="9525" b="9525"/>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CEF" id="Line 9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034AB19" w14:textId="77777777" w:rsidR="00564E88" w:rsidRPr="00450FB4" w:rsidRDefault="00564E88">
    <w:pPr>
      <w:pStyle w:val="Header"/>
      <w:rPr>
        <w:lang w:val="sr-Cyrl-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1D8C" w14:textId="77777777" w:rsidR="00564E88" w:rsidRDefault="00564E88" w:rsidP="00D01BAB">
    <w:pPr>
      <w:pStyle w:val="Header"/>
      <w:ind w:right="360"/>
      <w:rPr>
        <w:rStyle w:val="PageNumber"/>
        <w:lang w:val="sr-Cyrl-CS"/>
      </w:rPr>
    </w:pPr>
    <w:r>
      <w:rPr>
        <w:rStyle w:val="PageNumber"/>
      </w:rPr>
      <w:t>48</w:t>
    </w:r>
    <w:r>
      <w:rPr>
        <w:rStyle w:val="PageNumber"/>
        <w:lang w:val="sr-Cyrl-CS"/>
      </w:rPr>
      <w:t xml:space="preserve">   </w:t>
    </w:r>
  </w:p>
  <w:p w14:paraId="65FA6E1B" w14:textId="77777777" w:rsidR="00564E88" w:rsidRDefault="00564E88" w:rsidP="004621D0">
    <w:pPr>
      <w:pStyle w:val="Header"/>
      <w:rPr>
        <w:lang w:val="ru-RU"/>
      </w:rPr>
    </w:pPr>
    <w:r>
      <w:rPr>
        <w:rStyle w:val="PageNumber"/>
        <w:lang w:val="sr-Cyrl-CS"/>
      </w:rPr>
      <w:t xml:space="preserve"> </w:t>
    </w:r>
  </w:p>
  <w:p w14:paraId="535EF187" w14:textId="77777777" w:rsidR="00564E88" w:rsidRPr="00985555" w:rsidRDefault="00564E88" w:rsidP="00B77123">
    <w:pPr>
      <w:pStyle w:val="Header"/>
    </w:pPr>
  </w:p>
  <w:p w14:paraId="7C649B36" w14:textId="77777777" w:rsidR="00564E88" w:rsidRPr="004621D0" w:rsidRDefault="00564E88" w:rsidP="006B3E0A">
    <w:pPr>
      <w:pStyle w:val="Header"/>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Pr>
        <w:rFonts w:ascii="Arial" w:hAnsi="Arial" w:cs="Arial"/>
        <w:color w:val="333399"/>
        <w:shd w:val="clear" w:color="auto" w:fill="E0E0E0"/>
      </w:rPr>
      <w:t>1</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Pr>
        <w:rFonts w:ascii="Arial" w:hAnsi="Arial" w:cs="Arial"/>
        <w:color w:val="333399"/>
        <w:sz w:val="26"/>
        <w:szCs w:val="26"/>
        <w:shd w:val="clear" w:color="auto" w:fill="E0E0E0"/>
        <w:lang w:val="sr-Cyrl-CS"/>
      </w:rPr>
      <w:t>2</w:t>
    </w:r>
    <w:r>
      <w:rPr>
        <w:rFonts w:ascii="Arial" w:hAnsi="Arial" w:cs="Arial"/>
        <w:color w:val="333399"/>
        <w:sz w:val="26"/>
        <w:szCs w:val="26"/>
        <w:shd w:val="clear" w:color="auto" w:fill="E0E0E0"/>
      </w:rPr>
      <w:t>3</w:t>
    </w:r>
    <w:r>
      <w:rPr>
        <w:rFonts w:ascii="Arial" w:hAnsi="Arial" w:cs="Arial"/>
        <w:color w:val="333399"/>
        <w:sz w:val="26"/>
        <w:szCs w:val="26"/>
        <w:shd w:val="clear" w:color="auto" w:fill="E0E0E0"/>
        <w:lang w:val="sr-Cyrl-CS"/>
      </w:rPr>
      <w:t xml:space="preserve"> јануар</w:t>
    </w:r>
    <w:r>
      <w:rPr>
        <w:rFonts w:ascii="Arial" w:hAnsi="Arial" w:cs="Arial"/>
        <w:color w:val="333399"/>
        <w:shd w:val="clear" w:color="auto" w:fill="E0E0E0"/>
        <w:lang w:val="sr-Cyrl-CS"/>
      </w:rPr>
      <w:t xml:space="preserve"> 2009</w:t>
    </w:r>
    <w:r w:rsidRPr="004621D0">
      <w:rPr>
        <w:rFonts w:ascii="Arial" w:hAnsi="Arial" w:cs="Arial"/>
        <w:b/>
        <w:i/>
        <w:color w:val="333399"/>
        <w:sz w:val="26"/>
        <w:szCs w:val="26"/>
        <w:shd w:val="clear" w:color="auto" w:fill="E0E0E0"/>
        <w:lang w:val="sr-Cyrl-CS"/>
      </w:rPr>
      <w:t xml:space="preserve">          </w:t>
    </w:r>
  </w:p>
  <w:p w14:paraId="3AA35849" w14:textId="1E838006" w:rsidR="00564E88" w:rsidRDefault="00EC204F">
    <w:pPr>
      <w:pStyle w:val="Header"/>
      <w:rPr>
        <w:lang w:val="sr-Cyrl-CS"/>
      </w:rPr>
    </w:pPr>
    <w:r>
      <w:rPr>
        <w:noProof/>
        <w:lang w:eastAsia="ja-JP"/>
      </w:rPr>
      <mc:AlternateContent>
        <mc:Choice Requires="wps">
          <w:drawing>
            <wp:anchor distT="0" distB="0" distL="114300" distR="114300" simplePos="0" relativeHeight="251660800" behindDoc="0" locked="0" layoutInCell="1" allowOverlap="1" wp14:anchorId="4A5E5D0B" wp14:editId="12E962E4">
              <wp:simplePos x="0" y="0"/>
              <wp:positionH relativeFrom="column">
                <wp:posOffset>0</wp:posOffset>
              </wp:positionH>
              <wp:positionV relativeFrom="paragraph">
                <wp:posOffset>76200</wp:posOffset>
              </wp:positionV>
              <wp:extent cx="6400800" cy="0"/>
              <wp:effectExtent l="9525" t="9525" r="9525" b="9525"/>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69A6" id="Line 8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77EB120" w14:textId="77777777" w:rsidR="00564E88" w:rsidRPr="008742AC" w:rsidRDefault="00564E88">
    <w:pPr>
      <w:pStyle w:val="Header"/>
      <w:rPr>
        <w:sz w:val="16"/>
        <w:szCs w:val="16"/>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FFFFFFF"/>
    <w:name w:val="WW8Num2"/>
    <w:lvl w:ilvl="0">
      <w:start w:val="1"/>
      <w:numFmt w:val="bullet"/>
      <w:lvlText w:val=""/>
      <w:lvlJc w:val="left"/>
      <w:pPr>
        <w:tabs>
          <w:tab w:val="num" w:pos="720"/>
        </w:tabs>
        <w:ind w:left="720" w:hanging="360"/>
      </w:pPr>
      <w:rPr>
        <w:rFonts w:ascii="Symbol" w:hAnsi="Symbol"/>
        <w:color w:val="000000"/>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1800"/>
        </w:tabs>
      </w:pPr>
      <w:rPr>
        <w:rFonts w:ascii="Times New Roman" w:hAnsi="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8"/>
    <w:multiLevelType w:val="multilevel"/>
    <w:tmpl w:val="00000008"/>
    <w:name w:val="WW8Num8"/>
    <w:lvl w:ilvl="0">
      <w:start w:val="1"/>
      <w:numFmt w:val="bullet"/>
      <w:lvlText w:val="-"/>
      <w:lvlJc w:val="left"/>
      <w:pPr>
        <w:tabs>
          <w:tab w:val="num" w:pos="1080"/>
        </w:tabs>
      </w:pPr>
      <w:rPr>
        <w:rFonts w:ascii="Times New Roman" w:hAnsi="Times New Roman"/>
        <w:sz w:val="18"/>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3" w15:restartNumberingAfterBreak="0">
    <w:nsid w:val="0000000C"/>
    <w:multiLevelType w:val="singleLevel"/>
    <w:tmpl w:val="0000000C"/>
    <w:name w:val="WW8Num12"/>
    <w:lvl w:ilvl="0">
      <w:start w:val="1"/>
      <w:numFmt w:val="bullet"/>
      <w:lvlText w:val=""/>
      <w:lvlJc w:val="left"/>
      <w:pPr>
        <w:tabs>
          <w:tab w:val="num" w:pos="720"/>
        </w:tabs>
      </w:pPr>
      <w:rPr>
        <w:rFonts w:ascii="Symbol" w:hAnsi="Symbol"/>
        <w:sz w:val="18"/>
      </w:rPr>
    </w:lvl>
  </w:abstractNum>
  <w:abstractNum w:abstractNumId="4" w15:restartNumberingAfterBreak="0">
    <w:nsid w:val="01C52394"/>
    <w:multiLevelType w:val="hybridMultilevel"/>
    <w:tmpl w:val="2CC257C6"/>
    <w:lvl w:ilvl="0" w:tplc="241A0011">
      <w:start w:val="1"/>
      <w:numFmt w:val="decimal"/>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052F15D0"/>
    <w:multiLevelType w:val="hybridMultilevel"/>
    <w:tmpl w:val="FFFFFFFF"/>
    <w:lvl w:ilvl="0" w:tplc="560A454C">
      <w:start w:val="1"/>
      <w:numFmt w:val="bullet"/>
      <w:lvlText w:val="-"/>
      <w:lvlJc w:val="left"/>
      <w:pPr>
        <w:ind w:left="1440" w:hanging="360"/>
      </w:pPr>
      <w:rPr>
        <w:rFonts w:ascii="Garamond" w:hAnsi="Garamond" w:hint="default"/>
      </w:rPr>
    </w:lvl>
    <w:lvl w:ilvl="1" w:tplc="281A0003" w:tentative="1">
      <w:start w:val="1"/>
      <w:numFmt w:val="bullet"/>
      <w:lvlText w:val="o"/>
      <w:lvlJc w:val="left"/>
      <w:pPr>
        <w:ind w:left="2160" w:hanging="360"/>
      </w:pPr>
      <w:rPr>
        <w:rFonts w:ascii="Courier New" w:hAnsi="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7" w15:restartNumberingAfterBreak="0">
    <w:nsid w:val="06A05D91"/>
    <w:multiLevelType w:val="multilevel"/>
    <w:tmpl w:val="01D4A408"/>
    <w:lvl w:ilvl="0">
      <w:start w:val="2"/>
      <w:numFmt w:val="decimal"/>
      <w:lvlText w:val="%1."/>
      <w:lvlJc w:val="left"/>
      <w:pPr>
        <w:ind w:left="450" w:hanging="450"/>
      </w:pPr>
      <w:rPr>
        <w:b/>
        <w:sz w:val="19"/>
      </w:rPr>
    </w:lvl>
    <w:lvl w:ilvl="1">
      <w:start w:val="3"/>
      <w:numFmt w:val="decimal"/>
      <w:lvlText w:val="%1.%2."/>
      <w:lvlJc w:val="left"/>
      <w:pPr>
        <w:ind w:left="450" w:hanging="450"/>
      </w:pPr>
      <w:rPr>
        <w:b/>
        <w:sz w:val="19"/>
      </w:rPr>
    </w:lvl>
    <w:lvl w:ilvl="2">
      <w:start w:val="3"/>
      <w:numFmt w:val="decimal"/>
      <w:lvlText w:val="%1.%2.%3."/>
      <w:lvlJc w:val="left"/>
      <w:pPr>
        <w:ind w:left="720" w:hanging="720"/>
      </w:pPr>
      <w:rPr>
        <w:b/>
        <w:sz w:val="24"/>
        <w:szCs w:val="24"/>
      </w:rPr>
    </w:lvl>
    <w:lvl w:ilvl="3">
      <w:start w:val="1"/>
      <w:numFmt w:val="decimal"/>
      <w:lvlText w:val="%1.%2.%3.%4."/>
      <w:lvlJc w:val="left"/>
      <w:pPr>
        <w:ind w:left="720" w:hanging="720"/>
      </w:pPr>
      <w:rPr>
        <w:b/>
        <w:sz w:val="19"/>
      </w:rPr>
    </w:lvl>
    <w:lvl w:ilvl="4">
      <w:start w:val="1"/>
      <w:numFmt w:val="decimal"/>
      <w:lvlText w:val="%1.%2.%3.%4.%5."/>
      <w:lvlJc w:val="left"/>
      <w:pPr>
        <w:ind w:left="1080" w:hanging="1080"/>
      </w:pPr>
      <w:rPr>
        <w:b/>
        <w:sz w:val="19"/>
      </w:rPr>
    </w:lvl>
    <w:lvl w:ilvl="5">
      <w:start w:val="1"/>
      <w:numFmt w:val="decimal"/>
      <w:lvlText w:val="%1.%2.%3.%4.%5.%6."/>
      <w:lvlJc w:val="left"/>
      <w:pPr>
        <w:ind w:left="1080" w:hanging="1080"/>
      </w:pPr>
      <w:rPr>
        <w:b/>
        <w:sz w:val="19"/>
      </w:rPr>
    </w:lvl>
    <w:lvl w:ilvl="6">
      <w:start w:val="1"/>
      <w:numFmt w:val="decimal"/>
      <w:lvlText w:val="%1.%2.%3.%4.%5.%6.%7."/>
      <w:lvlJc w:val="left"/>
      <w:pPr>
        <w:ind w:left="1080" w:hanging="1080"/>
      </w:pPr>
      <w:rPr>
        <w:b/>
        <w:sz w:val="19"/>
      </w:rPr>
    </w:lvl>
    <w:lvl w:ilvl="7">
      <w:start w:val="1"/>
      <w:numFmt w:val="decimal"/>
      <w:lvlText w:val="%1.%2.%3.%4.%5.%6.%7.%8."/>
      <w:lvlJc w:val="left"/>
      <w:pPr>
        <w:ind w:left="1440" w:hanging="1440"/>
      </w:pPr>
      <w:rPr>
        <w:b/>
        <w:sz w:val="19"/>
      </w:rPr>
    </w:lvl>
    <w:lvl w:ilvl="8">
      <w:start w:val="1"/>
      <w:numFmt w:val="decimal"/>
      <w:lvlText w:val="%1.%2.%3.%4.%5.%6.%7.%8.%9."/>
      <w:lvlJc w:val="left"/>
      <w:pPr>
        <w:ind w:left="1440" w:hanging="1440"/>
      </w:pPr>
      <w:rPr>
        <w:b/>
        <w:sz w:val="19"/>
      </w:rPr>
    </w:lvl>
  </w:abstractNum>
  <w:abstractNum w:abstractNumId="8" w15:restartNumberingAfterBreak="0">
    <w:nsid w:val="093C63C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9DE435D"/>
    <w:multiLevelType w:val="hybridMultilevel"/>
    <w:tmpl w:val="FFFFFFFF"/>
    <w:lvl w:ilvl="0" w:tplc="AA364B74">
      <w:numFmt w:val="bullet"/>
      <w:lvlText w:val="-"/>
      <w:lvlJc w:val="left"/>
      <w:pPr>
        <w:ind w:left="720" w:hanging="360"/>
      </w:pPr>
      <w:rPr>
        <w:rFonts w:ascii="Times New Roman" w:eastAsia="Times New Roman" w:hAnsi="Times New Roman"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0C5E20A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C8D36F9"/>
    <w:multiLevelType w:val="hybridMultilevel"/>
    <w:tmpl w:val="3D24E810"/>
    <w:lvl w:ilvl="0" w:tplc="7824A324">
      <w:start w:val="1"/>
      <w:numFmt w:val="decimal"/>
      <w:lvlText w:val="%1."/>
      <w:lvlJc w:val="left"/>
      <w:pPr>
        <w:ind w:left="720" w:hanging="360"/>
      </w:pPr>
      <w:rPr>
        <w:rFonts w:hint="default"/>
        <w:color w:val="00000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0F82215E"/>
    <w:multiLevelType w:val="multilevel"/>
    <w:tmpl w:val="BEA65E02"/>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08E56B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C7570B"/>
    <w:multiLevelType w:val="multilevel"/>
    <w:tmpl w:val="F558D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3F2B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D80C4C"/>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17" w15:restartNumberingAfterBreak="0">
    <w:nsid w:val="15935910"/>
    <w:multiLevelType w:val="multilevel"/>
    <w:tmpl w:val="145691B6"/>
    <w:lvl w:ilvl="0">
      <w:start w:val="2"/>
      <w:numFmt w:val="decimal"/>
      <w:lvlText w:val="%1."/>
      <w:lvlJc w:val="left"/>
      <w:pPr>
        <w:ind w:left="555" w:hanging="555"/>
      </w:pPr>
      <w:rPr>
        <w:b/>
        <w:sz w:val="19"/>
      </w:rPr>
    </w:lvl>
    <w:lvl w:ilvl="1">
      <w:start w:val="3"/>
      <w:numFmt w:val="decimal"/>
      <w:lvlText w:val="%1.%2."/>
      <w:lvlJc w:val="left"/>
      <w:pPr>
        <w:ind w:left="555" w:hanging="555"/>
      </w:pPr>
      <w:rPr>
        <w:b/>
        <w:sz w:val="19"/>
      </w:rPr>
    </w:lvl>
    <w:lvl w:ilvl="2">
      <w:start w:val="10"/>
      <w:numFmt w:val="decimal"/>
      <w:lvlText w:val="%1.%2.%3."/>
      <w:lvlJc w:val="left"/>
      <w:pPr>
        <w:ind w:left="720" w:hanging="720"/>
      </w:pPr>
      <w:rPr>
        <w:b/>
        <w:sz w:val="24"/>
        <w:szCs w:val="24"/>
      </w:rPr>
    </w:lvl>
    <w:lvl w:ilvl="3">
      <w:start w:val="1"/>
      <w:numFmt w:val="decimal"/>
      <w:lvlText w:val="%1.%2.%3.%4."/>
      <w:lvlJc w:val="left"/>
      <w:pPr>
        <w:ind w:left="720" w:hanging="720"/>
      </w:pPr>
      <w:rPr>
        <w:b/>
        <w:sz w:val="19"/>
      </w:rPr>
    </w:lvl>
    <w:lvl w:ilvl="4">
      <w:start w:val="1"/>
      <w:numFmt w:val="decimal"/>
      <w:lvlText w:val="%1.%2.%3.%4.%5."/>
      <w:lvlJc w:val="left"/>
      <w:pPr>
        <w:ind w:left="1080" w:hanging="1080"/>
      </w:pPr>
      <w:rPr>
        <w:b/>
        <w:sz w:val="19"/>
      </w:rPr>
    </w:lvl>
    <w:lvl w:ilvl="5">
      <w:start w:val="1"/>
      <w:numFmt w:val="decimal"/>
      <w:lvlText w:val="%1.%2.%3.%4.%5.%6."/>
      <w:lvlJc w:val="left"/>
      <w:pPr>
        <w:ind w:left="1080" w:hanging="1080"/>
      </w:pPr>
      <w:rPr>
        <w:b/>
        <w:sz w:val="19"/>
      </w:rPr>
    </w:lvl>
    <w:lvl w:ilvl="6">
      <w:start w:val="1"/>
      <w:numFmt w:val="decimal"/>
      <w:lvlText w:val="%1.%2.%3.%4.%5.%6.%7."/>
      <w:lvlJc w:val="left"/>
      <w:pPr>
        <w:ind w:left="1080" w:hanging="1080"/>
      </w:pPr>
      <w:rPr>
        <w:b/>
        <w:sz w:val="19"/>
      </w:rPr>
    </w:lvl>
    <w:lvl w:ilvl="7">
      <w:start w:val="1"/>
      <w:numFmt w:val="decimal"/>
      <w:lvlText w:val="%1.%2.%3.%4.%5.%6.%7.%8."/>
      <w:lvlJc w:val="left"/>
      <w:pPr>
        <w:ind w:left="1440" w:hanging="1440"/>
      </w:pPr>
      <w:rPr>
        <w:b/>
        <w:sz w:val="19"/>
      </w:rPr>
    </w:lvl>
    <w:lvl w:ilvl="8">
      <w:start w:val="1"/>
      <w:numFmt w:val="decimal"/>
      <w:lvlText w:val="%1.%2.%3.%4.%5.%6.%7.%8.%9."/>
      <w:lvlJc w:val="left"/>
      <w:pPr>
        <w:ind w:left="1440" w:hanging="1440"/>
      </w:pPr>
      <w:rPr>
        <w:b/>
        <w:sz w:val="19"/>
      </w:rPr>
    </w:lvl>
  </w:abstractNum>
  <w:abstractNum w:abstractNumId="18" w15:restartNumberingAfterBreak="0">
    <w:nsid w:val="161D16A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CC44E0C"/>
    <w:multiLevelType w:val="hybridMultilevel"/>
    <w:tmpl w:val="7E34040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1EEE3FD0"/>
    <w:multiLevelType w:val="hybridMultilevel"/>
    <w:tmpl w:val="9CF6FF4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1F373107"/>
    <w:multiLevelType w:val="hybridMultilevel"/>
    <w:tmpl w:val="ED520128"/>
    <w:lvl w:ilvl="0" w:tplc="9DBCE4C2">
      <w:start w:val="1"/>
      <w:numFmt w:val="decimal"/>
      <w:lvlText w:val="%1."/>
      <w:lvlJc w:val="left"/>
      <w:pPr>
        <w:ind w:left="720"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15:restartNumberingAfterBreak="0">
    <w:nsid w:val="1F3F7D4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613FF5"/>
    <w:multiLevelType w:val="hybridMultilevel"/>
    <w:tmpl w:val="FFFFFFFF"/>
    <w:lvl w:ilvl="0" w:tplc="0B2ABD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4E3490"/>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8C2278"/>
    <w:multiLevelType w:val="hybridMultilevel"/>
    <w:tmpl w:val="FFFFFFFF"/>
    <w:lvl w:ilvl="0" w:tplc="081A000F">
      <w:start w:val="3"/>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7" w15:restartNumberingAfterBreak="0">
    <w:nsid w:val="2F586CE4"/>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AF0849"/>
    <w:multiLevelType w:val="hybridMultilevel"/>
    <w:tmpl w:val="5F965EF0"/>
    <w:lvl w:ilvl="0" w:tplc="F4AAA71C">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9" w15:restartNumberingAfterBreak="0">
    <w:nsid w:val="34FC6439"/>
    <w:multiLevelType w:val="multilevel"/>
    <w:tmpl w:val="4266B070"/>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eastAsiaTheme="minorHAns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54F68CE"/>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31" w15:restartNumberingAfterBreak="0">
    <w:nsid w:val="39F944F4"/>
    <w:multiLevelType w:val="multilevel"/>
    <w:tmpl w:val="FFFFFFFF"/>
    <w:lvl w:ilvl="0">
      <w:start w:val="1"/>
      <w:numFmt w:val="decimal"/>
      <w:lvlText w:val="%1)"/>
      <w:lvlJc w:val="left"/>
      <w:pPr>
        <w:tabs>
          <w:tab w:val="num" w:pos="567"/>
        </w:tabs>
        <w:ind w:left="567" w:hanging="567"/>
      </w:pPr>
      <w:rPr>
        <w:rFonts w:cs="Times New Roman"/>
        <w:sz w:val="18"/>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1216D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D385A14"/>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4" w15:restartNumberingAfterBreak="0">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306828"/>
    <w:multiLevelType w:val="hybridMultilevel"/>
    <w:tmpl w:val="F7BC68D8"/>
    <w:lvl w:ilvl="0" w:tplc="0A5A5CFE">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6" w15:restartNumberingAfterBreak="0">
    <w:nsid w:val="43096E5C"/>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44B9238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49B560E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506E570E"/>
    <w:multiLevelType w:val="multilevel"/>
    <w:tmpl w:val="05502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5E028F1"/>
    <w:multiLevelType w:val="hybridMultilevel"/>
    <w:tmpl w:val="FFFFFFFF"/>
    <w:lvl w:ilvl="0" w:tplc="E40E8068">
      <w:start w:val="1"/>
      <w:numFmt w:val="decimal"/>
      <w:lvlText w:val="%1."/>
      <w:lvlJc w:val="left"/>
      <w:pPr>
        <w:ind w:left="928" w:hanging="360"/>
      </w:pPr>
      <w:rPr>
        <w:rFonts w:cs="Times New Roman" w:hint="default"/>
      </w:rPr>
    </w:lvl>
    <w:lvl w:ilvl="1" w:tplc="281A0019">
      <w:start w:val="1"/>
      <w:numFmt w:val="lowerLetter"/>
      <w:lvlText w:val="%2."/>
      <w:lvlJc w:val="left"/>
      <w:pPr>
        <w:ind w:left="1648" w:hanging="360"/>
      </w:pPr>
      <w:rPr>
        <w:rFonts w:cs="Times New Roman"/>
      </w:rPr>
    </w:lvl>
    <w:lvl w:ilvl="2" w:tplc="281A001B" w:tentative="1">
      <w:start w:val="1"/>
      <w:numFmt w:val="lowerRoman"/>
      <w:lvlText w:val="%3."/>
      <w:lvlJc w:val="right"/>
      <w:pPr>
        <w:ind w:left="2368" w:hanging="180"/>
      </w:pPr>
      <w:rPr>
        <w:rFonts w:cs="Times New Roman"/>
      </w:rPr>
    </w:lvl>
    <w:lvl w:ilvl="3" w:tplc="281A000F" w:tentative="1">
      <w:start w:val="1"/>
      <w:numFmt w:val="decimal"/>
      <w:lvlText w:val="%4."/>
      <w:lvlJc w:val="left"/>
      <w:pPr>
        <w:ind w:left="3088" w:hanging="360"/>
      </w:pPr>
      <w:rPr>
        <w:rFonts w:cs="Times New Roman"/>
      </w:rPr>
    </w:lvl>
    <w:lvl w:ilvl="4" w:tplc="281A0019" w:tentative="1">
      <w:start w:val="1"/>
      <w:numFmt w:val="lowerLetter"/>
      <w:lvlText w:val="%5."/>
      <w:lvlJc w:val="left"/>
      <w:pPr>
        <w:ind w:left="3808" w:hanging="360"/>
      </w:pPr>
      <w:rPr>
        <w:rFonts w:cs="Times New Roman"/>
      </w:rPr>
    </w:lvl>
    <w:lvl w:ilvl="5" w:tplc="281A001B" w:tentative="1">
      <w:start w:val="1"/>
      <w:numFmt w:val="lowerRoman"/>
      <w:lvlText w:val="%6."/>
      <w:lvlJc w:val="right"/>
      <w:pPr>
        <w:ind w:left="4528" w:hanging="180"/>
      </w:pPr>
      <w:rPr>
        <w:rFonts w:cs="Times New Roman"/>
      </w:rPr>
    </w:lvl>
    <w:lvl w:ilvl="6" w:tplc="281A000F" w:tentative="1">
      <w:start w:val="1"/>
      <w:numFmt w:val="decimal"/>
      <w:lvlText w:val="%7."/>
      <w:lvlJc w:val="left"/>
      <w:pPr>
        <w:ind w:left="5248" w:hanging="360"/>
      </w:pPr>
      <w:rPr>
        <w:rFonts w:cs="Times New Roman"/>
      </w:rPr>
    </w:lvl>
    <w:lvl w:ilvl="7" w:tplc="281A0019" w:tentative="1">
      <w:start w:val="1"/>
      <w:numFmt w:val="lowerLetter"/>
      <w:lvlText w:val="%8."/>
      <w:lvlJc w:val="left"/>
      <w:pPr>
        <w:ind w:left="5968" w:hanging="360"/>
      </w:pPr>
      <w:rPr>
        <w:rFonts w:cs="Times New Roman"/>
      </w:rPr>
    </w:lvl>
    <w:lvl w:ilvl="8" w:tplc="281A001B" w:tentative="1">
      <w:start w:val="1"/>
      <w:numFmt w:val="lowerRoman"/>
      <w:lvlText w:val="%9."/>
      <w:lvlJc w:val="right"/>
      <w:pPr>
        <w:ind w:left="6688" w:hanging="180"/>
      </w:pPr>
      <w:rPr>
        <w:rFonts w:cs="Times New Roman"/>
      </w:rPr>
    </w:lvl>
  </w:abstractNum>
  <w:abstractNum w:abstractNumId="41" w15:restartNumberingAfterBreak="0">
    <w:nsid w:val="56C33EB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56CA4CD1"/>
    <w:multiLevelType w:val="multilevel"/>
    <w:tmpl w:val="46CA0824"/>
    <w:lvl w:ilvl="0">
      <w:start w:val="2"/>
      <w:numFmt w:val="decimal"/>
      <w:lvlText w:val="%1."/>
      <w:lvlJc w:val="left"/>
      <w:pPr>
        <w:ind w:left="540" w:hanging="540"/>
      </w:pPr>
      <w:rPr>
        <w:rFonts w:eastAsia="Calibri"/>
      </w:rPr>
    </w:lvl>
    <w:lvl w:ilvl="1">
      <w:start w:val="2"/>
      <w:numFmt w:val="decimal"/>
      <w:lvlText w:val="%1.%2."/>
      <w:lvlJc w:val="left"/>
      <w:pPr>
        <w:ind w:left="540" w:hanging="540"/>
      </w:pPr>
      <w:rPr>
        <w:rFonts w:eastAsia="Calibri"/>
        <w:b/>
        <w:bCs/>
      </w:rPr>
    </w:lvl>
    <w:lvl w:ilvl="2">
      <w:start w:val="7"/>
      <w:numFmt w:val="decimal"/>
      <w:lvlText w:val="%1.%2.%3."/>
      <w:lvlJc w:val="left"/>
      <w:pPr>
        <w:ind w:left="720" w:hanging="720"/>
      </w:pPr>
      <w:rPr>
        <w:rFonts w:eastAsia="Calibri"/>
        <w:b/>
        <w:bCs/>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43"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44" w15:restartNumberingAfterBreak="0">
    <w:nsid w:val="5A0D683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5A792D8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AA2395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F27A9F"/>
    <w:multiLevelType w:val="multilevel"/>
    <w:tmpl w:val="C382D382"/>
    <w:lvl w:ilvl="0">
      <w:start w:val="2"/>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0"/>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5F4B12C2"/>
    <w:multiLevelType w:val="hybridMultilevel"/>
    <w:tmpl w:val="FFFFFFFF"/>
    <w:lvl w:ilvl="0" w:tplc="0B2ABD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544841"/>
    <w:multiLevelType w:val="hybridMultilevel"/>
    <w:tmpl w:val="7A686B9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51" w15:restartNumberingAfterBreak="0">
    <w:nsid w:val="6AE81BE7"/>
    <w:multiLevelType w:val="hybridMultilevel"/>
    <w:tmpl w:val="FFFFFFFF"/>
    <w:lvl w:ilvl="0" w:tplc="3DB6C00A">
      <w:start w:val="1"/>
      <w:numFmt w:val="bullet"/>
      <w:lvlText w:val=""/>
      <w:lvlJc w:val="left"/>
      <w:pPr>
        <w:ind w:left="720" w:hanging="360"/>
      </w:pPr>
      <w:rPr>
        <w:rFonts w:ascii="Symbol" w:hAnsi="Symbol" w:hint="default"/>
        <w:color w:val="auto"/>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2" w15:restartNumberingAfterBreak="0">
    <w:nsid w:val="6FA66FF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707E6784"/>
    <w:multiLevelType w:val="hybridMultilevel"/>
    <w:tmpl w:val="FD4C017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AD92BBF"/>
    <w:multiLevelType w:val="hybridMultilevel"/>
    <w:tmpl w:val="173475EA"/>
    <w:lvl w:ilvl="0" w:tplc="FFFFFFFF">
      <w:start w:val="1"/>
      <w:numFmt w:val="decimal"/>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55" w15:restartNumberingAfterBreak="0">
    <w:nsid w:val="7AFC6E74"/>
    <w:multiLevelType w:val="multilevel"/>
    <w:tmpl w:val="2D7074DA"/>
    <w:lvl w:ilvl="0">
      <w:start w:val="2"/>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B9008BD"/>
    <w:multiLevelType w:val="multilevel"/>
    <w:tmpl w:val="56AECCC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C8247B8"/>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num w:numId="1" w16cid:durableId="693268623">
    <w:abstractNumId w:val="30"/>
  </w:num>
  <w:num w:numId="2" w16cid:durableId="1106970350">
    <w:abstractNumId w:val="14"/>
  </w:num>
  <w:num w:numId="3" w16cid:durableId="1898853619">
    <w:abstractNumId w:val="16"/>
  </w:num>
  <w:num w:numId="4" w16cid:durableId="292101299">
    <w:abstractNumId w:val="49"/>
  </w:num>
  <w:num w:numId="5" w16cid:durableId="1785493462">
    <w:abstractNumId w:val="54"/>
  </w:num>
  <w:num w:numId="6" w16cid:durableId="221448289">
    <w:abstractNumId w:val="28"/>
  </w:num>
  <w:num w:numId="7" w16cid:durableId="203449348">
    <w:abstractNumId w:val="51"/>
  </w:num>
  <w:num w:numId="8" w16cid:durableId="628516162">
    <w:abstractNumId w:val="6"/>
  </w:num>
  <w:num w:numId="9" w16cid:durableId="1310403744">
    <w:abstractNumId w:val="10"/>
  </w:num>
  <w:num w:numId="10" w16cid:durableId="2005087832">
    <w:abstractNumId w:val="38"/>
  </w:num>
  <w:num w:numId="11" w16cid:durableId="416052761">
    <w:abstractNumId w:val="22"/>
  </w:num>
  <w:num w:numId="12" w16cid:durableId="2012176014">
    <w:abstractNumId w:val="41"/>
  </w:num>
  <w:num w:numId="13" w16cid:durableId="902057538">
    <w:abstractNumId w:val="8"/>
  </w:num>
  <w:num w:numId="14" w16cid:durableId="2124030237">
    <w:abstractNumId w:val="32"/>
  </w:num>
  <w:num w:numId="15" w16cid:durableId="2120372960">
    <w:abstractNumId w:val="44"/>
  </w:num>
  <w:num w:numId="16" w16cid:durableId="751855794">
    <w:abstractNumId w:val="52"/>
  </w:num>
  <w:num w:numId="17" w16cid:durableId="1143154364">
    <w:abstractNumId w:val="18"/>
  </w:num>
  <w:num w:numId="18" w16cid:durableId="1508397675">
    <w:abstractNumId w:val="45"/>
  </w:num>
  <w:num w:numId="19" w16cid:durableId="1008485992">
    <w:abstractNumId w:val="11"/>
  </w:num>
  <w:num w:numId="20" w16cid:durableId="153764771">
    <w:abstractNumId w:val="27"/>
  </w:num>
  <w:num w:numId="21" w16cid:durableId="78252793">
    <w:abstractNumId w:val="25"/>
  </w:num>
  <w:num w:numId="22" w16cid:durableId="454913571">
    <w:abstractNumId w:val="24"/>
  </w:num>
  <w:num w:numId="23" w16cid:durableId="1117329800">
    <w:abstractNumId w:val="48"/>
  </w:num>
  <w:num w:numId="24" w16cid:durableId="813253223">
    <w:abstractNumId w:val="15"/>
  </w:num>
  <w:num w:numId="25" w16cid:durableId="1038622821">
    <w:abstractNumId w:val="0"/>
  </w:num>
  <w:num w:numId="26" w16cid:durableId="7686974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70749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1955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0911624">
    <w:abstractNumId w:val="9"/>
  </w:num>
  <w:num w:numId="30" w16cid:durableId="347610241">
    <w:abstractNumId w:val="31"/>
    <w:lvlOverride w:ilvl="0">
      <w:startOverride w:val="1"/>
    </w:lvlOverride>
    <w:lvlOverride w:ilvl="1"/>
    <w:lvlOverride w:ilvl="2"/>
    <w:lvlOverride w:ilvl="3"/>
    <w:lvlOverride w:ilvl="4"/>
    <w:lvlOverride w:ilvl="5"/>
    <w:lvlOverride w:ilvl="6"/>
    <w:lvlOverride w:ilvl="7"/>
    <w:lvlOverride w:ilvl="8"/>
  </w:num>
  <w:num w:numId="31" w16cid:durableId="347487772">
    <w:abstractNumId w:val="37"/>
  </w:num>
  <w:num w:numId="32" w16cid:durableId="1748838595">
    <w:abstractNumId w:val="13"/>
  </w:num>
  <w:num w:numId="33" w16cid:durableId="1500928304">
    <w:abstractNumId w:val="40"/>
  </w:num>
  <w:num w:numId="34" w16cid:durableId="1976369193">
    <w:abstractNumId w:val="46"/>
  </w:num>
  <w:num w:numId="35" w16cid:durableId="1479690241">
    <w:abstractNumId w:val="35"/>
  </w:num>
  <w:num w:numId="36" w16cid:durableId="51512424">
    <w:abstractNumId w:val="34"/>
  </w:num>
  <w:num w:numId="37" w16cid:durableId="678509580">
    <w:abstractNumId w:val="43"/>
  </w:num>
  <w:num w:numId="38" w16cid:durableId="1503351432">
    <w:abstractNumId w:val="5"/>
  </w:num>
  <w:num w:numId="39" w16cid:durableId="1719939241">
    <w:abstractNumId w:val="23"/>
  </w:num>
  <w:num w:numId="40" w16cid:durableId="244850355">
    <w:abstractNumId w:val="4"/>
  </w:num>
  <w:num w:numId="41" w16cid:durableId="1903247444">
    <w:abstractNumId w:val="50"/>
  </w:num>
  <w:num w:numId="42" w16cid:durableId="209146112">
    <w:abstractNumId w:val="56"/>
  </w:num>
  <w:num w:numId="43" w16cid:durableId="905189780">
    <w:abstractNumId w:val="39"/>
  </w:num>
  <w:num w:numId="44" w16cid:durableId="180973890">
    <w:abstractNumId w:val="29"/>
  </w:num>
  <w:num w:numId="45" w16cid:durableId="1167985962">
    <w:abstractNumId w:val="53"/>
  </w:num>
  <w:num w:numId="46" w16cid:durableId="1503470820">
    <w:abstractNumId w:val="21"/>
  </w:num>
  <w:num w:numId="47" w16cid:durableId="1927884368">
    <w:abstractNumId w:val="19"/>
  </w:num>
  <w:num w:numId="48" w16cid:durableId="1108236219">
    <w:abstractNumId w:val="36"/>
  </w:num>
  <w:num w:numId="49" w16cid:durableId="1930699643">
    <w:abstractNumId w:val="20"/>
  </w:num>
  <w:num w:numId="50" w16cid:durableId="1449543034">
    <w:abstractNumId w:val="55"/>
  </w:num>
  <w:num w:numId="51" w16cid:durableId="261227092">
    <w:abstractNumId w:val="5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2" w16cid:durableId="111830997">
    <w:abstractNumId w:val="47"/>
  </w:num>
  <w:num w:numId="53" w16cid:durableId="808287103">
    <w:abstractNumId w:val="47"/>
    <w:lvlOverride w:ilvl="0">
      <w:startOverride w:val="2"/>
    </w:lvlOverride>
    <w:lvlOverride w:ilvl="1">
      <w:startOverride w:val="1"/>
    </w:lvlOverride>
    <w:lvlOverride w:ilvl="2">
      <w:startOverride w:val="10"/>
    </w:lvlOverride>
    <w:lvlOverride w:ilvl="3"/>
    <w:lvlOverride w:ilvl="4"/>
    <w:lvlOverride w:ilvl="5"/>
    <w:lvlOverride w:ilvl="6"/>
    <w:lvlOverride w:ilvl="7"/>
    <w:lvlOverride w:ilvl="8"/>
  </w:num>
  <w:num w:numId="54" w16cid:durableId="496112024">
    <w:abstractNumId w:val="12"/>
  </w:num>
  <w:num w:numId="55" w16cid:durableId="366370145">
    <w:abstractNumId w:val="12"/>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56" w16cid:durableId="1807239390">
    <w:abstractNumId w:val="42"/>
  </w:num>
  <w:num w:numId="57" w16cid:durableId="896161173">
    <w:abstractNumId w:val="42"/>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22623619">
    <w:abstractNumId w:val="7"/>
  </w:num>
  <w:num w:numId="59" w16cid:durableId="1473061716">
    <w:abstractNumId w:val="7"/>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1606893">
    <w:abstractNumId w:val="17"/>
  </w:num>
  <w:num w:numId="61" w16cid:durableId="413820346">
    <w:abstractNumId w:val="17"/>
    <w:lvlOverride w:ilvl="0">
      <w:startOverride w:val="2"/>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0E"/>
    <w:rsid w:val="000001E3"/>
    <w:rsid w:val="00002D79"/>
    <w:rsid w:val="000031EE"/>
    <w:rsid w:val="000033C6"/>
    <w:rsid w:val="000054F2"/>
    <w:rsid w:val="00005590"/>
    <w:rsid w:val="000106D1"/>
    <w:rsid w:val="00010EAE"/>
    <w:rsid w:val="000113D6"/>
    <w:rsid w:val="00014CE2"/>
    <w:rsid w:val="00015A00"/>
    <w:rsid w:val="000238A6"/>
    <w:rsid w:val="000266EB"/>
    <w:rsid w:val="000268AF"/>
    <w:rsid w:val="00030F65"/>
    <w:rsid w:val="00033128"/>
    <w:rsid w:val="0003317F"/>
    <w:rsid w:val="00033F7A"/>
    <w:rsid w:val="00034A3F"/>
    <w:rsid w:val="0004051A"/>
    <w:rsid w:val="00041757"/>
    <w:rsid w:val="00042D96"/>
    <w:rsid w:val="00043991"/>
    <w:rsid w:val="00045EC2"/>
    <w:rsid w:val="00046092"/>
    <w:rsid w:val="0004741F"/>
    <w:rsid w:val="00052F88"/>
    <w:rsid w:val="00053E01"/>
    <w:rsid w:val="00053FE5"/>
    <w:rsid w:val="00055006"/>
    <w:rsid w:val="000559DA"/>
    <w:rsid w:val="00057B2C"/>
    <w:rsid w:val="000609C3"/>
    <w:rsid w:val="00062AE4"/>
    <w:rsid w:val="000647A7"/>
    <w:rsid w:val="00065BE5"/>
    <w:rsid w:val="00066897"/>
    <w:rsid w:val="00066E2B"/>
    <w:rsid w:val="00070CF2"/>
    <w:rsid w:val="00070D12"/>
    <w:rsid w:val="00071923"/>
    <w:rsid w:val="00071D10"/>
    <w:rsid w:val="00073186"/>
    <w:rsid w:val="0007449B"/>
    <w:rsid w:val="00074603"/>
    <w:rsid w:val="000756EC"/>
    <w:rsid w:val="000778C9"/>
    <w:rsid w:val="0008135E"/>
    <w:rsid w:val="00081945"/>
    <w:rsid w:val="00082D25"/>
    <w:rsid w:val="000844DD"/>
    <w:rsid w:val="00084779"/>
    <w:rsid w:val="00084A27"/>
    <w:rsid w:val="00085BE9"/>
    <w:rsid w:val="000867D4"/>
    <w:rsid w:val="00090730"/>
    <w:rsid w:val="00092C0F"/>
    <w:rsid w:val="00092DA1"/>
    <w:rsid w:val="00094C22"/>
    <w:rsid w:val="000950E9"/>
    <w:rsid w:val="00096936"/>
    <w:rsid w:val="00096A49"/>
    <w:rsid w:val="0009763A"/>
    <w:rsid w:val="00097BD0"/>
    <w:rsid w:val="000A1F3C"/>
    <w:rsid w:val="000A204D"/>
    <w:rsid w:val="000A2C0B"/>
    <w:rsid w:val="000A4A8E"/>
    <w:rsid w:val="000A5979"/>
    <w:rsid w:val="000A5B89"/>
    <w:rsid w:val="000A6BA1"/>
    <w:rsid w:val="000A6BFE"/>
    <w:rsid w:val="000B129C"/>
    <w:rsid w:val="000B12F6"/>
    <w:rsid w:val="000B36FC"/>
    <w:rsid w:val="000B40A3"/>
    <w:rsid w:val="000B4FA5"/>
    <w:rsid w:val="000B557D"/>
    <w:rsid w:val="000B5E5C"/>
    <w:rsid w:val="000B669A"/>
    <w:rsid w:val="000B6D2C"/>
    <w:rsid w:val="000B6D47"/>
    <w:rsid w:val="000B7126"/>
    <w:rsid w:val="000B7AE0"/>
    <w:rsid w:val="000B7C5B"/>
    <w:rsid w:val="000C13EB"/>
    <w:rsid w:val="000C27F8"/>
    <w:rsid w:val="000C324A"/>
    <w:rsid w:val="000C48B9"/>
    <w:rsid w:val="000C5DFD"/>
    <w:rsid w:val="000C6937"/>
    <w:rsid w:val="000C77DA"/>
    <w:rsid w:val="000D02AE"/>
    <w:rsid w:val="000D0A80"/>
    <w:rsid w:val="000D2A37"/>
    <w:rsid w:val="000D2C3B"/>
    <w:rsid w:val="000D417F"/>
    <w:rsid w:val="000D696C"/>
    <w:rsid w:val="000D7D0A"/>
    <w:rsid w:val="000E1888"/>
    <w:rsid w:val="000E1DC6"/>
    <w:rsid w:val="000E21BA"/>
    <w:rsid w:val="000E22B1"/>
    <w:rsid w:val="000E2FCF"/>
    <w:rsid w:val="000E47A0"/>
    <w:rsid w:val="000E4FA3"/>
    <w:rsid w:val="000E4FE4"/>
    <w:rsid w:val="000E6366"/>
    <w:rsid w:val="000E64BC"/>
    <w:rsid w:val="000E6A18"/>
    <w:rsid w:val="000E6E6E"/>
    <w:rsid w:val="000F01AE"/>
    <w:rsid w:val="000F1568"/>
    <w:rsid w:val="000F2307"/>
    <w:rsid w:val="000F42BC"/>
    <w:rsid w:val="000F48DF"/>
    <w:rsid w:val="000F504B"/>
    <w:rsid w:val="000F7378"/>
    <w:rsid w:val="000F7CF8"/>
    <w:rsid w:val="0010073D"/>
    <w:rsid w:val="001007D3"/>
    <w:rsid w:val="001021A5"/>
    <w:rsid w:val="00102395"/>
    <w:rsid w:val="001033A0"/>
    <w:rsid w:val="00103447"/>
    <w:rsid w:val="00105FB8"/>
    <w:rsid w:val="001062CE"/>
    <w:rsid w:val="001117AD"/>
    <w:rsid w:val="00112A95"/>
    <w:rsid w:val="001136D0"/>
    <w:rsid w:val="00115B1F"/>
    <w:rsid w:val="00115D38"/>
    <w:rsid w:val="00116955"/>
    <w:rsid w:val="00116CCB"/>
    <w:rsid w:val="00117CFA"/>
    <w:rsid w:val="00120298"/>
    <w:rsid w:val="001225E0"/>
    <w:rsid w:val="001229A9"/>
    <w:rsid w:val="00122B86"/>
    <w:rsid w:val="001267AC"/>
    <w:rsid w:val="00127942"/>
    <w:rsid w:val="00130AA3"/>
    <w:rsid w:val="001320C4"/>
    <w:rsid w:val="00132138"/>
    <w:rsid w:val="001327E8"/>
    <w:rsid w:val="00133E8D"/>
    <w:rsid w:val="001351D8"/>
    <w:rsid w:val="0013624C"/>
    <w:rsid w:val="001369AB"/>
    <w:rsid w:val="00140BD1"/>
    <w:rsid w:val="001415E2"/>
    <w:rsid w:val="00142017"/>
    <w:rsid w:val="0014239A"/>
    <w:rsid w:val="00142E5F"/>
    <w:rsid w:val="001438F3"/>
    <w:rsid w:val="00144C89"/>
    <w:rsid w:val="00144FB5"/>
    <w:rsid w:val="00146D1A"/>
    <w:rsid w:val="00147900"/>
    <w:rsid w:val="00147973"/>
    <w:rsid w:val="00150D5C"/>
    <w:rsid w:val="00152301"/>
    <w:rsid w:val="0015280F"/>
    <w:rsid w:val="001530AE"/>
    <w:rsid w:val="00153798"/>
    <w:rsid w:val="0015386D"/>
    <w:rsid w:val="001538CF"/>
    <w:rsid w:val="00153E9F"/>
    <w:rsid w:val="001546EC"/>
    <w:rsid w:val="00154731"/>
    <w:rsid w:val="00154B79"/>
    <w:rsid w:val="00156AE2"/>
    <w:rsid w:val="00160261"/>
    <w:rsid w:val="0016295B"/>
    <w:rsid w:val="00162A08"/>
    <w:rsid w:val="00162E99"/>
    <w:rsid w:val="001637AB"/>
    <w:rsid w:val="00163999"/>
    <w:rsid w:val="0016584A"/>
    <w:rsid w:val="00167610"/>
    <w:rsid w:val="001679CC"/>
    <w:rsid w:val="0017289D"/>
    <w:rsid w:val="001728E2"/>
    <w:rsid w:val="00172AF2"/>
    <w:rsid w:val="00176C24"/>
    <w:rsid w:val="00177AD9"/>
    <w:rsid w:val="00180C41"/>
    <w:rsid w:val="00181390"/>
    <w:rsid w:val="00181E8A"/>
    <w:rsid w:val="0018307F"/>
    <w:rsid w:val="0018366D"/>
    <w:rsid w:val="0018453B"/>
    <w:rsid w:val="001854E2"/>
    <w:rsid w:val="001858A4"/>
    <w:rsid w:val="00185C32"/>
    <w:rsid w:val="0018610B"/>
    <w:rsid w:val="00187C46"/>
    <w:rsid w:val="00191A71"/>
    <w:rsid w:val="00191CD5"/>
    <w:rsid w:val="00194694"/>
    <w:rsid w:val="001957F0"/>
    <w:rsid w:val="0019693F"/>
    <w:rsid w:val="00196B05"/>
    <w:rsid w:val="001A0177"/>
    <w:rsid w:val="001A168B"/>
    <w:rsid w:val="001A1883"/>
    <w:rsid w:val="001A24DD"/>
    <w:rsid w:val="001A2C9C"/>
    <w:rsid w:val="001A3363"/>
    <w:rsid w:val="001A50C9"/>
    <w:rsid w:val="001A6388"/>
    <w:rsid w:val="001B13FE"/>
    <w:rsid w:val="001B1DBA"/>
    <w:rsid w:val="001B2343"/>
    <w:rsid w:val="001B3DDE"/>
    <w:rsid w:val="001B5B8A"/>
    <w:rsid w:val="001B7AD9"/>
    <w:rsid w:val="001C146C"/>
    <w:rsid w:val="001C18E7"/>
    <w:rsid w:val="001C2147"/>
    <w:rsid w:val="001C69D9"/>
    <w:rsid w:val="001D09E8"/>
    <w:rsid w:val="001D0D23"/>
    <w:rsid w:val="001D22E7"/>
    <w:rsid w:val="001D2705"/>
    <w:rsid w:val="001D28BE"/>
    <w:rsid w:val="001D5093"/>
    <w:rsid w:val="001D5D0A"/>
    <w:rsid w:val="001D7FEB"/>
    <w:rsid w:val="001E172C"/>
    <w:rsid w:val="001E1F92"/>
    <w:rsid w:val="001E452D"/>
    <w:rsid w:val="001E50CD"/>
    <w:rsid w:val="001E5738"/>
    <w:rsid w:val="001E5D34"/>
    <w:rsid w:val="001E7126"/>
    <w:rsid w:val="001E7512"/>
    <w:rsid w:val="001F0EA4"/>
    <w:rsid w:val="001F1E48"/>
    <w:rsid w:val="001F470A"/>
    <w:rsid w:val="00200E0F"/>
    <w:rsid w:val="0020271F"/>
    <w:rsid w:val="00203CA3"/>
    <w:rsid w:val="00204936"/>
    <w:rsid w:val="002071E6"/>
    <w:rsid w:val="00212591"/>
    <w:rsid w:val="00215183"/>
    <w:rsid w:val="00215954"/>
    <w:rsid w:val="00221CBF"/>
    <w:rsid w:val="00221CF2"/>
    <w:rsid w:val="00221F9F"/>
    <w:rsid w:val="002227F9"/>
    <w:rsid w:val="002246E5"/>
    <w:rsid w:val="0022707E"/>
    <w:rsid w:val="00227623"/>
    <w:rsid w:val="00231556"/>
    <w:rsid w:val="00233D60"/>
    <w:rsid w:val="0023452D"/>
    <w:rsid w:val="002349B0"/>
    <w:rsid w:val="00234BCF"/>
    <w:rsid w:val="00240B9D"/>
    <w:rsid w:val="00242856"/>
    <w:rsid w:val="00244E40"/>
    <w:rsid w:val="00245882"/>
    <w:rsid w:val="002503CE"/>
    <w:rsid w:val="0025288F"/>
    <w:rsid w:val="0025557C"/>
    <w:rsid w:val="00256492"/>
    <w:rsid w:val="002564A2"/>
    <w:rsid w:val="00256C00"/>
    <w:rsid w:val="002637AB"/>
    <w:rsid w:val="002676A2"/>
    <w:rsid w:val="00270854"/>
    <w:rsid w:val="0027093E"/>
    <w:rsid w:val="00270EBB"/>
    <w:rsid w:val="00275D1E"/>
    <w:rsid w:val="00275E22"/>
    <w:rsid w:val="0027790C"/>
    <w:rsid w:val="00280EBB"/>
    <w:rsid w:val="0028494D"/>
    <w:rsid w:val="00284ED2"/>
    <w:rsid w:val="002867EF"/>
    <w:rsid w:val="002913E5"/>
    <w:rsid w:val="00291898"/>
    <w:rsid w:val="00293F1D"/>
    <w:rsid w:val="0029742E"/>
    <w:rsid w:val="00297539"/>
    <w:rsid w:val="00297A3D"/>
    <w:rsid w:val="00297EFC"/>
    <w:rsid w:val="002A0C39"/>
    <w:rsid w:val="002A144B"/>
    <w:rsid w:val="002A1724"/>
    <w:rsid w:val="002A1F00"/>
    <w:rsid w:val="002A210A"/>
    <w:rsid w:val="002A2B78"/>
    <w:rsid w:val="002A33C2"/>
    <w:rsid w:val="002A3B05"/>
    <w:rsid w:val="002A3D17"/>
    <w:rsid w:val="002A428D"/>
    <w:rsid w:val="002A48C5"/>
    <w:rsid w:val="002A49E0"/>
    <w:rsid w:val="002A4B8B"/>
    <w:rsid w:val="002A6B75"/>
    <w:rsid w:val="002B1AB4"/>
    <w:rsid w:val="002B1D1C"/>
    <w:rsid w:val="002B24EE"/>
    <w:rsid w:val="002B27E7"/>
    <w:rsid w:val="002B2E5D"/>
    <w:rsid w:val="002B5367"/>
    <w:rsid w:val="002B5F90"/>
    <w:rsid w:val="002B7975"/>
    <w:rsid w:val="002B7D32"/>
    <w:rsid w:val="002B7E6E"/>
    <w:rsid w:val="002C0173"/>
    <w:rsid w:val="002C09FA"/>
    <w:rsid w:val="002C19C3"/>
    <w:rsid w:val="002C4DB0"/>
    <w:rsid w:val="002C79B3"/>
    <w:rsid w:val="002C7A35"/>
    <w:rsid w:val="002C7C8A"/>
    <w:rsid w:val="002D2859"/>
    <w:rsid w:val="002D4458"/>
    <w:rsid w:val="002D44C6"/>
    <w:rsid w:val="002D458B"/>
    <w:rsid w:val="002D4AB1"/>
    <w:rsid w:val="002D52FA"/>
    <w:rsid w:val="002D5F63"/>
    <w:rsid w:val="002D7B4B"/>
    <w:rsid w:val="002E0C5B"/>
    <w:rsid w:val="002E2E99"/>
    <w:rsid w:val="002E45DD"/>
    <w:rsid w:val="002E5063"/>
    <w:rsid w:val="002E6F87"/>
    <w:rsid w:val="002E6FAD"/>
    <w:rsid w:val="002E7A48"/>
    <w:rsid w:val="002F056B"/>
    <w:rsid w:val="002F1AA5"/>
    <w:rsid w:val="002F2A7A"/>
    <w:rsid w:val="002F32B8"/>
    <w:rsid w:val="002F460E"/>
    <w:rsid w:val="002F5036"/>
    <w:rsid w:val="002F5699"/>
    <w:rsid w:val="002F5AE1"/>
    <w:rsid w:val="002F6D91"/>
    <w:rsid w:val="003019DD"/>
    <w:rsid w:val="00302A48"/>
    <w:rsid w:val="0030349E"/>
    <w:rsid w:val="003042FC"/>
    <w:rsid w:val="003053D0"/>
    <w:rsid w:val="003128B9"/>
    <w:rsid w:val="003133D5"/>
    <w:rsid w:val="00313F0B"/>
    <w:rsid w:val="003145F6"/>
    <w:rsid w:val="00316646"/>
    <w:rsid w:val="003169E9"/>
    <w:rsid w:val="00317080"/>
    <w:rsid w:val="00321537"/>
    <w:rsid w:val="0032156D"/>
    <w:rsid w:val="00321DFA"/>
    <w:rsid w:val="00322ABC"/>
    <w:rsid w:val="00322E45"/>
    <w:rsid w:val="00323E75"/>
    <w:rsid w:val="003240A4"/>
    <w:rsid w:val="00324E28"/>
    <w:rsid w:val="0032574C"/>
    <w:rsid w:val="003266F4"/>
    <w:rsid w:val="00326D48"/>
    <w:rsid w:val="00330133"/>
    <w:rsid w:val="00331798"/>
    <w:rsid w:val="003320F5"/>
    <w:rsid w:val="00333EB0"/>
    <w:rsid w:val="00335D4E"/>
    <w:rsid w:val="00337678"/>
    <w:rsid w:val="00342F17"/>
    <w:rsid w:val="00342FAB"/>
    <w:rsid w:val="003461E7"/>
    <w:rsid w:val="003467AE"/>
    <w:rsid w:val="0035017F"/>
    <w:rsid w:val="00350C5B"/>
    <w:rsid w:val="00353158"/>
    <w:rsid w:val="003609D0"/>
    <w:rsid w:val="00362E72"/>
    <w:rsid w:val="0036360E"/>
    <w:rsid w:val="00363B23"/>
    <w:rsid w:val="003644E1"/>
    <w:rsid w:val="00364B49"/>
    <w:rsid w:val="00365998"/>
    <w:rsid w:val="00367E47"/>
    <w:rsid w:val="00373456"/>
    <w:rsid w:val="00374048"/>
    <w:rsid w:val="0037552D"/>
    <w:rsid w:val="0037571C"/>
    <w:rsid w:val="00376B6E"/>
    <w:rsid w:val="00381CD3"/>
    <w:rsid w:val="0038380F"/>
    <w:rsid w:val="00384934"/>
    <w:rsid w:val="00385391"/>
    <w:rsid w:val="00386C4E"/>
    <w:rsid w:val="00392A08"/>
    <w:rsid w:val="00393290"/>
    <w:rsid w:val="0039390E"/>
    <w:rsid w:val="00394024"/>
    <w:rsid w:val="00394151"/>
    <w:rsid w:val="00394436"/>
    <w:rsid w:val="00394E11"/>
    <w:rsid w:val="003974F1"/>
    <w:rsid w:val="003A11D4"/>
    <w:rsid w:val="003A12D8"/>
    <w:rsid w:val="003A76B7"/>
    <w:rsid w:val="003B0374"/>
    <w:rsid w:val="003B1142"/>
    <w:rsid w:val="003B2292"/>
    <w:rsid w:val="003B2861"/>
    <w:rsid w:val="003B3924"/>
    <w:rsid w:val="003B4B8C"/>
    <w:rsid w:val="003B57AE"/>
    <w:rsid w:val="003B6D36"/>
    <w:rsid w:val="003C1917"/>
    <w:rsid w:val="003C39D9"/>
    <w:rsid w:val="003C3BE9"/>
    <w:rsid w:val="003C4845"/>
    <w:rsid w:val="003C50C9"/>
    <w:rsid w:val="003C60CA"/>
    <w:rsid w:val="003D12CB"/>
    <w:rsid w:val="003D2893"/>
    <w:rsid w:val="003D2C8E"/>
    <w:rsid w:val="003D3149"/>
    <w:rsid w:val="003D378F"/>
    <w:rsid w:val="003D4D5B"/>
    <w:rsid w:val="003D6656"/>
    <w:rsid w:val="003D6761"/>
    <w:rsid w:val="003D67EB"/>
    <w:rsid w:val="003D7973"/>
    <w:rsid w:val="003E21F1"/>
    <w:rsid w:val="003E2E84"/>
    <w:rsid w:val="003E4A42"/>
    <w:rsid w:val="003E4C22"/>
    <w:rsid w:val="003E4F3B"/>
    <w:rsid w:val="003E5F90"/>
    <w:rsid w:val="003F02AF"/>
    <w:rsid w:val="003F0334"/>
    <w:rsid w:val="003F1009"/>
    <w:rsid w:val="003F1206"/>
    <w:rsid w:val="003F1671"/>
    <w:rsid w:val="003F2DB5"/>
    <w:rsid w:val="003F3079"/>
    <w:rsid w:val="003F42EE"/>
    <w:rsid w:val="003F445C"/>
    <w:rsid w:val="003F537F"/>
    <w:rsid w:val="003F59B7"/>
    <w:rsid w:val="003F6755"/>
    <w:rsid w:val="0040140F"/>
    <w:rsid w:val="00401DAC"/>
    <w:rsid w:val="00402FB2"/>
    <w:rsid w:val="004058B8"/>
    <w:rsid w:val="004108F1"/>
    <w:rsid w:val="00411091"/>
    <w:rsid w:val="004120C2"/>
    <w:rsid w:val="004143FF"/>
    <w:rsid w:val="00415F74"/>
    <w:rsid w:val="0041710C"/>
    <w:rsid w:val="00417921"/>
    <w:rsid w:val="00420B70"/>
    <w:rsid w:val="0042423A"/>
    <w:rsid w:val="004246F2"/>
    <w:rsid w:val="004264C2"/>
    <w:rsid w:val="004271E1"/>
    <w:rsid w:val="00437B86"/>
    <w:rsid w:val="00440227"/>
    <w:rsid w:val="00440893"/>
    <w:rsid w:val="0044255F"/>
    <w:rsid w:val="004440DC"/>
    <w:rsid w:val="00444214"/>
    <w:rsid w:val="00445EC9"/>
    <w:rsid w:val="00446527"/>
    <w:rsid w:val="00450025"/>
    <w:rsid w:val="00450E5C"/>
    <w:rsid w:val="00450FB4"/>
    <w:rsid w:val="00452568"/>
    <w:rsid w:val="00452C5A"/>
    <w:rsid w:val="004531E6"/>
    <w:rsid w:val="004539E7"/>
    <w:rsid w:val="0045527A"/>
    <w:rsid w:val="0045706F"/>
    <w:rsid w:val="00457BD8"/>
    <w:rsid w:val="00457CE3"/>
    <w:rsid w:val="0046022F"/>
    <w:rsid w:val="00460D2A"/>
    <w:rsid w:val="00461CB1"/>
    <w:rsid w:val="00461F10"/>
    <w:rsid w:val="004621D0"/>
    <w:rsid w:val="00464E73"/>
    <w:rsid w:val="00470871"/>
    <w:rsid w:val="00470C65"/>
    <w:rsid w:val="00470E47"/>
    <w:rsid w:val="00473033"/>
    <w:rsid w:val="00473832"/>
    <w:rsid w:val="00475F1E"/>
    <w:rsid w:val="00476BBB"/>
    <w:rsid w:val="00476F4D"/>
    <w:rsid w:val="00477B0F"/>
    <w:rsid w:val="00480A89"/>
    <w:rsid w:val="0048302F"/>
    <w:rsid w:val="00483CBB"/>
    <w:rsid w:val="0048575B"/>
    <w:rsid w:val="00485CD8"/>
    <w:rsid w:val="004876B9"/>
    <w:rsid w:val="00492128"/>
    <w:rsid w:val="0049247E"/>
    <w:rsid w:val="00492F38"/>
    <w:rsid w:val="004A07C8"/>
    <w:rsid w:val="004A1C9A"/>
    <w:rsid w:val="004A4249"/>
    <w:rsid w:val="004A5A90"/>
    <w:rsid w:val="004A6C24"/>
    <w:rsid w:val="004B0DF3"/>
    <w:rsid w:val="004B74F4"/>
    <w:rsid w:val="004B7728"/>
    <w:rsid w:val="004C0F64"/>
    <w:rsid w:val="004C19B1"/>
    <w:rsid w:val="004C2452"/>
    <w:rsid w:val="004C3A5B"/>
    <w:rsid w:val="004C4CAA"/>
    <w:rsid w:val="004C4F6C"/>
    <w:rsid w:val="004C6114"/>
    <w:rsid w:val="004C74CD"/>
    <w:rsid w:val="004D0B95"/>
    <w:rsid w:val="004D1D20"/>
    <w:rsid w:val="004D3556"/>
    <w:rsid w:val="004D435E"/>
    <w:rsid w:val="004D4459"/>
    <w:rsid w:val="004D64B1"/>
    <w:rsid w:val="004D767A"/>
    <w:rsid w:val="004D7B34"/>
    <w:rsid w:val="004E0A4E"/>
    <w:rsid w:val="004E0C4A"/>
    <w:rsid w:val="004E1E56"/>
    <w:rsid w:val="004E20B5"/>
    <w:rsid w:val="004E2457"/>
    <w:rsid w:val="004E7F3D"/>
    <w:rsid w:val="004F0A05"/>
    <w:rsid w:val="004F0A5A"/>
    <w:rsid w:val="004F15BF"/>
    <w:rsid w:val="004F244B"/>
    <w:rsid w:val="004F3233"/>
    <w:rsid w:val="004F3695"/>
    <w:rsid w:val="004F4082"/>
    <w:rsid w:val="004F625C"/>
    <w:rsid w:val="004F7FCA"/>
    <w:rsid w:val="005003FC"/>
    <w:rsid w:val="00500C9C"/>
    <w:rsid w:val="00500F2B"/>
    <w:rsid w:val="005020A2"/>
    <w:rsid w:val="00502E60"/>
    <w:rsid w:val="00505347"/>
    <w:rsid w:val="005054DD"/>
    <w:rsid w:val="0050757E"/>
    <w:rsid w:val="00510196"/>
    <w:rsid w:val="0051023D"/>
    <w:rsid w:val="005103D2"/>
    <w:rsid w:val="00513309"/>
    <w:rsid w:val="0051440B"/>
    <w:rsid w:val="00514587"/>
    <w:rsid w:val="00514F4B"/>
    <w:rsid w:val="00517E2D"/>
    <w:rsid w:val="00523A93"/>
    <w:rsid w:val="00524695"/>
    <w:rsid w:val="00527EA8"/>
    <w:rsid w:val="005305D9"/>
    <w:rsid w:val="00531746"/>
    <w:rsid w:val="0053231D"/>
    <w:rsid w:val="00534540"/>
    <w:rsid w:val="00534AC1"/>
    <w:rsid w:val="00536F43"/>
    <w:rsid w:val="00541E2A"/>
    <w:rsid w:val="00542675"/>
    <w:rsid w:val="00542C5A"/>
    <w:rsid w:val="00543109"/>
    <w:rsid w:val="00543B68"/>
    <w:rsid w:val="00544A40"/>
    <w:rsid w:val="005474CC"/>
    <w:rsid w:val="00550E0E"/>
    <w:rsid w:val="00551141"/>
    <w:rsid w:val="0055200C"/>
    <w:rsid w:val="0055273E"/>
    <w:rsid w:val="00552AA7"/>
    <w:rsid w:val="0055361A"/>
    <w:rsid w:val="00555376"/>
    <w:rsid w:val="005563AC"/>
    <w:rsid w:val="0055671B"/>
    <w:rsid w:val="0056266E"/>
    <w:rsid w:val="005635B1"/>
    <w:rsid w:val="005638E9"/>
    <w:rsid w:val="00564E88"/>
    <w:rsid w:val="00565E3E"/>
    <w:rsid w:val="00567B87"/>
    <w:rsid w:val="00571038"/>
    <w:rsid w:val="00571E4E"/>
    <w:rsid w:val="00572243"/>
    <w:rsid w:val="00572B9F"/>
    <w:rsid w:val="00572D0E"/>
    <w:rsid w:val="00572D6D"/>
    <w:rsid w:val="005745EA"/>
    <w:rsid w:val="00574F82"/>
    <w:rsid w:val="00575A79"/>
    <w:rsid w:val="00576185"/>
    <w:rsid w:val="00583ACB"/>
    <w:rsid w:val="0058426E"/>
    <w:rsid w:val="00585690"/>
    <w:rsid w:val="00586AC8"/>
    <w:rsid w:val="00586D14"/>
    <w:rsid w:val="00587126"/>
    <w:rsid w:val="0059196E"/>
    <w:rsid w:val="005975C3"/>
    <w:rsid w:val="005A0170"/>
    <w:rsid w:val="005A069F"/>
    <w:rsid w:val="005A149B"/>
    <w:rsid w:val="005A2338"/>
    <w:rsid w:val="005A2452"/>
    <w:rsid w:val="005A37F9"/>
    <w:rsid w:val="005A601F"/>
    <w:rsid w:val="005A6358"/>
    <w:rsid w:val="005A7F4F"/>
    <w:rsid w:val="005B1C77"/>
    <w:rsid w:val="005B23DA"/>
    <w:rsid w:val="005B6F7F"/>
    <w:rsid w:val="005B7C5B"/>
    <w:rsid w:val="005B7DD3"/>
    <w:rsid w:val="005C03B7"/>
    <w:rsid w:val="005C0EA7"/>
    <w:rsid w:val="005C1B39"/>
    <w:rsid w:val="005C258F"/>
    <w:rsid w:val="005C26CF"/>
    <w:rsid w:val="005C3DD3"/>
    <w:rsid w:val="005C4E35"/>
    <w:rsid w:val="005C5E98"/>
    <w:rsid w:val="005C6202"/>
    <w:rsid w:val="005C6DEC"/>
    <w:rsid w:val="005D1ACB"/>
    <w:rsid w:val="005D1AF1"/>
    <w:rsid w:val="005D2921"/>
    <w:rsid w:val="005D2AC7"/>
    <w:rsid w:val="005D4C92"/>
    <w:rsid w:val="005D54F5"/>
    <w:rsid w:val="005D5BA2"/>
    <w:rsid w:val="005D721F"/>
    <w:rsid w:val="005E0291"/>
    <w:rsid w:val="005E2283"/>
    <w:rsid w:val="005E2B15"/>
    <w:rsid w:val="005E42CE"/>
    <w:rsid w:val="005E44A7"/>
    <w:rsid w:val="005E55F8"/>
    <w:rsid w:val="005E703D"/>
    <w:rsid w:val="005F0596"/>
    <w:rsid w:val="005F1617"/>
    <w:rsid w:val="005F2847"/>
    <w:rsid w:val="005F2BB2"/>
    <w:rsid w:val="005F312C"/>
    <w:rsid w:val="005F7F53"/>
    <w:rsid w:val="00600316"/>
    <w:rsid w:val="006014E5"/>
    <w:rsid w:val="006018DE"/>
    <w:rsid w:val="00601A50"/>
    <w:rsid w:val="00601D79"/>
    <w:rsid w:val="0060247C"/>
    <w:rsid w:val="006025A9"/>
    <w:rsid w:val="006028EC"/>
    <w:rsid w:val="006037E9"/>
    <w:rsid w:val="00605987"/>
    <w:rsid w:val="00605AEC"/>
    <w:rsid w:val="0061152B"/>
    <w:rsid w:val="00611A7A"/>
    <w:rsid w:val="00611EE4"/>
    <w:rsid w:val="00612D11"/>
    <w:rsid w:val="00614B14"/>
    <w:rsid w:val="00615239"/>
    <w:rsid w:val="006155D0"/>
    <w:rsid w:val="0061648B"/>
    <w:rsid w:val="00621B28"/>
    <w:rsid w:val="006242C6"/>
    <w:rsid w:val="0062506A"/>
    <w:rsid w:val="00625573"/>
    <w:rsid w:val="00631111"/>
    <w:rsid w:val="00632523"/>
    <w:rsid w:val="00633F6B"/>
    <w:rsid w:val="00635689"/>
    <w:rsid w:val="006364DD"/>
    <w:rsid w:val="0063787A"/>
    <w:rsid w:val="00637C48"/>
    <w:rsid w:val="00637E08"/>
    <w:rsid w:val="00641B7C"/>
    <w:rsid w:val="0064235F"/>
    <w:rsid w:val="00642744"/>
    <w:rsid w:val="00644A77"/>
    <w:rsid w:val="00646A9C"/>
    <w:rsid w:val="00647003"/>
    <w:rsid w:val="00647CC0"/>
    <w:rsid w:val="00647DFA"/>
    <w:rsid w:val="00650F4D"/>
    <w:rsid w:val="0065358A"/>
    <w:rsid w:val="00653A56"/>
    <w:rsid w:val="006541BD"/>
    <w:rsid w:val="00654A99"/>
    <w:rsid w:val="0065589E"/>
    <w:rsid w:val="00655D96"/>
    <w:rsid w:val="00655D99"/>
    <w:rsid w:val="00656918"/>
    <w:rsid w:val="0066060B"/>
    <w:rsid w:val="00660F05"/>
    <w:rsid w:val="00661998"/>
    <w:rsid w:val="0066360A"/>
    <w:rsid w:val="00663E7D"/>
    <w:rsid w:val="006669C6"/>
    <w:rsid w:val="0066743D"/>
    <w:rsid w:val="0067059E"/>
    <w:rsid w:val="00670DF2"/>
    <w:rsid w:val="006714CE"/>
    <w:rsid w:val="0067249A"/>
    <w:rsid w:val="00672864"/>
    <w:rsid w:val="006732B0"/>
    <w:rsid w:val="006761B4"/>
    <w:rsid w:val="006831B5"/>
    <w:rsid w:val="00683499"/>
    <w:rsid w:val="00683CB2"/>
    <w:rsid w:val="006850BA"/>
    <w:rsid w:val="0069051C"/>
    <w:rsid w:val="00692CF1"/>
    <w:rsid w:val="00693ED5"/>
    <w:rsid w:val="006941D0"/>
    <w:rsid w:val="006975E1"/>
    <w:rsid w:val="006A1F79"/>
    <w:rsid w:val="006A460A"/>
    <w:rsid w:val="006A4C2A"/>
    <w:rsid w:val="006A6902"/>
    <w:rsid w:val="006A769E"/>
    <w:rsid w:val="006B01E7"/>
    <w:rsid w:val="006B0FC7"/>
    <w:rsid w:val="006B1F53"/>
    <w:rsid w:val="006B21F6"/>
    <w:rsid w:val="006B2CF1"/>
    <w:rsid w:val="006B2EA3"/>
    <w:rsid w:val="006B38F4"/>
    <w:rsid w:val="006B3E0A"/>
    <w:rsid w:val="006B54A8"/>
    <w:rsid w:val="006B5F5E"/>
    <w:rsid w:val="006B6A56"/>
    <w:rsid w:val="006C02DF"/>
    <w:rsid w:val="006C22B5"/>
    <w:rsid w:val="006C3550"/>
    <w:rsid w:val="006C39D2"/>
    <w:rsid w:val="006C467B"/>
    <w:rsid w:val="006C7AF9"/>
    <w:rsid w:val="006C7B73"/>
    <w:rsid w:val="006D003E"/>
    <w:rsid w:val="006D035A"/>
    <w:rsid w:val="006D1033"/>
    <w:rsid w:val="006D167F"/>
    <w:rsid w:val="006D21A5"/>
    <w:rsid w:val="006D4CF6"/>
    <w:rsid w:val="006D5781"/>
    <w:rsid w:val="006D79DC"/>
    <w:rsid w:val="006E0C8C"/>
    <w:rsid w:val="006E2CFB"/>
    <w:rsid w:val="006E338A"/>
    <w:rsid w:val="006E4754"/>
    <w:rsid w:val="006E6185"/>
    <w:rsid w:val="006E699F"/>
    <w:rsid w:val="006E74ED"/>
    <w:rsid w:val="006E7865"/>
    <w:rsid w:val="006F0BA7"/>
    <w:rsid w:val="006F0C9C"/>
    <w:rsid w:val="006F1F4A"/>
    <w:rsid w:val="006F2500"/>
    <w:rsid w:val="006F2905"/>
    <w:rsid w:val="006F33F6"/>
    <w:rsid w:val="006F4A79"/>
    <w:rsid w:val="006F643B"/>
    <w:rsid w:val="006F6717"/>
    <w:rsid w:val="006F7C70"/>
    <w:rsid w:val="00700EB8"/>
    <w:rsid w:val="00703612"/>
    <w:rsid w:val="0070442F"/>
    <w:rsid w:val="00706D74"/>
    <w:rsid w:val="00706E6F"/>
    <w:rsid w:val="00710EED"/>
    <w:rsid w:val="0071181C"/>
    <w:rsid w:val="00711D4A"/>
    <w:rsid w:val="0071265A"/>
    <w:rsid w:val="00712CA2"/>
    <w:rsid w:val="00713E7F"/>
    <w:rsid w:val="00714947"/>
    <w:rsid w:val="00715B58"/>
    <w:rsid w:val="00715DE5"/>
    <w:rsid w:val="00715ECB"/>
    <w:rsid w:val="0072098C"/>
    <w:rsid w:val="007224D2"/>
    <w:rsid w:val="00726EC7"/>
    <w:rsid w:val="0073008F"/>
    <w:rsid w:val="007300C9"/>
    <w:rsid w:val="00731691"/>
    <w:rsid w:val="00731F05"/>
    <w:rsid w:val="0073456D"/>
    <w:rsid w:val="0073514C"/>
    <w:rsid w:val="00740D90"/>
    <w:rsid w:val="007411B7"/>
    <w:rsid w:val="00743B07"/>
    <w:rsid w:val="00743D2D"/>
    <w:rsid w:val="00744B39"/>
    <w:rsid w:val="00745D52"/>
    <w:rsid w:val="007508CF"/>
    <w:rsid w:val="00750B11"/>
    <w:rsid w:val="00750F83"/>
    <w:rsid w:val="00751024"/>
    <w:rsid w:val="00752018"/>
    <w:rsid w:val="00753BE7"/>
    <w:rsid w:val="0075607F"/>
    <w:rsid w:val="007570DC"/>
    <w:rsid w:val="00757ED1"/>
    <w:rsid w:val="007622AC"/>
    <w:rsid w:val="0076238A"/>
    <w:rsid w:val="007633AB"/>
    <w:rsid w:val="0076340D"/>
    <w:rsid w:val="00763C9E"/>
    <w:rsid w:val="00764397"/>
    <w:rsid w:val="00765908"/>
    <w:rsid w:val="00765D72"/>
    <w:rsid w:val="007723F2"/>
    <w:rsid w:val="007729AA"/>
    <w:rsid w:val="00773925"/>
    <w:rsid w:val="007748D3"/>
    <w:rsid w:val="007749F4"/>
    <w:rsid w:val="0077682D"/>
    <w:rsid w:val="00776BFA"/>
    <w:rsid w:val="007771EF"/>
    <w:rsid w:val="007778C7"/>
    <w:rsid w:val="00781DFE"/>
    <w:rsid w:val="007826A1"/>
    <w:rsid w:val="007857DF"/>
    <w:rsid w:val="007905A7"/>
    <w:rsid w:val="00790EF0"/>
    <w:rsid w:val="007923AD"/>
    <w:rsid w:val="0079399D"/>
    <w:rsid w:val="00794531"/>
    <w:rsid w:val="00797986"/>
    <w:rsid w:val="007A0548"/>
    <w:rsid w:val="007A1E39"/>
    <w:rsid w:val="007A269D"/>
    <w:rsid w:val="007A4B64"/>
    <w:rsid w:val="007A5F35"/>
    <w:rsid w:val="007A641C"/>
    <w:rsid w:val="007A687D"/>
    <w:rsid w:val="007B1828"/>
    <w:rsid w:val="007B2E61"/>
    <w:rsid w:val="007B3A1A"/>
    <w:rsid w:val="007B461F"/>
    <w:rsid w:val="007B5752"/>
    <w:rsid w:val="007B7B8B"/>
    <w:rsid w:val="007C0518"/>
    <w:rsid w:val="007C3538"/>
    <w:rsid w:val="007C6477"/>
    <w:rsid w:val="007C7C1D"/>
    <w:rsid w:val="007D08B0"/>
    <w:rsid w:val="007D2020"/>
    <w:rsid w:val="007D2F7B"/>
    <w:rsid w:val="007D3C56"/>
    <w:rsid w:val="007D420B"/>
    <w:rsid w:val="007D4474"/>
    <w:rsid w:val="007D5F4D"/>
    <w:rsid w:val="007E0371"/>
    <w:rsid w:val="007E0917"/>
    <w:rsid w:val="007E2C0D"/>
    <w:rsid w:val="007E340E"/>
    <w:rsid w:val="007E499B"/>
    <w:rsid w:val="007E6D61"/>
    <w:rsid w:val="007E7DFC"/>
    <w:rsid w:val="007F2F2E"/>
    <w:rsid w:val="007F3422"/>
    <w:rsid w:val="007F51A5"/>
    <w:rsid w:val="007F64DD"/>
    <w:rsid w:val="007F700A"/>
    <w:rsid w:val="0080068D"/>
    <w:rsid w:val="008010E9"/>
    <w:rsid w:val="00801679"/>
    <w:rsid w:val="008026A2"/>
    <w:rsid w:val="0080520D"/>
    <w:rsid w:val="008059B4"/>
    <w:rsid w:val="00805E02"/>
    <w:rsid w:val="00807B77"/>
    <w:rsid w:val="0081016E"/>
    <w:rsid w:val="008101FC"/>
    <w:rsid w:val="008137FB"/>
    <w:rsid w:val="00813A24"/>
    <w:rsid w:val="0081416D"/>
    <w:rsid w:val="00815E5A"/>
    <w:rsid w:val="008160CB"/>
    <w:rsid w:val="00820326"/>
    <w:rsid w:val="00820C6A"/>
    <w:rsid w:val="008219C0"/>
    <w:rsid w:val="00823C97"/>
    <w:rsid w:val="00823E24"/>
    <w:rsid w:val="00823E2C"/>
    <w:rsid w:val="0082462D"/>
    <w:rsid w:val="00827005"/>
    <w:rsid w:val="00827B76"/>
    <w:rsid w:val="00827EE6"/>
    <w:rsid w:val="00833276"/>
    <w:rsid w:val="00834AFC"/>
    <w:rsid w:val="008376B1"/>
    <w:rsid w:val="00837C00"/>
    <w:rsid w:val="00842D31"/>
    <w:rsid w:val="008436F6"/>
    <w:rsid w:val="0084422A"/>
    <w:rsid w:val="008456C7"/>
    <w:rsid w:val="008459A7"/>
    <w:rsid w:val="008516F5"/>
    <w:rsid w:val="00852C8B"/>
    <w:rsid w:val="00853440"/>
    <w:rsid w:val="0085496D"/>
    <w:rsid w:val="00854D21"/>
    <w:rsid w:val="00855C26"/>
    <w:rsid w:val="00856C2B"/>
    <w:rsid w:val="00856F4C"/>
    <w:rsid w:val="00860E30"/>
    <w:rsid w:val="00862FFC"/>
    <w:rsid w:val="0086384D"/>
    <w:rsid w:val="00863E40"/>
    <w:rsid w:val="00870FFB"/>
    <w:rsid w:val="00872955"/>
    <w:rsid w:val="008742AC"/>
    <w:rsid w:val="00874493"/>
    <w:rsid w:val="00875715"/>
    <w:rsid w:val="00877FB2"/>
    <w:rsid w:val="008805DF"/>
    <w:rsid w:val="008811ED"/>
    <w:rsid w:val="0088180D"/>
    <w:rsid w:val="00883A92"/>
    <w:rsid w:val="00886701"/>
    <w:rsid w:val="00886C25"/>
    <w:rsid w:val="00887C33"/>
    <w:rsid w:val="008925BA"/>
    <w:rsid w:val="0089447F"/>
    <w:rsid w:val="008955BE"/>
    <w:rsid w:val="0089696B"/>
    <w:rsid w:val="008976E9"/>
    <w:rsid w:val="008A0A3B"/>
    <w:rsid w:val="008A3FFC"/>
    <w:rsid w:val="008A611E"/>
    <w:rsid w:val="008B01F7"/>
    <w:rsid w:val="008B1467"/>
    <w:rsid w:val="008B15F8"/>
    <w:rsid w:val="008B2776"/>
    <w:rsid w:val="008B2FF1"/>
    <w:rsid w:val="008B468F"/>
    <w:rsid w:val="008B5997"/>
    <w:rsid w:val="008B674E"/>
    <w:rsid w:val="008C02AB"/>
    <w:rsid w:val="008C06C1"/>
    <w:rsid w:val="008C1B77"/>
    <w:rsid w:val="008C50AB"/>
    <w:rsid w:val="008C69BB"/>
    <w:rsid w:val="008D0627"/>
    <w:rsid w:val="008D112D"/>
    <w:rsid w:val="008D1C4F"/>
    <w:rsid w:val="008D1E6A"/>
    <w:rsid w:val="008D472D"/>
    <w:rsid w:val="008D6780"/>
    <w:rsid w:val="008D7A49"/>
    <w:rsid w:val="008E1C20"/>
    <w:rsid w:val="008E62C6"/>
    <w:rsid w:val="008F102B"/>
    <w:rsid w:val="008F2209"/>
    <w:rsid w:val="008F306A"/>
    <w:rsid w:val="008F39E5"/>
    <w:rsid w:val="008F58EC"/>
    <w:rsid w:val="008F6DAA"/>
    <w:rsid w:val="008F7312"/>
    <w:rsid w:val="008F773B"/>
    <w:rsid w:val="00901845"/>
    <w:rsid w:val="00902E85"/>
    <w:rsid w:val="00903D92"/>
    <w:rsid w:val="009053A7"/>
    <w:rsid w:val="0090604E"/>
    <w:rsid w:val="009065C6"/>
    <w:rsid w:val="00906775"/>
    <w:rsid w:val="00907821"/>
    <w:rsid w:val="0091161F"/>
    <w:rsid w:val="00911DE3"/>
    <w:rsid w:val="009120CC"/>
    <w:rsid w:val="00912808"/>
    <w:rsid w:val="00912E98"/>
    <w:rsid w:val="0091362E"/>
    <w:rsid w:val="0091428F"/>
    <w:rsid w:val="00914DEF"/>
    <w:rsid w:val="00920182"/>
    <w:rsid w:val="009206D3"/>
    <w:rsid w:val="009216E8"/>
    <w:rsid w:val="00922B33"/>
    <w:rsid w:val="0092329A"/>
    <w:rsid w:val="00923A1B"/>
    <w:rsid w:val="00924441"/>
    <w:rsid w:val="00925305"/>
    <w:rsid w:val="009255CD"/>
    <w:rsid w:val="00926DBA"/>
    <w:rsid w:val="00927854"/>
    <w:rsid w:val="00940621"/>
    <w:rsid w:val="00944E36"/>
    <w:rsid w:val="00946181"/>
    <w:rsid w:val="00946528"/>
    <w:rsid w:val="00946970"/>
    <w:rsid w:val="00950D5C"/>
    <w:rsid w:val="009511DF"/>
    <w:rsid w:val="009546BB"/>
    <w:rsid w:val="009561DF"/>
    <w:rsid w:val="0096052C"/>
    <w:rsid w:val="00961D04"/>
    <w:rsid w:val="009652F4"/>
    <w:rsid w:val="009673B4"/>
    <w:rsid w:val="00970A1D"/>
    <w:rsid w:val="00970A8C"/>
    <w:rsid w:val="00972D7A"/>
    <w:rsid w:val="0097309D"/>
    <w:rsid w:val="00973BE5"/>
    <w:rsid w:val="00973D50"/>
    <w:rsid w:val="00973EDE"/>
    <w:rsid w:val="00974969"/>
    <w:rsid w:val="009759CE"/>
    <w:rsid w:val="00976816"/>
    <w:rsid w:val="00981712"/>
    <w:rsid w:val="00981BD6"/>
    <w:rsid w:val="0098255A"/>
    <w:rsid w:val="009843FD"/>
    <w:rsid w:val="00984698"/>
    <w:rsid w:val="0098497E"/>
    <w:rsid w:val="00985237"/>
    <w:rsid w:val="0098551C"/>
    <w:rsid w:val="00985555"/>
    <w:rsid w:val="00985E24"/>
    <w:rsid w:val="00986AE4"/>
    <w:rsid w:val="00987E83"/>
    <w:rsid w:val="00992579"/>
    <w:rsid w:val="00992878"/>
    <w:rsid w:val="00992CB6"/>
    <w:rsid w:val="00993352"/>
    <w:rsid w:val="009944B1"/>
    <w:rsid w:val="00994C48"/>
    <w:rsid w:val="009962CA"/>
    <w:rsid w:val="009A112E"/>
    <w:rsid w:val="009A1A3E"/>
    <w:rsid w:val="009A34DC"/>
    <w:rsid w:val="009A39BB"/>
    <w:rsid w:val="009A3B1F"/>
    <w:rsid w:val="009A60F6"/>
    <w:rsid w:val="009B0576"/>
    <w:rsid w:val="009B0E9E"/>
    <w:rsid w:val="009B0F7A"/>
    <w:rsid w:val="009B158B"/>
    <w:rsid w:val="009B1AE3"/>
    <w:rsid w:val="009B3995"/>
    <w:rsid w:val="009B3A0F"/>
    <w:rsid w:val="009B458E"/>
    <w:rsid w:val="009B63CE"/>
    <w:rsid w:val="009B6B06"/>
    <w:rsid w:val="009B7966"/>
    <w:rsid w:val="009B7E2F"/>
    <w:rsid w:val="009C0AC4"/>
    <w:rsid w:val="009C3D79"/>
    <w:rsid w:val="009C4835"/>
    <w:rsid w:val="009C48A4"/>
    <w:rsid w:val="009C6A6D"/>
    <w:rsid w:val="009C709C"/>
    <w:rsid w:val="009C747A"/>
    <w:rsid w:val="009C7C35"/>
    <w:rsid w:val="009D14B6"/>
    <w:rsid w:val="009D2214"/>
    <w:rsid w:val="009D230F"/>
    <w:rsid w:val="009D258C"/>
    <w:rsid w:val="009D30CD"/>
    <w:rsid w:val="009D401F"/>
    <w:rsid w:val="009D49C3"/>
    <w:rsid w:val="009D5130"/>
    <w:rsid w:val="009D5C40"/>
    <w:rsid w:val="009D6FED"/>
    <w:rsid w:val="009E140C"/>
    <w:rsid w:val="009E427B"/>
    <w:rsid w:val="009E4B82"/>
    <w:rsid w:val="009E78F5"/>
    <w:rsid w:val="009F1AF5"/>
    <w:rsid w:val="009F2188"/>
    <w:rsid w:val="009F3616"/>
    <w:rsid w:val="009F749D"/>
    <w:rsid w:val="009F7837"/>
    <w:rsid w:val="009F7BC7"/>
    <w:rsid w:val="00A00143"/>
    <w:rsid w:val="00A007A6"/>
    <w:rsid w:val="00A02040"/>
    <w:rsid w:val="00A032A7"/>
    <w:rsid w:val="00A03989"/>
    <w:rsid w:val="00A061FF"/>
    <w:rsid w:val="00A06386"/>
    <w:rsid w:val="00A070E7"/>
    <w:rsid w:val="00A11B9F"/>
    <w:rsid w:val="00A12428"/>
    <w:rsid w:val="00A14C15"/>
    <w:rsid w:val="00A15E08"/>
    <w:rsid w:val="00A16AF9"/>
    <w:rsid w:val="00A16B23"/>
    <w:rsid w:val="00A16EAC"/>
    <w:rsid w:val="00A171EA"/>
    <w:rsid w:val="00A208BD"/>
    <w:rsid w:val="00A20B8E"/>
    <w:rsid w:val="00A20BEA"/>
    <w:rsid w:val="00A21A48"/>
    <w:rsid w:val="00A22BD5"/>
    <w:rsid w:val="00A250AF"/>
    <w:rsid w:val="00A255DA"/>
    <w:rsid w:val="00A26EA0"/>
    <w:rsid w:val="00A30025"/>
    <w:rsid w:val="00A33052"/>
    <w:rsid w:val="00A33E72"/>
    <w:rsid w:val="00A33EE3"/>
    <w:rsid w:val="00A354A8"/>
    <w:rsid w:val="00A37FE4"/>
    <w:rsid w:val="00A406C9"/>
    <w:rsid w:val="00A4288A"/>
    <w:rsid w:val="00A442A7"/>
    <w:rsid w:val="00A46B85"/>
    <w:rsid w:val="00A47107"/>
    <w:rsid w:val="00A4733C"/>
    <w:rsid w:val="00A477AD"/>
    <w:rsid w:val="00A50327"/>
    <w:rsid w:val="00A510F1"/>
    <w:rsid w:val="00A5346E"/>
    <w:rsid w:val="00A54881"/>
    <w:rsid w:val="00A54E80"/>
    <w:rsid w:val="00A55DEF"/>
    <w:rsid w:val="00A561A4"/>
    <w:rsid w:val="00A647E8"/>
    <w:rsid w:val="00A64EDA"/>
    <w:rsid w:val="00A70ADA"/>
    <w:rsid w:val="00A70D40"/>
    <w:rsid w:val="00A711FA"/>
    <w:rsid w:val="00A713CD"/>
    <w:rsid w:val="00A7197C"/>
    <w:rsid w:val="00A71B43"/>
    <w:rsid w:val="00A72219"/>
    <w:rsid w:val="00A724DF"/>
    <w:rsid w:val="00A73DAA"/>
    <w:rsid w:val="00A75676"/>
    <w:rsid w:val="00A75CE3"/>
    <w:rsid w:val="00A76031"/>
    <w:rsid w:val="00A77AAA"/>
    <w:rsid w:val="00A803D0"/>
    <w:rsid w:val="00A82516"/>
    <w:rsid w:val="00A82B9B"/>
    <w:rsid w:val="00A82F36"/>
    <w:rsid w:val="00A85A78"/>
    <w:rsid w:val="00A85DA1"/>
    <w:rsid w:val="00A908D5"/>
    <w:rsid w:val="00A90B4C"/>
    <w:rsid w:val="00A90D75"/>
    <w:rsid w:val="00A9316A"/>
    <w:rsid w:val="00A97E01"/>
    <w:rsid w:val="00A97E30"/>
    <w:rsid w:val="00AA1552"/>
    <w:rsid w:val="00AA2D28"/>
    <w:rsid w:val="00AA2EC7"/>
    <w:rsid w:val="00AA4470"/>
    <w:rsid w:val="00AA5CFA"/>
    <w:rsid w:val="00AA7AD5"/>
    <w:rsid w:val="00AB12DC"/>
    <w:rsid w:val="00AB164B"/>
    <w:rsid w:val="00AB274F"/>
    <w:rsid w:val="00AB43D3"/>
    <w:rsid w:val="00AB6835"/>
    <w:rsid w:val="00AC1D4D"/>
    <w:rsid w:val="00AC3004"/>
    <w:rsid w:val="00AC3751"/>
    <w:rsid w:val="00AC4158"/>
    <w:rsid w:val="00AC50BB"/>
    <w:rsid w:val="00AC5D02"/>
    <w:rsid w:val="00AC747D"/>
    <w:rsid w:val="00AD0E78"/>
    <w:rsid w:val="00AD2444"/>
    <w:rsid w:val="00AD2B7C"/>
    <w:rsid w:val="00AD3CE5"/>
    <w:rsid w:val="00AD4534"/>
    <w:rsid w:val="00AD52B3"/>
    <w:rsid w:val="00AE06F4"/>
    <w:rsid w:val="00AE0D31"/>
    <w:rsid w:val="00AE1468"/>
    <w:rsid w:val="00AE185C"/>
    <w:rsid w:val="00AE19C3"/>
    <w:rsid w:val="00AE267C"/>
    <w:rsid w:val="00AE729D"/>
    <w:rsid w:val="00AE74E9"/>
    <w:rsid w:val="00AF0409"/>
    <w:rsid w:val="00AF08EE"/>
    <w:rsid w:val="00AF1AD4"/>
    <w:rsid w:val="00AF40D3"/>
    <w:rsid w:val="00AF419F"/>
    <w:rsid w:val="00AF67B0"/>
    <w:rsid w:val="00B0234A"/>
    <w:rsid w:val="00B10097"/>
    <w:rsid w:val="00B115BD"/>
    <w:rsid w:val="00B13A10"/>
    <w:rsid w:val="00B13B61"/>
    <w:rsid w:val="00B1442A"/>
    <w:rsid w:val="00B14C7E"/>
    <w:rsid w:val="00B15840"/>
    <w:rsid w:val="00B20F21"/>
    <w:rsid w:val="00B21C9C"/>
    <w:rsid w:val="00B22015"/>
    <w:rsid w:val="00B2270D"/>
    <w:rsid w:val="00B23CAA"/>
    <w:rsid w:val="00B23E6D"/>
    <w:rsid w:val="00B24834"/>
    <w:rsid w:val="00B25E41"/>
    <w:rsid w:val="00B300A5"/>
    <w:rsid w:val="00B30329"/>
    <w:rsid w:val="00B304C4"/>
    <w:rsid w:val="00B309DA"/>
    <w:rsid w:val="00B30FFE"/>
    <w:rsid w:val="00B32DC0"/>
    <w:rsid w:val="00B352D0"/>
    <w:rsid w:val="00B35A8E"/>
    <w:rsid w:val="00B3694A"/>
    <w:rsid w:val="00B37C99"/>
    <w:rsid w:val="00B415BD"/>
    <w:rsid w:val="00B4311C"/>
    <w:rsid w:val="00B43BC2"/>
    <w:rsid w:val="00B46A3C"/>
    <w:rsid w:val="00B471D4"/>
    <w:rsid w:val="00B47B89"/>
    <w:rsid w:val="00B51C81"/>
    <w:rsid w:val="00B53A93"/>
    <w:rsid w:val="00B56831"/>
    <w:rsid w:val="00B56BE0"/>
    <w:rsid w:val="00B62660"/>
    <w:rsid w:val="00B637E9"/>
    <w:rsid w:val="00B63BA4"/>
    <w:rsid w:val="00B655CF"/>
    <w:rsid w:val="00B65BB8"/>
    <w:rsid w:val="00B6649D"/>
    <w:rsid w:val="00B6746D"/>
    <w:rsid w:val="00B706C8"/>
    <w:rsid w:val="00B72695"/>
    <w:rsid w:val="00B72B37"/>
    <w:rsid w:val="00B73362"/>
    <w:rsid w:val="00B74CAA"/>
    <w:rsid w:val="00B760D7"/>
    <w:rsid w:val="00B768B5"/>
    <w:rsid w:val="00B77123"/>
    <w:rsid w:val="00B779B6"/>
    <w:rsid w:val="00B816D9"/>
    <w:rsid w:val="00B82BED"/>
    <w:rsid w:val="00B83622"/>
    <w:rsid w:val="00B8397B"/>
    <w:rsid w:val="00B85763"/>
    <w:rsid w:val="00B85C5C"/>
    <w:rsid w:val="00B86BEE"/>
    <w:rsid w:val="00B87453"/>
    <w:rsid w:val="00B902C5"/>
    <w:rsid w:val="00B90816"/>
    <w:rsid w:val="00B929CF"/>
    <w:rsid w:val="00B937BC"/>
    <w:rsid w:val="00B93952"/>
    <w:rsid w:val="00B95785"/>
    <w:rsid w:val="00B967C1"/>
    <w:rsid w:val="00BA0C62"/>
    <w:rsid w:val="00BA3724"/>
    <w:rsid w:val="00BA5345"/>
    <w:rsid w:val="00BA5C56"/>
    <w:rsid w:val="00BA64B7"/>
    <w:rsid w:val="00BA65ED"/>
    <w:rsid w:val="00BB1BD8"/>
    <w:rsid w:val="00BB317F"/>
    <w:rsid w:val="00BB4445"/>
    <w:rsid w:val="00BB5515"/>
    <w:rsid w:val="00BB5F8A"/>
    <w:rsid w:val="00BB6B3B"/>
    <w:rsid w:val="00BB6CB5"/>
    <w:rsid w:val="00BB6E5B"/>
    <w:rsid w:val="00BC15C5"/>
    <w:rsid w:val="00BC16DB"/>
    <w:rsid w:val="00BC17DE"/>
    <w:rsid w:val="00BC2581"/>
    <w:rsid w:val="00BC4AD7"/>
    <w:rsid w:val="00BC5C3D"/>
    <w:rsid w:val="00BC5F7D"/>
    <w:rsid w:val="00BC6EF5"/>
    <w:rsid w:val="00BC72A7"/>
    <w:rsid w:val="00BC7EBD"/>
    <w:rsid w:val="00BD0A2B"/>
    <w:rsid w:val="00BD0E96"/>
    <w:rsid w:val="00BD0FCD"/>
    <w:rsid w:val="00BD1BAC"/>
    <w:rsid w:val="00BD1F76"/>
    <w:rsid w:val="00BD231A"/>
    <w:rsid w:val="00BD5B04"/>
    <w:rsid w:val="00BD5F28"/>
    <w:rsid w:val="00BD6A22"/>
    <w:rsid w:val="00BD7CB9"/>
    <w:rsid w:val="00BE0B34"/>
    <w:rsid w:val="00BE14FE"/>
    <w:rsid w:val="00BE310B"/>
    <w:rsid w:val="00BE37E0"/>
    <w:rsid w:val="00BE3D2F"/>
    <w:rsid w:val="00BE3D99"/>
    <w:rsid w:val="00BE4EF9"/>
    <w:rsid w:val="00BE5D97"/>
    <w:rsid w:val="00BE6665"/>
    <w:rsid w:val="00BF0411"/>
    <w:rsid w:val="00BF185D"/>
    <w:rsid w:val="00BF2602"/>
    <w:rsid w:val="00BF3C79"/>
    <w:rsid w:val="00BF4B19"/>
    <w:rsid w:val="00BF5E69"/>
    <w:rsid w:val="00BF75C3"/>
    <w:rsid w:val="00BF7AA0"/>
    <w:rsid w:val="00C00E80"/>
    <w:rsid w:val="00C01077"/>
    <w:rsid w:val="00C01AE6"/>
    <w:rsid w:val="00C03D8C"/>
    <w:rsid w:val="00C043A6"/>
    <w:rsid w:val="00C116A3"/>
    <w:rsid w:val="00C13910"/>
    <w:rsid w:val="00C13B2B"/>
    <w:rsid w:val="00C14E41"/>
    <w:rsid w:val="00C158CC"/>
    <w:rsid w:val="00C2070E"/>
    <w:rsid w:val="00C22AEF"/>
    <w:rsid w:val="00C23D16"/>
    <w:rsid w:val="00C258EC"/>
    <w:rsid w:val="00C2708F"/>
    <w:rsid w:val="00C274A7"/>
    <w:rsid w:val="00C3039F"/>
    <w:rsid w:val="00C307E7"/>
    <w:rsid w:val="00C319D1"/>
    <w:rsid w:val="00C32545"/>
    <w:rsid w:val="00C34E83"/>
    <w:rsid w:val="00C3601A"/>
    <w:rsid w:val="00C40BDE"/>
    <w:rsid w:val="00C41604"/>
    <w:rsid w:val="00C468E1"/>
    <w:rsid w:val="00C518F6"/>
    <w:rsid w:val="00C52663"/>
    <w:rsid w:val="00C538ED"/>
    <w:rsid w:val="00C5529D"/>
    <w:rsid w:val="00C5566E"/>
    <w:rsid w:val="00C5679F"/>
    <w:rsid w:val="00C57951"/>
    <w:rsid w:val="00C61AE1"/>
    <w:rsid w:val="00C61B85"/>
    <w:rsid w:val="00C6208D"/>
    <w:rsid w:val="00C633A6"/>
    <w:rsid w:val="00C63889"/>
    <w:rsid w:val="00C63A90"/>
    <w:rsid w:val="00C64AF1"/>
    <w:rsid w:val="00C65493"/>
    <w:rsid w:val="00C659EB"/>
    <w:rsid w:val="00C65A9C"/>
    <w:rsid w:val="00C662AB"/>
    <w:rsid w:val="00C67672"/>
    <w:rsid w:val="00C71677"/>
    <w:rsid w:val="00C71CE3"/>
    <w:rsid w:val="00C736AD"/>
    <w:rsid w:val="00C73D76"/>
    <w:rsid w:val="00C73E59"/>
    <w:rsid w:val="00C742CD"/>
    <w:rsid w:val="00C7466B"/>
    <w:rsid w:val="00C74819"/>
    <w:rsid w:val="00C759D6"/>
    <w:rsid w:val="00C75C98"/>
    <w:rsid w:val="00C75F15"/>
    <w:rsid w:val="00C769B1"/>
    <w:rsid w:val="00C77391"/>
    <w:rsid w:val="00C80680"/>
    <w:rsid w:val="00C8254A"/>
    <w:rsid w:val="00C849D4"/>
    <w:rsid w:val="00C87908"/>
    <w:rsid w:val="00C91245"/>
    <w:rsid w:val="00C91394"/>
    <w:rsid w:val="00C91795"/>
    <w:rsid w:val="00C93819"/>
    <w:rsid w:val="00C947F7"/>
    <w:rsid w:val="00C94BFA"/>
    <w:rsid w:val="00C95F09"/>
    <w:rsid w:val="00C96FBF"/>
    <w:rsid w:val="00CA3FA0"/>
    <w:rsid w:val="00CA3FF0"/>
    <w:rsid w:val="00CA55E1"/>
    <w:rsid w:val="00CA5CF6"/>
    <w:rsid w:val="00CA6E74"/>
    <w:rsid w:val="00CA6F19"/>
    <w:rsid w:val="00CB4387"/>
    <w:rsid w:val="00CB50F2"/>
    <w:rsid w:val="00CB590E"/>
    <w:rsid w:val="00CB5CFE"/>
    <w:rsid w:val="00CB668C"/>
    <w:rsid w:val="00CB6B24"/>
    <w:rsid w:val="00CB7059"/>
    <w:rsid w:val="00CB7AD9"/>
    <w:rsid w:val="00CC0F2E"/>
    <w:rsid w:val="00CC12D1"/>
    <w:rsid w:val="00CC40C7"/>
    <w:rsid w:val="00CC5686"/>
    <w:rsid w:val="00CC5BE4"/>
    <w:rsid w:val="00CD0368"/>
    <w:rsid w:val="00CD0570"/>
    <w:rsid w:val="00CD0721"/>
    <w:rsid w:val="00CD2DBD"/>
    <w:rsid w:val="00CD511E"/>
    <w:rsid w:val="00CE0083"/>
    <w:rsid w:val="00CE0AAE"/>
    <w:rsid w:val="00CE3247"/>
    <w:rsid w:val="00CE6069"/>
    <w:rsid w:val="00CE6B5B"/>
    <w:rsid w:val="00CF20E8"/>
    <w:rsid w:val="00CF2B62"/>
    <w:rsid w:val="00CF3B84"/>
    <w:rsid w:val="00CF3C5F"/>
    <w:rsid w:val="00CF6CEA"/>
    <w:rsid w:val="00D0121E"/>
    <w:rsid w:val="00D01BAB"/>
    <w:rsid w:val="00D03115"/>
    <w:rsid w:val="00D03F5F"/>
    <w:rsid w:val="00D06E88"/>
    <w:rsid w:val="00D07EE1"/>
    <w:rsid w:val="00D14244"/>
    <w:rsid w:val="00D156E6"/>
    <w:rsid w:val="00D20195"/>
    <w:rsid w:val="00D23534"/>
    <w:rsid w:val="00D23CEA"/>
    <w:rsid w:val="00D2470B"/>
    <w:rsid w:val="00D25B8B"/>
    <w:rsid w:val="00D30672"/>
    <w:rsid w:val="00D30BC0"/>
    <w:rsid w:val="00D310CE"/>
    <w:rsid w:val="00D319D3"/>
    <w:rsid w:val="00D325ED"/>
    <w:rsid w:val="00D32E71"/>
    <w:rsid w:val="00D34E7B"/>
    <w:rsid w:val="00D35230"/>
    <w:rsid w:val="00D36F47"/>
    <w:rsid w:val="00D3750F"/>
    <w:rsid w:val="00D37ABD"/>
    <w:rsid w:val="00D4085F"/>
    <w:rsid w:val="00D41F64"/>
    <w:rsid w:val="00D41F8D"/>
    <w:rsid w:val="00D44838"/>
    <w:rsid w:val="00D44DBB"/>
    <w:rsid w:val="00D465D3"/>
    <w:rsid w:val="00D500DA"/>
    <w:rsid w:val="00D51899"/>
    <w:rsid w:val="00D54157"/>
    <w:rsid w:val="00D5479E"/>
    <w:rsid w:val="00D54EEF"/>
    <w:rsid w:val="00D56893"/>
    <w:rsid w:val="00D56C31"/>
    <w:rsid w:val="00D5755A"/>
    <w:rsid w:val="00D57DAC"/>
    <w:rsid w:val="00D603B7"/>
    <w:rsid w:val="00D61D43"/>
    <w:rsid w:val="00D624C9"/>
    <w:rsid w:val="00D64656"/>
    <w:rsid w:val="00D64DF4"/>
    <w:rsid w:val="00D65492"/>
    <w:rsid w:val="00D657D5"/>
    <w:rsid w:val="00D662B1"/>
    <w:rsid w:val="00D70526"/>
    <w:rsid w:val="00D71AFF"/>
    <w:rsid w:val="00D7264B"/>
    <w:rsid w:val="00D748F1"/>
    <w:rsid w:val="00D75041"/>
    <w:rsid w:val="00D7527C"/>
    <w:rsid w:val="00D761FF"/>
    <w:rsid w:val="00D76329"/>
    <w:rsid w:val="00D76C0F"/>
    <w:rsid w:val="00D76C60"/>
    <w:rsid w:val="00D77EAE"/>
    <w:rsid w:val="00D8158A"/>
    <w:rsid w:val="00D81B09"/>
    <w:rsid w:val="00D827C8"/>
    <w:rsid w:val="00D85795"/>
    <w:rsid w:val="00D85DE5"/>
    <w:rsid w:val="00D865FE"/>
    <w:rsid w:val="00D867F4"/>
    <w:rsid w:val="00D86B74"/>
    <w:rsid w:val="00D874D3"/>
    <w:rsid w:val="00D87EB9"/>
    <w:rsid w:val="00D90BAD"/>
    <w:rsid w:val="00D928F9"/>
    <w:rsid w:val="00D955E6"/>
    <w:rsid w:val="00D970FA"/>
    <w:rsid w:val="00DA070F"/>
    <w:rsid w:val="00DA1352"/>
    <w:rsid w:val="00DA1426"/>
    <w:rsid w:val="00DA3A5C"/>
    <w:rsid w:val="00DA4C43"/>
    <w:rsid w:val="00DA55D6"/>
    <w:rsid w:val="00DA601D"/>
    <w:rsid w:val="00DA6542"/>
    <w:rsid w:val="00DA6AE1"/>
    <w:rsid w:val="00DA78A3"/>
    <w:rsid w:val="00DB0090"/>
    <w:rsid w:val="00DB05C1"/>
    <w:rsid w:val="00DB0B82"/>
    <w:rsid w:val="00DB2971"/>
    <w:rsid w:val="00DB2F89"/>
    <w:rsid w:val="00DB4ABA"/>
    <w:rsid w:val="00DB52AD"/>
    <w:rsid w:val="00DB553E"/>
    <w:rsid w:val="00DB6886"/>
    <w:rsid w:val="00DC0231"/>
    <w:rsid w:val="00DC06AA"/>
    <w:rsid w:val="00DC2E11"/>
    <w:rsid w:val="00DC385F"/>
    <w:rsid w:val="00DC4510"/>
    <w:rsid w:val="00DC5470"/>
    <w:rsid w:val="00DC5BAE"/>
    <w:rsid w:val="00DC613A"/>
    <w:rsid w:val="00DC6268"/>
    <w:rsid w:val="00DC6C03"/>
    <w:rsid w:val="00DD377B"/>
    <w:rsid w:val="00DD3D84"/>
    <w:rsid w:val="00DD651B"/>
    <w:rsid w:val="00DD6C40"/>
    <w:rsid w:val="00DD7494"/>
    <w:rsid w:val="00DE0A01"/>
    <w:rsid w:val="00DE17F6"/>
    <w:rsid w:val="00DE1FDE"/>
    <w:rsid w:val="00DE24F8"/>
    <w:rsid w:val="00DE398F"/>
    <w:rsid w:val="00DE4B1F"/>
    <w:rsid w:val="00DE5BE6"/>
    <w:rsid w:val="00DE5DF2"/>
    <w:rsid w:val="00DE65C9"/>
    <w:rsid w:val="00DE721F"/>
    <w:rsid w:val="00DF16C4"/>
    <w:rsid w:val="00DF3C92"/>
    <w:rsid w:val="00DF3E51"/>
    <w:rsid w:val="00DF48BE"/>
    <w:rsid w:val="00DF4DA7"/>
    <w:rsid w:val="00DF5507"/>
    <w:rsid w:val="00DF77E6"/>
    <w:rsid w:val="00DF7E43"/>
    <w:rsid w:val="00E00D6E"/>
    <w:rsid w:val="00E00EA1"/>
    <w:rsid w:val="00E01847"/>
    <w:rsid w:val="00E01C05"/>
    <w:rsid w:val="00E021C3"/>
    <w:rsid w:val="00E028B3"/>
    <w:rsid w:val="00E038FB"/>
    <w:rsid w:val="00E05472"/>
    <w:rsid w:val="00E05BE6"/>
    <w:rsid w:val="00E06145"/>
    <w:rsid w:val="00E0672B"/>
    <w:rsid w:val="00E06A5F"/>
    <w:rsid w:val="00E06AAA"/>
    <w:rsid w:val="00E1050D"/>
    <w:rsid w:val="00E11019"/>
    <w:rsid w:val="00E114A4"/>
    <w:rsid w:val="00E1474C"/>
    <w:rsid w:val="00E15BBB"/>
    <w:rsid w:val="00E17BF9"/>
    <w:rsid w:val="00E20F0E"/>
    <w:rsid w:val="00E215B5"/>
    <w:rsid w:val="00E23BA8"/>
    <w:rsid w:val="00E27EC1"/>
    <w:rsid w:val="00E312C4"/>
    <w:rsid w:val="00E31D3B"/>
    <w:rsid w:val="00E328EC"/>
    <w:rsid w:val="00E3352C"/>
    <w:rsid w:val="00E3397E"/>
    <w:rsid w:val="00E3571C"/>
    <w:rsid w:val="00E357F3"/>
    <w:rsid w:val="00E362FE"/>
    <w:rsid w:val="00E402D5"/>
    <w:rsid w:val="00E40B6B"/>
    <w:rsid w:val="00E41546"/>
    <w:rsid w:val="00E417CA"/>
    <w:rsid w:val="00E428DC"/>
    <w:rsid w:val="00E437B6"/>
    <w:rsid w:val="00E438C7"/>
    <w:rsid w:val="00E44789"/>
    <w:rsid w:val="00E45160"/>
    <w:rsid w:val="00E458DE"/>
    <w:rsid w:val="00E45964"/>
    <w:rsid w:val="00E47DB2"/>
    <w:rsid w:val="00E51F08"/>
    <w:rsid w:val="00E541B0"/>
    <w:rsid w:val="00E542C1"/>
    <w:rsid w:val="00E5554A"/>
    <w:rsid w:val="00E55BC9"/>
    <w:rsid w:val="00E57958"/>
    <w:rsid w:val="00E6013E"/>
    <w:rsid w:val="00E60CD0"/>
    <w:rsid w:val="00E61B4A"/>
    <w:rsid w:val="00E632B8"/>
    <w:rsid w:val="00E6404E"/>
    <w:rsid w:val="00E64071"/>
    <w:rsid w:val="00E64848"/>
    <w:rsid w:val="00E657E6"/>
    <w:rsid w:val="00E670A1"/>
    <w:rsid w:val="00E671BB"/>
    <w:rsid w:val="00E71567"/>
    <w:rsid w:val="00E71614"/>
    <w:rsid w:val="00E71EC0"/>
    <w:rsid w:val="00E72764"/>
    <w:rsid w:val="00E7299A"/>
    <w:rsid w:val="00E73C69"/>
    <w:rsid w:val="00E74F85"/>
    <w:rsid w:val="00E751C5"/>
    <w:rsid w:val="00E755CC"/>
    <w:rsid w:val="00E76BFC"/>
    <w:rsid w:val="00E76C7D"/>
    <w:rsid w:val="00E778C4"/>
    <w:rsid w:val="00E84E46"/>
    <w:rsid w:val="00E8507A"/>
    <w:rsid w:val="00E85646"/>
    <w:rsid w:val="00E86282"/>
    <w:rsid w:val="00E86A7E"/>
    <w:rsid w:val="00E86FE3"/>
    <w:rsid w:val="00E876AC"/>
    <w:rsid w:val="00E87B45"/>
    <w:rsid w:val="00E87D22"/>
    <w:rsid w:val="00E92A87"/>
    <w:rsid w:val="00E935AC"/>
    <w:rsid w:val="00E938B6"/>
    <w:rsid w:val="00E938F1"/>
    <w:rsid w:val="00E94BE3"/>
    <w:rsid w:val="00E953B5"/>
    <w:rsid w:val="00EA0D9B"/>
    <w:rsid w:val="00EA0E24"/>
    <w:rsid w:val="00EA167D"/>
    <w:rsid w:val="00EA18B5"/>
    <w:rsid w:val="00EA2BE2"/>
    <w:rsid w:val="00EA3A34"/>
    <w:rsid w:val="00EA4BC7"/>
    <w:rsid w:val="00EA7435"/>
    <w:rsid w:val="00EA766B"/>
    <w:rsid w:val="00EB3152"/>
    <w:rsid w:val="00EB38DE"/>
    <w:rsid w:val="00EB6DB9"/>
    <w:rsid w:val="00EC0BD9"/>
    <w:rsid w:val="00EC204F"/>
    <w:rsid w:val="00EC4A1E"/>
    <w:rsid w:val="00EC4EFF"/>
    <w:rsid w:val="00EC5C47"/>
    <w:rsid w:val="00EC6C29"/>
    <w:rsid w:val="00EC6D2F"/>
    <w:rsid w:val="00ED005F"/>
    <w:rsid w:val="00ED1193"/>
    <w:rsid w:val="00ED3049"/>
    <w:rsid w:val="00ED4599"/>
    <w:rsid w:val="00ED4BA2"/>
    <w:rsid w:val="00ED526F"/>
    <w:rsid w:val="00ED57F2"/>
    <w:rsid w:val="00ED68DB"/>
    <w:rsid w:val="00EE059C"/>
    <w:rsid w:val="00EE1436"/>
    <w:rsid w:val="00EE273B"/>
    <w:rsid w:val="00EE4176"/>
    <w:rsid w:val="00EE47A6"/>
    <w:rsid w:val="00EE74F3"/>
    <w:rsid w:val="00EE7723"/>
    <w:rsid w:val="00EF06A3"/>
    <w:rsid w:val="00EF3766"/>
    <w:rsid w:val="00EF5668"/>
    <w:rsid w:val="00EF6406"/>
    <w:rsid w:val="00EF7D63"/>
    <w:rsid w:val="00F017E2"/>
    <w:rsid w:val="00F01C6A"/>
    <w:rsid w:val="00F02054"/>
    <w:rsid w:val="00F02E5A"/>
    <w:rsid w:val="00F02F54"/>
    <w:rsid w:val="00F03A49"/>
    <w:rsid w:val="00F077ED"/>
    <w:rsid w:val="00F12D6D"/>
    <w:rsid w:val="00F130F2"/>
    <w:rsid w:val="00F13AF5"/>
    <w:rsid w:val="00F13E4D"/>
    <w:rsid w:val="00F14BF4"/>
    <w:rsid w:val="00F164B4"/>
    <w:rsid w:val="00F16948"/>
    <w:rsid w:val="00F20FD7"/>
    <w:rsid w:val="00F223EB"/>
    <w:rsid w:val="00F22B19"/>
    <w:rsid w:val="00F25275"/>
    <w:rsid w:val="00F27AD4"/>
    <w:rsid w:val="00F30C2E"/>
    <w:rsid w:val="00F324B3"/>
    <w:rsid w:val="00F37A21"/>
    <w:rsid w:val="00F43D90"/>
    <w:rsid w:val="00F44D1C"/>
    <w:rsid w:val="00F45EC0"/>
    <w:rsid w:val="00F469AB"/>
    <w:rsid w:val="00F4738D"/>
    <w:rsid w:val="00F47B35"/>
    <w:rsid w:val="00F501E9"/>
    <w:rsid w:val="00F51878"/>
    <w:rsid w:val="00F5395B"/>
    <w:rsid w:val="00F542FF"/>
    <w:rsid w:val="00F54AA9"/>
    <w:rsid w:val="00F54CBA"/>
    <w:rsid w:val="00F555CF"/>
    <w:rsid w:val="00F55C3E"/>
    <w:rsid w:val="00F56DB8"/>
    <w:rsid w:val="00F6027E"/>
    <w:rsid w:val="00F608A6"/>
    <w:rsid w:val="00F61EC5"/>
    <w:rsid w:val="00F62CE1"/>
    <w:rsid w:val="00F62D9F"/>
    <w:rsid w:val="00F6311F"/>
    <w:rsid w:val="00F652C1"/>
    <w:rsid w:val="00F65949"/>
    <w:rsid w:val="00F66264"/>
    <w:rsid w:val="00F71146"/>
    <w:rsid w:val="00F71319"/>
    <w:rsid w:val="00F74938"/>
    <w:rsid w:val="00F7555D"/>
    <w:rsid w:val="00F776DC"/>
    <w:rsid w:val="00F81CC1"/>
    <w:rsid w:val="00F82B8A"/>
    <w:rsid w:val="00F82D0C"/>
    <w:rsid w:val="00F82EF3"/>
    <w:rsid w:val="00F83F78"/>
    <w:rsid w:val="00F85309"/>
    <w:rsid w:val="00F86E72"/>
    <w:rsid w:val="00F879E2"/>
    <w:rsid w:val="00F9248C"/>
    <w:rsid w:val="00F942B2"/>
    <w:rsid w:val="00F94651"/>
    <w:rsid w:val="00F95582"/>
    <w:rsid w:val="00F95FA7"/>
    <w:rsid w:val="00F9685D"/>
    <w:rsid w:val="00FA46A3"/>
    <w:rsid w:val="00FA63CB"/>
    <w:rsid w:val="00FB17A2"/>
    <w:rsid w:val="00FB270F"/>
    <w:rsid w:val="00FB383B"/>
    <w:rsid w:val="00FB663A"/>
    <w:rsid w:val="00FB72EA"/>
    <w:rsid w:val="00FC4C2D"/>
    <w:rsid w:val="00FC5760"/>
    <w:rsid w:val="00FC747D"/>
    <w:rsid w:val="00FD02D3"/>
    <w:rsid w:val="00FD0828"/>
    <w:rsid w:val="00FD213F"/>
    <w:rsid w:val="00FD262A"/>
    <w:rsid w:val="00FD3431"/>
    <w:rsid w:val="00FD58D1"/>
    <w:rsid w:val="00FD613F"/>
    <w:rsid w:val="00FD63BA"/>
    <w:rsid w:val="00FE0C92"/>
    <w:rsid w:val="00FE1F16"/>
    <w:rsid w:val="00FE344C"/>
    <w:rsid w:val="00FE5A6A"/>
    <w:rsid w:val="00FE7170"/>
    <w:rsid w:val="00FF005D"/>
    <w:rsid w:val="00FF0125"/>
    <w:rsid w:val="00FF056B"/>
    <w:rsid w:val="00FF1DB5"/>
    <w:rsid w:val="00FF409F"/>
    <w:rsid w:val="00FF4A5F"/>
    <w:rsid w:val="00FF4E3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DD055"/>
  <w15:docId w15:val="{AFB6C864-684C-47E9-929E-50ECE47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590"/>
    <w:rPr>
      <w:rFonts w:eastAsia="Times New Roman"/>
      <w:sz w:val="24"/>
      <w:szCs w:val="24"/>
    </w:rPr>
  </w:style>
  <w:style w:type="paragraph" w:styleId="Heading1">
    <w:name w:val="heading 1"/>
    <w:basedOn w:val="Normal"/>
    <w:next w:val="Normal"/>
    <w:link w:val="Heading1Char"/>
    <w:uiPriority w:val="9"/>
    <w:qFormat/>
    <w:rsid w:val="001E452D"/>
    <w:pPr>
      <w:widowControl w:val="0"/>
      <w:autoSpaceDE w:val="0"/>
      <w:autoSpaceDN w:val="0"/>
      <w:adjustRightInd w:val="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qFormat/>
    <w:rsid w:val="0003312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331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33128"/>
    <w:pPr>
      <w:keepNext/>
      <w:spacing w:before="240" w:after="60"/>
      <w:outlineLvl w:val="3"/>
    </w:pPr>
    <w:rPr>
      <w:b/>
      <w:bCs/>
      <w:sz w:val="28"/>
      <w:szCs w:val="28"/>
    </w:rPr>
  </w:style>
  <w:style w:type="paragraph" w:styleId="Heading5">
    <w:name w:val="heading 5"/>
    <w:basedOn w:val="Normal"/>
    <w:next w:val="Normal"/>
    <w:link w:val="Heading5Char"/>
    <w:uiPriority w:val="9"/>
    <w:qFormat/>
    <w:rsid w:val="009E78F5"/>
    <w:pPr>
      <w:keepNext/>
      <w:shd w:val="clear" w:color="auto" w:fill="FFFFFF"/>
      <w:tabs>
        <w:tab w:val="left" w:pos="1701"/>
        <w:tab w:val="right" w:leader="dot" w:pos="9072"/>
      </w:tabs>
      <w:suppressAutoHyphens/>
      <w:jc w:val="both"/>
      <w:outlineLvl w:val="4"/>
    </w:pPr>
    <w:rPr>
      <w:rFonts w:ascii="C_Renfrew" w:hAnsi="C_Renfrew"/>
      <w:bCs/>
      <w:sz w:val="32"/>
      <w:lang w:val="en-GB" w:eastAsia="ar-SA"/>
    </w:rPr>
  </w:style>
  <w:style w:type="paragraph" w:styleId="Heading6">
    <w:name w:val="heading 6"/>
    <w:basedOn w:val="Normal"/>
    <w:next w:val="Normal"/>
    <w:link w:val="Heading6Char"/>
    <w:uiPriority w:val="9"/>
    <w:qFormat/>
    <w:rsid w:val="009E78F5"/>
    <w:pPr>
      <w:keepNext/>
      <w:suppressAutoHyphens/>
      <w:jc w:val="both"/>
      <w:outlineLvl w:val="5"/>
    </w:pPr>
    <w:rPr>
      <w:rFonts w:ascii="Arial" w:hAnsi="Arial"/>
      <w:b/>
      <w:color w:val="FF0000"/>
      <w:sz w:val="28"/>
      <w:szCs w:val="28"/>
      <w:lang w:val="en-GB" w:eastAsia="ar-SA"/>
    </w:rPr>
  </w:style>
  <w:style w:type="paragraph" w:styleId="Heading7">
    <w:name w:val="heading 7"/>
    <w:basedOn w:val="Normal"/>
    <w:next w:val="Normal"/>
    <w:link w:val="Heading7Char"/>
    <w:uiPriority w:val="9"/>
    <w:qFormat/>
    <w:rsid w:val="009E78F5"/>
    <w:pPr>
      <w:suppressAutoHyphens/>
      <w:spacing w:before="240" w:after="60"/>
      <w:jc w:val="both"/>
      <w:outlineLvl w:val="6"/>
    </w:pPr>
    <w:rPr>
      <w:lang w:val="en-GB" w:eastAsia="ar-SA"/>
    </w:rPr>
  </w:style>
  <w:style w:type="paragraph" w:styleId="Heading8">
    <w:name w:val="heading 8"/>
    <w:basedOn w:val="Normal"/>
    <w:next w:val="Normal"/>
    <w:link w:val="Heading8Char"/>
    <w:uiPriority w:val="9"/>
    <w:unhideWhenUsed/>
    <w:qFormat/>
    <w:rsid w:val="009E78F5"/>
    <w:pPr>
      <w:spacing w:before="240" w:after="60"/>
      <w:outlineLvl w:val="7"/>
    </w:pPr>
    <w:rPr>
      <w:rFonts w:ascii="Calibri" w:hAnsi="Calibri"/>
      <w:i/>
      <w:iCs/>
      <w:lang w:val="en-GB"/>
    </w:rPr>
  </w:style>
  <w:style w:type="paragraph" w:styleId="Heading9">
    <w:name w:val="heading 9"/>
    <w:basedOn w:val="Normal"/>
    <w:next w:val="Normal"/>
    <w:link w:val="Heading9Char"/>
    <w:uiPriority w:val="9"/>
    <w:unhideWhenUsed/>
    <w:qFormat/>
    <w:rsid w:val="009E78F5"/>
    <w:pPr>
      <w:spacing w:before="240" w:after="60"/>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2D"/>
    <w:rPr>
      <w:rFonts w:ascii="Cambria" w:hAnsi="Cambria"/>
      <w:b/>
      <w:bCs/>
      <w:kern w:val="32"/>
      <w:sz w:val="32"/>
      <w:szCs w:val="32"/>
      <w:lang w:val="en-US" w:eastAsia="en-US" w:bidi="ar-SA"/>
    </w:rPr>
  </w:style>
  <w:style w:type="character" w:customStyle="1" w:styleId="Heading2Char">
    <w:name w:val="Heading 2 Char"/>
    <w:basedOn w:val="DefaultParagraphFont"/>
    <w:link w:val="Heading2"/>
    <w:uiPriority w:val="9"/>
    <w:rsid w:val="005F312C"/>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5F312C"/>
    <w:rPr>
      <w:rFonts w:ascii="Arial" w:eastAsia="Times New Roman" w:hAnsi="Arial" w:cs="Arial"/>
      <w:b/>
      <w:bCs/>
      <w:sz w:val="26"/>
      <w:szCs w:val="26"/>
    </w:rPr>
  </w:style>
  <w:style w:type="character" w:customStyle="1" w:styleId="Heading4Char">
    <w:name w:val="Heading 4 Char"/>
    <w:link w:val="Heading4"/>
    <w:uiPriority w:val="9"/>
    <w:rsid w:val="009E78F5"/>
    <w:rPr>
      <w:rFonts w:eastAsia="Times New Roman"/>
      <w:b/>
      <w:bCs/>
      <w:sz w:val="28"/>
      <w:szCs w:val="28"/>
    </w:rPr>
  </w:style>
  <w:style w:type="character" w:customStyle="1" w:styleId="Heading5Char">
    <w:name w:val="Heading 5 Char"/>
    <w:basedOn w:val="DefaultParagraphFont"/>
    <w:link w:val="Heading5"/>
    <w:uiPriority w:val="9"/>
    <w:rsid w:val="009E78F5"/>
    <w:rPr>
      <w:rFonts w:ascii="C_Renfrew" w:eastAsia="Times New Roman" w:hAnsi="C_Renfrew"/>
      <w:bCs/>
      <w:sz w:val="32"/>
      <w:szCs w:val="24"/>
      <w:shd w:val="clear" w:color="auto" w:fill="FFFFFF"/>
      <w:lang w:val="en-GB" w:eastAsia="ar-SA"/>
    </w:rPr>
  </w:style>
  <w:style w:type="character" w:customStyle="1" w:styleId="Heading6Char">
    <w:name w:val="Heading 6 Char"/>
    <w:basedOn w:val="DefaultParagraphFont"/>
    <w:link w:val="Heading6"/>
    <w:uiPriority w:val="9"/>
    <w:rsid w:val="009E78F5"/>
    <w:rPr>
      <w:rFonts w:ascii="Arial" w:eastAsia="Times New Roman" w:hAnsi="Arial"/>
      <w:b/>
      <w:color w:val="FF0000"/>
      <w:sz w:val="28"/>
      <w:szCs w:val="28"/>
      <w:lang w:val="en-GB" w:eastAsia="ar-SA"/>
    </w:rPr>
  </w:style>
  <w:style w:type="character" w:customStyle="1" w:styleId="Heading7Char">
    <w:name w:val="Heading 7 Char"/>
    <w:basedOn w:val="DefaultParagraphFont"/>
    <w:link w:val="Heading7"/>
    <w:uiPriority w:val="9"/>
    <w:rsid w:val="009E78F5"/>
    <w:rPr>
      <w:rFonts w:eastAsia="Times New Roman"/>
      <w:sz w:val="24"/>
      <w:szCs w:val="24"/>
      <w:lang w:val="en-GB" w:eastAsia="ar-SA"/>
    </w:rPr>
  </w:style>
  <w:style w:type="character" w:customStyle="1" w:styleId="Heading8Char">
    <w:name w:val="Heading 8 Char"/>
    <w:basedOn w:val="DefaultParagraphFont"/>
    <w:link w:val="Heading8"/>
    <w:uiPriority w:val="9"/>
    <w:rsid w:val="009E78F5"/>
    <w:rPr>
      <w:rFonts w:ascii="Calibri" w:eastAsia="Times New Roman" w:hAnsi="Calibri"/>
      <w:i/>
      <w:iCs/>
      <w:sz w:val="24"/>
      <w:szCs w:val="24"/>
      <w:lang w:val="en-GB"/>
    </w:rPr>
  </w:style>
  <w:style w:type="character" w:customStyle="1" w:styleId="Heading9Char">
    <w:name w:val="Heading 9 Char"/>
    <w:basedOn w:val="DefaultParagraphFont"/>
    <w:link w:val="Heading9"/>
    <w:uiPriority w:val="9"/>
    <w:rsid w:val="009E78F5"/>
    <w:rPr>
      <w:rFonts w:ascii="Cambria" w:eastAsia="Times New Roman" w:hAnsi="Cambria"/>
      <w:sz w:val="22"/>
      <w:szCs w:val="22"/>
      <w:lang w:val="en-GB"/>
    </w:rPr>
  </w:style>
  <w:style w:type="paragraph" w:styleId="Header">
    <w:name w:val="header"/>
    <w:basedOn w:val="Normal"/>
    <w:link w:val="HeaderChar"/>
    <w:uiPriority w:val="99"/>
    <w:rsid w:val="00CB590E"/>
    <w:pPr>
      <w:tabs>
        <w:tab w:val="center" w:pos="4535"/>
        <w:tab w:val="right" w:pos="9071"/>
      </w:tabs>
    </w:pPr>
  </w:style>
  <w:style w:type="character" w:customStyle="1" w:styleId="HeaderChar">
    <w:name w:val="Header Char"/>
    <w:basedOn w:val="DefaultParagraphFont"/>
    <w:link w:val="Header"/>
    <w:uiPriority w:val="99"/>
    <w:rsid w:val="0018307F"/>
    <w:rPr>
      <w:rFonts w:eastAsia="Times New Roman"/>
      <w:sz w:val="24"/>
      <w:szCs w:val="24"/>
    </w:rPr>
  </w:style>
  <w:style w:type="paragraph" w:styleId="Footer">
    <w:name w:val="footer"/>
    <w:basedOn w:val="Normal"/>
    <w:link w:val="FooterChar"/>
    <w:uiPriority w:val="99"/>
    <w:rsid w:val="00CB590E"/>
    <w:pPr>
      <w:tabs>
        <w:tab w:val="center" w:pos="4535"/>
        <w:tab w:val="right" w:pos="9071"/>
      </w:tabs>
    </w:pPr>
  </w:style>
  <w:style w:type="character" w:customStyle="1" w:styleId="FooterChar">
    <w:name w:val="Footer Char"/>
    <w:basedOn w:val="DefaultParagraphFont"/>
    <w:link w:val="Footer"/>
    <w:uiPriority w:val="99"/>
    <w:rsid w:val="0018307F"/>
    <w:rPr>
      <w:rFonts w:eastAsia="Times New Roman"/>
      <w:sz w:val="24"/>
      <w:szCs w:val="24"/>
    </w:rPr>
  </w:style>
  <w:style w:type="paragraph" w:styleId="BalloonText">
    <w:name w:val="Balloon Text"/>
    <w:basedOn w:val="Normal"/>
    <w:link w:val="BalloonTextChar"/>
    <w:uiPriority w:val="99"/>
    <w:rsid w:val="00284ED2"/>
    <w:rPr>
      <w:rFonts w:ascii="Tahoma" w:hAnsi="Tahoma" w:cs="Tahoma"/>
      <w:sz w:val="16"/>
      <w:szCs w:val="16"/>
    </w:rPr>
  </w:style>
  <w:style w:type="character" w:customStyle="1" w:styleId="BalloonTextChar">
    <w:name w:val="Balloon Text Char"/>
    <w:basedOn w:val="DefaultParagraphFont"/>
    <w:link w:val="BalloonText"/>
    <w:uiPriority w:val="99"/>
    <w:rsid w:val="000106D1"/>
    <w:rPr>
      <w:rFonts w:ascii="Tahoma" w:eastAsia="Times New Roman" w:hAnsi="Tahoma" w:cs="Tahoma"/>
      <w:sz w:val="16"/>
      <w:szCs w:val="16"/>
    </w:rPr>
  </w:style>
  <w:style w:type="character" w:styleId="PageNumber">
    <w:name w:val="page number"/>
    <w:basedOn w:val="DefaultParagraphFont"/>
    <w:rsid w:val="004246F2"/>
  </w:style>
  <w:style w:type="character" w:styleId="Hyperlink">
    <w:name w:val="Hyperlink"/>
    <w:basedOn w:val="DefaultParagraphFont"/>
    <w:uiPriority w:val="99"/>
    <w:rsid w:val="00071923"/>
    <w:rPr>
      <w:color w:val="0000FF"/>
      <w:u w:val="single"/>
    </w:rPr>
  </w:style>
  <w:style w:type="paragraph" w:styleId="FootnoteText">
    <w:name w:val="footnote text"/>
    <w:basedOn w:val="Normal"/>
    <w:link w:val="FootnoteTextChar"/>
    <w:rsid w:val="001E452D"/>
    <w:rPr>
      <w:sz w:val="20"/>
      <w:szCs w:val="20"/>
      <w:lang w:val="en-US" w:eastAsia="en-US"/>
    </w:rPr>
  </w:style>
  <w:style w:type="character" w:customStyle="1" w:styleId="FootnoteTextChar">
    <w:name w:val="Footnote Text Char"/>
    <w:link w:val="FootnoteText"/>
    <w:rsid w:val="009E78F5"/>
    <w:rPr>
      <w:rFonts w:eastAsia="Times New Roman"/>
      <w:lang w:val="en-US" w:eastAsia="en-US"/>
    </w:rPr>
  </w:style>
  <w:style w:type="paragraph" w:styleId="HTMLPreformatted">
    <w:name w:val="HTML Preformatted"/>
    <w:basedOn w:val="Normal"/>
    <w:link w:val="HTMLPreformattedChar"/>
    <w:rsid w:val="001E4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1E452D"/>
    <w:rPr>
      <w:rFonts w:ascii="Courier New" w:hAnsi="Courier New" w:cs="Courier New"/>
      <w:sz w:val="24"/>
      <w:szCs w:val="24"/>
      <w:lang w:val="en-US" w:eastAsia="en-US" w:bidi="ar-SA"/>
    </w:rPr>
  </w:style>
  <w:style w:type="paragraph" w:customStyle="1" w:styleId="Clan">
    <w:name w:val="Clan"/>
    <w:basedOn w:val="Normal"/>
    <w:rsid w:val="001E452D"/>
    <w:pPr>
      <w:keepNext/>
      <w:tabs>
        <w:tab w:val="left" w:pos="1872"/>
      </w:tabs>
      <w:spacing w:before="240" w:after="360"/>
      <w:ind w:left="720" w:right="720"/>
      <w:jc w:val="center"/>
    </w:pPr>
    <w:rPr>
      <w:rFonts w:ascii="Helv Ciril" w:hAnsi="Helv Ciril"/>
      <w:b/>
      <w:szCs w:val="20"/>
      <w:lang w:val="en-US" w:eastAsia="en-US"/>
    </w:rPr>
  </w:style>
  <w:style w:type="paragraph" w:styleId="BodyText">
    <w:name w:val="Body Text"/>
    <w:basedOn w:val="Normal"/>
    <w:link w:val="BodyTextChar"/>
    <w:uiPriority w:val="99"/>
    <w:rsid w:val="001E452D"/>
    <w:pPr>
      <w:spacing w:after="120"/>
    </w:pPr>
    <w:rPr>
      <w:lang w:val="sl-SI" w:eastAsia="sl-SI"/>
    </w:rPr>
  </w:style>
  <w:style w:type="character" w:customStyle="1" w:styleId="BodyTextChar">
    <w:name w:val="Body Text Char"/>
    <w:basedOn w:val="DefaultParagraphFont"/>
    <w:link w:val="BodyText"/>
    <w:uiPriority w:val="99"/>
    <w:rsid w:val="005F312C"/>
    <w:rPr>
      <w:rFonts w:eastAsia="Times New Roman"/>
      <w:sz w:val="24"/>
      <w:szCs w:val="24"/>
      <w:lang w:val="sl-SI" w:eastAsia="sl-SI"/>
    </w:rPr>
  </w:style>
  <w:style w:type="paragraph" w:styleId="BodyText2">
    <w:name w:val="Body Text 2"/>
    <w:basedOn w:val="Normal"/>
    <w:link w:val="BodyText2Char"/>
    <w:rsid w:val="001E452D"/>
    <w:pPr>
      <w:spacing w:after="120" w:line="480" w:lineRule="auto"/>
    </w:pPr>
    <w:rPr>
      <w:lang w:val="sl-SI" w:eastAsia="sl-SI"/>
    </w:rPr>
  </w:style>
  <w:style w:type="character" w:customStyle="1" w:styleId="BodyText2Char">
    <w:name w:val="Body Text 2 Char"/>
    <w:basedOn w:val="DefaultParagraphFont"/>
    <w:link w:val="BodyText2"/>
    <w:uiPriority w:val="99"/>
    <w:rsid w:val="005F312C"/>
    <w:rPr>
      <w:rFonts w:eastAsia="Times New Roman"/>
      <w:sz w:val="24"/>
      <w:szCs w:val="24"/>
      <w:lang w:val="sl-SI" w:eastAsia="sl-SI"/>
    </w:rPr>
  </w:style>
  <w:style w:type="paragraph" w:customStyle="1" w:styleId="clan0">
    <w:name w:val="clan"/>
    <w:basedOn w:val="Normal"/>
    <w:rsid w:val="00654A99"/>
    <w:pPr>
      <w:spacing w:before="100" w:beforeAutospacing="1" w:after="100" w:afterAutospacing="1"/>
    </w:pPr>
    <w:rPr>
      <w:lang w:val="en-US" w:eastAsia="en-US"/>
    </w:rPr>
  </w:style>
  <w:style w:type="paragraph" w:customStyle="1" w:styleId="Normal1">
    <w:name w:val="Normal1"/>
    <w:basedOn w:val="Normal"/>
    <w:rsid w:val="00654A99"/>
    <w:pPr>
      <w:spacing w:before="100" w:beforeAutospacing="1" w:after="100" w:afterAutospacing="1"/>
    </w:pPr>
    <w:rPr>
      <w:lang w:val="en-US" w:eastAsia="en-US"/>
    </w:rPr>
  </w:style>
  <w:style w:type="character" w:styleId="FollowedHyperlink">
    <w:name w:val="FollowedHyperlink"/>
    <w:basedOn w:val="DefaultParagraphFont"/>
    <w:uiPriority w:val="99"/>
    <w:rsid w:val="002D2859"/>
    <w:rPr>
      <w:color w:val="800080"/>
      <w:u w:val="single"/>
    </w:rPr>
  </w:style>
  <w:style w:type="paragraph" w:customStyle="1" w:styleId="font5">
    <w:name w:val="font5"/>
    <w:basedOn w:val="Normal"/>
    <w:rsid w:val="002D2859"/>
    <w:pPr>
      <w:spacing w:before="100" w:beforeAutospacing="1" w:after="100" w:afterAutospacing="1"/>
    </w:pPr>
    <w:rPr>
      <w:b/>
      <w:bCs/>
      <w:sz w:val="16"/>
      <w:szCs w:val="16"/>
      <w:lang w:val="bs-Latn-BA" w:eastAsia="bs-Latn-BA"/>
    </w:rPr>
  </w:style>
  <w:style w:type="paragraph" w:customStyle="1" w:styleId="font6">
    <w:name w:val="font6"/>
    <w:basedOn w:val="Normal"/>
    <w:rsid w:val="002D2859"/>
    <w:pPr>
      <w:spacing w:before="100" w:beforeAutospacing="1" w:after="100" w:afterAutospacing="1"/>
    </w:pPr>
    <w:rPr>
      <w:sz w:val="16"/>
      <w:szCs w:val="16"/>
      <w:lang w:val="bs-Latn-BA" w:eastAsia="bs-Latn-BA"/>
    </w:rPr>
  </w:style>
  <w:style w:type="paragraph" w:customStyle="1" w:styleId="xl24">
    <w:name w:val="xl24"/>
    <w:basedOn w:val="Normal"/>
    <w:rsid w:val="002D2859"/>
    <w:pPr>
      <w:spacing w:before="100" w:beforeAutospacing="1" w:after="100" w:afterAutospacing="1"/>
      <w:jc w:val="center"/>
    </w:pPr>
    <w:rPr>
      <w:b/>
      <w:bCs/>
      <w:sz w:val="16"/>
      <w:szCs w:val="16"/>
      <w:lang w:val="bs-Latn-BA" w:eastAsia="bs-Latn-BA"/>
    </w:rPr>
  </w:style>
  <w:style w:type="paragraph" w:customStyle="1" w:styleId="xl25">
    <w:name w:val="xl25"/>
    <w:basedOn w:val="Normal"/>
    <w:rsid w:val="002D2859"/>
    <w:pPr>
      <w:spacing w:before="100" w:beforeAutospacing="1" w:after="100" w:afterAutospacing="1"/>
    </w:pPr>
    <w:rPr>
      <w:sz w:val="16"/>
      <w:szCs w:val="16"/>
      <w:lang w:val="bs-Latn-BA" w:eastAsia="bs-Latn-BA"/>
    </w:rPr>
  </w:style>
  <w:style w:type="paragraph" w:customStyle="1" w:styleId="xl26">
    <w:name w:val="xl26"/>
    <w:basedOn w:val="Normal"/>
    <w:rsid w:val="002D2859"/>
    <w:pPr>
      <w:spacing w:before="100" w:beforeAutospacing="1" w:after="100" w:afterAutospacing="1"/>
    </w:pPr>
    <w:rPr>
      <w:sz w:val="16"/>
      <w:szCs w:val="16"/>
      <w:lang w:val="bs-Latn-BA" w:eastAsia="bs-Latn-BA"/>
    </w:rPr>
  </w:style>
  <w:style w:type="paragraph" w:customStyle="1" w:styleId="xl27">
    <w:name w:val="xl27"/>
    <w:basedOn w:val="Normal"/>
    <w:rsid w:val="002D2859"/>
    <w:pPr>
      <w:spacing w:before="100" w:beforeAutospacing="1" w:after="100" w:afterAutospacing="1"/>
    </w:pPr>
    <w:rPr>
      <w:b/>
      <w:bCs/>
      <w:sz w:val="16"/>
      <w:szCs w:val="16"/>
      <w:lang w:val="bs-Latn-BA" w:eastAsia="bs-Latn-BA"/>
    </w:rPr>
  </w:style>
  <w:style w:type="paragraph" w:customStyle="1" w:styleId="xl28">
    <w:name w:val="xl28"/>
    <w:basedOn w:val="Normal"/>
    <w:rsid w:val="002D2859"/>
    <w:pPr>
      <w:pBdr>
        <w:bottom w:val="single" w:sz="8" w:space="0" w:color="auto"/>
      </w:pBdr>
      <w:spacing w:before="100" w:beforeAutospacing="1" w:after="100" w:afterAutospacing="1"/>
    </w:pPr>
    <w:rPr>
      <w:sz w:val="16"/>
      <w:szCs w:val="16"/>
      <w:lang w:val="bs-Latn-BA" w:eastAsia="bs-Latn-BA"/>
    </w:rPr>
  </w:style>
  <w:style w:type="paragraph" w:customStyle="1" w:styleId="xl29">
    <w:name w:val="xl29"/>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0">
    <w:name w:val="xl30"/>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1">
    <w:name w:val="xl31"/>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2">
    <w:name w:val="xl32"/>
    <w:basedOn w:val="Normal"/>
    <w:rsid w:val="002D2859"/>
    <w:pPr>
      <w:pBdr>
        <w:top w:val="single" w:sz="8"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3">
    <w:name w:val="xl33"/>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4">
    <w:name w:val="xl34"/>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5">
    <w:name w:val="xl35"/>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6">
    <w:name w:val="xl3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37">
    <w:name w:val="xl37"/>
    <w:basedOn w:val="Normal"/>
    <w:rsid w:val="002D285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8">
    <w:name w:val="xl38"/>
    <w:basedOn w:val="Normal"/>
    <w:rsid w:val="002D2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9">
    <w:name w:val="xl39"/>
    <w:basedOn w:val="Normal"/>
    <w:rsid w:val="002D2859"/>
    <w:pPr>
      <w:pBdr>
        <w:top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0">
    <w:name w:val="xl40"/>
    <w:basedOn w:val="Normal"/>
    <w:rsid w:val="002D2859"/>
    <w:pPr>
      <w:pBdr>
        <w:top w:val="single" w:sz="4"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1">
    <w:name w:val="xl41"/>
    <w:basedOn w:val="Normal"/>
    <w:rsid w:val="002D285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42">
    <w:name w:val="xl42"/>
    <w:basedOn w:val="Normal"/>
    <w:rsid w:val="002D2859"/>
    <w:pPr>
      <w:pBdr>
        <w:left w:val="single" w:sz="8" w:space="0" w:color="auto"/>
        <w:right w:val="single" w:sz="4" w:space="0" w:color="auto"/>
      </w:pBdr>
      <w:spacing w:before="100" w:beforeAutospacing="1" w:after="100" w:afterAutospacing="1"/>
    </w:pPr>
    <w:rPr>
      <w:b/>
      <w:bCs/>
      <w:sz w:val="16"/>
      <w:szCs w:val="16"/>
      <w:lang w:val="bs-Latn-BA" w:eastAsia="bs-Latn-BA"/>
    </w:rPr>
  </w:style>
  <w:style w:type="paragraph" w:customStyle="1" w:styleId="xl43">
    <w:name w:val="xl43"/>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44">
    <w:name w:val="xl44"/>
    <w:basedOn w:val="Normal"/>
    <w:rsid w:val="002D2859"/>
    <w:pPr>
      <w:pBdr>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45">
    <w:name w:val="xl45"/>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6">
    <w:name w:val="xl46"/>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47">
    <w:name w:val="xl47"/>
    <w:basedOn w:val="Normal"/>
    <w:rsid w:val="002D2859"/>
    <w:pPr>
      <w:pBdr>
        <w:left w:val="single" w:sz="8" w:space="0" w:color="auto"/>
        <w:right w:val="single" w:sz="4" w:space="0" w:color="auto"/>
      </w:pBdr>
      <w:spacing w:before="100" w:beforeAutospacing="1" w:after="100" w:afterAutospacing="1"/>
    </w:pPr>
    <w:rPr>
      <w:sz w:val="16"/>
      <w:szCs w:val="16"/>
      <w:lang w:val="bs-Latn-BA" w:eastAsia="bs-Latn-BA"/>
    </w:rPr>
  </w:style>
  <w:style w:type="paragraph" w:customStyle="1" w:styleId="xl48">
    <w:name w:val="xl48"/>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9">
    <w:name w:val="xl49"/>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50">
    <w:name w:val="xl50"/>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1">
    <w:name w:val="xl51"/>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2">
    <w:name w:val="xl52"/>
    <w:basedOn w:val="Normal"/>
    <w:rsid w:val="002D2859"/>
    <w:pPr>
      <w:pBdr>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3">
    <w:name w:val="xl53"/>
    <w:basedOn w:val="Normal"/>
    <w:rsid w:val="002D2859"/>
    <w:pPr>
      <w:pBdr>
        <w:top w:val="single" w:sz="4" w:space="0" w:color="auto"/>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54">
    <w:name w:val="xl54"/>
    <w:basedOn w:val="Normal"/>
    <w:rsid w:val="002D2859"/>
    <w:pPr>
      <w:pBdr>
        <w:top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5">
    <w:name w:val="xl55"/>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6">
    <w:name w:val="xl56"/>
    <w:basedOn w:val="Normal"/>
    <w:rsid w:val="002D2859"/>
    <w:pPr>
      <w:pBdr>
        <w:left w:val="single" w:sz="4" w:space="0" w:color="auto"/>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7">
    <w:name w:val="xl57"/>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8">
    <w:name w:val="xl5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9">
    <w:name w:val="xl59"/>
    <w:basedOn w:val="Normal"/>
    <w:rsid w:val="002D2859"/>
    <w:pPr>
      <w:pBdr>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60">
    <w:name w:val="xl60"/>
    <w:basedOn w:val="Normal"/>
    <w:rsid w:val="002D2859"/>
    <w:pPr>
      <w:pBdr>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61">
    <w:name w:val="xl61"/>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2">
    <w:name w:val="xl62"/>
    <w:basedOn w:val="Normal"/>
    <w:rsid w:val="002D2859"/>
    <w:pPr>
      <w:pBdr>
        <w:top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63">
    <w:name w:val="xl63"/>
    <w:basedOn w:val="Normal"/>
    <w:rsid w:val="002D2859"/>
    <w:pPr>
      <w:pBdr>
        <w:left w:val="single" w:sz="8" w:space="0" w:color="auto"/>
      </w:pBdr>
      <w:spacing w:before="100" w:beforeAutospacing="1" w:after="100" w:afterAutospacing="1"/>
    </w:pPr>
    <w:rPr>
      <w:sz w:val="16"/>
      <w:szCs w:val="16"/>
      <w:lang w:val="bs-Latn-BA" w:eastAsia="bs-Latn-BA"/>
    </w:rPr>
  </w:style>
  <w:style w:type="paragraph" w:customStyle="1" w:styleId="xl64">
    <w:name w:val="xl64"/>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5">
    <w:name w:val="xl65"/>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6">
    <w:name w:val="xl66"/>
    <w:basedOn w:val="Normal"/>
    <w:rsid w:val="002D2859"/>
    <w:pPr>
      <w:pBdr>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7">
    <w:name w:val="xl67"/>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8">
    <w:name w:val="xl68"/>
    <w:basedOn w:val="Normal"/>
    <w:rsid w:val="002D2859"/>
    <w:pPr>
      <w:pBdr>
        <w:left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69">
    <w:name w:val="xl69"/>
    <w:basedOn w:val="Normal"/>
    <w:rsid w:val="002D2859"/>
    <w:pPr>
      <w:pBdr>
        <w:top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70">
    <w:name w:val="xl70"/>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1">
    <w:name w:val="xl71"/>
    <w:basedOn w:val="Normal"/>
    <w:rsid w:val="002D2859"/>
    <w:pPr>
      <w:pBdr>
        <w:top w:val="single" w:sz="4" w:space="0" w:color="auto"/>
        <w:left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72">
    <w:name w:val="xl72"/>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73">
    <w:name w:val="xl73"/>
    <w:basedOn w:val="Normal"/>
    <w:rsid w:val="002D2859"/>
    <w:pPr>
      <w:pBdr>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4">
    <w:name w:val="xl74"/>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75">
    <w:name w:val="xl75"/>
    <w:basedOn w:val="Normal"/>
    <w:rsid w:val="002D2859"/>
    <w:pPr>
      <w:pBdr>
        <w:top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76">
    <w:name w:val="xl76"/>
    <w:basedOn w:val="Normal"/>
    <w:rsid w:val="002D2859"/>
    <w:pPr>
      <w:pBdr>
        <w:left w:val="single" w:sz="4" w:space="0" w:color="auto"/>
        <w:right w:val="single" w:sz="4" w:space="0" w:color="auto"/>
      </w:pBdr>
      <w:spacing w:before="100" w:beforeAutospacing="1" w:after="100" w:afterAutospacing="1"/>
      <w:jc w:val="right"/>
    </w:pPr>
    <w:rPr>
      <w:b/>
      <w:bCs/>
      <w:sz w:val="16"/>
      <w:szCs w:val="16"/>
      <w:lang w:val="bs-Latn-BA" w:eastAsia="bs-Latn-BA"/>
    </w:rPr>
  </w:style>
  <w:style w:type="paragraph" w:customStyle="1" w:styleId="xl77">
    <w:name w:val="xl77"/>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8">
    <w:name w:val="xl78"/>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9">
    <w:name w:val="xl79"/>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80">
    <w:name w:val="xl80"/>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81">
    <w:name w:val="xl81"/>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82">
    <w:name w:val="xl82"/>
    <w:basedOn w:val="Normal"/>
    <w:rsid w:val="002D2859"/>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3">
    <w:name w:val="xl83"/>
    <w:basedOn w:val="Normal"/>
    <w:rsid w:val="002D285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4">
    <w:name w:val="xl84"/>
    <w:basedOn w:val="Normal"/>
    <w:rsid w:val="002D2859"/>
    <w:pPr>
      <w:pBdr>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5">
    <w:name w:val="xl85"/>
    <w:basedOn w:val="Normal"/>
    <w:rsid w:val="002D2859"/>
    <w:pPr>
      <w:pBdr>
        <w:left w:val="single" w:sz="4" w:space="0" w:color="auto"/>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6">
    <w:name w:val="xl8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7">
    <w:name w:val="xl87"/>
    <w:basedOn w:val="Normal"/>
    <w:rsid w:val="002D2859"/>
    <w:pPr>
      <w:pBdr>
        <w:left w:val="single" w:sz="8"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8">
    <w:name w:val="xl88"/>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9">
    <w:name w:val="xl89"/>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0">
    <w:name w:val="xl90"/>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1">
    <w:name w:val="xl91"/>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2">
    <w:name w:val="xl92"/>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3">
    <w:name w:val="xl9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4">
    <w:name w:val="xl94"/>
    <w:basedOn w:val="Normal"/>
    <w:rsid w:val="002D2859"/>
    <w:pPr>
      <w:pBdr>
        <w:left w:val="single" w:sz="8"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5">
    <w:name w:val="xl95"/>
    <w:basedOn w:val="Normal"/>
    <w:rsid w:val="002D2859"/>
    <w:pPr>
      <w:pBdr>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6">
    <w:name w:val="xl96"/>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7">
    <w:name w:val="xl97"/>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8">
    <w:name w:val="xl98"/>
    <w:basedOn w:val="Normal"/>
    <w:rsid w:val="002D2859"/>
    <w:pPr>
      <w:pBdr>
        <w:left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99">
    <w:name w:val="xl9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00">
    <w:name w:val="xl10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1">
    <w:name w:val="xl101"/>
    <w:basedOn w:val="Normal"/>
    <w:rsid w:val="002D2859"/>
    <w:pPr>
      <w:pBdr>
        <w:top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02">
    <w:name w:val="xl102"/>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3">
    <w:name w:val="xl103"/>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4">
    <w:name w:val="xl104"/>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5">
    <w:name w:val="xl105"/>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6">
    <w:name w:val="xl106"/>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7">
    <w:name w:val="xl107"/>
    <w:basedOn w:val="Normal"/>
    <w:rsid w:val="002D2859"/>
    <w:pPr>
      <w:pBdr>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8">
    <w:name w:val="xl108"/>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9">
    <w:name w:val="xl109"/>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0">
    <w:name w:val="xl11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1">
    <w:name w:val="xl111"/>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2">
    <w:name w:val="xl112"/>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3">
    <w:name w:val="xl11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4">
    <w:name w:val="xl114"/>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5">
    <w:name w:val="xl115"/>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6">
    <w:name w:val="xl116"/>
    <w:basedOn w:val="Normal"/>
    <w:rsid w:val="002D2859"/>
    <w:pPr>
      <w:pBdr>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17">
    <w:name w:val="xl117"/>
    <w:basedOn w:val="Normal"/>
    <w:rsid w:val="002D2859"/>
    <w:pPr>
      <w:pBdr>
        <w:left w:val="single" w:sz="4" w:space="0" w:color="auto"/>
        <w:right w:val="single" w:sz="4" w:space="0" w:color="auto"/>
      </w:pBdr>
      <w:shd w:val="clear" w:color="auto" w:fill="FFFFFF"/>
      <w:spacing w:before="100" w:beforeAutospacing="1" w:after="100" w:afterAutospacing="1"/>
    </w:pPr>
    <w:rPr>
      <w:rFonts w:ascii="Arial" w:hAnsi="Arial" w:cs="Arial"/>
      <w:b/>
      <w:bCs/>
      <w:sz w:val="16"/>
      <w:szCs w:val="16"/>
      <w:lang w:val="bs-Latn-BA" w:eastAsia="bs-Latn-BA"/>
    </w:rPr>
  </w:style>
  <w:style w:type="paragraph" w:customStyle="1" w:styleId="xl118">
    <w:name w:val="xl118"/>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9">
    <w:name w:val="xl11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20">
    <w:name w:val="xl120"/>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1">
    <w:name w:val="xl121"/>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2">
    <w:name w:val="xl122"/>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3">
    <w:name w:val="xl123"/>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lang w:val="bs-Latn-BA" w:eastAsia="bs-Latn-BA"/>
    </w:rPr>
  </w:style>
  <w:style w:type="paragraph" w:customStyle="1" w:styleId="xl124">
    <w:name w:val="xl124"/>
    <w:basedOn w:val="Normal"/>
    <w:rsid w:val="002D285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25">
    <w:name w:val="xl125"/>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26">
    <w:name w:val="xl126"/>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27">
    <w:name w:val="xl127"/>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8">
    <w:name w:val="xl128"/>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9">
    <w:name w:val="xl129"/>
    <w:basedOn w:val="Normal"/>
    <w:rsid w:val="002D2859"/>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30">
    <w:name w:val="xl130"/>
    <w:basedOn w:val="Normal"/>
    <w:rsid w:val="002D2859"/>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1">
    <w:name w:val="xl131"/>
    <w:basedOn w:val="Normal"/>
    <w:rsid w:val="002D2859"/>
    <w:pPr>
      <w:pBdr>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2">
    <w:name w:val="xl132"/>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3">
    <w:name w:val="xl133"/>
    <w:basedOn w:val="Normal"/>
    <w:rsid w:val="002D2859"/>
    <w:pPr>
      <w:pBdr>
        <w:top w:val="single" w:sz="4" w:space="0" w:color="auto"/>
        <w:left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4">
    <w:name w:val="xl134"/>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5">
    <w:name w:val="xl135"/>
    <w:basedOn w:val="Normal"/>
    <w:rsid w:val="002D285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6">
    <w:name w:val="xl136"/>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137">
    <w:name w:val="xl137"/>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8">
    <w:name w:val="xl138"/>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9">
    <w:name w:val="xl139"/>
    <w:basedOn w:val="Normal"/>
    <w:rsid w:val="002D2859"/>
    <w:pPr>
      <w:pBdr>
        <w:top w:val="single" w:sz="4" w:space="0" w:color="auto"/>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0">
    <w:name w:val="xl140"/>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1">
    <w:name w:val="xl141"/>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2">
    <w:name w:val="xl142"/>
    <w:basedOn w:val="Normal"/>
    <w:rsid w:val="002D2859"/>
    <w:pPr>
      <w:pBdr>
        <w:top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43">
    <w:name w:val="xl143"/>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44">
    <w:name w:val="xl144"/>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145">
    <w:name w:val="xl145"/>
    <w:basedOn w:val="Normal"/>
    <w:rsid w:val="002D2859"/>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6">
    <w:name w:val="xl146"/>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7">
    <w:name w:val="xl147"/>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8">
    <w:name w:val="xl14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9">
    <w:name w:val="xl149"/>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50">
    <w:name w:val="xl150"/>
    <w:basedOn w:val="Normal"/>
    <w:rsid w:val="002D2859"/>
    <w:pPr>
      <w:pBdr>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1">
    <w:name w:val="xl151"/>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2">
    <w:name w:val="xl152"/>
    <w:basedOn w:val="Normal"/>
    <w:rsid w:val="002D2859"/>
    <w:pPr>
      <w:pBdr>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3">
    <w:name w:val="xl153"/>
    <w:basedOn w:val="Normal"/>
    <w:rsid w:val="002D2859"/>
    <w:pPr>
      <w:pBdr>
        <w:top w:val="single" w:sz="4" w:space="0" w:color="auto"/>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4">
    <w:name w:val="xl154"/>
    <w:basedOn w:val="Normal"/>
    <w:rsid w:val="002D2859"/>
    <w:pPr>
      <w:pBdr>
        <w:top w:val="single" w:sz="4" w:space="0" w:color="auto"/>
        <w:left w:val="single" w:sz="4" w:space="0" w:color="auto"/>
        <w:right w:val="single" w:sz="8"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character" w:styleId="FootnoteReference">
    <w:name w:val="footnote reference"/>
    <w:basedOn w:val="DefaultParagraphFont"/>
    <w:rsid w:val="002D2859"/>
    <w:rPr>
      <w:vertAlign w:val="superscript"/>
    </w:rPr>
  </w:style>
  <w:style w:type="character" w:styleId="CommentReference">
    <w:name w:val="annotation reference"/>
    <w:basedOn w:val="DefaultParagraphFont"/>
    <w:uiPriority w:val="99"/>
    <w:rsid w:val="002D2859"/>
    <w:rPr>
      <w:sz w:val="16"/>
      <w:szCs w:val="16"/>
    </w:rPr>
  </w:style>
  <w:style w:type="paragraph" w:styleId="CommentText">
    <w:name w:val="annotation text"/>
    <w:basedOn w:val="Normal"/>
    <w:link w:val="CommentTextChar"/>
    <w:uiPriority w:val="99"/>
    <w:rsid w:val="002D2859"/>
    <w:rPr>
      <w:sz w:val="20"/>
      <w:szCs w:val="20"/>
      <w:lang w:val="en-US" w:eastAsia="en-US"/>
    </w:rPr>
  </w:style>
  <w:style w:type="character" w:customStyle="1" w:styleId="CommentTextChar">
    <w:name w:val="Comment Text Char"/>
    <w:link w:val="CommentText"/>
    <w:uiPriority w:val="99"/>
    <w:rsid w:val="00B30329"/>
    <w:rPr>
      <w:rFonts w:eastAsia="Times New Roman"/>
      <w:lang w:val="en-US" w:eastAsia="en-US"/>
    </w:rPr>
  </w:style>
  <w:style w:type="paragraph" w:styleId="CommentSubject">
    <w:name w:val="annotation subject"/>
    <w:basedOn w:val="CommentText"/>
    <w:next w:val="CommentText"/>
    <w:link w:val="CommentSubjectChar"/>
    <w:uiPriority w:val="99"/>
    <w:rsid w:val="002D2859"/>
    <w:rPr>
      <w:b/>
      <w:bCs/>
    </w:rPr>
  </w:style>
  <w:style w:type="character" w:customStyle="1" w:styleId="CommentSubjectChar">
    <w:name w:val="Comment Subject Char"/>
    <w:link w:val="CommentSubject"/>
    <w:uiPriority w:val="99"/>
    <w:rsid w:val="00B30329"/>
    <w:rPr>
      <w:rFonts w:eastAsia="Times New Roman"/>
      <w:b/>
      <w:bCs/>
      <w:lang w:val="en-US" w:eastAsia="en-US"/>
    </w:rPr>
  </w:style>
  <w:style w:type="paragraph" w:styleId="NormalWeb">
    <w:name w:val="Normal (Web)"/>
    <w:basedOn w:val="Normal"/>
    <w:uiPriority w:val="99"/>
    <w:rsid w:val="002D2859"/>
    <w:pPr>
      <w:spacing w:before="100" w:beforeAutospacing="1" w:after="100" w:afterAutospacing="1"/>
    </w:pPr>
    <w:rPr>
      <w:lang w:val="en-US" w:eastAsia="en-US"/>
    </w:rPr>
  </w:style>
  <w:style w:type="paragraph" w:customStyle="1" w:styleId="Norma">
    <w:name w:val="Norma"/>
    <w:basedOn w:val="Normal"/>
    <w:link w:val="NormaChar"/>
    <w:rsid w:val="002A210A"/>
    <w:pPr>
      <w:ind w:firstLine="708"/>
      <w:jc w:val="both"/>
    </w:pPr>
  </w:style>
  <w:style w:type="character" w:customStyle="1" w:styleId="NormaChar">
    <w:name w:val="Norma Char"/>
    <w:basedOn w:val="DefaultParagraphFont"/>
    <w:link w:val="Norma"/>
    <w:rsid w:val="002A210A"/>
    <w:rPr>
      <w:sz w:val="24"/>
      <w:szCs w:val="24"/>
      <w:lang w:val="sr-Latn-CS" w:eastAsia="sr-Latn-CS" w:bidi="ar-SA"/>
    </w:rPr>
  </w:style>
  <w:style w:type="paragraph" w:customStyle="1" w:styleId="Char3CharCharCharCharCharCharCharCharChar">
    <w:name w:val="Char3 Char Char Char Char Char Char Char Char Char"/>
    <w:basedOn w:val="Normal"/>
    <w:rsid w:val="007E340E"/>
    <w:pPr>
      <w:spacing w:after="160" w:line="240" w:lineRule="exact"/>
    </w:pPr>
    <w:rPr>
      <w:rFonts w:ascii="Arial" w:hAnsi="Arial" w:cs="Arial"/>
      <w:sz w:val="20"/>
      <w:szCs w:val="20"/>
      <w:lang w:val="en-US" w:eastAsia="en-US"/>
    </w:rPr>
  </w:style>
  <w:style w:type="paragraph" w:styleId="ListParagraph">
    <w:name w:val="List Paragraph"/>
    <w:basedOn w:val="Normal"/>
    <w:uiPriority w:val="34"/>
    <w:qFormat/>
    <w:rsid w:val="00C6208D"/>
    <w:pPr>
      <w:spacing w:after="200" w:line="276" w:lineRule="auto"/>
      <w:ind w:left="720"/>
      <w:contextualSpacing/>
    </w:pPr>
    <w:rPr>
      <w:rFonts w:ascii="Calibri" w:eastAsia="Calibri" w:hAnsi="Calibri"/>
      <w:sz w:val="22"/>
      <w:szCs w:val="22"/>
      <w:lang w:val="en-US" w:eastAsia="en-US"/>
    </w:rPr>
  </w:style>
  <w:style w:type="character" w:styleId="Strong">
    <w:name w:val="Strong"/>
    <w:basedOn w:val="DefaultParagraphFont"/>
    <w:uiPriority w:val="22"/>
    <w:qFormat/>
    <w:rsid w:val="00102395"/>
    <w:rPr>
      <w:b/>
      <w:bCs/>
    </w:rPr>
  </w:style>
  <w:style w:type="paragraph" w:customStyle="1" w:styleId="Char">
    <w:name w:val="Char"/>
    <w:basedOn w:val="Normal"/>
    <w:rsid w:val="00102395"/>
    <w:pPr>
      <w:tabs>
        <w:tab w:val="left" w:pos="709"/>
      </w:tabs>
    </w:pPr>
    <w:rPr>
      <w:rFonts w:ascii="Arial Narrow" w:hAnsi="Arial Narrow"/>
      <w:b/>
      <w:sz w:val="26"/>
      <w:lang w:val="pl-PL" w:eastAsia="pl-PL"/>
    </w:rPr>
  </w:style>
  <w:style w:type="paragraph" w:styleId="DocumentMap">
    <w:name w:val="Document Map"/>
    <w:basedOn w:val="Normal"/>
    <w:link w:val="DocumentMapChar"/>
    <w:rsid w:val="006014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014E5"/>
    <w:rPr>
      <w:rFonts w:ascii="Tahoma" w:eastAsia="Times New Roman" w:hAnsi="Tahoma" w:cs="Tahoma"/>
      <w:shd w:val="clear" w:color="auto" w:fill="000080"/>
    </w:rPr>
  </w:style>
  <w:style w:type="paragraph" w:customStyle="1" w:styleId="pasus">
    <w:name w:val="pasus"/>
    <w:basedOn w:val="Normal"/>
    <w:link w:val="pasusChar"/>
    <w:qFormat/>
    <w:rsid w:val="00BF4B19"/>
    <w:pPr>
      <w:widowControl w:val="0"/>
      <w:autoSpaceDE w:val="0"/>
      <w:autoSpaceDN w:val="0"/>
      <w:adjustRightInd w:val="0"/>
      <w:spacing w:before="120" w:after="120"/>
      <w:jc w:val="both"/>
    </w:pPr>
    <w:rPr>
      <w:rFonts w:ascii="Cambria" w:hAnsi="Cambria"/>
      <w:bCs/>
      <w:spacing w:val="1"/>
      <w:sz w:val="22"/>
      <w:szCs w:val="28"/>
    </w:rPr>
  </w:style>
  <w:style w:type="character" w:customStyle="1" w:styleId="pasusChar">
    <w:name w:val="pasus Char"/>
    <w:link w:val="pasus"/>
    <w:rsid w:val="00BF4B19"/>
    <w:rPr>
      <w:rFonts w:ascii="Cambria" w:eastAsia="Times New Roman" w:hAnsi="Cambria"/>
      <w:bCs/>
      <w:spacing w:val="1"/>
      <w:sz w:val="22"/>
      <w:szCs w:val="28"/>
    </w:rPr>
  </w:style>
  <w:style w:type="paragraph" w:styleId="NoSpacing">
    <w:name w:val="No Spacing"/>
    <w:link w:val="NoSpacingChar"/>
    <w:uiPriority w:val="1"/>
    <w:qFormat/>
    <w:rsid w:val="002A3B05"/>
    <w:rPr>
      <w:rFonts w:ascii="Calibri" w:eastAsia="Times New Roman" w:hAnsi="Calibri"/>
      <w:sz w:val="22"/>
      <w:szCs w:val="22"/>
      <w:lang w:val="en-US" w:eastAsia="en-US"/>
    </w:rPr>
  </w:style>
  <w:style w:type="character" w:customStyle="1" w:styleId="NoSpacingChar">
    <w:name w:val="No Spacing Char"/>
    <w:link w:val="NoSpacing"/>
    <w:rsid w:val="009E78F5"/>
    <w:rPr>
      <w:rFonts w:ascii="Calibri" w:eastAsia="Times New Roman" w:hAnsi="Calibri"/>
      <w:sz w:val="22"/>
      <w:szCs w:val="22"/>
      <w:lang w:val="en-US" w:eastAsia="en-US"/>
    </w:rPr>
  </w:style>
  <w:style w:type="paragraph" w:styleId="BodyTextIndent">
    <w:name w:val="Body Text Indent"/>
    <w:basedOn w:val="Normal"/>
    <w:link w:val="BodyTextIndentChar"/>
    <w:rsid w:val="005F312C"/>
    <w:pPr>
      <w:ind w:left="360"/>
    </w:pPr>
    <w:rPr>
      <w:sz w:val="28"/>
      <w:szCs w:val="20"/>
      <w:lang w:val="sl-SI" w:eastAsia="en-US"/>
    </w:rPr>
  </w:style>
  <w:style w:type="character" w:customStyle="1" w:styleId="BodyTextIndentChar">
    <w:name w:val="Body Text Indent Char"/>
    <w:basedOn w:val="DefaultParagraphFont"/>
    <w:link w:val="BodyTextIndent"/>
    <w:rsid w:val="005F312C"/>
    <w:rPr>
      <w:rFonts w:eastAsia="Times New Roman"/>
      <w:sz w:val="28"/>
      <w:lang w:val="sl-SI" w:eastAsia="en-US"/>
    </w:rPr>
  </w:style>
  <w:style w:type="character" w:customStyle="1" w:styleId="field-content">
    <w:name w:val="field-content"/>
    <w:basedOn w:val="DefaultParagraphFont"/>
    <w:rsid w:val="005F312C"/>
  </w:style>
  <w:style w:type="table" w:styleId="TableGrid">
    <w:name w:val="Table Grid"/>
    <w:basedOn w:val="TableNormal"/>
    <w:uiPriority w:val="39"/>
    <w:rsid w:val="00CA55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tekst">
    <w:name w:val="1tekst"/>
    <w:basedOn w:val="Normal"/>
    <w:rsid w:val="005054DD"/>
    <w:pPr>
      <w:ind w:left="340" w:right="340" w:firstLine="240"/>
      <w:jc w:val="both"/>
    </w:pPr>
    <w:rPr>
      <w:rFonts w:ascii="Arial" w:hAnsi="Arial" w:cs="Arial"/>
      <w:sz w:val="20"/>
      <w:szCs w:val="20"/>
      <w:lang w:val="en-US" w:eastAsia="en-US"/>
    </w:rPr>
  </w:style>
  <w:style w:type="paragraph" w:customStyle="1" w:styleId="font7">
    <w:name w:val="font7"/>
    <w:basedOn w:val="Normal"/>
    <w:rsid w:val="00B30329"/>
    <w:pPr>
      <w:spacing w:before="100" w:beforeAutospacing="1" w:after="100" w:afterAutospacing="1"/>
    </w:pPr>
    <w:rPr>
      <w:color w:val="0D0D0D"/>
    </w:rPr>
  </w:style>
  <w:style w:type="character" w:customStyle="1" w:styleId="Suptilnonaglaavanje1">
    <w:name w:val="Suptilno naglašavanje1"/>
    <w:basedOn w:val="DefaultParagraphFont"/>
    <w:uiPriority w:val="19"/>
    <w:qFormat/>
    <w:rsid w:val="009E78F5"/>
    <w:rPr>
      <w:i/>
      <w:iCs/>
      <w:color w:val="808080"/>
    </w:rPr>
  </w:style>
  <w:style w:type="paragraph" w:customStyle="1" w:styleId="NASLOVI">
    <w:name w:val="NASLOVI"/>
    <w:basedOn w:val="Normal"/>
    <w:qFormat/>
    <w:rsid w:val="009E78F5"/>
    <w:pPr>
      <w:spacing w:before="240" w:after="240"/>
      <w:jc w:val="center"/>
    </w:pPr>
    <w:rPr>
      <w:rFonts w:eastAsia="MS Mincho"/>
      <w:b/>
      <w:bCs/>
      <w:i/>
      <w:iCs/>
      <w:color w:val="000000"/>
      <w:lang w:val="en-US" w:eastAsia="en-US"/>
    </w:rPr>
  </w:style>
  <w:style w:type="paragraph" w:customStyle="1" w:styleId="TEKST">
    <w:name w:val="TEKST"/>
    <w:basedOn w:val="Normal"/>
    <w:qFormat/>
    <w:rsid w:val="009E78F5"/>
    <w:pPr>
      <w:spacing w:before="120" w:after="120"/>
      <w:ind w:firstLine="851"/>
      <w:jc w:val="both"/>
    </w:pPr>
    <w:rPr>
      <w:rFonts w:eastAsia="MS Mincho"/>
      <w:color w:val="000000"/>
      <w:szCs w:val="26"/>
      <w:lang w:val="en-US" w:eastAsia="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Default">
    <w:name w:val="Default"/>
    <w:rsid w:val="009E78F5"/>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Style1">
    <w:name w:val="Style1"/>
    <w:basedOn w:val="Normal"/>
    <w:link w:val="Style1Char"/>
    <w:rsid w:val="009E78F5"/>
    <w:pPr>
      <w:jc w:val="both"/>
    </w:pPr>
    <w:rPr>
      <w:rFonts w:ascii="Arial" w:hAnsi="Arial"/>
      <w:lang w:val="sr-Cyrl-CS"/>
    </w:rPr>
  </w:style>
  <w:style w:type="character" w:customStyle="1" w:styleId="Style1Char">
    <w:name w:val="Style1 Char"/>
    <w:link w:val="Style1"/>
    <w:rsid w:val="009E78F5"/>
    <w:rPr>
      <w:rFonts w:ascii="Arial" w:eastAsia="Times New Roman" w:hAnsi="Arial"/>
      <w:sz w:val="24"/>
      <w:szCs w:val="24"/>
      <w:lang w:val="sr-Cyrl-CS"/>
    </w:rPr>
  </w:style>
  <w:style w:type="paragraph" w:customStyle="1" w:styleId="stil1tekst">
    <w:name w:val="stil_1tekst"/>
    <w:basedOn w:val="Normal"/>
    <w:rsid w:val="009E78F5"/>
    <w:pPr>
      <w:spacing w:before="100" w:beforeAutospacing="1" w:after="100" w:afterAutospacing="1"/>
    </w:pPr>
  </w:style>
  <w:style w:type="paragraph" w:customStyle="1" w:styleId="DecimalAligned">
    <w:name w:val="Decimal Aligned"/>
    <w:basedOn w:val="Normal"/>
    <w:uiPriority w:val="40"/>
    <w:qFormat/>
    <w:rsid w:val="009E78F5"/>
    <w:pPr>
      <w:tabs>
        <w:tab w:val="decimal" w:pos="360"/>
      </w:tabs>
      <w:spacing w:after="200" w:line="276" w:lineRule="auto"/>
    </w:pPr>
    <w:rPr>
      <w:rFonts w:ascii="Calibri" w:hAnsi="Calibri"/>
      <w:sz w:val="22"/>
      <w:szCs w:val="22"/>
      <w:lang w:val="en-US" w:eastAsia="en-US"/>
    </w:rPr>
  </w:style>
  <w:style w:type="character" w:styleId="SubtleEmphasis">
    <w:name w:val="Subtle Emphasis"/>
    <w:uiPriority w:val="19"/>
    <w:qFormat/>
    <w:rsid w:val="009E78F5"/>
    <w:rPr>
      <w:rFonts w:eastAsia="Times New Roman" w:cs="Times New Roman"/>
      <w:bCs w:val="0"/>
      <w:i/>
      <w:iCs/>
      <w:color w:val="808080"/>
      <w:szCs w:val="22"/>
      <w:lang w:val="en-US"/>
    </w:rPr>
  </w:style>
  <w:style w:type="paragraph" w:customStyle="1" w:styleId="WW-Default1">
    <w:name w:val="WW-Default1"/>
    <w:rsid w:val="009E78F5"/>
    <w:pPr>
      <w:widowControl w:val="0"/>
      <w:suppressAutoHyphens/>
      <w:autoSpaceDE w:val="0"/>
    </w:pPr>
    <w:rPr>
      <w:rFonts w:ascii="Arial" w:eastAsia="Arial" w:hAnsi="Arial" w:cs="Arial"/>
      <w:color w:val="000000"/>
      <w:sz w:val="24"/>
      <w:szCs w:val="24"/>
      <w:lang w:val="en-US" w:eastAsia="ar-SA"/>
    </w:rPr>
  </w:style>
  <w:style w:type="paragraph" w:customStyle="1" w:styleId="WW-BodyText2">
    <w:name w:val="WW-Body Text 2"/>
    <w:basedOn w:val="Normal"/>
    <w:rsid w:val="009E78F5"/>
    <w:pPr>
      <w:suppressAutoHyphens/>
      <w:ind w:right="-4"/>
      <w:jc w:val="both"/>
    </w:pPr>
    <w:rPr>
      <w:rFonts w:ascii="CHelvPlain" w:hAnsi="CHelvPlain"/>
      <w:szCs w:val="20"/>
      <w:lang w:val="en-US" w:eastAsia="ar-SA"/>
    </w:rPr>
  </w:style>
  <w:style w:type="paragraph" w:customStyle="1" w:styleId="CM66">
    <w:name w:val="CM66"/>
    <w:basedOn w:val="Default"/>
    <w:next w:val="Default"/>
    <w:rsid w:val="009E78F5"/>
    <w:pPr>
      <w:spacing w:after="233"/>
    </w:pPr>
    <w:rPr>
      <w:rFonts w:cs="Times New Roman"/>
      <w:color w:val="auto"/>
    </w:rPr>
  </w:style>
  <w:style w:type="paragraph" w:customStyle="1" w:styleId="CM52">
    <w:name w:val="CM52"/>
    <w:basedOn w:val="Default"/>
    <w:next w:val="Default"/>
    <w:rsid w:val="009E78F5"/>
    <w:pPr>
      <w:spacing w:after="400"/>
    </w:pPr>
    <w:rPr>
      <w:color w:val="auto"/>
    </w:rPr>
  </w:style>
  <w:style w:type="paragraph" w:customStyle="1" w:styleId="CharCharCharCharCharCharCharCharCharCharCharCharCharCharChar1CharCharCharCharCharCharCharCharCharChar0">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9E78F5"/>
    <w:pPr>
      <w:suppressAutoHyphens/>
      <w:spacing w:after="120" w:line="480" w:lineRule="auto"/>
      <w:ind w:left="283"/>
      <w:jc w:val="both"/>
    </w:pPr>
    <w:rPr>
      <w:lang w:val="en-GB" w:eastAsia="ar-SA"/>
    </w:rPr>
  </w:style>
  <w:style w:type="character" w:customStyle="1" w:styleId="BodyTextIndent2Char">
    <w:name w:val="Body Text Indent 2 Char"/>
    <w:basedOn w:val="DefaultParagraphFont"/>
    <w:link w:val="BodyTextIndent2"/>
    <w:rsid w:val="009E78F5"/>
    <w:rPr>
      <w:rFonts w:eastAsia="Times New Roman"/>
      <w:sz w:val="24"/>
      <w:szCs w:val="24"/>
      <w:lang w:val="en-GB" w:eastAsia="ar-SA"/>
    </w:rPr>
  </w:style>
  <w:style w:type="paragraph" w:customStyle="1" w:styleId="a">
    <w:name w:val="Текст"/>
    <w:basedOn w:val="BodyText"/>
    <w:autoRedefine/>
    <w:rsid w:val="009E78F5"/>
    <w:pPr>
      <w:tabs>
        <w:tab w:val="right" w:leader="dot" w:pos="8640"/>
      </w:tabs>
      <w:spacing w:after="0"/>
      <w:ind w:firstLine="720"/>
      <w:jc w:val="both"/>
    </w:pPr>
    <w:rPr>
      <w:rFonts w:ascii="Arial" w:hAnsi="Arial" w:cs="Arial"/>
      <w:lang w:val="sr-Cyrl-CS" w:eastAsia="en-US"/>
    </w:rPr>
  </w:style>
  <w:style w:type="paragraph" w:styleId="PlainText">
    <w:name w:val="Plain Text"/>
    <w:basedOn w:val="Normal"/>
    <w:link w:val="PlainTextChar"/>
    <w:rsid w:val="009E78F5"/>
    <w:pPr>
      <w:suppressAutoHyphens/>
    </w:pPr>
    <w:rPr>
      <w:rFonts w:ascii="Courier New" w:hAnsi="Courier New"/>
      <w:color w:val="000000"/>
      <w:sz w:val="20"/>
      <w:szCs w:val="20"/>
      <w:lang w:eastAsia="ar-SA"/>
    </w:rPr>
  </w:style>
  <w:style w:type="character" w:customStyle="1" w:styleId="PlainTextChar">
    <w:name w:val="Plain Text Char"/>
    <w:basedOn w:val="DefaultParagraphFont"/>
    <w:link w:val="PlainText"/>
    <w:rsid w:val="009E78F5"/>
    <w:rPr>
      <w:rFonts w:ascii="Courier New" w:eastAsia="Times New Roman" w:hAnsi="Courier New"/>
      <w:color w:val="000000"/>
      <w:lang w:eastAsia="ar-SA"/>
    </w:rPr>
  </w:style>
  <w:style w:type="paragraph" w:customStyle="1" w:styleId="Index">
    <w:name w:val="Index"/>
    <w:basedOn w:val="Normal"/>
    <w:rsid w:val="009E78F5"/>
    <w:pPr>
      <w:suppressLineNumbers/>
      <w:suppressAutoHyphens/>
      <w:jc w:val="both"/>
    </w:pPr>
    <w:rPr>
      <w:rFonts w:cs="Tahoma"/>
      <w:lang w:val="en-GB" w:eastAsia="ar-SA"/>
    </w:rPr>
  </w:style>
  <w:style w:type="paragraph" w:customStyle="1" w:styleId="TableContents">
    <w:name w:val="Table Contents"/>
    <w:basedOn w:val="BodyText"/>
    <w:rsid w:val="009E78F5"/>
    <w:pPr>
      <w:suppressLineNumbers/>
      <w:suppressAutoHyphens/>
    </w:pPr>
    <w:rPr>
      <w:szCs w:val="20"/>
      <w:lang w:val="en-US" w:eastAsia="ar-SA"/>
    </w:rPr>
  </w:style>
  <w:style w:type="character" w:customStyle="1" w:styleId="WW8Num2z0">
    <w:name w:val="WW8Num2z0"/>
    <w:rsid w:val="009E78F5"/>
    <w:rPr>
      <w:rFonts w:ascii="Symbol" w:hAnsi="Symbol"/>
    </w:rPr>
  </w:style>
  <w:style w:type="character" w:customStyle="1" w:styleId="WW8Num2z1">
    <w:name w:val="WW8Num2z1"/>
    <w:rsid w:val="009E78F5"/>
    <w:rPr>
      <w:rFonts w:ascii="Courier New" w:hAnsi="Courier New"/>
    </w:rPr>
  </w:style>
  <w:style w:type="character" w:customStyle="1" w:styleId="WW8Num2z2">
    <w:name w:val="WW8Num2z2"/>
    <w:rsid w:val="009E78F5"/>
    <w:rPr>
      <w:rFonts w:ascii="Wingdings" w:hAnsi="Wingdings"/>
    </w:rPr>
  </w:style>
  <w:style w:type="character" w:customStyle="1" w:styleId="WW8Num2z3">
    <w:name w:val="WW8Num2z3"/>
    <w:rsid w:val="009E78F5"/>
    <w:rPr>
      <w:rFonts w:ascii="Symbol" w:hAnsi="Symbol"/>
    </w:rPr>
  </w:style>
  <w:style w:type="character" w:customStyle="1" w:styleId="WW8Num3z0">
    <w:name w:val="WW8Num3z0"/>
    <w:rsid w:val="009E78F5"/>
    <w:rPr>
      <w:rFonts w:ascii="Arial" w:hAnsi="Arial"/>
    </w:rPr>
  </w:style>
  <w:style w:type="character" w:customStyle="1" w:styleId="WW8Num4z0">
    <w:name w:val="WW8Num4z0"/>
    <w:rsid w:val="009E78F5"/>
    <w:rPr>
      <w:rFonts w:ascii="Times New Roman" w:eastAsia="Times New Roman" w:hAnsi="Times New Roman"/>
    </w:rPr>
  </w:style>
  <w:style w:type="character" w:customStyle="1" w:styleId="WW8Num5z0">
    <w:name w:val="WW8Num5z0"/>
    <w:rsid w:val="009E78F5"/>
    <w:rPr>
      <w:rFonts w:ascii="Times New Roman" w:eastAsia="Times New Roman" w:hAnsi="Times New Roman"/>
    </w:rPr>
  </w:style>
  <w:style w:type="character" w:customStyle="1" w:styleId="WW8Num5z1">
    <w:name w:val="WW8Num5z1"/>
    <w:rsid w:val="009E78F5"/>
    <w:rPr>
      <w:rFonts w:ascii="Courier New" w:hAnsi="Courier New"/>
    </w:rPr>
  </w:style>
  <w:style w:type="character" w:customStyle="1" w:styleId="WW8Num7z0">
    <w:name w:val="WW8Num7z0"/>
    <w:rsid w:val="009E78F5"/>
    <w:rPr>
      <w:rFonts w:ascii="Times New Roman" w:eastAsia="Times New Roman" w:hAnsi="Times New Roman"/>
    </w:rPr>
  </w:style>
  <w:style w:type="character" w:customStyle="1" w:styleId="WW8Num7z1">
    <w:name w:val="WW8Num7z1"/>
    <w:rsid w:val="009E78F5"/>
    <w:rPr>
      <w:rFonts w:ascii="Courier New" w:hAnsi="Courier New"/>
    </w:rPr>
  </w:style>
  <w:style w:type="character" w:customStyle="1" w:styleId="WW8Num7z2">
    <w:name w:val="WW8Num7z2"/>
    <w:rsid w:val="009E78F5"/>
    <w:rPr>
      <w:rFonts w:ascii="Wingdings" w:hAnsi="Wingdings"/>
    </w:rPr>
  </w:style>
  <w:style w:type="character" w:customStyle="1" w:styleId="WW8Num7z3">
    <w:name w:val="WW8Num7z3"/>
    <w:rsid w:val="009E78F5"/>
    <w:rPr>
      <w:rFonts w:ascii="Symbol" w:hAnsi="Symbol"/>
    </w:rPr>
  </w:style>
  <w:style w:type="character" w:customStyle="1" w:styleId="WW8Num8z0">
    <w:name w:val="WW8Num8z0"/>
    <w:rsid w:val="009E78F5"/>
    <w:rPr>
      <w:rFonts w:ascii="StarSymbol" w:eastAsia="StarSymbol" w:hAnsi="StarSymbol"/>
      <w:sz w:val="18"/>
    </w:rPr>
  </w:style>
  <w:style w:type="character" w:customStyle="1" w:styleId="WW8Num8z1">
    <w:name w:val="WW8Num8z1"/>
    <w:rsid w:val="009E78F5"/>
    <w:rPr>
      <w:rFonts w:ascii="Symbol" w:hAnsi="Symbol"/>
    </w:rPr>
  </w:style>
  <w:style w:type="character" w:customStyle="1" w:styleId="WW8Num8z2">
    <w:name w:val="WW8Num8z2"/>
    <w:rsid w:val="009E78F5"/>
    <w:rPr>
      <w:rFonts w:ascii="Wingdings" w:hAnsi="Wingdings"/>
    </w:rPr>
  </w:style>
  <w:style w:type="character" w:customStyle="1" w:styleId="WW8Num8z3">
    <w:name w:val="WW8Num8z3"/>
    <w:rsid w:val="009E78F5"/>
    <w:rPr>
      <w:rFonts w:ascii="Symbol" w:hAnsi="Symbol"/>
    </w:rPr>
  </w:style>
  <w:style w:type="character" w:customStyle="1" w:styleId="WW8Num9z0">
    <w:name w:val="WW8Num9z0"/>
    <w:rsid w:val="009E78F5"/>
    <w:rPr>
      <w:rFonts w:ascii="StarSymbol" w:eastAsia="StarSymbol" w:hAnsi="StarSymbol"/>
      <w:sz w:val="18"/>
    </w:rPr>
  </w:style>
  <w:style w:type="character" w:customStyle="1" w:styleId="WW8Num11z0">
    <w:name w:val="WW8Num11z0"/>
    <w:rsid w:val="009E78F5"/>
    <w:rPr>
      <w:rFonts w:ascii="StarSymbol" w:eastAsia="StarSymbol" w:hAnsi="StarSymbol"/>
      <w:sz w:val="18"/>
    </w:rPr>
  </w:style>
  <w:style w:type="character" w:customStyle="1" w:styleId="WW8Num11z1">
    <w:name w:val="WW8Num11z1"/>
    <w:rsid w:val="009E78F5"/>
    <w:rPr>
      <w:rFonts w:ascii="Symbol" w:hAnsi="Symbol"/>
    </w:rPr>
  </w:style>
  <w:style w:type="character" w:customStyle="1" w:styleId="WW8Num11z2">
    <w:name w:val="WW8Num11z2"/>
    <w:rsid w:val="009E78F5"/>
    <w:rPr>
      <w:rFonts w:ascii="Wingdings" w:hAnsi="Wingdings"/>
    </w:rPr>
  </w:style>
  <w:style w:type="character" w:customStyle="1" w:styleId="WW8Num12z0">
    <w:name w:val="WW8Num12z0"/>
    <w:rsid w:val="009E78F5"/>
    <w:rPr>
      <w:rFonts w:ascii="StarSymbol" w:eastAsia="StarSymbol" w:hAnsi="StarSymbol"/>
      <w:sz w:val="18"/>
    </w:rPr>
  </w:style>
  <w:style w:type="character" w:customStyle="1" w:styleId="WW8Num14z1">
    <w:name w:val="WW8Num14z1"/>
    <w:rsid w:val="009E78F5"/>
    <w:rPr>
      <w:rFonts w:ascii="Courier New" w:hAnsi="Courier New" w:cs="Courier New"/>
    </w:rPr>
  </w:style>
  <w:style w:type="character" w:customStyle="1" w:styleId="WW8Num16z1">
    <w:name w:val="WW8Num16z1"/>
    <w:rsid w:val="009E78F5"/>
    <w:rPr>
      <w:rFonts w:ascii="Courier New" w:hAnsi="Courier New" w:cs="Courier New"/>
    </w:rPr>
  </w:style>
  <w:style w:type="character" w:customStyle="1" w:styleId="WW8Num17z0">
    <w:name w:val="WW8Num17z0"/>
    <w:rsid w:val="009E78F5"/>
    <w:rPr>
      <w:rFonts w:ascii="StarSymbol" w:eastAsia="StarSymbol" w:hAnsi="StarSymbol"/>
      <w:sz w:val="18"/>
    </w:rPr>
  </w:style>
  <w:style w:type="character" w:customStyle="1" w:styleId="WW8Num18z0">
    <w:name w:val="WW8Num18z0"/>
    <w:rsid w:val="009E78F5"/>
    <w:rPr>
      <w:rFonts w:ascii="Symbol" w:hAnsi="Symbol"/>
    </w:rPr>
  </w:style>
  <w:style w:type="character" w:customStyle="1" w:styleId="WW8Num22z0">
    <w:name w:val="WW8Num22z0"/>
    <w:rsid w:val="009E78F5"/>
    <w:rPr>
      <w:rFonts w:ascii="CHelvPlain" w:hAnsi="CHelvPlain"/>
    </w:rPr>
  </w:style>
  <w:style w:type="character" w:customStyle="1" w:styleId="WW8Num22z1">
    <w:name w:val="WW8Num22z1"/>
    <w:rsid w:val="009E78F5"/>
    <w:rPr>
      <w:rFonts w:ascii="Courier New" w:hAnsi="Courier New"/>
    </w:rPr>
  </w:style>
  <w:style w:type="character" w:customStyle="1" w:styleId="WW8Num22z2">
    <w:name w:val="WW8Num22z2"/>
    <w:rsid w:val="009E78F5"/>
    <w:rPr>
      <w:rFonts w:ascii="Wingdings" w:hAnsi="Wingdings"/>
    </w:rPr>
  </w:style>
  <w:style w:type="character" w:customStyle="1" w:styleId="WW8Num24z0">
    <w:name w:val="WW8Num24z0"/>
    <w:rsid w:val="009E78F5"/>
    <w:rPr>
      <w:rFonts w:ascii="Times New Roman" w:hAnsi="Times New Roman"/>
    </w:rPr>
  </w:style>
  <w:style w:type="character" w:customStyle="1" w:styleId="WW8Num25z0">
    <w:name w:val="WW8Num25z0"/>
    <w:rsid w:val="009E78F5"/>
    <w:rPr>
      <w:rFonts w:ascii="CHelvPlain" w:eastAsia="Times New Roman" w:hAnsi="CHelvPlain" w:cs="Times New Roman"/>
    </w:rPr>
  </w:style>
  <w:style w:type="character" w:customStyle="1" w:styleId="WW8Num26z0">
    <w:name w:val="WW8Num26z0"/>
    <w:rsid w:val="009E78F5"/>
    <w:rPr>
      <w:rFonts w:ascii="Symbol" w:hAnsi="Symbol"/>
    </w:rPr>
  </w:style>
  <w:style w:type="character" w:customStyle="1" w:styleId="WW8Num27z0">
    <w:name w:val="WW8Num27z0"/>
    <w:rsid w:val="009E78F5"/>
    <w:rPr>
      <w:rFonts w:ascii="StarSymbol" w:eastAsia="StarSymbol" w:hAnsi="StarSymbol"/>
      <w:sz w:val="18"/>
    </w:rPr>
  </w:style>
  <w:style w:type="character" w:customStyle="1" w:styleId="WW8Num29z0">
    <w:name w:val="WW8Num29z0"/>
    <w:rsid w:val="009E78F5"/>
    <w:rPr>
      <w:rFonts w:ascii="Symbol" w:hAnsi="Symbol"/>
    </w:rPr>
  </w:style>
  <w:style w:type="character" w:customStyle="1" w:styleId="WW8Num30z0">
    <w:name w:val="WW8Num30z0"/>
    <w:rsid w:val="009E78F5"/>
    <w:rPr>
      <w:rFonts w:ascii="CHelvPlain" w:eastAsia="Times New Roman" w:hAnsi="CHelvPlain" w:cs="Times New Roman"/>
    </w:rPr>
  </w:style>
  <w:style w:type="character" w:customStyle="1" w:styleId="WW8Num31z0">
    <w:name w:val="WW8Num31z0"/>
    <w:rsid w:val="009E78F5"/>
    <w:rPr>
      <w:b/>
    </w:rPr>
  </w:style>
  <w:style w:type="character" w:customStyle="1" w:styleId="WW8Num32z0">
    <w:name w:val="WW8Num32z0"/>
    <w:rsid w:val="009E78F5"/>
    <w:rPr>
      <w:rFonts w:ascii="Symbol" w:hAnsi="Symbol"/>
    </w:rPr>
  </w:style>
  <w:style w:type="character" w:customStyle="1" w:styleId="Absatz-Standardschriftart">
    <w:name w:val="Absatz-Standardschriftart"/>
    <w:rsid w:val="009E78F5"/>
  </w:style>
  <w:style w:type="character" w:customStyle="1" w:styleId="WW8Num10z0">
    <w:name w:val="WW8Num10z0"/>
    <w:rsid w:val="009E78F5"/>
    <w:rPr>
      <w:rFonts w:ascii="StarSymbol" w:eastAsia="StarSymbol" w:hAnsi="StarSymbol"/>
      <w:sz w:val="18"/>
    </w:rPr>
  </w:style>
  <w:style w:type="character" w:customStyle="1" w:styleId="WW8Num10z1">
    <w:name w:val="WW8Num10z1"/>
    <w:rsid w:val="009E78F5"/>
    <w:rPr>
      <w:rFonts w:ascii="Symbol" w:hAnsi="Symbol"/>
    </w:rPr>
  </w:style>
  <w:style w:type="character" w:customStyle="1" w:styleId="WW8Num10z2">
    <w:name w:val="WW8Num10z2"/>
    <w:rsid w:val="009E78F5"/>
    <w:rPr>
      <w:rFonts w:ascii="StarSymbol" w:eastAsia="StarSymbol" w:hAnsi="StarSymbol"/>
      <w:sz w:val="18"/>
    </w:rPr>
  </w:style>
  <w:style w:type="character" w:customStyle="1" w:styleId="WW8Num10z3">
    <w:name w:val="WW8Num10z3"/>
    <w:rsid w:val="009E78F5"/>
    <w:rPr>
      <w:rFonts w:ascii="Symbol" w:hAnsi="Symbol"/>
    </w:rPr>
  </w:style>
  <w:style w:type="character" w:customStyle="1" w:styleId="WW8Num11z3">
    <w:name w:val="WW8Num11z3"/>
    <w:rsid w:val="009E78F5"/>
    <w:rPr>
      <w:rFonts w:ascii="Symbol" w:hAnsi="Symbol"/>
    </w:rPr>
  </w:style>
  <w:style w:type="character" w:customStyle="1" w:styleId="WW8Num13z0">
    <w:name w:val="WW8Num13z0"/>
    <w:rsid w:val="009E78F5"/>
    <w:rPr>
      <w:rFonts w:ascii="StarSymbol" w:eastAsia="StarSymbol" w:hAnsi="StarSymbol"/>
      <w:sz w:val="18"/>
    </w:rPr>
  </w:style>
  <w:style w:type="character" w:customStyle="1" w:styleId="WW8Num15z1">
    <w:name w:val="WW8Num15z1"/>
    <w:rsid w:val="009E78F5"/>
    <w:rPr>
      <w:rFonts w:ascii="Courier New" w:hAnsi="Courier New"/>
      <w:sz w:val="18"/>
    </w:rPr>
  </w:style>
  <w:style w:type="character" w:customStyle="1" w:styleId="WW8Num16z0">
    <w:name w:val="WW8Num16z0"/>
    <w:rsid w:val="009E78F5"/>
    <w:rPr>
      <w:rFonts w:ascii="Symbol" w:hAnsi="Symbol"/>
    </w:rPr>
  </w:style>
  <w:style w:type="character" w:customStyle="1" w:styleId="WW8Num17z1">
    <w:name w:val="WW8Num17z1"/>
    <w:rsid w:val="009E78F5"/>
    <w:rPr>
      <w:rFonts w:ascii="Courier New" w:hAnsi="Courier New" w:cs="Courier New"/>
    </w:rPr>
  </w:style>
  <w:style w:type="character" w:customStyle="1" w:styleId="WW8Num17z2">
    <w:name w:val="WW8Num17z2"/>
    <w:rsid w:val="009E78F5"/>
    <w:rPr>
      <w:rFonts w:ascii="Wingdings" w:hAnsi="Wingdings"/>
    </w:rPr>
  </w:style>
  <w:style w:type="character" w:customStyle="1" w:styleId="WW8Num21z0">
    <w:name w:val="WW8Num21z0"/>
    <w:rsid w:val="009E78F5"/>
    <w:rPr>
      <w:rFonts w:ascii="Symbol" w:hAnsi="Symbol"/>
    </w:rPr>
  </w:style>
  <w:style w:type="character" w:customStyle="1" w:styleId="WW8Num21z1">
    <w:name w:val="WW8Num21z1"/>
    <w:rsid w:val="009E78F5"/>
    <w:rPr>
      <w:rFonts w:ascii="Courier New" w:hAnsi="Courier New"/>
    </w:rPr>
  </w:style>
  <w:style w:type="character" w:customStyle="1" w:styleId="WW8Num24z1">
    <w:name w:val="WW8Num24z1"/>
    <w:rsid w:val="009E78F5"/>
    <w:rPr>
      <w:rFonts w:ascii="Courier New" w:hAnsi="Courier New"/>
    </w:rPr>
  </w:style>
  <w:style w:type="character" w:customStyle="1" w:styleId="WW8Num28z0">
    <w:name w:val="WW8Num28z0"/>
    <w:rsid w:val="009E78F5"/>
    <w:rPr>
      <w:rFonts w:ascii="StarSymbol" w:eastAsia="StarSymbol" w:hAnsi="StarSymbol"/>
      <w:sz w:val="18"/>
    </w:rPr>
  </w:style>
  <w:style w:type="character" w:customStyle="1" w:styleId="WW8Num33z0">
    <w:name w:val="WW8Num33z0"/>
    <w:rsid w:val="009E78F5"/>
    <w:rPr>
      <w:rFonts w:ascii="StarSymbol" w:hAnsi="StarSymbol" w:cs="StarSymbol"/>
      <w:sz w:val="18"/>
      <w:szCs w:val="18"/>
    </w:rPr>
  </w:style>
  <w:style w:type="character" w:customStyle="1" w:styleId="WW8Num38z0">
    <w:name w:val="WW8Num38z0"/>
    <w:rsid w:val="009E78F5"/>
    <w:rPr>
      <w:rFonts w:ascii="CHelvPlain" w:eastAsia="Times New Roman" w:hAnsi="CHelvPlain" w:cs="Times New Roman"/>
    </w:rPr>
  </w:style>
  <w:style w:type="character" w:customStyle="1" w:styleId="WW8Num38z1">
    <w:name w:val="WW8Num38z1"/>
    <w:rsid w:val="009E78F5"/>
    <w:rPr>
      <w:rFonts w:ascii="Courier New" w:hAnsi="Courier New" w:cs="Courier New"/>
    </w:rPr>
  </w:style>
  <w:style w:type="character" w:customStyle="1" w:styleId="WW8Num38z2">
    <w:name w:val="WW8Num38z2"/>
    <w:rsid w:val="009E78F5"/>
    <w:rPr>
      <w:rFonts w:ascii="Wingdings" w:hAnsi="Wingdings"/>
    </w:rPr>
  </w:style>
  <w:style w:type="character" w:customStyle="1" w:styleId="WW8Num39z0">
    <w:name w:val="WW8Num39z0"/>
    <w:rsid w:val="009E78F5"/>
    <w:rPr>
      <w:rFonts w:ascii="Symbol" w:hAnsi="Symbol"/>
    </w:rPr>
  </w:style>
  <w:style w:type="character" w:customStyle="1" w:styleId="WW8Num39z1">
    <w:name w:val="WW8Num39z1"/>
    <w:rsid w:val="009E78F5"/>
    <w:rPr>
      <w:rFonts w:ascii="Times New Roman" w:eastAsia="Times New Roman" w:hAnsi="Times New Roman" w:cs="Times New Roman"/>
      <w:b/>
    </w:rPr>
  </w:style>
  <w:style w:type="character" w:customStyle="1" w:styleId="WW8Num39z2">
    <w:name w:val="WW8Num39z2"/>
    <w:rsid w:val="009E78F5"/>
    <w:rPr>
      <w:rFonts w:ascii="Wingdings" w:hAnsi="Wingdings"/>
    </w:rPr>
  </w:style>
  <w:style w:type="character" w:customStyle="1" w:styleId="WW8Num46z0">
    <w:name w:val="WW8Num46z0"/>
    <w:rsid w:val="009E78F5"/>
    <w:rPr>
      <w:rFonts w:ascii="Symbol" w:hAnsi="Symbol"/>
    </w:rPr>
  </w:style>
  <w:style w:type="character" w:customStyle="1" w:styleId="WW8Num46z1">
    <w:name w:val="WW8Num46z1"/>
    <w:rsid w:val="009E78F5"/>
    <w:rPr>
      <w:rFonts w:ascii="Courier New" w:hAnsi="Courier New" w:cs="Courier New"/>
    </w:rPr>
  </w:style>
  <w:style w:type="character" w:customStyle="1" w:styleId="WW8Num46z2">
    <w:name w:val="WW8Num46z2"/>
    <w:rsid w:val="009E78F5"/>
    <w:rPr>
      <w:rFonts w:ascii="Wingdings" w:hAnsi="Wingdings"/>
    </w:rPr>
  </w:style>
  <w:style w:type="character" w:customStyle="1" w:styleId="WW8Num48z0">
    <w:name w:val="WW8Num48z0"/>
    <w:rsid w:val="009E78F5"/>
    <w:rPr>
      <w:rFonts w:ascii="Symbol" w:hAnsi="Symbol"/>
    </w:rPr>
  </w:style>
  <w:style w:type="character" w:customStyle="1" w:styleId="WW8Num48z1">
    <w:name w:val="WW8Num48z1"/>
    <w:rsid w:val="009E78F5"/>
    <w:rPr>
      <w:rFonts w:ascii="StarSymbol" w:eastAsia="StarSymbol" w:hAnsi="StarSymbol"/>
      <w:sz w:val="18"/>
    </w:rPr>
  </w:style>
  <w:style w:type="character" w:customStyle="1" w:styleId="WW8Num48z2">
    <w:name w:val="WW8Num48z2"/>
    <w:rsid w:val="009E78F5"/>
    <w:rPr>
      <w:rFonts w:ascii="Wingdings" w:hAnsi="Wingdings"/>
    </w:rPr>
  </w:style>
  <w:style w:type="character" w:customStyle="1" w:styleId="WW8Num9z1">
    <w:name w:val="WW8Num9z1"/>
    <w:rsid w:val="009E78F5"/>
    <w:rPr>
      <w:rFonts w:ascii="Symbol" w:hAnsi="Symbol"/>
    </w:rPr>
  </w:style>
  <w:style w:type="character" w:customStyle="1" w:styleId="WW8Num13z1">
    <w:name w:val="WW8Num13z1"/>
    <w:rsid w:val="009E78F5"/>
    <w:rPr>
      <w:rFonts w:ascii="Courier New" w:hAnsi="Courier New" w:cs="Courier New"/>
    </w:rPr>
  </w:style>
  <w:style w:type="character" w:customStyle="1" w:styleId="WW8Num13z2">
    <w:name w:val="WW8Num13z2"/>
    <w:rsid w:val="009E78F5"/>
    <w:rPr>
      <w:rFonts w:ascii="Wingdings" w:hAnsi="Wingdings"/>
    </w:rPr>
  </w:style>
  <w:style w:type="character" w:customStyle="1" w:styleId="WW8Num13z3">
    <w:name w:val="WW8Num13z3"/>
    <w:rsid w:val="009E78F5"/>
    <w:rPr>
      <w:rFonts w:ascii="Symbol" w:hAnsi="Symbol"/>
    </w:rPr>
  </w:style>
  <w:style w:type="character" w:customStyle="1" w:styleId="WW8Num14z0">
    <w:name w:val="WW8Num14z0"/>
    <w:rsid w:val="009E78F5"/>
    <w:rPr>
      <w:rFonts w:ascii="StarSymbol" w:eastAsia="StarSymbol" w:hAnsi="StarSymbol"/>
      <w:sz w:val="18"/>
    </w:rPr>
  </w:style>
  <w:style w:type="character" w:customStyle="1" w:styleId="WW8Num14z2">
    <w:name w:val="WW8Num14z2"/>
    <w:rsid w:val="009E78F5"/>
    <w:rPr>
      <w:rFonts w:ascii="Wingdings" w:hAnsi="Wingdings"/>
    </w:rPr>
  </w:style>
  <w:style w:type="character" w:customStyle="1" w:styleId="WW8Num14z3">
    <w:name w:val="WW8Num14z3"/>
    <w:rsid w:val="009E78F5"/>
    <w:rPr>
      <w:rFonts w:ascii="Symbol" w:hAnsi="Symbol"/>
    </w:rPr>
  </w:style>
  <w:style w:type="character" w:customStyle="1" w:styleId="WW8Num15z0">
    <w:name w:val="WW8Num15z0"/>
    <w:rsid w:val="009E78F5"/>
    <w:rPr>
      <w:rFonts w:ascii="StarSymbol" w:eastAsia="StarSymbol" w:hAnsi="StarSymbol"/>
      <w:sz w:val="18"/>
    </w:rPr>
  </w:style>
  <w:style w:type="character" w:customStyle="1" w:styleId="WW8Num19z0">
    <w:name w:val="WW8Num19z0"/>
    <w:rsid w:val="009E78F5"/>
    <w:rPr>
      <w:rFonts w:ascii="StarSymbol" w:eastAsia="StarSymbol" w:hAnsi="StarSymbol"/>
      <w:sz w:val="18"/>
    </w:rPr>
  </w:style>
  <w:style w:type="character" w:customStyle="1" w:styleId="WW8Num20z0">
    <w:name w:val="WW8Num20z0"/>
    <w:rsid w:val="009E78F5"/>
    <w:rPr>
      <w:rFonts w:ascii="StarSymbol" w:eastAsia="StarSymbol" w:hAnsi="StarSymbol"/>
      <w:sz w:val="18"/>
    </w:rPr>
  </w:style>
  <w:style w:type="character" w:customStyle="1" w:styleId="WW8Num23z1">
    <w:name w:val="WW8Num23z1"/>
    <w:rsid w:val="009E78F5"/>
    <w:rPr>
      <w:rFonts w:ascii="Courier New" w:hAnsi="Courier New"/>
    </w:rPr>
  </w:style>
  <w:style w:type="character" w:customStyle="1" w:styleId="WW8Num26z1">
    <w:name w:val="WW8Num26z1"/>
    <w:rsid w:val="009E78F5"/>
    <w:rPr>
      <w:rFonts w:ascii="Courier New" w:hAnsi="Courier New" w:cs="Courier New"/>
    </w:rPr>
  </w:style>
  <w:style w:type="character" w:customStyle="1" w:styleId="WW8Num26z2">
    <w:name w:val="WW8Num26z2"/>
    <w:rsid w:val="009E78F5"/>
    <w:rPr>
      <w:rFonts w:ascii="Wingdings" w:hAnsi="Wingdings"/>
    </w:rPr>
  </w:style>
  <w:style w:type="character" w:customStyle="1" w:styleId="WW8Num27z1">
    <w:name w:val="WW8Num27z1"/>
    <w:rsid w:val="009E78F5"/>
    <w:rPr>
      <w:rFonts w:ascii="Symbol" w:hAnsi="Symbol"/>
    </w:rPr>
  </w:style>
  <w:style w:type="character" w:customStyle="1" w:styleId="WW8Num28z1">
    <w:name w:val="WW8Num28z1"/>
    <w:rsid w:val="009E78F5"/>
    <w:rPr>
      <w:rFonts w:ascii="Symbol" w:hAnsi="Symbol"/>
    </w:rPr>
  </w:style>
  <w:style w:type="character" w:customStyle="1" w:styleId="WW8Num28z2">
    <w:name w:val="WW8Num28z2"/>
    <w:rsid w:val="009E78F5"/>
    <w:rPr>
      <w:rFonts w:ascii="Wingdings" w:hAnsi="Wingdings"/>
    </w:rPr>
  </w:style>
  <w:style w:type="character" w:customStyle="1" w:styleId="WW8Num32z1">
    <w:name w:val="WW8Num32z1"/>
    <w:rsid w:val="009E78F5"/>
    <w:rPr>
      <w:rFonts w:ascii="Courier New" w:hAnsi="Courier New" w:cs="Courier New"/>
    </w:rPr>
  </w:style>
  <w:style w:type="character" w:customStyle="1" w:styleId="WW8Num33z1">
    <w:name w:val="WW8Num33z1"/>
    <w:rsid w:val="009E78F5"/>
    <w:rPr>
      <w:rFonts w:ascii="Symbol" w:hAnsi="Symbol"/>
    </w:rPr>
  </w:style>
  <w:style w:type="character" w:customStyle="1" w:styleId="WW8Num35z1">
    <w:name w:val="WW8Num35z1"/>
    <w:rsid w:val="009E78F5"/>
    <w:rPr>
      <w:rFonts w:ascii="Symbol" w:hAnsi="Symbol"/>
      <w:b/>
    </w:rPr>
  </w:style>
  <w:style w:type="character" w:customStyle="1" w:styleId="WW8Num37z0">
    <w:name w:val="WW8Num37z0"/>
    <w:rsid w:val="009E78F5"/>
    <w:rPr>
      <w:rFonts w:ascii="StarSymbol" w:eastAsia="StarSymbol" w:hAnsi="StarSymbol"/>
      <w:sz w:val="18"/>
    </w:rPr>
  </w:style>
  <w:style w:type="character" w:customStyle="1" w:styleId="WW8Num37z1">
    <w:name w:val="WW8Num37z1"/>
    <w:rsid w:val="009E78F5"/>
    <w:rPr>
      <w:rFonts w:ascii="Symbol" w:hAnsi="Symbol"/>
    </w:rPr>
  </w:style>
  <w:style w:type="character" w:customStyle="1" w:styleId="WW8Num37z2">
    <w:name w:val="WW8Num37z2"/>
    <w:rsid w:val="009E78F5"/>
    <w:rPr>
      <w:rFonts w:ascii="Wingdings" w:hAnsi="Wingdings"/>
    </w:rPr>
  </w:style>
  <w:style w:type="character" w:customStyle="1" w:styleId="WW8Num37z3">
    <w:name w:val="WW8Num37z3"/>
    <w:rsid w:val="009E78F5"/>
    <w:rPr>
      <w:rFonts w:ascii="Symbol" w:hAnsi="Symbol"/>
    </w:rPr>
  </w:style>
  <w:style w:type="character" w:customStyle="1" w:styleId="WW-DefaultParagraphFont">
    <w:name w:val="WW-Default Paragraph Font"/>
    <w:rsid w:val="009E78F5"/>
  </w:style>
  <w:style w:type="character" w:customStyle="1" w:styleId="WW8Num15z2">
    <w:name w:val="WW8Num15z2"/>
    <w:rsid w:val="009E78F5"/>
    <w:rPr>
      <w:rFonts w:ascii="Wingdings" w:hAnsi="Wingdings"/>
    </w:rPr>
  </w:style>
  <w:style w:type="character" w:customStyle="1" w:styleId="WW8Num15z3">
    <w:name w:val="WW8Num15z3"/>
    <w:rsid w:val="009E78F5"/>
    <w:rPr>
      <w:rFonts w:ascii="Symbol" w:hAnsi="Symbol"/>
    </w:rPr>
  </w:style>
  <w:style w:type="character" w:customStyle="1" w:styleId="WW8Num23z0">
    <w:name w:val="WW8Num23z0"/>
    <w:rsid w:val="009E78F5"/>
    <w:rPr>
      <w:rFonts w:ascii="CHelvPlain" w:hAnsi="CHelvPlain"/>
    </w:rPr>
  </w:style>
  <w:style w:type="character" w:customStyle="1" w:styleId="WW8Num23z2">
    <w:name w:val="WW8Num23z2"/>
    <w:rsid w:val="009E78F5"/>
    <w:rPr>
      <w:rFonts w:ascii="Wingdings" w:hAnsi="Wingdings"/>
    </w:rPr>
  </w:style>
  <w:style w:type="character" w:customStyle="1" w:styleId="WW8Num23z3">
    <w:name w:val="WW8Num23z3"/>
    <w:rsid w:val="009E78F5"/>
    <w:rPr>
      <w:rFonts w:ascii="Symbol" w:hAnsi="Symbol"/>
    </w:rPr>
  </w:style>
  <w:style w:type="character" w:customStyle="1" w:styleId="WW8Num24z2">
    <w:name w:val="WW8Num24z2"/>
    <w:rsid w:val="009E78F5"/>
    <w:rPr>
      <w:rFonts w:ascii="Wingdings" w:hAnsi="Wingdings"/>
    </w:rPr>
  </w:style>
  <w:style w:type="character" w:customStyle="1" w:styleId="WW8Num29z1">
    <w:name w:val="WW8Num29z1"/>
    <w:rsid w:val="009E78F5"/>
    <w:rPr>
      <w:rFonts w:ascii="Courier New" w:hAnsi="Courier New" w:cs="Courier New"/>
    </w:rPr>
  </w:style>
  <w:style w:type="character" w:customStyle="1" w:styleId="WW8Num29z2">
    <w:name w:val="WW8Num29z2"/>
    <w:rsid w:val="009E78F5"/>
    <w:rPr>
      <w:rFonts w:ascii="Wingdings" w:hAnsi="Wingdings"/>
    </w:rPr>
  </w:style>
  <w:style w:type="character" w:customStyle="1" w:styleId="WW8Num30z1">
    <w:name w:val="WW8Num30z1"/>
    <w:rsid w:val="009E78F5"/>
    <w:rPr>
      <w:rFonts w:ascii="Courier New" w:hAnsi="Courier New" w:cs="Courier New"/>
    </w:rPr>
  </w:style>
  <w:style w:type="character" w:customStyle="1" w:styleId="WW8Num30z2">
    <w:name w:val="WW8Num30z2"/>
    <w:rsid w:val="009E78F5"/>
    <w:rPr>
      <w:rFonts w:ascii="Wingdings" w:hAnsi="Wingdings"/>
    </w:rPr>
  </w:style>
  <w:style w:type="character" w:customStyle="1" w:styleId="WW8Num32z2">
    <w:name w:val="WW8Num32z2"/>
    <w:rsid w:val="009E78F5"/>
    <w:rPr>
      <w:rFonts w:ascii="Wingdings" w:hAnsi="Wingdings"/>
    </w:rPr>
  </w:style>
  <w:style w:type="character" w:customStyle="1" w:styleId="WW8Num34z0">
    <w:name w:val="WW8Num34z0"/>
    <w:rsid w:val="009E78F5"/>
    <w:rPr>
      <w:rFonts w:ascii="Symbol" w:hAnsi="Symbol"/>
    </w:rPr>
  </w:style>
  <w:style w:type="character" w:customStyle="1" w:styleId="WW8Num34z1">
    <w:name w:val="WW8Num34z1"/>
    <w:rsid w:val="009E78F5"/>
    <w:rPr>
      <w:rFonts w:ascii="Courier New" w:hAnsi="Courier New" w:cs="Courier New"/>
    </w:rPr>
  </w:style>
  <w:style w:type="character" w:customStyle="1" w:styleId="WW8Num34z2">
    <w:name w:val="WW8Num34z2"/>
    <w:rsid w:val="009E78F5"/>
    <w:rPr>
      <w:rFonts w:ascii="Wingdings" w:hAnsi="Wingdings"/>
    </w:rPr>
  </w:style>
  <w:style w:type="character" w:customStyle="1" w:styleId="WW8Num35z0">
    <w:name w:val="WW8Num35z0"/>
    <w:rsid w:val="009E78F5"/>
    <w:rPr>
      <w:b/>
    </w:rPr>
  </w:style>
  <w:style w:type="character" w:customStyle="1" w:styleId="WW8Num36z0">
    <w:name w:val="WW8Num36z0"/>
    <w:rsid w:val="009E78F5"/>
    <w:rPr>
      <w:rFonts w:ascii="Symbol" w:hAnsi="Symbol"/>
    </w:rPr>
  </w:style>
  <w:style w:type="character" w:customStyle="1" w:styleId="WW8Num36z1">
    <w:name w:val="WW8Num36z1"/>
    <w:rsid w:val="009E78F5"/>
    <w:rPr>
      <w:rFonts w:ascii="Courier New" w:hAnsi="Courier New"/>
    </w:rPr>
  </w:style>
  <w:style w:type="character" w:customStyle="1" w:styleId="WW8Num36z2">
    <w:name w:val="WW8Num36z2"/>
    <w:rsid w:val="009E78F5"/>
    <w:rPr>
      <w:rFonts w:ascii="Wingdings" w:hAnsi="Wingdings"/>
    </w:rPr>
  </w:style>
  <w:style w:type="character" w:customStyle="1" w:styleId="WW8Num40z0">
    <w:name w:val="WW8Num40z0"/>
    <w:rsid w:val="009E78F5"/>
    <w:rPr>
      <w:rFonts w:ascii="Times New Roman" w:eastAsia="Times New Roman" w:hAnsi="Times New Roman"/>
    </w:rPr>
  </w:style>
  <w:style w:type="character" w:customStyle="1" w:styleId="WW8Num40z1">
    <w:name w:val="WW8Num40z1"/>
    <w:rsid w:val="009E78F5"/>
    <w:rPr>
      <w:rFonts w:ascii="Symbol" w:eastAsia="Times New Roman" w:hAnsi="Symbol"/>
    </w:rPr>
  </w:style>
  <w:style w:type="character" w:customStyle="1" w:styleId="WW8Num41z0">
    <w:name w:val="WW8Num41z0"/>
    <w:rsid w:val="009E78F5"/>
    <w:rPr>
      <w:rFonts w:ascii="Symbol" w:hAnsi="Symbol"/>
    </w:rPr>
  </w:style>
  <w:style w:type="character" w:customStyle="1" w:styleId="WW8Num41z1">
    <w:name w:val="WW8Num41z1"/>
    <w:rsid w:val="009E78F5"/>
    <w:rPr>
      <w:rFonts w:ascii="Courier New" w:hAnsi="Courier New" w:cs="Courier New"/>
    </w:rPr>
  </w:style>
  <w:style w:type="character" w:customStyle="1" w:styleId="WW8Num41z2">
    <w:name w:val="WW8Num41z2"/>
    <w:rsid w:val="009E78F5"/>
    <w:rPr>
      <w:rFonts w:ascii="Wingdings" w:hAnsi="Wingdings"/>
    </w:rPr>
  </w:style>
  <w:style w:type="character" w:customStyle="1" w:styleId="WW8Num42z1">
    <w:name w:val="WW8Num42z1"/>
    <w:rsid w:val="009E78F5"/>
    <w:rPr>
      <w:rFonts w:ascii="Courier New" w:hAnsi="Courier New"/>
    </w:rPr>
  </w:style>
  <w:style w:type="character" w:customStyle="1" w:styleId="WW8Num44z1">
    <w:name w:val="WW8Num44z1"/>
    <w:rsid w:val="009E78F5"/>
    <w:rPr>
      <w:rFonts w:ascii="Symbol" w:hAnsi="Symbol"/>
    </w:rPr>
  </w:style>
  <w:style w:type="character" w:customStyle="1" w:styleId="WW-DefaultParagraphFont1">
    <w:name w:val="WW-Default Paragraph Font1"/>
    <w:rsid w:val="009E78F5"/>
  </w:style>
  <w:style w:type="character" w:customStyle="1" w:styleId="WW-Absatz-Standardschriftart">
    <w:name w:val="WW-Absatz-Standardschriftart"/>
    <w:rsid w:val="009E78F5"/>
  </w:style>
  <w:style w:type="character" w:customStyle="1" w:styleId="WW8Num1z0">
    <w:name w:val="WW8Num1z0"/>
    <w:rsid w:val="009E78F5"/>
    <w:rPr>
      <w:rFonts w:ascii="Times New Roman" w:eastAsia="Times New Roman" w:hAnsi="Times New Roman"/>
    </w:rPr>
  </w:style>
  <w:style w:type="character" w:customStyle="1" w:styleId="WW8Num1z1">
    <w:name w:val="WW8Num1z1"/>
    <w:rsid w:val="009E78F5"/>
    <w:rPr>
      <w:rFonts w:ascii="Courier New" w:hAnsi="Courier New"/>
    </w:rPr>
  </w:style>
  <w:style w:type="character" w:customStyle="1" w:styleId="WW8Num1z2">
    <w:name w:val="WW8Num1z2"/>
    <w:rsid w:val="009E78F5"/>
    <w:rPr>
      <w:rFonts w:ascii="Wingdings" w:hAnsi="Wingdings"/>
    </w:rPr>
  </w:style>
  <w:style w:type="character" w:customStyle="1" w:styleId="WW8Num1z3">
    <w:name w:val="WW8Num1z3"/>
    <w:rsid w:val="009E78F5"/>
    <w:rPr>
      <w:rFonts w:ascii="Symbol" w:hAnsi="Symbol"/>
    </w:rPr>
  </w:style>
  <w:style w:type="character" w:customStyle="1" w:styleId="WW8Num6z0">
    <w:name w:val="WW8Num6z0"/>
    <w:rsid w:val="009E78F5"/>
    <w:rPr>
      <w:rFonts w:ascii="Times New Roman" w:eastAsia="Times New Roman" w:hAnsi="Times New Roman"/>
    </w:rPr>
  </w:style>
  <w:style w:type="character" w:customStyle="1" w:styleId="WW8Num22z3">
    <w:name w:val="WW8Num22z3"/>
    <w:rsid w:val="009E78F5"/>
    <w:rPr>
      <w:rFonts w:ascii="Symbol" w:hAnsi="Symbol"/>
    </w:rPr>
  </w:style>
  <w:style w:type="character" w:customStyle="1" w:styleId="WW-Absatz-Standardschriftart1">
    <w:name w:val="WW-Absatz-Standardschriftart1"/>
    <w:rsid w:val="009E78F5"/>
  </w:style>
  <w:style w:type="character" w:customStyle="1" w:styleId="WW-Absatz-Standardschriftart11">
    <w:name w:val="WW-Absatz-Standardschriftart11"/>
    <w:rsid w:val="009E78F5"/>
  </w:style>
  <w:style w:type="character" w:customStyle="1" w:styleId="WW-Absatz-Standardschriftart111">
    <w:name w:val="WW-Absatz-Standardschriftart111"/>
    <w:rsid w:val="009E78F5"/>
  </w:style>
  <w:style w:type="character" w:customStyle="1" w:styleId="WW-Absatz-Standardschriftart1111">
    <w:name w:val="WW-Absatz-Standardschriftart1111"/>
    <w:rsid w:val="009E78F5"/>
  </w:style>
  <w:style w:type="character" w:customStyle="1" w:styleId="WW8Num25z1">
    <w:name w:val="WW8Num25z1"/>
    <w:rsid w:val="009E78F5"/>
    <w:rPr>
      <w:rFonts w:ascii="Courier New" w:hAnsi="Courier New" w:cs="Courier New"/>
    </w:rPr>
  </w:style>
  <w:style w:type="character" w:customStyle="1" w:styleId="WW-Absatz-Standardschriftart11111">
    <w:name w:val="WW-Absatz-Standardschriftart11111"/>
    <w:rsid w:val="009E78F5"/>
  </w:style>
  <w:style w:type="character" w:customStyle="1" w:styleId="WW-Absatz-Standardschriftart111111">
    <w:name w:val="WW-Absatz-Standardschriftart111111"/>
    <w:rsid w:val="009E78F5"/>
  </w:style>
  <w:style w:type="character" w:customStyle="1" w:styleId="WW8Num24z3">
    <w:name w:val="WW8Num24z3"/>
    <w:rsid w:val="009E78F5"/>
    <w:rPr>
      <w:rFonts w:ascii="Symbol" w:hAnsi="Symbol"/>
    </w:rPr>
  </w:style>
  <w:style w:type="character" w:customStyle="1" w:styleId="WW-Absatz-Standardschriftart1111111">
    <w:name w:val="WW-Absatz-Standardschriftart1111111"/>
    <w:rsid w:val="009E78F5"/>
  </w:style>
  <w:style w:type="character" w:customStyle="1" w:styleId="WW-DefaultParagraphFont11111">
    <w:name w:val="WW-Default Paragraph Font11111"/>
    <w:rsid w:val="009E78F5"/>
  </w:style>
  <w:style w:type="character" w:customStyle="1" w:styleId="NumberingSymbols">
    <w:name w:val="Numbering Symbols"/>
    <w:rsid w:val="009E78F5"/>
  </w:style>
  <w:style w:type="character" w:customStyle="1" w:styleId="Bullets">
    <w:name w:val="Bullets"/>
    <w:rsid w:val="009E78F5"/>
    <w:rPr>
      <w:rFonts w:ascii="StarSymbol" w:eastAsia="StarSymbol" w:hAnsi="StarSymbol" w:cs="StarSymbol"/>
      <w:sz w:val="18"/>
      <w:szCs w:val="18"/>
    </w:rPr>
  </w:style>
  <w:style w:type="character" w:customStyle="1" w:styleId="WW-Absatz-Standardschriftart11111111">
    <w:name w:val="WW-Absatz-Standardschriftart11111111"/>
    <w:rsid w:val="009E78F5"/>
  </w:style>
  <w:style w:type="character" w:customStyle="1" w:styleId="WW-DefaultParagraphFont11">
    <w:name w:val="WW-Default Paragraph Font11"/>
    <w:rsid w:val="009E78F5"/>
  </w:style>
  <w:style w:type="character" w:customStyle="1" w:styleId="WW-Absatz-Standardschriftart111111111">
    <w:name w:val="WW-Absatz-Standardschriftart111111111"/>
    <w:rsid w:val="009E78F5"/>
  </w:style>
  <w:style w:type="character" w:customStyle="1" w:styleId="WW-Absatz-Standardschriftart1111111111">
    <w:name w:val="WW-Absatz-Standardschriftart1111111111"/>
    <w:rsid w:val="009E78F5"/>
  </w:style>
  <w:style w:type="character" w:customStyle="1" w:styleId="WW8Num16z2">
    <w:name w:val="WW8Num16z2"/>
    <w:rsid w:val="009E78F5"/>
    <w:rPr>
      <w:rFonts w:ascii="Wingdings" w:hAnsi="Wingdings"/>
    </w:rPr>
  </w:style>
  <w:style w:type="character" w:customStyle="1" w:styleId="WW8Num17z3">
    <w:name w:val="WW8Num17z3"/>
    <w:rsid w:val="009E78F5"/>
    <w:rPr>
      <w:rFonts w:ascii="Symbol" w:hAnsi="Symbol"/>
    </w:rPr>
  </w:style>
  <w:style w:type="character" w:customStyle="1" w:styleId="WW8Num18z1">
    <w:name w:val="WW8Num18z1"/>
    <w:rsid w:val="009E78F5"/>
    <w:rPr>
      <w:rFonts w:ascii="Courier New" w:hAnsi="Courier New"/>
    </w:rPr>
  </w:style>
  <w:style w:type="character" w:customStyle="1" w:styleId="WW8Num18z2">
    <w:name w:val="WW8Num18z2"/>
    <w:rsid w:val="009E78F5"/>
    <w:rPr>
      <w:rFonts w:ascii="Wingdings" w:hAnsi="Wingdings"/>
    </w:rPr>
  </w:style>
  <w:style w:type="character" w:customStyle="1" w:styleId="WW8Num18z3">
    <w:name w:val="WW8Num18z3"/>
    <w:rsid w:val="009E78F5"/>
    <w:rPr>
      <w:rFonts w:ascii="Symbol" w:hAnsi="Symbol"/>
    </w:rPr>
  </w:style>
  <w:style w:type="character" w:customStyle="1" w:styleId="WW-DefaultParagraphFont111">
    <w:name w:val="WW-Default Paragraph Font111"/>
    <w:rsid w:val="009E78F5"/>
  </w:style>
  <w:style w:type="character" w:customStyle="1" w:styleId="WW-Absatz-Standardschriftart11111111111">
    <w:name w:val="WW-Absatz-Standardschriftart11111111111"/>
    <w:rsid w:val="009E78F5"/>
  </w:style>
  <w:style w:type="character" w:customStyle="1" w:styleId="WW-DefaultParagraphFont1111">
    <w:name w:val="WW-Default Paragraph Font1111"/>
    <w:rsid w:val="009E78F5"/>
  </w:style>
  <w:style w:type="character" w:customStyle="1" w:styleId="WW-Absatz-Standardschriftart111111111111">
    <w:name w:val="WW-Absatz-Standardschriftart111111111111"/>
    <w:rsid w:val="009E78F5"/>
  </w:style>
  <w:style w:type="character" w:customStyle="1" w:styleId="WW-Absatz-Standardschriftart1111111111111">
    <w:name w:val="WW-Absatz-Standardschriftart1111111111111"/>
    <w:rsid w:val="009E78F5"/>
  </w:style>
  <w:style w:type="character" w:customStyle="1" w:styleId="WW-Absatz-Standardschriftart11111111111111">
    <w:name w:val="WW-Absatz-Standardschriftart11111111111111"/>
    <w:rsid w:val="009E78F5"/>
  </w:style>
  <w:style w:type="character" w:customStyle="1" w:styleId="WW-Absatz-Standardschriftart111111111111111">
    <w:name w:val="WW-Absatz-Standardschriftart111111111111111"/>
    <w:rsid w:val="009E78F5"/>
  </w:style>
  <w:style w:type="character" w:customStyle="1" w:styleId="WW-Absatz-Standardschriftart1111111111111111">
    <w:name w:val="WW-Absatz-Standardschriftart1111111111111111"/>
    <w:rsid w:val="009E78F5"/>
  </w:style>
  <w:style w:type="character" w:customStyle="1" w:styleId="WW8Num19z1">
    <w:name w:val="WW8Num19z1"/>
    <w:rsid w:val="009E78F5"/>
    <w:rPr>
      <w:rFonts w:ascii="Symbol" w:hAnsi="Symbol"/>
    </w:rPr>
  </w:style>
  <w:style w:type="character" w:customStyle="1" w:styleId="WW8Num21z2">
    <w:name w:val="WW8Num21z2"/>
    <w:rsid w:val="009E78F5"/>
    <w:rPr>
      <w:rFonts w:ascii="Wingdings" w:hAnsi="Wingdings"/>
    </w:rPr>
  </w:style>
  <w:style w:type="character" w:customStyle="1" w:styleId="WW8Num25z2">
    <w:name w:val="WW8Num25z2"/>
    <w:rsid w:val="009E78F5"/>
    <w:rPr>
      <w:rFonts w:ascii="Wingdings" w:hAnsi="Wingdings"/>
    </w:rPr>
  </w:style>
  <w:style w:type="character" w:customStyle="1" w:styleId="WW8Num25z3">
    <w:name w:val="WW8Num25z3"/>
    <w:rsid w:val="009E78F5"/>
    <w:rPr>
      <w:rFonts w:ascii="Symbol" w:hAnsi="Symbol"/>
    </w:rPr>
  </w:style>
  <w:style w:type="character" w:customStyle="1" w:styleId="WW8Num30z3">
    <w:name w:val="WW8Num30z3"/>
    <w:rsid w:val="009E78F5"/>
    <w:rPr>
      <w:rFonts w:ascii="Symbol" w:hAnsi="Symbol"/>
    </w:rPr>
  </w:style>
  <w:style w:type="character" w:customStyle="1" w:styleId="WW8Num38z3">
    <w:name w:val="WW8Num38z3"/>
    <w:rsid w:val="009E78F5"/>
    <w:rPr>
      <w:rFonts w:ascii="Symbol" w:hAnsi="Symbol"/>
    </w:rPr>
  </w:style>
  <w:style w:type="character" w:customStyle="1" w:styleId="WW8Num42z0">
    <w:name w:val="WW8Num42z0"/>
    <w:rsid w:val="009E78F5"/>
    <w:rPr>
      <w:rFonts w:ascii="Times New Roman" w:eastAsia="Times New Roman" w:hAnsi="Times New Roman" w:cs="Times New Roman"/>
    </w:rPr>
  </w:style>
  <w:style w:type="character" w:customStyle="1" w:styleId="WW8Num42z2">
    <w:name w:val="WW8Num42z2"/>
    <w:rsid w:val="009E78F5"/>
    <w:rPr>
      <w:rFonts w:ascii="Wingdings" w:hAnsi="Wingdings"/>
    </w:rPr>
  </w:style>
  <w:style w:type="character" w:customStyle="1" w:styleId="WW8Num42z3">
    <w:name w:val="WW8Num42z3"/>
    <w:rsid w:val="009E78F5"/>
    <w:rPr>
      <w:rFonts w:ascii="Symbol" w:hAnsi="Symbol"/>
    </w:rPr>
  </w:style>
  <w:style w:type="character" w:customStyle="1" w:styleId="WW8Num43z0">
    <w:name w:val="WW8Num43z0"/>
    <w:rsid w:val="009E78F5"/>
    <w:rPr>
      <w:rFonts w:ascii="StarSymbol" w:eastAsia="StarSymbol" w:hAnsi="StarSymbol"/>
      <w:sz w:val="18"/>
    </w:rPr>
  </w:style>
  <w:style w:type="character" w:customStyle="1" w:styleId="WW8Num43z1">
    <w:name w:val="WW8Num43z1"/>
    <w:rsid w:val="009E78F5"/>
    <w:rPr>
      <w:rFonts w:ascii="Symbol" w:hAnsi="Symbol"/>
    </w:rPr>
  </w:style>
  <w:style w:type="character" w:customStyle="1" w:styleId="WW8Num45z0">
    <w:name w:val="WW8Num45z0"/>
    <w:rsid w:val="009E78F5"/>
    <w:rPr>
      <w:rFonts w:ascii="StarSymbol" w:eastAsia="StarSymbol" w:hAnsi="StarSymbol"/>
      <w:sz w:val="18"/>
    </w:rPr>
  </w:style>
  <w:style w:type="character" w:customStyle="1" w:styleId="WW8Num45z1">
    <w:name w:val="WW8Num45z1"/>
    <w:rsid w:val="009E78F5"/>
    <w:rPr>
      <w:rFonts w:ascii="Symbol" w:hAnsi="Symbol"/>
    </w:rPr>
  </w:style>
  <w:style w:type="character" w:customStyle="1" w:styleId="WW8Num47z0">
    <w:name w:val="WW8Num47z0"/>
    <w:rsid w:val="009E78F5"/>
    <w:rPr>
      <w:rFonts w:ascii="StarSymbol" w:eastAsia="StarSymbol" w:hAnsi="StarSymbol"/>
      <w:sz w:val="18"/>
    </w:rPr>
  </w:style>
  <w:style w:type="character" w:customStyle="1" w:styleId="WW8Num47z1">
    <w:name w:val="WW8Num47z1"/>
    <w:rsid w:val="009E78F5"/>
    <w:rPr>
      <w:rFonts w:ascii="Symbol" w:hAnsi="Symbol"/>
    </w:rPr>
  </w:style>
  <w:style w:type="character" w:customStyle="1" w:styleId="WW8Num50z0">
    <w:name w:val="WW8Num50z0"/>
    <w:rsid w:val="009E78F5"/>
    <w:rPr>
      <w:rFonts w:ascii="Times New Roman" w:eastAsia="Times New Roman" w:hAnsi="Times New Roman" w:cs="Times New Roman"/>
    </w:rPr>
  </w:style>
  <w:style w:type="character" w:customStyle="1" w:styleId="WW8Num50z1">
    <w:name w:val="WW8Num50z1"/>
    <w:rsid w:val="009E78F5"/>
    <w:rPr>
      <w:rFonts w:ascii="Courier New" w:hAnsi="Courier New"/>
    </w:rPr>
  </w:style>
  <w:style w:type="character" w:customStyle="1" w:styleId="WW8Num50z2">
    <w:name w:val="WW8Num50z2"/>
    <w:rsid w:val="009E78F5"/>
    <w:rPr>
      <w:rFonts w:ascii="Wingdings" w:hAnsi="Wingdings"/>
    </w:rPr>
  </w:style>
  <w:style w:type="character" w:customStyle="1" w:styleId="WW8Num50z3">
    <w:name w:val="WW8Num50z3"/>
    <w:rsid w:val="009E78F5"/>
    <w:rPr>
      <w:rFonts w:ascii="Symbol" w:hAnsi="Symbol"/>
    </w:rPr>
  </w:style>
  <w:style w:type="character" w:customStyle="1" w:styleId="WW8Num51z0">
    <w:name w:val="WW8Num51z0"/>
    <w:rsid w:val="009E78F5"/>
    <w:rPr>
      <w:rFonts w:ascii="Symbol" w:hAnsi="Symbol"/>
    </w:rPr>
  </w:style>
  <w:style w:type="character" w:customStyle="1" w:styleId="WW8Num51z1">
    <w:name w:val="WW8Num51z1"/>
    <w:rsid w:val="009E78F5"/>
    <w:rPr>
      <w:rFonts w:ascii="Courier New" w:hAnsi="Courier New"/>
    </w:rPr>
  </w:style>
  <w:style w:type="character" w:customStyle="1" w:styleId="WW8Num51z2">
    <w:name w:val="WW8Num51z2"/>
    <w:rsid w:val="009E78F5"/>
    <w:rPr>
      <w:rFonts w:ascii="Wingdings" w:hAnsi="Wingdings"/>
    </w:rPr>
  </w:style>
  <w:style w:type="character" w:customStyle="1" w:styleId="WW8Num54z0">
    <w:name w:val="WW8Num54z0"/>
    <w:rsid w:val="009E78F5"/>
    <w:rPr>
      <w:rFonts w:ascii="Times New Roman" w:eastAsia="Times New Roman" w:hAnsi="Times New Roman" w:cs="Times New Roman"/>
    </w:rPr>
  </w:style>
  <w:style w:type="character" w:customStyle="1" w:styleId="WW8Num54z1">
    <w:name w:val="WW8Num54z1"/>
    <w:rsid w:val="009E78F5"/>
    <w:rPr>
      <w:rFonts w:ascii="Courier New" w:hAnsi="Courier New"/>
    </w:rPr>
  </w:style>
  <w:style w:type="character" w:customStyle="1" w:styleId="WW8Num54z2">
    <w:name w:val="WW8Num54z2"/>
    <w:rsid w:val="009E78F5"/>
    <w:rPr>
      <w:rFonts w:ascii="Wingdings" w:hAnsi="Wingdings"/>
    </w:rPr>
  </w:style>
  <w:style w:type="character" w:customStyle="1" w:styleId="WW8Num54z3">
    <w:name w:val="WW8Num54z3"/>
    <w:rsid w:val="009E78F5"/>
    <w:rPr>
      <w:rFonts w:ascii="Symbol" w:hAnsi="Symbol"/>
    </w:rPr>
  </w:style>
  <w:style w:type="character" w:customStyle="1" w:styleId="WW8Num55z0">
    <w:name w:val="WW8Num55z0"/>
    <w:rsid w:val="009E78F5"/>
    <w:rPr>
      <w:rFonts w:ascii="StarSymbol" w:eastAsia="StarSymbol" w:hAnsi="StarSymbol"/>
      <w:sz w:val="18"/>
    </w:rPr>
  </w:style>
  <w:style w:type="character" w:customStyle="1" w:styleId="WW8Num55z1">
    <w:name w:val="WW8Num55z1"/>
    <w:rsid w:val="009E78F5"/>
    <w:rPr>
      <w:rFonts w:ascii="Symbol" w:hAnsi="Symbol"/>
    </w:rPr>
  </w:style>
  <w:style w:type="character" w:customStyle="1" w:styleId="WW8Num57z0">
    <w:name w:val="WW8Num57z0"/>
    <w:rsid w:val="009E78F5"/>
    <w:rPr>
      <w:rFonts w:ascii="StarSymbol" w:eastAsia="StarSymbol" w:hAnsi="StarSymbol"/>
      <w:sz w:val="18"/>
    </w:rPr>
  </w:style>
  <w:style w:type="character" w:customStyle="1" w:styleId="WW8Num57z1">
    <w:name w:val="WW8Num57z1"/>
    <w:rsid w:val="009E78F5"/>
    <w:rPr>
      <w:rFonts w:ascii="Symbol" w:hAnsi="Symbol"/>
    </w:rPr>
  </w:style>
  <w:style w:type="character" w:customStyle="1" w:styleId="WW8Num58z0">
    <w:name w:val="WW8Num58z0"/>
    <w:rsid w:val="009E78F5"/>
    <w:rPr>
      <w:rFonts w:ascii="StarSymbol" w:eastAsia="StarSymbol" w:hAnsi="StarSymbol"/>
      <w:sz w:val="18"/>
    </w:rPr>
  </w:style>
  <w:style w:type="character" w:customStyle="1" w:styleId="WW8Num58z1">
    <w:name w:val="WW8Num58z1"/>
    <w:rsid w:val="009E78F5"/>
    <w:rPr>
      <w:rFonts w:ascii="Symbol" w:hAnsi="Symbol"/>
    </w:rPr>
  </w:style>
  <w:style w:type="character" w:customStyle="1" w:styleId="WW8Num61z0">
    <w:name w:val="WW8Num61z0"/>
    <w:rsid w:val="009E78F5"/>
    <w:rPr>
      <w:rFonts w:ascii="CHelv" w:hAnsi="CHelv"/>
    </w:rPr>
  </w:style>
  <w:style w:type="character" w:customStyle="1" w:styleId="WW8Num62z0">
    <w:name w:val="WW8Num62z0"/>
    <w:rsid w:val="009E78F5"/>
    <w:rPr>
      <w:rFonts w:ascii="Symbol" w:hAnsi="Symbol"/>
    </w:rPr>
  </w:style>
  <w:style w:type="character" w:customStyle="1" w:styleId="WW8Num62z1">
    <w:name w:val="WW8Num62z1"/>
    <w:rsid w:val="009E78F5"/>
    <w:rPr>
      <w:rFonts w:ascii="Courier New" w:hAnsi="Courier New"/>
    </w:rPr>
  </w:style>
  <w:style w:type="character" w:customStyle="1" w:styleId="WW8Num62z2">
    <w:name w:val="WW8Num62z2"/>
    <w:rsid w:val="009E78F5"/>
    <w:rPr>
      <w:rFonts w:ascii="Wingdings" w:hAnsi="Wingdings"/>
    </w:rPr>
  </w:style>
  <w:style w:type="character" w:customStyle="1" w:styleId="WW8Num64z1">
    <w:name w:val="WW8Num64z1"/>
    <w:rsid w:val="009E78F5"/>
    <w:rPr>
      <w:rFonts w:ascii="Courier New" w:hAnsi="Courier New"/>
    </w:rPr>
  </w:style>
  <w:style w:type="character" w:customStyle="1" w:styleId="WW8Num64z2">
    <w:name w:val="WW8Num64z2"/>
    <w:rsid w:val="009E78F5"/>
    <w:rPr>
      <w:rFonts w:ascii="Wingdings" w:hAnsi="Wingdings"/>
    </w:rPr>
  </w:style>
  <w:style w:type="character" w:customStyle="1" w:styleId="WW8Num64z3">
    <w:name w:val="WW8Num64z3"/>
    <w:rsid w:val="009E78F5"/>
    <w:rPr>
      <w:rFonts w:ascii="Symbol" w:hAnsi="Symbol"/>
    </w:rPr>
  </w:style>
  <w:style w:type="character" w:customStyle="1" w:styleId="WW8Num66z0">
    <w:name w:val="WW8Num66z0"/>
    <w:rsid w:val="009E78F5"/>
    <w:rPr>
      <w:rFonts w:ascii="StarSymbol" w:eastAsia="StarSymbol" w:hAnsi="StarSymbol"/>
      <w:sz w:val="18"/>
    </w:rPr>
  </w:style>
  <w:style w:type="character" w:customStyle="1" w:styleId="WW8Num66z1">
    <w:name w:val="WW8Num66z1"/>
    <w:rsid w:val="009E78F5"/>
    <w:rPr>
      <w:rFonts w:ascii="Symbol" w:hAnsi="Symbol"/>
    </w:rPr>
  </w:style>
  <w:style w:type="character" w:customStyle="1" w:styleId="WW8Num69z0">
    <w:name w:val="WW8Num69z0"/>
    <w:rsid w:val="009E78F5"/>
    <w:rPr>
      <w:rFonts w:ascii="StarSymbol" w:eastAsia="StarSymbol" w:hAnsi="StarSymbol"/>
      <w:sz w:val="18"/>
    </w:rPr>
  </w:style>
  <w:style w:type="character" w:customStyle="1" w:styleId="WW8Num69z1">
    <w:name w:val="WW8Num69z1"/>
    <w:rsid w:val="009E78F5"/>
    <w:rPr>
      <w:rFonts w:ascii="Symbol" w:hAnsi="Symbol"/>
    </w:rPr>
  </w:style>
  <w:style w:type="character" w:customStyle="1" w:styleId="WW8Num70z0">
    <w:name w:val="WW8Num70z0"/>
    <w:rsid w:val="009E78F5"/>
    <w:rPr>
      <w:rFonts w:ascii="Times New Roman" w:eastAsia="Times New Roman" w:hAnsi="Times New Roman" w:cs="Times New Roman"/>
    </w:rPr>
  </w:style>
  <w:style w:type="character" w:customStyle="1" w:styleId="WW8Num70z2">
    <w:name w:val="WW8Num70z2"/>
    <w:rsid w:val="009E78F5"/>
    <w:rPr>
      <w:rFonts w:ascii="Wingdings" w:hAnsi="Wingdings"/>
    </w:rPr>
  </w:style>
  <w:style w:type="character" w:customStyle="1" w:styleId="WW8Num70z3">
    <w:name w:val="WW8Num70z3"/>
    <w:rsid w:val="009E78F5"/>
    <w:rPr>
      <w:rFonts w:ascii="Symbol" w:hAnsi="Symbol"/>
    </w:rPr>
  </w:style>
  <w:style w:type="character" w:customStyle="1" w:styleId="WW8Num70z4">
    <w:name w:val="WW8Num70z4"/>
    <w:rsid w:val="009E78F5"/>
    <w:rPr>
      <w:rFonts w:ascii="Courier New" w:hAnsi="Courier New"/>
    </w:rPr>
  </w:style>
  <w:style w:type="character" w:customStyle="1" w:styleId="WW8Num72z0">
    <w:name w:val="WW8Num72z0"/>
    <w:rsid w:val="009E78F5"/>
    <w:rPr>
      <w:rFonts w:ascii="StarSymbol" w:eastAsia="StarSymbol" w:hAnsi="StarSymbol"/>
      <w:sz w:val="18"/>
    </w:rPr>
  </w:style>
  <w:style w:type="character" w:customStyle="1" w:styleId="WW8Num72z1">
    <w:name w:val="WW8Num72z1"/>
    <w:rsid w:val="009E78F5"/>
    <w:rPr>
      <w:rFonts w:ascii="Symbol" w:hAnsi="Symbol"/>
    </w:rPr>
  </w:style>
  <w:style w:type="character" w:customStyle="1" w:styleId="WW8Num73z0">
    <w:name w:val="WW8Num73z0"/>
    <w:rsid w:val="009E78F5"/>
    <w:rPr>
      <w:rFonts w:ascii="StarSymbol" w:eastAsia="StarSymbol" w:hAnsi="StarSymbol"/>
      <w:sz w:val="18"/>
    </w:rPr>
  </w:style>
  <w:style w:type="character" w:customStyle="1" w:styleId="WW8Num73z1">
    <w:name w:val="WW8Num73z1"/>
    <w:rsid w:val="009E78F5"/>
    <w:rPr>
      <w:rFonts w:ascii="Symbol" w:hAnsi="Symbol"/>
    </w:rPr>
  </w:style>
  <w:style w:type="character" w:customStyle="1" w:styleId="WW8Num76z0">
    <w:name w:val="WW8Num76z0"/>
    <w:rsid w:val="009E78F5"/>
    <w:rPr>
      <w:rFonts w:ascii="StarSymbol" w:eastAsia="StarSymbol" w:hAnsi="StarSymbol"/>
      <w:sz w:val="18"/>
    </w:rPr>
  </w:style>
  <w:style w:type="character" w:customStyle="1" w:styleId="WW8Num76z1">
    <w:name w:val="WW8Num76z1"/>
    <w:rsid w:val="009E78F5"/>
    <w:rPr>
      <w:rFonts w:ascii="Symbol" w:hAnsi="Symbol"/>
    </w:rPr>
  </w:style>
  <w:style w:type="character" w:customStyle="1" w:styleId="WW8Num77z0">
    <w:name w:val="WW8Num77z0"/>
    <w:rsid w:val="009E78F5"/>
    <w:rPr>
      <w:rFonts w:ascii="StarSymbol" w:eastAsia="StarSymbol" w:hAnsi="StarSymbol"/>
      <w:sz w:val="18"/>
    </w:rPr>
  </w:style>
  <w:style w:type="character" w:customStyle="1" w:styleId="WW8Num77z1">
    <w:name w:val="WW8Num77z1"/>
    <w:rsid w:val="009E78F5"/>
    <w:rPr>
      <w:rFonts w:ascii="Symbol" w:hAnsi="Symbol"/>
    </w:rPr>
  </w:style>
  <w:style w:type="character" w:customStyle="1" w:styleId="WW8Num78z0">
    <w:name w:val="WW8Num78z0"/>
    <w:rsid w:val="009E78F5"/>
    <w:rPr>
      <w:rFonts w:ascii="StarSymbol" w:eastAsia="StarSymbol" w:hAnsi="StarSymbol"/>
      <w:sz w:val="18"/>
    </w:rPr>
  </w:style>
  <w:style w:type="character" w:customStyle="1" w:styleId="WW8Num78z1">
    <w:name w:val="WW8Num78z1"/>
    <w:rsid w:val="009E78F5"/>
    <w:rPr>
      <w:rFonts w:ascii="Symbol" w:hAnsi="Symbol"/>
    </w:rPr>
  </w:style>
  <w:style w:type="character" w:customStyle="1" w:styleId="WW8Num79z1">
    <w:name w:val="WW8Num79z1"/>
    <w:rsid w:val="009E78F5"/>
    <w:rPr>
      <w:rFonts w:ascii="CHelvPlain" w:eastAsia="Times New Roman" w:hAnsi="CHelvPlain" w:cs="Times New Roman"/>
    </w:rPr>
  </w:style>
  <w:style w:type="character" w:customStyle="1" w:styleId="WW8Num82z0">
    <w:name w:val="WW8Num82z0"/>
    <w:rsid w:val="009E78F5"/>
    <w:rPr>
      <w:rFonts w:ascii="StarSymbol" w:eastAsia="StarSymbol" w:hAnsi="StarSymbol"/>
      <w:sz w:val="18"/>
    </w:rPr>
  </w:style>
  <w:style w:type="character" w:customStyle="1" w:styleId="WW8Num82z1">
    <w:name w:val="WW8Num82z1"/>
    <w:rsid w:val="009E78F5"/>
    <w:rPr>
      <w:rFonts w:ascii="Symbol" w:hAnsi="Symbol"/>
    </w:rPr>
  </w:style>
  <w:style w:type="character" w:customStyle="1" w:styleId="WW8Num84z0">
    <w:name w:val="WW8Num84z0"/>
    <w:rsid w:val="009E78F5"/>
    <w:rPr>
      <w:rFonts w:ascii="CHelvPlain" w:hAnsi="CHelvPlain" w:cs="Times New Roman"/>
    </w:rPr>
  </w:style>
  <w:style w:type="character" w:customStyle="1" w:styleId="WW8Num86z0">
    <w:name w:val="WW8Num86z0"/>
    <w:rsid w:val="009E78F5"/>
    <w:rPr>
      <w:rFonts w:ascii="Times New Roman" w:eastAsia="Times New Roman" w:hAnsi="Times New Roman" w:cs="Times New Roman"/>
    </w:rPr>
  </w:style>
  <w:style w:type="character" w:customStyle="1" w:styleId="WW8Num86z1">
    <w:name w:val="WW8Num86z1"/>
    <w:rsid w:val="009E78F5"/>
    <w:rPr>
      <w:rFonts w:ascii="Courier New" w:hAnsi="Courier New"/>
    </w:rPr>
  </w:style>
  <w:style w:type="character" w:customStyle="1" w:styleId="WW8Num86z2">
    <w:name w:val="WW8Num86z2"/>
    <w:rsid w:val="009E78F5"/>
    <w:rPr>
      <w:rFonts w:ascii="Wingdings" w:hAnsi="Wingdings"/>
    </w:rPr>
  </w:style>
  <w:style w:type="character" w:customStyle="1" w:styleId="WW8Num86z3">
    <w:name w:val="WW8Num86z3"/>
    <w:rsid w:val="009E78F5"/>
    <w:rPr>
      <w:rFonts w:ascii="Symbol" w:hAnsi="Symbol"/>
    </w:rPr>
  </w:style>
  <w:style w:type="character" w:customStyle="1" w:styleId="WW8Num87z0">
    <w:name w:val="WW8Num87z0"/>
    <w:rsid w:val="009E78F5"/>
    <w:rPr>
      <w:rFonts w:ascii="StarSymbol" w:eastAsia="StarSymbol" w:hAnsi="StarSymbol"/>
      <w:sz w:val="18"/>
    </w:rPr>
  </w:style>
  <w:style w:type="character" w:customStyle="1" w:styleId="WW8Num87z1">
    <w:name w:val="WW8Num87z1"/>
    <w:rsid w:val="009E78F5"/>
    <w:rPr>
      <w:rFonts w:ascii="Symbol" w:hAnsi="Symbol"/>
    </w:rPr>
  </w:style>
  <w:style w:type="character" w:customStyle="1" w:styleId="WW8Num88z0">
    <w:name w:val="WW8Num88z0"/>
    <w:rsid w:val="009E78F5"/>
    <w:rPr>
      <w:rFonts w:ascii="Symbol" w:hAnsi="Symbol"/>
    </w:rPr>
  </w:style>
  <w:style w:type="character" w:customStyle="1" w:styleId="WW8Num89z0">
    <w:name w:val="WW8Num89z0"/>
    <w:rsid w:val="009E78F5"/>
    <w:rPr>
      <w:rFonts w:ascii="C_Renfrew" w:hAnsi="C_Renfrew"/>
    </w:rPr>
  </w:style>
  <w:style w:type="character" w:customStyle="1" w:styleId="WW-DefaultParagraphFont111112">
    <w:name w:val="WW-Default Paragraph Font111112"/>
    <w:rsid w:val="009E78F5"/>
  </w:style>
  <w:style w:type="character" w:customStyle="1" w:styleId="WW-Absatz-Standardschriftart11111111111111111">
    <w:name w:val="WW-Absatz-Standardschriftart11111111111111111"/>
    <w:rsid w:val="009E78F5"/>
  </w:style>
  <w:style w:type="character" w:customStyle="1" w:styleId="WW-DefaultParagraphFont1111121">
    <w:name w:val="WW-Default Paragraph Font1111121"/>
    <w:rsid w:val="009E78F5"/>
  </w:style>
  <w:style w:type="character" w:customStyle="1" w:styleId="WW-Absatz-Standardschriftart111111111111111111">
    <w:name w:val="WW-Absatz-Standardschriftart111111111111111111"/>
    <w:rsid w:val="009E78F5"/>
  </w:style>
  <w:style w:type="character" w:customStyle="1" w:styleId="WW-Absatz-Standardschriftart1111111111111111111">
    <w:name w:val="WW-Absatz-Standardschriftart1111111111111111111"/>
    <w:rsid w:val="009E78F5"/>
  </w:style>
  <w:style w:type="character" w:customStyle="1" w:styleId="WW-Absatz-Standardschriftart11111111111111111111">
    <w:name w:val="WW-Absatz-Standardschriftart11111111111111111111"/>
    <w:rsid w:val="009E78F5"/>
  </w:style>
  <w:style w:type="character" w:customStyle="1" w:styleId="WW-Absatz-Standardschriftart111111111111111111111">
    <w:name w:val="WW-Absatz-Standardschriftart111111111111111111111"/>
    <w:rsid w:val="009E78F5"/>
  </w:style>
  <w:style w:type="character" w:customStyle="1" w:styleId="WW-DefaultParagraphFont11111211">
    <w:name w:val="WW-Default Paragraph Font11111211"/>
    <w:rsid w:val="009E78F5"/>
  </w:style>
  <w:style w:type="character" w:customStyle="1" w:styleId="WW-Absatz-Standardschriftart1111111111111111111111">
    <w:name w:val="WW-Absatz-Standardschriftart1111111111111111111111"/>
    <w:rsid w:val="009E78F5"/>
  </w:style>
  <w:style w:type="character" w:customStyle="1" w:styleId="WW-Absatz-Standardschriftart11111111111111111111111">
    <w:name w:val="WW-Absatz-Standardschriftart11111111111111111111111"/>
    <w:rsid w:val="009E78F5"/>
  </w:style>
  <w:style w:type="character" w:customStyle="1" w:styleId="WW-Absatz-Standardschriftart111111111111111111111111">
    <w:name w:val="WW-Absatz-Standardschriftart111111111111111111111111"/>
    <w:rsid w:val="009E78F5"/>
  </w:style>
  <w:style w:type="character" w:customStyle="1" w:styleId="WW-Absatz-Standardschriftart1111111111111111111111111">
    <w:name w:val="WW-Absatz-Standardschriftart1111111111111111111111111"/>
    <w:rsid w:val="009E78F5"/>
  </w:style>
  <w:style w:type="character" w:customStyle="1" w:styleId="WW-Absatz-Standardschriftart11111111111111111111111111">
    <w:name w:val="WW-Absatz-Standardschriftart11111111111111111111111111"/>
    <w:rsid w:val="009E78F5"/>
  </w:style>
  <w:style w:type="character" w:customStyle="1" w:styleId="WW-Absatz-Standardschriftart111111111111111111111111111">
    <w:name w:val="WW-Absatz-Standardschriftart111111111111111111111111111"/>
    <w:rsid w:val="009E78F5"/>
  </w:style>
  <w:style w:type="character" w:customStyle="1" w:styleId="WW-NumberingSymbols">
    <w:name w:val="WW-Numbering Symbols"/>
    <w:rsid w:val="009E78F5"/>
  </w:style>
  <w:style w:type="character" w:customStyle="1" w:styleId="WW-NumberingSymbols1">
    <w:name w:val="WW-Numbering Symbols1"/>
    <w:rsid w:val="009E78F5"/>
  </w:style>
  <w:style w:type="character" w:customStyle="1" w:styleId="WW-NumberingSymbols11">
    <w:name w:val="WW-Numbering Symbols11"/>
    <w:rsid w:val="009E78F5"/>
  </w:style>
  <w:style w:type="character" w:customStyle="1" w:styleId="WW-NumberingSymbols111">
    <w:name w:val="WW-Numbering Symbols111"/>
    <w:rsid w:val="009E78F5"/>
  </w:style>
  <w:style w:type="character" w:customStyle="1" w:styleId="WW-NumberingSymbols1111">
    <w:name w:val="WW-Numbering Symbols1111"/>
    <w:rsid w:val="009E78F5"/>
  </w:style>
  <w:style w:type="character" w:customStyle="1" w:styleId="WW-NumberingSymbols11111">
    <w:name w:val="WW-Numbering Symbols11111"/>
    <w:rsid w:val="009E78F5"/>
  </w:style>
  <w:style w:type="character" w:customStyle="1" w:styleId="WW-NumberingSymbols111111">
    <w:name w:val="WW-Numbering Symbols111111"/>
    <w:rsid w:val="009E78F5"/>
  </w:style>
  <w:style w:type="character" w:customStyle="1" w:styleId="WW-NumberingSymbols1111111">
    <w:name w:val="WW-Numbering Symbols1111111"/>
    <w:rsid w:val="009E78F5"/>
  </w:style>
  <w:style w:type="character" w:customStyle="1" w:styleId="WW-NumberingSymbols11111111">
    <w:name w:val="WW-Numbering Symbols11111111"/>
    <w:rsid w:val="009E78F5"/>
  </w:style>
  <w:style w:type="character" w:customStyle="1" w:styleId="WW-NumberingSymbols111111111">
    <w:name w:val="WW-Numbering Symbols111111111"/>
    <w:rsid w:val="009E78F5"/>
  </w:style>
  <w:style w:type="character" w:customStyle="1" w:styleId="WW-NumberingSymbols1111111111">
    <w:name w:val="WW-Numbering Symbols1111111111"/>
    <w:rsid w:val="009E78F5"/>
  </w:style>
  <w:style w:type="character" w:customStyle="1" w:styleId="WW-NumberingSymbols11111111111">
    <w:name w:val="WW-Numbering Symbols11111111111"/>
    <w:rsid w:val="009E78F5"/>
  </w:style>
  <w:style w:type="character" w:customStyle="1" w:styleId="WW-NumberingSymbols111111111111">
    <w:name w:val="WW-Numbering Symbols111111111111"/>
    <w:rsid w:val="009E78F5"/>
  </w:style>
  <w:style w:type="character" w:customStyle="1" w:styleId="WW8Num6z1">
    <w:name w:val="WW8Num6z1"/>
    <w:rsid w:val="009E78F5"/>
    <w:rPr>
      <w:rFonts w:ascii="Courier New" w:hAnsi="Courier New"/>
    </w:rPr>
  </w:style>
  <w:style w:type="character" w:customStyle="1" w:styleId="WW8Num6z2">
    <w:name w:val="WW8Num6z2"/>
    <w:rsid w:val="009E78F5"/>
    <w:rPr>
      <w:rFonts w:ascii="Wingdings" w:hAnsi="Wingdings"/>
    </w:rPr>
  </w:style>
  <w:style w:type="character" w:customStyle="1" w:styleId="WW8Num6z3">
    <w:name w:val="WW8Num6z3"/>
    <w:rsid w:val="009E78F5"/>
    <w:rPr>
      <w:rFonts w:ascii="Symbol" w:hAnsi="Symbol"/>
    </w:rPr>
  </w:style>
  <w:style w:type="character" w:customStyle="1" w:styleId="BulletSymbols">
    <w:name w:val="Bullet Symbols"/>
    <w:rsid w:val="009E78F5"/>
    <w:rPr>
      <w:rFonts w:ascii="StarSymbol" w:eastAsia="StarSymbol" w:hAnsi="StarSymbol"/>
      <w:sz w:val="18"/>
    </w:rPr>
  </w:style>
  <w:style w:type="character" w:customStyle="1" w:styleId="WW-BulletSymbols">
    <w:name w:val="WW-Bullet Symbols"/>
    <w:rsid w:val="009E78F5"/>
    <w:rPr>
      <w:rFonts w:ascii="StarSymbol" w:eastAsia="StarSymbol" w:hAnsi="StarSymbol"/>
      <w:sz w:val="18"/>
    </w:rPr>
  </w:style>
  <w:style w:type="character" w:customStyle="1" w:styleId="WW-BulletSymbols1">
    <w:name w:val="WW-Bullet Symbols1"/>
    <w:rsid w:val="009E78F5"/>
    <w:rPr>
      <w:rFonts w:ascii="StarSymbol" w:eastAsia="StarSymbol" w:hAnsi="StarSymbol"/>
      <w:sz w:val="18"/>
    </w:rPr>
  </w:style>
  <w:style w:type="character" w:customStyle="1" w:styleId="WW-BulletSymbols11">
    <w:name w:val="WW-Bullet Symbols11"/>
    <w:rsid w:val="009E78F5"/>
    <w:rPr>
      <w:rFonts w:ascii="StarSymbol" w:eastAsia="StarSymbol" w:hAnsi="StarSymbol"/>
      <w:sz w:val="18"/>
    </w:rPr>
  </w:style>
  <w:style w:type="character" w:customStyle="1" w:styleId="WW-BulletSymbols111">
    <w:name w:val="WW-Bullet Symbols111"/>
    <w:rsid w:val="009E78F5"/>
    <w:rPr>
      <w:rFonts w:ascii="StarSymbol" w:eastAsia="StarSymbol" w:hAnsi="StarSymbol"/>
      <w:sz w:val="18"/>
    </w:rPr>
  </w:style>
  <w:style w:type="character" w:customStyle="1" w:styleId="WW-BulletSymbols1111">
    <w:name w:val="WW-Bullet Symbols1111"/>
    <w:rsid w:val="009E78F5"/>
    <w:rPr>
      <w:rFonts w:ascii="StarSymbol" w:eastAsia="StarSymbol" w:hAnsi="StarSymbol"/>
      <w:sz w:val="18"/>
    </w:rPr>
  </w:style>
  <w:style w:type="character" w:customStyle="1" w:styleId="WW-BulletSymbols11111">
    <w:name w:val="WW-Bullet Symbols11111"/>
    <w:rsid w:val="009E78F5"/>
    <w:rPr>
      <w:rFonts w:ascii="StarSymbol" w:eastAsia="StarSymbol" w:hAnsi="StarSymbol"/>
      <w:sz w:val="18"/>
    </w:rPr>
  </w:style>
  <w:style w:type="character" w:customStyle="1" w:styleId="WW-BulletSymbols111111">
    <w:name w:val="WW-Bullet Symbols111111"/>
    <w:rsid w:val="009E78F5"/>
    <w:rPr>
      <w:rFonts w:ascii="StarSymbol" w:eastAsia="StarSymbol" w:hAnsi="StarSymbol"/>
      <w:sz w:val="18"/>
    </w:rPr>
  </w:style>
  <w:style w:type="character" w:customStyle="1" w:styleId="WW-BulletSymbols1111111">
    <w:name w:val="WW-Bullet Symbols1111111"/>
    <w:rsid w:val="009E78F5"/>
    <w:rPr>
      <w:rFonts w:ascii="StarSymbol" w:eastAsia="StarSymbol" w:hAnsi="StarSymbol"/>
      <w:sz w:val="18"/>
    </w:rPr>
  </w:style>
  <w:style w:type="character" w:customStyle="1" w:styleId="WW-BulletSymbols11111111">
    <w:name w:val="WW-Bullet Symbols11111111"/>
    <w:rsid w:val="009E78F5"/>
    <w:rPr>
      <w:rFonts w:ascii="StarSymbol" w:eastAsia="StarSymbol" w:hAnsi="StarSymbol"/>
      <w:sz w:val="18"/>
    </w:rPr>
  </w:style>
  <w:style w:type="character" w:customStyle="1" w:styleId="WW-BulletSymbols111111111">
    <w:name w:val="WW-Bullet Symbols111111111"/>
    <w:rsid w:val="009E78F5"/>
    <w:rPr>
      <w:rFonts w:ascii="StarSymbol" w:eastAsia="StarSymbol" w:hAnsi="StarSymbol"/>
      <w:sz w:val="18"/>
    </w:rPr>
  </w:style>
  <w:style w:type="character" w:customStyle="1" w:styleId="WW-BulletSymbols1111111111">
    <w:name w:val="WW-Bullet Symbols1111111111"/>
    <w:rsid w:val="009E78F5"/>
    <w:rPr>
      <w:rFonts w:ascii="StarSymbol" w:eastAsia="StarSymbol" w:hAnsi="StarSymbol"/>
      <w:sz w:val="18"/>
    </w:rPr>
  </w:style>
  <w:style w:type="character" w:customStyle="1" w:styleId="WW-BulletSymbols11111111111">
    <w:name w:val="WW-Bullet Symbols11111111111"/>
    <w:rsid w:val="009E78F5"/>
    <w:rPr>
      <w:rFonts w:ascii="StarSymbol" w:eastAsia="StarSymbol" w:hAnsi="StarSymbol"/>
      <w:sz w:val="18"/>
    </w:rPr>
  </w:style>
  <w:style w:type="character" w:customStyle="1" w:styleId="WW-BulletSymbols111111111111">
    <w:name w:val="WW-Bullet Symbols111111111111"/>
    <w:rsid w:val="009E78F5"/>
    <w:rPr>
      <w:rFonts w:ascii="StarSymbol" w:eastAsia="StarSymbol" w:hAnsi="StarSymbol"/>
      <w:sz w:val="18"/>
    </w:rPr>
  </w:style>
  <w:style w:type="character" w:customStyle="1" w:styleId="WW8Num4z1">
    <w:name w:val="WW8Num4z1"/>
    <w:rsid w:val="009E78F5"/>
    <w:rPr>
      <w:rFonts w:ascii="Courier New" w:hAnsi="Courier New"/>
    </w:rPr>
  </w:style>
  <w:style w:type="character" w:customStyle="1" w:styleId="WW8Num4z2">
    <w:name w:val="WW8Num4z2"/>
    <w:rsid w:val="009E78F5"/>
    <w:rPr>
      <w:rFonts w:ascii="Wingdings" w:hAnsi="Wingdings"/>
    </w:rPr>
  </w:style>
  <w:style w:type="character" w:customStyle="1" w:styleId="WW8Num4z3">
    <w:name w:val="WW8Num4z3"/>
    <w:rsid w:val="009E78F5"/>
    <w:rPr>
      <w:rFonts w:ascii="Symbol" w:hAnsi="Symbol"/>
    </w:rPr>
  </w:style>
  <w:style w:type="character" w:customStyle="1" w:styleId="WW8Num5z2">
    <w:name w:val="WW8Num5z2"/>
    <w:rsid w:val="009E78F5"/>
    <w:rPr>
      <w:rFonts w:ascii="Wingdings" w:hAnsi="Wingdings"/>
    </w:rPr>
  </w:style>
  <w:style w:type="character" w:customStyle="1" w:styleId="WW8Num5z3">
    <w:name w:val="WW8Num5z3"/>
    <w:rsid w:val="009E78F5"/>
    <w:rPr>
      <w:rFonts w:ascii="Symbol" w:hAnsi="Symbol"/>
    </w:rPr>
  </w:style>
  <w:style w:type="character" w:customStyle="1" w:styleId="WW-WW8Num3z0">
    <w:name w:val="WW-WW8Num3z0"/>
    <w:rsid w:val="009E78F5"/>
    <w:rPr>
      <w:rFonts w:ascii="Times New Roman" w:eastAsia="Times New Roman" w:hAnsi="Times New Roman"/>
    </w:rPr>
  </w:style>
  <w:style w:type="character" w:customStyle="1" w:styleId="WW8Num3z1">
    <w:name w:val="WW8Num3z1"/>
    <w:rsid w:val="009E78F5"/>
    <w:rPr>
      <w:rFonts w:ascii="Courier New" w:hAnsi="Courier New"/>
    </w:rPr>
  </w:style>
  <w:style w:type="character" w:customStyle="1" w:styleId="WW8Num3z2">
    <w:name w:val="WW8Num3z2"/>
    <w:rsid w:val="009E78F5"/>
    <w:rPr>
      <w:rFonts w:ascii="Wingdings" w:hAnsi="Wingdings"/>
    </w:rPr>
  </w:style>
  <w:style w:type="character" w:customStyle="1" w:styleId="WW8Num3z3">
    <w:name w:val="WW8Num3z3"/>
    <w:rsid w:val="009E78F5"/>
    <w:rPr>
      <w:rFonts w:ascii="Symbol" w:hAnsi="Symbol"/>
    </w:rPr>
  </w:style>
  <w:style w:type="character" w:customStyle="1" w:styleId="WW-WW8Num4z0">
    <w:name w:val="WW-WW8Num4z0"/>
    <w:rsid w:val="009E78F5"/>
    <w:rPr>
      <w:rFonts w:ascii="Times New Roman" w:eastAsia="Times New Roman" w:hAnsi="Times New Roman"/>
    </w:rPr>
  </w:style>
  <w:style w:type="character" w:customStyle="1" w:styleId="WW-WW8Num4z1">
    <w:name w:val="WW-WW8Num4z1"/>
    <w:rsid w:val="009E78F5"/>
    <w:rPr>
      <w:rFonts w:ascii="Courier New" w:hAnsi="Courier New"/>
    </w:rPr>
  </w:style>
  <w:style w:type="character" w:customStyle="1" w:styleId="WW-WW8Num4z2">
    <w:name w:val="WW-WW8Num4z2"/>
    <w:rsid w:val="009E78F5"/>
    <w:rPr>
      <w:rFonts w:ascii="Wingdings" w:hAnsi="Wingdings"/>
    </w:rPr>
  </w:style>
  <w:style w:type="character" w:customStyle="1" w:styleId="WW-WW8Num4z3">
    <w:name w:val="WW-WW8Num4z3"/>
    <w:rsid w:val="009E78F5"/>
    <w:rPr>
      <w:rFonts w:ascii="Symbol" w:hAnsi="Symbol"/>
    </w:rPr>
  </w:style>
  <w:style w:type="character" w:customStyle="1" w:styleId="WW-WW8Num10z0">
    <w:name w:val="WW-WW8Num10z0"/>
    <w:rsid w:val="009E78F5"/>
    <w:rPr>
      <w:rFonts w:ascii="StarSymbol" w:eastAsia="StarSymbol" w:hAnsi="StarSymbol"/>
      <w:sz w:val="18"/>
    </w:rPr>
  </w:style>
  <w:style w:type="character" w:customStyle="1" w:styleId="WW-WW8Num3z01">
    <w:name w:val="WW-WW8Num3z01"/>
    <w:rsid w:val="009E78F5"/>
    <w:rPr>
      <w:rFonts w:ascii="Times New Roman" w:eastAsia="Times New Roman" w:hAnsi="Times New Roman"/>
    </w:rPr>
  </w:style>
  <w:style w:type="character" w:customStyle="1" w:styleId="WW-WW8Num3z1">
    <w:name w:val="WW-WW8Num3z1"/>
    <w:rsid w:val="009E78F5"/>
    <w:rPr>
      <w:rFonts w:ascii="Courier New" w:hAnsi="Courier New"/>
    </w:rPr>
  </w:style>
  <w:style w:type="character" w:customStyle="1" w:styleId="WW-WW8Num3z2">
    <w:name w:val="WW-WW8Num3z2"/>
    <w:rsid w:val="009E78F5"/>
    <w:rPr>
      <w:rFonts w:ascii="Wingdings" w:hAnsi="Wingdings"/>
    </w:rPr>
  </w:style>
  <w:style w:type="character" w:customStyle="1" w:styleId="WW-WW8Num3z3">
    <w:name w:val="WW-WW8Num3z3"/>
    <w:rsid w:val="009E78F5"/>
    <w:rPr>
      <w:rFonts w:ascii="Symbol" w:hAnsi="Symbol"/>
    </w:rPr>
  </w:style>
  <w:style w:type="character" w:customStyle="1" w:styleId="WW-WW8Num4z01">
    <w:name w:val="WW-WW8Num4z01"/>
    <w:rsid w:val="009E78F5"/>
    <w:rPr>
      <w:rFonts w:ascii="Times New Roman" w:eastAsia="Times New Roman" w:hAnsi="Times New Roman"/>
    </w:rPr>
  </w:style>
  <w:style w:type="character" w:customStyle="1" w:styleId="WW-WW8Num4z11">
    <w:name w:val="WW-WW8Num4z11"/>
    <w:rsid w:val="009E78F5"/>
    <w:rPr>
      <w:rFonts w:ascii="Courier New" w:hAnsi="Courier New"/>
    </w:rPr>
  </w:style>
  <w:style w:type="character" w:customStyle="1" w:styleId="WW-WW8Num4z21">
    <w:name w:val="WW-WW8Num4z21"/>
    <w:rsid w:val="009E78F5"/>
    <w:rPr>
      <w:rFonts w:ascii="Wingdings" w:hAnsi="Wingdings"/>
    </w:rPr>
  </w:style>
  <w:style w:type="character" w:customStyle="1" w:styleId="WW-WW8Num4z31">
    <w:name w:val="WW-WW8Num4z31"/>
    <w:rsid w:val="009E78F5"/>
    <w:rPr>
      <w:rFonts w:ascii="Symbol" w:hAnsi="Symbol"/>
    </w:rPr>
  </w:style>
  <w:style w:type="character" w:customStyle="1" w:styleId="WW-WW8Num9z0">
    <w:name w:val="WW-WW8Num9z0"/>
    <w:rsid w:val="009E78F5"/>
    <w:rPr>
      <w:rFonts w:ascii="StarSymbol" w:eastAsia="StarSymbol" w:hAnsi="StarSymbol"/>
      <w:sz w:val="18"/>
    </w:rPr>
  </w:style>
  <w:style w:type="character" w:customStyle="1" w:styleId="WW-WW8Num10z01">
    <w:name w:val="WW-WW8Num10z01"/>
    <w:rsid w:val="009E78F5"/>
    <w:rPr>
      <w:rFonts w:ascii="StarSymbol" w:eastAsia="StarSymbol" w:hAnsi="StarSymbol"/>
      <w:sz w:val="18"/>
    </w:rPr>
  </w:style>
  <w:style w:type="character" w:customStyle="1" w:styleId="WW-WW8Num11z0">
    <w:name w:val="WW-WW8Num11z0"/>
    <w:rsid w:val="009E78F5"/>
    <w:rPr>
      <w:rFonts w:ascii="StarSymbol" w:eastAsia="StarSymbol" w:hAnsi="StarSymbol"/>
      <w:sz w:val="18"/>
    </w:rPr>
  </w:style>
  <w:style w:type="character" w:customStyle="1" w:styleId="WW-WW8Num3z02">
    <w:name w:val="WW-WW8Num3z02"/>
    <w:rsid w:val="009E78F5"/>
    <w:rPr>
      <w:rFonts w:ascii="Times New Roman" w:eastAsia="Times New Roman" w:hAnsi="Times New Roman"/>
    </w:rPr>
  </w:style>
  <w:style w:type="character" w:customStyle="1" w:styleId="WW-WW8Num3z11">
    <w:name w:val="WW-WW8Num3z11"/>
    <w:rsid w:val="009E78F5"/>
    <w:rPr>
      <w:rFonts w:ascii="Courier New" w:hAnsi="Courier New"/>
    </w:rPr>
  </w:style>
  <w:style w:type="character" w:customStyle="1" w:styleId="WW-WW8Num3z21">
    <w:name w:val="WW-WW8Num3z21"/>
    <w:rsid w:val="009E78F5"/>
    <w:rPr>
      <w:rFonts w:ascii="Wingdings" w:hAnsi="Wingdings"/>
    </w:rPr>
  </w:style>
  <w:style w:type="character" w:customStyle="1" w:styleId="WW-WW8Num3z31">
    <w:name w:val="WW-WW8Num3z31"/>
    <w:rsid w:val="009E78F5"/>
    <w:rPr>
      <w:rFonts w:ascii="Symbol" w:hAnsi="Symbol"/>
    </w:rPr>
  </w:style>
  <w:style w:type="character" w:customStyle="1" w:styleId="WW-WW8Num4z02">
    <w:name w:val="WW-WW8Num4z02"/>
    <w:rsid w:val="009E78F5"/>
    <w:rPr>
      <w:rFonts w:ascii="Times New Roman" w:eastAsia="Times New Roman" w:hAnsi="Times New Roman"/>
    </w:rPr>
  </w:style>
  <w:style w:type="character" w:customStyle="1" w:styleId="WW-WW8Num4z12">
    <w:name w:val="WW-WW8Num4z12"/>
    <w:rsid w:val="009E78F5"/>
    <w:rPr>
      <w:rFonts w:ascii="Courier New" w:hAnsi="Courier New"/>
    </w:rPr>
  </w:style>
  <w:style w:type="character" w:customStyle="1" w:styleId="WW-WW8Num4z22">
    <w:name w:val="WW-WW8Num4z22"/>
    <w:rsid w:val="009E78F5"/>
    <w:rPr>
      <w:rFonts w:ascii="Wingdings" w:hAnsi="Wingdings"/>
    </w:rPr>
  </w:style>
  <w:style w:type="character" w:customStyle="1" w:styleId="WW-WW8Num4z32">
    <w:name w:val="WW-WW8Num4z32"/>
    <w:rsid w:val="009E78F5"/>
    <w:rPr>
      <w:rFonts w:ascii="Symbol" w:hAnsi="Symbol"/>
    </w:rPr>
  </w:style>
  <w:style w:type="character" w:customStyle="1" w:styleId="WW-WW8Num9z01">
    <w:name w:val="WW-WW8Num9z01"/>
    <w:rsid w:val="009E78F5"/>
    <w:rPr>
      <w:rFonts w:ascii="StarSymbol" w:eastAsia="StarSymbol" w:hAnsi="StarSymbol"/>
      <w:sz w:val="18"/>
    </w:rPr>
  </w:style>
  <w:style w:type="character" w:customStyle="1" w:styleId="WW-WW8Num10z02">
    <w:name w:val="WW-WW8Num10z02"/>
    <w:rsid w:val="009E78F5"/>
    <w:rPr>
      <w:rFonts w:ascii="StarSymbol" w:eastAsia="StarSymbol" w:hAnsi="StarSymbol"/>
      <w:sz w:val="18"/>
    </w:rPr>
  </w:style>
  <w:style w:type="character" w:customStyle="1" w:styleId="WW-WW8Num11z01">
    <w:name w:val="WW-WW8Num11z01"/>
    <w:rsid w:val="009E78F5"/>
    <w:rPr>
      <w:rFonts w:ascii="StarSymbol" w:eastAsia="StarSymbol" w:hAnsi="StarSymbol"/>
      <w:sz w:val="18"/>
    </w:rPr>
  </w:style>
  <w:style w:type="character" w:customStyle="1" w:styleId="WW-WW8Num3z03">
    <w:name w:val="WW-WW8Num3z03"/>
    <w:rsid w:val="009E78F5"/>
    <w:rPr>
      <w:rFonts w:ascii="Times New Roman" w:eastAsia="Times New Roman" w:hAnsi="Times New Roman"/>
    </w:rPr>
  </w:style>
  <w:style w:type="character" w:customStyle="1" w:styleId="WW-WW8Num3z12">
    <w:name w:val="WW-WW8Num3z12"/>
    <w:rsid w:val="009E78F5"/>
    <w:rPr>
      <w:rFonts w:ascii="Courier New" w:hAnsi="Courier New"/>
    </w:rPr>
  </w:style>
  <w:style w:type="character" w:customStyle="1" w:styleId="WW-WW8Num3z22">
    <w:name w:val="WW-WW8Num3z22"/>
    <w:rsid w:val="009E78F5"/>
    <w:rPr>
      <w:rFonts w:ascii="Wingdings" w:hAnsi="Wingdings"/>
    </w:rPr>
  </w:style>
  <w:style w:type="character" w:customStyle="1" w:styleId="WW-WW8Num3z32">
    <w:name w:val="WW-WW8Num3z32"/>
    <w:rsid w:val="009E78F5"/>
    <w:rPr>
      <w:rFonts w:ascii="Symbol" w:hAnsi="Symbol"/>
    </w:rPr>
  </w:style>
  <w:style w:type="character" w:customStyle="1" w:styleId="WW-WW8Num4z03">
    <w:name w:val="WW-WW8Num4z03"/>
    <w:rsid w:val="009E78F5"/>
    <w:rPr>
      <w:rFonts w:ascii="Times New Roman" w:eastAsia="Times New Roman" w:hAnsi="Times New Roman"/>
    </w:rPr>
  </w:style>
  <w:style w:type="character" w:customStyle="1" w:styleId="WW-WW8Num4z13">
    <w:name w:val="WW-WW8Num4z13"/>
    <w:rsid w:val="009E78F5"/>
    <w:rPr>
      <w:rFonts w:ascii="Courier New" w:hAnsi="Courier New"/>
    </w:rPr>
  </w:style>
  <w:style w:type="character" w:customStyle="1" w:styleId="WW-WW8Num4z23">
    <w:name w:val="WW-WW8Num4z23"/>
    <w:rsid w:val="009E78F5"/>
    <w:rPr>
      <w:rFonts w:ascii="Wingdings" w:hAnsi="Wingdings"/>
    </w:rPr>
  </w:style>
  <w:style w:type="character" w:customStyle="1" w:styleId="WW-WW8Num4z33">
    <w:name w:val="WW-WW8Num4z33"/>
    <w:rsid w:val="009E78F5"/>
    <w:rPr>
      <w:rFonts w:ascii="Symbol" w:hAnsi="Symbol"/>
    </w:rPr>
  </w:style>
  <w:style w:type="character" w:customStyle="1" w:styleId="WW-WW8Num9z02">
    <w:name w:val="WW-WW8Num9z02"/>
    <w:rsid w:val="009E78F5"/>
    <w:rPr>
      <w:rFonts w:ascii="StarSymbol" w:eastAsia="StarSymbol" w:hAnsi="StarSymbol"/>
      <w:sz w:val="18"/>
    </w:rPr>
  </w:style>
  <w:style w:type="character" w:customStyle="1" w:styleId="WW-WW8Num10z03">
    <w:name w:val="WW-WW8Num10z03"/>
    <w:rsid w:val="009E78F5"/>
    <w:rPr>
      <w:rFonts w:ascii="StarSymbol" w:eastAsia="StarSymbol" w:hAnsi="StarSymbol"/>
      <w:sz w:val="18"/>
    </w:rPr>
  </w:style>
  <w:style w:type="character" w:customStyle="1" w:styleId="WW-WW8Num11z02">
    <w:name w:val="WW-WW8Num11z02"/>
    <w:rsid w:val="009E78F5"/>
    <w:rPr>
      <w:rFonts w:ascii="StarSymbol" w:eastAsia="StarSymbol" w:hAnsi="StarSymbol"/>
      <w:sz w:val="18"/>
    </w:rPr>
  </w:style>
  <w:style w:type="character" w:customStyle="1" w:styleId="WW-WW8Num3z04">
    <w:name w:val="WW-WW8Num3z04"/>
    <w:rsid w:val="009E78F5"/>
    <w:rPr>
      <w:rFonts w:ascii="Times New Roman" w:eastAsia="Times New Roman" w:hAnsi="Times New Roman"/>
    </w:rPr>
  </w:style>
  <w:style w:type="character" w:customStyle="1" w:styleId="WW-WW8Num3z13">
    <w:name w:val="WW-WW8Num3z13"/>
    <w:rsid w:val="009E78F5"/>
    <w:rPr>
      <w:rFonts w:ascii="Courier New" w:hAnsi="Courier New"/>
    </w:rPr>
  </w:style>
  <w:style w:type="character" w:customStyle="1" w:styleId="WW-WW8Num3z23">
    <w:name w:val="WW-WW8Num3z23"/>
    <w:rsid w:val="009E78F5"/>
    <w:rPr>
      <w:rFonts w:ascii="Wingdings" w:hAnsi="Wingdings"/>
    </w:rPr>
  </w:style>
  <w:style w:type="character" w:customStyle="1" w:styleId="WW-WW8Num3z33">
    <w:name w:val="WW-WW8Num3z33"/>
    <w:rsid w:val="009E78F5"/>
    <w:rPr>
      <w:rFonts w:ascii="Symbol" w:hAnsi="Symbol"/>
    </w:rPr>
  </w:style>
  <w:style w:type="character" w:customStyle="1" w:styleId="WW-WW8Num4z04">
    <w:name w:val="WW-WW8Num4z04"/>
    <w:rsid w:val="009E78F5"/>
    <w:rPr>
      <w:rFonts w:ascii="Times New Roman" w:eastAsia="Times New Roman" w:hAnsi="Times New Roman"/>
    </w:rPr>
  </w:style>
  <w:style w:type="character" w:customStyle="1" w:styleId="WW-WW8Num4z14">
    <w:name w:val="WW-WW8Num4z14"/>
    <w:rsid w:val="009E78F5"/>
    <w:rPr>
      <w:rFonts w:ascii="Courier New" w:hAnsi="Courier New"/>
    </w:rPr>
  </w:style>
  <w:style w:type="character" w:customStyle="1" w:styleId="WW-WW8Num4z24">
    <w:name w:val="WW-WW8Num4z24"/>
    <w:rsid w:val="009E78F5"/>
    <w:rPr>
      <w:rFonts w:ascii="Wingdings" w:hAnsi="Wingdings"/>
    </w:rPr>
  </w:style>
  <w:style w:type="character" w:customStyle="1" w:styleId="WW-WW8Num4z34">
    <w:name w:val="WW-WW8Num4z34"/>
    <w:rsid w:val="009E78F5"/>
    <w:rPr>
      <w:rFonts w:ascii="Symbol" w:hAnsi="Symbol"/>
    </w:rPr>
  </w:style>
  <w:style w:type="character" w:customStyle="1" w:styleId="WW-WW8Num9z03">
    <w:name w:val="WW-WW8Num9z03"/>
    <w:rsid w:val="009E78F5"/>
    <w:rPr>
      <w:rFonts w:ascii="StarSymbol" w:eastAsia="StarSymbol" w:hAnsi="StarSymbol"/>
      <w:sz w:val="18"/>
    </w:rPr>
  </w:style>
  <w:style w:type="character" w:customStyle="1" w:styleId="WW-WW8Num10z04">
    <w:name w:val="WW-WW8Num10z04"/>
    <w:rsid w:val="009E78F5"/>
    <w:rPr>
      <w:rFonts w:ascii="StarSymbol" w:eastAsia="StarSymbol" w:hAnsi="StarSymbol"/>
      <w:sz w:val="18"/>
    </w:rPr>
  </w:style>
  <w:style w:type="character" w:customStyle="1" w:styleId="WW-WW8Num11z03">
    <w:name w:val="WW-WW8Num11z03"/>
    <w:rsid w:val="009E78F5"/>
    <w:rPr>
      <w:rFonts w:ascii="StarSymbol" w:eastAsia="StarSymbol" w:hAnsi="StarSymbol"/>
      <w:sz w:val="18"/>
    </w:rPr>
  </w:style>
  <w:style w:type="character" w:customStyle="1" w:styleId="WW-WW8Num3z05">
    <w:name w:val="WW-WW8Num3z05"/>
    <w:rsid w:val="009E78F5"/>
    <w:rPr>
      <w:rFonts w:ascii="Times New Roman" w:eastAsia="Times New Roman" w:hAnsi="Times New Roman"/>
    </w:rPr>
  </w:style>
  <w:style w:type="character" w:customStyle="1" w:styleId="WW-WW8Num3z14">
    <w:name w:val="WW-WW8Num3z14"/>
    <w:rsid w:val="009E78F5"/>
    <w:rPr>
      <w:rFonts w:ascii="Courier New" w:hAnsi="Courier New"/>
    </w:rPr>
  </w:style>
  <w:style w:type="character" w:customStyle="1" w:styleId="WW-WW8Num3z24">
    <w:name w:val="WW-WW8Num3z24"/>
    <w:rsid w:val="009E78F5"/>
    <w:rPr>
      <w:rFonts w:ascii="Wingdings" w:hAnsi="Wingdings"/>
    </w:rPr>
  </w:style>
  <w:style w:type="character" w:customStyle="1" w:styleId="WW-WW8Num3z34">
    <w:name w:val="WW-WW8Num3z34"/>
    <w:rsid w:val="009E78F5"/>
    <w:rPr>
      <w:rFonts w:ascii="Symbol" w:hAnsi="Symbol"/>
    </w:rPr>
  </w:style>
  <w:style w:type="character" w:customStyle="1" w:styleId="WW-WW8Num4z05">
    <w:name w:val="WW-WW8Num4z05"/>
    <w:rsid w:val="009E78F5"/>
    <w:rPr>
      <w:rFonts w:ascii="Times New Roman" w:eastAsia="Times New Roman" w:hAnsi="Times New Roman"/>
    </w:rPr>
  </w:style>
  <w:style w:type="character" w:customStyle="1" w:styleId="WW-WW8Num4z15">
    <w:name w:val="WW-WW8Num4z15"/>
    <w:rsid w:val="009E78F5"/>
    <w:rPr>
      <w:rFonts w:ascii="Courier New" w:hAnsi="Courier New"/>
    </w:rPr>
  </w:style>
  <w:style w:type="character" w:customStyle="1" w:styleId="WW-WW8Num4z25">
    <w:name w:val="WW-WW8Num4z25"/>
    <w:rsid w:val="009E78F5"/>
    <w:rPr>
      <w:rFonts w:ascii="Wingdings" w:hAnsi="Wingdings"/>
    </w:rPr>
  </w:style>
  <w:style w:type="character" w:customStyle="1" w:styleId="WW-WW8Num4z35">
    <w:name w:val="WW-WW8Num4z35"/>
    <w:rsid w:val="009E78F5"/>
    <w:rPr>
      <w:rFonts w:ascii="Symbol" w:hAnsi="Symbol"/>
    </w:rPr>
  </w:style>
  <w:style w:type="character" w:customStyle="1" w:styleId="WW-WW8Num9z04">
    <w:name w:val="WW-WW8Num9z04"/>
    <w:rsid w:val="009E78F5"/>
    <w:rPr>
      <w:rFonts w:ascii="StarSymbol" w:eastAsia="StarSymbol" w:hAnsi="StarSymbol"/>
      <w:sz w:val="18"/>
    </w:rPr>
  </w:style>
  <w:style w:type="character" w:customStyle="1" w:styleId="WW-WW8Num10z05">
    <w:name w:val="WW-WW8Num10z05"/>
    <w:rsid w:val="009E78F5"/>
    <w:rPr>
      <w:rFonts w:ascii="StarSymbol" w:eastAsia="StarSymbol" w:hAnsi="StarSymbol"/>
      <w:sz w:val="18"/>
    </w:rPr>
  </w:style>
  <w:style w:type="character" w:customStyle="1" w:styleId="WW-WW8Num11z04">
    <w:name w:val="WW-WW8Num11z04"/>
    <w:rsid w:val="009E78F5"/>
    <w:rPr>
      <w:rFonts w:ascii="StarSymbol" w:eastAsia="StarSymbol" w:hAnsi="StarSymbol"/>
      <w:sz w:val="18"/>
    </w:rPr>
  </w:style>
  <w:style w:type="character" w:customStyle="1" w:styleId="WW-WW8Num15z0">
    <w:name w:val="WW-WW8Num15z0"/>
    <w:rsid w:val="009E78F5"/>
    <w:rPr>
      <w:rFonts w:ascii="StarSymbol" w:eastAsia="StarSymbol" w:hAnsi="StarSymbol"/>
      <w:sz w:val="18"/>
    </w:rPr>
  </w:style>
  <w:style w:type="character" w:customStyle="1" w:styleId="WW-WW8Num3z06">
    <w:name w:val="WW-WW8Num3z06"/>
    <w:rsid w:val="009E78F5"/>
    <w:rPr>
      <w:rFonts w:ascii="Times New Roman" w:eastAsia="Times New Roman" w:hAnsi="Times New Roman"/>
    </w:rPr>
  </w:style>
  <w:style w:type="character" w:customStyle="1" w:styleId="WW-WW8Num3z15">
    <w:name w:val="WW-WW8Num3z15"/>
    <w:rsid w:val="009E78F5"/>
    <w:rPr>
      <w:rFonts w:ascii="Courier New" w:hAnsi="Courier New"/>
    </w:rPr>
  </w:style>
  <w:style w:type="character" w:customStyle="1" w:styleId="WW-WW8Num3z25">
    <w:name w:val="WW-WW8Num3z25"/>
    <w:rsid w:val="009E78F5"/>
    <w:rPr>
      <w:rFonts w:ascii="Wingdings" w:hAnsi="Wingdings"/>
    </w:rPr>
  </w:style>
  <w:style w:type="character" w:customStyle="1" w:styleId="WW-WW8Num3z35">
    <w:name w:val="WW-WW8Num3z35"/>
    <w:rsid w:val="009E78F5"/>
    <w:rPr>
      <w:rFonts w:ascii="Symbol" w:hAnsi="Symbol"/>
    </w:rPr>
  </w:style>
  <w:style w:type="character" w:customStyle="1" w:styleId="WW-WW8Num4z06">
    <w:name w:val="WW-WW8Num4z06"/>
    <w:rsid w:val="009E78F5"/>
    <w:rPr>
      <w:rFonts w:ascii="Times New Roman" w:eastAsia="Times New Roman" w:hAnsi="Times New Roman"/>
    </w:rPr>
  </w:style>
  <w:style w:type="character" w:customStyle="1" w:styleId="WW-WW8Num4z16">
    <w:name w:val="WW-WW8Num4z16"/>
    <w:rsid w:val="009E78F5"/>
    <w:rPr>
      <w:rFonts w:ascii="Courier New" w:hAnsi="Courier New"/>
    </w:rPr>
  </w:style>
  <w:style w:type="character" w:customStyle="1" w:styleId="WW-WW8Num4z26">
    <w:name w:val="WW-WW8Num4z26"/>
    <w:rsid w:val="009E78F5"/>
    <w:rPr>
      <w:rFonts w:ascii="Wingdings" w:hAnsi="Wingdings"/>
    </w:rPr>
  </w:style>
  <w:style w:type="character" w:customStyle="1" w:styleId="WW-WW8Num4z36">
    <w:name w:val="WW-WW8Num4z36"/>
    <w:rsid w:val="009E78F5"/>
    <w:rPr>
      <w:rFonts w:ascii="Symbol" w:hAnsi="Symbol"/>
    </w:rPr>
  </w:style>
  <w:style w:type="character" w:customStyle="1" w:styleId="WW-WW8Num9z05">
    <w:name w:val="WW-WW8Num9z05"/>
    <w:rsid w:val="009E78F5"/>
    <w:rPr>
      <w:rFonts w:ascii="StarSymbol" w:eastAsia="StarSymbol" w:hAnsi="StarSymbol"/>
      <w:sz w:val="18"/>
    </w:rPr>
  </w:style>
  <w:style w:type="character" w:customStyle="1" w:styleId="WW-WW8Num10z06">
    <w:name w:val="WW-WW8Num10z06"/>
    <w:rsid w:val="009E78F5"/>
    <w:rPr>
      <w:rFonts w:ascii="StarSymbol" w:eastAsia="StarSymbol" w:hAnsi="StarSymbol"/>
      <w:sz w:val="18"/>
    </w:rPr>
  </w:style>
  <w:style w:type="character" w:customStyle="1" w:styleId="WW-WW8Num11z05">
    <w:name w:val="WW-WW8Num11z05"/>
    <w:rsid w:val="009E78F5"/>
    <w:rPr>
      <w:rFonts w:ascii="StarSymbol" w:eastAsia="StarSymbol" w:hAnsi="StarSymbol"/>
      <w:sz w:val="18"/>
    </w:rPr>
  </w:style>
  <w:style w:type="character" w:customStyle="1" w:styleId="WW-WW8Num3z07">
    <w:name w:val="WW-WW8Num3z07"/>
    <w:rsid w:val="009E78F5"/>
    <w:rPr>
      <w:rFonts w:ascii="Times New Roman" w:eastAsia="Times New Roman" w:hAnsi="Times New Roman"/>
    </w:rPr>
  </w:style>
  <w:style w:type="character" w:customStyle="1" w:styleId="WW-WW8Num3z16">
    <w:name w:val="WW-WW8Num3z16"/>
    <w:rsid w:val="009E78F5"/>
    <w:rPr>
      <w:rFonts w:ascii="Courier New" w:hAnsi="Courier New"/>
    </w:rPr>
  </w:style>
  <w:style w:type="character" w:customStyle="1" w:styleId="WW-WW8Num3z26">
    <w:name w:val="WW-WW8Num3z26"/>
    <w:rsid w:val="009E78F5"/>
    <w:rPr>
      <w:rFonts w:ascii="Wingdings" w:hAnsi="Wingdings"/>
    </w:rPr>
  </w:style>
  <w:style w:type="character" w:customStyle="1" w:styleId="WW-WW8Num3z36">
    <w:name w:val="WW-WW8Num3z36"/>
    <w:rsid w:val="009E78F5"/>
    <w:rPr>
      <w:rFonts w:ascii="Symbol" w:hAnsi="Symbol"/>
    </w:rPr>
  </w:style>
  <w:style w:type="character" w:customStyle="1" w:styleId="WW-WW8Num4z07">
    <w:name w:val="WW-WW8Num4z07"/>
    <w:rsid w:val="009E78F5"/>
    <w:rPr>
      <w:rFonts w:ascii="Times New Roman" w:eastAsia="Times New Roman" w:hAnsi="Times New Roman"/>
    </w:rPr>
  </w:style>
  <w:style w:type="character" w:customStyle="1" w:styleId="WW-WW8Num4z17">
    <w:name w:val="WW-WW8Num4z17"/>
    <w:rsid w:val="009E78F5"/>
    <w:rPr>
      <w:rFonts w:ascii="Courier New" w:hAnsi="Courier New"/>
    </w:rPr>
  </w:style>
  <w:style w:type="character" w:customStyle="1" w:styleId="WW-WW8Num4z27">
    <w:name w:val="WW-WW8Num4z27"/>
    <w:rsid w:val="009E78F5"/>
    <w:rPr>
      <w:rFonts w:ascii="Wingdings" w:hAnsi="Wingdings"/>
    </w:rPr>
  </w:style>
  <w:style w:type="character" w:customStyle="1" w:styleId="WW-WW8Num4z37">
    <w:name w:val="WW-WW8Num4z37"/>
    <w:rsid w:val="009E78F5"/>
    <w:rPr>
      <w:rFonts w:ascii="Symbol" w:hAnsi="Symbol"/>
    </w:rPr>
  </w:style>
  <w:style w:type="character" w:customStyle="1" w:styleId="WW-WW8Num9z06">
    <w:name w:val="WW-WW8Num9z06"/>
    <w:rsid w:val="009E78F5"/>
    <w:rPr>
      <w:rFonts w:ascii="StarSymbol" w:eastAsia="StarSymbol" w:hAnsi="StarSymbol"/>
      <w:sz w:val="18"/>
    </w:rPr>
  </w:style>
  <w:style w:type="character" w:customStyle="1" w:styleId="WW-WW8Num10z07">
    <w:name w:val="WW-WW8Num10z07"/>
    <w:rsid w:val="009E78F5"/>
    <w:rPr>
      <w:rFonts w:ascii="StarSymbol" w:eastAsia="StarSymbol" w:hAnsi="StarSymbol"/>
      <w:sz w:val="18"/>
    </w:rPr>
  </w:style>
  <w:style w:type="character" w:customStyle="1" w:styleId="WW-WW8Num11z06">
    <w:name w:val="WW-WW8Num11z06"/>
    <w:rsid w:val="009E78F5"/>
    <w:rPr>
      <w:rFonts w:ascii="StarSymbol" w:eastAsia="StarSymbol" w:hAnsi="StarSymbol"/>
      <w:sz w:val="18"/>
    </w:rPr>
  </w:style>
  <w:style w:type="character" w:customStyle="1" w:styleId="WW-WW8Num14z0">
    <w:name w:val="WW-WW8Num14z0"/>
    <w:rsid w:val="009E78F5"/>
    <w:rPr>
      <w:rFonts w:ascii="StarSymbol" w:eastAsia="StarSymbol" w:hAnsi="StarSymbol"/>
      <w:sz w:val="18"/>
    </w:rPr>
  </w:style>
  <w:style w:type="character" w:customStyle="1" w:styleId="WW-WW8Num3z08">
    <w:name w:val="WW-WW8Num3z08"/>
    <w:rsid w:val="009E78F5"/>
    <w:rPr>
      <w:rFonts w:ascii="Times New Roman" w:eastAsia="Times New Roman" w:hAnsi="Times New Roman"/>
    </w:rPr>
  </w:style>
  <w:style w:type="character" w:customStyle="1" w:styleId="WW-WW8Num3z17">
    <w:name w:val="WW-WW8Num3z17"/>
    <w:rsid w:val="009E78F5"/>
    <w:rPr>
      <w:rFonts w:ascii="Courier New" w:hAnsi="Courier New"/>
    </w:rPr>
  </w:style>
  <w:style w:type="character" w:customStyle="1" w:styleId="WW-WW8Num3z27">
    <w:name w:val="WW-WW8Num3z27"/>
    <w:rsid w:val="009E78F5"/>
    <w:rPr>
      <w:rFonts w:ascii="Wingdings" w:hAnsi="Wingdings"/>
    </w:rPr>
  </w:style>
  <w:style w:type="character" w:customStyle="1" w:styleId="WW-WW8Num3z37">
    <w:name w:val="WW-WW8Num3z37"/>
    <w:rsid w:val="009E78F5"/>
    <w:rPr>
      <w:rFonts w:ascii="Symbol" w:hAnsi="Symbol"/>
    </w:rPr>
  </w:style>
  <w:style w:type="character" w:customStyle="1" w:styleId="WW-WW8Num4z08">
    <w:name w:val="WW-WW8Num4z08"/>
    <w:rsid w:val="009E78F5"/>
    <w:rPr>
      <w:rFonts w:ascii="Times New Roman" w:eastAsia="Times New Roman" w:hAnsi="Times New Roman"/>
    </w:rPr>
  </w:style>
  <w:style w:type="character" w:customStyle="1" w:styleId="WW-WW8Num4z18">
    <w:name w:val="WW-WW8Num4z18"/>
    <w:rsid w:val="009E78F5"/>
    <w:rPr>
      <w:rFonts w:ascii="Courier New" w:hAnsi="Courier New"/>
    </w:rPr>
  </w:style>
  <w:style w:type="character" w:customStyle="1" w:styleId="WW-WW8Num4z28">
    <w:name w:val="WW-WW8Num4z28"/>
    <w:rsid w:val="009E78F5"/>
    <w:rPr>
      <w:rFonts w:ascii="Wingdings" w:hAnsi="Wingdings"/>
    </w:rPr>
  </w:style>
  <w:style w:type="character" w:customStyle="1" w:styleId="WW-WW8Num4z38">
    <w:name w:val="WW-WW8Num4z38"/>
    <w:rsid w:val="009E78F5"/>
    <w:rPr>
      <w:rFonts w:ascii="Symbol" w:hAnsi="Symbol"/>
    </w:rPr>
  </w:style>
  <w:style w:type="character" w:customStyle="1" w:styleId="WW-WW8Num9z07">
    <w:name w:val="WW-WW8Num9z07"/>
    <w:rsid w:val="009E78F5"/>
    <w:rPr>
      <w:rFonts w:ascii="StarSymbol" w:eastAsia="StarSymbol" w:hAnsi="StarSymbol"/>
      <w:sz w:val="18"/>
    </w:rPr>
  </w:style>
  <w:style w:type="character" w:customStyle="1" w:styleId="WW-WW8Num10z08">
    <w:name w:val="WW-WW8Num10z08"/>
    <w:rsid w:val="009E78F5"/>
    <w:rPr>
      <w:rFonts w:ascii="StarSymbol" w:eastAsia="StarSymbol" w:hAnsi="StarSymbol"/>
      <w:sz w:val="18"/>
    </w:rPr>
  </w:style>
  <w:style w:type="character" w:customStyle="1" w:styleId="WW-WW8Num11z07">
    <w:name w:val="WW-WW8Num11z07"/>
    <w:rsid w:val="009E78F5"/>
    <w:rPr>
      <w:rFonts w:ascii="StarSymbol" w:eastAsia="StarSymbol" w:hAnsi="StarSymbol"/>
      <w:sz w:val="18"/>
    </w:rPr>
  </w:style>
  <w:style w:type="character" w:customStyle="1" w:styleId="WW-WW8Num14z01">
    <w:name w:val="WW-WW8Num14z01"/>
    <w:rsid w:val="009E78F5"/>
    <w:rPr>
      <w:rFonts w:ascii="StarSymbol" w:eastAsia="StarSymbol" w:hAnsi="StarSymbol"/>
      <w:sz w:val="18"/>
    </w:rPr>
  </w:style>
  <w:style w:type="character" w:customStyle="1" w:styleId="WW-WW8Num3z09">
    <w:name w:val="WW-WW8Num3z09"/>
    <w:rsid w:val="009E78F5"/>
    <w:rPr>
      <w:rFonts w:ascii="Times New Roman" w:eastAsia="Times New Roman" w:hAnsi="Times New Roman"/>
    </w:rPr>
  </w:style>
  <w:style w:type="character" w:customStyle="1" w:styleId="WW-WW8Num3z18">
    <w:name w:val="WW-WW8Num3z18"/>
    <w:rsid w:val="009E78F5"/>
    <w:rPr>
      <w:rFonts w:ascii="Courier New" w:hAnsi="Courier New"/>
    </w:rPr>
  </w:style>
  <w:style w:type="character" w:customStyle="1" w:styleId="WW-WW8Num3z28">
    <w:name w:val="WW-WW8Num3z28"/>
    <w:rsid w:val="009E78F5"/>
    <w:rPr>
      <w:rFonts w:ascii="Wingdings" w:hAnsi="Wingdings"/>
    </w:rPr>
  </w:style>
  <w:style w:type="character" w:customStyle="1" w:styleId="WW-WW8Num3z38">
    <w:name w:val="WW-WW8Num3z38"/>
    <w:rsid w:val="009E78F5"/>
    <w:rPr>
      <w:rFonts w:ascii="Symbol" w:hAnsi="Symbol"/>
    </w:rPr>
  </w:style>
  <w:style w:type="character" w:customStyle="1" w:styleId="WW-WW8Num4z09">
    <w:name w:val="WW-WW8Num4z09"/>
    <w:rsid w:val="009E78F5"/>
    <w:rPr>
      <w:rFonts w:ascii="Times New Roman" w:eastAsia="Times New Roman" w:hAnsi="Times New Roman"/>
    </w:rPr>
  </w:style>
  <w:style w:type="character" w:customStyle="1" w:styleId="WW-WW8Num4z19">
    <w:name w:val="WW-WW8Num4z19"/>
    <w:rsid w:val="009E78F5"/>
    <w:rPr>
      <w:rFonts w:ascii="Courier New" w:hAnsi="Courier New"/>
    </w:rPr>
  </w:style>
  <w:style w:type="character" w:customStyle="1" w:styleId="WW-WW8Num4z29">
    <w:name w:val="WW-WW8Num4z29"/>
    <w:rsid w:val="009E78F5"/>
    <w:rPr>
      <w:rFonts w:ascii="Wingdings" w:hAnsi="Wingdings"/>
    </w:rPr>
  </w:style>
  <w:style w:type="character" w:customStyle="1" w:styleId="WW-WW8Num4z39">
    <w:name w:val="WW-WW8Num4z39"/>
    <w:rsid w:val="009E78F5"/>
    <w:rPr>
      <w:rFonts w:ascii="Symbol" w:hAnsi="Symbol"/>
    </w:rPr>
  </w:style>
  <w:style w:type="character" w:customStyle="1" w:styleId="WW-WW8Num9z08">
    <w:name w:val="WW-WW8Num9z08"/>
    <w:rsid w:val="009E78F5"/>
    <w:rPr>
      <w:rFonts w:ascii="StarSymbol" w:eastAsia="StarSymbol" w:hAnsi="StarSymbol"/>
      <w:sz w:val="18"/>
    </w:rPr>
  </w:style>
  <w:style w:type="character" w:customStyle="1" w:styleId="WW-WW8Num10z09">
    <w:name w:val="WW-WW8Num10z09"/>
    <w:rsid w:val="009E78F5"/>
    <w:rPr>
      <w:rFonts w:ascii="StarSymbol" w:eastAsia="StarSymbol" w:hAnsi="StarSymbol"/>
      <w:sz w:val="18"/>
    </w:rPr>
  </w:style>
  <w:style w:type="character" w:customStyle="1" w:styleId="WW-WW8Num11z08">
    <w:name w:val="WW-WW8Num11z08"/>
    <w:rsid w:val="009E78F5"/>
    <w:rPr>
      <w:rFonts w:ascii="StarSymbol" w:eastAsia="StarSymbol" w:hAnsi="StarSymbol"/>
      <w:sz w:val="18"/>
    </w:rPr>
  </w:style>
  <w:style w:type="character" w:customStyle="1" w:styleId="WW-WW8Num14z02">
    <w:name w:val="WW-WW8Num14z02"/>
    <w:rsid w:val="009E78F5"/>
    <w:rPr>
      <w:rFonts w:ascii="StarSymbol" w:eastAsia="StarSymbol" w:hAnsi="StarSymbol"/>
      <w:sz w:val="18"/>
    </w:rPr>
  </w:style>
  <w:style w:type="character" w:customStyle="1" w:styleId="WW8Num20z1">
    <w:name w:val="WW8Num20z1"/>
    <w:rsid w:val="009E78F5"/>
    <w:rPr>
      <w:rFonts w:ascii="StarSymbol" w:eastAsia="StarSymbol" w:hAnsi="StarSymbol"/>
      <w:sz w:val="18"/>
    </w:rPr>
  </w:style>
  <w:style w:type="character" w:customStyle="1" w:styleId="WW8Num20z2">
    <w:name w:val="WW8Num20z2"/>
    <w:rsid w:val="009E78F5"/>
    <w:rPr>
      <w:rFonts w:ascii="Wingdings" w:hAnsi="Wingdings"/>
    </w:rPr>
  </w:style>
  <w:style w:type="character" w:customStyle="1" w:styleId="WW8Num20z3">
    <w:name w:val="WW8Num20z3"/>
    <w:rsid w:val="009E78F5"/>
    <w:rPr>
      <w:rFonts w:ascii="Symbol" w:hAnsi="Symbol"/>
    </w:rPr>
  </w:style>
  <w:style w:type="character" w:customStyle="1" w:styleId="WW8Num149z0">
    <w:name w:val="WW8Num149z0"/>
    <w:rsid w:val="009E78F5"/>
    <w:rPr>
      <w:b/>
    </w:rPr>
  </w:style>
  <w:style w:type="character" w:customStyle="1" w:styleId="WW8Num201z0">
    <w:name w:val="WW8Num201z0"/>
    <w:rsid w:val="009E78F5"/>
    <w:rPr>
      <w:b/>
    </w:rPr>
  </w:style>
  <w:style w:type="character" w:customStyle="1" w:styleId="WW8Num201z1">
    <w:name w:val="WW8Num201z1"/>
    <w:rsid w:val="009E78F5"/>
    <w:rPr>
      <w:rFonts w:ascii="Symbol" w:hAnsi="Symbol"/>
      <w:b/>
    </w:rPr>
  </w:style>
  <w:style w:type="paragraph" w:styleId="List">
    <w:name w:val="List"/>
    <w:basedOn w:val="BodyText"/>
    <w:rsid w:val="009E78F5"/>
    <w:pPr>
      <w:suppressAutoHyphens/>
      <w:spacing w:after="0"/>
      <w:jc w:val="both"/>
    </w:pPr>
    <w:rPr>
      <w:rFonts w:ascii="CHelv" w:hAnsi="CHelv" w:cs="Tahoma"/>
      <w:sz w:val="22"/>
      <w:lang w:val="en-US" w:eastAsia="ar-SA"/>
    </w:rPr>
  </w:style>
  <w:style w:type="paragraph" w:styleId="Caption">
    <w:name w:val="caption"/>
    <w:basedOn w:val="Normal"/>
    <w:qFormat/>
    <w:rsid w:val="009E78F5"/>
    <w:pPr>
      <w:suppressLineNumbers/>
      <w:suppressAutoHyphens/>
      <w:spacing w:before="120" w:after="120"/>
      <w:jc w:val="both"/>
    </w:pPr>
    <w:rPr>
      <w:rFonts w:cs="Tahoma"/>
      <w:i/>
      <w:iCs/>
      <w:sz w:val="20"/>
      <w:szCs w:val="20"/>
      <w:lang w:val="en-GB" w:eastAsia="ar-SA"/>
    </w:rPr>
  </w:style>
  <w:style w:type="paragraph" w:customStyle="1" w:styleId="Heading">
    <w:name w:val="Heading"/>
    <w:basedOn w:val="Normal"/>
    <w:next w:val="BodyText"/>
    <w:rsid w:val="009E78F5"/>
    <w:pPr>
      <w:keepNext/>
      <w:suppressAutoHyphens/>
      <w:spacing w:before="240" w:after="120"/>
    </w:pPr>
    <w:rPr>
      <w:rFonts w:ascii="Albany" w:eastAsia="HG Mincho Light J" w:hAnsi="Albany"/>
      <w:sz w:val="28"/>
      <w:szCs w:val="20"/>
      <w:lang w:val="en-US" w:eastAsia="ar-SA"/>
    </w:rPr>
  </w:style>
  <w:style w:type="paragraph" w:customStyle="1" w:styleId="TableHeading">
    <w:name w:val="Table Heading"/>
    <w:basedOn w:val="TableContents"/>
    <w:rsid w:val="009E78F5"/>
    <w:pPr>
      <w:jc w:val="center"/>
    </w:pPr>
    <w:rPr>
      <w:b/>
      <w:i/>
    </w:rPr>
  </w:style>
  <w:style w:type="paragraph" w:customStyle="1" w:styleId="Framecontents">
    <w:name w:val="Frame contents"/>
    <w:basedOn w:val="BodyText"/>
    <w:rsid w:val="009E78F5"/>
    <w:pPr>
      <w:suppressAutoHyphens/>
      <w:spacing w:after="0"/>
      <w:jc w:val="both"/>
    </w:pPr>
    <w:rPr>
      <w:rFonts w:ascii="CHelv" w:hAnsi="CHelv"/>
      <w:sz w:val="22"/>
      <w:szCs w:val="20"/>
      <w:lang w:val="en-US" w:eastAsia="ar-SA"/>
    </w:rPr>
  </w:style>
  <w:style w:type="paragraph" w:styleId="TOC1">
    <w:name w:val="toc 1"/>
    <w:basedOn w:val="Normal"/>
    <w:next w:val="Normal"/>
    <w:rsid w:val="009E78F5"/>
    <w:pPr>
      <w:tabs>
        <w:tab w:val="left" w:pos="480"/>
        <w:tab w:val="right" w:leader="dot" w:pos="7928"/>
      </w:tabs>
      <w:suppressAutoHyphens/>
      <w:spacing w:before="120"/>
      <w:jc w:val="both"/>
    </w:pPr>
    <w:rPr>
      <w:rFonts w:ascii="CHelvPlain" w:hAnsi="CHelvPlain"/>
      <w:bCs/>
      <w:szCs w:val="22"/>
      <w:lang w:val="sr-Cyrl-CS" w:eastAsia="ar-SA"/>
    </w:rPr>
  </w:style>
  <w:style w:type="paragraph" w:styleId="Title">
    <w:name w:val="Title"/>
    <w:basedOn w:val="Normal"/>
    <w:next w:val="Subtitle"/>
    <w:link w:val="TitleChar"/>
    <w:uiPriority w:val="10"/>
    <w:qFormat/>
    <w:rsid w:val="009E78F5"/>
    <w:pPr>
      <w:suppressAutoHyphens/>
      <w:jc w:val="center"/>
    </w:pPr>
    <w:rPr>
      <w:rFonts w:ascii="C_Renfrew" w:hAnsi="C_Renfrew"/>
      <w:sz w:val="28"/>
      <w:lang w:eastAsia="ar-SA"/>
    </w:rPr>
  </w:style>
  <w:style w:type="paragraph" w:styleId="Subtitle">
    <w:name w:val="Subtitle"/>
    <w:basedOn w:val="Heading"/>
    <w:next w:val="BodyText"/>
    <w:link w:val="SubtitleChar"/>
    <w:uiPriority w:val="11"/>
    <w:qFormat/>
    <w:rsid w:val="009E78F5"/>
    <w:pPr>
      <w:jc w:val="center"/>
    </w:pPr>
    <w:rPr>
      <w:i/>
      <w:iCs/>
      <w:szCs w:val="28"/>
    </w:rPr>
  </w:style>
  <w:style w:type="character" w:customStyle="1" w:styleId="SubtitleChar">
    <w:name w:val="Subtitle Char"/>
    <w:basedOn w:val="DefaultParagraphFont"/>
    <w:link w:val="Subtitle"/>
    <w:uiPriority w:val="11"/>
    <w:rsid w:val="009E78F5"/>
    <w:rPr>
      <w:rFonts w:ascii="Albany" w:eastAsia="HG Mincho Light J" w:hAnsi="Albany"/>
      <w:i/>
      <w:iCs/>
      <w:sz w:val="28"/>
      <w:szCs w:val="28"/>
      <w:lang w:eastAsia="ar-SA"/>
    </w:rPr>
  </w:style>
  <w:style w:type="character" w:customStyle="1" w:styleId="TitleChar">
    <w:name w:val="Title Char"/>
    <w:basedOn w:val="DefaultParagraphFont"/>
    <w:link w:val="Title"/>
    <w:uiPriority w:val="10"/>
    <w:rsid w:val="009E78F5"/>
    <w:rPr>
      <w:rFonts w:ascii="C_Renfrew" w:eastAsia="Times New Roman" w:hAnsi="C_Renfrew"/>
      <w:sz w:val="28"/>
      <w:szCs w:val="24"/>
      <w:lang w:eastAsia="ar-SA"/>
    </w:rPr>
  </w:style>
  <w:style w:type="paragraph" w:styleId="BodyText3">
    <w:name w:val="Body Text 3"/>
    <w:basedOn w:val="Normal"/>
    <w:link w:val="BodyText3Char"/>
    <w:rsid w:val="009E78F5"/>
    <w:pPr>
      <w:suppressAutoHyphens/>
      <w:jc w:val="both"/>
    </w:pPr>
    <w:rPr>
      <w:rFonts w:ascii="CHelv" w:hAnsi="CHelv"/>
      <w:lang w:eastAsia="ar-SA"/>
    </w:rPr>
  </w:style>
  <w:style w:type="character" w:customStyle="1" w:styleId="BodyText3Char">
    <w:name w:val="Body Text 3 Char"/>
    <w:basedOn w:val="DefaultParagraphFont"/>
    <w:link w:val="BodyText3"/>
    <w:rsid w:val="009E78F5"/>
    <w:rPr>
      <w:rFonts w:ascii="CHelv" w:eastAsia="Times New Roman" w:hAnsi="CHelv"/>
      <w:sz w:val="24"/>
      <w:szCs w:val="24"/>
      <w:lang w:eastAsia="ar-SA"/>
    </w:rPr>
  </w:style>
  <w:style w:type="paragraph" w:customStyle="1" w:styleId="Sadrajokvira">
    <w:name w:val="Sadržaj okvira"/>
    <w:basedOn w:val="BodyText"/>
    <w:rsid w:val="009E78F5"/>
    <w:pPr>
      <w:suppressAutoHyphens/>
      <w:spacing w:after="0"/>
      <w:jc w:val="both"/>
    </w:pPr>
    <w:rPr>
      <w:rFonts w:ascii="Arial Cirilica" w:hAnsi="Arial Cirilica"/>
      <w:kern w:val="1"/>
      <w:szCs w:val="20"/>
      <w:lang w:val="en-US" w:eastAsia="ar-SA"/>
    </w:rPr>
  </w:style>
  <w:style w:type="paragraph" w:customStyle="1" w:styleId="WW-BodyText3">
    <w:name w:val="WW-Body Text 3"/>
    <w:basedOn w:val="Normal"/>
    <w:rsid w:val="009E78F5"/>
    <w:pPr>
      <w:suppressAutoHyphens/>
      <w:spacing w:after="120"/>
    </w:pPr>
    <w:rPr>
      <w:sz w:val="16"/>
      <w:szCs w:val="20"/>
      <w:lang w:val="en-US" w:eastAsia="ar-SA"/>
    </w:rPr>
  </w:style>
  <w:style w:type="paragraph" w:styleId="BodyTextIndent3">
    <w:name w:val="Body Text Indent 3"/>
    <w:basedOn w:val="Normal"/>
    <w:link w:val="BodyTextIndent3Char"/>
    <w:rsid w:val="009E78F5"/>
    <w:pPr>
      <w:suppressAutoHyphens/>
      <w:spacing w:after="120"/>
      <w:ind w:left="283"/>
      <w:jc w:val="both"/>
    </w:pPr>
    <w:rPr>
      <w:sz w:val="16"/>
      <w:szCs w:val="16"/>
      <w:lang w:val="en-GB" w:eastAsia="ar-SA"/>
    </w:rPr>
  </w:style>
  <w:style w:type="character" w:customStyle="1" w:styleId="BodyTextIndent3Char">
    <w:name w:val="Body Text Indent 3 Char"/>
    <w:basedOn w:val="DefaultParagraphFont"/>
    <w:link w:val="BodyTextIndent3"/>
    <w:rsid w:val="009E78F5"/>
    <w:rPr>
      <w:rFonts w:eastAsia="Times New Roman"/>
      <w:sz w:val="16"/>
      <w:szCs w:val="16"/>
      <w:lang w:val="en-GB" w:eastAsia="ar-SA"/>
    </w:rPr>
  </w:style>
  <w:style w:type="paragraph" w:styleId="BlockText">
    <w:name w:val="Block Text"/>
    <w:basedOn w:val="Normal"/>
    <w:rsid w:val="009E78F5"/>
    <w:pPr>
      <w:shd w:val="clear" w:color="auto" w:fill="FFFFFF"/>
      <w:suppressAutoHyphens/>
      <w:ind w:left="22" w:right="22" w:firstLine="742"/>
      <w:jc w:val="both"/>
    </w:pPr>
    <w:rPr>
      <w:rFonts w:ascii="Arial" w:hAnsi="Arial" w:cs="Arial"/>
      <w:color w:val="008000"/>
      <w:lang w:val="sr-Cyrl-CS" w:eastAsia="ar-SA"/>
    </w:rPr>
  </w:style>
  <w:style w:type="paragraph" w:customStyle="1" w:styleId="CM43">
    <w:name w:val="CM43"/>
    <w:basedOn w:val="Default"/>
    <w:next w:val="Default"/>
    <w:rsid w:val="009E78F5"/>
    <w:pPr>
      <w:spacing w:after="253"/>
    </w:pPr>
    <w:rPr>
      <w:color w:val="auto"/>
    </w:rPr>
  </w:style>
  <w:style w:type="paragraph" w:customStyle="1" w:styleId="NormalWeb1">
    <w:name w:val="Normal (Web)1"/>
    <w:basedOn w:val="Normal"/>
    <w:rsid w:val="009E78F5"/>
    <w:rPr>
      <w:lang w:val="sr-Cyrl-CS" w:eastAsia="sr-Cyrl-CS"/>
    </w:rPr>
  </w:style>
  <w:style w:type="paragraph" w:customStyle="1" w:styleId="CM1">
    <w:name w:val="CM1"/>
    <w:basedOn w:val="Default"/>
    <w:next w:val="Default"/>
    <w:rsid w:val="009E78F5"/>
    <w:pPr>
      <w:spacing w:line="256" w:lineRule="atLeast"/>
    </w:pPr>
    <w:rPr>
      <w:color w:val="auto"/>
    </w:rPr>
  </w:style>
  <w:style w:type="paragraph" w:customStyle="1" w:styleId="CharCharCharCharCharCharCharCharCharCharCharChar1CharCharChar">
    <w:name w:val="Char Char Char Char Char Char Char Char Char Char Char Char1 Char Char Char"/>
    <w:basedOn w:val="Normal"/>
    <w:rsid w:val="009E78F5"/>
    <w:pPr>
      <w:spacing w:after="160" w:line="240" w:lineRule="exact"/>
    </w:pPr>
    <w:rPr>
      <w:rFonts w:ascii="Verdana" w:hAnsi="Verdana"/>
      <w:sz w:val="20"/>
      <w:szCs w:val="20"/>
      <w:lang w:val="en-US" w:eastAsia="en-US"/>
    </w:rPr>
  </w:style>
  <w:style w:type="paragraph" w:customStyle="1" w:styleId="NabrajanjeChar">
    <w:name w:val="Nabrajanje Char"/>
    <w:basedOn w:val="Normal"/>
    <w:rsid w:val="009E78F5"/>
    <w:pPr>
      <w:tabs>
        <w:tab w:val="num" w:pos="717"/>
      </w:tabs>
      <w:spacing w:before="120" w:after="60"/>
      <w:ind w:left="717" w:hanging="360"/>
      <w:jc w:val="both"/>
    </w:pPr>
    <w:rPr>
      <w:lang w:val="sr-Cyrl-CS" w:eastAsia="hr-HR"/>
    </w:rPr>
  </w:style>
  <w:style w:type="character" w:customStyle="1" w:styleId="style31">
    <w:name w:val="style31"/>
    <w:rsid w:val="009E78F5"/>
    <w:rPr>
      <w:rFonts w:ascii="Verdana" w:hAnsi="Verdana" w:hint="default"/>
      <w:sz w:val="18"/>
      <w:szCs w:val="18"/>
    </w:rPr>
  </w:style>
  <w:style w:type="paragraph" w:customStyle="1" w:styleId="CharCharCharCharCharCharCharCharCharChar">
    <w:name w:val="Char Char Char Char Char Char Char Char Char Char"/>
    <w:basedOn w:val="Normal"/>
    <w:rsid w:val="009E78F5"/>
    <w:pPr>
      <w:spacing w:after="160" w:line="240" w:lineRule="exact"/>
    </w:pPr>
    <w:rPr>
      <w:rFonts w:ascii="Verdana" w:hAnsi="Verdana"/>
      <w:sz w:val="20"/>
      <w:szCs w:val="20"/>
      <w:lang w:val="en-US" w:eastAsia="en-US"/>
    </w:rPr>
  </w:style>
  <w:style w:type="character" w:customStyle="1" w:styleId="WW8Num31z1">
    <w:name w:val="WW8Num31z1"/>
    <w:rsid w:val="009E78F5"/>
    <w:rPr>
      <w:rFonts w:ascii="Symbol" w:hAnsi="Symbol"/>
    </w:rPr>
  </w:style>
  <w:style w:type="character" w:customStyle="1" w:styleId="WW8Num35z2">
    <w:name w:val="WW8Num35z2"/>
    <w:rsid w:val="009E78F5"/>
    <w:rPr>
      <w:rFonts w:ascii="Wingdings" w:hAnsi="Wingdings"/>
    </w:rPr>
  </w:style>
  <w:style w:type="character" w:customStyle="1" w:styleId="WW8Num35z3">
    <w:name w:val="WW8Num35z3"/>
    <w:rsid w:val="009E78F5"/>
    <w:rPr>
      <w:rFonts w:ascii="Symbol" w:hAnsi="Symbol"/>
    </w:rPr>
  </w:style>
  <w:style w:type="character" w:customStyle="1" w:styleId="WW8Num36z3">
    <w:name w:val="WW8Num36z3"/>
    <w:rsid w:val="009E78F5"/>
    <w:rPr>
      <w:rFonts w:ascii="Symbol" w:hAnsi="Symbol"/>
    </w:rPr>
  </w:style>
  <w:style w:type="character" w:customStyle="1" w:styleId="WW8Num39z3">
    <w:name w:val="WW8Num39z3"/>
    <w:rsid w:val="009E78F5"/>
    <w:rPr>
      <w:rFonts w:ascii="Symbol" w:hAnsi="Symbol"/>
    </w:rPr>
  </w:style>
  <w:style w:type="character" w:customStyle="1" w:styleId="WW8Num40z2">
    <w:name w:val="WW8Num40z2"/>
    <w:rsid w:val="009E78F5"/>
    <w:rPr>
      <w:rFonts w:ascii="Wingdings" w:hAnsi="Wingdings"/>
    </w:rPr>
  </w:style>
  <w:style w:type="character" w:customStyle="1" w:styleId="WW8Num40z3">
    <w:name w:val="WW8Num40z3"/>
    <w:rsid w:val="009E78F5"/>
    <w:rPr>
      <w:rFonts w:ascii="Symbol" w:hAnsi="Symbol"/>
    </w:rPr>
  </w:style>
  <w:style w:type="character" w:customStyle="1" w:styleId="WW8Num43z2">
    <w:name w:val="WW8Num43z2"/>
    <w:rsid w:val="009E78F5"/>
    <w:rPr>
      <w:rFonts w:ascii="Wingdings" w:hAnsi="Wingdings"/>
    </w:rPr>
  </w:style>
  <w:style w:type="character" w:customStyle="1" w:styleId="WW8Num43z3">
    <w:name w:val="WW8Num43z3"/>
    <w:rsid w:val="009E78F5"/>
    <w:rPr>
      <w:rFonts w:ascii="Symbol" w:hAnsi="Symbol"/>
    </w:rPr>
  </w:style>
  <w:style w:type="character" w:customStyle="1" w:styleId="WW8Num44z0">
    <w:name w:val="WW8Num44z0"/>
    <w:rsid w:val="009E78F5"/>
    <w:rPr>
      <w:rFonts w:ascii="Symbol" w:hAnsi="Symbol"/>
    </w:rPr>
  </w:style>
  <w:style w:type="character" w:customStyle="1" w:styleId="WW8Num47z2">
    <w:name w:val="WW8Num47z2"/>
    <w:rsid w:val="009E78F5"/>
    <w:rPr>
      <w:rFonts w:ascii="Wingdings" w:hAnsi="Wingdings"/>
    </w:rPr>
  </w:style>
  <w:style w:type="character" w:customStyle="1" w:styleId="WW8Num47z3">
    <w:name w:val="WW8Num47z3"/>
    <w:rsid w:val="009E78F5"/>
    <w:rPr>
      <w:rFonts w:ascii="Symbol" w:hAnsi="Symbol"/>
    </w:rPr>
  </w:style>
  <w:style w:type="character" w:customStyle="1" w:styleId="WW8Num51z3">
    <w:name w:val="WW8Num51z3"/>
    <w:rsid w:val="009E78F5"/>
    <w:rPr>
      <w:rFonts w:ascii="Symbol" w:hAnsi="Symbol"/>
    </w:rPr>
  </w:style>
  <w:style w:type="character" w:customStyle="1" w:styleId="WW8Num52z1">
    <w:name w:val="WW8Num52z1"/>
    <w:rsid w:val="009E78F5"/>
    <w:rPr>
      <w:rFonts w:ascii="Symbol" w:hAnsi="Symbol"/>
    </w:rPr>
  </w:style>
  <w:style w:type="character" w:customStyle="1" w:styleId="WW8Num52z2">
    <w:name w:val="WW8Num52z2"/>
    <w:rsid w:val="009E78F5"/>
    <w:rPr>
      <w:rFonts w:ascii="StarSymbol" w:hAnsi="StarSymbol"/>
    </w:rPr>
  </w:style>
  <w:style w:type="character" w:customStyle="1" w:styleId="WW8Num53z1">
    <w:name w:val="WW8Num53z1"/>
    <w:rsid w:val="009E78F5"/>
    <w:rPr>
      <w:rFonts w:ascii="Courier New" w:hAnsi="Courier New"/>
    </w:rPr>
  </w:style>
  <w:style w:type="character" w:customStyle="1" w:styleId="WW8Num53z2">
    <w:name w:val="WW8Num53z2"/>
    <w:rsid w:val="009E78F5"/>
    <w:rPr>
      <w:rFonts w:ascii="Wingdings" w:hAnsi="Wingdings"/>
    </w:rPr>
  </w:style>
  <w:style w:type="character" w:customStyle="1" w:styleId="WW8Num53z3">
    <w:name w:val="WW8Num53z3"/>
    <w:rsid w:val="009E78F5"/>
    <w:rPr>
      <w:rFonts w:ascii="Symbol" w:hAnsi="Symbol"/>
    </w:rPr>
  </w:style>
  <w:style w:type="character" w:customStyle="1" w:styleId="WW8Num57z2">
    <w:name w:val="WW8Num57z2"/>
    <w:rsid w:val="009E78F5"/>
    <w:rPr>
      <w:rFonts w:ascii="Wingdings" w:hAnsi="Wingdings"/>
    </w:rPr>
  </w:style>
  <w:style w:type="character" w:customStyle="1" w:styleId="WW8Num57z3">
    <w:name w:val="WW8Num57z3"/>
    <w:rsid w:val="009E78F5"/>
    <w:rPr>
      <w:rFonts w:ascii="Symbol" w:hAnsi="Symbol"/>
    </w:rPr>
  </w:style>
  <w:style w:type="character" w:customStyle="1" w:styleId="WW8Num59z0">
    <w:name w:val="WW8Num59z0"/>
    <w:rsid w:val="009E78F5"/>
    <w:rPr>
      <w:rFonts w:ascii="Symbol" w:hAnsi="Symbol"/>
    </w:rPr>
  </w:style>
  <w:style w:type="character" w:customStyle="1" w:styleId="WW8Num60z0">
    <w:name w:val="WW8Num60z0"/>
    <w:rsid w:val="009E78F5"/>
    <w:rPr>
      <w:rFonts w:ascii="Arial" w:eastAsia="Times New Roman" w:hAnsi="Arial" w:cs="Arial"/>
    </w:rPr>
  </w:style>
  <w:style w:type="character" w:customStyle="1" w:styleId="WW8Num60z1">
    <w:name w:val="WW8Num60z1"/>
    <w:rsid w:val="009E78F5"/>
    <w:rPr>
      <w:rFonts w:ascii="Courier New" w:hAnsi="Courier New" w:cs="Courier New"/>
    </w:rPr>
  </w:style>
  <w:style w:type="character" w:customStyle="1" w:styleId="WW8Num60z2">
    <w:name w:val="WW8Num60z2"/>
    <w:rsid w:val="009E78F5"/>
    <w:rPr>
      <w:rFonts w:ascii="Wingdings" w:hAnsi="Wingdings"/>
    </w:rPr>
  </w:style>
  <w:style w:type="character" w:customStyle="1" w:styleId="WW8Num60z3">
    <w:name w:val="WW8Num60z3"/>
    <w:rsid w:val="009E78F5"/>
    <w:rPr>
      <w:rFonts w:ascii="Symbol" w:hAnsi="Symbol"/>
    </w:rPr>
  </w:style>
  <w:style w:type="character" w:customStyle="1" w:styleId="WW8Num61z1">
    <w:name w:val="WW8Num61z1"/>
    <w:rsid w:val="009E78F5"/>
    <w:rPr>
      <w:rFonts w:ascii="Courier New" w:hAnsi="Courier New"/>
    </w:rPr>
  </w:style>
  <w:style w:type="character" w:customStyle="1" w:styleId="WW8Num61z2">
    <w:name w:val="WW8Num61z2"/>
    <w:rsid w:val="009E78F5"/>
    <w:rPr>
      <w:rFonts w:ascii="Wingdings" w:hAnsi="Wingdings"/>
    </w:rPr>
  </w:style>
  <w:style w:type="character" w:customStyle="1" w:styleId="WW8Num61z3">
    <w:name w:val="WW8Num61z3"/>
    <w:rsid w:val="009E78F5"/>
    <w:rPr>
      <w:rFonts w:ascii="Symbol" w:hAnsi="Symbol"/>
    </w:rPr>
  </w:style>
  <w:style w:type="character" w:customStyle="1" w:styleId="WW8Num62z3">
    <w:name w:val="WW8Num62z3"/>
    <w:rsid w:val="009E78F5"/>
    <w:rPr>
      <w:rFonts w:ascii="Symbol" w:hAnsi="Symbol"/>
    </w:rPr>
  </w:style>
  <w:style w:type="character" w:customStyle="1" w:styleId="WW8Num63z0">
    <w:name w:val="WW8Num63z0"/>
    <w:rsid w:val="009E78F5"/>
    <w:rPr>
      <w:rFonts w:ascii="Symbol" w:hAnsi="Symbol"/>
    </w:rPr>
  </w:style>
  <w:style w:type="character" w:customStyle="1" w:styleId="WW8Num65z0">
    <w:name w:val="WW8Num65z0"/>
    <w:rsid w:val="009E78F5"/>
    <w:rPr>
      <w:rFonts w:ascii="Arial" w:eastAsia="Times New Roman" w:hAnsi="Arial" w:cs="Arial"/>
    </w:rPr>
  </w:style>
  <w:style w:type="character" w:customStyle="1" w:styleId="WW8Num65z1">
    <w:name w:val="WW8Num65z1"/>
    <w:rsid w:val="009E78F5"/>
    <w:rPr>
      <w:rFonts w:ascii="Courier New" w:hAnsi="Courier New" w:cs="Courier New"/>
    </w:rPr>
  </w:style>
  <w:style w:type="character" w:customStyle="1" w:styleId="WW8Num65z2">
    <w:name w:val="WW8Num65z2"/>
    <w:rsid w:val="009E78F5"/>
    <w:rPr>
      <w:rFonts w:ascii="Wingdings" w:hAnsi="Wingdings"/>
    </w:rPr>
  </w:style>
  <w:style w:type="character" w:customStyle="1" w:styleId="WW8Num65z3">
    <w:name w:val="WW8Num65z3"/>
    <w:rsid w:val="009E78F5"/>
    <w:rPr>
      <w:rFonts w:ascii="Symbol" w:hAnsi="Symbol"/>
    </w:rPr>
  </w:style>
  <w:style w:type="character" w:customStyle="1" w:styleId="WW8Num67z1">
    <w:name w:val="WW8Num67z1"/>
    <w:rsid w:val="009E78F5"/>
    <w:rPr>
      <w:rFonts w:ascii="Courier New" w:hAnsi="Courier New"/>
    </w:rPr>
  </w:style>
  <w:style w:type="character" w:customStyle="1" w:styleId="WW8Num67z2">
    <w:name w:val="WW8Num67z2"/>
    <w:rsid w:val="009E78F5"/>
    <w:rPr>
      <w:rFonts w:ascii="Wingdings" w:hAnsi="Wingdings"/>
    </w:rPr>
  </w:style>
  <w:style w:type="character" w:customStyle="1" w:styleId="WW8Num67z3">
    <w:name w:val="WW8Num67z3"/>
    <w:rsid w:val="009E78F5"/>
    <w:rPr>
      <w:rFonts w:ascii="Symbol" w:hAnsi="Symbol"/>
    </w:rPr>
  </w:style>
  <w:style w:type="character" w:customStyle="1" w:styleId="WW8Num68z1">
    <w:name w:val="WW8Num68z1"/>
    <w:rsid w:val="009E78F5"/>
    <w:rPr>
      <w:rFonts w:ascii="StarSymbol" w:hAnsi="StarSymbol"/>
      <w:sz w:val="18"/>
    </w:rPr>
  </w:style>
  <w:style w:type="character" w:customStyle="1" w:styleId="WW8Num70z1">
    <w:name w:val="WW8Num70z1"/>
    <w:rsid w:val="009E78F5"/>
    <w:rPr>
      <w:rFonts w:ascii="Courier New" w:hAnsi="Courier New" w:cs="Courier New"/>
    </w:rPr>
  </w:style>
  <w:style w:type="character" w:customStyle="1" w:styleId="WW8Num72z2">
    <w:name w:val="WW8Num72z2"/>
    <w:rsid w:val="009E78F5"/>
    <w:rPr>
      <w:rFonts w:ascii="Wingdings" w:hAnsi="Wingdings"/>
    </w:rPr>
  </w:style>
  <w:style w:type="character" w:customStyle="1" w:styleId="WW8Num72z3">
    <w:name w:val="WW8Num72z3"/>
    <w:rsid w:val="009E78F5"/>
    <w:rPr>
      <w:rFonts w:ascii="Symbol" w:hAnsi="Symbol"/>
    </w:rPr>
  </w:style>
  <w:style w:type="character" w:customStyle="1" w:styleId="WW8Num73z2">
    <w:name w:val="WW8Num73z2"/>
    <w:rsid w:val="009E78F5"/>
    <w:rPr>
      <w:rFonts w:ascii="Wingdings" w:hAnsi="Wingdings"/>
    </w:rPr>
  </w:style>
  <w:style w:type="character" w:customStyle="1" w:styleId="WW8Num73z3">
    <w:name w:val="WW8Num73z3"/>
    <w:rsid w:val="009E78F5"/>
    <w:rPr>
      <w:rFonts w:ascii="Symbol" w:hAnsi="Symbol"/>
    </w:rPr>
  </w:style>
  <w:style w:type="character" w:customStyle="1" w:styleId="WW8Num77z2">
    <w:name w:val="WW8Num77z2"/>
    <w:rsid w:val="009E78F5"/>
    <w:rPr>
      <w:rFonts w:ascii="Wingdings" w:hAnsi="Wingdings"/>
    </w:rPr>
  </w:style>
  <w:style w:type="character" w:customStyle="1" w:styleId="WW8Num83z0">
    <w:name w:val="WW8Num83z0"/>
    <w:rsid w:val="009E78F5"/>
    <w:rPr>
      <w:rFonts w:ascii="Symbol" w:hAnsi="Symbol"/>
    </w:rPr>
  </w:style>
  <w:style w:type="character" w:customStyle="1" w:styleId="WW8Num83z1">
    <w:name w:val="WW8Num83z1"/>
    <w:rsid w:val="009E78F5"/>
    <w:rPr>
      <w:rFonts w:ascii="Courier New" w:hAnsi="Courier New"/>
    </w:rPr>
  </w:style>
  <w:style w:type="character" w:customStyle="1" w:styleId="WW8Num83z2">
    <w:name w:val="WW8Num83z2"/>
    <w:rsid w:val="009E78F5"/>
    <w:rPr>
      <w:rFonts w:ascii="Wingdings" w:hAnsi="Wingdings"/>
    </w:rPr>
  </w:style>
  <w:style w:type="character" w:customStyle="1" w:styleId="WW8Num84z2">
    <w:name w:val="WW8Num84z2"/>
    <w:rsid w:val="009E78F5"/>
    <w:rPr>
      <w:rFonts w:ascii="Wingdings" w:hAnsi="Wingdings"/>
    </w:rPr>
  </w:style>
  <w:style w:type="character" w:customStyle="1" w:styleId="WW8Num84z3">
    <w:name w:val="WW8Num84z3"/>
    <w:rsid w:val="009E78F5"/>
    <w:rPr>
      <w:rFonts w:ascii="Symbol" w:hAnsi="Symbol"/>
    </w:rPr>
  </w:style>
  <w:style w:type="character" w:customStyle="1" w:styleId="WW8Num84z4">
    <w:name w:val="WW8Num84z4"/>
    <w:rsid w:val="009E78F5"/>
    <w:rPr>
      <w:rFonts w:ascii="Courier New" w:hAnsi="Courier New"/>
    </w:rPr>
  </w:style>
  <w:style w:type="character" w:customStyle="1" w:styleId="WW8Num85z1">
    <w:name w:val="WW8Num85z1"/>
    <w:rsid w:val="009E78F5"/>
    <w:rPr>
      <w:rFonts w:ascii="Courier New" w:hAnsi="Courier New"/>
    </w:rPr>
  </w:style>
  <w:style w:type="character" w:customStyle="1" w:styleId="WW8Num85z2">
    <w:name w:val="WW8Num85z2"/>
    <w:rsid w:val="009E78F5"/>
    <w:rPr>
      <w:rFonts w:ascii="Wingdings" w:hAnsi="Wingdings"/>
    </w:rPr>
  </w:style>
  <w:style w:type="character" w:customStyle="1" w:styleId="WW8Num85z3">
    <w:name w:val="WW8Num85z3"/>
    <w:rsid w:val="009E78F5"/>
    <w:rPr>
      <w:rFonts w:ascii="Symbol" w:hAnsi="Symbol"/>
    </w:rPr>
  </w:style>
  <w:style w:type="character" w:customStyle="1" w:styleId="WW8Num87z2">
    <w:name w:val="WW8Num87z2"/>
    <w:rsid w:val="009E78F5"/>
    <w:rPr>
      <w:rFonts w:ascii="Wingdings" w:hAnsi="Wingdings"/>
    </w:rPr>
  </w:style>
  <w:style w:type="character" w:customStyle="1" w:styleId="WW8Num87z3">
    <w:name w:val="WW8Num87z3"/>
    <w:rsid w:val="009E78F5"/>
    <w:rPr>
      <w:rFonts w:ascii="Symbol" w:hAnsi="Symbol"/>
    </w:rPr>
  </w:style>
  <w:style w:type="character" w:customStyle="1" w:styleId="WW8Num88z1">
    <w:name w:val="WW8Num88z1"/>
    <w:rsid w:val="009E78F5"/>
    <w:rPr>
      <w:rFonts w:ascii="Courier New" w:hAnsi="Courier New"/>
    </w:rPr>
  </w:style>
  <w:style w:type="character" w:customStyle="1" w:styleId="WW8Num88z2">
    <w:name w:val="WW8Num88z2"/>
    <w:rsid w:val="009E78F5"/>
    <w:rPr>
      <w:rFonts w:ascii="Wingdings" w:hAnsi="Wingdings"/>
    </w:rPr>
  </w:style>
  <w:style w:type="character" w:customStyle="1" w:styleId="DefaultParagraphFont1">
    <w:name w:val="Default Paragraph Font1"/>
    <w:rsid w:val="009E78F5"/>
  </w:style>
  <w:style w:type="paragraph" w:customStyle="1" w:styleId="Zaglavlje">
    <w:name w:val="Zaglavlje"/>
    <w:basedOn w:val="Normal"/>
    <w:next w:val="BodyText"/>
    <w:rsid w:val="009E78F5"/>
    <w:pPr>
      <w:keepNext/>
      <w:suppressAutoHyphens/>
      <w:spacing w:before="240" w:after="120"/>
      <w:jc w:val="both"/>
    </w:pPr>
    <w:rPr>
      <w:rFonts w:ascii="Arial" w:eastAsia="Arial Unicode MS" w:hAnsi="Arial" w:cs="Tahoma"/>
      <w:sz w:val="28"/>
      <w:szCs w:val="28"/>
      <w:lang w:val="en-GB" w:eastAsia="ar-SA"/>
    </w:rPr>
  </w:style>
  <w:style w:type="paragraph" w:customStyle="1" w:styleId="Naslov1">
    <w:name w:val="Naslov1"/>
    <w:basedOn w:val="Normal"/>
    <w:rsid w:val="009E78F5"/>
    <w:pPr>
      <w:suppressLineNumbers/>
      <w:suppressAutoHyphens/>
      <w:spacing w:before="120" w:after="120"/>
      <w:jc w:val="both"/>
    </w:pPr>
    <w:rPr>
      <w:rFonts w:cs="Tahoma"/>
      <w:i/>
      <w:iCs/>
      <w:lang w:val="en-GB" w:eastAsia="ar-SA"/>
    </w:rPr>
  </w:style>
  <w:style w:type="paragraph" w:customStyle="1" w:styleId="Indeks">
    <w:name w:val="Indeks"/>
    <w:basedOn w:val="Normal"/>
    <w:rsid w:val="009E78F5"/>
    <w:pPr>
      <w:suppressLineNumbers/>
      <w:suppressAutoHyphens/>
      <w:jc w:val="both"/>
    </w:pPr>
    <w:rPr>
      <w:rFonts w:cs="Tahoma"/>
      <w:lang w:val="en-GB" w:eastAsia="ar-SA"/>
    </w:rPr>
  </w:style>
  <w:style w:type="paragraph" w:customStyle="1" w:styleId="Style3">
    <w:name w:val="Style3"/>
    <w:basedOn w:val="Normal"/>
    <w:rsid w:val="009E78F5"/>
    <w:pPr>
      <w:tabs>
        <w:tab w:val="left" w:pos="2520"/>
      </w:tabs>
      <w:spacing w:line="240" w:lineRule="atLeast"/>
      <w:ind w:right="851"/>
    </w:pPr>
    <w:rPr>
      <w:rFonts w:ascii="Arial" w:hAnsi="Arial"/>
      <w:b/>
      <w:lang w:val="en-US" w:eastAsia="ar-SA"/>
    </w:rPr>
  </w:style>
  <w:style w:type="paragraph" w:customStyle="1" w:styleId="Jelena">
    <w:name w:val="Jelena"/>
    <w:basedOn w:val="Normal"/>
    <w:rsid w:val="009E78F5"/>
    <w:pPr>
      <w:jc w:val="both"/>
    </w:pPr>
    <w:rPr>
      <w:rFonts w:ascii="Arial" w:hAnsi="Arial" w:cs="Arial"/>
      <w:sz w:val="22"/>
      <w:szCs w:val="22"/>
      <w:lang w:eastAsia="ar-SA"/>
    </w:rPr>
  </w:style>
  <w:style w:type="paragraph" w:customStyle="1" w:styleId="Sadrajtabele">
    <w:name w:val="Sadržaj tabele"/>
    <w:basedOn w:val="Normal"/>
    <w:rsid w:val="009E78F5"/>
    <w:pPr>
      <w:suppressLineNumbers/>
      <w:suppressAutoHyphens/>
      <w:jc w:val="both"/>
    </w:pPr>
    <w:rPr>
      <w:lang w:val="en-GB" w:eastAsia="ar-SA"/>
    </w:rPr>
  </w:style>
  <w:style w:type="paragraph" w:customStyle="1" w:styleId="Zaglavljetabele">
    <w:name w:val="Zaglavlje tabele"/>
    <w:basedOn w:val="Sadrajtabele"/>
    <w:rsid w:val="009E78F5"/>
    <w:pPr>
      <w:jc w:val="center"/>
    </w:pPr>
    <w:rPr>
      <w:b/>
      <w:bCs/>
    </w:rPr>
  </w:style>
  <w:style w:type="paragraph" w:customStyle="1" w:styleId="Zakon">
    <w:name w:val="Zakon"/>
    <w:basedOn w:val="Normal"/>
    <w:rsid w:val="009E78F5"/>
    <w:pPr>
      <w:keepNext/>
      <w:tabs>
        <w:tab w:val="left" w:pos="1080"/>
      </w:tabs>
      <w:spacing w:after="120"/>
      <w:ind w:left="720" w:right="720"/>
      <w:jc w:val="center"/>
    </w:pPr>
    <w:rPr>
      <w:rFonts w:ascii="Arial" w:hAnsi="Arial"/>
      <w:b/>
      <w:caps/>
      <w:sz w:val="34"/>
      <w:szCs w:val="20"/>
      <w:lang w:val="sr-Cyrl-CS" w:eastAsia="en-US"/>
    </w:rPr>
  </w:style>
  <w:style w:type="paragraph" w:customStyle="1" w:styleId="CM3">
    <w:name w:val="CM3"/>
    <w:basedOn w:val="Default"/>
    <w:next w:val="Default"/>
    <w:rsid w:val="009E78F5"/>
    <w:rPr>
      <w:color w:val="auto"/>
    </w:rPr>
  </w:style>
  <w:style w:type="character" w:customStyle="1" w:styleId="BodytextChar0">
    <w:name w:val="Body text Char"/>
    <w:link w:val="Teloteksta1"/>
    <w:rsid w:val="009E78F5"/>
    <w:rPr>
      <w:rFonts w:ascii="Arial" w:hAnsi="Arial"/>
      <w:shd w:val="clear" w:color="auto" w:fill="FFFFFF"/>
    </w:rPr>
  </w:style>
  <w:style w:type="paragraph" w:customStyle="1" w:styleId="Teloteksta1">
    <w:name w:val="Telo teksta1"/>
    <w:basedOn w:val="Normal"/>
    <w:link w:val="BodytextChar0"/>
    <w:rsid w:val="009E78F5"/>
    <w:pPr>
      <w:shd w:val="clear" w:color="auto" w:fill="FFFFFF"/>
      <w:spacing w:line="240" w:lineRule="atLeast"/>
      <w:ind w:hanging="680"/>
    </w:pPr>
    <w:rPr>
      <w:rFonts w:ascii="Arial" w:eastAsia="MS Mincho" w:hAnsi="Arial"/>
      <w:sz w:val="20"/>
      <w:szCs w:val="20"/>
    </w:rPr>
  </w:style>
  <w:style w:type="character" w:customStyle="1" w:styleId="Bodytext4">
    <w:name w:val="Body text (4)_"/>
    <w:link w:val="Bodytext40"/>
    <w:rsid w:val="009E78F5"/>
    <w:rPr>
      <w:rFonts w:ascii="Arial" w:hAnsi="Arial"/>
      <w:sz w:val="16"/>
      <w:szCs w:val="16"/>
      <w:shd w:val="clear" w:color="auto" w:fill="FFFFFF"/>
    </w:rPr>
  </w:style>
  <w:style w:type="paragraph" w:customStyle="1" w:styleId="Bodytext40">
    <w:name w:val="Body text (4)"/>
    <w:basedOn w:val="Normal"/>
    <w:link w:val="Bodytext4"/>
    <w:rsid w:val="009E78F5"/>
    <w:pPr>
      <w:shd w:val="clear" w:color="auto" w:fill="FFFFFF"/>
      <w:spacing w:line="240" w:lineRule="atLeast"/>
    </w:pPr>
    <w:rPr>
      <w:rFonts w:ascii="Arial" w:eastAsia="MS Mincho" w:hAnsi="Arial"/>
      <w:sz w:val="16"/>
      <w:szCs w:val="16"/>
    </w:rPr>
  </w:style>
  <w:style w:type="character" w:customStyle="1" w:styleId="Heading41Char">
    <w:name w:val="Heading #41 Char"/>
    <w:link w:val="Heading41"/>
    <w:rsid w:val="009E78F5"/>
    <w:rPr>
      <w:rFonts w:ascii="Arial" w:hAnsi="Arial"/>
      <w:b/>
      <w:bCs/>
      <w:shd w:val="clear" w:color="auto" w:fill="FFFFFF"/>
    </w:rPr>
  </w:style>
  <w:style w:type="paragraph" w:customStyle="1" w:styleId="Heading41">
    <w:name w:val="Heading #41"/>
    <w:basedOn w:val="Normal"/>
    <w:link w:val="Heading41Char"/>
    <w:rsid w:val="009E78F5"/>
    <w:pPr>
      <w:shd w:val="clear" w:color="auto" w:fill="FFFFFF"/>
      <w:spacing w:before="180" w:after="480" w:line="240" w:lineRule="atLeast"/>
      <w:ind w:hanging="540"/>
      <w:jc w:val="both"/>
      <w:outlineLvl w:val="3"/>
    </w:pPr>
    <w:rPr>
      <w:rFonts w:ascii="Arial" w:eastAsia="MS Mincho" w:hAnsi="Arial"/>
      <w:b/>
      <w:bCs/>
      <w:sz w:val="20"/>
      <w:szCs w:val="20"/>
    </w:rPr>
  </w:style>
  <w:style w:type="character" w:customStyle="1" w:styleId="Bodytext4Italic">
    <w:name w:val="Body text (4) + Italic"/>
    <w:rsid w:val="009E78F5"/>
    <w:rPr>
      <w:rFonts w:ascii="Arial" w:hAnsi="Arial"/>
      <w:i/>
      <w:iCs/>
      <w:sz w:val="16"/>
      <w:szCs w:val="16"/>
      <w:lang w:bidi="ar-SA"/>
    </w:rPr>
  </w:style>
  <w:style w:type="character" w:customStyle="1" w:styleId="Heading43">
    <w:name w:val="Heading #43"/>
    <w:basedOn w:val="Heading41Char"/>
    <w:rsid w:val="009E78F5"/>
    <w:rPr>
      <w:rFonts w:ascii="Arial" w:hAnsi="Arial"/>
      <w:b/>
      <w:bCs/>
      <w:shd w:val="clear" w:color="auto" w:fill="FFFFFF"/>
    </w:rPr>
  </w:style>
  <w:style w:type="character" w:customStyle="1" w:styleId="BodytextBold4">
    <w:name w:val="Body text + Bold4"/>
    <w:rsid w:val="009E78F5"/>
    <w:rPr>
      <w:rFonts w:ascii="Arial" w:hAnsi="Arial"/>
      <w:b/>
      <w:bCs/>
      <w:lang w:bidi="ar-SA"/>
    </w:rPr>
  </w:style>
  <w:style w:type="character" w:customStyle="1" w:styleId="Bodytext115pt">
    <w:name w:val="Body text + 11.5 pt"/>
    <w:aliases w:val="Bold1"/>
    <w:rsid w:val="009E78F5"/>
    <w:rPr>
      <w:rFonts w:ascii="Arial" w:hAnsi="Arial"/>
      <w:b/>
      <w:bCs/>
      <w:sz w:val="23"/>
      <w:szCs w:val="23"/>
      <w:lang w:bidi="ar-SA"/>
    </w:rPr>
  </w:style>
  <w:style w:type="character" w:customStyle="1" w:styleId="BodytextBold2">
    <w:name w:val="Body text + Bold2"/>
    <w:rsid w:val="009E78F5"/>
    <w:rPr>
      <w:rFonts w:ascii="Arial" w:hAnsi="Arial"/>
      <w:b/>
      <w:bCs/>
      <w:lang w:bidi="ar-SA"/>
    </w:rPr>
  </w:style>
  <w:style w:type="character" w:customStyle="1" w:styleId="BodytextBold1">
    <w:name w:val="Body text + Bold1"/>
    <w:rsid w:val="009E78F5"/>
    <w:rPr>
      <w:rFonts w:ascii="Arial" w:hAnsi="Arial"/>
      <w:b/>
      <w:bCs/>
      <w:lang w:bidi="ar-SA"/>
    </w:rPr>
  </w:style>
  <w:style w:type="paragraph" w:customStyle="1" w:styleId="podnaslov2">
    <w:name w:val="podnaslov2"/>
    <w:basedOn w:val="Normal"/>
    <w:rsid w:val="009E78F5"/>
    <w:pPr>
      <w:tabs>
        <w:tab w:val="left" w:pos="0"/>
      </w:tabs>
      <w:suppressAutoHyphens/>
      <w:jc w:val="both"/>
    </w:pPr>
    <w:rPr>
      <w:rFonts w:ascii="Arial" w:hAnsi="Arial" w:cs="Arial"/>
      <w:b/>
      <w:szCs w:val="28"/>
      <w:lang w:val="sr-Cyrl-CS" w:eastAsia="ar-SA"/>
    </w:rPr>
  </w:style>
  <w:style w:type="paragraph" w:customStyle="1" w:styleId="SadrajTabele0">
    <w:name w:val="Sadržaj Tabele"/>
    <w:basedOn w:val="BodyText"/>
    <w:rsid w:val="009E78F5"/>
    <w:pPr>
      <w:widowControl w:val="0"/>
      <w:suppressLineNumbers/>
      <w:suppressAutoHyphens/>
      <w:spacing w:after="0"/>
      <w:jc w:val="both"/>
    </w:pPr>
    <w:rPr>
      <w:rFonts w:ascii="CHelvPlain" w:eastAsia="HG Mincho Light J" w:hAnsi="CHelvPlain"/>
      <w:color w:val="000000"/>
      <w:szCs w:val="20"/>
      <w:lang w:val="en-US" w:eastAsia="sr-Latn-CS"/>
    </w:rPr>
  </w:style>
  <w:style w:type="paragraph" w:customStyle="1" w:styleId="NatpisTabele">
    <w:name w:val="Natpis Tabele"/>
    <w:basedOn w:val="SadrajTabele0"/>
    <w:rsid w:val="009E78F5"/>
    <w:pPr>
      <w:jc w:val="center"/>
    </w:pPr>
    <w:rPr>
      <w:b/>
      <w:i/>
    </w:rPr>
  </w:style>
  <w:style w:type="paragraph" w:customStyle="1" w:styleId="western">
    <w:name w:val="western"/>
    <w:basedOn w:val="Normal"/>
    <w:rsid w:val="009E78F5"/>
    <w:pPr>
      <w:spacing w:before="100" w:beforeAutospacing="1"/>
      <w:jc w:val="both"/>
    </w:pPr>
    <w:rPr>
      <w:rFonts w:ascii="CHelvPlain" w:eastAsia="Arial Unicode MS" w:hAnsi="CHelvPlain" w:cs="Arial Unicode MS"/>
      <w:lang w:val="en-GB" w:eastAsia="en-US"/>
    </w:rPr>
  </w:style>
  <w:style w:type="paragraph" w:customStyle="1" w:styleId="WW-ListContinue2">
    <w:name w:val="WW-List Continue 2"/>
    <w:basedOn w:val="Normal"/>
    <w:rsid w:val="009E78F5"/>
    <w:pPr>
      <w:widowControl w:val="0"/>
      <w:suppressAutoHyphens/>
      <w:spacing w:after="120"/>
      <w:ind w:left="720" w:firstLine="1"/>
    </w:pPr>
    <w:rPr>
      <w:rFonts w:ascii="CHelv" w:eastAsia="HG Mincho Light J" w:hAnsi="CHelv"/>
      <w:color w:val="000000"/>
      <w:sz w:val="22"/>
      <w:szCs w:val="20"/>
      <w:lang w:val="en-US"/>
    </w:rPr>
  </w:style>
  <w:style w:type="paragraph" w:customStyle="1" w:styleId="CM19">
    <w:name w:val="CM19"/>
    <w:basedOn w:val="Default"/>
    <w:next w:val="Default"/>
    <w:rsid w:val="009E78F5"/>
    <w:pPr>
      <w:spacing w:line="253" w:lineRule="atLeast"/>
    </w:pPr>
    <w:rPr>
      <w:color w:val="auto"/>
    </w:rPr>
  </w:style>
  <w:style w:type="paragraph" w:customStyle="1" w:styleId="CM61">
    <w:name w:val="CM61"/>
    <w:basedOn w:val="Default"/>
    <w:next w:val="Default"/>
    <w:rsid w:val="009E78F5"/>
    <w:pPr>
      <w:spacing w:after="358"/>
    </w:pPr>
    <w:rPr>
      <w:rFonts w:cs="Times New Roman"/>
      <w:color w:val="auto"/>
    </w:rPr>
  </w:style>
  <w:style w:type="paragraph" w:customStyle="1" w:styleId="CM7">
    <w:name w:val="CM7"/>
    <w:basedOn w:val="Default"/>
    <w:next w:val="Default"/>
    <w:rsid w:val="009E78F5"/>
    <w:pPr>
      <w:spacing w:line="253" w:lineRule="atLeast"/>
    </w:pPr>
    <w:rPr>
      <w:rFonts w:cs="Times New Roman"/>
      <w:color w:val="auto"/>
    </w:rPr>
  </w:style>
  <w:style w:type="paragraph" w:customStyle="1" w:styleId="CM59">
    <w:name w:val="CM59"/>
    <w:basedOn w:val="Default"/>
    <w:next w:val="Default"/>
    <w:rsid w:val="009E78F5"/>
    <w:pPr>
      <w:spacing w:line="231" w:lineRule="atLeast"/>
    </w:pPr>
    <w:rPr>
      <w:rFonts w:cs="Times New Roman"/>
      <w:color w:val="auto"/>
    </w:rPr>
  </w:style>
  <w:style w:type="paragraph" w:customStyle="1" w:styleId="CM71">
    <w:name w:val="CM71"/>
    <w:basedOn w:val="Default"/>
    <w:next w:val="Default"/>
    <w:rsid w:val="009E78F5"/>
    <w:pPr>
      <w:spacing w:after="120"/>
    </w:pPr>
    <w:rPr>
      <w:rFonts w:cs="Times New Roman"/>
      <w:color w:val="auto"/>
    </w:rPr>
  </w:style>
  <w:style w:type="paragraph" w:customStyle="1" w:styleId="Noparagraphstyle">
    <w:name w:val="[No paragraph style]"/>
    <w:rsid w:val="009E78F5"/>
    <w:pPr>
      <w:autoSpaceDE w:val="0"/>
      <w:autoSpaceDN w:val="0"/>
      <w:adjustRightInd w:val="0"/>
      <w:spacing w:line="288" w:lineRule="auto"/>
      <w:textAlignment w:val="center"/>
    </w:pPr>
    <w:rPr>
      <w:rFonts w:eastAsia="Times New Roman"/>
      <w:color w:val="000000"/>
      <w:sz w:val="24"/>
      <w:szCs w:val="24"/>
      <w:lang w:val="en-US" w:eastAsia="en-US"/>
    </w:rPr>
  </w:style>
  <w:style w:type="paragraph" w:customStyle="1" w:styleId="CM14">
    <w:name w:val="CM14"/>
    <w:basedOn w:val="Default"/>
    <w:next w:val="Default"/>
    <w:rsid w:val="009E78F5"/>
    <w:pPr>
      <w:spacing w:line="253" w:lineRule="atLeast"/>
    </w:pPr>
    <w:rPr>
      <w:color w:val="auto"/>
    </w:rPr>
  </w:style>
  <w:style w:type="character" w:customStyle="1" w:styleId="Bodytext0">
    <w:name w:val="Body text_"/>
    <w:link w:val="Bodytext1"/>
    <w:rsid w:val="009E78F5"/>
    <w:rPr>
      <w:rFonts w:ascii="Arial" w:hAnsi="Arial"/>
      <w:sz w:val="21"/>
      <w:szCs w:val="21"/>
      <w:shd w:val="clear" w:color="auto" w:fill="FFFFFF"/>
    </w:rPr>
  </w:style>
  <w:style w:type="paragraph" w:customStyle="1" w:styleId="Bodytext1">
    <w:name w:val="Body text1"/>
    <w:basedOn w:val="Normal"/>
    <w:link w:val="Bodytext0"/>
    <w:rsid w:val="009E78F5"/>
    <w:pPr>
      <w:shd w:val="clear" w:color="auto" w:fill="FFFFFF"/>
      <w:spacing w:before="300" w:after="180" w:line="250" w:lineRule="exact"/>
      <w:ind w:hanging="720"/>
      <w:jc w:val="both"/>
    </w:pPr>
    <w:rPr>
      <w:rFonts w:ascii="Arial" w:eastAsia="MS Mincho" w:hAnsi="Arial"/>
      <w:sz w:val="21"/>
      <w:szCs w:val="21"/>
    </w:rPr>
  </w:style>
  <w:style w:type="paragraph" w:customStyle="1" w:styleId="paragraf">
    <w:name w:val="paragraf"/>
    <w:basedOn w:val="BodyText"/>
    <w:rsid w:val="009E78F5"/>
    <w:pPr>
      <w:widowControl w:val="0"/>
      <w:suppressAutoHyphens/>
      <w:spacing w:after="100"/>
      <w:ind w:firstLine="567"/>
      <w:jc w:val="both"/>
    </w:pPr>
    <w:rPr>
      <w:rFonts w:ascii="Arial Cirilica" w:eastAsia="HG Mincho Light J" w:hAnsi="Arial Cirilica"/>
      <w:color w:val="000000"/>
      <w:szCs w:val="20"/>
      <w:lang w:val="en-US" w:eastAsia="ar-SA"/>
    </w:rPr>
  </w:style>
  <w:style w:type="paragraph" w:customStyle="1" w:styleId="Zakon1">
    <w:name w:val="Zakon1"/>
    <w:basedOn w:val="Zakon"/>
    <w:rsid w:val="009E78F5"/>
    <w:pPr>
      <w:ind w:left="144" w:right="144"/>
    </w:pPr>
    <w:rPr>
      <w:sz w:val="26"/>
    </w:rPr>
  </w:style>
  <w:style w:type="paragraph" w:customStyle="1" w:styleId="normalcentar">
    <w:name w:val="normalcentar"/>
    <w:basedOn w:val="Normal"/>
    <w:rsid w:val="009E78F5"/>
    <w:pPr>
      <w:spacing w:before="100" w:beforeAutospacing="1" w:after="100" w:afterAutospacing="1"/>
      <w:jc w:val="center"/>
    </w:pPr>
    <w:rPr>
      <w:rFonts w:ascii="Arial" w:hAnsi="Arial" w:cs="Arial"/>
      <w:sz w:val="22"/>
      <w:szCs w:val="22"/>
      <w:lang w:val="en-US" w:eastAsia="en-US"/>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060---pododeljak">
    <w:name w:val="060---pododeljak"/>
    <w:basedOn w:val="Normal"/>
    <w:rsid w:val="009E78F5"/>
    <w:pPr>
      <w:jc w:val="center"/>
    </w:pPr>
    <w:rPr>
      <w:rFonts w:ascii="Arial" w:hAnsi="Arial" w:cs="Arial"/>
      <w:sz w:val="31"/>
      <w:szCs w:val="31"/>
      <w:lang w:val="en-US" w:eastAsia="en-US"/>
    </w:rPr>
  </w:style>
  <w:style w:type="paragraph" w:customStyle="1" w:styleId="Char0">
    <w:name w:val="Char"/>
    <w:basedOn w:val="Normal"/>
    <w:rsid w:val="009E78F5"/>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WW-Default">
    <w:name w:val="WW-Default"/>
    <w:rsid w:val="009E78F5"/>
    <w:pPr>
      <w:widowControl w:val="0"/>
      <w:suppressAutoHyphens/>
      <w:autoSpaceDE w:val="0"/>
    </w:pPr>
    <w:rPr>
      <w:rFonts w:ascii="Arial" w:eastAsia="Arial" w:hAnsi="Arial" w:cs="Arial"/>
      <w:color w:val="000000"/>
      <w:sz w:val="24"/>
      <w:szCs w:val="24"/>
      <w:lang w:val="en-US" w:eastAsia="ar-SA"/>
    </w:rPr>
  </w:style>
  <w:style w:type="paragraph" w:customStyle="1" w:styleId="CM67">
    <w:name w:val="CM67"/>
    <w:basedOn w:val="Default"/>
    <w:next w:val="Default"/>
    <w:rsid w:val="009E78F5"/>
    <w:pPr>
      <w:spacing w:after="140"/>
    </w:pPr>
    <w:rPr>
      <w:rFonts w:cs="Times New Roman"/>
      <w:color w:val="auto"/>
    </w:rPr>
  </w:style>
  <w:style w:type="paragraph" w:customStyle="1" w:styleId="CM68">
    <w:name w:val="CM68"/>
    <w:basedOn w:val="Default"/>
    <w:next w:val="Default"/>
    <w:rsid w:val="009E78F5"/>
    <w:pPr>
      <w:spacing w:after="675"/>
    </w:pPr>
    <w:rPr>
      <w:rFonts w:cs="Times New Roman"/>
      <w:color w:val="auto"/>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2">
    <w:name w:val="CM2"/>
    <w:basedOn w:val="Default"/>
    <w:next w:val="Default"/>
    <w:rsid w:val="009E78F5"/>
    <w:rPr>
      <w:color w:val="auto"/>
    </w:rPr>
  </w:style>
  <w:style w:type="paragraph" w:customStyle="1" w:styleId="CM11">
    <w:name w:val="CM11"/>
    <w:basedOn w:val="Default"/>
    <w:next w:val="Default"/>
    <w:rsid w:val="009E78F5"/>
    <w:pPr>
      <w:spacing w:line="253" w:lineRule="atLeast"/>
    </w:pPr>
    <w:rPr>
      <w:color w:val="auto"/>
    </w:rPr>
  </w:style>
  <w:style w:type="paragraph" w:customStyle="1" w:styleId="CharCharCharCharCharCharCharCharCharCharCharChar">
    <w:name w:val="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60">
    <w:name w:val="CM60"/>
    <w:basedOn w:val="Default"/>
    <w:next w:val="Default"/>
    <w:rsid w:val="009E78F5"/>
    <w:pPr>
      <w:spacing w:after="1818"/>
    </w:pPr>
    <w:rPr>
      <w:rFonts w:cs="Times New Roman"/>
      <w:color w:val="auto"/>
    </w:rPr>
  </w:style>
  <w:style w:type="paragraph" w:customStyle="1" w:styleId="CM4">
    <w:name w:val="CM4"/>
    <w:basedOn w:val="Default"/>
    <w:next w:val="Default"/>
    <w:rsid w:val="009E78F5"/>
    <w:pPr>
      <w:spacing w:line="276" w:lineRule="atLeast"/>
    </w:pPr>
    <w:rPr>
      <w:rFonts w:cs="Times New Roman"/>
      <w:color w:val="auto"/>
    </w:rPr>
  </w:style>
  <w:style w:type="paragraph" w:customStyle="1" w:styleId="CM63">
    <w:name w:val="CM63"/>
    <w:basedOn w:val="Default"/>
    <w:next w:val="Default"/>
    <w:rsid w:val="009E78F5"/>
    <w:pPr>
      <w:spacing w:after="660"/>
    </w:pPr>
    <w:rPr>
      <w:rFonts w:cs="Times New Roman"/>
      <w:color w:val="auto"/>
    </w:rPr>
  </w:style>
  <w:style w:type="paragraph" w:customStyle="1" w:styleId="CM64">
    <w:name w:val="CM64"/>
    <w:basedOn w:val="Default"/>
    <w:next w:val="Default"/>
    <w:rsid w:val="009E78F5"/>
    <w:pPr>
      <w:spacing w:after="1418"/>
    </w:pPr>
    <w:rPr>
      <w:rFonts w:cs="Times New Roman"/>
      <w:color w:val="auto"/>
    </w:rPr>
  </w:style>
  <w:style w:type="paragraph" w:customStyle="1" w:styleId="CM65">
    <w:name w:val="CM65"/>
    <w:basedOn w:val="Default"/>
    <w:next w:val="Default"/>
    <w:rsid w:val="009E78F5"/>
    <w:pPr>
      <w:spacing w:after="1160"/>
    </w:pPr>
    <w:rPr>
      <w:rFonts w:cs="Times New Roman"/>
      <w:color w:val="auto"/>
    </w:rPr>
  </w:style>
  <w:style w:type="paragraph" w:customStyle="1" w:styleId="CM5">
    <w:name w:val="CM5"/>
    <w:basedOn w:val="Default"/>
    <w:next w:val="Default"/>
    <w:rsid w:val="009E78F5"/>
    <w:pPr>
      <w:spacing w:line="266" w:lineRule="atLeast"/>
    </w:pPr>
    <w:rPr>
      <w:rFonts w:cs="Times New Roman"/>
      <w:color w:val="auto"/>
    </w:rPr>
  </w:style>
  <w:style w:type="paragraph" w:customStyle="1" w:styleId="CM6">
    <w:name w:val="CM6"/>
    <w:basedOn w:val="Default"/>
    <w:next w:val="Default"/>
    <w:rsid w:val="009E78F5"/>
    <w:pPr>
      <w:spacing w:line="256" w:lineRule="atLeast"/>
    </w:pPr>
    <w:rPr>
      <w:rFonts w:cs="Times New Roman"/>
      <w:color w:val="auto"/>
    </w:rPr>
  </w:style>
  <w:style w:type="paragraph" w:customStyle="1" w:styleId="CM8">
    <w:name w:val="CM8"/>
    <w:basedOn w:val="Default"/>
    <w:next w:val="Default"/>
    <w:rsid w:val="009E78F5"/>
    <w:pPr>
      <w:spacing w:line="223" w:lineRule="atLeast"/>
    </w:pPr>
    <w:rPr>
      <w:rFonts w:cs="Times New Roman"/>
      <w:color w:val="auto"/>
    </w:rPr>
  </w:style>
  <w:style w:type="paragraph" w:customStyle="1" w:styleId="CM9">
    <w:name w:val="CM9"/>
    <w:basedOn w:val="Default"/>
    <w:next w:val="Default"/>
    <w:rsid w:val="009E78F5"/>
    <w:pPr>
      <w:spacing w:line="226" w:lineRule="atLeast"/>
    </w:pPr>
    <w:rPr>
      <w:rFonts w:cs="Times New Roman"/>
      <w:color w:val="auto"/>
    </w:rPr>
  </w:style>
  <w:style w:type="paragraph" w:customStyle="1" w:styleId="CM10">
    <w:name w:val="CM10"/>
    <w:basedOn w:val="Default"/>
    <w:next w:val="Default"/>
    <w:rsid w:val="009E78F5"/>
    <w:pPr>
      <w:spacing w:line="223" w:lineRule="atLeast"/>
    </w:pPr>
    <w:rPr>
      <w:rFonts w:cs="Times New Roman"/>
      <w:color w:val="auto"/>
    </w:rPr>
  </w:style>
  <w:style w:type="paragraph" w:customStyle="1" w:styleId="CM12">
    <w:name w:val="CM12"/>
    <w:basedOn w:val="Default"/>
    <w:next w:val="Default"/>
    <w:rsid w:val="009E78F5"/>
    <w:pPr>
      <w:spacing w:line="223" w:lineRule="atLeast"/>
    </w:pPr>
    <w:rPr>
      <w:rFonts w:cs="Times New Roman"/>
      <w:color w:val="auto"/>
    </w:rPr>
  </w:style>
  <w:style w:type="paragraph" w:customStyle="1" w:styleId="CM69">
    <w:name w:val="CM69"/>
    <w:basedOn w:val="Default"/>
    <w:next w:val="Default"/>
    <w:rsid w:val="009E78F5"/>
    <w:pPr>
      <w:spacing w:after="450"/>
    </w:pPr>
    <w:rPr>
      <w:rFonts w:cs="Times New Roman"/>
      <w:color w:val="auto"/>
    </w:rPr>
  </w:style>
  <w:style w:type="paragraph" w:customStyle="1" w:styleId="CM13">
    <w:name w:val="CM13"/>
    <w:basedOn w:val="Default"/>
    <w:next w:val="Default"/>
    <w:rsid w:val="009E78F5"/>
    <w:pPr>
      <w:spacing w:line="223" w:lineRule="atLeast"/>
    </w:pPr>
    <w:rPr>
      <w:rFonts w:cs="Times New Roman"/>
      <w:color w:val="auto"/>
    </w:rPr>
  </w:style>
  <w:style w:type="paragraph" w:customStyle="1" w:styleId="CM15">
    <w:name w:val="CM15"/>
    <w:basedOn w:val="Default"/>
    <w:next w:val="Default"/>
    <w:rsid w:val="009E78F5"/>
    <w:pPr>
      <w:spacing w:line="226" w:lineRule="atLeast"/>
    </w:pPr>
    <w:rPr>
      <w:rFonts w:cs="Times New Roman"/>
      <w:color w:val="auto"/>
    </w:rPr>
  </w:style>
  <w:style w:type="paragraph" w:customStyle="1" w:styleId="CM16">
    <w:name w:val="CM16"/>
    <w:basedOn w:val="Default"/>
    <w:next w:val="Default"/>
    <w:rsid w:val="009E78F5"/>
    <w:pPr>
      <w:spacing w:line="223" w:lineRule="atLeast"/>
    </w:pPr>
    <w:rPr>
      <w:rFonts w:cs="Times New Roman"/>
      <w:color w:val="auto"/>
    </w:rPr>
  </w:style>
  <w:style w:type="paragraph" w:customStyle="1" w:styleId="CM17">
    <w:name w:val="CM17"/>
    <w:basedOn w:val="Default"/>
    <w:next w:val="Default"/>
    <w:rsid w:val="009E78F5"/>
    <w:pPr>
      <w:spacing w:line="223" w:lineRule="atLeast"/>
    </w:pPr>
    <w:rPr>
      <w:rFonts w:cs="Times New Roman"/>
      <w:color w:val="auto"/>
    </w:rPr>
  </w:style>
  <w:style w:type="paragraph" w:customStyle="1" w:styleId="CM18">
    <w:name w:val="CM18"/>
    <w:basedOn w:val="Default"/>
    <w:next w:val="Default"/>
    <w:rsid w:val="009E78F5"/>
    <w:pPr>
      <w:spacing w:line="226" w:lineRule="atLeast"/>
    </w:pPr>
    <w:rPr>
      <w:rFonts w:cs="Times New Roman"/>
      <w:color w:val="auto"/>
    </w:rPr>
  </w:style>
  <w:style w:type="paragraph" w:customStyle="1" w:styleId="CM70">
    <w:name w:val="CM70"/>
    <w:basedOn w:val="Default"/>
    <w:next w:val="Default"/>
    <w:rsid w:val="009E78F5"/>
    <w:pPr>
      <w:spacing w:after="237"/>
    </w:pPr>
    <w:rPr>
      <w:rFonts w:cs="Times New Roman"/>
      <w:color w:val="auto"/>
    </w:rPr>
  </w:style>
  <w:style w:type="paragraph" w:customStyle="1" w:styleId="CM20">
    <w:name w:val="CM20"/>
    <w:basedOn w:val="Default"/>
    <w:next w:val="Default"/>
    <w:rsid w:val="009E78F5"/>
    <w:rPr>
      <w:rFonts w:cs="Times New Roman"/>
      <w:color w:val="auto"/>
    </w:rPr>
  </w:style>
  <w:style w:type="paragraph" w:customStyle="1" w:styleId="CM21">
    <w:name w:val="CM21"/>
    <w:basedOn w:val="Default"/>
    <w:next w:val="Default"/>
    <w:rsid w:val="009E78F5"/>
    <w:pPr>
      <w:spacing w:line="226" w:lineRule="atLeast"/>
    </w:pPr>
    <w:rPr>
      <w:rFonts w:cs="Times New Roman"/>
      <w:color w:val="auto"/>
    </w:rPr>
  </w:style>
  <w:style w:type="paragraph" w:customStyle="1" w:styleId="CM22">
    <w:name w:val="CM22"/>
    <w:basedOn w:val="Default"/>
    <w:next w:val="Default"/>
    <w:rsid w:val="009E78F5"/>
    <w:pPr>
      <w:spacing w:line="226" w:lineRule="atLeast"/>
    </w:pPr>
    <w:rPr>
      <w:rFonts w:cs="Times New Roman"/>
      <w:color w:val="auto"/>
    </w:rPr>
  </w:style>
  <w:style w:type="paragraph" w:customStyle="1" w:styleId="CM23">
    <w:name w:val="CM23"/>
    <w:basedOn w:val="Default"/>
    <w:next w:val="Default"/>
    <w:rsid w:val="009E78F5"/>
    <w:rPr>
      <w:rFonts w:cs="Times New Roman"/>
      <w:color w:val="auto"/>
    </w:rPr>
  </w:style>
  <w:style w:type="paragraph" w:customStyle="1" w:styleId="CM24">
    <w:name w:val="CM24"/>
    <w:basedOn w:val="Default"/>
    <w:next w:val="Default"/>
    <w:rsid w:val="009E78F5"/>
    <w:pPr>
      <w:spacing w:line="276" w:lineRule="atLeast"/>
    </w:pPr>
    <w:rPr>
      <w:rFonts w:cs="Times New Roman"/>
      <w:color w:val="auto"/>
    </w:rPr>
  </w:style>
  <w:style w:type="paragraph" w:customStyle="1" w:styleId="CM72">
    <w:name w:val="CM72"/>
    <w:basedOn w:val="Default"/>
    <w:next w:val="Default"/>
    <w:rsid w:val="009E78F5"/>
    <w:pPr>
      <w:spacing w:after="563"/>
    </w:pPr>
    <w:rPr>
      <w:rFonts w:cs="Times New Roman"/>
      <w:color w:val="auto"/>
    </w:rPr>
  </w:style>
  <w:style w:type="paragraph" w:customStyle="1" w:styleId="CM25">
    <w:name w:val="CM25"/>
    <w:basedOn w:val="Default"/>
    <w:next w:val="Default"/>
    <w:rsid w:val="009E78F5"/>
    <w:rPr>
      <w:rFonts w:cs="Times New Roman"/>
      <w:color w:val="auto"/>
    </w:rPr>
  </w:style>
  <w:style w:type="paragraph" w:customStyle="1" w:styleId="CM28">
    <w:name w:val="CM28"/>
    <w:basedOn w:val="Default"/>
    <w:next w:val="Default"/>
    <w:rsid w:val="009E78F5"/>
    <w:pPr>
      <w:spacing w:line="276" w:lineRule="atLeast"/>
    </w:pPr>
    <w:rPr>
      <w:rFonts w:cs="Times New Roman"/>
      <w:color w:val="auto"/>
    </w:rPr>
  </w:style>
  <w:style w:type="paragraph" w:customStyle="1" w:styleId="CM73">
    <w:name w:val="CM73"/>
    <w:basedOn w:val="Default"/>
    <w:next w:val="Default"/>
    <w:rsid w:val="009E78F5"/>
    <w:pPr>
      <w:spacing w:after="475"/>
    </w:pPr>
    <w:rPr>
      <w:rFonts w:cs="Times New Roman"/>
      <w:color w:val="auto"/>
    </w:rPr>
  </w:style>
  <w:style w:type="paragraph" w:customStyle="1" w:styleId="CM29">
    <w:name w:val="CM29"/>
    <w:basedOn w:val="Default"/>
    <w:next w:val="Default"/>
    <w:rsid w:val="009E78F5"/>
    <w:pPr>
      <w:spacing w:line="278" w:lineRule="atLeast"/>
    </w:pPr>
    <w:rPr>
      <w:rFonts w:cs="Times New Roman"/>
      <w:color w:val="auto"/>
    </w:rPr>
  </w:style>
  <w:style w:type="paragraph" w:customStyle="1" w:styleId="CM26">
    <w:name w:val="CM26"/>
    <w:basedOn w:val="Default"/>
    <w:next w:val="Default"/>
    <w:rsid w:val="009E78F5"/>
    <w:pPr>
      <w:spacing w:line="273" w:lineRule="atLeast"/>
    </w:pPr>
    <w:rPr>
      <w:rFonts w:cs="Times New Roman"/>
      <w:color w:val="auto"/>
    </w:rPr>
  </w:style>
  <w:style w:type="paragraph" w:customStyle="1" w:styleId="CM30">
    <w:name w:val="CM30"/>
    <w:basedOn w:val="Default"/>
    <w:next w:val="Default"/>
    <w:rsid w:val="009E78F5"/>
    <w:pPr>
      <w:spacing w:line="276" w:lineRule="atLeast"/>
    </w:pPr>
    <w:rPr>
      <w:rFonts w:cs="Times New Roman"/>
      <w:color w:val="auto"/>
    </w:rPr>
  </w:style>
  <w:style w:type="paragraph" w:customStyle="1" w:styleId="CM31">
    <w:name w:val="CM31"/>
    <w:basedOn w:val="Default"/>
    <w:next w:val="Default"/>
    <w:rsid w:val="009E78F5"/>
    <w:pPr>
      <w:spacing w:line="396" w:lineRule="atLeast"/>
    </w:pPr>
    <w:rPr>
      <w:rFonts w:cs="Times New Roman"/>
      <w:color w:val="auto"/>
    </w:rPr>
  </w:style>
  <w:style w:type="paragraph" w:customStyle="1" w:styleId="CM32">
    <w:name w:val="CM32"/>
    <w:basedOn w:val="Default"/>
    <w:next w:val="Default"/>
    <w:rsid w:val="009E78F5"/>
    <w:pPr>
      <w:spacing w:line="396" w:lineRule="atLeast"/>
    </w:pPr>
    <w:rPr>
      <w:rFonts w:cs="Times New Roman"/>
      <w:color w:val="auto"/>
    </w:rPr>
  </w:style>
  <w:style w:type="paragraph" w:customStyle="1" w:styleId="CM33">
    <w:name w:val="CM33"/>
    <w:basedOn w:val="Default"/>
    <w:next w:val="Default"/>
    <w:rsid w:val="009E78F5"/>
    <w:pPr>
      <w:spacing w:line="253" w:lineRule="atLeast"/>
    </w:pPr>
    <w:rPr>
      <w:rFonts w:cs="Times New Roman"/>
      <w:color w:val="auto"/>
    </w:rPr>
  </w:style>
  <w:style w:type="paragraph" w:customStyle="1" w:styleId="CM74">
    <w:name w:val="CM74"/>
    <w:basedOn w:val="Default"/>
    <w:next w:val="Default"/>
    <w:rsid w:val="009E78F5"/>
    <w:pPr>
      <w:spacing w:after="298"/>
    </w:pPr>
    <w:rPr>
      <w:rFonts w:cs="Times New Roman"/>
      <w:color w:val="auto"/>
    </w:rPr>
  </w:style>
  <w:style w:type="paragraph" w:customStyle="1" w:styleId="CM75">
    <w:name w:val="CM75"/>
    <w:basedOn w:val="Default"/>
    <w:next w:val="Default"/>
    <w:rsid w:val="009E78F5"/>
    <w:pPr>
      <w:spacing w:after="978"/>
    </w:pPr>
    <w:rPr>
      <w:rFonts w:cs="Times New Roman"/>
      <w:color w:val="auto"/>
    </w:rPr>
  </w:style>
  <w:style w:type="paragraph" w:customStyle="1" w:styleId="CM27">
    <w:name w:val="CM27"/>
    <w:basedOn w:val="Default"/>
    <w:next w:val="Default"/>
    <w:rsid w:val="009E78F5"/>
    <w:rPr>
      <w:rFonts w:cs="Times New Roman"/>
      <w:color w:val="auto"/>
    </w:rPr>
  </w:style>
  <w:style w:type="paragraph" w:customStyle="1" w:styleId="CM35">
    <w:name w:val="CM35"/>
    <w:basedOn w:val="Default"/>
    <w:next w:val="Default"/>
    <w:rsid w:val="009E78F5"/>
    <w:pPr>
      <w:spacing w:line="276" w:lineRule="atLeast"/>
    </w:pPr>
    <w:rPr>
      <w:rFonts w:cs="Times New Roman"/>
      <w:color w:val="auto"/>
    </w:rPr>
  </w:style>
  <w:style w:type="paragraph" w:customStyle="1" w:styleId="CM38">
    <w:name w:val="CM38"/>
    <w:basedOn w:val="Default"/>
    <w:next w:val="Default"/>
    <w:rsid w:val="009E78F5"/>
    <w:pPr>
      <w:spacing w:line="303" w:lineRule="atLeast"/>
    </w:pPr>
    <w:rPr>
      <w:rFonts w:cs="Times New Roman"/>
      <w:color w:val="auto"/>
    </w:rPr>
  </w:style>
  <w:style w:type="paragraph" w:customStyle="1" w:styleId="CM39">
    <w:name w:val="CM39"/>
    <w:basedOn w:val="Default"/>
    <w:next w:val="Default"/>
    <w:rsid w:val="009E78F5"/>
    <w:pPr>
      <w:spacing w:line="306" w:lineRule="atLeast"/>
    </w:pPr>
    <w:rPr>
      <w:rFonts w:cs="Times New Roman"/>
      <w:color w:val="auto"/>
    </w:rPr>
  </w:style>
  <w:style w:type="paragraph" w:customStyle="1" w:styleId="CM40">
    <w:name w:val="CM40"/>
    <w:basedOn w:val="Default"/>
    <w:next w:val="Default"/>
    <w:rsid w:val="009E78F5"/>
    <w:pPr>
      <w:spacing w:line="276" w:lineRule="atLeast"/>
    </w:pPr>
    <w:rPr>
      <w:rFonts w:cs="Times New Roman"/>
      <w:color w:val="auto"/>
    </w:rPr>
  </w:style>
  <w:style w:type="paragraph" w:customStyle="1" w:styleId="CM42">
    <w:name w:val="CM42"/>
    <w:basedOn w:val="Default"/>
    <w:next w:val="Default"/>
    <w:rsid w:val="009E78F5"/>
    <w:pPr>
      <w:spacing w:line="278" w:lineRule="atLeast"/>
    </w:pPr>
    <w:rPr>
      <w:rFonts w:cs="Times New Roman"/>
      <w:color w:val="auto"/>
    </w:rPr>
  </w:style>
  <w:style w:type="paragraph" w:customStyle="1" w:styleId="CM45">
    <w:name w:val="CM45"/>
    <w:basedOn w:val="Default"/>
    <w:next w:val="Default"/>
    <w:rsid w:val="009E78F5"/>
    <w:rPr>
      <w:rFonts w:cs="Times New Roman"/>
      <w:color w:val="auto"/>
    </w:rPr>
  </w:style>
  <w:style w:type="paragraph" w:customStyle="1" w:styleId="CM46">
    <w:name w:val="CM46"/>
    <w:basedOn w:val="Default"/>
    <w:next w:val="Default"/>
    <w:rsid w:val="009E78F5"/>
    <w:pPr>
      <w:spacing w:line="276" w:lineRule="atLeast"/>
    </w:pPr>
    <w:rPr>
      <w:rFonts w:cs="Times New Roman"/>
      <w:color w:val="auto"/>
    </w:rPr>
  </w:style>
  <w:style w:type="paragraph" w:customStyle="1" w:styleId="CM41">
    <w:name w:val="CM41"/>
    <w:basedOn w:val="Default"/>
    <w:next w:val="Default"/>
    <w:rsid w:val="009E78F5"/>
    <w:pPr>
      <w:spacing w:line="276" w:lineRule="atLeast"/>
    </w:pPr>
    <w:rPr>
      <w:rFonts w:cs="Times New Roman"/>
      <w:color w:val="auto"/>
    </w:rPr>
  </w:style>
  <w:style w:type="paragraph" w:customStyle="1" w:styleId="CM34">
    <w:name w:val="CM34"/>
    <w:basedOn w:val="Default"/>
    <w:next w:val="Default"/>
    <w:rsid w:val="009E78F5"/>
    <w:rPr>
      <w:rFonts w:cs="Times New Roman"/>
      <w:color w:val="auto"/>
    </w:rPr>
  </w:style>
  <w:style w:type="paragraph" w:customStyle="1" w:styleId="CM48">
    <w:name w:val="CM48"/>
    <w:basedOn w:val="Default"/>
    <w:next w:val="Default"/>
    <w:rsid w:val="009E78F5"/>
    <w:pPr>
      <w:spacing w:line="276" w:lineRule="atLeast"/>
    </w:pPr>
    <w:rPr>
      <w:rFonts w:cs="Times New Roman"/>
      <w:color w:val="auto"/>
    </w:rPr>
  </w:style>
  <w:style w:type="paragraph" w:customStyle="1" w:styleId="CM49">
    <w:name w:val="CM49"/>
    <w:basedOn w:val="Default"/>
    <w:next w:val="Default"/>
    <w:rsid w:val="009E78F5"/>
    <w:pPr>
      <w:spacing w:line="276" w:lineRule="atLeast"/>
    </w:pPr>
    <w:rPr>
      <w:rFonts w:cs="Times New Roman"/>
      <w:color w:val="auto"/>
    </w:rPr>
  </w:style>
  <w:style w:type="paragraph" w:customStyle="1" w:styleId="CM50">
    <w:name w:val="CM50"/>
    <w:basedOn w:val="Default"/>
    <w:next w:val="Default"/>
    <w:rsid w:val="009E78F5"/>
    <w:pPr>
      <w:spacing w:line="278" w:lineRule="atLeast"/>
    </w:pPr>
    <w:rPr>
      <w:rFonts w:cs="Times New Roman"/>
      <w:color w:val="auto"/>
    </w:rPr>
  </w:style>
  <w:style w:type="paragraph" w:customStyle="1" w:styleId="CM53">
    <w:name w:val="CM53"/>
    <w:basedOn w:val="Default"/>
    <w:next w:val="Default"/>
    <w:rsid w:val="009E78F5"/>
    <w:pPr>
      <w:spacing w:line="233" w:lineRule="atLeast"/>
    </w:pPr>
    <w:rPr>
      <w:rFonts w:cs="Times New Roman"/>
      <w:color w:val="auto"/>
    </w:rPr>
  </w:style>
  <w:style w:type="paragraph" w:customStyle="1" w:styleId="CM76">
    <w:name w:val="CM76"/>
    <w:basedOn w:val="Default"/>
    <w:next w:val="Default"/>
    <w:rsid w:val="009E78F5"/>
    <w:pPr>
      <w:spacing w:after="173"/>
    </w:pPr>
    <w:rPr>
      <w:rFonts w:cs="Times New Roman"/>
      <w:color w:val="auto"/>
    </w:rPr>
  </w:style>
  <w:style w:type="paragraph" w:customStyle="1" w:styleId="CM55">
    <w:name w:val="CM55"/>
    <w:basedOn w:val="Default"/>
    <w:next w:val="Default"/>
    <w:rsid w:val="009E78F5"/>
    <w:pPr>
      <w:spacing w:line="233" w:lineRule="atLeast"/>
    </w:pPr>
    <w:rPr>
      <w:rFonts w:cs="Times New Roman"/>
      <w:color w:val="auto"/>
    </w:rPr>
  </w:style>
  <w:style w:type="paragraph" w:customStyle="1" w:styleId="CM56">
    <w:name w:val="CM56"/>
    <w:basedOn w:val="Default"/>
    <w:next w:val="Default"/>
    <w:rsid w:val="009E78F5"/>
    <w:pPr>
      <w:spacing w:line="231" w:lineRule="atLeast"/>
    </w:pPr>
    <w:rPr>
      <w:rFonts w:cs="Times New Roman"/>
      <w:color w:val="auto"/>
    </w:rPr>
  </w:style>
  <w:style w:type="paragraph" w:customStyle="1" w:styleId="CM58">
    <w:name w:val="CM58"/>
    <w:basedOn w:val="Default"/>
    <w:next w:val="Default"/>
    <w:rsid w:val="009E78F5"/>
    <w:pPr>
      <w:spacing w:line="251" w:lineRule="atLeast"/>
    </w:pPr>
    <w:rPr>
      <w:rFonts w:cs="Times New Roman"/>
      <w:color w:val="auto"/>
    </w:rPr>
  </w:style>
  <w:style w:type="paragraph" w:customStyle="1" w:styleId="CM120">
    <w:name w:val="CM120"/>
    <w:basedOn w:val="Default"/>
    <w:next w:val="Default"/>
    <w:rsid w:val="009E78F5"/>
    <w:pPr>
      <w:spacing w:after="270"/>
    </w:pPr>
    <w:rPr>
      <w:rFonts w:ascii="Times New Roman" w:hAnsi="Times New Roman" w:cs="Times New Roman"/>
      <w:color w:val="auto"/>
    </w:rPr>
  </w:style>
  <w:style w:type="paragraph" w:customStyle="1" w:styleId="CM44">
    <w:name w:val="CM44"/>
    <w:basedOn w:val="Default"/>
    <w:next w:val="Default"/>
    <w:rsid w:val="009E78F5"/>
    <w:pPr>
      <w:spacing w:after="200"/>
    </w:pPr>
    <w:rPr>
      <w:color w:val="auto"/>
    </w:rPr>
  </w:style>
  <w:style w:type="paragraph" w:customStyle="1" w:styleId="CM51">
    <w:name w:val="CM51"/>
    <w:basedOn w:val="Default"/>
    <w:next w:val="Default"/>
    <w:rsid w:val="009E78F5"/>
    <w:pPr>
      <w:spacing w:after="133"/>
    </w:pPr>
    <w:rPr>
      <w:color w:val="auto"/>
    </w:rPr>
  </w:style>
  <w:style w:type="paragraph" w:customStyle="1" w:styleId="CM36">
    <w:name w:val="CM36"/>
    <w:basedOn w:val="Default"/>
    <w:next w:val="Default"/>
    <w:rsid w:val="009E78F5"/>
    <w:pPr>
      <w:spacing w:line="253" w:lineRule="atLeast"/>
    </w:pPr>
    <w:rPr>
      <w:color w:val="auto"/>
    </w:rPr>
  </w:style>
  <w:style w:type="paragraph" w:customStyle="1" w:styleId="CM37">
    <w:name w:val="CM37"/>
    <w:basedOn w:val="Default"/>
    <w:next w:val="Default"/>
    <w:rsid w:val="009E78F5"/>
    <w:pPr>
      <w:spacing w:line="256" w:lineRule="atLeast"/>
    </w:pPr>
    <w:rPr>
      <w:color w:val="auto"/>
    </w:rPr>
  </w:style>
  <w:style w:type="paragraph" w:customStyle="1" w:styleId="CM111">
    <w:name w:val="CM111"/>
    <w:basedOn w:val="Default"/>
    <w:next w:val="Default"/>
    <w:rsid w:val="009E78F5"/>
    <w:pPr>
      <w:spacing w:after="513"/>
    </w:pPr>
    <w:rPr>
      <w:rFonts w:ascii="Times New Roman" w:hAnsi="Times New Roman" w:cs="Times New Roman"/>
      <w:color w:val="auto"/>
    </w:rPr>
  </w:style>
  <w:style w:type="paragraph" w:customStyle="1" w:styleId="CM113">
    <w:name w:val="CM113"/>
    <w:basedOn w:val="Default"/>
    <w:next w:val="Default"/>
    <w:rsid w:val="009E78F5"/>
    <w:pPr>
      <w:spacing w:after="123"/>
    </w:pPr>
    <w:rPr>
      <w:rFonts w:ascii="Times New Roman" w:hAnsi="Times New Roman" w:cs="Times New Roman"/>
      <w:color w:val="auto"/>
    </w:rPr>
  </w:style>
  <w:style w:type="paragraph" w:customStyle="1" w:styleId="CM119">
    <w:name w:val="CM119"/>
    <w:basedOn w:val="Default"/>
    <w:next w:val="Default"/>
    <w:rsid w:val="009E78F5"/>
    <w:pPr>
      <w:spacing w:after="388"/>
    </w:pPr>
    <w:rPr>
      <w:rFonts w:ascii="Times New Roman" w:hAnsi="Times New Roman" w:cs="Times New Roman"/>
      <w:color w:val="auto"/>
    </w:rPr>
  </w:style>
  <w:style w:type="paragraph" w:customStyle="1" w:styleId="CM143">
    <w:name w:val="CM143"/>
    <w:basedOn w:val="Default"/>
    <w:next w:val="Default"/>
    <w:rsid w:val="009E78F5"/>
    <w:pPr>
      <w:spacing w:after="583"/>
    </w:pPr>
    <w:rPr>
      <w:rFonts w:ascii="Times New Roman" w:hAnsi="Times New Roman" w:cs="Times New Roman"/>
      <w:color w:val="auto"/>
    </w:rPr>
  </w:style>
  <w:style w:type="paragraph" w:customStyle="1" w:styleId="CM88">
    <w:name w:val="CM88"/>
    <w:basedOn w:val="Default"/>
    <w:next w:val="Default"/>
    <w:rsid w:val="009E78F5"/>
    <w:pPr>
      <w:spacing w:line="276" w:lineRule="atLeast"/>
    </w:pPr>
    <w:rPr>
      <w:rFonts w:ascii="Times New Roman" w:hAnsi="Times New Roman" w:cs="Times New Roman"/>
      <w:color w:val="auto"/>
    </w:rPr>
  </w:style>
  <w:style w:type="paragraph" w:customStyle="1" w:styleId="110---naslov-clana">
    <w:name w:val="110---naslov-clana"/>
    <w:basedOn w:val="Normal"/>
    <w:rsid w:val="009E78F5"/>
    <w:pPr>
      <w:spacing w:before="100" w:beforeAutospacing="1" w:after="100" w:afterAutospacing="1"/>
    </w:pPr>
    <w:rPr>
      <w:lang w:val="en-US" w:eastAsia="en-US"/>
    </w:rPr>
  </w:style>
  <w:style w:type="paragraph" w:customStyle="1" w:styleId="CM112">
    <w:name w:val="CM112"/>
    <w:basedOn w:val="Default"/>
    <w:next w:val="Default"/>
    <w:rsid w:val="009E78F5"/>
    <w:pPr>
      <w:spacing w:after="653"/>
    </w:pPr>
    <w:rPr>
      <w:rFonts w:ascii="Times New Roman" w:hAnsi="Times New Roman" w:cs="Times New Roman"/>
      <w:color w:val="auto"/>
    </w:rPr>
  </w:style>
  <w:style w:type="paragraph" w:customStyle="1" w:styleId="120---podnaslov-clana">
    <w:name w:val="120---podnaslov-clana"/>
    <w:basedOn w:val="Normal"/>
    <w:rsid w:val="009E78F5"/>
    <w:pPr>
      <w:spacing w:before="100" w:beforeAutospacing="1" w:after="100" w:afterAutospacing="1"/>
    </w:pPr>
    <w:rPr>
      <w:lang w:val="en-US" w:eastAsia="en-US"/>
    </w:rPr>
  </w:style>
  <w:style w:type="paragraph" w:customStyle="1" w:styleId="normalprored">
    <w:name w:val="normalprored"/>
    <w:basedOn w:val="Normal"/>
    <w:rsid w:val="009E78F5"/>
    <w:pPr>
      <w:spacing w:before="100" w:beforeAutospacing="1" w:after="100" w:afterAutospacing="1"/>
    </w:pPr>
    <w:rPr>
      <w:lang w:val="en-US" w:eastAsia="en-US"/>
    </w:rPr>
  </w:style>
  <w:style w:type="paragraph" w:customStyle="1" w:styleId="Heading10">
    <w:name w:val="Heading 10"/>
    <w:basedOn w:val="Normal"/>
    <w:next w:val="BodyText"/>
    <w:rsid w:val="009E78F5"/>
    <w:pPr>
      <w:keepNext/>
      <w:widowControl w:val="0"/>
      <w:tabs>
        <w:tab w:val="num" w:pos="720"/>
      </w:tabs>
      <w:suppressAutoHyphens/>
      <w:spacing w:before="240" w:after="120"/>
      <w:ind w:left="720" w:hanging="360"/>
    </w:pPr>
    <w:rPr>
      <w:rFonts w:ascii="Arial" w:eastAsia="MS Mincho" w:hAnsi="Arial" w:cs="Tahoma"/>
      <w:b/>
      <w:bCs/>
      <w:kern w:val="1"/>
      <w:sz w:val="21"/>
      <w:szCs w:val="21"/>
      <w:lang w:val="en-US"/>
    </w:rPr>
  </w:style>
  <w:style w:type="paragraph" w:customStyle="1" w:styleId="CM57">
    <w:name w:val="CM57"/>
    <w:basedOn w:val="Default"/>
    <w:next w:val="Default"/>
    <w:rsid w:val="009E78F5"/>
    <w:pPr>
      <w:spacing w:after="1058"/>
    </w:pPr>
    <w:rPr>
      <w:color w:val="auto"/>
    </w:rPr>
  </w:style>
  <w:style w:type="paragraph" w:customStyle="1" w:styleId="CM62">
    <w:name w:val="CM62"/>
    <w:basedOn w:val="Default"/>
    <w:next w:val="Default"/>
    <w:rsid w:val="009E78F5"/>
    <w:pPr>
      <w:spacing w:after="825"/>
    </w:pPr>
    <w:rPr>
      <w:color w:val="auto"/>
    </w:rPr>
  </w:style>
  <w:style w:type="paragraph" w:customStyle="1" w:styleId="normalcentaritalic">
    <w:name w:val="normalcentaritalic"/>
    <w:basedOn w:val="Normal"/>
    <w:rsid w:val="009E78F5"/>
    <w:pPr>
      <w:spacing w:before="100" w:beforeAutospacing="1" w:after="100" w:afterAutospacing="1"/>
    </w:pPr>
    <w:rPr>
      <w:lang w:val="en-US" w:eastAsia="en-US"/>
    </w:rPr>
  </w:style>
  <w:style w:type="paragraph" w:styleId="ListBullet2">
    <w:name w:val="List Bullet 2"/>
    <w:basedOn w:val="Normal"/>
    <w:autoRedefine/>
    <w:rsid w:val="009E78F5"/>
    <w:pPr>
      <w:tabs>
        <w:tab w:val="num" w:pos="1440"/>
      </w:tabs>
      <w:ind w:left="1440" w:hanging="360"/>
    </w:pPr>
    <w:rPr>
      <w:lang w:val="en-US" w:eastAsia="en-US"/>
    </w:rPr>
  </w:style>
  <w:style w:type="paragraph" w:styleId="ListBullet">
    <w:name w:val="List Bullet"/>
    <w:basedOn w:val="Normal"/>
    <w:autoRedefine/>
    <w:rsid w:val="009E78F5"/>
    <w:pPr>
      <w:tabs>
        <w:tab w:val="num" w:pos="1080"/>
      </w:tabs>
      <w:ind w:left="1080" w:hanging="360"/>
    </w:pPr>
    <w:rPr>
      <w:lang w:val="en-US" w:eastAsia="en-US"/>
    </w:rPr>
  </w:style>
  <w:style w:type="character" w:customStyle="1" w:styleId="Heading30">
    <w:name w:val="Heading #3_"/>
    <w:link w:val="Heading31"/>
    <w:rsid w:val="009E78F5"/>
    <w:rPr>
      <w:rFonts w:ascii="Arial" w:hAnsi="Arial"/>
      <w:b/>
      <w:bCs/>
      <w:sz w:val="25"/>
      <w:szCs w:val="25"/>
      <w:shd w:val="clear" w:color="auto" w:fill="FFFFFF"/>
    </w:rPr>
  </w:style>
  <w:style w:type="paragraph" w:customStyle="1" w:styleId="Heading31">
    <w:name w:val="Heading #3"/>
    <w:basedOn w:val="Normal"/>
    <w:link w:val="Heading30"/>
    <w:rsid w:val="009E78F5"/>
    <w:pPr>
      <w:shd w:val="clear" w:color="auto" w:fill="FFFFFF"/>
      <w:spacing w:before="660" w:after="660" w:line="240" w:lineRule="atLeast"/>
      <w:ind w:hanging="1200"/>
      <w:jc w:val="both"/>
      <w:outlineLvl w:val="2"/>
    </w:pPr>
    <w:rPr>
      <w:rFonts w:ascii="Arial" w:eastAsia="MS Mincho" w:hAnsi="Arial"/>
      <w:b/>
      <w:bCs/>
      <w:sz w:val="25"/>
      <w:szCs w:val="25"/>
    </w:rPr>
  </w:style>
  <w:style w:type="character" w:customStyle="1" w:styleId="Bodytext14">
    <w:name w:val="Body text (14)_"/>
    <w:link w:val="Bodytext140"/>
    <w:rsid w:val="009E78F5"/>
    <w:rPr>
      <w:rFonts w:ascii="Arial" w:hAnsi="Arial"/>
      <w:b/>
      <w:bCs/>
      <w:sz w:val="22"/>
      <w:szCs w:val="22"/>
      <w:shd w:val="clear" w:color="auto" w:fill="FFFFFF"/>
    </w:rPr>
  </w:style>
  <w:style w:type="paragraph" w:customStyle="1" w:styleId="Bodytext140">
    <w:name w:val="Body text (14)"/>
    <w:basedOn w:val="Normal"/>
    <w:link w:val="Bodytext14"/>
    <w:rsid w:val="009E78F5"/>
    <w:pPr>
      <w:shd w:val="clear" w:color="auto" w:fill="FFFFFF"/>
      <w:spacing w:before="480" w:line="504" w:lineRule="exact"/>
    </w:pPr>
    <w:rPr>
      <w:rFonts w:ascii="Arial" w:eastAsia="MS Mincho" w:hAnsi="Arial"/>
      <w:b/>
      <w:bCs/>
      <w:sz w:val="22"/>
      <w:szCs w:val="22"/>
    </w:rPr>
  </w:style>
  <w:style w:type="character" w:customStyle="1" w:styleId="Heading20">
    <w:name w:val="Heading #2_"/>
    <w:link w:val="Heading21"/>
    <w:rsid w:val="009E78F5"/>
    <w:rPr>
      <w:rFonts w:ascii="Arial" w:hAnsi="Arial"/>
      <w:b/>
      <w:bCs/>
      <w:spacing w:val="30"/>
      <w:sz w:val="28"/>
      <w:szCs w:val="28"/>
      <w:shd w:val="clear" w:color="auto" w:fill="FFFFFF"/>
    </w:rPr>
  </w:style>
  <w:style w:type="paragraph" w:customStyle="1" w:styleId="Heading21">
    <w:name w:val="Heading #21"/>
    <w:basedOn w:val="Normal"/>
    <w:link w:val="Heading20"/>
    <w:rsid w:val="009E78F5"/>
    <w:pPr>
      <w:shd w:val="clear" w:color="auto" w:fill="FFFFFF"/>
      <w:spacing w:before="1260" w:after="660" w:line="240" w:lineRule="atLeast"/>
      <w:ind w:hanging="1380"/>
      <w:jc w:val="both"/>
      <w:outlineLvl w:val="1"/>
    </w:pPr>
    <w:rPr>
      <w:rFonts w:ascii="Arial" w:eastAsia="MS Mincho" w:hAnsi="Arial"/>
      <w:b/>
      <w:bCs/>
      <w:spacing w:val="30"/>
      <w:sz w:val="28"/>
      <w:szCs w:val="28"/>
    </w:rPr>
  </w:style>
  <w:style w:type="character" w:customStyle="1" w:styleId="Bodytext13">
    <w:name w:val="Body text (13)_"/>
    <w:link w:val="Bodytext131"/>
    <w:rsid w:val="009E78F5"/>
    <w:rPr>
      <w:rFonts w:ascii="Arial" w:hAnsi="Arial"/>
      <w:b/>
      <w:bCs/>
      <w:shd w:val="clear" w:color="auto" w:fill="FFFFFF"/>
    </w:rPr>
  </w:style>
  <w:style w:type="paragraph" w:customStyle="1" w:styleId="Bodytext131">
    <w:name w:val="Body text (13)1"/>
    <w:basedOn w:val="Normal"/>
    <w:link w:val="Bodytext13"/>
    <w:rsid w:val="009E78F5"/>
    <w:pPr>
      <w:shd w:val="clear" w:color="auto" w:fill="FFFFFF"/>
      <w:spacing w:line="240" w:lineRule="atLeast"/>
      <w:ind w:hanging="340"/>
    </w:pPr>
    <w:rPr>
      <w:rFonts w:ascii="Arial" w:eastAsia="MS Mincho" w:hAnsi="Arial"/>
      <w:b/>
      <w:bCs/>
      <w:sz w:val="20"/>
      <w:szCs w:val="20"/>
    </w:rPr>
  </w:style>
  <w:style w:type="character" w:customStyle="1" w:styleId="Bodytext15">
    <w:name w:val="Body text (15)_"/>
    <w:link w:val="Bodytext150"/>
    <w:rsid w:val="009E78F5"/>
    <w:rPr>
      <w:rFonts w:ascii="Arial" w:hAnsi="Arial"/>
      <w:b/>
      <w:bCs/>
      <w:sz w:val="23"/>
      <w:szCs w:val="23"/>
      <w:shd w:val="clear" w:color="auto" w:fill="FFFFFF"/>
    </w:rPr>
  </w:style>
  <w:style w:type="paragraph" w:customStyle="1" w:styleId="Bodytext150">
    <w:name w:val="Body text (15)"/>
    <w:basedOn w:val="Normal"/>
    <w:link w:val="Bodytext15"/>
    <w:rsid w:val="009E78F5"/>
    <w:pPr>
      <w:shd w:val="clear" w:color="auto" w:fill="FFFFFF"/>
      <w:spacing w:before="240" w:after="240" w:line="240" w:lineRule="atLeast"/>
      <w:jc w:val="both"/>
    </w:pPr>
    <w:rPr>
      <w:rFonts w:ascii="Arial" w:eastAsia="MS Mincho" w:hAnsi="Arial"/>
      <w:b/>
      <w:bCs/>
      <w:sz w:val="23"/>
      <w:szCs w:val="23"/>
    </w:rPr>
  </w:style>
  <w:style w:type="character" w:customStyle="1" w:styleId="Bodytext16">
    <w:name w:val="Body text (16)_"/>
    <w:link w:val="Bodytext160"/>
    <w:rsid w:val="009E78F5"/>
    <w:rPr>
      <w:sz w:val="14"/>
      <w:szCs w:val="14"/>
      <w:shd w:val="clear" w:color="auto" w:fill="FFFFFF"/>
    </w:rPr>
  </w:style>
  <w:style w:type="paragraph" w:customStyle="1" w:styleId="Bodytext160">
    <w:name w:val="Body text (16)"/>
    <w:basedOn w:val="Normal"/>
    <w:link w:val="Bodytext16"/>
    <w:rsid w:val="009E78F5"/>
    <w:pPr>
      <w:shd w:val="clear" w:color="auto" w:fill="FFFFFF"/>
      <w:spacing w:before="180" w:line="240" w:lineRule="atLeast"/>
      <w:jc w:val="right"/>
    </w:pPr>
    <w:rPr>
      <w:rFonts w:eastAsia="MS Mincho"/>
      <w:sz w:val="14"/>
      <w:szCs w:val="14"/>
    </w:rPr>
  </w:style>
  <w:style w:type="character" w:customStyle="1" w:styleId="Bodytext17">
    <w:name w:val="Body text (17)_"/>
    <w:link w:val="Bodytext170"/>
    <w:rsid w:val="009E78F5"/>
    <w:rPr>
      <w:rFonts w:ascii="Arial" w:hAnsi="Arial"/>
      <w:b/>
      <w:bCs/>
      <w:spacing w:val="40"/>
      <w:sz w:val="23"/>
      <w:szCs w:val="23"/>
      <w:shd w:val="clear" w:color="auto" w:fill="FFFFFF"/>
    </w:rPr>
  </w:style>
  <w:style w:type="paragraph" w:customStyle="1" w:styleId="Bodytext170">
    <w:name w:val="Body text (17)"/>
    <w:basedOn w:val="Normal"/>
    <w:link w:val="Bodytext17"/>
    <w:rsid w:val="009E78F5"/>
    <w:pPr>
      <w:shd w:val="clear" w:color="auto" w:fill="FFFFFF"/>
      <w:spacing w:before="300" w:after="180" w:line="240" w:lineRule="atLeast"/>
      <w:jc w:val="both"/>
    </w:pPr>
    <w:rPr>
      <w:rFonts w:ascii="Arial" w:eastAsia="MS Mincho" w:hAnsi="Arial"/>
      <w:b/>
      <w:bCs/>
      <w:spacing w:val="40"/>
      <w:sz w:val="23"/>
      <w:szCs w:val="23"/>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styleId="List2">
    <w:name w:val="List 2"/>
    <w:basedOn w:val="Normal"/>
    <w:rsid w:val="009E78F5"/>
    <w:pPr>
      <w:ind w:left="566" w:hanging="283"/>
    </w:pPr>
    <w:rPr>
      <w:lang w:val="en-US" w:eastAsia="en-US"/>
    </w:rPr>
  </w:style>
  <w:style w:type="paragraph" w:customStyle="1" w:styleId="CharCharCharCharCharChar1Char">
    <w:name w:val="Char Char Char Char Char Char1 Char"/>
    <w:basedOn w:val="Normal"/>
    <w:semiHidden/>
    <w:rsid w:val="009E78F5"/>
    <w:pPr>
      <w:spacing w:after="160" w:line="240" w:lineRule="exact"/>
    </w:pPr>
    <w:rPr>
      <w:rFonts w:ascii="Tahoma" w:hAnsi="Tahoma"/>
      <w:sz w:val="20"/>
      <w:szCs w:val="20"/>
      <w:lang w:val="en-US" w:eastAsia="en-US"/>
    </w:rPr>
  </w:style>
  <w:style w:type="paragraph" w:customStyle="1" w:styleId="paragraf-western">
    <w:name w:val="paragraf-western"/>
    <w:basedOn w:val="Normal"/>
    <w:rsid w:val="009E78F5"/>
    <w:pPr>
      <w:spacing w:before="100" w:beforeAutospacing="1" w:after="101"/>
      <w:ind w:firstLine="562"/>
      <w:jc w:val="both"/>
    </w:pPr>
    <w:rPr>
      <w:rFonts w:ascii="Arial Cirilica" w:hAnsi="Arial Cirilica"/>
      <w:color w:val="000000"/>
      <w:lang w:val="en-US" w:eastAsia="en-US"/>
    </w:rPr>
  </w:style>
  <w:style w:type="character" w:customStyle="1" w:styleId="stepen1">
    <w:name w:val="stepen1"/>
    <w:rsid w:val="009E78F5"/>
    <w:rPr>
      <w:sz w:val="15"/>
      <w:szCs w:val="15"/>
      <w:vertAlign w:val="superscript"/>
    </w:rPr>
  </w:style>
  <w:style w:type="character" w:customStyle="1" w:styleId="WW8Num12z1">
    <w:name w:val="WW8Num12z1"/>
    <w:rsid w:val="009E78F5"/>
    <w:rPr>
      <w:rFonts w:ascii="Courier New" w:hAnsi="Courier New"/>
    </w:rPr>
  </w:style>
  <w:style w:type="character" w:customStyle="1" w:styleId="WW8Num19z2">
    <w:name w:val="WW8Num19z2"/>
    <w:rsid w:val="009E78F5"/>
    <w:rPr>
      <w:rFonts w:ascii="Wingdings" w:hAnsi="Wingdings"/>
    </w:rPr>
  </w:style>
  <w:style w:type="character" w:customStyle="1" w:styleId="WW8Num9z2">
    <w:name w:val="WW8Num9z2"/>
    <w:rsid w:val="009E78F5"/>
    <w:rPr>
      <w:rFonts w:ascii="Wingdings" w:hAnsi="Wingdings"/>
    </w:rPr>
  </w:style>
  <w:style w:type="character" w:customStyle="1" w:styleId="WW8Num9z3">
    <w:name w:val="WW8Num9z3"/>
    <w:rsid w:val="009E78F5"/>
    <w:rPr>
      <w:rFonts w:ascii="Symbol" w:hAnsi="Symbol"/>
    </w:rPr>
  </w:style>
  <w:style w:type="character" w:customStyle="1" w:styleId="WW8Num12z2">
    <w:name w:val="WW8Num12z2"/>
    <w:rsid w:val="009E78F5"/>
    <w:rPr>
      <w:rFonts w:ascii="Wingdings" w:hAnsi="Wingdings"/>
    </w:rPr>
  </w:style>
  <w:style w:type="character" w:customStyle="1" w:styleId="WW-DefaultParagraphFont111111">
    <w:name w:val="WW-Default Paragraph Font111111"/>
    <w:rsid w:val="009E78F5"/>
  </w:style>
  <w:style w:type="character" w:customStyle="1" w:styleId="WW-DefaultParagraphFont1111111">
    <w:name w:val="WW-Default Paragraph Font1111111"/>
    <w:rsid w:val="009E78F5"/>
  </w:style>
  <w:style w:type="character" w:customStyle="1" w:styleId="WW-DefaultParagraphFont11111111">
    <w:name w:val="WW-Default Paragraph Font11111111"/>
    <w:rsid w:val="009E78F5"/>
  </w:style>
  <w:style w:type="character" w:customStyle="1" w:styleId="WW-Absatz-Standardschriftart1111111111111111111111111111">
    <w:name w:val="WW-Absatz-Standardschriftart1111111111111111111111111111"/>
    <w:rsid w:val="009E78F5"/>
  </w:style>
  <w:style w:type="character" w:customStyle="1" w:styleId="WW-Absatz-Standardschriftart11111111111111111111111111111">
    <w:name w:val="WW-Absatz-Standardschriftart11111111111111111111111111111"/>
    <w:rsid w:val="009E78F5"/>
  </w:style>
  <w:style w:type="character" w:customStyle="1" w:styleId="WW-Absatz-Standardschriftart111111111111111111111111111111">
    <w:name w:val="WW-Absatz-Standardschriftart111111111111111111111111111111"/>
    <w:rsid w:val="009E78F5"/>
  </w:style>
  <w:style w:type="character" w:customStyle="1" w:styleId="WW-Absatz-Standardschriftart1111111111111111111111111111111">
    <w:name w:val="WW-Absatz-Standardschriftart1111111111111111111111111111111"/>
    <w:rsid w:val="009E78F5"/>
  </w:style>
  <w:style w:type="character" w:customStyle="1" w:styleId="WW-DefaultParagraphFont111111111">
    <w:name w:val="WW-Default Paragraph Font111111111"/>
    <w:rsid w:val="009E78F5"/>
  </w:style>
  <w:style w:type="character" w:customStyle="1" w:styleId="WW-Absatz-Standardschriftart11111111111111111111111111111111">
    <w:name w:val="WW-Absatz-Standardschriftart11111111111111111111111111111111"/>
    <w:rsid w:val="009E78F5"/>
  </w:style>
  <w:style w:type="character" w:customStyle="1" w:styleId="WW-Absatz-Standardschriftart111111111111111111111111111111111">
    <w:name w:val="WW-Absatz-Standardschriftart111111111111111111111111111111111"/>
    <w:rsid w:val="009E78F5"/>
  </w:style>
  <w:style w:type="character" w:customStyle="1" w:styleId="WW-Absatz-Standardschriftart1111111111111111111111111111111111">
    <w:name w:val="WW-Absatz-Standardschriftart1111111111111111111111111111111111"/>
    <w:rsid w:val="009E78F5"/>
  </w:style>
  <w:style w:type="character" w:customStyle="1" w:styleId="WW-Absatz-Standardschriftart11111111111111111111111111111111111">
    <w:name w:val="WW-Absatz-Standardschriftart11111111111111111111111111111111111"/>
    <w:rsid w:val="009E78F5"/>
  </w:style>
  <w:style w:type="character" w:customStyle="1" w:styleId="WW-Absatz-Standardschriftart111111111111111111111111111111111111">
    <w:name w:val="WW-Absatz-Standardschriftart111111111111111111111111111111111111"/>
    <w:rsid w:val="009E78F5"/>
  </w:style>
  <w:style w:type="character" w:customStyle="1" w:styleId="WW-Absatz-Standardschriftart1111111111111111111111111111111111111">
    <w:name w:val="WW-Absatz-Standardschriftart1111111111111111111111111111111111111"/>
    <w:rsid w:val="009E78F5"/>
  </w:style>
  <w:style w:type="character" w:customStyle="1" w:styleId="WW-Absatz-Standardschriftart11111111111111111111111111111111111111">
    <w:name w:val="WW-Absatz-Standardschriftart11111111111111111111111111111111111111"/>
    <w:rsid w:val="009E78F5"/>
  </w:style>
  <w:style w:type="character" w:customStyle="1" w:styleId="WW-Absatz-Standardschriftart111111111111111111111111111111111111111">
    <w:name w:val="WW-Absatz-Standardschriftart111111111111111111111111111111111111111"/>
    <w:rsid w:val="009E78F5"/>
  </w:style>
  <w:style w:type="character" w:customStyle="1" w:styleId="WW-Absatz-Standardschriftart1111111111111111111111111111111111111111">
    <w:name w:val="WW-Absatz-Standardschriftart1111111111111111111111111111111111111111"/>
    <w:rsid w:val="009E78F5"/>
  </w:style>
  <w:style w:type="character" w:customStyle="1" w:styleId="WW-DefaultParagraphFont111112111">
    <w:name w:val="WW-Default Paragraph Font111112111"/>
    <w:rsid w:val="009E78F5"/>
  </w:style>
  <w:style w:type="character" w:customStyle="1" w:styleId="WW-Absatz-Standardschriftart11111111111111111111111111111111111111111">
    <w:name w:val="WW-Absatz-Standardschriftart11111111111111111111111111111111111111111"/>
    <w:rsid w:val="009E78F5"/>
  </w:style>
  <w:style w:type="character" w:customStyle="1" w:styleId="WW-DefaultParagraphFont1111121111">
    <w:name w:val="WW-Default Paragraph Font1111121111"/>
    <w:rsid w:val="009E78F5"/>
  </w:style>
  <w:style w:type="character" w:customStyle="1" w:styleId="WW-Absatz-Standardschriftart111111111111111111111111111111111111111111">
    <w:name w:val="WW-Absatz-Standardschriftart111111111111111111111111111111111111111111"/>
    <w:rsid w:val="009E78F5"/>
  </w:style>
  <w:style w:type="character" w:customStyle="1" w:styleId="WW-Absatz-Standardschriftart1111111111111111111111111111111111111111111">
    <w:name w:val="WW-Absatz-Standardschriftart1111111111111111111111111111111111111111111"/>
    <w:rsid w:val="009E78F5"/>
  </w:style>
  <w:style w:type="character" w:customStyle="1" w:styleId="WW-Absatz-Standardschriftart11111111111111111111111111111111111111111111">
    <w:name w:val="WW-Absatz-Standardschriftart11111111111111111111111111111111111111111111"/>
    <w:rsid w:val="009E78F5"/>
  </w:style>
  <w:style w:type="character" w:customStyle="1" w:styleId="WW-Absatz-Standardschriftart111111111111111111111111111111111111111111111">
    <w:name w:val="WW-Absatz-Standardschriftart111111111111111111111111111111111111111111111"/>
    <w:rsid w:val="009E78F5"/>
  </w:style>
  <w:style w:type="character" w:customStyle="1" w:styleId="WW-DefaultParagraphFont11111211111">
    <w:name w:val="WW-Default Paragraph Font11111211111"/>
    <w:rsid w:val="009E78F5"/>
  </w:style>
  <w:style w:type="character" w:customStyle="1" w:styleId="WW-Absatz-Standardschriftart1111111111111111111111111111111111111111111111">
    <w:name w:val="WW-Absatz-Standardschriftart1111111111111111111111111111111111111111111111"/>
    <w:rsid w:val="009E78F5"/>
  </w:style>
  <w:style w:type="character" w:customStyle="1" w:styleId="WW-Absatz-Standardschriftart11111111111111111111111111111111111111111111111">
    <w:name w:val="WW-Absatz-Standardschriftart11111111111111111111111111111111111111111111111"/>
    <w:rsid w:val="009E78F5"/>
  </w:style>
  <w:style w:type="character" w:customStyle="1" w:styleId="WW-Absatz-Standardschriftart111111111111111111111111111111111111111111111111">
    <w:name w:val="WW-Absatz-Standardschriftart111111111111111111111111111111111111111111111111"/>
    <w:rsid w:val="009E78F5"/>
  </w:style>
  <w:style w:type="character" w:customStyle="1" w:styleId="WW-Absatz-Standardschriftart1111111111111111111111111111111111111111111111111">
    <w:name w:val="WW-Absatz-Standardschriftart1111111111111111111111111111111111111111111111111"/>
    <w:rsid w:val="009E78F5"/>
  </w:style>
  <w:style w:type="character" w:customStyle="1" w:styleId="WW-Absatz-Standardschriftart11111111111111111111111111111111111111111111111111">
    <w:name w:val="WW-Absatz-Standardschriftart11111111111111111111111111111111111111111111111111"/>
    <w:rsid w:val="009E78F5"/>
  </w:style>
  <w:style w:type="character" w:customStyle="1" w:styleId="WW-Absatz-Standardschriftart111111111111111111111111111111111111111111111111111">
    <w:name w:val="WW-Absatz-Standardschriftart111111111111111111111111111111111111111111111111111"/>
    <w:rsid w:val="009E78F5"/>
  </w:style>
  <w:style w:type="character" w:customStyle="1" w:styleId="WW8Num275z0">
    <w:name w:val="WW8Num275z0"/>
    <w:rsid w:val="009E78F5"/>
    <w:rPr>
      <w:rFonts w:ascii="Times New Roman" w:eastAsia="Times New Roman" w:hAnsi="Times New Roman" w:cs="Times New Roman"/>
    </w:rPr>
  </w:style>
  <w:style w:type="character" w:customStyle="1" w:styleId="WW8Num275z1">
    <w:name w:val="WW8Num275z1"/>
    <w:rsid w:val="009E78F5"/>
    <w:rPr>
      <w:rFonts w:ascii="Courier New" w:hAnsi="Courier New"/>
    </w:rPr>
  </w:style>
  <w:style w:type="character" w:customStyle="1" w:styleId="WW8Num275z2">
    <w:name w:val="WW8Num275z2"/>
    <w:rsid w:val="009E78F5"/>
    <w:rPr>
      <w:rFonts w:ascii="Wingdings" w:hAnsi="Wingdings"/>
    </w:rPr>
  </w:style>
  <w:style w:type="character" w:customStyle="1" w:styleId="WW8Num275z3">
    <w:name w:val="WW8Num275z3"/>
    <w:rsid w:val="009E78F5"/>
    <w:rPr>
      <w:rFonts w:ascii="Symbol" w:hAnsi="Symbol"/>
    </w:rPr>
  </w:style>
  <w:style w:type="character" w:customStyle="1" w:styleId="Tableofcontents411pt">
    <w:name w:val="Table of contents (4) + 11 pt"/>
    <w:rsid w:val="009E78F5"/>
    <w:rPr>
      <w:rFonts w:ascii="Microsoft Sans Serif" w:hAnsi="Microsoft Sans Serif" w:cs="Microsoft Sans Serif"/>
      <w:b/>
      <w:bCs/>
      <w:sz w:val="22"/>
      <w:szCs w:val="22"/>
      <w:lang w:bidi="ar-SA"/>
    </w:rPr>
  </w:style>
  <w:style w:type="character" w:customStyle="1" w:styleId="Tableofcontents53">
    <w:name w:val="Table of contents (5)3"/>
    <w:rsid w:val="009E78F5"/>
    <w:rPr>
      <w:rFonts w:ascii="Microsoft Sans Serif" w:hAnsi="Microsoft Sans Serif" w:cs="Microsoft Sans Serif"/>
      <w:lang w:bidi="ar-SA"/>
    </w:rPr>
  </w:style>
  <w:style w:type="character" w:customStyle="1" w:styleId="Tableofcontents43">
    <w:name w:val="Table of contents (4)3"/>
    <w:rsid w:val="009E78F5"/>
    <w:rPr>
      <w:rFonts w:ascii="Microsoft Sans Serif" w:hAnsi="Microsoft Sans Serif" w:cs="Microsoft Sans Serif"/>
      <w:b/>
      <w:bCs/>
      <w:lang w:bidi="ar-SA"/>
    </w:rPr>
  </w:style>
  <w:style w:type="character" w:customStyle="1" w:styleId="Tableofcontents4NotBold3">
    <w:name w:val="Table of contents (4) + Not Bold3"/>
    <w:rsid w:val="009E78F5"/>
    <w:rPr>
      <w:rFonts w:ascii="Microsoft Sans Serif" w:hAnsi="Microsoft Sans Serif" w:cs="Microsoft Sans Serif"/>
      <w:b/>
      <w:bCs/>
      <w:noProof/>
      <w:lang w:bidi="ar-SA"/>
    </w:rPr>
  </w:style>
  <w:style w:type="character" w:customStyle="1" w:styleId="Heading4Spacing2pt2">
    <w:name w:val="Heading #4 + Spacing 2 pt2"/>
    <w:rsid w:val="009E78F5"/>
    <w:rPr>
      <w:rFonts w:ascii="Arial" w:hAnsi="Arial"/>
      <w:b/>
      <w:bCs/>
      <w:spacing w:val="40"/>
      <w:lang w:bidi="ar-SA"/>
    </w:rPr>
  </w:style>
  <w:style w:type="character" w:customStyle="1" w:styleId="Heading42">
    <w:name w:val="Heading #42"/>
    <w:basedOn w:val="Heading41Char"/>
    <w:rsid w:val="009E78F5"/>
    <w:rPr>
      <w:rFonts w:ascii="Arial" w:hAnsi="Arial"/>
      <w:b/>
      <w:bCs/>
      <w:shd w:val="clear" w:color="auto" w:fill="FFFFFF"/>
    </w:rPr>
  </w:style>
  <w:style w:type="character" w:customStyle="1" w:styleId="Heading3115pt1">
    <w:name w:val="Heading #3 + 11.5 pt1"/>
    <w:rsid w:val="009E78F5"/>
    <w:rPr>
      <w:rFonts w:ascii="Arial" w:hAnsi="Arial"/>
      <w:b/>
      <w:bCs/>
      <w:sz w:val="23"/>
      <w:szCs w:val="23"/>
      <w:lang w:bidi="ar-SA"/>
    </w:rPr>
  </w:style>
  <w:style w:type="character" w:customStyle="1" w:styleId="Bodytext14115pt">
    <w:name w:val="Body text (14) + 11.5 pt"/>
    <w:rsid w:val="009E78F5"/>
    <w:rPr>
      <w:rFonts w:ascii="Arial" w:hAnsi="Arial"/>
      <w:b/>
      <w:bCs/>
      <w:sz w:val="23"/>
      <w:szCs w:val="23"/>
      <w:lang w:bidi="ar-SA"/>
    </w:rPr>
  </w:style>
  <w:style w:type="character" w:customStyle="1" w:styleId="Heading24">
    <w:name w:val="Heading #24"/>
    <w:basedOn w:val="Heading20"/>
    <w:rsid w:val="009E78F5"/>
    <w:rPr>
      <w:rFonts w:ascii="Arial" w:hAnsi="Arial"/>
      <w:b/>
      <w:bCs/>
      <w:spacing w:val="30"/>
      <w:sz w:val="28"/>
      <w:szCs w:val="28"/>
      <w:shd w:val="clear" w:color="auto" w:fill="FFFFFF"/>
    </w:rPr>
  </w:style>
  <w:style w:type="character" w:customStyle="1" w:styleId="Heading3115pt4">
    <w:name w:val="Heading #3 + 11.5 pt4"/>
    <w:rsid w:val="009E78F5"/>
    <w:rPr>
      <w:rFonts w:ascii="Arial" w:hAnsi="Arial" w:cs="Arial"/>
      <w:b w:val="0"/>
      <w:bCs w:val="0"/>
      <w:spacing w:val="0"/>
      <w:sz w:val="23"/>
      <w:szCs w:val="23"/>
      <w:lang w:bidi="ar-SA"/>
    </w:rPr>
  </w:style>
  <w:style w:type="character" w:customStyle="1" w:styleId="BodytextItalic2">
    <w:name w:val="Body text + Italic2"/>
    <w:rsid w:val="009E78F5"/>
    <w:rPr>
      <w:rFonts w:ascii="Arial" w:hAnsi="Arial" w:cs="Arial"/>
      <w:i/>
      <w:iCs/>
      <w:spacing w:val="0"/>
      <w:sz w:val="20"/>
      <w:szCs w:val="20"/>
      <w:lang w:bidi="ar-SA"/>
    </w:rPr>
  </w:style>
  <w:style w:type="character" w:customStyle="1" w:styleId="BodytextBold9">
    <w:name w:val="Body text + Bold9"/>
    <w:rsid w:val="009E78F5"/>
    <w:rPr>
      <w:rFonts w:ascii="Arial" w:hAnsi="Arial" w:cs="Arial"/>
      <w:b/>
      <w:bCs/>
      <w:spacing w:val="0"/>
      <w:sz w:val="20"/>
      <w:szCs w:val="20"/>
      <w:lang w:bidi="ar-SA"/>
    </w:rPr>
  </w:style>
  <w:style w:type="character" w:customStyle="1" w:styleId="BodytextBold8">
    <w:name w:val="Body text + Bold8"/>
    <w:rsid w:val="009E78F5"/>
    <w:rPr>
      <w:rFonts w:ascii="Arial" w:hAnsi="Arial" w:cs="Arial"/>
      <w:b/>
      <w:bCs/>
      <w:spacing w:val="0"/>
      <w:sz w:val="20"/>
      <w:szCs w:val="20"/>
      <w:lang w:bidi="ar-SA"/>
    </w:rPr>
  </w:style>
  <w:style w:type="character" w:customStyle="1" w:styleId="BodytextBold7">
    <w:name w:val="Body text + Bold7"/>
    <w:aliases w:val="Spacing 2 pt3"/>
    <w:rsid w:val="009E78F5"/>
    <w:rPr>
      <w:rFonts w:ascii="Arial" w:hAnsi="Arial" w:cs="Arial"/>
      <w:b/>
      <w:bCs/>
      <w:spacing w:val="40"/>
      <w:sz w:val="20"/>
      <w:szCs w:val="20"/>
      <w:lang w:bidi="ar-SA"/>
    </w:rPr>
  </w:style>
  <w:style w:type="character" w:customStyle="1" w:styleId="Bodytext13Spacing2pt">
    <w:name w:val="Body text (13) + Spacing 2 pt"/>
    <w:rsid w:val="009E78F5"/>
    <w:rPr>
      <w:rFonts w:ascii="Arial" w:hAnsi="Arial"/>
      <w:b/>
      <w:bCs/>
      <w:spacing w:val="40"/>
      <w:lang w:bidi="ar-SA"/>
    </w:rPr>
  </w:style>
  <w:style w:type="character" w:customStyle="1" w:styleId="Bodytext13NotBold1">
    <w:name w:val="Body text (13) + Not Bold1"/>
    <w:basedOn w:val="Bodytext13"/>
    <w:rsid w:val="009E78F5"/>
    <w:rPr>
      <w:rFonts w:ascii="Arial" w:hAnsi="Arial"/>
      <w:b/>
      <w:bCs/>
      <w:shd w:val="clear" w:color="auto" w:fill="FFFFFF"/>
    </w:rPr>
  </w:style>
  <w:style w:type="character" w:customStyle="1" w:styleId="Heading47">
    <w:name w:val="Heading #47"/>
    <w:rsid w:val="009E78F5"/>
    <w:rPr>
      <w:rFonts w:ascii="Arial" w:hAnsi="Arial" w:cs="Arial"/>
      <w:b w:val="0"/>
      <w:bCs w:val="0"/>
      <w:noProof/>
      <w:spacing w:val="0"/>
      <w:sz w:val="20"/>
      <w:szCs w:val="20"/>
      <w:lang w:bidi="ar-SA"/>
    </w:rPr>
  </w:style>
  <w:style w:type="character" w:customStyle="1" w:styleId="Heading4Spacing2pt">
    <w:name w:val="Heading #4 + Spacing 2 pt"/>
    <w:rsid w:val="009E78F5"/>
    <w:rPr>
      <w:rFonts w:ascii="Arial" w:hAnsi="Arial" w:cs="Arial"/>
      <w:b w:val="0"/>
      <w:bCs w:val="0"/>
      <w:spacing w:val="40"/>
      <w:sz w:val="20"/>
      <w:szCs w:val="20"/>
      <w:lang w:bidi="ar-SA"/>
    </w:rPr>
  </w:style>
  <w:style w:type="character" w:customStyle="1" w:styleId="Bodytext13115pt">
    <w:name w:val="Body text (13) + 11.5 pt"/>
    <w:rsid w:val="009E78F5"/>
    <w:rPr>
      <w:rFonts w:ascii="Arial" w:hAnsi="Arial"/>
      <w:b/>
      <w:bCs/>
      <w:noProof/>
      <w:sz w:val="23"/>
      <w:szCs w:val="23"/>
      <w:lang w:bidi="ar-SA"/>
    </w:rPr>
  </w:style>
  <w:style w:type="character" w:customStyle="1" w:styleId="Bodytext13115pt1">
    <w:name w:val="Body text (13) + 11.5 pt1"/>
    <w:aliases w:val="Spacing 2 pt2"/>
    <w:rsid w:val="009E78F5"/>
    <w:rPr>
      <w:rFonts w:ascii="Arial" w:hAnsi="Arial"/>
      <w:b/>
      <w:bCs/>
      <w:spacing w:val="40"/>
      <w:sz w:val="23"/>
      <w:szCs w:val="23"/>
      <w:lang w:bidi="ar-SA"/>
    </w:rPr>
  </w:style>
  <w:style w:type="character" w:customStyle="1" w:styleId="Bodytext13Spacing2pt1">
    <w:name w:val="Body text (13) + Spacing 2 pt1"/>
    <w:rsid w:val="009E78F5"/>
    <w:rPr>
      <w:rFonts w:ascii="Arial" w:hAnsi="Arial"/>
      <w:b/>
      <w:bCs/>
      <w:spacing w:val="40"/>
      <w:lang w:bidi="ar-SA"/>
    </w:rPr>
  </w:style>
  <w:style w:type="character" w:customStyle="1" w:styleId="Heading4Spacing1pt">
    <w:name w:val="Heading #4 + Spacing 1 pt"/>
    <w:rsid w:val="009E78F5"/>
    <w:rPr>
      <w:rFonts w:ascii="Arial" w:hAnsi="Arial" w:cs="Arial"/>
      <w:b w:val="0"/>
      <w:bCs w:val="0"/>
      <w:spacing w:val="30"/>
      <w:sz w:val="20"/>
      <w:szCs w:val="20"/>
      <w:lang w:bidi="ar-SA"/>
    </w:rPr>
  </w:style>
  <w:style w:type="character" w:customStyle="1" w:styleId="Heading4Spacing2pt6">
    <w:name w:val="Heading #4 + Spacing 2 pt6"/>
    <w:rsid w:val="009E78F5"/>
    <w:rPr>
      <w:rFonts w:ascii="Arial" w:hAnsi="Arial" w:cs="Arial"/>
      <w:b w:val="0"/>
      <w:bCs w:val="0"/>
      <w:spacing w:val="40"/>
      <w:sz w:val="20"/>
      <w:szCs w:val="20"/>
      <w:lang w:bidi="ar-SA"/>
    </w:rPr>
  </w:style>
  <w:style w:type="character" w:customStyle="1" w:styleId="Heading46">
    <w:name w:val="Heading #46"/>
    <w:rsid w:val="009E78F5"/>
    <w:rPr>
      <w:rFonts w:ascii="Arial" w:hAnsi="Arial" w:cs="Arial"/>
      <w:b w:val="0"/>
      <w:bCs w:val="0"/>
      <w:spacing w:val="0"/>
      <w:sz w:val="20"/>
      <w:szCs w:val="20"/>
      <w:lang w:bidi="ar-SA"/>
    </w:rPr>
  </w:style>
  <w:style w:type="character" w:customStyle="1" w:styleId="Heading4Spacing2pt5">
    <w:name w:val="Heading #4 + Spacing 2 pt5"/>
    <w:rsid w:val="009E78F5"/>
    <w:rPr>
      <w:rFonts w:ascii="Arial" w:hAnsi="Arial" w:cs="Arial"/>
      <w:b w:val="0"/>
      <w:bCs w:val="0"/>
      <w:spacing w:val="40"/>
      <w:sz w:val="20"/>
      <w:szCs w:val="20"/>
      <w:lang w:bidi="ar-SA"/>
    </w:rPr>
  </w:style>
  <w:style w:type="character" w:customStyle="1" w:styleId="Bodytext17Spacing0pt">
    <w:name w:val="Body text (17) + Spacing 0 pt"/>
    <w:rsid w:val="009E78F5"/>
    <w:rPr>
      <w:rFonts w:ascii="Arial" w:hAnsi="Arial"/>
      <w:b/>
      <w:bCs/>
      <w:spacing w:val="0"/>
      <w:sz w:val="23"/>
      <w:szCs w:val="23"/>
      <w:lang w:bidi="ar-SA"/>
    </w:rPr>
  </w:style>
  <w:style w:type="character" w:customStyle="1" w:styleId="Heading44">
    <w:name w:val="Heading #44"/>
    <w:rsid w:val="009E78F5"/>
    <w:rPr>
      <w:rFonts w:ascii="Arial" w:hAnsi="Arial" w:cs="Arial"/>
      <w:b w:val="0"/>
      <w:bCs w:val="0"/>
      <w:spacing w:val="0"/>
      <w:sz w:val="20"/>
      <w:szCs w:val="20"/>
      <w:lang w:bidi="ar-SA"/>
    </w:rPr>
  </w:style>
  <w:style w:type="character" w:customStyle="1" w:styleId="Heading4Spacing2pt4">
    <w:name w:val="Heading #4 + Spacing 2 pt4"/>
    <w:rsid w:val="009E78F5"/>
    <w:rPr>
      <w:rFonts w:ascii="Arial" w:hAnsi="Arial" w:cs="Arial"/>
      <w:b w:val="0"/>
      <w:bCs w:val="0"/>
      <w:spacing w:val="40"/>
      <w:sz w:val="20"/>
      <w:szCs w:val="20"/>
      <w:lang w:bidi="ar-SA"/>
    </w:rPr>
  </w:style>
  <w:style w:type="character" w:customStyle="1" w:styleId="Bodytext85pt">
    <w:name w:val="Body text + 8.5 pt"/>
    <w:rsid w:val="009E78F5"/>
    <w:rPr>
      <w:rFonts w:ascii="Arial" w:hAnsi="Arial" w:cs="Arial"/>
      <w:noProof/>
      <w:spacing w:val="0"/>
      <w:sz w:val="17"/>
      <w:szCs w:val="17"/>
      <w:lang w:bidi="ar-SA"/>
    </w:rPr>
  </w:style>
  <w:style w:type="character" w:customStyle="1" w:styleId="Bodytext17Spacing0pt1">
    <w:name w:val="Body text (17) + Spacing 0 pt1"/>
    <w:rsid w:val="009E78F5"/>
    <w:rPr>
      <w:rFonts w:ascii="Arial" w:hAnsi="Arial"/>
      <w:b/>
      <w:bCs/>
      <w:noProof/>
      <w:spacing w:val="0"/>
      <w:sz w:val="23"/>
      <w:szCs w:val="23"/>
      <w:lang w:bidi="ar-SA"/>
    </w:rPr>
  </w:style>
  <w:style w:type="character" w:customStyle="1" w:styleId="Footnote2Italic1">
    <w:name w:val="Footnote (2) + Italic1"/>
    <w:rsid w:val="009E78F5"/>
    <w:rPr>
      <w:rFonts w:ascii="Arial" w:hAnsi="Arial" w:cs="Arial"/>
      <w:i/>
      <w:spacing w:val="0"/>
      <w:sz w:val="13"/>
    </w:rPr>
  </w:style>
  <w:style w:type="paragraph" w:customStyle="1" w:styleId="CharCharChar1CharCharCharCharCharCharCharChar">
    <w:name w:val="Char Char Char1 Char Char Char Char Char Char Char Char"/>
    <w:basedOn w:val="Normal"/>
    <w:semiHidden/>
    <w:rsid w:val="009E78F5"/>
    <w:pPr>
      <w:spacing w:after="160" w:line="240" w:lineRule="exact"/>
    </w:pPr>
    <w:rPr>
      <w:rFonts w:ascii="Tahoma" w:hAnsi="Tahoma"/>
      <w:sz w:val="20"/>
      <w:szCs w:val="20"/>
      <w:lang w:val="en-US" w:eastAsia="en-US"/>
    </w:rPr>
  </w:style>
  <w:style w:type="paragraph" w:customStyle="1" w:styleId="teza">
    <w:name w:val="teza"/>
    <w:basedOn w:val="Normal"/>
    <w:rsid w:val="009E78F5"/>
    <w:pPr>
      <w:suppressAutoHyphens/>
      <w:spacing w:after="100"/>
      <w:ind w:left="-3240"/>
      <w:jc w:val="both"/>
    </w:pPr>
    <w:rPr>
      <w:rFonts w:ascii="Arial Cirilica" w:hAnsi="Arial Cirilica" w:cs="Arial"/>
      <w:lang w:val="en-GB" w:eastAsia="ar-SA"/>
    </w:rPr>
  </w:style>
  <w:style w:type="paragraph" w:customStyle="1" w:styleId="CharCharCharCharCharCharChar">
    <w:name w:val="Char Char Char Char Char Char Char"/>
    <w:basedOn w:val="Normal"/>
    <w:rsid w:val="009E78F5"/>
    <w:pPr>
      <w:spacing w:after="160" w:line="240" w:lineRule="exact"/>
    </w:pPr>
    <w:rPr>
      <w:rFonts w:ascii="Verdana" w:hAnsi="Verdana"/>
      <w:sz w:val="20"/>
      <w:szCs w:val="20"/>
      <w:lang w:val="en-US" w:eastAsia="en-US"/>
    </w:rPr>
  </w:style>
  <w:style w:type="paragraph" w:customStyle="1" w:styleId="CharChar2Char">
    <w:name w:val="Char Char2 Char"/>
    <w:basedOn w:val="Normal"/>
    <w:semiHidden/>
    <w:rsid w:val="009E78F5"/>
    <w:pPr>
      <w:spacing w:after="160" w:line="240" w:lineRule="exact"/>
    </w:pPr>
    <w:rPr>
      <w:rFonts w:ascii="Tahoma" w:hAnsi="Tahoma"/>
      <w:sz w:val="20"/>
      <w:szCs w:val="20"/>
      <w:lang w:val="en-US" w:eastAsia="en-US"/>
    </w:rPr>
  </w:style>
  <w:style w:type="paragraph" w:customStyle="1" w:styleId="borike">
    <w:name w:val="borike"/>
    <w:basedOn w:val="Normal"/>
    <w:rsid w:val="00656918"/>
    <w:rPr>
      <w:noProof/>
      <w:position w:val="-9"/>
      <w:lang w:val="sr-Cyrl-CS" w:eastAsia="en-US"/>
    </w:rPr>
  </w:style>
  <w:style w:type="character" w:customStyle="1" w:styleId="FontStyle181">
    <w:name w:val="Font Style181"/>
    <w:rsid w:val="00D36F47"/>
    <w:rPr>
      <w:rFonts w:ascii="Times New Roman" w:hAnsi="Times New Roman" w:cs="Times New Roman"/>
      <w:sz w:val="22"/>
      <w:szCs w:val="22"/>
    </w:rPr>
  </w:style>
  <w:style w:type="paragraph" w:customStyle="1" w:styleId="Style62">
    <w:name w:val="Style62"/>
    <w:basedOn w:val="Normal"/>
    <w:rsid w:val="00D36F47"/>
    <w:pPr>
      <w:widowControl w:val="0"/>
      <w:autoSpaceDE w:val="0"/>
      <w:autoSpaceDN w:val="0"/>
      <w:adjustRightInd w:val="0"/>
      <w:spacing w:line="278" w:lineRule="exact"/>
      <w:ind w:hanging="346"/>
      <w:jc w:val="both"/>
    </w:pPr>
    <w:rPr>
      <w:lang w:val="en-US" w:eastAsia="en-US"/>
    </w:rPr>
  </w:style>
  <w:style w:type="character" w:customStyle="1" w:styleId="Bodytext20">
    <w:name w:val="Body text (2)_"/>
    <w:basedOn w:val="DefaultParagraphFont"/>
    <w:rsid w:val="00801679"/>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0"/>
    <w:rsid w:val="00801679"/>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30">
    <w:name w:val="Body text (3)_"/>
    <w:basedOn w:val="DefaultParagraphFont"/>
    <w:link w:val="Bodytext31"/>
    <w:rsid w:val="009F2188"/>
    <w:rPr>
      <w:rFonts w:eastAsia="Times New Roman"/>
      <w:b/>
      <w:bCs/>
      <w:sz w:val="22"/>
      <w:szCs w:val="22"/>
      <w:shd w:val="clear" w:color="auto" w:fill="FFFFFF"/>
    </w:rPr>
  </w:style>
  <w:style w:type="paragraph" w:customStyle="1" w:styleId="Bodytext31">
    <w:name w:val="Body text (3)"/>
    <w:basedOn w:val="Normal"/>
    <w:link w:val="Bodytext30"/>
    <w:rsid w:val="009F2188"/>
    <w:pPr>
      <w:widowControl w:val="0"/>
      <w:shd w:val="clear" w:color="auto" w:fill="FFFFFF"/>
      <w:spacing w:before="280" w:line="317" w:lineRule="exact"/>
      <w:jc w:val="center"/>
    </w:pPr>
    <w:rPr>
      <w:b/>
      <w:bCs/>
      <w:sz w:val="22"/>
      <w:szCs w:val="22"/>
    </w:rPr>
  </w:style>
  <w:style w:type="character" w:customStyle="1" w:styleId="Bodytext2Bold">
    <w:name w:val="Body text (2) + Bold"/>
    <w:basedOn w:val="Bodytext20"/>
    <w:rsid w:val="009F2188"/>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3Exact">
    <w:name w:val="Body text (3) Exact"/>
    <w:basedOn w:val="DefaultParagraphFont"/>
    <w:rsid w:val="009F2188"/>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_"/>
    <w:basedOn w:val="DefaultParagraphFont"/>
    <w:link w:val="Heading12"/>
    <w:rsid w:val="009D5C40"/>
    <w:rPr>
      <w:rFonts w:ascii="Arial Unicode MS" w:eastAsia="Arial Unicode MS" w:hAnsi="Arial Unicode MS" w:cs="Arial Unicode MS"/>
      <w:spacing w:val="60"/>
      <w:sz w:val="27"/>
      <w:szCs w:val="27"/>
      <w:shd w:val="clear" w:color="auto" w:fill="FFFFFF"/>
    </w:rPr>
  </w:style>
  <w:style w:type="paragraph" w:customStyle="1" w:styleId="Heading12">
    <w:name w:val="Heading #1"/>
    <w:basedOn w:val="Normal"/>
    <w:link w:val="Heading11"/>
    <w:rsid w:val="009D5C40"/>
    <w:pPr>
      <w:widowControl w:val="0"/>
      <w:shd w:val="clear" w:color="auto" w:fill="FFFFFF"/>
      <w:spacing w:line="0" w:lineRule="atLeast"/>
      <w:jc w:val="center"/>
      <w:outlineLvl w:val="0"/>
    </w:pPr>
    <w:rPr>
      <w:rFonts w:ascii="Arial Unicode MS" w:eastAsia="Arial Unicode MS" w:hAnsi="Arial Unicode MS" w:cs="Arial Unicode MS"/>
      <w:spacing w:val="60"/>
      <w:sz w:val="27"/>
      <w:szCs w:val="27"/>
    </w:rPr>
  </w:style>
  <w:style w:type="character" w:customStyle="1" w:styleId="Tablecaption">
    <w:name w:val="Table caption_"/>
    <w:basedOn w:val="DefaultParagraphFont"/>
    <w:link w:val="Tablecaption0"/>
    <w:rsid w:val="009D5C40"/>
    <w:rPr>
      <w:rFonts w:ascii="Arial Unicode MS" w:eastAsia="Arial Unicode MS" w:hAnsi="Arial Unicode MS" w:cs="Arial Unicode MS"/>
      <w:sz w:val="22"/>
      <w:szCs w:val="22"/>
      <w:shd w:val="clear" w:color="auto" w:fill="FFFFFF"/>
    </w:rPr>
  </w:style>
  <w:style w:type="paragraph" w:customStyle="1" w:styleId="Tablecaption0">
    <w:name w:val="Table caption"/>
    <w:basedOn w:val="Normal"/>
    <w:link w:val="Tablecaption"/>
    <w:rsid w:val="009D5C40"/>
    <w:pPr>
      <w:widowControl w:val="0"/>
      <w:shd w:val="clear" w:color="auto" w:fill="FFFFFF"/>
      <w:spacing w:line="0" w:lineRule="atLeast"/>
    </w:pPr>
    <w:rPr>
      <w:rFonts w:ascii="Arial Unicode MS" w:eastAsia="Arial Unicode MS" w:hAnsi="Arial Unicode MS" w:cs="Arial Unicode MS"/>
      <w:sz w:val="22"/>
      <w:szCs w:val="22"/>
    </w:rPr>
  </w:style>
  <w:style w:type="paragraph" w:customStyle="1" w:styleId="1tekst0">
    <w:name w:val="_1tekst"/>
    <w:basedOn w:val="Normal"/>
    <w:rsid w:val="009D5C40"/>
    <w:pPr>
      <w:spacing w:before="100" w:beforeAutospacing="1" w:after="100" w:afterAutospacing="1"/>
    </w:pPr>
    <w:rPr>
      <w:lang w:val="sr-Cyrl-CS" w:eastAsia="en-US"/>
    </w:rPr>
  </w:style>
  <w:style w:type="paragraph" w:customStyle="1" w:styleId="bold">
    <w:name w:val="bold"/>
    <w:basedOn w:val="Normal"/>
    <w:rsid w:val="009D5C40"/>
    <w:pPr>
      <w:spacing w:before="100" w:beforeAutospacing="1" w:after="100" w:afterAutospacing="1"/>
    </w:pPr>
    <w:rPr>
      <w:lang w:val="sr-Cyrl-CS" w:eastAsia="en-US"/>
    </w:rPr>
  </w:style>
  <w:style w:type="paragraph" w:customStyle="1" w:styleId="4clan">
    <w:name w:val="_4clan"/>
    <w:basedOn w:val="Normal"/>
    <w:rsid w:val="009D5C40"/>
    <w:pPr>
      <w:spacing w:before="100" w:beforeAutospacing="1" w:after="100" w:afterAutospacing="1"/>
    </w:pPr>
    <w:rPr>
      <w:lang w:val="sr-Cyrl-CS" w:eastAsia="en-US"/>
    </w:rPr>
  </w:style>
  <w:style w:type="character" w:customStyle="1" w:styleId="apple-converted-space">
    <w:name w:val="apple-converted-space"/>
    <w:rsid w:val="009D5C40"/>
  </w:style>
  <w:style w:type="character" w:customStyle="1" w:styleId="ball">
    <w:name w:val="ball"/>
    <w:basedOn w:val="DefaultParagraphFont"/>
    <w:rsid w:val="009D5C40"/>
  </w:style>
  <w:style w:type="paragraph" w:customStyle="1" w:styleId="7podnas">
    <w:name w:val="_7podnas"/>
    <w:basedOn w:val="Normal"/>
    <w:rsid w:val="009D5C40"/>
    <w:pPr>
      <w:spacing w:before="100" w:beforeAutospacing="1" w:after="100" w:afterAutospacing="1"/>
    </w:pPr>
    <w:rPr>
      <w:lang w:val="sr-Cyrl-CS" w:eastAsia="en-US"/>
    </w:rPr>
  </w:style>
  <w:style w:type="paragraph" w:styleId="Revision">
    <w:name w:val="Revision"/>
    <w:hidden/>
    <w:uiPriority w:val="99"/>
    <w:semiHidden/>
    <w:rsid w:val="009D5C40"/>
    <w:rPr>
      <w:rFonts w:ascii="Calibri" w:eastAsia="Times New Roman" w:hAnsi="Calibri"/>
      <w:sz w:val="22"/>
      <w:szCs w:val="22"/>
      <w:lang w:val="en-US" w:eastAsia="en-US"/>
    </w:rPr>
  </w:style>
  <w:style w:type="paragraph" w:customStyle="1" w:styleId="preamble">
    <w:name w:val="preamble"/>
    <w:basedOn w:val="Normal"/>
    <w:rsid w:val="00E438C7"/>
    <w:pPr>
      <w:spacing w:before="100" w:beforeAutospacing="1" w:after="100" w:afterAutospacing="1"/>
    </w:pPr>
    <w:rPr>
      <w:lang w:val="en-US" w:eastAsia="en-US"/>
    </w:rPr>
  </w:style>
  <w:style w:type="paragraph" w:customStyle="1" w:styleId="Normal10">
    <w:name w:val="Normal1"/>
    <w:basedOn w:val="Normal"/>
    <w:rsid w:val="00E438C7"/>
    <w:pPr>
      <w:spacing w:before="100" w:beforeAutospacing="1" w:after="100" w:afterAutospacing="1"/>
    </w:pPr>
    <w:rPr>
      <w:lang w:val="en-US" w:eastAsia="en-US"/>
    </w:rPr>
  </w:style>
  <w:style w:type="paragraph" w:customStyle="1" w:styleId="wyq100---naslov-grupe-clanova-kurziv">
    <w:name w:val="wyq100---naslov-grupe-clanova-kurziv"/>
    <w:basedOn w:val="Normal"/>
    <w:rsid w:val="00E438C7"/>
    <w:pPr>
      <w:spacing w:before="100" w:beforeAutospacing="1" w:after="100" w:afterAutospacing="1"/>
    </w:pPr>
    <w:rPr>
      <w:lang w:val="en-US" w:eastAsia="en-US"/>
    </w:rPr>
  </w:style>
  <w:style w:type="paragraph" w:customStyle="1" w:styleId="wyq110---naslov-clana">
    <w:name w:val="wyq110---naslov-clana"/>
    <w:basedOn w:val="Normal"/>
    <w:rsid w:val="00E438C7"/>
    <w:pPr>
      <w:spacing w:before="100" w:beforeAutospacing="1" w:after="100" w:afterAutospacing="1"/>
    </w:pPr>
    <w:rPr>
      <w:lang w:val="en-US" w:eastAsia="en-US"/>
    </w:rPr>
  </w:style>
  <w:style w:type="paragraph" w:customStyle="1" w:styleId="wyq060---pododeljak">
    <w:name w:val="wyq060---pododeljak"/>
    <w:basedOn w:val="Normal"/>
    <w:rsid w:val="00E438C7"/>
    <w:pPr>
      <w:spacing w:before="100" w:beforeAutospacing="1" w:after="100" w:afterAutospacing="1"/>
    </w:pPr>
    <w:rPr>
      <w:lang w:val="en-US" w:eastAsia="en-US"/>
    </w:rPr>
  </w:style>
  <w:style w:type="character" w:customStyle="1" w:styleId="Bodytext211ptBold">
    <w:name w:val="Body text (2) + 11 pt;Bold"/>
    <w:basedOn w:val="Bodytext20"/>
    <w:rsid w:val="009C3D79"/>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normalbold">
    <w:name w:val="normalbold"/>
    <w:basedOn w:val="Normal"/>
    <w:rsid w:val="00BE310B"/>
    <w:pPr>
      <w:spacing w:before="100" w:beforeAutospacing="1" w:after="100" w:afterAutospacing="1"/>
    </w:pPr>
    <w:rPr>
      <w:rFonts w:eastAsia="Calibri"/>
      <w:lang w:val="en-US" w:eastAsia="en-US"/>
    </w:rPr>
  </w:style>
  <w:style w:type="character" w:customStyle="1" w:styleId="Bodytext211pt">
    <w:name w:val="Body text (2) + 11 pt"/>
    <w:basedOn w:val="Bodytext20"/>
    <w:rsid w:val="00583A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paragraph" w:customStyle="1" w:styleId="wyq090---pododsek">
    <w:name w:val="wyq090---pododsek"/>
    <w:basedOn w:val="Normal"/>
    <w:rsid w:val="00583ACB"/>
    <w:pPr>
      <w:spacing w:before="100" w:beforeAutospacing="1" w:after="100" w:afterAutospacing="1"/>
    </w:pPr>
    <w:rPr>
      <w:lang w:eastAsia="en-US"/>
    </w:rPr>
  </w:style>
  <w:style w:type="paragraph" w:customStyle="1" w:styleId="basic-paragraph">
    <w:name w:val="basic-paragraph"/>
    <w:basedOn w:val="Normal"/>
    <w:rsid w:val="00583ACB"/>
    <w:pPr>
      <w:spacing w:before="100" w:beforeAutospacing="1" w:after="100" w:afterAutospacing="1"/>
    </w:pPr>
    <w:rPr>
      <w:lang w:eastAsia="en-US"/>
    </w:rPr>
  </w:style>
  <w:style w:type="paragraph" w:customStyle="1" w:styleId="Normal2">
    <w:name w:val="Normal2"/>
    <w:basedOn w:val="Normal"/>
    <w:rsid w:val="00583ACB"/>
    <w:pPr>
      <w:spacing w:before="100" w:beforeAutospacing="1" w:after="100" w:afterAutospacing="1"/>
    </w:pPr>
    <w:rPr>
      <w:lang w:eastAsia="en-US"/>
    </w:rPr>
  </w:style>
  <w:style w:type="character" w:customStyle="1" w:styleId="Other">
    <w:name w:val="Other_"/>
    <w:basedOn w:val="DefaultParagraphFont"/>
    <w:link w:val="Other0"/>
    <w:rsid w:val="00564E88"/>
    <w:rPr>
      <w:rFonts w:eastAsia="Times New Roman"/>
    </w:rPr>
  </w:style>
  <w:style w:type="paragraph" w:customStyle="1" w:styleId="Other0">
    <w:name w:val="Other"/>
    <w:basedOn w:val="Normal"/>
    <w:link w:val="Other"/>
    <w:rsid w:val="00564E88"/>
    <w:pPr>
      <w:widowControl w:val="0"/>
      <w:spacing w:after="120" w:line="276" w:lineRule="auto"/>
      <w:ind w:firstLine="400"/>
    </w:pPr>
    <w:rPr>
      <w:sz w:val="20"/>
      <w:szCs w:val="20"/>
    </w:rPr>
  </w:style>
  <w:style w:type="character" w:customStyle="1" w:styleId="Heading1Spacing6pt">
    <w:name w:val="Heading #1 + Spacing 6 pt"/>
    <w:basedOn w:val="Heading11"/>
    <w:rsid w:val="00631111"/>
    <w:rPr>
      <w:rFonts w:ascii="Times New Roman" w:eastAsia="Times New Roman" w:hAnsi="Times New Roman" w:cs="Times New Roman"/>
      <w:b/>
      <w:bCs/>
      <w:color w:val="000000"/>
      <w:spacing w:val="120"/>
      <w:w w:val="100"/>
      <w:position w:val="0"/>
      <w:sz w:val="44"/>
      <w:szCs w:val="44"/>
      <w:shd w:val="clear" w:color="auto" w:fill="FFFFFF"/>
    </w:rPr>
  </w:style>
  <w:style w:type="character" w:customStyle="1" w:styleId="Bodytext3NotBold">
    <w:name w:val="Body text (3) + Not Bold"/>
    <w:basedOn w:val="Bodytext30"/>
    <w:rsid w:val="00631111"/>
    <w:rPr>
      <w:rFonts w:ascii="Times New Roman" w:eastAsia="Times New Roman" w:hAnsi="Times New Roman" w:cs="Times New Roman"/>
      <w:b/>
      <w:bCs/>
      <w:color w:val="000000"/>
      <w:spacing w:val="0"/>
      <w:w w:val="100"/>
      <w:position w:val="0"/>
      <w:sz w:val="44"/>
      <w:szCs w:val="44"/>
      <w:shd w:val="clear" w:color="auto" w:fill="FFFFFF"/>
    </w:rPr>
  </w:style>
  <w:style w:type="table" w:customStyle="1" w:styleId="TableGrid1">
    <w:name w:val="Table Grid1"/>
    <w:basedOn w:val="TableNormal"/>
    <w:next w:val="TableGrid"/>
    <w:uiPriority w:val="39"/>
    <w:rsid w:val="00A00143"/>
    <w:rPr>
      <w:rFonts w:ascii="Calibri" w:eastAsia="Calibri" w:hAnsi="Calibri" w:cs="Arial"/>
      <w:sz w:val="22"/>
      <w:szCs w:val="22"/>
      <w:lang w:val="sr-Cyrl-R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2B9F"/>
  </w:style>
  <w:style w:type="paragraph" w:customStyle="1" w:styleId="msonormal0">
    <w:name w:val="msonormal"/>
    <w:basedOn w:val="Normal"/>
    <w:rsid w:val="00572B9F"/>
    <w:pPr>
      <w:spacing w:before="100" w:beforeAutospacing="1" w:after="100" w:afterAutospacing="1"/>
    </w:pPr>
    <w:rPr>
      <w:lang w:val="sr-Cyrl-RS" w:eastAsia="sr-Cyrl-RS"/>
    </w:rPr>
  </w:style>
  <w:style w:type="paragraph" w:customStyle="1" w:styleId="Quote1">
    <w:name w:val="Quote1"/>
    <w:basedOn w:val="Normal"/>
    <w:next w:val="Normal"/>
    <w:uiPriority w:val="29"/>
    <w:qFormat/>
    <w:rsid w:val="00572B9F"/>
    <w:pPr>
      <w:spacing w:before="160" w:after="160" w:line="256" w:lineRule="auto"/>
      <w:jc w:val="center"/>
    </w:pPr>
    <w:rPr>
      <w:rFonts w:eastAsia="Calibri"/>
      <w:b/>
      <w:i/>
      <w:iCs/>
      <w:color w:val="404040"/>
      <w:szCs w:val="22"/>
      <w:lang w:val="en-GB" w:eastAsia="en-US"/>
    </w:rPr>
  </w:style>
  <w:style w:type="character" w:customStyle="1" w:styleId="QuoteChar">
    <w:name w:val="Quote Char"/>
    <w:basedOn w:val="DefaultParagraphFont"/>
    <w:link w:val="Quote"/>
    <w:uiPriority w:val="29"/>
    <w:rsid w:val="00572B9F"/>
    <w:rPr>
      <w:rFonts w:eastAsia="Calibri"/>
      <w:b/>
      <w:i/>
      <w:iCs/>
      <w:color w:val="404040"/>
      <w:sz w:val="24"/>
      <w:szCs w:val="22"/>
      <w:lang w:val="en-GB" w:eastAsia="en-US"/>
    </w:rPr>
  </w:style>
  <w:style w:type="paragraph" w:customStyle="1" w:styleId="IntenseQuote1">
    <w:name w:val="Intense Quote1"/>
    <w:basedOn w:val="Normal"/>
    <w:next w:val="Normal"/>
    <w:uiPriority w:val="30"/>
    <w:qFormat/>
    <w:rsid w:val="00572B9F"/>
    <w:pPr>
      <w:pBdr>
        <w:top w:val="single" w:sz="4" w:space="10" w:color="2F5496"/>
        <w:bottom w:val="single" w:sz="4" w:space="10" w:color="2F5496"/>
      </w:pBdr>
      <w:spacing w:before="360" w:after="360" w:line="256" w:lineRule="auto"/>
      <w:ind w:left="864" w:right="864"/>
      <w:jc w:val="center"/>
    </w:pPr>
    <w:rPr>
      <w:rFonts w:eastAsia="Calibri"/>
      <w:b/>
      <w:i/>
      <w:iCs/>
      <w:color w:val="2F5496"/>
      <w:szCs w:val="22"/>
      <w:lang w:val="en-GB" w:eastAsia="en-US"/>
    </w:rPr>
  </w:style>
  <w:style w:type="character" w:customStyle="1" w:styleId="IntenseQuoteChar">
    <w:name w:val="Intense Quote Char"/>
    <w:basedOn w:val="DefaultParagraphFont"/>
    <w:link w:val="IntenseQuote"/>
    <w:uiPriority w:val="30"/>
    <w:rsid w:val="00572B9F"/>
    <w:rPr>
      <w:rFonts w:eastAsia="Calibri"/>
      <w:b/>
      <w:i/>
      <w:iCs/>
      <w:color w:val="2F5496"/>
      <w:sz w:val="24"/>
      <w:szCs w:val="22"/>
      <w:lang w:val="en-GB" w:eastAsia="en-US"/>
    </w:rPr>
  </w:style>
  <w:style w:type="character" w:customStyle="1" w:styleId="IntenseEmphasis1">
    <w:name w:val="Intense Emphasis1"/>
    <w:basedOn w:val="DefaultParagraphFont"/>
    <w:uiPriority w:val="21"/>
    <w:qFormat/>
    <w:rsid w:val="00572B9F"/>
    <w:rPr>
      <w:i/>
      <w:iCs/>
      <w:color w:val="2F5496"/>
    </w:rPr>
  </w:style>
  <w:style w:type="character" w:customStyle="1" w:styleId="IntenseReference1">
    <w:name w:val="Intense Reference1"/>
    <w:basedOn w:val="DefaultParagraphFont"/>
    <w:uiPriority w:val="32"/>
    <w:qFormat/>
    <w:rsid w:val="00572B9F"/>
    <w:rPr>
      <w:b/>
      <w:bCs/>
      <w:smallCaps/>
      <w:color w:val="2F5496"/>
      <w:spacing w:val="5"/>
    </w:rPr>
  </w:style>
  <w:style w:type="paragraph" w:styleId="Quote">
    <w:name w:val="Quote"/>
    <w:basedOn w:val="Normal"/>
    <w:next w:val="Normal"/>
    <w:link w:val="QuoteChar"/>
    <w:uiPriority w:val="29"/>
    <w:qFormat/>
    <w:rsid w:val="00572B9F"/>
    <w:pPr>
      <w:spacing w:before="200" w:after="160"/>
      <w:ind w:left="864" w:right="864"/>
      <w:jc w:val="center"/>
    </w:pPr>
    <w:rPr>
      <w:rFonts w:eastAsia="Calibri"/>
      <w:b/>
      <w:i/>
      <w:iCs/>
      <w:color w:val="404040"/>
      <w:szCs w:val="22"/>
      <w:lang w:val="en-GB" w:eastAsia="en-US"/>
    </w:rPr>
  </w:style>
  <w:style w:type="character" w:customStyle="1" w:styleId="QuoteChar1">
    <w:name w:val="Quote Char1"/>
    <w:basedOn w:val="DefaultParagraphFont"/>
    <w:link w:val="Quote"/>
    <w:uiPriority w:val="29"/>
    <w:rsid w:val="00572B9F"/>
    <w:rPr>
      <w:rFonts w:eastAsia="Times New Roman"/>
      <w:i/>
      <w:iCs/>
      <w:color w:val="404040" w:themeColor="text1" w:themeTint="BF"/>
      <w:sz w:val="24"/>
      <w:szCs w:val="24"/>
    </w:rPr>
  </w:style>
  <w:style w:type="paragraph" w:styleId="IntenseQuote">
    <w:name w:val="Intense Quote"/>
    <w:basedOn w:val="Normal"/>
    <w:next w:val="Normal"/>
    <w:link w:val="IntenseQuoteChar"/>
    <w:uiPriority w:val="30"/>
    <w:qFormat/>
    <w:rsid w:val="00572B9F"/>
    <w:pPr>
      <w:pBdr>
        <w:top w:val="single" w:sz="4" w:space="10" w:color="4F81BD" w:themeColor="accent1"/>
        <w:bottom w:val="single" w:sz="4" w:space="10" w:color="4F81BD" w:themeColor="accent1"/>
      </w:pBdr>
      <w:spacing w:before="360" w:after="360"/>
      <w:ind w:left="864" w:right="864"/>
      <w:jc w:val="center"/>
    </w:pPr>
    <w:rPr>
      <w:rFonts w:eastAsia="Calibri"/>
      <w:b/>
      <w:i/>
      <w:iCs/>
      <w:color w:val="2F5496"/>
      <w:szCs w:val="22"/>
      <w:lang w:val="en-GB" w:eastAsia="en-US"/>
    </w:rPr>
  </w:style>
  <w:style w:type="character" w:customStyle="1" w:styleId="IntenseQuoteChar1">
    <w:name w:val="Intense Quote Char1"/>
    <w:basedOn w:val="DefaultParagraphFont"/>
    <w:link w:val="IntenseQuote"/>
    <w:uiPriority w:val="30"/>
    <w:rsid w:val="00572B9F"/>
    <w:rPr>
      <w:rFonts w:eastAsia="Times New Roman"/>
      <w:i/>
      <w:iCs/>
      <w:color w:val="4F81BD" w:themeColor="accent1"/>
      <w:sz w:val="24"/>
      <w:szCs w:val="24"/>
    </w:rPr>
  </w:style>
  <w:style w:type="character" w:styleId="IntenseEmphasis">
    <w:name w:val="Intense Emphasis"/>
    <w:basedOn w:val="DefaultParagraphFont"/>
    <w:uiPriority w:val="21"/>
    <w:qFormat/>
    <w:rsid w:val="00572B9F"/>
    <w:rPr>
      <w:i/>
      <w:iCs/>
      <w:color w:val="4F81BD" w:themeColor="accent1"/>
    </w:rPr>
  </w:style>
  <w:style w:type="character" w:styleId="IntenseReference">
    <w:name w:val="Intense Reference"/>
    <w:basedOn w:val="DefaultParagraphFont"/>
    <w:uiPriority w:val="32"/>
    <w:qFormat/>
    <w:rsid w:val="00572B9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207">
      <w:bodyDiv w:val="1"/>
      <w:marLeft w:val="0"/>
      <w:marRight w:val="0"/>
      <w:marTop w:val="0"/>
      <w:marBottom w:val="0"/>
      <w:divBdr>
        <w:top w:val="none" w:sz="0" w:space="0" w:color="auto"/>
        <w:left w:val="none" w:sz="0" w:space="0" w:color="auto"/>
        <w:bottom w:val="none" w:sz="0" w:space="0" w:color="auto"/>
        <w:right w:val="none" w:sz="0" w:space="0" w:color="auto"/>
      </w:divBdr>
    </w:div>
    <w:div w:id="40449047">
      <w:bodyDiv w:val="1"/>
      <w:marLeft w:val="0"/>
      <w:marRight w:val="0"/>
      <w:marTop w:val="0"/>
      <w:marBottom w:val="0"/>
      <w:divBdr>
        <w:top w:val="none" w:sz="0" w:space="0" w:color="auto"/>
        <w:left w:val="none" w:sz="0" w:space="0" w:color="auto"/>
        <w:bottom w:val="none" w:sz="0" w:space="0" w:color="auto"/>
        <w:right w:val="none" w:sz="0" w:space="0" w:color="auto"/>
      </w:divBdr>
    </w:div>
    <w:div w:id="53743327">
      <w:bodyDiv w:val="1"/>
      <w:marLeft w:val="0"/>
      <w:marRight w:val="0"/>
      <w:marTop w:val="0"/>
      <w:marBottom w:val="0"/>
      <w:divBdr>
        <w:top w:val="none" w:sz="0" w:space="0" w:color="auto"/>
        <w:left w:val="none" w:sz="0" w:space="0" w:color="auto"/>
        <w:bottom w:val="none" w:sz="0" w:space="0" w:color="auto"/>
        <w:right w:val="none" w:sz="0" w:space="0" w:color="auto"/>
      </w:divBdr>
    </w:div>
    <w:div w:id="60367382">
      <w:bodyDiv w:val="1"/>
      <w:marLeft w:val="0"/>
      <w:marRight w:val="0"/>
      <w:marTop w:val="0"/>
      <w:marBottom w:val="0"/>
      <w:divBdr>
        <w:top w:val="none" w:sz="0" w:space="0" w:color="auto"/>
        <w:left w:val="none" w:sz="0" w:space="0" w:color="auto"/>
        <w:bottom w:val="none" w:sz="0" w:space="0" w:color="auto"/>
        <w:right w:val="none" w:sz="0" w:space="0" w:color="auto"/>
      </w:divBdr>
    </w:div>
    <w:div w:id="76290427">
      <w:bodyDiv w:val="1"/>
      <w:marLeft w:val="0"/>
      <w:marRight w:val="0"/>
      <w:marTop w:val="0"/>
      <w:marBottom w:val="0"/>
      <w:divBdr>
        <w:top w:val="none" w:sz="0" w:space="0" w:color="auto"/>
        <w:left w:val="none" w:sz="0" w:space="0" w:color="auto"/>
        <w:bottom w:val="none" w:sz="0" w:space="0" w:color="auto"/>
        <w:right w:val="none" w:sz="0" w:space="0" w:color="auto"/>
      </w:divBdr>
    </w:div>
    <w:div w:id="76482266">
      <w:bodyDiv w:val="1"/>
      <w:marLeft w:val="0"/>
      <w:marRight w:val="0"/>
      <w:marTop w:val="0"/>
      <w:marBottom w:val="0"/>
      <w:divBdr>
        <w:top w:val="none" w:sz="0" w:space="0" w:color="auto"/>
        <w:left w:val="none" w:sz="0" w:space="0" w:color="auto"/>
        <w:bottom w:val="none" w:sz="0" w:space="0" w:color="auto"/>
        <w:right w:val="none" w:sz="0" w:space="0" w:color="auto"/>
      </w:divBdr>
    </w:div>
    <w:div w:id="87775511">
      <w:bodyDiv w:val="1"/>
      <w:marLeft w:val="0"/>
      <w:marRight w:val="0"/>
      <w:marTop w:val="0"/>
      <w:marBottom w:val="0"/>
      <w:divBdr>
        <w:top w:val="none" w:sz="0" w:space="0" w:color="auto"/>
        <w:left w:val="none" w:sz="0" w:space="0" w:color="auto"/>
        <w:bottom w:val="none" w:sz="0" w:space="0" w:color="auto"/>
        <w:right w:val="none" w:sz="0" w:space="0" w:color="auto"/>
      </w:divBdr>
    </w:div>
    <w:div w:id="109055166">
      <w:bodyDiv w:val="1"/>
      <w:marLeft w:val="0"/>
      <w:marRight w:val="0"/>
      <w:marTop w:val="0"/>
      <w:marBottom w:val="0"/>
      <w:divBdr>
        <w:top w:val="none" w:sz="0" w:space="0" w:color="auto"/>
        <w:left w:val="none" w:sz="0" w:space="0" w:color="auto"/>
        <w:bottom w:val="none" w:sz="0" w:space="0" w:color="auto"/>
        <w:right w:val="none" w:sz="0" w:space="0" w:color="auto"/>
      </w:divBdr>
    </w:div>
    <w:div w:id="116218574">
      <w:bodyDiv w:val="1"/>
      <w:marLeft w:val="0"/>
      <w:marRight w:val="0"/>
      <w:marTop w:val="0"/>
      <w:marBottom w:val="0"/>
      <w:divBdr>
        <w:top w:val="none" w:sz="0" w:space="0" w:color="auto"/>
        <w:left w:val="none" w:sz="0" w:space="0" w:color="auto"/>
        <w:bottom w:val="none" w:sz="0" w:space="0" w:color="auto"/>
        <w:right w:val="none" w:sz="0" w:space="0" w:color="auto"/>
      </w:divBdr>
    </w:div>
    <w:div w:id="159002940">
      <w:bodyDiv w:val="1"/>
      <w:marLeft w:val="0"/>
      <w:marRight w:val="0"/>
      <w:marTop w:val="0"/>
      <w:marBottom w:val="0"/>
      <w:divBdr>
        <w:top w:val="none" w:sz="0" w:space="0" w:color="auto"/>
        <w:left w:val="none" w:sz="0" w:space="0" w:color="auto"/>
        <w:bottom w:val="none" w:sz="0" w:space="0" w:color="auto"/>
        <w:right w:val="none" w:sz="0" w:space="0" w:color="auto"/>
      </w:divBdr>
    </w:div>
    <w:div w:id="160316690">
      <w:bodyDiv w:val="1"/>
      <w:marLeft w:val="0"/>
      <w:marRight w:val="0"/>
      <w:marTop w:val="0"/>
      <w:marBottom w:val="0"/>
      <w:divBdr>
        <w:top w:val="none" w:sz="0" w:space="0" w:color="auto"/>
        <w:left w:val="none" w:sz="0" w:space="0" w:color="auto"/>
        <w:bottom w:val="none" w:sz="0" w:space="0" w:color="auto"/>
        <w:right w:val="none" w:sz="0" w:space="0" w:color="auto"/>
      </w:divBdr>
    </w:div>
    <w:div w:id="171259269">
      <w:bodyDiv w:val="1"/>
      <w:marLeft w:val="0"/>
      <w:marRight w:val="0"/>
      <w:marTop w:val="0"/>
      <w:marBottom w:val="0"/>
      <w:divBdr>
        <w:top w:val="none" w:sz="0" w:space="0" w:color="auto"/>
        <w:left w:val="none" w:sz="0" w:space="0" w:color="auto"/>
        <w:bottom w:val="none" w:sz="0" w:space="0" w:color="auto"/>
        <w:right w:val="none" w:sz="0" w:space="0" w:color="auto"/>
      </w:divBdr>
    </w:div>
    <w:div w:id="191845615">
      <w:bodyDiv w:val="1"/>
      <w:marLeft w:val="0"/>
      <w:marRight w:val="0"/>
      <w:marTop w:val="0"/>
      <w:marBottom w:val="0"/>
      <w:divBdr>
        <w:top w:val="none" w:sz="0" w:space="0" w:color="auto"/>
        <w:left w:val="none" w:sz="0" w:space="0" w:color="auto"/>
        <w:bottom w:val="none" w:sz="0" w:space="0" w:color="auto"/>
        <w:right w:val="none" w:sz="0" w:space="0" w:color="auto"/>
      </w:divBdr>
    </w:div>
    <w:div w:id="208034097">
      <w:bodyDiv w:val="1"/>
      <w:marLeft w:val="0"/>
      <w:marRight w:val="0"/>
      <w:marTop w:val="0"/>
      <w:marBottom w:val="0"/>
      <w:divBdr>
        <w:top w:val="none" w:sz="0" w:space="0" w:color="auto"/>
        <w:left w:val="none" w:sz="0" w:space="0" w:color="auto"/>
        <w:bottom w:val="none" w:sz="0" w:space="0" w:color="auto"/>
        <w:right w:val="none" w:sz="0" w:space="0" w:color="auto"/>
      </w:divBdr>
    </w:div>
    <w:div w:id="208693090">
      <w:bodyDiv w:val="1"/>
      <w:marLeft w:val="0"/>
      <w:marRight w:val="0"/>
      <w:marTop w:val="0"/>
      <w:marBottom w:val="0"/>
      <w:divBdr>
        <w:top w:val="none" w:sz="0" w:space="0" w:color="auto"/>
        <w:left w:val="none" w:sz="0" w:space="0" w:color="auto"/>
        <w:bottom w:val="none" w:sz="0" w:space="0" w:color="auto"/>
        <w:right w:val="none" w:sz="0" w:space="0" w:color="auto"/>
      </w:divBdr>
    </w:div>
    <w:div w:id="225797475">
      <w:bodyDiv w:val="1"/>
      <w:marLeft w:val="0"/>
      <w:marRight w:val="0"/>
      <w:marTop w:val="0"/>
      <w:marBottom w:val="0"/>
      <w:divBdr>
        <w:top w:val="none" w:sz="0" w:space="0" w:color="auto"/>
        <w:left w:val="none" w:sz="0" w:space="0" w:color="auto"/>
        <w:bottom w:val="none" w:sz="0" w:space="0" w:color="auto"/>
        <w:right w:val="none" w:sz="0" w:space="0" w:color="auto"/>
      </w:divBdr>
    </w:div>
    <w:div w:id="233590413">
      <w:bodyDiv w:val="1"/>
      <w:marLeft w:val="0"/>
      <w:marRight w:val="0"/>
      <w:marTop w:val="0"/>
      <w:marBottom w:val="0"/>
      <w:divBdr>
        <w:top w:val="none" w:sz="0" w:space="0" w:color="auto"/>
        <w:left w:val="none" w:sz="0" w:space="0" w:color="auto"/>
        <w:bottom w:val="none" w:sz="0" w:space="0" w:color="auto"/>
        <w:right w:val="none" w:sz="0" w:space="0" w:color="auto"/>
      </w:divBdr>
    </w:div>
    <w:div w:id="237055744">
      <w:bodyDiv w:val="1"/>
      <w:marLeft w:val="0"/>
      <w:marRight w:val="0"/>
      <w:marTop w:val="0"/>
      <w:marBottom w:val="0"/>
      <w:divBdr>
        <w:top w:val="none" w:sz="0" w:space="0" w:color="auto"/>
        <w:left w:val="none" w:sz="0" w:space="0" w:color="auto"/>
        <w:bottom w:val="none" w:sz="0" w:space="0" w:color="auto"/>
        <w:right w:val="none" w:sz="0" w:space="0" w:color="auto"/>
      </w:divBdr>
    </w:div>
    <w:div w:id="240451820">
      <w:bodyDiv w:val="1"/>
      <w:marLeft w:val="0"/>
      <w:marRight w:val="0"/>
      <w:marTop w:val="0"/>
      <w:marBottom w:val="0"/>
      <w:divBdr>
        <w:top w:val="none" w:sz="0" w:space="0" w:color="auto"/>
        <w:left w:val="none" w:sz="0" w:space="0" w:color="auto"/>
        <w:bottom w:val="none" w:sz="0" w:space="0" w:color="auto"/>
        <w:right w:val="none" w:sz="0" w:space="0" w:color="auto"/>
      </w:divBdr>
    </w:div>
    <w:div w:id="244609905">
      <w:bodyDiv w:val="1"/>
      <w:marLeft w:val="0"/>
      <w:marRight w:val="0"/>
      <w:marTop w:val="0"/>
      <w:marBottom w:val="0"/>
      <w:divBdr>
        <w:top w:val="none" w:sz="0" w:space="0" w:color="auto"/>
        <w:left w:val="none" w:sz="0" w:space="0" w:color="auto"/>
        <w:bottom w:val="none" w:sz="0" w:space="0" w:color="auto"/>
        <w:right w:val="none" w:sz="0" w:space="0" w:color="auto"/>
      </w:divBdr>
    </w:div>
    <w:div w:id="248469563">
      <w:bodyDiv w:val="1"/>
      <w:marLeft w:val="0"/>
      <w:marRight w:val="0"/>
      <w:marTop w:val="0"/>
      <w:marBottom w:val="0"/>
      <w:divBdr>
        <w:top w:val="none" w:sz="0" w:space="0" w:color="auto"/>
        <w:left w:val="none" w:sz="0" w:space="0" w:color="auto"/>
        <w:bottom w:val="none" w:sz="0" w:space="0" w:color="auto"/>
        <w:right w:val="none" w:sz="0" w:space="0" w:color="auto"/>
      </w:divBdr>
    </w:div>
    <w:div w:id="270821126">
      <w:bodyDiv w:val="1"/>
      <w:marLeft w:val="0"/>
      <w:marRight w:val="0"/>
      <w:marTop w:val="0"/>
      <w:marBottom w:val="0"/>
      <w:divBdr>
        <w:top w:val="none" w:sz="0" w:space="0" w:color="auto"/>
        <w:left w:val="none" w:sz="0" w:space="0" w:color="auto"/>
        <w:bottom w:val="none" w:sz="0" w:space="0" w:color="auto"/>
        <w:right w:val="none" w:sz="0" w:space="0" w:color="auto"/>
      </w:divBdr>
    </w:div>
    <w:div w:id="277221785">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280652338">
      <w:bodyDiv w:val="1"/>
      <w:marLeft w:val="0"/>
      <w:marRight w:val="0"/>
      <w:marTop w:val="0"/>
      <w:marBottom w:val="0"/>
      <w:divBdr>
        <w:top w:val="none" w:sz="0" w:space="0" w:color="auto"/>
        <w:left w:val="none" w:sz="0" w:space="0" w:color="auto"/>
        <w:bottom w:val="none" w:sz="0" w:space="0" w:color="auto"/>
        <w:right w:val="none" w:sz="0" w:space="0" w:color="auto"/>
      </w:divBdr>
    </w:div>
    <w:div w:id="291180661">
      <w:bodyDiv w:val="1"/>
      <w:marLeft w:val="0"/>
      <w:marRight w:val="0"/>
      <w:marTop w:val="0"/>
      <w:marBottom w:val="0"/>
      <w:divBdr>
        <w:top w:val="none" w:sz="0" w:space="0" w:color="auto"/>
        <w:left w:val="none" w:sz="0" w:space="0" w:color="auto"/>
        <w:bottom w:val="none" w:sz="0" w:space="0" w:color="auto"/>
        <w:right w:val="none" w:sz="0" w:space="0" w:color="auto"/>
      </w:divBdr>
    </w:div>
    <w:div w:id="303311623">
      <w:bodyDiv w:val="1"/>
      <w:marLeft w:val="0"/>
      <w:marRight w:val="0"/>
      <w:marTop w:val="0"/>
      <w:marBottom w:val="0"/>
      <w:divBdr>
        <w:top w:val="none" w:sz="0" w:space="0" w:color="auto"/>
        <w:left w:val="none" w:sz="0" w:space="0" w:color="auto"/>
        <w:bottom w:val="none" w:sz="0" w:space="0" w:color="auto"/>
        <w:right w:val="none" w:sz="0" w:space="0" w:color="auto"/>
      </w:divBdr>
    </w:div>
    <w:div w:id="304700741">
      <w:bodyDiv w:val="1"/>
      <w:marLeft w:val="0"/>
      <w:marRight w:val="0"/>
      <w:marTop w:val="0"/>
      <w:marBottom w:val="0"/>
      <w:divBdr>
        <w:top w:val="none" w:sz="0" w:space="0" w:color="auto"/>
        <w:left w:val="none" w:sz="0" w:space="0" w:color="auto"/>
        <w:bottom w:val="none" w:sz="0" w:space="0" w:color="auto"/>
        <w:right w:val="none" w:sz="0" w:space="0" w:color="auto"/>
      </w:divBdr>
    </w:div>
    <w:div w:id="307711048">
      <w:bodyDiv w:val="1"/>
      <w:marLeft w:val="0"/>
      <w:marRight w:val="0"/>
      <w:marTop w:val="0"/>
      <w:marBottom w:val="0"/>
      <w:divBdr>
        <w:top w:val="none" w:sz="0" w:space="0" w:color="auto"/>
        <w:left w:val="none" w:sz="0" w:space="0" w:color="auto"/>
        <w:bottom w:val="none" w:sz="0" w:space="0" w:color="auto"/>
        <w:right w:val="none" w:sz="0" w:space="0" w:color="auto"/>
      </w:divBdr>
    </w:div>
    <w:div w:id="308217334">
      <w:bodyDiv w:val="1"/>
      <w:marLeft w:val="0"/>
      <w:marRight w:val="0"/>
      <w:marTop w:val="0"/>
      <w:marBottom w:val="0"/>
      <w:divBdr>
        <w:top w:val="none" w:sz="0" w:space="0" w:color="auto"/>
        <w:left w:val="none" w:sz="0" w:space="0" w:color="auto"/>
        <w:bottom w:val="none" w:sz="0" w:space="0" w:color="auto"/>
        <w:right w:val="none" w:sz="0" w:space="0" w:color="auto"/>
      </w:divBdr>
    </w:div>
    <w:div w:id="309333956">
      <w:bodyDiv w:val="1"/>
      <w:marLeft w:val="0"/>
      <w:marRight w:val="0"/>
      <w:marTop w:val="0"/>
      <w:marBottom w:val="0"/>
      <w:divBdr>
        <w:top w:val="none" w:sz="0" w:space="0" w:color="auto"/>
        <w:left w:val="none" w:sz="0" w:space="0" w:color="auto"/>
        <w:bottom w:val="none" w:sz="0" w:space="0" w:color="auto"/>
        <w:right w:val="none" w:sz="0" w:space="0" w:color="auto"/>
      </w:divBdr>
    </w:div>
    <w:div w:id="316768133">
      <w:bodyDiv w:val="1"/>
      <w:marLeft w:val="0"/>
      <w:marRight w:val="0"/>
      <w:marTop w:val="0"/>
      <w:marBottom w:val="0"/>
      <w:divBdr>
        <w:top w:val="none" w:sz="0" w:space="0" w:color="auto"/>
        <w:left w:val="none" w:sz="0" w:space="0" w:color="auto"/>
        <w:bottom w:val="none" w:sz="0" w:space="0" w:color="auto"/>
        <w:right w:val="none" w:sz="0" w:space="0" w:color="auto"/>
      </w:divBdr>
    </w:div>
    <w:div w:id="318509696">
      <w:bodyDiv w:val="1"/>
      <w:marLeft w:val="0"/>
      <w:marRight w:val="0"/>
      <w:marTop w:val="0"/>
      <w:marBottom w:val="0"/>
      <w:divBdr>
        <w:top w:val="none" w:sz="0" w:space="0" w:color="auto"/>
        <w:left w:val="none" w:sz="0" w:space="0" w:color="auto"/>
        <w:bottom w:val="none" w:sz="0" w:space="0" w:color="auto"/>
        <w:right w:val="none" w:sz="0" w:space="0" w:color="auto"/>
      </w:divBdr>
    </w:div>
    <w:div w:id="318995897">
      <w:bodyDiv w:val="1"/>
      <w:marLeft w:val="0"/>
      <w:marRight w:val="0"/>
      <w:marTop w:val="0"/>
      <w:marBottom w:val="0"/>
      <w:divBdr>
        <w:top w:val="none" w:sz="0" w:space="0" w:color="auto"/>
        <w:left w:val="none" w:sz="0" w:space="0" w:color="auto"/>
        <w:bottom w:val="none" w:sz="0" w:space="0" w:color="auto"/>
        <w:right w:val="none" w:sz="0" w:space="0" w:color="auto"/>
      </w:divBdr>
    </w:div>
    <w:div w:id="319119171">
      <w:bodyDiv w:val="1"/>
      <w:marLeft w:val="0"/>
      <w:marRight w:val="0"/>
      <w:marTop w:val="0"/>
      <w:marBottom w:val="0"/>
      <w:divBdr>
        <w:top w:val="none" w:sz="0" w:space="0" w:color="auto"/>
        <w:left w:val="none" w:sz="0" w:space="0" w:color="auto"/>
        <w:bottom w:val="none" w:sz="0" w:space="0" w:color="auto"/>
        <w:right w:val="none" w:sz="0" w:space="0" w:color="auto"/>
      </w:divBdr>
    </w:div>
    <w:div w:id="320353829">
      <w:bodyDiv w:val="1"/>
      <w:marLeft w:val="0"/>
      <w:marRight w:val="0"/>
      <w:marTop w:val="0"/>
      <w:marBottom w:val="0"/>
      <w:divBdr>
        <w:top w:val="none" w:sz="0" w:space="0" w:color="auto"/>
        <w:left w:val="none" w:sz="0" w:space="0" w:color="auto"/>
        <w:bottom w:val="none" w:sz="0" w:space="0" w:color="auto"/>
        <w:right w:val="none" w:sz="0" w:space="0" w:color="auto"/>
      </w:divBdr>
    </w:div>
    <w:div w:id="326596270">
      <w:bodyDiv w:val="1"/>
      <w:marLeft w:val="0"/>
      <w:marRight w:val="0"/>
      <w:marTop w:val="0"/>
      <w:marBottom w:val="0"/>
      <w:divBdr>
        <w:top w:val="none" w:sz="0" w:space="0" w:color="auto"/>
        <w:left w:val="none" w:sz="0" w:space="0" w:color="auto"/>
        <w:bottom w:val="none" w:sz="0" w:space="0" w:color="auto"/>
        <w:right w:val="none" w:sz="0" w:space="0" w:color="auto"/>
      </w:divBdr>
    </w:div>
    <w:div w:id="338430594">
      <w:bodyDiv w:val="1"/>
      <w:marLeft w:val="0"/>
      <w:marRight w:val="0"/>
      <w:marTop w:val="0"/>
      <w:marBottom w:val="0"/>
      <w:divBdr>
        <w:top w:val="none" w:sz="0" w:space="0" w:color="auto"/>
        <w:left w:val="none" w:sz="0" w:space="0" w:color="auto"/>
        <w:bottom w:val="none" w:sz="0" w:space="0" w:color="auto"/>
        <w:right w:val="none" w:sz="0" w:space="0" w:color="auto"/>
      </w:divBdr>
    </w:div>
    <w:div w:id="338701325">
      <w:bodyDiv w:val="1"/>
      <w:marLeft w:val="0"/>
      <w:marRight w:val="0"/>
      <w:marTop w:val="0"/>
      <w:marBottom w:val="0"/>
      <w:divBdr>
        <w:top w:val="none" w:sz="0" w:space="0" w:color="auto"/>
        <w:left w:val="none" w:sz="0" w:space="0" w:color="auto"/>
        <w:bottom w:val="none" w:sz="0" w:space="0" w:color="auto"/>
        <w:right w:val="none" w:sz="0" w:space="0" w:color="auto"/>
      </w:divBdr>
    </w:div>
    <w:div w:id="339041844">
      <w:bodyDiv w:val="1"/>
      <w:marLeft w:val="0"/>
      <w:marRight w:val="0"/>
      <w:marTop w:val="0"/>
      <w:marBottom w:val="0"/>
      <w:divBdr>
        <w:top w:val="none" w:sz="0" w:space="0" w:color="auto"/>
        <w:left w:val="none" w:sz="0" w:space="0" w:color="auto"/>
        <w:bottom w:val="none" w:sz="0" w:space="0" w:color="auto"/>
        <w:right w:val="none" w:sz="0" w:space="0" w:color="auto"/>
      </w:divBdr>
    </w:div>
    <w:div w:id="347755333">
      <w:bodyDiv w:val="1"/>
      <w:marLeft w:val="0"/>
      <w:marRight w:val="0"/>
      <w:marTop w:val="0"/>
      <w:marBottom w:val="0"/>
      <w:divBdr>
        <w:top w:val="none" w:sz="0" w:space="0" w:color="auto"/>
        <w:left w:val="none" w:sz="0" w:space="0" w:color="auto"/>
        <w:bottom w:val="none" w:sz="0" w:space="0" w:color="auto"/>
        <w:right w:val="none" w:sz="0" w:space="0" w:color="auto"/>
      </w:divBdr>
    </w:div>
    <w:div w:id="420100222">
      <w:bodyDiv w:val="1"/>
      <w:marLeft w:val="0"/>
      <w:marRight w:val="0"/>
      <w:marTop w:val="0"/>
      <w:marBottom w:val="0"/>
      <w:divBdr>
        <w:top w:val="none" w:sz="0" w:space="0" w:color="auto"/>
        <w:left w:val="none" w:sz="0" w:space="0" w:color="auto"/>
        <w:bottom w:val="none" w:sz="0" w:space="0" w:color="auto"/>
        <w:right w:val="none" w:sz="0" w:space="0" w:color="auto"/>
      </w:divBdr>
    </w:div>
    <w:div w:id="433791774">
      <w:bodyDiv w:val="1"/>
      <w:marLeft w:val="0"/>
      <w:marRight w:val="0"/>
      <w:marTop w:val="0"/>
      <w:marBottom w:val="0"/>
      <w:divBdr>
        <w:top w:val="none" w:sz="0" w:space="0" w:color="auto"/>
        <w:left w:val="none" w:sz="0" w:space="0" w:color="auto"/>
        <w:bottom w:val="none" w:sz="0" w:space="0" w:color="auto"/>
        <w:right w:val="none" w:sz="0" w:space="0" w:color="auto"/>
      </w:divBdr>
    </w:div>
    <w:div w:id="448739951">
      <w:bodyDiv w:val="1"/>
      <w:marLeft w:val="0"/>
      <w:marRight w:val="0"/>
      <w:marTop w:val="0"/>
      <w:marBottom w:val="0"/>
      <w:divBdr>
        <w:top w:val="none" w:sz="0" w:space="0" w:color="auto"/>
        <w:left w:val="none" w:sz="0" w:space="0" w:color="auto"/>
        <w:bottom w:val="none" w:sz="0" w:space="0" w:color="auto"/>
        <w:right w:val="none" w:sz="0" w:space="0" w:color="auto"/>
      </w:divBdr>
    </w:div>
    <w:div w:id="464737181">
      <w:bodyDiv w:val="1"/>
      <w:marLeft w:val="0"/>
      <w:marRight w:val="0"/>
      <w:marTop w:val="0"/>
      <w:marBottom w:val="0"/>
      <w:divBdr>
        <w:top w:val="none" w:sz="0" w:space="0" w:color="auto"/>
        <w:left w:val="none" w:sz="0" w:space="0" w:color="auto"/>
        <w:bottom w:val="none" w:sz="0" w:space="0" w:color="auto"/>
        <w:right w:val="none" w:sz="0" w:space="0" w:color="auto"/>
      </w:divBdr>
    </w:div>
    <w:div w:id="478687568">
      <w:bodyDiv w:val="1"/>
      <w:marLeft w:val="0"/>
      <w:marRight w:val="0"/>
      <w:marTop w:val="0"/>
      <w:marBottom w:val="0"/>
      <w:divBdr>
        <w:top w:val="none" w:sz="0" w:space="0" w:color="auto"/>
        <w:left w:val="none" w:sz="0" w:space="0" w:color="auto"/>
        <w:bottom w:val="none" w:sz="0" w:space="0" w:color="auto"/>
        <w:right w:val="none" w:sz="0" w:space="0" w:color="auto"/>
      </w:divBdr>
    </w:div>
    <w:div w:id="478764635">
      <w:bodyDiv w:val="1"/>
      <w:marLeft w:val="0"/>
      <w:marRight w:val="0"/>
      <w:marTop w:val="0"/>
      <w:marBottom w:val="0"/>
      <w:divBdr>
        <w:top w:val="none" w:sz="0" w:space="0" w:color="auto"/>
        <w:left w:val="none" w:sz="0" w:space="0" w:color="auto"/>
        <w:bottom w:val="none" w:sz="0" w:space="0" w:color="auto"/>
        <w:right w:val="none" w:sz="0" w:space="0" w:color="auto"/>
      </w:divBdr>
    </w:div>
    <w:div w:id="482624594">
      <w:bodyDiv w:val="1"/>
      <w:marLeft w:val="0"/>
      <w:marRight w:val="0"/>
      <w:marTop w:val="0"/>
      <w:marBottom w:val="0"/>
      <w:divBdr>
        <w:top w:val="none" w:sz="0" w:space="0" w:color="auto"/>
        <w:left w:val="none" w:sz="0" w:space="0" w:color="auto"/>
        <w:bottom w:val="none" w:sz="0" w:space="0" w:color="auto"/>
        <w:right w:val="none" w:sz="0" w:space="0" w:color="auto"/>
      </w:divBdr>
    </w:div>
    <w:div w:id="498935134">
      <w:bodyDiv w:val="1"/>
      <w:marLeft w:val="0"/>
      <w:marRight w:val="0"/>
      <w:marTop w:val="0"/>
      <w:marBottom w:val="0"/>
      <w:divBdr>
        <w:top w:val="none" w:sz="0" w:space="0" w:color="auto"/>
        <w:left w:val="none" w:sz="0" w:space="0" w:color="auto"/>
        <w:bottom w:val="none" w:sz="0" w:space="0" w:color="auto"/>
        <w:right w:val="none" w:sz="0" w:space="0" w:color="auto"/>
      </w:divBdr>
    </w:div>
    <w:div w:id="501898324">
      <w:bodyDiv w:val="1"/>
      <w:marLeft w:val="0"/>
      <w:marRight w:val="0"/>
      <w:marTop w:val="0"/>
      <w:marBottom w:val="0"/>
      <w:divBdr>
        <w:top w:val="none" w:sz="0" w:space="0" w:color="auto"/>
        <w:left w:val="none" w:sz="0" w:space="0" w:color="auto"/>
        <w:bottom w:val="none" w:sz="0" w:space="0" w:color="auto"/>
        <w:right w:val="none" w:sz="0" w:space="0" w:color="auto"/>
      </w:divBdr>
    </w:div>
    <w:div w:id="524753006">
      <w:bodyDiv w:val="1"/>
      <w:marLeft w:val="0"/>
      <w:marRight w:val="0"/>
      <w:marTop w:val="0"/>
      <w:marBottom w:val="0"/>
      <w:divBdr>
        <w:top w:val="none" w:sz="0" w:space="0" w:color="auto"/>
        <w:left w:val="none" w:sz="0" w:space="0" w:color="auto"/>
        <w:bottom w:val="none" w:sz="0" w:space="0" w:color="auto"/>
        <w:right w:val="none" w:sz="0" w:space="0" w:color="auto"/>
      </w:divBdr>
    </w:div>
    <w:div w:id="557785062">
      <w:bodyDiv w:val="1"/>
      <w:marLeft w:val="0"/>
      <w:marRight w:val="0"/>
      <w:marTop w:val="0"/>
      <w:marBottom w:val="0"/>
      <w:divBdr>
        <w:top w:val="none" w:sz="0" w:space="0" w:color="auto"/>
        <w:left w:val="none" w:sz="0" w:space="0" w:color="auto"/>
        <w:bottom w:val="none" w:sz="0" w:space="0" w:color="auto"/>
        <w:right w:val="none" w:sz="0" w:space="0" w:color="auto"/>
      </w:divBdr>
    </w:div>
    <w:div w:id="567225043">
      <w:bodyDiv w:val="1"/>
      <w:marLeft w:val="0"/>
      <w:marRight w:val="0"/>
      <w:marTop w:val="0"/>
      <w:marBottom w:val="0"/>
      <w:divBdr>
        <w:top w:val="none" w:sz="0" w:space="0" w:color="auto"/>
        <w:left w:val="none" w:sz="0" w:space="0" w:color="auto"/>
        <w:bottom w:val="none" w:sz="0" w:space="0" w:color="auto"/>
        <w:right w:val="none" w:sz="0" w:space="0" w:color="auto"/>
      </w:divBdr>
    </w:div>
    <w:div w:id="593900495">
      <w:bodyDiv w:val="1"/>
      <w:marLeft w:val="0"/>
      <w:marRight w:val="0"/>
      <w:marTop w:val="0"/>
      <w:marBottom w:val="0"/>
      <w:divBdr>
        <w:top w:val="none" w:sz="0" w:space="0" w:color="auto"/>
        <w:left w:val="none" w:sz="0" w:space="0" w:color="auto"/>
        <w:bottom w:val="none" w:sz="0" w:space="0" w:color="auto"/>
        <w:right w:val="none" w:sz="0" w:space="0" w:color="auto"/>
      </w:divBdr>
    </w:div>
    <w:div w:id="611517567">
      <w:bodyDiv w:val="1"/>
      <w:marLeft w:val="0"/>
      <w:marRight w:val="0"/>
      <w:marTop w:val="0"/>
      <w:marBottom w:val="0"/>
      <w:divBdr>
        <w:top w:val="none" w:sz="0" w:space="0" w:color="auto"/>
        <w:left w:val="none" w:sz="0" w:space="0" w:color="auto"/>
        <w:bottom w:val="none" w:sz="0" w:space="0" w:color="auto"/>
        <w:right w:val="none" w:sz="0" w:space="0" w:color="auto"/>
      </w:divBdr>
    </w:div>
    <w:div w:id="620651907">
      <w:bodyDiv w:val="1"/>
      <w:marLeft w:val="0"/>
      <w:marRight w:val="0"/>
      <w:marTop w:val="0"/>
      <w:marBottom w:val="0"/>
      <w:divBdr>
        <w:top w:val="none" w:sz="0" w:space="0" w:color="auto"/>
        <w:left w:val="none" w:sz="0" w:space="0" w:color="auto"/>
        <w:bottom w:val="none" w:sz="0" w:space="0" w:color="auto"/>
        <w:right w:val="none" w:sz="0" w:space="0" w:color="auto"/>
      </w:divBdr>
    </w:div>
    <w:div w:id="622077504">
      <w:bodyDiv w:val="1"/>
      <w:marLeft w:val="0"/>
      <w:marRight w:val="0"/>
      <w:marTop w:val="0"/>
      <w:marBottom w:val="0"/>
      <w:divBdr>
        <w:top w:val="none" w:sz="0" w:space="0" w:color="auto"/>
        <w:left w:val="none" w:sz="0" w:space="0" w:color="auto"/>
        <w:bottom w:val="none" w:sz="0" w:space="0" w:color="auto"/>
        <w:right w:val="none" w:sz="0" w:space="0" w:color="auto"/>
      </w:divBdr>
    </w:div>
    <w:div w:id="623393649">
      <w:bodyDiv w:val="1"/>
      <w:marLeft w:val="0"/>
      <w:marRight w:val="0"/>
      <w:marTop w:val="0"/>
      <w:marBottom w:val="0"/>
      <w:divBdr>
        <w:top w:val="none" w:sz="0" w:space="0" w:color="auto"/>
        <w:left w:val="none" w:sz="0" w:space="0" w:color="auto"/>
        <w:bottom w:val="none" w:sz="0" w:space="0" w:color="auto"/>
        <w:right w:val="none" w:sz="0" w:space="0" w:color="auto"/>
      </w:divBdr>
    </w:div>
    <w:div w:id="654073309">
      <w:bodyDiv w:val="1"/>
      <w:marLeft w:val="0"/>
      <w:marRight w:val="0"/>
      <w:marTop w:val="0"/>
      <w:marBottom w:val="0"/>
      <w:divBdr>
        <w:top w:val="none" w:sz="0" w:space="0" w:color="auto"/>
        <w:left w:val="none" w:sz="0" w:space="0" w:color="auto"/>
        <w:bottom w:val="none" w:sz="0" w:space="0" w:color="auto"/>
        <w:right w:val="none" w:sz="0" w:space="0" w:color="auto"/>
      </w:divBdr>
    </w:div>
    <w:div w:id="670720059">
      <w:bodyDiv w:val="1"/>
      <w:marLeft w:val="0"/>
      <w:marRight w:val="0"/>
      <w:marTop w:val="0"/>
      <w:marBottom w:val="0"/>
      <w:divBdr>
        <w:top w:val="none" w:sz="0" w:space="0" w:color="auto"/>
        <w:left w:val="none" w:sz="0" w:space="0" w:color="auto"/>
        <w:bottom w:val="none" w:sz="0" w:space="0" w:color="auto"/>
        <w:right w:val="none" w:sz="0" w:space="0" w:color="auto"/>
      </w:divBdr>
    </w:div>
    <w:div w:id="677927562">
      <w:bodyDiv w:val="1"/>
      <w:marLeft w:val="0"/>
      <w:marRight w:val="0"/>
      <w:marTop w:val="0"/>
      <w:marBottom w:val="0"/>
      <w:divBdr>
        <w:top w:val="none" w:sz="0" w:space="0" w:color="auto"/>
        <w:left w:val="none" w:sz="0" w:space="0" w:color="auto"/>
        <w:bottom w:val="none" w:sz="0" w:space="0" w:color="auto"/>
        <w:right w:val="none" w:sz="0" w:space="0" w:color="auto"/>
      </w:divBdr>
    </w:div>
    <w:div w:id="705181005">
      <w:bodyDiv w:val="1"/>
      <w:marLeft w:val="0"/>
      <w:marRight w:val="0"/>
      <w:marTop w:val="0"/>
      <w:marBottom w:val="0"/>
      <w:divBdr>
        <w:top w:val="none" w:sz="0" w:space="0" w:color="auto"/>
        <w:left w:val="none" w:sz="0" w:space="0" w:color="auto"/>
        <w:bottom w:val="none" w:sz="0" w:space="0" w:color="auto"/>
        <w:right w:val="none" w:sz="0" w:space="0" w:color="auto"/>
      </w:divBdr>
    </w:div>
    <w:div w:id="717822036">
      <w:bodyDiv w:val="1"/>
      <w:marLeft w:val="0"/>
      <w:marRight w:val="0"/>
      <w:marTop w:val="0"/>
      <w:marBottom w:val="0"/>
      <w:divBdr>
        <w:top w:val="none" w:sz="0" w:space="0" w:color="auto"/>
        <w:left w:val="none" w:sz="0" w:space="0" w:color="auto"/>
        <w:bottom w:val="none" w:sz="0" w:space="0" w:color="auto"/>
        <w:right w:val="none" w:sz="0" w:space="0" w:color="auto"/>
      </w:divBdr>
    </w:div>
    <w:div w:id="718893402">
      <w:bodyDiv w:val="1"/>
      <w:marLeft w:val="0"/>
      <w:marRight w:val="0"/>
      <w:marTop w:val="0"/>
      <w:marBottom w:val="0"/>
      <w:divBdr>
        <w:top w:val="none" w:sz="0" w:space="0" w:color="auto"/>
        <w:left w:val="none" w:sz="0" w:space="0" w:color="auto"/>
        <w:bottom w:val="none" w:sz="0" w:space="0" w:color="auto"/>
        <w:right w:val="none" w:sz="0" w:space="0" w:color="auto"/>
      </w:divBdr>
    </w:div>
    <w:div w:id="720717566">
      <w:bodyDiv w:val="1"/>
      <w:marLeft w:val="0"/>
      <w:marRight w:val="0"/>
      <w:marTop w:val="0"/>
      <w:marBottom w:val="0"/>
      <w:divBdr>
        <w:top w:val="none" w:sz="0" w:space="0" w:color="auto"/>
        <w:left w:val="none" w:sz="0" w:space="0" w:color="auto"/>
        <w:bottom w:val="none" w:sz="0" w:space="0" w:color="auto"/>
        <w:right w:val="none" w:sz="0" w:space="0" w:color="auto"/>
      </w:divBdr>
    </w:div>
    <w:div w:id="721296379">
      <w:bodyDiv w:val="1"/>
      <w:marLeft w:val="0"/>
      <w:marRight w:val="0"/>
      <w:marTop w:val="0"/>
      <w:marBottom w:val="0"/>
      <w:divBdr>
        <w:top w:val="none" w:sz="0" w:space="0" w:color="auto"/>
        <w:left w:val="none" w:sz="0" w:space="0" w:color="auto"/>
        <w:bottom w:val="none" w:sz="0" w:space="0" w:color="auto"/>
        <w:right w:val="none" w:sz="0" w:space="0" w:color="auto"/>
      </w:divBdr>
    </w:div>
    <w:div w:id="733041045">
      <w:bodyDiv w:val="1"/>
      <w:marLeft w:val="0"/>
      <w:marRight w:val="0"/>
      <w:marTop w:val="0"/>
      <w:marBottom w:val="0"/>
      <w:divBdr>
        <w:top w:val="none" w:sz="0" w:space="0" w:color="auto"/>
        <w:left w:val="none" w:sz="0" w:space="0" w:color="auto"/>
        <w:bottom w:val="none" w:sz="0" w:space="0" w:color="auto"/>
        <w:right w:val="none" w:sz="0" w:space="0" w:color="auto"/>
      </w:divBdr>
    </w:div>
    <w:div w:id="737558442">
      <w:bodyDiv w:val="1"/>
      <w:marLeft w:val="0"/>
      <w:marRight w:val="0"/>
      <w:marTop w:val="0"/>
      <w:marBottom w:val="0"/>
      <w:divBdr>
        <w:top w:val="none" w:sz="0" w:space="0" w:color="auto"/>
        <w:left w:val="none" w:sz="0" w:space="0" w:color="auto"/>
        <w:bottom w:val="none" w:sz="0" w:space="0" w:color="auto"/>
        <w:right w:val="none" w:sz="0" w:space="0" w:color="auto"/>
      </w:divBdr>
    </w:div>
    <w:div w:id="743189673">
      <w:bodyDiv w:val="1"/>
      <w:marLeft w:val="0"/>
      <w:marRight w:val="0"/>
      <w:marTop w:val="0"/>
      <w:marBottom w:val="0"/>
      <w:divBdr>
        <w:top w:val="none" w:sz="0" w:space="0" w:color="auto"/>
        <w:left w:val="none" w:sz="0" w:space="0" w:color="auto"/>
        <w:bottom w:val="none" w:sz="0" w:space="0" w:color="auto"/>
        <w:right w:val="none" w:sz="0" w:space="0" w:color="auto"/>
      </w:divBdr>
    </w:div>
    <w:div w:id="746414846">
      <w:bodyDiv w:val="1"/>
      <w:marLeft w:val="0"/>
      <w:marRight w:val="0"/>
      <w:marTop w:val="0"/>
      <w:marBottom w:val="0"/>
      <w:divBdr>
        <w:top w:val="none" w:sz="0" w:space="0" w:color="auto"/>
        <w:left w:val="none" w:sz="0" w:space="0" w:color="auto"/>
        <w:bottom w:val="none" w:sz="0" w:space="0" w:color="auto"/>
        <w:right w:val="none" w:sz="0" w:space="0" w:color="auto"/>
      </w:divBdr>
    </w:div>
    <w:div w:id="747117333">
      <w:bodyDiv w:val="1"/>
      <w:marLeft w:val="0"/>
      <w:marRight w:val="0"/>
      <w:marTop w:val="0"/>
      <w:marBottom w:val="0"/>
      <w:divBdr>
        <w:top w:val="none" w:sz="0" w:space="0" w:color="auto"/>
        <w:left w:val="none" w:sz="0" w:space="0" w:color="auto"/>
        <w:bottom w:val="none" w:sz="0" w:space="0" w:color="auto"/>
        <w:right w:val="none" w:sz="0" w:space="0" w:color="auto"/>
      </w:divBdr>
    </w:div>
    <w:div w:id="750544657">
      <w:bodyDiv w:val="1"/>
      <w:marLeft w:val="0"/>
      <w:marRight w:val="0"/>
      <w:marTop w:val="0"/>
      <w:marBottom w:val="0"/>
      <w:divBdr>
        <w:top w:val="none" w:sz="0" w:space="0" w:color="auto"/>
        <w:left w:val="none" w:sz="0" w:space="0" w:color="auto"/>
        <w:bottom w:val="none" w:sz="0" w:space="0" w:color="auto"/>
        <w:right w:val="none" w:sz="0" w:space="0" w:color="auto"/>
      </w:divBdr>
    </w:div>
    <w:div w:id="761726920">
      <w:bodyDiv w:val="1"/>
      <w:marLeft w:val="0"/>
      <w:marRight w:val="0"/>
      <w:marTop w:val="0"/>
      <w:marBottom w:val="0"/>
      <w:divBdr>
        <w:top w:val="none" w:sz="0" w:space="0" w:color="auto"/>
        <w:left w:val="none" w:sz="0" w:space="0" w:color="auto"/>
        <w:bottom w:val="none" w:sz="0" w:space="0" w:color="auto"/>
        <w:right w:val="none" w:sz="0" w:space="0" w:color="auto"/>
      </w:divBdr>
    </w:div>
    <w:div w:id="763039607">
      <w:bodyDiv w:val="1"/>
      <w:marLeft w:val="0"/>
      <w:marRight w:val="0"/>
      <w:marTop w:val="0"/>
      <w:marBottom w:val="0"/>
      <w:divBdr>
        <w:top w:val="none" w:sz="0" w:space="0" w:color="auto"/>
        <w:left w:val="none" w:sz="0" w:space="0" w:color="auto"/>
        <w:bottom w:val="none" w:sz="0" w:space="0" w:color="auto"/>
        <w:right w:val="none" w:sz="0" w:space="0" w:color="auto"/>
      </w:divBdr>
    </w:div>
    <w:div w:id="765149431">
      <w:bodyDiv w:val="1"/>
      <w:marLeft w:val="0"/>
      <w:marRight w:val="0"/>
      <w:marTop w:val="0"/>
      <w:marBottom w:val="0"/>
      <w:divBdr>
        <w:top w:val="none" w:sz="0" w:space="0" w:color="auto"/>
        <w:left w:val="none" w:sz="0" w:space="0" w:color="auto"/>
        <w:bottom w:val="none" w:sz="0" w:space="0" w:color="auto"/>
        <w:right w:val="none" w:sz="0" w:space="0" w:color="auto"/>
      </w:divBdr>
    </w:div>
    <w:div w:id="776488480">
      <w:bodyDiv w:val="1"/>
      <w:marLeft w:val="0"/>
      <w:marRight w:val="0"/>
      <w:marTop w:val="0"/>
      <w:marBottom w:val="0"/>
      <w:divBdr>
        <w:top w:val="none" w:sz="0" w:space="0" w:color="auto"/>
        <w:left w:val="none" w:sz="0" w:space="0" w:color="auto"/>
        <w:bottom w:val="none" w:sz="0" w:space="0" w:color="auto"/>
        <w:right w:val="none" w:sz="0" w:space="0" w:color="auto"/>
      </w:divBdr>
    </w:div>
    <w:div w:id="777217289">
      <w:bodyDiv w:val="1"/>
      <w:marLeft w:val="0"/>
      <w:marRight w:val="0"/>
      <w:marTop w:val="0"/>
      <w:marBottom w:val="0"/>
      <w:divBdr>
        <w:top w:val="none" w:sz="0" w:space="0" w:color="auto"/>
        <w:left w:val="none" w:sz="0" w:space="0" w:color="auto"/>
        <w:bottom w:val="none" w:sz="0" w:space="0" w:color="auto"/>
        <w:right w:val="none" w:sz="0" w:space="0" w:color="auto"/>
      </w:divBdr>
    </w:div>
    <w:div w:id="800997476">
      <w:bodyDiv w:val="1"/>
      <w:marLeft w:val="0"/>
      <w:marRight w:val="0"/>
      <w:marTop w:val="0"/>
      <w:marBottom w:val="0"/>
      <w:divBdr>
        <w:top w:val="none" w:sz="0" w:space="0" w:color="auto"/>
        <w:left w:val="none" w:sz="0" w:space="0" w:color="auto"/>
        <w:bottom w:val="none" w:sz="0" w:space="0" w:color="auto"/>
        <w:right w:val="none" w:sz="0" w:space="0" w:color="auto"/>
      </w:divBdr>
    </w:div>
    <w:div w:id="806046746">
      <w:bodyDiv w:val="1"/>
      <w:marLeft w:val="0"/>
      <w:marRight w:val="0"/>
      <w:marTop w:val="0"/>
      <w:marBottom w:val="0"/>
      <w:divBdr>
        <w:top w:val="none" w:sz="0" w:space="0" w:color="auto"/>
        <w:left w:val="none" w:sz="0" w:space="0" w:color="auto"/>
        <w:bottom w:val="none" w:sz="0" w:space="0" w:color="auto"/>
        <w:right w:val="none" w:sz="0" w:space="0" w:color="auto"/>
      </w:divBdr>
    </w:div>
    <w:div w:id="817381493">
      <w:bodyDiv w:val="1"/>
      <w:marLeft w:val="0"/>
      <w:marRight w:val="0"/>
      <w:marTop w:val="0"/>
      <w:marBottom w:val="0"/>
      <w:divBdr>
        <w:top w:val="none" w:sz="0" w:space="0" w:color="auto"/>
        <w:left w:val="none" w:sz="0" w:space="0" w:color="auto"/>
        <w:bottom w:val="none" w:sz="0" w:space="0" w:color="auto"/>
        <w:right w:val="none" w:sz="0" w:space="0" w:color="auto"/>
      </w:divBdr>
    </w:div>
    <w:div w:id="825515164">
      <w:bodyDiv w:val="1"/>
      <w:marLeft w:val="0"/>
      <w:marRight w:val="0"/>
      <w:marTop w:val="0"/>
      <w:marBottom w:val="0"/>
      <w:divBdr>
        <w:top w:val="none" w:sz="0" w:space="0" w:color="auto"/>
        <w:left w:val="none" w:sz="0" w:space="0" w:color="auto"/>
        <w:bottom w:val="none" w:sz="0" w:space="0" w:color="auto"/>
        <w:right w:val="none" w:sz="0" w:space="0" w:color="auto"/>
      </w:divBdr>
    </w:div>
    <w:div w:id="837958642">
      <w:bodyDiv w:val="1"/>
      <w:marLeft w:val="0"/>
      <w:marRight w:val="0"/>
      <w:marTop w:val="0"/>
      <w:marBottom w:val="0"/>
      <w:divBdr>
        <w:top w:val="none" w:sz="0" w:space="0" w:color="auto"/>
        <w:left w:val="none" w:sz="0" w:space="0" w:color="auto"/>
        <w:bottom w:val="none" w:sz="0" w:space="0" w:color="auto"/>
        <w:right w:val="none" w:sz="0" w:space="0" w:color="auto"/>
      </w:divBdr>
    </w:div>
    <w:div w:id="840892878">
      <w:bodyDiv w:val="1"/>
      <w:marLeft w:val="0"/>
      <w:marRight w:val="0"/>
      <w:marTop w:val="0"/>
      <w:marBottom w:val="0"/>
      <w:divBdr>
        <w:top w:val="none" w:sz="0" w:space="0" w:color="auto"/>
        <w:left w:val="none" w:sz="0" w:space="0" w:color="auto"/>
        <w:bottom w:val="none" w:sz="0" w:space="0" w:color="auto"/>
        <w:right w:val="none" w:sz="0" w:space="0" w:color="auto"/>
      </w:divBdr>
    </w:div>
    <w:div w:id="866258524">
      <w:bodyDiv w:val="1"/>
      <w:marLeft w:val="0"/>
      <w:marRight w:val="0"/>
      <w:marTop w:val="0"/>
      <w:marBottom w:val="0"/>
      <w:divBdr>
        <w:top w:val="none" w:sz="0" w:space="0" w:color="auto"/>
        <w:left w:val="none" w:sz="0" w:space="0" w:color="auto"/>
        <w:bottom w:val="none" w:sz="0" w:space="0" w:color="auto"/>
        <w:right w:val="none" w:sz="0" w:space="0" w:color="auto"/>
      </w:divBdr>
    </w:div>
    <w:div w:id="873736448">
      <w:bodyDiv w:val="1"/>
      <w:marLeft w:val="0"/>
      <w:marRight w:val="0"/>
      <w:marTop w:val="0"/>
      <w:marBottom w:val="0"/>
      <w:divBdr>
        <w:top w:val="none" w:sz="0" w:space="0" w:color="auto"/>
        <w:left w:val="none" w:sz="0" w:space="0" w:color="auto"/>
        <w:bottom w:val="none" w:sz="0" w:space="0" w:color="auto"/>
        <w:right w:val="none" w:sz="0" w:space="0" w:color="auto"/>
      </w:divBdr>
    </w:div>
    <w:div w:id="901057808">
      <w:bodyDiv w:val="1"/>
      <w:marLeft w:val="0"/>
      <w:marRight w:val="0"/>
      <w:marTop w:val="0"/>
      <w:marBottom w:val="0"/>
      <w:divBdr>
        <w:top w:val="none" w:sz="0" w:space="0" w:color="auto"/>
        <w:left w:val="none" w:sz="0" w:space="0" w:color="auto"/>
        <w:bottom w:val="none" w:sz="0" w:space="0" w:color="auto"/>
        <w:right w:val="none" w:sz="0" w:space="0" w:color="auto"/>
      </w:divBdr>
    </w:div>
    <w:div w:id="910385117">
      <w:bodyDiv w:val="1"/>
      <w:marLeft w:val="0"/>
      <w:marRight w:val="0"/>
      <w:marTop w:val="0"/>
      <w:marBottom w:val="0"/>
      <w:divBdr>
        <w:top w:val="none" w:sz="0" w:space="0" w:color="auto"/>
        <w:left w:val="none" w:sz="0" w:space="0" w:color="auto"/>
        <w:bottom w:val="none" w:sz="0" w:space="0" w:color="auto"/>
        <w:right w:val="none" w:sz="0" w:space="0" w:color="auto"/>
      </w:divBdr>
    </w:div>
    <w:div w:id="910698767">
      <w:bodyDiv w:val="1"/>
      <w:marLeft w:val="0"/>
      <w:marRight w:val="0"/>
      <w:marTop w:val="0"/>
      <w:marBottom w:val="0"/>
      <w:divBdr>
        <w:top w:val="none" w:sz="0" w:space="0" w:color="auto"/>
        <w:left w:val="none" w:sz="0" w:space="0" w:color="auto"/>
        <w:bottom w:val="none" w:sz="0" w:space="0" w:color="auto"/>
        <w:right w:val="none" w:sz="0" w:space="0" w:color="auto"/>
      </w:divBdr>
    </w:div>
    <w:div w:id="927806896">
      <w:bodyDiv w:val="1"/>
      <w:marLeft w:val="0"/>
      <w:marRight w:val="0"/>
      <w:marTop w:val="0"/>
      <w:marBottom w:val="0"/>
      <w:divBdr>
        <w:top w:val="none" w:sz="0" w:space="0" w:color="auto"/>
        <w:left w:val="none" w:sz="0" w:space="0" w:color="auto"/>
        <w:bottom w:val="none" w:sz="0" w:space="0" w:color="auto"/>
        <w:right w:val="none" w:sz="0" w:space="0" w:color="auto"/>
      </w:divBdr>
    </w:div>
    <w:div w:id="949625821">
      <w:bodyDiv w:val="1"/>
      <w:marLeft w:val="0"/>
      <w:marRight w:val="0"/>
      <w:marTop w:val="0"/>
      <w:marBottom w:val="0"/>
      <w:divBdr>
        <w:top w:val="none" w:sz="0" w:space="0" w:color="auto"/>
        <w:left w:val="none" w:sz="0" w:space="0" w:color="auto"/>
        <w:bottom w:val="none" w:sz="0" w:space="0" w:color="auto"/>
        <w:right w:val="none" w:sz="0" w:space="0" w:color="auto"/>
      </w:divBdr>
    </w:div>
    <w:div w:id="963535484">
      <w:bodyDiv w:val="1"/>
      <w:marLeft w:val="0"/>
      <w:marRight w:val="0"/>
      <w:marTop w:val="0"/>
      <w:marBottom w:val="0"/>
      <w:divBdr>
        <w:top w:val="none" w:sz="0" w:space="0" w:color="auto"/>
        <w:left w:val="none" w:sz="0" w:space="0" w:color="auto"/>
        <w:bottom w:val="none" w:sz="0" w:space="0" w:color="auto"/>
        <w:right w:val="none" w:sz="0" w:space="0" w:color="auto"/>
      </w:divBdr>
    </w:div>
    <w:div w:id="966471156">
      <w:bodyDiv w:val="1"/>
      <w:marLeft w:val="0"/>
      <w:marRight w:val="0"/>
      <w:marTop w:val="0"/>
      <w:marBottom w:val="0"/>
      <w:divBdr>
        <w:top w:val="none" w:sz="0" w:space="0" w:color="auto"/>
        <w:left w:val="none" w:sz="0" w:space="0" w:color="auto"/>
        <w:bottom w:val="none" w:sz="0" w:space="0" w:color="auto"/>
        <w:right w:val="none" w:sz="0" w:space="0" w:color="auto"/>
      </w:divBdr>
    </w:div>
    <w:div w:id="991251447">
      <w:bodyDiv w:val="1"/>
      <w:marLeft w:val="0"/>
      <w:marRight w:val="0"/>
      <w:marTop w:val="0"/>
      <w:marBottom w:val="0"/>
      <w:divBdr>
        <w:top w:val="none" w:sz="0" w:space="0" w:color="auto"/>
        <w:left w:val="none" w:sz="0" w:space="0" w:color="auto"/>
        <w:bottom w:val="none" w:sz="0" w:space="0" w:color="auto"/>
        <w:right w:val="none" w:sz="0" w:space="0" w:color="auto"/>
      </w:divBdr>
    </w:div>
    <w:div w:id="993796013">
      <w:bodyDiv w:val="1"/>
      <w:marLeft w:val="0"/>
      <w:marRight w:val="0"/>
      <w:marTop w:val="0"/>
      <w:marBottom w:val="0"/>
      <w:divBdr>
        <w:top w:val="none" w:sz="0" w:space="0" w:color="auto"/>
        <w:left w:val="none" w:sz="0" w:space="0" w:color="auto"/>
        <w:bottom w:val="none" w:sz="0" w:space="0" w:color="auto"/>
        <w:right w:val="none" w:sz="0" w:space="0" w:color="auto"/>
      </w:divBdr>
    </w:div>
    <w:div w:id="1012341437">
      <w:bodyDiv w:val="1"/>
      <w:marLeft w:val="0"/>
      <w:marRight w:val="0"/>
      <w:marTop w:val="0"/>
      <w:marBottom w:val="0"/>
      <w:divBdr>
        <w:top w:val="none" w:sz="0" w:space="0" w:color="auto"/>
        <w:left w:val="none" w:sz="0" w:space="0" w:color="auto"/>
        <w:bottom w:val="none" w:sz="0" w:space="0" w:color="auto"/>
        <w:right w:val="none" w:sz="0" w:space="0" w:color="auto"/>
      </w:divBdr>
    </w:div>
    <w:div w:id="1026753942">
      <w:bodyDiv w:val="1"/>
      <w:marLeft w:val="0"/>
      <w:marRight w:val="0"/>
      <w:marTop w:val="0"/>
      <w:marBottom w:val="0"/>
      <w:divBdr>
        <w:top w:val="none" w:sz="0" w:space="0" w:color="auto"/>
        <w:left w:val="none" w:sz="0" w:space="0" w:color="auto"/>
        <w:bottom w:val="none" w:sz="0" w:space="0" w:color="auto"/>
        <w:right w:val="none" w:sz="0" w:space="0" w:color="auto"/>
      </w:divBdr>
    </w:div>
    <w:div w:id="1032877573">
      <w:bodyDiv w:val="1"/>
      <w:marLeft w:val="0"/>
      <w:marRight w:val="0"/>
      <w:marTop w:val="0"/>
      <w:marBottom w:val="0"/>
      <w:divBdr>
        <w:top w:val="none" w:sz="0" w:space="0" w:color="auto"/>
        <w:left w:val="none" w:sz="0" w:space="0" w:color="auto"/>
        <w:bottom w:val="none" w:sz="0" w:space="0" w:color="auto"/>
        <w:right w:val="none" w:sz="0" w:space="0" w:color="auto"/>
      </w:divBdr>
    </w:div>
    <w:div w:id="1037435016">
      <w:bodyDiv w:val="1"/>
      <w:marLeft w:val="0"/>
      <w:marRight w:val="0"/>
      <w:marTop w:val="0"/>
      <w:marBottom w:val="0"/>
      <w:divBdr>
        <w:top w:val="none" w:sz="0" w:space="0" w:color="auto"/>
        <w:left w:val="none" w:sz="0" w:space="0" w:color="auto"/>
        <w:bottom w:val="none" w:sz="0" w:space="0" w:color="auto"/>
        <w:right w:val="none" w:sz="0" w:space="0" w:color="auto"/>
      </w:divBdr>
    </w:div>
    <w:div w:id="1052731617">
      <w:bodyDiv w:val="1"/>
      <w:marLeft w:val="0"/>
      <w:marRight w:val="0"/>
      <w:marTop w:val="0"/>
      <w:marBottom w:val="0"/>
      <w:divBdr>
        <w:top w:val="none" w:sz="0" w:space="0" w:color="auto"/>
        <w:left w:val="none" w:sz="0" w:space="0" w:color="auto"/>
        <w:bottom w:val="none" w:sz="0" w:space="0" w:color="auto"/>
        <w:right w:val="none" w:sz="0" w:space="0" w:color="auto"/>
      </w:divBdr>
    </w:div>
    <w:div w:id="1077240835">
      <w:bodyDiv w:val="1"/>
      <w:marLeft w:val="0"/>
      <w:marRight w:val="0"/>
      <w:marTop w:val="0"/>
      <w:marBottom w:val="0"/>
      <w:divBdr>
        <w:top w:val="none" w:sz="0" w:space="0" w:color="auto"/>
        <w:left w:val="none" w:sz="0" w:space="0" w:color="auto"/>
        <w:bottom w:val="none" w:sz="0" w:space="0" w:color="auto"/>
        <w:right w:val="none" w:sz="0" w:space="0" w:color="auto"/>
      </w:divBdr>
    </w:div>
    <w:div w:id="1078595302">
      <w:bodyDiv w:val="1"/>
      <w:marLeft w:val="0"/>
      <w:marRight w:val="0"/>
      <w:marTop w:val="0"/>
      <w:marBottom w:val="0"/>
      <w:divBdr>
        <w:top w:val="none" w:sz="0" w:space="0" w:color="auto"/>
        <w:left w:val="none" w:sz="0" w:space="0" w:color="auto"/>
        <w:bottom w:val="none" w:sz="0" w:space="0" w:color="auto"/>
        <w:right w:val="none" w:sz="0" w:space="0" w:color="auto"/>
      </w:divBdr>
    </w:div>
    <w:div w:id="1081802961">
      <w:bodyDiv w:val="1"/>
      <w:marLeft w:val="0"/>
      <w:marRight w:val="0"/>
      <w:marTop w:val="0"/>
      <w:marBottom w:val="0"/>
      <w:divBdr>
        <w:top w:val="none" w:sz="0" w:space="0" w:color="auto"/>
        <w:left w:val="none" w:sz="0" w:space="0" w:color="auto"/>
        <w:bottom w:val="none" w:sz="0" w:space="0" w:color="auto"/>
        <w:right w:val="none" w:sz="0" w:space="0" w:color="auto"/>
      </w:divBdr>
    </w:div>
    <w:div w:id="1089430248">
      <w:bodyDiv w:val="1"/>
      <w:marLeft w:val="0"/>
      <w:marRight w:val="0"/>
      <w:marTop w:val="0"/>
      <w:marBottom w:val="0"/>
      <w:divBdr>
        <w:top w:val="none" w:sz="0" w:space="0" w:color="auto"/>
        <w:left w:val="none" w:sz="0" w:space="0" w:color="auto"/>
        <w:bottom w:val="none" w:sz="0" w:space="0" w:color="auto"/>
        <w:right w:val="none" w:sz="0" w:space="0" w:color="auto"/>
      </w:divBdr>
    </w:div>
    <w:div w:id="1104688052">
      <w:bodyDiv w:val="1"/>
      <w:marLeft w:val="0"/>
      <w:marRight w:val="0"/>
      <w:marTop w:val="0"/>
      <w:marBottom w:val="0"/>
      <w:divBdr>
        <w:top w:val="none" w:sz="0" w:space="0" w:color="auto"/>
        <w:left w:val="none" w:sz="0" w:space="0" w:color="auto"/>
        <w:bottom w:val="none" w:sz="0" w:space="0" w:color="auto"/>
        <w:right w:val="none" w:sz="0" w:space="0" w:color="auto"/>
      </w:divBdr>
    </w:div>
    <w:div w:id="1108161035">
      <w:bodyDiv w:val="1"/>
      <w:marLeft w:val="0"/>
      <w:marRight w:val="0"/>
      <w:marTop w:val="0"/>
      <w:marBottom w:val="0"/>
      <w:divBdr>
        <w:top w:val="none" w:sz="0" w:space="0" w:color="auto"/>
        <w:left w:val="none" w:sz="0" w:space="0" w:color="auto"/>
        <w:bottom w:val="none" w:sz="0" w:space="0" w:color="auto"/>
        <w:right w:val="none" w:sz="0" w:space="0" w:color="auto"/>
      </w:divBdr>
    </w:div>
    <w:div w:id="1109544733">
      <w:bodyDiv w:val="1"/>
      <w:marLeft w:val="0"/>
      <w:marRight w:val="0"/>
      <w:marTop w:val="0"/>
      <w:marBottom w:val="0"/>
      <w:divBdr>
        <w:top w:val="none" w:sz="0" w:space="0" w:color="auto"/>
        <w:left w:val="none" w:sz="0" w:space="0" w:color="auto"/>
        <w:bottom w:val="none" w:sz="0" w:space="0" w:color="auto"/>
        <w:right w:val="none" w:sz="0" w:space="0" w:color="auto"/>
      </w:divBdr>
    </w:div>
    <w:div w:id="1113669165">
      <w:bodyDiv w:val="1"/>
      <w:marLeft w:val="0"/>
      <w:marRight w:val="0"/>
      <w:marTop w:val="0"/>
      <w:marBottom w:val="0"/>
      <w:divBdr>
        <w:top w:val="none" w:sz="0" w:space="0" w:color="auto"/>
        <w:left w:val="none" w:sz="0" w:space="0" w:color="auto"/>
        <w:bottom w:val="none" w:sz="0" w:space="0" w:color="auto"/>
        <w:right w:val="none" w:sz="0" w:space="0" w:color="auto"/>
      </w:divBdr>
    </w:div>
    <w:div w:id="1115716179">
      <w:bodyDiv w:val="1"/>
      <w:marLeft w:val="0"/>
      <w:marRight w:val="0"/>
      <w:marTop w:val="0"/>
      <w:marBottom w:val="0"/>
      <w:divBdr>
        <w:top w:val="none" w:sz="0" w:space="0" w:color="auto"/>
        <w:left w:val="none" w:sz="0" w:space="0" w:color="auto"/>
        <w:bottom w:val="none" w:sz="0" w:space="0" w:color="auto"/>
        <w:right w:val="none" w:sz="0" w:space="0" w:color="auto"/>
      </w:divBdr>
    </w:div>
    <w:div w:id="1126898590">
      <w:bodyDiv w:val="1"/>
      <w:marLeft w:val="0"/>
      <w:marRight w:val="0"/>
      <w:marTop w:val="0"/>
      <w:marBottom w:val="0"/>
      <w:divBdr>
        <w:top w:val="none" w:sz="0" w:space="0" w:color="auto"/>
        <w:left w:val="none" w:sz="0" w:space="0" w:color="auto"/>
        <w:bottom w:val="none" w:sz="0" w:space="0" w:color="auto"/>
        <w:right w:val="none" w:sz="0" w:space="0" w:color="auto"/>
      </w:divBdr>
    </w:div>
    <w:div w:id="1173842253">
      <w:bodyDiv w:val="1"/>
      <w:marLeft w:val="0"/>
      <w:marRight w:val="0"/>
      <w:marTop w:val="0"/>
      <w:marBottom w:val="0"/>
      <w:divBdr>
        <w:top w:val="none" w:sz="0" w:space="0" w:color="auto"/>
        <w:left w:val="none" w:sz="0" w:space="0" w:color="auto"/>
        <w:bottom w:val="none" w:sz="0" w:space="0" w:color="auto"/>
        <w:right w:val="none" w:sz="0" w:space="0" w:color="auto"/>
      </w:divBdr>
    </w:div>
    <w:div w:id="1179346066">
      <w:bodyDiv w:val="1"/>
      <w:marLeft w:val="0"/>
      <w:marRight w:val="0"/>
      <w:marTop w:val="0"/>
      <w:marBottom w:val="0"/>
      <w:divBdr>
        <w:top w:val="none" w:sz="0" w:space="0" w:color="auto"/>
        <w:left w:val="none" w:sz="0" w:space="0" w:color="auto"/>
        <w:bottom w:val="none" w:sz="0" w:space="0" w:color="auto"/>
        <w:right w:val="none" w:sz="0" w:space="0" w:color="auto"/>
      </w:divBdr>
    </w:div>
    <w:div w:id="1194465775">
      <w:bodyDiv w:val="1"/>
      <w:marLeft w:val="0"/>
      <w:marRight w:val="0"/>
      <w:marTop w:val="0"/>
      <w:marBottom w:val="0"/>
      <w:divBdr>
        <w:top w:val="none" w:sz="0" w:space="0" w:color="auto"/>
        <w:left w:val="none" w:sz="0" w:space="0" w:color="auto"/>
        <w:bottom w:val="none" w:sz="0" w:space="0" w:color="auto"/>
        <w:right w:val="none" w:sz="0" w:space="0" w:color="auto"/>
      </w:divBdr>
    </w:div>
    <w:div w:id="1199974356">
      <w:bodyDiv w:val="1"/>
      <w:marLeft w:val="0"/>
      <w:marRight w:val="0"/>
      <w:marTop w:val="0"/>
      <w:marBottom w:val="0"/>
      <w:divBdr>
        <w:top w:val="none" w:sz="0" w:space="0" w:color="auto"/>
        <w:left w:val="none" w:sz="0" w:space="0" w:color="auto"/>
        <w:bottom w:val="none" w:sz="0" w:space="0" w:color="auto"/>
        <w:right w:val="none" w:sz="0" w:space="0" w:color="auto"/>
      </w:divBdr>
    </w:div>
    <w:div w:id="1207988103">
      <w:bodyDiv w:val="1"/>
      <w:marLeft w:val="0"/>
      <w:marRight w:val="0"/>
      <w:marTop w:val="0"/>
      <w:marBottom w:val="0"/>
      <w:divBdr>
        <w:top w:val="none" w:sz="0" w:space="0" w:color="auto"/>
        <w:left w:val="none" w:sz="0" w:space="0" w:color="auto"/>
        <w:bottom w:val="none" w:sz="0" w:space="0" w:color="auto"/>
        <w:right w:val="none" w:sz="0" w:space="0" w:color="auto"/>
      </w:divBdr>
    </w:div>
    <w:div w:id="1226914436">
      <w:bodyDiv w:val="1"/>
      <w:marLeft w:val="0"/>
      <w:marRight w:val="0"/>
      <w:marTop w:val="0"/>
      <w:marBottom w:val="0"/>
      <w:divBdr>
        <w:top w:val="none" w:sz="0" w:space="0" w:color="auto"/>
        <w:left w:val="none" w:sz="0" w:space="0" w:color="auto"/>
        <w:bottom w:val="none" w:sz="0" w:space="0" w:color="auto"/>
        <w:right w:val="none" w:sz="0" w:space="0" w:color="auto"/>
      </w:divBdr>
    </w:div>
    <w:div w:id="1259175343">
      <w:bodyDiv w:val="1"/>
      <w:marLeft w:val="0"/>
      <w:marRight w:val="0"/>
      <w:marTop w:val="0"/>
      <w:marBottom w:val="0"/>
      <w:divBdr>
        <w:top w:val="none" w:sz="0" w:space="0" w:color="auto"/>
        <w:left w:val="none" w:sz="0" w:space="0" w:color="auto"/>
        <w:bottom w:val="none" w:sz="0" w:space="0" w:color="auto"/>
        <w:right w:val="none" w:sz="0" w:space="0" w:color="auto"/>
      </w:divBdr>
    </w:div>
    <w:div w:id="1273825739">
      <w:bodyDiv w:val="1"/>
      <w:marLeft w:val="0"/>
      <w:marRight w:val="0"/>
      <w:marTop w:val="0"/>
      <w:marBottom w:val="0"/>
      <w:divBdr>
        <w:top w:val="none" w:sz="0" w:space="0" w:color="auto"/>
        <w:left w:val="none" w:sz="0" w:space="0" w:color="auto"/>
        <w:bottom w:val="none" w:sz="0" w:space="0" w:color="auto"/>
        <w:right w:val="none" w:sz="0" w:space="0" w:color="auto"/>
      </w:divBdr>
    </w:div>
    <w:div w:id="1290238377">
      <w:bodyDiv w:val="1"/>
      <w:marLeft w:val="0"/>
      <w:marRight w:val="0"/>
      <w:marTop w:val="0"/>
      <w:marBottom w:val="0"/>
      <w:divBdr>
        <w:top w:val="none" w:sz="0" w:space="0" w:color="auto"/>
        <w:left w:val="none" w:sz="0" w:space="0" w:color="auto"/>
        <w:bottom w:val="none" w:sz="0" w:space="0" w:color="auto"/>
        <w:right w:val="none" w:sz="0" w:space="0" w:color="auto"/>
      </w:divBdr>
    </w:div>
    <w:div w:id="1301301503">
      <w:bodyDiv w:val="1"/>
      <w:marLeft w:val="0"/>
      <w:marRight w:val="0"/>
      <w:marTop w:val="0"/>
      <w:marBottom w:val="0"/>
      <w:divBdr>
        <w:top w:val="none" w:sz="0" w:space="0" w:color="auto"/>
        <w:left w:val="none" w:sz="0" w:space="0" w:color="auto"/>
        <w:bottom w:val="none" w:sz="0" w:space="0" w:color="auto"/>
        <w:right w:val="none" w:sz="0" w:space="0" w:color="auto"/>
      </w:divBdr>
    </w:div>
    <w:div w:id="1304503049">
      <w:bodyDiv w:val="1"/>
      <w:marLeft w:val="0"/>
      <w:marRight w:val="0"/>
      <w:marTop w:val="0"/>
      <w:marBottom w:val="0"/>
      <w:divBdr>
        <w:top w:val="none" w:sz="0" w:space="0" w:color="auto"/>
        <w:left w:val="none" w:sz="0" w:space="0" w:color="auto"/>
        <w:bottom w:val="none" w:sz="0" w:space="0" w:color="auto"/>
        <w:right w:val="none" w:sz="0" w:space="0" w:color="auto"/>
      </w:divBdr>
    </w:div>
    <w:div w:id="1304963473">
      <w:bodyDiv w:val="1"/>
      <w:marLeft w:val="0"/>
      <w:marRight w:val="0"/>
      <w:marTop w:val="0"/>
      <w:marBottom w:val="0"/>
      <w:divBdr>
        <w:top w:val="none" w:sz="0" w:space="0" w:color="auto"/>
        <w:left w:val="none" w:sz="0" w:space="0" w:color="auto"/>
        <w:bottom w:val="none" w:sz="0" w:space="0" w:color="auto"/>
        <w:right w:val="none" w:sz="0" w:space="0" w:color="auto"/>
      </w:divBdr>
    </w:div>
    <w:div w:id="1321539773">
      <w:bodyDiv w:val="1"/>
      <w:marLeft w:val="0"/>
      <w:marRight w:val="0"/>
      <w:marTop w:val="0"/>
      <w:marBottom w:val="0"/>
      <w:divBdr>
        <w:top w:val="none" w:sz="0" w:space="0" w:color="auto"/>
        <w:left w:val="none" w:sz="0" w:space="0" w:color="auto"/>
        <w:bottom w:val="none" w:sz="0" w:space="0" w:color="auto"/>
        <w:right w:val="none" w:sz="0" w:space="0" w:color="auto"/>
      </w:divBdr>
    </w:div>
    <w:div w:id="1325476850">
      <w:bodyDiv w:val="1"/>
      <w:marLeft w:val="0"/>
      <w:marRight w:val="0"/>
      <w:marTop w:val="0"/>
      <w:marBottom w:val="0"/>
      <w:divBdr>
        <w:top w:val="none" w:sz="0" w:space="0" w:color="auto"/>
        <w:left w:val="none" w:sz="0" w:space="0" w:color="auto"/>
        <w:bottom w:val="none" w:sz="0" w:space="0" w:color="auto"/>
        <w:right w:val="none" w:sz="0" w:space="0" w:color="auto"/>
      </w:divBdr>
    </w:div>
    <w:div w:id="1337079765">
      <w:bodyDiv w:val="1"/>
      <w:marLeft w:val="0"/>
      <w:marRight w:val="0"/>
      <w:marTop w:val="0"/>
      <w:marBottom w:val="0"/>
      <w:divBdr>
        <w:top w:val="none" w:sz="0" w:space="0" w:color="auto"/>
        <w:left w:val="none" w:sz="0" w:space="0" w:color="auto"/>
        <w:bottom w:val="none" w:sz="0" w:space="0" w:color="auto"/>
        <w:right w:val="none" w:sz="0" w:space="0" w:color="auto"/>
      </w:divBdr>
    </w:div>
    <w:div w:id="1368524305">
      <w:bodyDiv w:val="1"/>
      <w:marLeft w:val="0"/>
      <w:marRight w:val="0"/>
      <w:marTop w:val="0"/>
      <w:marBottom w:val="0"/>
      <w:divBdr>
        <w:top w:val="none" w:sz="0" w:space="0" w:color="auto"/>
        <w:left w:val="none" w:sz="0" w:space="0" w:color="auto"/>
        <w:bottom w:val="none" w:sz="0" w:space="0" w:color="auto"/>
        <w:right w:val="none" w:sz="0" w:space="0" w:color="auto"/>
      </w:divBdr>
    </w:div>
    <w:div w:id="1374571319">
      <w:bodyDiv w:val="1"/>
      <w:marLeft w:val="0"/>
      <w:marRight w:val="0"/>
      <w:marTop w:val="0"/>
      <w:marBottom w:val="0"/>
      <w:divBdr>
        <w:top w:val="none" w:sz="0" w:space="0" w:color="auto"/>
        <w:left w:val="none" w:sz="0" w:space="0" w:color="auto"/>
        <w:bottom w:val="none" w:sz="0" w:space="0" w:color="auto"/>
        <w:right w:val="none" w:sz="0" w:space="0" w:color="auto"/>
      </w:divBdr>
    </w:div>
    <w:div w:id="1374967422">
      <w:bodyDiv w:val="1"/>
      <w:marLeft w:val="0"/>
      <w:marRight w:val="0"/>
      <w:marTop w:val="0"/>
      <w:marBottom w:val="0"/>
      <w:divBdr>
        <w:top w:val="none" w:sz="0" w:space="0" w:color="auto"/>
        <w:left w:val="none" w:sz="0" w:space="0" w:color="auto"/>
        <w:bottom w:val="none" w:sz="0" w:space="0" w:color="auto"/>
        <w:right w:val="none" w:sz="0" w:space="0" w:color="auto"/>
      </w:divBdr>
    </w:div>
    <w:div w:id="1379740805">
      <w:bodyDiv w:val="1"/>
      <w:marLeft w:val="0"/>
      <w:marRight w:val="0"/>
      <w:marTop w:val="0"/>
      <w:marBottom w:val="0"/>
      <w:divBdr>
        <w:top w:val="none" w:sz="0" w:space="0" w:color="auto"/>
        <w:left w:val="none" w:sz="0" w:space="0" w:color="auto"/>
        <w:bottom w:val="none" w:sz="0" w:space="0" w:color="auto"/>
        <w:right w:val="none" w:sz="0" w:space="0" w:color="auto"/>
      </w:divBdr>
    </w:div>
    <w:div w:id="1389842774">
      <w:bodyDiv w:val="1"/>
      <w:marLeft w:val="0"/>
      <w:marRight w:val="0"/>
      <w:marTop w:val="0"/>
      <w:marBottom w:val="0"/>
      <w:divBdr>
        <w:top w:val="none" w:sz="0" w:space="0" w:color="auto"/>
        <w:left w:val="none" w:sz="0" w:space="0" w:color="auto"/>
        <w:bottom w:val="none" w:sz="0" w:space="0" w:color="auto"/>
        <w:right w:val="none" w:sz="0" w:space="0" w:color="auto"/>
      </w:divBdr>
    </w:div>
    <w:div w:id="1406759553">
      <w:bodyDiv w:val="1"/>
      <w:marLeft w:val="0"/>
      <w:marRight w:val="0"/>
      <w:marTop w:val="0"/>
      <w:marBottom w:val="0"/>
      <w:divBdr>
        <w:top w:val="none" w:sz="0" w:space="0" w:color="auto"/>
        <w:left w:val="none" w:sz="0" w:space="0" w:color="auto"/>
        <w:bottom w:val="none" w:sz="0" w:space="0" w:color="auto"/>
        <w:right w:val="none" w:sz="0" w:space="0" w:color="auto"/>
      </w:divBdr>
    </w:div>
    <w:div w:id="1411999746">
      <w:bodyDiv w:val="1"/>
      <w:marLeft w:val="0"/>
      <w:marRight w:val="0"/>
      <w:marTop w:val="0"/>
      <w:marBottom w:val="0"/>
      <w:divBdr>
        <w:top w:val="none" w:sz="0" w:space="0" w:color="auto"/>
        <w:left w:val="none" w:sz="0" w:space="0" w:color="auto"/>
        <w:bottom w:val="none" w:sz="0" w:space="0" w:color="auto"/>
        <w:right w:val="none" w:sz="0" w:space="0" w:color="auto"/>
      </w:divBdr>
    </w:div>
    <w:div w:id="1421290500">
      <w:bodyDiv w:val="1"/>
      <w:marLeft w:val="0"/>
      <w:marRight w:val="0"/>
      <w:marTop w:val="0"/>
      <w:marBottom w:val="0"/>
      <w:divBdr>
        <w:top w:val="none" w:sz="0" w:space="0" w:color="auto"/>
        <w:left w:val="none" w:sz="0" w:space="0" w:color="auto"/>
        <w:bottom w:val="none" w:sz="0" w:space="0" w:color="auto"/>
        <w:right w:val="none" w:sz="0" w:space="0" w:color="auto"/>
      </w:divBdr>
    </w:div>
    <w:div w:id="1438868957">
      <w:bodyDiv w:val="1"/>
      <w:marLeft w:val="0"/>
      <w:marRight w:val="0"/>
      <w:marTop w:val="0"/>
      <w:marBottom w:val="0"/>
      <w:divBdr>
        <w:top w:val="none" w:sz="0" w:space="0" w:color="auto"/>
        <w:left w:val="none" w:sz="0" w:space="0" w:color="auto"/>
        <w:bottom w:val="none" w:sz="0" w:space="0" w:color="auto"/>
        <w:right w:val="none" w:sz="0" w:space="0" w:color="auto"/>
      </w:divBdr>
    </w:div>
    <w:div w:id="1441143371">
      <w:bodyDiv w:val="1"/>
      <w:marLeft w:val="0"/>
      <w:marRight w:val="0"/>
      <w:marTop w:val="0"/>
      <w:marBottom w:val="0"/>
      <w:divBdr>
        <w:top w:val="none" w:sz="0" w:space="0" w:color="auto"/>
        <w:left w:val="none" w:sz="0" w:space="0" w:color="auto"/>
        <w:bottom w:val="none" w:sz="0" w:space="0" w:color="auto"/>
        <w:right w:val="none" w:sz="0" w:space="0" w:color="auto"/>
      </w:divBdr>
    </w:div>
    <w:div w:id="1452095315">
      <w:bodyDiv w:val="1"/>
      <w:marLeft w:val="0"/>
      <w:marRight w:val="0"/>
      <w:marTop w:val="0"/>
      <w:marBottom w:val="0"/>
      <w:divBdr>
        <w:top w:val="none" w:sz="0" w:space="0" w:color="auto"/>
        <w:left w:val="none" w:sz="0" w:space="0" w:color="auto"/>
        <w:bottom w:val="none" w:sz="0" w:space="0" w:color="auto"/>
        <w:right w:val="none" w:sz="0" w:space="0" w:color="auto"/>
      </w:divBdr>
    </w:div>
    <w:div w:id="1462921265">
      <w:bodyDiv w:val="1"/>
      <w:marLeft w:val="0"/>
      <w:marRight w:val="0"/>
      <w:marTop w:val="0"/>
      <w:marBottom w:val="0"/>
      <w:divBdr>
        <w:top w:val="none" w:sz="0" w:space="0" w:color="auto"/>
        <w:left w:val="none" w:sz="0" w:space="0" w:color="auto"/>
        <w:bottom w:val="none" w:sz="0" w:space="0" w:color="auto"/>
        <w:right w:val="none" w:sz="0" w:space="0" w:color="auto"/>
      </w:divBdr>
    </w:div>
    <w:div w:id="1486317708">
      <w:bodyDiv w:val="1"/>
      <w:marLeft w:val="0"/>
      <w:marRight w:val="0"/>
      <w:marTop w:val="0"/>
      <w:marBottom w:val="0"/>
      <w:divBdr>
        <w:top w:val="none" w:sz="0" w:space="0" w:color="auto"/>
        <w:left w:val="none" w:sz="0" w:space="0" w:color="auto"/>
        <w:bottom w:val="none" w:sz="0" w:space="0" w:color="auto"/>
        <w:right w:val="none" w:sz="0" w:space="0" w:color="auto"/>
      </w:divBdr>
    </w:div>
    <w:div w:id="1494832412">
      <w:bodyDiv w:val="1"/>
      <w:marLeft w:val="0"/>
      <w:marRight w:val="0"/>
      <w:marTop w:val="0"/>
      <w:marBottom w:val="0"/>
      <w:divBdr>
        <w:top w:val="none" w:sz="0" w:space="0" w:color="auto"/>
        <w:left w:val="none" w:sz="0" w:space="0" w:color="auto"/>
        <w:bottom w:val="none" w:sz="0" w:space="0" w:color="auto"/>
        <w:right w:val="none" w:sz="0" w:space="0" w:color="auto"/>
      </w:divBdr>
    </w:div>
    <w:div w:id="1512917563">
      <w:bodyDiv w:val="1"/>
      <w:marLeft w:val="0"/>
      <w:marRight w:val="0"/>
      <w:marTop w:val="0"/>
      <w:marBottom w:val="0"/>
      <w:divBdr>
        <w:top w:val="none" w:sz="0" w:space="0" w:color="auto"/>
        <w:left w:val="none" w:sz="0" w:space="0" w:color="auto"/>
        <w:bottom w:val="none" w:sz="0" w:space="0" w:color="auto"/>
        <w:right w:val="none" w:sz="0" w:space="0" w:color="auto"/>
      </w:divBdr>
    </w:div>
    <w:div w:id="1514371013">
      <w:bodyDiv w:val="1"/>
      <w:marLeft w:val="0"/>
      <w:marRight w:val="0"/>
      <w:marTop w:val="0"/>
      <w:marBottom w:val="0"/>
      <w:divBdr>
        <w:top w:val="none" w:sz="0" w:space="0" w:color="auto"/>
        <w:left w:val="none" w:sz="0" w:space="0" w:color="auto"/>
        <w:bottom w:val="none" w:sz="0" w:space="0" w:color="auto"/>
        <w:right w:val="none" w:sz="0" w:space="0" w:color="auto"/>
      </w:divBdr>
    </w:div>
    <w:div w:id="1515798337">
      <w:bodyDiv w:val="1"/>
      <w:marLeft w:val="0"/>
      <w:marRight w:val="0"/>
      <w:marTop w:val="0"/>
      <w:marBottom w:val="0"/>
      <w:divBdr>
        <w:top w:val="none" w:sz="0" w:space="0" w:color="auto"/>
        <w:left w:val="none" w:sz="0" w:space="0" w:color="auto"/>
        <w:bottom w:val="none" w:sz="0" w:space="0" w:color="auto"/>
        <w:right w:val="none" w:sz="0" w:space="0" w:color="auto"/>
      </w:divBdr>
    </w:div>
    <w:div w:id="1535460356">
      <w:bodyDiv w:val="1"/>
      <w:marLeft w:val="0"/>
      <w:marRight w:val="0"/>
      <w:marTop w:val="0"/>
      <w:marBottom w:val="0"/>
      <w:divBdr>
        <w:top w:val="none" w:sz="0" w:space="0" w:color="auto"/>
        <w:left w:val="none" w:sz="0" w:space="0" w:color="auto"/>
        <w:bottom w:val="none" w:sz="0" w:space="0" w:color="auto"/>
        <w:right w:val="none" w:sz="0" w:space="0" w:color="auto"/>
      </w:divBdr>
    </w:div>
    <w:div w:id="1537428201">
      <w:bodyDiv w:val="1"/>
      <w:marLeft w:val="0"/>
      <w:marRight w:val="0"/>
      <w:marTop w:val="0"/>
      <w:marBottom w:val="0"/>
      <w:divBdr>
        <w:top w:val="none" w:sz="0" w:space="0" w:color="auto"/>
        <w:left w:val="none" w:sz="0" w:space="0" w:color="auto"/>
        <w:bottom w:val="none" w:sz="0" w:space="0" w:color="auto"/>
        <w:right w:val="none" w:sz="0" w:space="0" w:color="auto"/>
      </w:divBdr>
    </w:div>
    <w:div w:id="1563173329">
      <w:bodyDiv w:val="1"/>
      <w:marLeft w:val="0"/>
      <w:marRight w:val="0"/>
      <w:marTop w:val="0"/>
      <w:marBottom w:val="0"/>
      <w:divBdr>
        <w:top w:val="none" w:sz="0" w:space="0" w:color="auto"/>
        <w:left w:val="none" w:sz="0" w:space="0" w:color="auto"/>
        <w:bottom w:val="none" w:sz="0" w:space="0" w:color="auto"/>
        <w:right w:val="none" w:sz="0" w:space="0" w:color="auto"/>
      </w:divBdr>
    </w:div>
    <w:div w:id="1573813969">
      <w:bodyDiv w:val="1"/>
      <w:marLeft w:val="0"/>
      <w:marRight w:val="0"/>
      <w:marTop w:val="0"/>
      <w:marBottom w:val="0"/>
      <w:divBdr>
        <w:top w:val="none" w:sz="0" w:space="0" w:color="auto"/>
        <w:left w:val="none" w:sz="0" w:space="0" w:color="auto"/>
        <w:bottom w:val="none" w:sz="0" w:space="0" w:color="auto"/>
        <w:right w:val="none" w:sz="0" w:space="0" w:color="auto"/>
      </w:divBdr>
    </w:div>
    <w:div w:id="1578513322">
      <w:bodyDiv w:val="1"/>
      <w:marLeft w:val="0"/>
      <w:marRight w:val="0"/>
      <w:marTop w:val="0"/>
      <w:marBottom w:val="0"/>
      <w:divBdr>
        <w:top w:val="none" w:sz="0" w:space="0" w:color="auto"/>
        <w:left w:val="none" w:sz="0" w:space="0" w:color="auto"/>
        <w:bottom w:val="none" w:sz="0" w:space="0" w:color="auto"/>
        <w:right w:val="none" w:sz="0" w:space="0" w:color="auto"/>
      </w:divBdr>
    </w:div>
    <w:div w:id="1578974832">
      <w:bodyDiv w:val="1"/>
      <w:marLeft w:val="0"/>
      <w:marRight w:val="0"/>
      <w:marTop w:val="0"/>
      <w:marBottom w:val="0"/>
      <w:divBdr>
        <w:top w:val="none" w:sz="0" w:space="0" w:color="auto"/>
        <w:left w:val="none" w:sz="0" w:space="0" w:color="auto"/>
        <w:bottom w:val="none" w:sz="0" w:space="0" w:color="auto"/>
        <w:right w:val="none" w:sz="0" w:space="0" w:color="auto"/>
      </w:divBdr>
    </w:div>
    <w:div w:id="1581865605">
      <w:bodyDiv w:val="1"/>
      <w:marLeft w:val="0"/>
      <w:marRight w:val="0"/>
      <w:marTop w:val="0"/>
      <w:marBottom w:val="0"/>
      <w:divBdr>
        <w:top w:val="none" w:sz="0" w:space="0" w:color="auto"/>
        <w:left w:val="none" w:sz="0" w:space="0" w:color="auto"/>
        <w:bottom w:val="none" w:sz="0" w:space="0" w:color="auto"/>
        <w:right w:val="none" w:sz="0" w:space="0" w:color="auto"/>
      </w:divBdr>
    </w:div>
    <w:div w:id="1584950399">
      <w:bodyDiv w:val="1"/>
      <w:marLeft w:val="0"/>
      <w:marRight w:val="0"/>
      <w:marTop w:val="0"/>
      <w:marBottom w:val="0"/>
      <w:divBdr>
        <w:top w:val="none" w:sz="0" w:space="0" w:color="auto"/>
        <w:left w:val="none" w:sz="0" w:space="0" w:color="auto"/>
        <w:bottom w:val="none" w:sz="0" w:space="0" w:color="auto"/>
        <w:right w:val="none" w:sz="0" w:space="0" w:color="auto"/>
      </w:divBdr>
    </w:div>
    <w:div w:id="1587418612">
      <w:bodyDiv w:val="1"/>
      <w:marLeft w:val="0"/>
      <w:marRight w:val="0"/>
      <w:marTop w:val="0"/>
      <w:marBottom w:val="0"/>
      <w:divBdr>
        <w:top w:val="none" w:sz="0" w:space="0" w:color="auto"/>
        <w:left w:val="none" w:sz="0" w:space="0" w:color="auto"/>
        <w:bottom w:val="none" w:sz="0" w:space="0" w:color="auto"/>
        <w:right w:val="none" w:sz="0" w:space="0" w:color="auto"/>
      </w:divBdr>
    </w:div>
    <w:div w:id="1590430906">
      <w:bodyDiv w:val="1"/>
      <w:marLeft w:val="0"/>
      <w:marRight w:val="0"/>
      <w:marTop w:val="0"/>
      <w:marBottom w:val="0"/>
      <w:divBdr>
        <w:top w:val="none" w:sz="0" w:space="0" w:color="auto"/>
        <w:left w:val="none" w:sz="0" w:space="0" w:color="auto"/>
        <w:bottom w:val="none" w:sz="0" w:space="0" w:color="auto"/>
        <w:right w:val="none" w:sz="0" w:space="0" w:color="auto"/>
      </w:divBdr>
    </w:div>
    <w:div w:id="1594127250">
      <w:bodyDiv w:val="1"/>
      <w:marLeft w:val="0"/>
      <w:marRight w:val="0"/>
      <w:marTop w:val="0"/>
      <w:marBottom w:val="0"/>
      <w:divBdr>
        <w:top w:val="none" w:sz="0" w:space="0" w:color="auto"/>
        <w:left w:val="none" w:sz="0" w:space="0" w:color="auto"/>
        <w:bottom w:val="none" w:sz="0" w:space="0" w:color="auto"/>
        <w:right w:val="none" w:sz="0" w:space="0" w:color="auto"/>
      </w:divBdr>
    </w:div>
    <w:div w:id="1594556682">
      <w:bodyDiv w:val="1"/>
      <w:marLeft w:val="0"/>
      <w:marRight w:val="0"/>
      <w:marTop w:val="0"/>
      <w:marBottom w:val="0"/>
      <w:divBdr>
        <w:top w:val="none" w:sz="0" w:space="0" w:color="auto"/>
        <w:left w:val="none" w:sz="0" w:space="0" w:color="auto"/>
        <w:bottom w:val="none" w:sz="0" w:space="0" w:color="auto"/>
        <w:right w:val="none" w:sz="0" w:space="0" w:color="auto"/>
      </w:divBdr>
    </w:div>
    <w:div w:id="1607614124">
      <w:bodyDiv w:val="1"/>
      <w:marLeft w:val="0"/>
      <w:marRight w:val="0"/>
      <w:marTop w:val="0"/>
      <w:marBottom w:val="0"/>
      <w:divBdr>
        <w:top w:val="none" w:sz="0" w:space="0" w:color="auto"/>
        <w:left w:val="none" w:sz="0" w:space="0" w:color="auto"/>
        <w:bottom w:val="none" w:sz="0" w:space="0" w:color="auto"/>
        <w:right w:val="none" w:sz="0" w:space="0" w:color="auto"/>
      </w:divBdr>
    </w:div>
    <w:div w:id="1609310700">
      <w:bodyDiv w:val="1"/>
      <w:marLeft w:val="0"/>
      <w:marRight w:val="0"/>
      <w:marTop w:val="0"/>
      <w:marBottom w:val="0"/>
      <w:divBdr>
        <w:top w:val="none" w:sz="0" w:space="0" w:color="auto"/>
        <w:left w:val="none" w:sz="0" w:space="0" w:color="auto"/>
        <w:bottom w:val="none" w:sz="0" w:space="0" w:color="auto"/>
        <w:right w:val="none" w:sz="0" w:space="0" w:color="auto"/>
      </w:divBdr>
    </w:div>
    <w:div w:id="1646465415">
      <w:bodyDiv w:val="1"/>
      <w:marLeft w:val="0"/>
      <w:marRight w:val="0"/>
      <w:marTop w:val="0"/>
      <w:marBottom w:val="0"/>
      <w:divBdr>
        <w:top w:val="none" w:sz="0" w:space="0" w:color="auto"/>
        <w:left w:val="none" w:sz="0" w:space="0" w:color="auto"/>
        <w:bottom w:val="none" w:sz="0" w:space="0" w:color="auto"/>
        <w:right w:val="none" w:sz="0" w:space="0" w:color="auto"/>
      </w:divBdr>
    </w:div>
    <w:div w:id="1658918384">
      <w:bodyDiv w:val="1"/>
      <w:marLeft w:val="0"/>
      <w:marRight w:val="0"/>
      <w:marTop w:val="0"/>
      <w:marBottom w:val="0"/>
      <w:divBdr>
        <w:top w:val="none" w:sz="0" w:space="0" w:color="auto"/>
        <w:left w:val="none" w:sz="0" w:space="0" w:color="auto"/>
        <w:bottom w:val="none" w:sz="0" w:space="0" w:color="auto"/>
        <w:right w:val="none" w:sz="0" w:space="0" w:color="auto"/>
      </w:divBdr>
    </w:div>
    <w:div w:id="1696425578">
      <w:bodyDiv w:val="1"/>
      <w:marLeft w:val="0"/>
      <w:marRight w:val="0"/>
      <w:marTop w:val="0"/>
      <w:marBottom w:val="0"/>
      <w:divBdr>
        <w:top w:val="none" w:sz="0" w:space="0" w:color="auto"/>
        <w:left w:val="none" w:sz="0" w:space="0" w:color="auto"/>
        <w:bottom w:val="none" w:sz="0" w:space="0" w:color="auto"/>
        <w:right w:val="none" w:sz="0" w:space="0" w:color="auto"/>
      </w:divBdr>
    </w:div>
    <w:div w:id="1696661759">
      <w:bodyDiv w:val="1"/>
      <w:marLeft w:val="0"/>
      <w:marRight w:val="0"/>
      <w:marTop w:val="0"/>
      <w:marBottom w:val="0"/>
      <w:divBdr>
        <w:top w:val="none" w:sz="0" w:space="0" w:color="auto"/>
        <w:left w:val="none" w:sz="0" w:space="0" w:color="auto"/>
        <w:bottom w:val="none" w:sz="0" w:space="0" w:color="auto"/>
        <w:right w:val="none" w:sz="0" w:space="0" w:color="auto"/>
      </w:divBdr>
    </w:div>
    <w:div w:id="1704356273">
      <w:bodyDiv w:val="1"/>
      <w:marLeft w:val="0"/>
      <w:marRight w:val="0"/>
      <w:marTop w:val="0"/>
      <w:marBottom w:val="0"/>
      <w:divBdr>
        <w:top w:val="none" w:sz="0" w:space="0" w:color="auto"/>
        <w:left w:val="none" w:sz="0" w:space="0" w:color="auto"/>
        <w:bottom w:val="none" w:sz="0" w:space="0" w:color="auto"/>
        <w:right w:val="none" w:sz="0" w:space="0" w:color="auto"/>
      </w:divBdr>
    </w:div>
    <w:div w:id="1710950597">
      <w:bodyDiv w:val="1"/>
      <w:marLeft w:val="0"/>
      <w:marRight w:val="0"/>
      <w:marTop w:val="0"/>
      <w:marBottom w:val="0"/>
      <w:divBdr>
        <w:top w:val="none" w:sz="0" w:space="0" w:color="auto"/>
        <w:left w:val="none" w:sz="0" w:space="0" w:color="auto"/>
        <w:bottom w:val="none" w:sz="0" w:space="0" w:color="auto"/>
        <w:right w:val="none" w:sz="0" w:space="0" w:color="auto"/>
      </w:divBdr>
    </w:div>
    <w:div w:id="1718122873">
      <w:bodyDiv w:val="1"/>
      <w:marLeft w:val="0"/>
      <w:marRight w:val="0"/>
      <w:marTop w:val="0"/>
      <w:marBottom w:val="0"/>
      <w:divBdr>
        <w:top w:val="none" w:sz="0" w:space="0" w:color="auto"/>
        <w:left w:val="none" w:sz="0" w:space="0" w:color="auto"/>
        <w:bottom w:val="none" w:sz="0" w:space="0" w:color="auto"/>
        <w:right w:val="none" w:sz="0" w:space="0" w:color="auto"/>
      </w:divBdr>
    </w:div>
    <w:div w:id="1724214306">
      <w:bodyDiv w:val="1"/>
      <w:marLeft w:val="0"/>
      <w:marRight w:val="0"/>
      <w:marTop w:val="0"/>
      <w:marBottom w:val="0"/>
      <w:divBdr>
        <w:top w:val="none" w:sz="0" w:space="0" w:color="auto"/>
        <w:left w:val="none" w:sz="0" w:space="0" w:color="auto"/>
        <w:bottom w:val="none" w:sz="0" w:space="0" w:color="auto"/>
        <w:right w:val="none" w:sz="0" w:space="0" w:color="auto"/>
      </w:divBdr>
    </w:div>
    <w:div w:id="1726485141">
      <w:bodyDiv w:val="1"/>
      <w:marLeft w:val="0"/>
      <w:marRight w:val="0"/>
      <w:marTop w:val="0"/>
      <w:marBottom w:val="0"/>
      <w:divBdr>
        <w:top w:val="none" w:sz="0" w:space="0" w:color="auto"/>
        <w:left w:val="none" w:sz="0" w:space="0" w:color="auto"/>
        <w:bottom w:val="none" w:sz="0" w:space="0" w:color="auto"/>
        <w:right w:val="none" w:sz="0" w:space="0" w:color="auto"/>
      </w:divBdr>
    </w:div>
    <w:div w:id="1729184181">
      <w:bodyDiv w:val="1"/>
      <w:marLeft w:val="0"/>
      <w:marRight w:val="0"/>
      <w:marTop w:val="0"/>
      <w:marBottom w:val="0"/>
      <w:divBdr>
        <w:top w:val="none" w:sz="0" w:space="0" w:color="auto"/>
        <w:left w:val="none" w:sz="0" w:space="0" w:color="auto"/>
        <w:bottom w:val="none" w:sz="0" w:space="0" w:color="auto"/>
        <w:right w:val="none" w:sz="0" w:space="0" w:color="auto"/>
      </w:divBdr>
    </w:div>
    <w:div w:id="1731612373">
      <w:bodyDiv w:val="1"/>
      <w:marLeft w:val="0"/>
      <w:marRight w:val="0"/>
      <w:marTop w:val="0"/>
      <w:marBottom w:val="0"/>
      <w:divBdr>
        <w:top w:val="none" w:sz="0" w:space="0" w:color="auto"/>
        <w:left w:val="none" w:sz="0" w:space="0" w:color="auto"/>
        <w:bottom w:val="none" w:sz="0" w:space="0" w:color="auto"/>
        <w:right w:val="none" w:sz="0" w:space="0" w:color="auto"/>
      </w:divBdr>
    </w:div>
    <w:div w:id="1732997713">
      <w:bodyDiv w:val="1"/>
      <w:marLeft w:val="0"/>
      <w:marRight w:val="0"/>
      <w:marTop w:val="0"/>
      <w:marBottom w:val="0"/>
      <w:divBdr>
        <w:top w:val="none" w:sz="0" w:space="0" w:color="auto"/>
        <w:left w:val="none" w:sz="0" w:space="0" w:color="auto"/>
        <w:bottom w:val="none" w:sz="0" w:space="0" w:color="auto"/>
        <w:right w:val="none" w:sz="0" w:space="0" w:color="auto"/>
      </w:divBdr>
    </w:div>
    <w:div w:id="1762950584">
      <w:bodyDiv w:val="1"/>
      <w:marLeft w:val="0"/>
      <w:marRight w:val="0"/>
      <w:marTop w:val="0"/>
      <w:marBottom w:val="0"/>
      <w:divBdr>
        <w:top w:val="none" w:sz="0" w:space="0" w:color="auto"/>
        <w:left w:val="none" w:sz="0" w:space="0" w:color="auto"/>
        <w:bottom w:val="none" w:sz="0" w:space="0" w:color="auto"/>
        <w:right w:val="none" w:sz="0" w:space="0" w:color="auto"/>
      </w:divBdr>
    </w:div>
    <w:div w:id="1766421835">
      <w:bodyDiv w:val="1"/>
      <w:marLeft w:val="0"/>
      <w:marRight w:val="0"/>
      <w:marTop w:val="0"/>
      <w:marBottom w:val="0"/>
      <w:divBdr>
        <w:top w:val="none" w:sz="0" w:space="0" w:color="auto"/>
        <w:left w:val="none" w:sz="0" w:space="0" w:color="auto"/>
        <w:bottom w:val="none" w:sz="0" w:space="0" w:color="auto"/>
        <w:right w:val="none" w:sz="0" w:space="0" w:color="auto"/>
      </w:divBdr>
    </w:div>
    <w:div w:id="1782265769">
      <w:bodyDiv w:val="1"/>
      <w:marLeft w:val="0"/>
      <w:marRight w:val="0"/>
      <w:marTop w:val="0"/>
      <w:marBottom w:val="0"/>
      <w:divBdr>
        <w:top w:val="none" w:sz="0" w:space="0" w:color="auto"/>
        <w:left w:val="none" w:sz="0" w:space="0" w:color="auto"/>
        <w:bottom w:val="none" w:sz="0" w:space="0" w:color="auto"/>
        <w:right w:val="none" w:sz="0" w:space="0" w:color="auto"/>
      </w:divBdr>
    </w:div>
    <w:div w:id="1784376725">
      <w:bodyDiv w:val="1"/>
      <w:marLeft w:val="0"/>
      <w:marRight w:val="0"/>
      <w:marTop w:val="0"/>
      <w:marBottom w:val="0"/>
      <w:divBdr>
        <w:top w:val="none" w:sz="0" w:space="0" w:color="auto"/>
        <w:left w:val="none" w:sz="0" w:space="0" w:color="auto"/>
        <w:bottom w:val="none" w:sz="0" w:space="0" w:color="auto"/>
        <w:right w:val="none" w:sz="0" w:space="0" w:color="auto"/>
      </w:divBdr>
    </w:div>
    <w:div w:id="1793353933">
      <w:bodyDiv w:val="1"/>
      <w:marLeft w:val="0"/>
      <w:marRight w:val="0"/>
      <w:marTop w:val="0"/>
      <w:marBottom w:val="0"/>
      <w:divBdr>
        <w:top w:val="none" w:sz="0" w:space="0" w:color="auto"/>
        <w:left w:val="none" w:sz="0" w:space="0" w:color="auto"/>
        <w:bottom w:val="none" w:sz="0" w:space="0" w:color="auto"/>
        <w:right w:val="none" w:sz="0" w:space="0" w:color="auto"/>
      </w:divBdr>
    </w:div>
    <w:div w:id="1800689117">
      <w:bodyDiv w:val="1"/>
      <w:marLeft w:val="0"/>
      <w:marRight w:val="0"/>
      <w:marTop w:val="0"/>
      <w:marBottom w:val="0"/>
      <w:divBdr>
        <w:top w:val="none" w:sz="0" w:space="0" w:color="auto"/>
        <w:left w:val="none" w:sz="0" w:space="0" w:color="auto"/>
        <w:bottom w:val="none" w:sz="0" w:space="0" w:color="auto"/>
        <w:right w:val="none" w:sz="0" w:space="0" w:color="auto"/>
      </w:divBdr>
    </w:div>
    <w:div w:id="1802530009">
      <w:bodyDiv w:val="1"/>
      <w:marLeft w:val="0"/>
      <w:marRight w:val="0"/>
      <w:marTop w:val="0"/>
      <w:marBottom w:val="0"/>
      <w:divBdr>
        <w:top w:val="none" w:sz="0" w:space="0" w:color="auto"/>
        <w:left w:val="none" w:sz="0" w:space="0" w:color="auto"/>
        <w:bottom w:val="none" w:sz="0" w:space="0" w:color="auto"/>
        <w:right w:val="none" w:sz="0" w:space="0" w:color="auto"/>
      </w:divBdr>
    </w:div>
    <w:div w:id="1803570403">
      <w:bodyDiv w:val="1"/>
      <w:marLeft w:val="0"/>
      <w:marRight w:val="0"/>
      <w:marTop w:val="0"/>
      <w:marBottom w:val="0"/>
      <w:divBdr>
        <w:top w:val="none" w:sz="0" w:space="0" w:color="auto"/>
        <w:left w:val="none" w:sz="0" w:space="0" w:color="auto"/>
        <w:bottom w:val="none" w:sz="0" w:space="0" w:color="auto"/>
        <w:right w:val="none" w:sz="0" w:space="0" w:color="auto"/>
      </w:divBdr>
    </w:div>
    <w:div w:id="1807431187">
      <w:bodyDiv w:val="1"/>
      <w:marLeft w:val="0"/>
      <w:marRight w:val="0"/>
      <w:marTop w:val="0"/>
      <w:marBottom w:val="0"/>
      <w:divBdr>
        <w:top w:val="none" w:sz="0" w:space="0" w:color="auto"/>
        <w:left w:val="none" w:sz="0" w:space="0" w:color="auto"/>
        <w:bottom w:val="none" w:sz="0" w:space="0" w:color="auto"/>
        <w:right w:val="none" w:sz="0" w:space="0" w:color="auto"/>
      </w:divBdr>
    </w:div>
    <w:div w:id="1821536287">
      <w:bodyDiv w:val="1"/>
      <w:marLeft w:val="0"/>
      <w:marRight w:val="0"/>
      <w:marTop w:val="0"/>
      <w:marBottom w:val="0"/>
      <w:divBdr>
        <w:top w:val="none" w:sz="0" w:space="0" w:color="auto"/>
        <w:left w:val="none" w:sz="0" w:space="0" w:color="auto"/>
        <w:bottom w:val="none" w:sz="0" w:space="0" w:color="auto"/>
        <w:right w:val="none" w:sz="0" w:space="0" w:color="auto"/>
      </w:divBdr>
    </w:div>
    <w:div w:id="1824203586">
      <w:bodyDiv w:val="1"/>
      <w:marLeft w:val="0"/>
      <w:marRight w:val="0"/>
      <w:marTop w:val="0"/>
      <w:marBottom w:val="0"/>
      <w:divBdr>
        <w:top w:val="none" w:sz="0" w:space="0" w:color="auto"/>
        <w:left w:val="none" w:sz="0" w:space="0" w:color="auto"/>
        <w:bottom w:val="none" w:sz="0" w:space="0" w:color="auto"/>
        <w:right w:val="none" w:sz="0" w:space="0" w:color="auto"/>
      </w:divBdr>
    </w:div>
    <w:div w:id="1826581932">
      <w:bodyDiv w:val="1"/>
      <w:marLeft w:val="0"/>
      <w:marRight w:val="0"/>
      <w:marTop w:val="0"/>
      <w:marBottom w:val="0"/>
      <w:divBdr>
        <w:top w:val="none" w:sz="0" w:space="0" w:color="auto"/>
        <w:left w:val="none" w:sz="0" w:space="0" w:color="auto"/>
        <w:bottom w:val="none" w:sz="0" w:space="0" w:color="auto"/>
        <w:right w:val="none" w:sz="0" w:space="0" w:color="auto"/>
      </w:divBdr>
    </w:div>
    <w:div w:id="1837258824">
      <w:bodyDiv w:val="1"/>
      <w:marLeft w:val="0"/>
      <w:marRight w:val="0"/>
      <w:marTop w:val="0"/>
      <w:marBottom w:val="0"/>
      <w:divBdr>
        <w:top w:val="none" w:sz="0" w:space="0" w:color="auto"/>
        <w:left w:val="none" w:sz="0" w:space="0" w:color="auto"/>
        <w:bottom w:val="none" w:sz="0" w:space="0" w:color="auto"/>
        <w:right w:val="none" w:sz="0" w:space="0" w:color="auto"/>
      </w:divBdr>
    </w:div>
    <w:div w:id="1842621033">
      <w:bodyDiv w:val="1"/>
      <w:marLeft w:val="0"/>
      <w:marRight w:val="0"/>
      <w:marTop w:val="0"/>
      <w:marBottom w:val="0"/>
      <w:divBdr>
        <w:top w:val="none" w:sz="0" w:space="0" w:color="auto"/>
        <w:left w:val="none" w:sz="0" w:space="0" w:color="auto"/>
        <w:bottom w:val="none" w:sz="0" w:space="0" w:color="auto"/>
        <w:right w:val="none" w:sz="0" w:space="0" w:color="auto"/>
      </w:divBdr>
    </w:div>
    <w:div w:id="1853572592">
      <w:bodyDiv w:val="1"/>
      <w:marLeft w:val="0"/>
      <w:marRight w:val="0"/>
      <w:marTop w:val="0"/>
      <w:marBottom w:val="0"/>
      <w:divBdr>
        <w:top w:val="none" w:sz="0" w:space="0" w:color="auto"/>
        <w:left w:val="none" w:sz="0" w:space="0" w:color="auto"/>
        <w:bottom w:val="none" w:sz="0" w:space="0" w:color="auto"/>
        <w:right w:val="none" w:sz="0" w:space="0" w:color="auto"/>
      </w:divBdr>
    </w:div>
    <w:div w:id="1855610304">
      <w:bodyDiv w:val="1"/>
      <w:marLeft w:val="0"/>
      <w:marRight w:val="0"/>
      <w:marTop w:val="0"/>
      <w:marBottom w:val="0"/>
      <w:divBdr>
        <w:top w:val="none" w:sz="0" w:space="0" w:color="auto"/>
        <w:left w:val="none" w:sz="0" w:space="0" w:color="auto"/>
        <w:bottom w:val="none" w:sz="0" w:space="0" w:color="auto"/>
        <w:right w:val="none" w:sz="0" w:space="0" w:color="auto"/>
      </w:divBdr>
    </w:div>
    <w:div w:id="1909614186">
      <w:bodyDiv w:val="1"/>
      <w:marLeft w:val="0"/>
      <w:marRight w:val="0"/>
      <w:marTop w:val="0"/>
      <w:marBottom w:val="0"/>
      <w:divBdr>
        <w:top w:val="none" w:sz="0" w:space="0" w:color="auto"/>
        <w:left w:val="none" w:sz="0" w:space="0" w:color="auto"/>
        <w:bottom w:val="none" w:sz="0" w:space="0" w:color="auto"/>
        <w:right w:val="none" w:sz="0" w:space="0" w:color="auto"/>
      </w:divBdr>
    </w:div>
    <w:div w:id="1947695381">
      <w:bodyDiv w:val="1"/>
      <w:marLeft w:val="0"/>
      <w:marRight w:val="0"/>
      <w:marTop w:val="0"/>
      <w:marBottom w:val="0"/>
      <w:divBdr>
        <w:top w:val="none" w:sz="0" w:space="0" w:color="auto"/>
        <w:left w:val="none" w:sz="0" w:space="0" w:color="auto"/>
        <w:bottom w:val="none" w:sz="0" w:space="0" w:color="auto"/>
        <w:right w:val="none" w:sz="0" w:space="0" w:color="auto"/>
      </w:divBdr>
    </w:div>
    <w:div w:id="1954434521">
      <w:bodyDiv w:val="1"/>
      <w:marLeft w:val="0"/>
      <w:marRight w:val="0"/>
      <w:marTop w:val="0"/>
      <w:marBottom w:val="0"/>
      <w:divBdr>
        <w:top w:val="none" w:sz="0" w:space="0" w:color="auto"/>
        <w:left w:val="none" w:sz="0" w:space="0" w:color="auto"/>
        <w:bottom w:val="none" w:sz="0" w:space="0" w:color="auto"/>
        <w:right w:val="none" w:sz="0" w:space="0" w:color="auto"/>
      </w:divBdr>
    </w:div>
    <w:div w:id="1971396102">
      <w:bodyDiv w:val="1"/>
      <w:marLeft w:val="0"/>
      <w:marRight w:val="0"/>
      <w:marTop w:val="0"/>
      <w:marBottom w:val="0"/>
      <w:divBdr>
        <w:top w:val="none" w:sz="0" w:space="0" w:color="auto"/>
        <w:left w:val="none" w:sz="0" w:space="0" w:color="auto"/>
        <w:bottom w:val="none" w:sz="0" w:space="0" w:color="auto"/>
        <w:right w:val="none" w:sz="0" w:space="0" w:color="auto"/>
      </w:divBdr>
    </w:div>
    <w:div w:id="1972248813">
      <w:bodyDiv w:val="1"/>
      <w:marLeft w:val="0"/>
      <w:marRight w:val="0"/>
      <w:marTop w:val="0"/>
      <w:marBottom w:val="0"/>
      <w:divBdr>
        <w:top w:val="none" w:sz="0" w:space="0" w:color="auto"/>
        <w:left w:val="none" w:sz="0" w:space="0" w:color="auto"/>
        <w:bottom w:val="none" w:sz="0" w:space="0" w:color="auto"/>
        <w:right w:val="none" w:sz="0" w:space="0" w:color="auto"/>
      </w:divBdr>
    </w:div>
    <w:div w:id="1983730410">
      <w:bodyDiv w:val="1"/>
      <w:marLeft w:val="0"/>
      <w:marRight w:val="0"/>
      <w:marTop w:val="0"/>
      <w:marBottom w:val="0"/>
      <w:divBdr>
        <w:top w:val="none" w:sz="0" w:space="0" w:color="auto"/>
        <w:left w:val="none" w:sz="0" w:space="0" w:color="auto"/>
        <w:bottom w:val="none" w:sz="0" w:space="0" w:color="auto"/>
        <w:right w:val="none" w:sz="0" w:space="0" w:color="auto"/>
      </w:divBdr>
    </w:div>
    <w:div w:id="1984037289">
      <w:bodyDiv w:val="1"/>
      <w:marLeft w:val="0"/>
      <w:marRight w:val="0"/>
      <w:marTop w:val="0"/>
      <w:marBottom w:val="0"/>
      <w:divBdr>
        <w:top w:val="none" w:sz="0" w:space="0" w:color="auto"/>
        <w:left w:val="none" w:sz="0" w:space="0" w:color="auto"/>
        <w:bottom w:val="none" w:sz="0" w:space="0" w:color="auto"/>
        <w:right w:val="none" w:sz="0" w:space="0" w:color="auto"/>
      </w:divBdr>
    </w:div>
    <w:div w:id="2007706665">
      <w:bodyDiv w:val="1"/>
      <w:marLeft w:val="0"/>
      <w:marRight w:val="0"/>
      <w:marTop w:val="0"/>
      <w:marBottom w:val="0"/>
      <w:divBdr>
        <w:top w:val="none" w:sz="0" w:space="0" w:color="auto"/>
        <w:left w:val="none" w:sz="0" w:space="0" w:color="auto"/>
        <w:bottom w:val="none" w:sz="0" w:space="0" w:color="auto"/>
        <w:right w:val="none" w:sz="0" w:space="0" w:color="auto"/>
      </w:divBdr>
    </w:div>
    <w:div w:id="2010518195">
      <w:bodyDiv w:val="1"/>
      <w:marLeft w:val="0"/>
      <w:marRight w:val="0"/>
      <w:marTop w:val="0"/>
      <w:marBottom w:val="0"/>
      <w:divBdr>
        <w:top w:val="none" w:sz="0" w:space="0" w:color="auto"/>
        <w:left w:val="none" w:sz="0" w:space="0" w:color="auto"/>
        <w:bottom w:val="none" w:sz="0" w:space="0" w:color="auto"/>
        <w:right w:val="none" w:sz="0" w:space="0" w:color="auto"/>
      </w:divBdr>
    </w:div>
    <w:div w:id="2016834245">
      <w:bodyDiv w:val="1"/>
      <w:marLeft w:val="0"/>
      <w:marRight w:val="0"/>
      <w:marTop w:val="0"/>
      <w:marBottom w:val="0"/>
      <w:divBdr>
        <w:top w:val="none" w:sz="0" w:space="0" w:color="auto"/>
        <w:left w:val="none" w:sz="0" w:space="0" w:color="auto"/>
        <w:bottom w:val="none" w:sz="0" w:space="0" w:color="auto"/>
        <w:right w:val="none" w:sz="0" w:space="0" w:color="auto"/>
      </w:divBdr>
    </w:div>
    <w:div w:id="2023777313">
      <w:bodyDiv w:val="1"/>
      <w:marLeft w:val="0"/>
      <w:marRight w:val="0"/>
      <w:marTop w:val="0"/>
      <w:marBottom w:val="0"/>
      <w:divBdr>
        <w:top w:val="none" w:sz="0" w:space="0" w:color="auto"/>
        <w:left w:val="none" w:sz="0" w:space="0" w:color="auto"/>
        <w:bottom w:val="none" w:sz="0" w:space="0" w:color="auto"/>
        <w:right w:val="none" w:sz="0" w:space="0" w:color="auto"/>
      </w:divBdr>
    </w:div>
    <w:div w:id="2024361870">
      <w:bodyDiv w:val="1"/>
      <w:marLeft w:val="0"/>
      <w:marRight w:val="0"/>
      <w:marTop w:val="0"/>
      <w:marBottom w:val="0"/>
      <w:divBdr>
        <w:top w:val="none" w:sz="0" w:space="0" w:color="auto"/>
        <w:left w:val="none" w:sz="0" w:space="0" w:color="auto"/>
        <w:bottom w:val="none" w:sz="0" w:space="0" w:color="auto"/>
        <w:right w:val="none" w:sz="0" w:space="0" w:color="auto"/>
      </w:divBdr>
    </w:div>
    <w:div w:id="2042045188">
      <w:bodyDiv w:val="1"/>
      <w:marLeft w:val="0"/>
      <w:marRight w:val="0"/>
      <w:marTop w:val="0"/>
      <w:marBottom w:val="0"/>
      <w:divBdr>
        <w:top w:val="none" w:sz="0" w:space="0" w:color="auto"/>
        <w:left w:val="none" w:sz="0" w:space="0" w:color="auto"/>
        <w:bottom w:val="none" w:sz="0" w:space="0" w:color="auto"/>
        <w:right w:val="none" w:sz="0" w:space="0" w:color="auto"/>
      </w:divBdr>
    </w:div>
    <w:div w:id="2044014582">
      <w:bodyDiv w:val="1"/>
      <w:marLeft w:val="0"/>
      <w:marRight w:val="0"/>
      <w:marTop w:val="0"/>
      <w:marBottom w:val="0"/>
      <w:divBdr>
        <w:top w:val="none" w:sz="0" w:space="0" w:color="auto"/>
        <w:left w:val="none" w:sz="0" w:space="0" w:color="auto"/>
        <w:bottom w:val="none" w:sz="0" w:space="0" w:color="auto"/>
        <w:right w:val="none" w:sz="0" w:space="0" w:color="auto"/>
      </w:divBdr>
    </w:div>
    <w:div w:id="2047680550">
      <w:bodyDiv w:val="1"/>
      <w:marLeft w:val="0"/>
      <w:marRight w:val="0"/>
      <w:marTop w:val="0"/>
      <w:marBottom w:val="0"/>
      <w:divBdr>
        <w:top w:val="none" w:sz="0" w:space="0" w:color="auto"/>
        <w:left w:val="none" w:sz="0" w:space="0" w:color="auto"/>
        <w:bottom w:val="none" w:sz="0" w:space="0" w:color="auto"/>
        <w:right w:val="none" w:sz="0" w:space="0" w:color="auto"/>
      </w:divBdr>
    </w:div>
    <w:div w:id="2054382486">
      <w:bodyDiv w:val="1"/>
      <w:marLeft w:val="0"/>
      <w:marRight w:val="0"/>
      <w:marTop w:val="0"/>
      <w:marBottom w:val="0"/>
      <w:divBdr>
        <w:top w:val="none" w:sz="0" w:space="0" w:color="auto"/>
        <w:left w:val="none" w:sz="0" w:space="0" w:color="auto"/>
        <w:bottom w:val="none" w:sz="0" w:space="0" w:color="auto"/>
        <w:right w:val="none" w:sz="0" w:space="0" w:color="auto"/>
      </w:divBdr>
    </w:div>
    <w:div w:id="2060323564">
      <w:bodyDiv w:val="1"/>
      <w:marLeft w:val="0"/>
      <w:marRight w:val="0"/>
      <w:marTop w:val="0"/>
      <w:marBottom w:val="0"/>
      <w:divBdr>
        <w:top w:val="none" w:sz="0" w:space="0" w:color="auto"/>
        <w:left w:val="none" w:sz="0" w:space="0" w:color="auto"/>
        <w:bottom w:val="none" w:sz="0" w:space="0" w:color="auto"/>
        <w:right w:val="none" w:sz="0" w:space="0" w:color="auto"/>
      </w:divBdr>
    </w:div>
    <w:div w:id="2077698208">
      <w:bodyDiv w:val="1"/>
      <w:marLeft w:val="0"/>
      <w:marRight w:val="0"/>
      <w:marTop w:val="0"/>
      <w:marBottom w:val="0"/>
      <w:divBdr>
        <w:top w:val="none" w:sz="0" w:space="0" w:color="auto"/>
        <w:left w:val="none" w:sz="0" w:space="0" w:color="auto"/>
        <w:bottom w:val="none" w:sz="0" w:space="0" w:color="auto"/>
        <w:right w:val="none" w:sz="0" w:space="0" w:color="auto"/>
      </w:divBdr>
    </w:div>
    <w:div w:id="2081781140">
      <w:bodyDiv w:val="1"/>
      <w:marLeft w:val="0"/>
      <w:marRight w:val="0"/>
      <w:marTop w:val="0"/>
      <w:marBottom w:val="0"/>
      <w:divBdr>
        <w:top w:val="none" w:sz="0" w:space="0" w:color="auto"/>
        <w:left w:val="none" w:sz="0" w:space="0" w:color="auto"/>
        <w:bottom w:val="none" w:sz="0" w:space="0" w:color="auto"/>
        <w:right w:val="none" w:sz="0" w:space="0" w:color="auto"/>
      </w:divBdr>
    </w:div>
    <w:div w:id="21392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oivanjica@ivanjica.gov.rs"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A788-E9DF-41D2-B19E-79E7664A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42</Pages>
  <Words>22241</Words>
  <Characters>126776</Characters>
  <Application>Microsoft Office Word</Application>
  <DocSecurity>0</DocSecurity>
  <Lines>1056</Lines>
  <Paragraphs>297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члана 32</vt:lpstr>
      <vt:lpstr>На основу члана 32</vt:lpstr>
    </vt:vector>
  </TitlesOfParts>
  <Company>Opstina Ivanjica</Company>
  <LinksUpToDate>false</LinksUpToDate>
  <CharactersWithSpaces>148720</CharactersWithSpaces>
  <SharedDoc>false</SharedDoc>
  <HLinks>
    <vt:vector size="6" baseType="variant">
      <vt:variant>
        <vt:i4>3735565</vt:i4>
      </vt:variant>
      <vt:variant>
        <vt:i4>0</vt:i4>
      </vt:variant>
      <vt:variant>
        <vt:i4>0</vt:i4>
      </vt:variant>
      <vt:variant>
        <vt:i4>5</vt:i4>
      </vt:variant>
      <vt:variant>
        <vt:lpwstr>mailto:soivanjica@sezampro.rs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32</dc:title>
  <dc:subject/>
  <dc:creator>Pedja</dc:creator>
  <cp:keywords/>
  <dc:description/>
  <cp:lastModifiedBy>Predrag Milinkovic</cp:lastModifiedBy>
  <cp:revision>7</cp:revision>
  <cp:lastPrinted>2021-08-26T09:51:00Z</cp:lastPrinted>
  <dcterms:created xsi:type="dcterms:W3CDTF">2025-05-07T05:40:00Z</dcterms:created>
  <dcterms:modified xsi:type="dcterms:W3CDTF">2025-05-07T10:03:00Z</dcterms:modified>
</cp:coreProperties>
</file>