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304C31" w:rsidRDefault="77E84D97" w:rsidP="003808F4">
      <w:pPr>
        <w:pStyle w:val="Naslov2"/>
        <w:rPr>
          <w:rFonts w:ascii="Times New Roman" w:eastAsia="Times New Roman" w:hAnsi="Times New Roman" w:cs="Times New Roman"/>
        </w:rPr>
      </w:pPr>
      <w:r w:rsidRPr="00304C31">
        <w:rPr>
          <w:rFonts w:ascii="Times New Roman" w:eastAsia="Times New Roman" w:hAnsi="Times New Roman" w:cs="Times New Roman"/>
        </w:rPr>
        <w:t xml:space="preserve">Прилог </w:t>
      </w:r>
      <w:r w:rsidR="00062415" w:rsidRPr="00304C31">
        <w:rPr>
          <w:rFonts w:ascii="Times New Roman" w:eastAsia="Times New Roman" w:hAnsi="Times New Roman" w:cs="Times New Roman"/>
          <w:lang w:val="ru-RU"/>
        </w:rPr>
        <w:t>3</w:t>
      </w:r>
      <w:r w:rsidRPr="00304C31">
        <w:rPr>
          <w:rFonts w:ascii="Times New Roman" w:eastAsia="Times New Roman" w:hAnsi="Times New Roman" w:cs="Times New Roman"/>
        </w:rPr>
        <w:t xml:space="preserve"> </w:t>
      </w:r>
    </w:p>
    <w:p w:rsidR="5B04E19C" w:rsidRPr="00B34E59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B34E59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B34E59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B34E59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B34E59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</w:t>
      </w:r>
    </w:p>
    <w:p w:rsidR="00D55BC1" w:rsidRPr="00B34E59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B37E3C" w:rsidRPr="00B34E59" w:rsidRDefault="00B37E3C" w:rsidP="00B37E3C">
      <w:pPr>
        <w:jc w:val="both"/>
        <w:rPr>
          <w:rFonts w:cs="Times New Roman"/>
          <w:sz w:val="24"/>
          <w:szCs w:val="24"/>
        </w:rPr>
      </w:pPr>
      <w:r w:rsidRPr="00B34E59">
        <w:rPr>
          <w:rFonts w:cs="Times New Roman"/>
          <w:bCs/>
          <w:sz w:val="24"/>
          <w:szCs w:val="24"/>
          <w:lang w:val="sr-Cyrl-CS"/>
        </w:rPr>
        <w:t xml:space="preserve"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( уколико је привредни субјект и извођач и пројектант)  за реализацију следећих </w:t>
      </w:r>
      <w:r w:rsidRPr="00B34E59">
        <w:rPr>
          <w:rFonts w:cs="Times New Roman"/>
          <w:sz w:val="24"/>
          <w:szCs w:val="24"/>
          <w:lang w:val="sr-Cyrl-CS"/>
        </w:rPr>
        <w:t>мера енергетске ефикасности</w:t>
      </w:r>
      <w:r w:rsidRPr="00B34E59">
        <w:rPr>
          <w:rFonts w:cs="Times New Roman"/>
          <w:sz w:val="24"/>
          <w:szCs w:val="24"/>
        </w:rPr>
        <w:t>:</w:t>
      </w:r>
    </w:p>
    <w:p w:rsidR="00B37E3C" w:rsidRPr="00B34E59" w:rsidRDefault="00B37E3C" w:rsidP="00B37E3C">
      <w:pPr>
        <w:jc w:val="both"/>
        <w:rPr>
          <w:rFonts w:cs="Times New Roman"/>
          <w:sz w:val="24"/>
          <w:szCs w:val="24"/>
        </w:rPr>
      </w:pPr>
    </w:p>
    <w:p w:rsidR="00EB6AF3" w:rsidRPr="00B34E59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</w:rPr>
        <w:t>1)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964F63" w:rsidRPr="00B34E59" w:rsidRDefault="00964F63" w:rsidP="00964F63">
      <w:pPr>
        <w:spacing w:before="120"/>
        <w:jc w:val="both"/>
        <w:rPr>
          <w:rFonts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</w:rPr>
        <w:t xml:space="preserve">                 </w:t>
      </w:r>
      <w:r w:rsidRPr="00B34E59">
        <w:rPr>
          <w:rFonts w:eastAsia="Calibri" w:cs="Times New Roman"/>
          <w:sz w:val="24"/>
          <w:szCs w:val="24"/>
          <w:lang w:val="sr-Cyrl-CS"/>
        </w:rPr>
        <w:t xml:space="preserve">За реализацију ове мере </w:t>
      </w:r>
      <w:r w:rsidRPr="00B34E59">
        <w:rPr>
          <w:rFonts w:eastAsia="Calibri" w:cs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eastAsia="Calibri" w:cs="Times New Roman"/>
          <w:sz w:val="24"/>
          <w:szCs w:val="24"/>
          <w:lang w:val="sr-Cyrl-CS"/>
        </w:rPr>
        <w:t>прибављати акт надлежног органа</w:t>
      </w:r>
      <w:r w:rsidRPr="00B34E59">
        <w:rPr>
          <w:rFonts w:eastAsia="Calibri" w:cs="Times New Roman"/>
          <w:sz w:val="24"/>
          <w:szCs w:val="24"/>
        </w:rPr>
        <w:t>.</w:t>
      </w:r>
    </w:p>
    <w:p w:rsidR="00EB6AF3" w:rsidRPr="00B34E59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EB6AF3" w:rsidRPr="00B34E59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964F63" w:rsidRPr="00B34E59" w:rsidRDefault="00964F6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C86AFA" w:rsidRPr="00B34E59" w:rsidRDefault="00964F63" w:rsidP="00EB6AF3">
      <w:pPr>
        <w:autoSpaceDE w:val="0"/>
        <w:autoSpaceDN w:val="0"/>
        <w:adjustRightInd w:val="0"/>
        <w:ind w:left="1080"/>
        <w:contextualSpacing/>
        <w:jc w:val="both"/>
        <w:rPr>
          <w:rFonts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</w:t>
      </w:r>
      <w:r w:rsidRPr="00B34E59">
        <w:rPr>
          <w:rFonts w:eastAsia="Calibri" w:cs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eastAsia="Calibri" w:cs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eastAsia="Calibri" w:cs="Times New Roman"/>
          <w:sz w:val="24"/>
          <w:szCs w:val="24"/>
        </w:rPr>
        <w:t xml:space="preserve"> </w:t>
      </w:r>
      <w:r w:rsidRPr="00B34E59">
        <w:rPr>
          <w:rFonts w:cs="Times New Roman"/>
          <w:b/>
          <w:sz w:val="24"/>
          <w:szCs w:val="24"/>
        </w:rPr>
        <w:t>Идејном пројекту</w:t>
      </w:r>
      <w:r w:rsidRPr="00B34E59">
        <w:rPr>
          <w:rFonts w:cs="Times New Roman"/>
          <w:sz w:val="24"/>
          <w:szCs w:val="24"/>
        </w:rPr>
        <w:t xml:space="preserve"> и </w:t>
      </w:r>
      <w:r w:rsidRPr="00B34E59">
        <w:rPr>
          <w:rFonts w:cs="Times New Roman"/>
          <w:b/>
          <w:sz w:val="24"/>
          <w:szCs w:val="24"/>
        </w:rPr>
        <w:t>Елаборату енергетске ефикасности</w:t>
      </w:r>
      <w:r w:rsidR="00FD0302" w:rsidRPr="00B34E59">
        <w:rPr>
          <w:rFonts w:cs="Times New Roman"/>
          <w:b/>
          <w:sz w:val="24"/>
          <w:szCs w:val="24"/>
        </w:rPr>
        <w:t xml:space="preserve">, </w:t>
      </w:r>
      <w:r w:rsidR="00FD0302" w:rsidRPr="00B34E59">
        <w:rPr>
          <w:rFonts w:cs="Times New Roman"/>
          <w:sz w:val="24"/>
          <w:szCs w:val="24"/>
        </w:rPr>
        <w:t>на основу члана 145. Закона о планирању и изградњи и пратећим правилницима.</w:t>
      </w:r>
    </w:p>
    <w:p w:rsidR="00964F63" w:rsidRPr="00B34E59" w:rsidRDefault="00964F63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sz w:val="24"/>
          <w:szCs w:val="24"/>
          <w:u w:val="single"/>
          <w:lang w:val="sr-Cyrl-CS"/>
        </w:rPr>
      </w:pPr>
    </w:p>
    <w:p w:rsidR="00EB6AF3" w:rsidRPr="00B34E59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FD0302" w:rsidRPr="00B34E59" w:rsidRDefault="00FD0302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</w:pPr>
    </w:p>
    <w:p w:rsidR="00FD0302" w:rsidRPr="00B34E59" w:rsidRDefault="00FD0302" w:rsidP="00FD0302">
      <w:pPr>
        <w:pStyle w:val="Pasussalistom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bCs/>
          <w:sz w:val="24"/>
          <w:szCs w:val="24"/>
          <w:lang w:val="ru-RU"/>
        </w:rPr>
      </w:pPr>
      <w:r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се у оквиру реализације ове мере термичка изолација поставља испод таванице, није потребно прибављати акт надлежног органа.</w:t>
      </w:r>
    </w:p>
    <w:p w:rsidR="00FD0302" w:rsidRPr="00B34E59" w:rsidRDefault="00FD0302" w:rsidP="00FD0302">
      <w:pPr>
        <w:pStyle w:val="Pasussalisto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Уколико се у оквиру реализације ове мере термичка изолација поставља испод кровног покривача и обухвата и делимично или потпуно скидање кровног покривача, мера се реализује на основу </w:t>
      </w:r>
      <w:r w:rsidR="00964F63" w:rsidRPr="00B34E59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964F63"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="00964F63"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="00964F63"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64F63" w:rsidRPr="00B34E59">
        <w:rPr>
          <w:rFonts w:ascii="Times New Roman" w:hAnsi="Times New Roman"/>
          <w:b/>
          <w:sz w:val="24"/>
          <w:szCs w:val="24"/>
          <w:lang w:val="ru-RU"/>
        </w:rPr>
        <w:t>Идејном пројекту</w:t>
      </w:r>
      <w:r w:rsidR="00964F63" w:rsidRPr="00B34E5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964F63" w:rsidRPr="00B34E59">
        <w:rPr>
          <w:rFonts w:ascii="Times New Roman" w:hAnsi="Times New Roman"/>
          <w:b/>
          <w:sz w:val="24"/>
          <w:szCs w:val="24"/>
          <w:lang w:val="ru-RU"/>
        </w:rPr>
        <w:t>Елаборату енергетске ефикасности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 на основу члана 145. </w:t>
      </w:r>
      <w:r w:rsidRPr="00B34E59">
        <w:rPr>
          <w:rFonts w:ascii="Times New Roman" w:hAnsi="Times New Roman"/>
          <w:sz w:val="24"/>
          <w:szCs w:val="24"/>
        </w:rPr>
        <w:t>Закона о планирању и изградњи и пратећим правилницима.</w:t>
      </w:r>
    </w:p>
    <w:p w:rsidR="00FD0302" w:rsidRPr="00B34E59" w:rsidRDefault="00FD0302" w:rsidP="00FD0302">
      <w:pPr>
        <w:pStyle w:val="Pasussalistom"/>
        <w:autoSpaceDE w:val="0"/>
        <w:autoSpaceDN w:val="0"/>
        <w:adjustRightInd w:val="0"/>
        <w:ind w:left="1800"/>
        <w:jc w:val="both"/>
        <w:rPr>
          <w:rFonts w:ascii="Times New Roman" w:hAnsi="Times New Roman"/>
          <w:sz w:val="24"/>
          <w:szCs w:val="24"/>
        </w:rPr>
      </w:pPr>
    </w:p>
    <w:p w:rsidR="00DA3A7B" w:rsidRDefault="00FD0302" w:rsidP="003808F4">
      <w:pPr>
        <w:autoSpaceDE w:val="0"/>
        <w:autoSpaceDN w:val="0"/>
        <w:adjustRightInd w:val="0"/>
        <w:ind w:firstLine="567"/>
        <w:contextualSpacing/>
        <w:rPr>
          <w:rFonts w:eastAsia="Calibri" w:cs="Times New Roman"/>
          <w:b/>
          <w:bCs/>
          <w:sz w:val="24"/>
          <w:szCs w:val="24"/>
          <w:lang w:val="sr-Cyrl-CS"/>
        </w:rPr>
      </w:pPr>
      <w:r w:rsidRPr="00B34E59">
        <w:rPr>
          <w:rFonts w:eastAsia="Calibri" w:cs="Times New Roman"/>
          <w:b/>
          <w:bCs/>
          <w:sz w:val="24"/>
          <w:szCs w:val="24"/>
        </w:rPr>
        <w:t xml:space="preserve">        </w:t>
      </w:r>
      <w:r w:rsidRPr="00B34E59">
        <w:rPr>
          <w:rFonts w:eastAsia="Calibri" w:cs="Times New Roman"/>
          <w:b/>
          <w:bCs/>
          <w:sz w:val="24"/>
          <w:szCs w:val="24"/>
          <w:lang w:val="sr-Cyrl-CS"/>
        </w:rPr>
        <w:t xml:space="preserve">4) Замена постојећег грејача простора на чврсто гориво (котао или пећ) </w:t>
      </w:r>
    </w:p>
    <w:p w:rsidR="00FD0302" w:rsidRPr="00B34E59" w:rsidRDefault="00DA3A7B" w:rsidP="003808F4">
      <w:pPr>
        <w:autoSpaceDE w:val="0"/>
        <w:autoSpaceDN w:val="0"/>
        <w:adjustRightInd w:val="0"/>
        <w:ind w:firstLine="567"/>
        <w:contextualSpacing/>
        <w:rPr>
          <w:rFonts w:eastAsia="Calibri" w:cs="Times New Roman"/>
          <w:b/>
          <w:bCs/>
          <w:sz w:val="24"/>
          <w:szCs w:val="24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 xml:space="preserve">          </w:t>
      </w:r>
      <w:r w:rsidR="00FD0302" w:rsidRPr="00B34E59">
        <w:rPr>
          <w:rFonts w:eastAsia="Calibri" w:cs="Times New Roman"/>
          <w:b/>
          <w:bCs/>
          <w:sz w:val="24"/>
          <w:szCs w:val="24"/>
          <w:lang w:val="sr-Cyrl-CS"/>
        </w:rPr>
        <w:t>ефикаснијим котлом на гас</w:t>
      </w:r>
    </w:p>
    <w:p w:rsidR="00FD0302" w:rsidRPr="00B34E59" w:rsidRDefault="00FD0302" w:rsidP="00FD030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:rsidR="009E40AA" w:rsidRPr="009E40AA" w:rsidRDefault="009E40AA" w:rsidP="009E40AA">
      <w:pPr>
        <w:pStyle w:val="Pasussalisto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E40AA">
        <w:rPr>
          <w:rStyle w:val="markedcontent"/>
          <w:rFonts w:ascii="Times New Roman" w:hAnsi="Times New Roman"/>
          <w:b/>
          <w:bCs/>
          <w:sz w:val="24"/>
          <w:szCs w:val="24"/>
          <w:lang w:val="ru-RU"/>
        </w:rPr>
        <w:t>Уз конкурсну документацију инвеститор прилаже</w:t>
      </w:r>
      <w:r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>е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о одобрењу за извођење радова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издато од старне надлежног органа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>Идејном пројекту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унутрашњих гасних инсталација (УГИ)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hAnsi="Times New Roman"/>
          <w:sz w:val="24"/>
          <w:szCs w:val="24"/>
          <w:lang w:val="ru-RU"/>
        </w:rPr>
        <w:t>на основу члана 145. Закона о планирању и изградњи и пратећим правилницима</w:t>
      </w:r>
      <w:r w:rsidRPr="00BE35B9">
        <w:rPr>
          <w:rFonts w:ascii="Times New Roman" w:hAnsi="Times New Roman"/>
          <w:sz w:val="24"/>
          <w:szCs w:val="24"/>
          <w:lang w:val="ru-RU"/>
        </w:rPr>
        <w:t xml:space="preserve"> на основу којег је издато решење. </w:t>
      </w:r>
    </w:p>
    <w:p w:rsidR="00B0694C" w:rsidRPr="009E40AA" w:rsidRDefault="009E40AA" w:rsidP="009E40AA">
      <w:pPr>
        <w:pStyle w:val="Pasussalistom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bCs/>
          <w:sz w:val="24"/>
          <w:szCs w:val="24"/>
          <w:lang w:val="ru-RU"/>
        </w:rPr>
      </w:pPr>
      <w:r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постојећег и новопројектованог стања са пописом потребних радова 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који је потребно да овери одговорни пројектант машинске струке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за хидраулички део система. </w:t>
      </w:r>
    </w:p>
    <w:p w:rsidR="00EB6AF3" w:rsidRPr="00B34E59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B34E59" w:rsidRDefault="00761976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5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964F63" w:rsidRPr="00B34E59" w:rsidRDefault="00964F6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9E40AA" w:rsidRPr="00F8508A" w:rsidRDefault="009E40AA" w:rsidP="009E40AA">
      <w:pPr>
        <w:pStyle w:val="Pasussalistom"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 стање димњачког система), који је потребно да овери одговорни пројектант машинске струке и</w:t>
      </w:r>
      <w:r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 Радови се изводе</w:t>
      </w:r>
      <w:r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>на основу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предмера и предрачуна изабраног привредног субјекта (извођача радова)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за котлове до 50 </w:t>
      </w:r>
      <w:r>
        <w:rPr>
          <w:rFonts w:ascii="Times New Roman" w:eastAsia="Calibri" w:hAnsi="Times New Roman"/>
          <w:sz w:val="24"/>
          <w:szCs w:val="24"/>
          <w:lang w:val="en-GB"/>
        </w:rPr>
        <w:t>KW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</w:p>
    <w:p w:rsidR="00DA3A7B" w:rsidRPr="00F8508A" w:rsidRDefault="00DA3A7B" w:rsidP="00DA3A7B">
      <w:pPr>
        <w:pStyle w:val="Pasussalistom"/>
        <w:autoSpaceDE w:val="0"/>
        <w:autoSpaceDN w:val="0"/>
        <w:adjustRightInd w:val="0"/>
        <w:ind w:left="21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DA3A7B" w:rsidRDefault="009E40AA" w:rsidP="00DA3A7B">
      <w:pPr>
        <w:pStyle w:val="Pasussalisto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Уколико 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се у оквиру реализације ове мере уграђује котао </w:t>
      </w:r>
      <w:r w:rsidR="00DA3A7B"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веће снаге од 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50 </w:t>
      </w:r>
      <w:r w:rsidR="00DA3A7B">
        <w:rPr>
          <w:rFonts w:ascii="Times New Roman" w:eastAsia="Calibri" w:hAnsi="Times New Roman"/>
          <w:sz w:val="24"/>
          <w:szCs w:val="24"/>
          <w:lang w:val="en-GB"/>
        </w:rPr>
        <w:t>KW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, мера се реализује на основу </w:t>
      </w:r>
      <w:r w:rsidR="00DA3A7B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="00DA3A7B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="00DA3A7B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DA3A7B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="00DA3A7B"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="00DA3A7B">
        <w:rPr>
          <w:rFonts w:ascii="Times New Roman" w:hAnsi="Times New Roman"/>
          <w:sz w:val="24"/>
          <w:szCs w:val="24"/>
        </w:rPr>
        <w:t>Закона о планирању и изградњи и пратећим правилницима.</w:t>
      </w:r>
    </w:p>
    <w:p w:rsidR="009E40AA" w:rsidRPr="00DA3A7B" w:rsidRDefault="007A0357" w:rsidP="00DA3A7B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DA3A7B">
        <w:rPr>
          <w:rFonts w:eastAsia="Calibri"/>
          <w:sz w:val="24"/>
          <w:szCs w:val="24"/>
        </w:rPr>
        <w:t xml:space="preserve"> </w:t>
      </w:r>
    </w:p>
    <w:p w:rsidR="00964F63" w:rsidRPr="00B34E59" w:rsidRDefault="00964F6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B34E59" w:rsidRDefault="005F62A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:rsidR="00964F63" w:rsidRPr="00B34E59" w:rsidRDefault="00964F6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964F63" w:rsidRPr="00B34E59" w:rsidRDefault="00761976" w:rsidP="00B34E59">
      <w:pPr>
        <w:pStyle w:val="Pasussalistom"/>
        <w:numPr>
          <w:ilvl w:val="0"/>
          <w:numId w:val="15"/>
        </w:numPr>
        <w:spacing w:before="12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уградњом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замењује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постојећи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грејач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простора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снага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мања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или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једнака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његовој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снази,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За реализацију о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DA3A7B"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положај топлотне пумпе у простору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), који је потребно да овери одговорни пројектант машинске струке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61976" w:rsidRPr="00B34E59" w:rsidRDefault="00393AFC" w:rsidP="00393AFC">
      <w:pPr>
        <w:pStyle w:val="Pasussalistom"/>
        <w:numPr>
          <w:ilvl w:val="0"/>
          <w:numId w:val="15"/>
        </w:numPr>
        <w:spacing w:before="12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се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уградњом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мења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постојећи 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грејач</w:t>
      </w:r>
      <w:r w:rsidR="003808F4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,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снага топлотне пумпе је већа од његове снаге или се топлотна пумпа уграђује као нови топлотни извор,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34E59">
        <w:rPr>
          <w:rFonts w:ascii="Times New Roman" w:hAnsi="Times New Roman"/>
          <w:sz w:val="24"/>
          <w:szCs w:val="24"/>
        </w:rPr>
        <w:t>Закона о планирању и изградњи и пратећим правилницима.</w:t>
      </w:r>
    </w:p>
    <w:p w:rsidR="00EB6AF3" w:rsidRPr="00B34E59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393AFC" w:rsidRPr="00B34E59" w:rsidRDefault="00393AF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393AFC" w:rsidRPr="00B34E59" w:rsidRDefault="00393AFC" w:rsidP="00393AFC">
      <w:pPr>
        <w:pStyle w:val="Pasussalisto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врши замена постојеће цевне мреже, грејних тела и пратећег прибора, 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. За реализацију о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DA3A7B"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 стање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 арамтуре ,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циркулационе пумпе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), који је потребно да овери одговорни пројектант машинске струке и</w:t>
      </w:r>
      <w:r w:rsidR="00DA3A7B"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</w:p>
    <w:p w:rsidR="007B2B9A" w:rsidRPr="00B34E59" w:rsidRDefault="007B2B9A" w:rsidP="007B2B9A">
      <w:pPr>
        <w:pStyle w:val="Pasussalistom"/>
        <w:numPr>
          <w:ilvl w:val="0"/>
          <w:numId w:val="15"/>
        </w:numPr>
        <w:spacing w:before="12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lastRenderedPageBreak/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="00BE35B9">
        <w:rPr>
          <w:rStyle w:val="markedcontent"/>
          <w:rFonts w:ascii="Times New Roman" w:hAnsi="Times New Roman"/>
          <w:bCs/>
          <w:sz w:val="24"/>
          <w:szCs w:val="24"/>
          <w:lang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уграђује нова цевна мрежа, грејна тела и пратећи прибор,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правилницима.</w:t>
      </w:r>
    </w:p>
    <w:p w:rsidR="00393AFC" w:rsidRPr="00B34E59" w:rsidRDefault="00393AFC" w:rsidP="007B2B9A">
      <w:pPr>
        <w:autoSpaceDE w:val="0"/>
        <w:autoSpaceDN w:val="0"/>
        <w:adjustRightInd w:val="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B34E59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7B2B9A" w:rsidRPr="00B34E59" w:rsidRDefault="007B2B9A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7B2B9A" w:rsidRPr="00B34E59" w:rsidRDefault="007B2B9A" w:rsidP="007B2B9A">
      <w:pPr>
        <w:pStyle w:val="Pasussalisto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уграђени колектор или његови делови не 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из</w:t>
      </w:r>
      <w:r w:rsidR="003808F4"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ла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зе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из габарита објекта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</w:p>
    <w:p w:rsidR="00B732BC" w:rsidRPr="00B34E59" w:rsidRDefault="007B2B9A" w:rsidP="007B2B9A">
      <w:pPr>
        <w:pStyle w:val="Pasussalisto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уграђени колектор или његови делови излазе из габарита објекта,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:rsidR="00964F63" w:rsidRPr="00B34E59" w:rsidRDefault="00964F6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:rsidR="00B732BC" w:rsidRPr="00B34E59" w:rsidRDefault="00B732BC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</w:rPr>
      </w:pPr>
      <w:r w:rsidRPr="00B34E59">
        <w:rPr>
          <w:rFonts w:eastAsia="Calibri" w:cs="Times New Roman"/>
          <w:b/>
          <w:bCs/>
          <w:sz w:val="24"/>
          <w:szCs w:val="24"/>
        </w:rPr>
        <w:t xml:space="preserve">9) </w:t>
      </w:r>
      <w:r w:rsidRPr="00B34E59">
        <w:rPr>
          <w:rFonts w:eastAsia="Calibri" w:cs="Times New Roman"/>
          <w:b/>
          <w:bCs/>
          <w:sz w:val="24"/>
          <w:szCs w:val="24"/>
          <w:lang w:val="sr-Cyrl-C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:rsidR="00B732BC" w:rsidRPr="00B34E59" w:rsidRDefault="00B732BC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:rsidR="000C2C82" w:rsidRPr="00B34E59" w:rsidRDefault="003808F4" w:rsidP="00844837">
      <w:pPr>
        <w:tabs>
          <w:tab w:val="left" w:pos="819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/>
        </w:rPr>
        <w:tab/>
      </w:r>
      <w:r>
        <w:rPr>
          <w:rFonts w:eastAsia="Calibri" w:cs="Times New Roman"/>
          <w:sz w:val="24"/>
          <w:szCs w:val="24"/>
          <w:lang/>
        </w:rPr>
        <w:tab/>
      </w:r>
      <w:r w:rsidR="007B2B9A" w:rsidRPr="00B34E59">
        <w:rPr>
          <w:rFonts w:eastAsia="Calibri" w:cs="Times New Roman"/>
          <w:sz w:val="24"/>
          <w:szCs w:val="24"/>
        </w:rPr>
        <w:t xml:space="preserve">Да би стекао статус купца-произвођача, </w:t>
      </w:r>
      <w:r w:rsidR="007B2B9A" w:rsidRPr="00BE35B9">
        <w:rPr>
          <w:rFonts w:eastAsia="Calibri" w:cs="Times New Roman"/>
          <w:sz w:val="24"/>
          <w:szCs w:val="24"/>
        </w:rPr>
        <w:t>пр</w:t>
      </w:r>
      <w:r w:rsidRPr="00BE35B9">
        <w:rPr>
          <w:rFonts w:eastAsia="Calibri" w:cs="Times New Roman"/>
          <w:sz w:val="24"/>
          <w:szCs w:val="24"/>
          <w:lang/>
        </w:rPr>
        <w:t>е</w:t>
      </w:r>
      <w:r w:rsidR="007B2B9A" w:rsidRPr="00BE35B9">
        <w:rPr>
          <w:rFonts w:eastAsia="Calibri" w:cs="Times New Roman"/>
          <w:sz w:val="24"/>
          <w:szCs w:val="24"/>
        </w:rPr>
        <w:t>тходно</w:t>
      </w:r>
      <w:r w:rsidR="007B2B9A" w:rsidRPr="00B34E59">
        <w:rPr>
          <w:rFonts w:eastAsia="Calibri" w:cs="Times New Roman"/>
          <w:sz w:val="24"/>
          <w:szCs w:val="24"/>
        </w:rPr>
        <w:t xml:space="preserve"> је потребно да крајњи купац:</w:t>
      </w:r>
    </w:p>
    <w:p w:rsidR="007B2B9A" w:rsidRPr="00F8508A" w:rsidRDefault="007B2B9A" w:rsidP="00B34E59">
      <w:pPr>
        <w:pStyle w:val="Pasussalistom"/>
        <w:numPr>
          <w:ilvl w:val="0"/>
          <w:numId w:val="18"/>
        </w:numPr>
        <w:tabs>
          <w:tab w:val="left" w:pos="819"/>
        </w:tabs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Изгради производни </w:t>
      </w:r>
      <w:r w:rsidR="00BE35B9" w:rsidRPr="00BE35B9">
        <w:rPr>
          <w:rFonts w:ascii="Times New Roman" w:eastAsia="Times New Roman" w:hAnsi="Times New Roman"/>
          <w:sz w:val="24"/>
          <w:szCs w:val="24"/>
          <w:lang w:val="ru-RU"/>
        </w:rPr>
        <w:t>обје</w:t>
      </w:r>
      <w:r w:rsidRPr="00BE35B9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BE35B9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инсталисане производне снаге до 10,8</w:t>
      </w:r>
      <w:r w:rsidRPr="00B34E59">
        <w:rPr>
          <w:rFonts w:ascii="Times New Roman" w:eastAsia="Times New Roman" w:hAnsi="Times New Roman"/>
          <w:sz w:val="24"/>
          <w:szCs w:val="24"/>
        </w:rPr>
        <w:t>kW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. Изградњу могу да врше првна лица са одговарајућом лиценцом за обављање делатности, на основу </w:t>
      </w:r>
      <w:r w:rsidRPr="00F8508A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Општих техничких услова који мора да задовољи производни објекат.</w:t>
      </w:r>
    </w:p>
    <w:p w:rsidR="00B34E59" w:rsidRPr="00F8508A" w:rsidRDefault="007B2B9A" w:rsidP="00B34E59">
      <w:pPr>
        <w:pStyle w:val="Pasussalistom"/>
        <w:numPr>
          <w:ilvl w:val="0"/>
          <w:numId w:val="18"/>
        </w:numPr>
        <w:tabs>
          <w:tab w:val="left" w:pos="819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Прилагоди мерно место.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Прилагође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њ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мерног места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врш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 xml:space="preserve"> правн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 xml:space="preserve"> лиц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које је ангажовао крајњи купац, а које поседује одговарајуће сертификате или лиценце за обављање делатности на основу Општих техничких услова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кој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мора да задовољи производни објекат.</w:t>
      </w:r>
    </w:p>
    <w:p w:rsidR="007B2B9A" w:rsidRPr="00F8508A" w:rsidRDefault="00B34E59" w:rsidP="007B2B9A">
      <w:pPr>
        <w:pStyle w:val="Pasussalistom"/>
        <w:numPr>
          <w:ilvl w:val="0"/>
          <w:numId w:val="18"/>
        </w:numPr>
        <w:tabs>
          <w:tab w:val="left" w:pos="819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BE35B9">
        <w:rPr>
          <w:rFonts w:ascii="Times New Roman" w:eastAsia="Times New Roman" w:hAnsi="Times New Roman"/>
          <w:sz w:val="24"/>
          <w:szCs w:val="24"/>
          <w:lang w:val="ru-RU"/>
        </w:rPr>
        <w:t>Закљу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чи</w:t>
      </w:r>
      <w:r w:rsidR="003808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>уговор о потпуном снабдевању електричном енергијом са нето мерењем или нето обрачуном.</w:t>
      </w:r>
    </w:p>
    <w:p w:rsidR="00B34E59" w:rsidRPr="006D4D00" w:rsidRDefault="00B34E59" w:rsidP="00B34E59">
      <w:pPr>
        <w:pStyle w:val="Pasussalisto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уграђени колектор или његови делови излазе из габарита објекта,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:rsidR="006D4D00" w:rsidRPr="00B34E59" w:rsidRDefault="006D4D00" w:rsidP="006D4D00">
      <w:pPr>
        <w:pStyle w:val="Pasussalistom"/>
        <w:autoSpaceDE w:val="0"/>
        <w:autoSpaceDN w:val="0"/>
        <w:adjustRightInd w:val="0"/>
        <w:ind w:left="206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0136" w:rsidRPr="00F8508A" w:rsidRDefault="006D4D00" w:rsidP="006D4D00">
      <w:pPr>
        <w:tabs>
          <w:tab w:val="left" w:pos="819"/>
          <w:tab w:val="left" w:pos="3938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/>
        </w:rPr>
        <w:tab/>
      </w:r>
      <w:r>
        <w:rPr>
          <w:rFonts w:eastAsia="Times New Roman" w:cs="Times New Roman"/>
          <w:b/>
          <w:sz w:val="24"/>
          <w:szCs w:val="24"/>
          <w:lang/>
        </w:rPr>
        <w:tab/>
      </w:r>
      <w:r>
        <w:rPr>
          <w:rFonts w:eastAsia="Times New Roman" w:cs="Times New Roman"/>
          <w:b/>
          <w:sz w:val="24"/>
          <w:szCs w:val="24"/>
          <w:lang/>
        </w:rPr>
        <w:tab/>
      </w:r>
      <w:r w:rsidR="00F8508A" w:rsidRPr="00F8508A">
        <w:rPr>
          <w:rFonts w:eastAsia="Times New Roman" w:cs="Times New Roman"/>
          <w:b/>
          <w:sz w:val="24"/>
          <w:szCs w:val="24"/>
        </w:rPr>
        <w:t>РУКОВОДИЛАЦ ОДЕЉЕЊА ЗА УРБАНИЗАМ</w:t>
      </w:r>
    </w:p>
    <w:p w:rsidR="006D4D00" w:rsidRDefault="00F8508A" w:rsidP="00134EBD">
      <w:pPr>
        <w:tabs>
          <w:tab w:val="left" w:pos="819"/>
        </w:tabs>
        <w:jc w:val="center"/>
        <w:rPr>
          <w:rFonts w:eastAsia="Times New Roman" w:cs="Times New Roman"/>
          <w:b/>
          <w:sz w:val="24"/>
          <w:szCs w:val="24"/>
          <w:lang/>
        </w:rPr>
      </w:pPr>
      <w:r w:rsidRPr="00F8508A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Миљко Главинић</w:t>
      </w:r>
      <w:r w:rsidR="008A0136" w:rsidRPr="00F8508A">
        <w:rPr>
          <w:rFonts w:eastAsia="Times New Roman" w:cs="Times New Roman"/>
          <w:b/>
          <w:sz w:val="24"/>
          <w:szCs w:val="24"/>
        </w:rPr>
        <w:t xml:space="preserve">   </w:t>
      </w:r>
    </w:p>
    <w:p w:rsidR="008A0136" w:rsidRPr="00B34E59" w:rsidRDefault="008A0136" w:rsidP="008A0136">
      <w:pPr>
        <w:tabs>
          <w:tab w:val="left" w:pos="819"/>
        </w:tabs>
        <w:jc w:val="center"/>
        <w:rPr>
          <w:rFonts w:eastAsia="Times New Roman" w:cs="Times New Roman"/>
          <w:b/>
          <w:sz w:val="24"/>
          <w:szCs w:val="24"/>
        </w:rPr>
      </w:pPr>
      <w:r w:rsidRPr="00F8508A">
        <w:rPr>
          <w:rFonts w:eastAsia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</w:p>
    <w:sectPr w:rsidR="008A0136" w:rsidRPr="00B34E59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F1" w:rsidRDefault="00811CF1" w:rsidP="001E2F65">
      <w:r>
        <w:separator/>
      </w:r>
    </w:p>
  </w:endnote>
  <w:endnote w:type="continuationSeparator" w:id="1">
    <w:p w:rsidR="00811CF1" w:rsidRDefault="00811CF1" w:rsidP="001E2F65">
      <w:r>
        <w:continuationSeparator/>
      </w:r>
    </w:p>
  </w:endnote>
  <w:endnote w:type="continuationNotice" w:id="2">
    <w:p w:rsidR="00811CF1" w:rsidRDefault="00811C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F1" w:rsidRDefault="00811CF1" w:rsidP="001E2F65">
      <w:r>
        <w:separator/>
      </w:r>
    </w:p>
  </w:footnote>
  <w:footnote w:type="continuationSeparator" w:id="1">
    <w:p w:rsidR="00811CF1" w:rsidRDefault="00811CF1" w:rsidP="001E2F65">
      <w:r>
        <w:continuationSeparator/>
      </w:r>
    </w:p>
  </w:footnote>
  <w:footnote w:type="continuationNotice" w:id="2">
    <w:p w:rsidR="00811CF1" w:rsidRDefault="00811C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82C1F"/>
    <w:multiLevelType w:val="hybridMultilevel"/>
    <w:tmpl w:val="F9062662"/>
    <w:lvl w:ilvl="0" w:tplc="08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E5F6B"/>
    <w:multiLevelType w:val="hybridMultilevel"/>
    <w:tmpl w:val="41C0EC7E"/>
    <w:lvl w:ilvl="0" w:tplc="08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D2F1D"/>
    <w:multiLevelType w:val="hybridMultilevel"/>
    <w:tmpl w:val="4044E83E"/>
    <w:lvl w:ilvl="0" w:tplc="0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BB21E6"/>
    <w:multiLevelType w:val="hybridMultilevel"/>
    <w:tmpl w:val="495838CA"/>
    <w:lvl w:ilvl="0" w:tplc="08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4C5C1D46"/>
    <w:multiLevelType w:val="hybridMultilevel"/>
    <w:tmpl w:val="5FB04B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  <w:num w:numId="17">
    <w:abstractNumId w:val="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7031A"/>
    <w:rsid w:val="00086455"/>
    <w:rsid w:val="00092BC6"/>
    <w:rsid w:val="000961CF"/>
    <w:rsid w:val="000A3C6B"/>
    <w:rsid w:val="000C2C82"/>
    <w:rsid w:val="000D455E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4EBD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563"/>
    <w:rsid w:val="001A679A"/>
    <w:rsid w:val="001B072E"/>
    <w:rsid w:val="001C54FD"/>
    <w:rsid w:val="001D1E72"/>
    <w:rsid w:val="001D4C08"/>
    <w:rsid w:val="001E0C30"/>
    <w:rsid w:val="001E19D0"/>
    <w:rsid w:val="001E2F65"/>
    <w:rsid w:val="001E3525"/>
    <w:rsid w:val="001E3ADF"/>
    <w:rsid w:val="001E50D1"/>
    <w:rsid w:val="001E73F7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0372"/>
    <w:rsid w:val="002D7BBB"/>
    <w:rsid w:val="002E0063"/>
    <w:rsid w:val="002E1DB0"/>
    <w:rsid w:val="002F1FF6"/>
    <w:rsid w:val="002F6BDD"/>
    <w:rsid w:val="002F6C3C"/>
    <w:rsid w:val="002F7EAB"/>
    <w:rsid w:val="00304C31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47572"/>
    <w:rsid w:val="0035649F"/>
    <w:rsid w:val="00356E8D"/>
    <w:rsid w:val="0035752B"/>
    <w:rsid w:val="003659F9"/>
    <w:rsid w:val="00371D18"/>
    <w:rsid w:val="003808F4"/>
    <w:rsid w:val="00383B3E"/>
    <w:rsid w:val="00385475"/>
    <w:rsid w:val="00392FA5"/>
    <w:rsid w:val="00393AFC"/>
    <w:rsid w:val="003A1F39"/>
    <w:rsid w:val="003A362A"/>
    <w:rsid w:val="003B0376"/>
    <w:rsid w:val="003B0CE4"/>
    <w:rsid w:val="003B3F5E"/>
    <w:rsid w:val="003D2A53"/>
    <w:rsid w:val="003D5C70"/>
    <w:rsid w:val="003D5CAF"/>
    <w:rsid w:val="003F430E"/>
    <w:rsid w:val="003F7FCE"/>
    <w:rsid w:val="004030D2"/>
    <w:rsid w:val="00405CE6"/>
    <w:rsid w:val="00407AC5"/>
    <w:rsid w:val="0041042A"/>
    <w:rsid w:val="00411DF9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9401A"/>
    <w:rsid w:val="00494EC9"/>
    <w:rsid w:val="004B556D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2ED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1355"/>
    <w:rsid w:val="005D47D9"/>
    <w:rsid w:val="005D4EC6"/>
    <w:rsid w:val="005D6A60"/>
    <w:rsid w:val="005E31DF"/>
    <w:rsid w:val="005F1575"/>
    <w:rsid w:val="005F4BC1"/>
    <w:rsid w:val="005F62A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D4D00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45AE6"/>
    <w:rsid w:val="007506DC"/>
    <w:rsid w:val="00750731"/>
    <w:rsid w:val="00753ECF"/>
    <w:rsid w:val="0076123A"/>
    <w:rsid w:val="00761976"/>
    <w:rsid w:val="0077017A"/>
    <w:rsid w:val="00782794"/>
    <w:rsid w:val="007874E8"/>
    <w:rsid w:val="007A0357"/>
    <w:rsid w:val="007A1C83"/>
    <w:rsid w:val="007A38E6"/>
    <w:rsid w:val="007B1621"/>
    <w:rsid w:val="007B2B9A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1CF1"/>
    <w:rsid w:val="00813B18"/>
    <w:rsid w:val="00820E83"/>
    <w:rsid w:val="0082403D"/>
    <w:rsid w:val="008327BC"/>
    <w:rsid w:val="00835DA7"/>
    <w:rsid w:val="00835F3B"/>
    <w:rsid w:val="00843843"/>
    <w:rsid w:val="00844837"/>
    <w:rsid w:val="008524C0"/>
    <w:rsid w:val="00852C77"/>
    <w:rsid w:val="008560FC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0136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64F63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40AA"/>
    <w:rsid w:val="009E58DD"/>
    <w:rsid w:val="009F3142"/>
    <w:rsid w:val="009F6BBB"/>
    <w:rsid w:val="00A005A7"/>
    <w:rsid w:val="00A06BBB"/>
    <w:rsid w:val="00A07317"/>
    <w:rsid w:val="00A1141B"/>
    <w:rsid w:val="00A12E53"/>
    <w:rsid w:val="00A20CF3"/>
    <w:rsid w:val="00A21ECC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0694C"/>
    <w:rsid w:val="00B114A7"/>
    <w:rsid w:val="00B11AF6"/>
    <w:rsid w:val="00B12F22"/>
    <w:rsid w:val="00B176F5"/>
    <w:rsid w:val="00B2022C"/>
    <w:rsid w:val="00B20CB9"/>
    <w:rsid w:val="00B31CF1"/>
    <w:rsid w:val="00B34E59"/>
    <w:rsid w:val="00B37E3C"/>
    <w:rsid w:val="00B42569"/>
    <w:rsid w:val="00B427DE"/>
    <w:rsid w:val="00B5706C"/>
    <w:rsid w:val="00B61950"/>
    <w:rsid w:val="00B65785"/>
    <w:rsid w:val="00B66F10"/>
    <w:rsid w:val="00B72901"/>
    <w:rsid w:val="00B732BC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E35B9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67063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D4B91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3A7B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11FDE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8508A"/>
    <w:rsid w:val="00F90286"/>
    <w:rsid w:val="00FA2CF2"/>
    <w:rsid w:val="00FA3EEA"/>
    <w:rsid w:val="00FA6AF5"/>
    <w:rsid w:val="00FC0192"/>
    <w:rsid w:val="00FC490C"/>
    <w:rsid w:val="00FC6FF2"/>
    <w:rsid w:val="00FC7E2F"/>
    <w:rsid w:val="00FD0302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0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rsid w:val="008524C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Pasussalistom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Naglaeno">
    <w:name w:val="Strong"/>
    <w:uiPriority w:val="22"/>
    <w:qFormat/>
    <w:rsid w:val="00B95481"/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E2F65"/>
    <w:rPr>
      <w:rFonts w:ascii="Times New Roman" w:hAnsi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E2F65"/>
    <w:rPr>
      <w:rFonts w:ascii="Times New Roman" w:hAnsi="Times New Roman"/>
    </w:rPr>
  </w:style>
  <w:style w:type="paragraph" w:styleId="Korektura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35DA7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Podrazumevanifontpasusa"/>
    <w:rsid w:val="00EB6AF3"/>
  </w:style>
  <w:style w:type="character" w:customStyle="1" w:styleId="Naslov2Char">
    <w:name w:val="Naslov 2 Char"/>
    <w:basedOn w:val="Podrazumevanifontpasusa"/>
    <w:link w:val="Naslov2"/>
    <w:uiPriority w:val="9"/>
    <w:rsid w:val="00380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B8F56-4A03-4BEC-9EDB-86FDA7E7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ПРИЈАВНИ ОБРАЗАЦ - ЗА ПРОЈЕКТЕ УНАПРЕЂЕЊА ЕНЕРГЕТСКЕ ЕФИКАСНОСТИ</vt:lpstr>
      <vt:lpstr>ПРИЈАВНИ ОБРАЗАЦ - ЗА ПРОЈЕКТЕ УНАПРЕЂЕЊА ЕНЕРГЕТСКЕ ЕФИКАСНОСТИ</vt:lpstr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mkaplano</cp:lastModifiedBy>
  <cp:revision>2</cp:revision>
  <cp:lastPrinted>2024-07-29T07:05:00Z</cp:lastPrinted>
  <dcterms:created xsi:type="dcterms:W3CDTF">2024-07-30T06:34:00Z</dcterms:created>
  <dcterms:modified xsi:type="dcterms:W3CDTF">2024-07-30T06:34:00Z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