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39FE2BFA" w14:textId="77777777" w:rsidR="00BE3D99" w:rsidRDefault="00BE3D99" w:rsidP="00034A3F">
      <w:pPr>
        <w:spacing w:after="200" w:line="276" w:lineRule="auto"/>
        <w:ind w:firstLine="720"/>
        <w:jc w:val="both"/>
        <w:rPr>
          <w:bCs/>
          <w:sz w:val="20"/>
          <w:szCs w:val="20"/>
          <w:lang w:val="sr-Cyrl-RS"/>
        </w:rPr>
      </w:pPr>
      <w:bookmarkStart w:id="0" w:name="bookmark0"/>
    </w:p>
    <w:p w14:paraId="568BBA12" w14:textId="77777777" w:rsidR="00AD448C" w:rsidRPr="00AD448C" w:rsidRDefault="00AD448C" w:rsidP="00AD448C">
      <w:pPr>
        <w:autoSpaceDE w:val="0"/>
        <w:autoSpaceDN w:val="0"/>
        <w:adjustRightInd w:val="0"/>
        <w:jc w:val="both"/>
        <w:rPr>
          <w:sz w:val="20"/>
          <w:szCs w:val="20"/>
          <w:lang w:val="en-US"/>
        </w:rPr>
      </w:pP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основу</w:t>
      </w:r>
      <w:proofErr w:type="spellEnd"/>
      <w:r w:rsidRPr="00AD448C">
        <w:rPr>
          <w:sz w:val="20"/>
          <w:szCs w:val="20"/>
          <w:lang w:val="en-US"/>
        </w:rPr>
        <w:t xml:space="preserve"> </w:t>
      </w:r>
      <w:proofErr w:type="spellStart"/>
      <w:r w:rsidRPr="00AD448C">
        <w:rPr>
          <w:sz w:val="20"/>
          <w:szCs w:val="20"/>
          <w:lang w:val="en-US"/>
        </w:rPr>
        <w:t>члана</w:t>
      </w:r>
      <w:proofErr w:type="spellEnd"/>
      <w:r w:rsidRPr="00AD448C">
        <w:rPr>
          <w:sz w:val="20"/>
          <w:szCs w:val="20"/>
          <w:lang w:val="en-US"/>
        </w:rPr>
        <w:t xml:space="preserve"> 35. </w:t>
      </w:r>
      <w:proofErr w:type="spellStart"/>
      <w:r w:rsidRPr="00AD448C">
        <w:rPr>
          <w:sz w:val="20"/>
          <w:szCs w:val="20"/>
          <w:lang w:val="en-US"/>
        </w:rPr>
        <w:t>став</w:t>
      </w:r>
      <w:proofErr w:type="spellEnd"/>
      <w:r w:rsidRPr="00AD448C">
        <w:rPr>
          <w:sz w:val="20"/>
          <w:szCs w:val="20"/>
          <w:lang w:val="en-US"/>
        </w:rPr>
        <w:t xml:space="preserve"> 7 </w:t>
      </w:r>
      <w:proofErr w:type="spellStart"/>
      <w:r w:rsidRPr="00AD448C">
        <w:rPr>
          <w:sz w:val="20"/>
          <w:szCs w:val="20"/>
          <w:lang w:val="en-US"/>
        </w:rPr>
        <w:t>Закона</w:t>
      </w:r>
      <w:proofErr w:type="spellEnd"/>
      <w:r w:rsidRPr="00AD448C">
        <w:rPr>
          <w:sz w:val="20"/>
          <w:szCs w:val="20"/>
          <w:lang w:val="en-US"/>
        </w:rPr>
        <w:t xml:space="preserve"> о </w:t>
      </w:r>
      <w:proofErr w:type="spellStart"/>
      <w:r w:rsidRPr="00AD448C">
        <w:rPr>
          <w:sz w:val="20"/>
          <w:szCs w:val="20"/>
          <w:lang w:val="en-US"/>
        </w:rPr>
        <w:t>планирању</w:t>
      </w:r>
      <w:proofErr w:type="spellEnd"/>
      <w:r w:rsidRPr="00AD448C">
        <w:rPr>
          <w:sz w:val="20"/>
          <w:szCs w:val="20"/>
          <w:lang w:val="en-US"/>
        </w:rPr>
        <w:t xml:space="preserve"> и </w:t>
      </w:r>
      <w:proofErr w:type="spellStart"/>
      <w:r w:rsidRPr="00AD448C">
        <w:rPr>
          <w:sz w:val="20"/>
          <w:szCs w:val="20"/>
          <w:lang w:val="en-US"/>
        </w:rPr>
        <w:t>изградњи</w:t>
      </w:r>
      <w:proofErr w:type="spellEnd"/>
      <w:r w:rsidRPr="00AD448C">
        <w:rPr>
          <w:color w:val="FF0000"/>
          <w:sz w:val="20"/>
          <w:szCs w:val="20"/>
          <w:lang w:val="en-US"/>
        </w:rPr>
        <w:t xml:space="preserve"> </w:t>
      </w:r>
      <w:r w:rsidRPr="00AD448C">
        <w:rPr>
          <w:sz w:val="20"/>
          <w:szCs w:val="20"/>
          <w:lang w:val="en-US"/>
        </w:rPr>
        <w:t>("</w:t>
      </w:r>
      <w:proofErr w:type="spellStart"/>
      <w:r w:rsidRPr="00AD448C">
        <w:rPr>
          <w:sz w:val="20"/>
          <w:szCs w:val="20"/>
          <w:lang w:val="en-US"/>
        </w:rPr>
        <w:t>Сл</w:t>
      </w:r>
      <w:proofErr w:type="spellEnd"/>
      <w:r w:rsidRPr="00AD448C">
        <w:rPr>
          <w:sz w:val="20"/>
          <w:szCs w:val="20"/>
          <w:lang w:val="en-US"/>
        </w:rPr>
        <w:t xml:space="preserve">. </w:t>
      </w:r>
      <w:proofErr w:type="spellStart"/>
      <w:r w:rsidRPr="00AD448C">
        <w:rPr>
          <w:sz w:val="20"/>
          <w:szCs w:val="20"/>
          <w:lang w:val="en-US"/>
        </w:rPr>
        <w:t>гласник</w:t>
      </w:r>
      <w:proofErr w:type="spellEnd"/>
      <w:r w:rsidRPr="00AD448C">
        <w:rPr>
          <w:sz w:val="20"/>
          <w:szCs w:val="20"/>
          <w:lang w:val="en-US"/>
        </w:rPr>
        <w:t xml:space="preserve"> РС", </w:t>
      </w:r>
      <w:proofErr w:type="spellStart"/>
      <w:r w:rsidRPr="00AD448C">
        <w:rPr>
          <w:sz w:val="20"/>
          <w:szCs w:val="20"/>
          <w:lang w:val="en-US"/>
        </w:rPr>
        <w:t>бр</w:t>
      </w:r>
      <w:proofErr w:type="spellEnd"/>
      <w:r w:rsidRPr="00AD448C">
        <w:rPr>
          <w:sz w:val="20"/>
          <w:szCs w:val="20"/>
          <w:lang w:val="en-US"/>
        </w:rPr>
        <w:t xml:space="preserve">. 72/2009, 81/2009, 64/2010 - </w:t>
      </w:r>
      <w:proofErr w:type="spellStart"/>
      <w:r w:rsidRPr="00AD448C">
        <w:rPr>
          <w:sz w:val="20"/>
          <w:szCs w:val="20"/>
          <w:lang w:val="en-US"/>
        </w:rPr>
        <w:t>одлука</w:t>
      </w:r>
      <w:proofErr w:type="spellEnd"/>
      <w:r w:rsidRPr="00AD448C">
        <w:rPr>
          <w:sz w:val="20"/>
          <w:szCs w:val="20"/>
          <w:lang w:val="en-US"/>
        </w:rPr>
        <w:t xml:space="preserve"> УС РС, 24/2011, 121/2012, 42/2013 - </w:t>
      </w:r>
      <w:proofErr w:type="spellStart"/>
      <w:r w:rsidRPr="00AD448C">
        <w:rPr>
          <w:sz w:val="20"/>
          <w:szCs w:val="20"/>
          <w:lang w:val="en-US"/>
        </w:rPr>
        <w:t>одлука</w:t>
      </w:r>
      <w:proofErr w:type="spellEnd"/>
      <w:r w:rsidRPr="00AD448C">
        <w:rPr>
          <w:sz w:val="20"/>
          <w:szCs w:val="20"/>
          <w:lang w:val="en-US"/>
        </w:rPr>
        <w:t xml:space="preserve"> УС РС, 50/2013 - </w:t>
      </w:r>
      <w:proofErr w:type="spellStart"/>
      <w:r w:rsidRPr="00AD448C">
        <w:rPr>
          <w:sz w:val="20"/>
          <w:szCs w:val="20"/>
          <w:lang w:val="en-US"/>
        </w:rPr>
        <w:t>одлука</w:t>
      </w:r>
      <w:proofErr w:type="spellEnd"/>
      <w:r w:rsidRPr="00AD448C">
        <w:rPr>
          <w:sz w:val="20"/>
          <w:szCs w:val="20"/>
          <w:lang w:val="en-US"/>
        </w:rPr>
        <w:t xml:space="preserve"> УС РС, 98/2013 - </w:t>
      </w:r>
      <w:proofErr w:type="spellStart"/>
      <w:r w:rsidRPr="00AD448C">
        <w:rPr>
          <w:sz w:val="20"/>
          <w:szCs w:val="20"/>
          <w:lang w:val="en-US"/>
        </w:rPr>
        <w:t>одлука</w:t>
      </w:r>
      <w:proofErr w:type="spellEnd"/>
      <w:r w:rsidRPr="00AD448C">
        <w:rPr>
          <w:sz w:val="20"/>
          <w:szCs w:val="20"/>
          <w:lang w:val="en-US"/>
        </w:rPr>
        <w:t xml:space="preserve"> УС РС, 132/2014, 145/2014, 83/2018, 31/2019, 37/2019 - </w:t>
      </w:r>
      <w:proofErr w:type="spellStart"/>
      <w:r w:rsidRPr="00AD448C">
        <w:rPr>
          <w:sz w:val="20"/>
          <w:szCs w:val="20"/>
          <w:lang w:val="en-US"/>
        </w:rPr>
        <w:t>др</w:t>
      </w:r>
      <w:proofErr w:type="spellEnd"/>
      <w:r w:rsidRPr="00AD448C">
        <w:rPr>
          <w:sz w:val="20"/>
          <w:szCs w:val="20"/>
          <w:lang w:val="en-US"/>
        </w:rPr>
        <w:t xml:space="preserve">. </w:t>
      </w:r>
      <w:proofErr w:type="spellStart"/>
      <w:r w:rsidRPr="00AD448C">
        <w:rPr>
          <w:sz w:val="20"/>
          <w:szCs w:val="20"/>
          <w:lang w:val="en-US"/>
        </w:rPr>
        <w:t>закон</w:t>
      </w:r>
      <w:proofErr w:type="spellEnd"/>
      <w:r w:rsidRPr="00AD448C">
        <w:rPr>
          <w:sz w:val="20"/>
          <w:szCs w:val="20"/>
          <w:lang w:val="en-US"/>
        </w:rPr>
        <w:t xml:space="preserve">, 9/2020, 52/2021 и 62/2023), </w:t>
      </w:r>
      <w:proofErr w:type="spellStart"/>
      <w:r w:rsidRPr="00AD448C">
        <w:rPr>
          <w:sz w:val="20"/>
          <w:szCs w:val="20"/>
          <w:lang w:val="en-US"/>
        </w:rPr>
        <w:t>члана</w:t>
      </w:r>
      <w:proofErr w:type="spellEnd"/>
      <w:r w:rsidRPr="00AD448C">
        <w:rPr>
          <w:sz w:val="20"/>
          <w:szCs w:val="20"/>
          <w:lang w:val="en-US"/>
        </w:rPr>
        <w:t xml:space="preserve"> 32. </w:t>
      </w:r>
      <w:proofErr w:type="spellStart"/>
      <w:r w:rsidRPr="00AD448C">
        <w:rPr>
          <w:sz w:val="20"/>
          <w:szCs w:val="20"/>
          <w:lang w:val="en-US"/>
        </w:rPr>
        <w:t>став</w:t>
      </w:r>
      <w:proofErr w:type="spellEnd"/>
      <w:r w:rsidRPr="00AD448C">
        <w:rPr>
          <w:sz w:val="20"/>
          <w:szCs w:val="20"/>
          <w:lang w:val="en-US"/>
        </w:rPr>
        <w:t xml:space="preserve"> 1 </w:t>
      </w:r>
      <w:proofErr w:type="spellStart"/>
      <w:r w:rsidRPr="00AD448C">
        <w:rPr>
          <w:sz w:val="20"/>
          <w:szCs w:val="20"/>
          <w:lang w:val="en-US"/>
        </w:rPr>
        <w:t>тачка</w:t>
      </w:r>
      <w:proofErr w:type="spellEnd"/>
      <w:r w:rsidRPr="00AD448C">
        <w:rPr>
          <w:sz w:val="20"/>
          <w:szCs w:val="20"/>
          <w:lang w:val="en-US"/>
        </w:rPr>
        <w:t xml:space="preserve"> 5. </w:t>
      </w:r>
      <w:proofErr w:type="spellStart"/>
      <w:r w:rsidRPr="00AD448C">
        <w:rPr>
          <w:sz w:val="20"/>
          <w:szCs w:val="20"/>
          <w:lang w:val="en-US"/>
        </w:rPr>
        <w:t>Закона</w:t>
      </w:r>
      <w:proofErr w:type="spellEnd"/>
      <w:r w:rsidRPr="00AD448C">
        <w:rPr>
          <w:sz w:val="20"/>
          <w:szCs w:val="20"/>
          <w:lang w:val="en-US"/>
        </w:rPr>
        <w:t xml:space="preserve"> о </w:t>
      </w:r>
      <w:proofErr w:type="spellStart"/>
      <w:r w:rsidRPr="00AD448C">
        <w:rPr>
          <w:sz w:val="20"/>
          <w:szCs w:val="20"/>
          <w:lang w:val="en-US"/>
        </w:rPr>
        <w:t>локалној</w:t>
      </w:r>
      <w:proofErr w:type="spellEnd"/>
      <w:r w:rsidRPr="00AD448C">
        <w:rPr>
          <w:sz w:val="20"/>
          <w:szCs w:val="20"/>
          <w:lang w:val="en-US"/>
        </w:rPr>
        <w:t xml:space="preserve"> </w:t>
      </w:r>
      <w:proofErr w:type="spellStart"/>
      <w:r w:rsidRPr="00AD448C">
        <w:rPr>
          <w:sz w:val="20"/>
          <w:szCs w:val="20"/>
          <w:lang w:val="en-US"/>
        </w:rPr>
        <w:t>самоуправи</w:t>
      </w:r>
      <w:proofErr w:type="spellEnd"/>
      <w:r w:rsidRPr="00AD448C">
        <w:rPr>
          <w:sz w:val="20"/>
          <w:szCs w:val="20"/>
          <w:lang w:val="en-US"/>
        </w:rPr>
        <w:t xml:space="preserve"> 129/2007, 83/2014 - </w:t>
      </w:r>
      <w:proofErr w:type="spellStart"/>
      <w:r w:rsidRPr="00AD448C">
        <w:rPr>
          <w:sz w:val="20"/>
          <w:szCs w:val="20"/>
          <w:lang w:val="en-US"/>
        </w:rPr>
        <w:t>др</w:t>
      </w:r>
      <w:proofErr w:type="spellEnd"/>
      <w:r w:rsidRPr="00AD448C">
        <w:rPr>
          <w:sz w:val="20"/>
          <w:szCs w:val="20"/>
          <w:lang w:val="en-US"/>
        </w:rPr>
        <w:t xml:space="preserve">. </w:t>
      </w:r>
      <w:proofErr w:type="spellStart"/>
      <w:r w:rsidRPr="00AD448C">
        <w:rPr>
          <w:sz w:val="20"/>
          <w:szCs w:val="20"/>
          <w:lang w:val="en-US"/>
        </w:rPr>
        <w:t>закон</w:t>
      </w:r>
      <w:proofErr w:type="spellEnd"/>
      <w:r w:rsidRPr="00AD448C">
        <w:rPr>
          <w:sz w:val="20"/>
          <w:szCs w:val="20"/>
          <w:lang w:val="en-US"/>
        </w:rPr>
        <w:t xml:space="preserve">, 101/2016 - </w:t>
      </w:r>
      <w:proofErr w:type="spellStart"/>
      <w:r w:rsidRPr="00AD448C">
        <w:rPr>
          <w:sz w:val="20"/>
          <w:szCs w:val="20"/>
          <w:lang w:val="en-US"/>
        </w:rPr>
        <w:t>др</w:t>
      </w:r>
      <w:proofErr w:type="spellEnd"/>
      <w:r w:rsidRPr="00AD448C">
        <w:rPr>
          <w:sz w:val="20"/>
          <w:szCs w:val="20"/>
          <w:lang w:val="en-US"/>
        </w:rPr>
        <w:t xml:space="preserve">. </w:t>
      </w:r>
      <w:proofErr w:type="spellStart"/>
      <w:r w:rsidRPr="00AD448C">
        <w:rPr>
          <w:sz w:val="20"/>
          <w:szCs w:val="20"/>
          <w:lang w:val="en-US"/>
        </w:rPr>
        <w:t>закон</w:t>
      </w:r>
      <w:proofErr w:type="spellEnd"/>
      <w:r w:rsidRPr="00AD448C">
        <w:rPr>
          <w:sz w:val="20"/>
          <w:szCs w:val="20"/>
          <w:lang w:val="en-US"/>
        </w:rPr>
        <w:t xml:space="preserve">, 47/2018 и 111/2021 - </w:t>
      </w:r>
      <w:proofErr w:type="spellStart"/>
      <w:r w:rsidRPr="00AD448C">
        <w:rPr>
          <w:sz w:val="20"/>
          <w:szCs w:val="20"/>
          <w:lang w:val="en-US"/>
        </w:rPr>
        <w:t>др</w:t>
      </w:r>
      <w:proofErr w:type="spellEnd"/>
      <w:r w:rsidRPr="00AD448C">
        <w:rPr>
          <w:sz w:val="20"/>
          <w:szCs w:val="20"/>
          <w:lang w:val="en-US"/>
        </w:rPr>
        <w:t xml:space="preserve">. </w:t>
      </w:r>
      <w:proofErr w:type="spellStart"/>
      <w:r w:rsidRPr="00AD448C">
        <w:rPr>
          <w:sz w:val="20"/>
          <w:szCs w:val="20"/>
          <w:lang w:val="en-US"/>
        </w:rPr>
        <w:t>закон</w:t>
      </w:r>
      <w:proofErr w:type="spellEnd"/>
      <w:r w:rsidRPr="00AD448C">
        <w:rPr>
          <w:sz w:val="20"/>
          <w:szCs w:val="20"/>
          <w:lang w:val="en-US"/>
        </w:rPr>
        <w:t xml:space="preserve">), </w:t>
      </w:r>
      <w:proofErr w:type="spellStart"/>
      <w:r w:rsidRPr="00AD448C">
        <w:rPr>
          <w:sz w:val="20"/>
          <w:szCs w:val="20"/>
          <w:lang w:val="en-US"/>
        </w:rPr>
        <w:t>члана</w:t>
      </w:r>
      <w:proofErr w:type="spellEnd"/>
      <w:r w:rsidRPr="00AD448C">
        <w:rPr>
          <w:sz w:val="20"/>
          <w:szCs w:val="20"/>
          <w:lang w:val="en-US"/>
        </w:rPr>
        <w:t xml:space="preserve"> 40. </w:t>
      </w:r>
      <w:proofErr w:type="spellStart"/>
      <w:r w:rsidRPr="00AD448C">
        <w:rPr>
          <w:sz w:val="20"/>
          <w:szCs w:val="20"/>
          <w:lang w:val="en-US"/>
        </w:rPr>
        <w:t>став</w:t>
      </w:r>
      <w:proofErr w:type="spellEnd"/>
      <w:r w:rsidRPr="00AD448C">
        <w:rPr>
          <w:sz w:val="20"/>
          <w:szCs w:val="20"/>
          <w:lang w:val="en-US"/>
        </w:rPr>
        <w:t xml:space="preserve"> 1 </w:t>
      </w:r>
      <w:proofErr w:type="spellStart"/>
      <w:r w:rsidRPr="00AD448C">
        <w:rPr>
          <w:sz w:val="20"/>
          <w:szCs w:val="20"/>
          <w:lang w:val="en-US"/>
        </w:rPr>
        <w:t>тачка</w:t>
      </w:r>
      <w:proofErr w:type="spellEnd"/>
      <w:r w:rsidRPr="00AD448C">
        <w:rPr>
          <w:sz w:val="20"/>
          <w:szCs w:val="20"/>
          <w:lang w:val="en-US"/>
        </w:rPr>
        <w:t xml:space="preserve"> 5 </w:t>
      </w:r>
      <w:proofErr w:type="spellStart"/>
      <w:r w:rsidRPr="00AD448C">
        <w:rPr>
          <w:sz w:val="20"/>
          <w:szCs w:val="20"/>
          <w:lang w:val="en-US"/>
        </w:rPr>
        <w:t>Статута</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 xml:space="preserve"> („</w:t>
      </w:r>
      <w:proofErr w:type="spellStart"/>
      <w:r w:rsidRPr="00AD448C">
        <w:rPr>
          <w:sz w:val="20"/>
          <w:szCs w:val="20"/>
          <w:lang w:val="en-US"/>
        </w:rPr>
        <w:t>Службени</w:t>
      </w:r>
      <w:proofErr w:type="spellEnd"/>
      <w:r w:rsidRPr="00AD448C">
        <w:rPr>
          <w:sz w:val="20"/>
          <w:szCs w:val="20"/>
          <w:lang w:val="en-US"/>
        </w:rPr>
        <w:t xml:space="preserve"> </w:t>
      </w:r>
      <w:proofErr w:type="spellStart"/>
      <w:r w:rsidRPr="00AD448C">
        <w:rPr>
          <w:sz w:val="20"/>
          <w:szCs w:val="20"/>
          <w:lang w:val="en-US"/>
        </w:rPr>
        <w:t>лист</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proofErr w:type="gramStart"/>
      <w:r w:rsidRPr="00AD448C">
        <w:rPr>
          <w:sz w:val="20"/>
          <w:szCs w:val="20"/>
          <w:lang w:val="en-US"/>
        </w:rPr>
        <w:t>Ивањица</w:t>
      </w:r>
      <w:proofErr w:type="spellEnd"/>
      <w:r w:rsidRPr="00AD448C">
        <w:rPr>
          <w:sz w:val="20"/>
          <w:szCs w:val="20"/>
          <w:lang w:val="en-US"/>
        </w:rPr>
        <w:t>“</w:t>
      </w:r>
      <w:proofErr w:type="gramEnd"/>
      <w:r w:rsidRPr="00AD448C">
        <w:rPr>
          <w:sz w:val="20"/>
          <w:szCs w:val="20"/>
          <w:lang w:val="en-US"/>
        </w:rPr>
        <w:t xml:space="preserve">, </w:t>
      </w:r>
      <w:proofErr w:type="spellStart"/>
      <w:r w:rsidRPr="00AD448C">
        <w:rPr>
          <w:sz w:val="20"/>
          <w:szCs w:val="20"/>
          <w:lang w:val="en-US"/>
        </w:rPr>
        <w:t>број</w:t>
      </w:r>
      <w:proofErr w:type="spellEnd"/>
      <w:r w:rsidRPr="00AD448C">
        <w:rPr>
          <w:sz w:val="20"/>
          <w:szCs w:val="20"/>
          <w:lang w:val="en-US"/>
        </w:rPr>
        <w:t xml:space="preserve"> 1/2019), </w:t>
      </w:r>
      <w:proofErr w:type="spellStart"/>
      <w:r w:rsidRPr="00AD448C">
        <w:rPr>
          <w:sz w:val="20"/>
          <w:szCs w:val="20"/>
          <w:lang w:val="en-US"/>
        </w:rPr>
        <w:t>Скупштина</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 xml:space="preserve">, </w:t>
      </w: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седници</w:t>
      </w:r>
      <w:proofErr w:type="spellEnd"/>
      <w:r w:rsidRPr="00AD448C">
        <w:rPr>
          <w:sz w:val="20"/>
          <w:szCs w:val="20"/>
          <w:lang w:val="en-US"/>
        </w:rPr>
        <w:t xml:space="preserve"> </w:t>
      </w:r>
      <w:proofErr w:type="spellStart"/>
      <w:r w:rsidRPr="00AD448C">
        <w:rPr>
          <w:sz w:val="20"/>
          <w:szCs w:val="20"/>
          <w:lang w:val="en-US"/>
        </w:rPr>
        <w:t>одржаној</w:t>
      </w:r>
      <w:proofErr w:type="spellEnd"/>
      <w:r w:rsidRPr="00AD448C">
        <w:rPr>
          <w:color w:val="FF0000"/>
          <w:sz w:val="20"/>
          <w:szCs w:val="20"/>
          <w:lang w:val="en-US"/>
        </w:rPr>
        <w:t xml:space="preserve"> </w:t>
      </w:r>
      <w:r w:rsidRPr="00AD448C">
        <w:rPr>
          <w:sz w:val="20"/>
          <w:szCs w:val="20"/>
          <w:lang w:val="en-US"/>
        </w:rPr>
        <w:t xml:space="preserve">15.3.2024. </w:t>
      </w:r>
      <w:proofErr w:type="spellStart"/>
      <w:r w:rsidRPr="00AD448C">
        <w:rPr>
          <w:sz w:val="20"/>
          <w:szCs w:val="20"/>
          <w:lang w:val="en-US"/>
        </w:rPr>
        <w:t>године</w:t>
      </w:r>
      <w:proofErr w:type="spellEnd"/>
      <w:r w:rsidRPr="00AD448C">
        <w:rPr>
          <w:sz w:val="20"/>
          <w:szCs w:val="20"/>
          <w:lang w:val="en-US"/>
        </w:rPr>
        <w:t>,</w:t>
      </w:r>
      <w:r w:rsidRPr="00AD448C">
        <w:rPr>
          <w:color w:val="FF0000"/>
          <w:sz w:val="20"/>
          <w:szCs w:val="20"/>
          <w:lang w:val="en-US"/>
        </w:rPr>
        <w:t xml:space="preserve"> </w:t>
      </w:r>
      <w:proofErr w:type="spellStart"/>
      <w:r w:rsidRPr="00AD448C">
        <w:rPr>
          <w:sz w:val="20"/>
          <w:szCs w:val="20"/>
          <w:lang w:val="en-US"/>
        </w:rPr>
        <w:t>доноси</w:t>
      </w:r>
      <w:proofErr w:type="spellEnd"/>
    </w:p>
    <w:p w14:paraId="496E2FE9" w14:textId="77777777" w:rsidR="00AD448C" w:rsidRPr="00AD448C" w:rsidRDefault="00AD448C" w:rsidP="00AD448C">
      <w:pPr>
        <w:autoSpaceDE w:val="0"/>
        <w:autoSpaceDN w:val="0"/>
        <w:adjustRightInd w:val="0"/>
        <w:jc w:val="center"/>
        <w:rPr>
          <w:b/>
          <w:bCs/>
          <w:sz w:val="20"/>
          <w:szCs w:val="20"/>
          <w:lang w:val="en-US"/>
        </w:rPr>
      </w:pPr>
    </w:p>
    <w:p w14:paraId="2330E2A6" w14:textId="77777777" w:rsidR="00AD448C" w:rsidRPr="00AD448C" w:rsidRDefault="00AD448C" w:rsidP="00AD448C">
      <w:pPr>
        <w:autoSpaceDE w:val="0"/>
        <w:autoSpaceDN w:val="0"/>
        <w:adjustRightInd w:val="0"/>
        <w:jc w:val="center"/>
        <w:rPr>
          <w:b/>
          <w:bCs/>
          <w:sz w:val="20"/>
          <w:szCs w:val="20"/>
          <w:lang w:val="en-US"/>
        </w:rPr>
      </w:pPr>
    </w:p>
    <w:p w14:paraId="2573CE73" w14:textId="77777777" w:rsidR="00AD448C" w:rsidRPr="00AD448C" w:rsidRDefault="00AD448C" w:rsidP="00AD448C">
      <w:pPr>
        <w:autoSpaceDE w:val="0"/>
        <w:autoSpaceDN w:val="0"/>
        <w:adjustRightInd w:val="0"/>
        <w:jc w:val="center"/>
        <w:rPr>
          <w:b/>
          <w:bCs/>
          <w:sz w:val="20"/>
          <w:szCs w:val="20"/>
          <w:lang w:val="en-US"/>
        </w:rPr>
      </w:pPr>
      <w:r w:rsidRPr="00AD448C">
        <w:rPr>
          <w:b/>
          <w:bCs/>
          <w:sz w:val="20"/>
          <w:szCs w:val="20"/>
          <w:lang w:val="en-US"/>
        </w:rPr>
        <w:t>O Д Л У К У</w:t>
      </w:r>
    </w:p>
    <w:p w14:paraId="66C3EAF1" w14:textId="77777777" w:rsidR="00AD448C" w:rsidRPr="00AD448C" w:rsidRDefault="00AD448C" w:rsidP="00AD448C">
      <w:pPr>
        <w:spacing w:after="160" w:line="259" w:lineRule="auto"/>
        <w:contextualSpacing/>
        <w:jc w:val="center"/>
        <w:rPr>
          <w:b/>
          <w:bCs/>
          <w:sz w:val="20"/>
          <w:szCs w:val="20"/>
          <w:lang w:val="en-US"/>
        </w:rPr>
      </w:pPr>
      <w:r w:rsidRPr="00AD448C">
        <w:rPr>
          <w:b/>
          <w:bCs/>
          <w:sz w:val="20"/>
          <w:szCs w:val="20"/>
          <w:lang w:val="en-US"/>
        </w:rPr>
        <w:t xml:space="preserve">О </w:t>
      </w:r>
    </w:p>
    <w:p w14:paraId="0518FF3D" w14:textId="77777777" w:rsidR="00AD448C" w:rsidRPr="00AD448C" w:rsidRDefault="00AD448C" w:rsidP="00AD448C">
      <w:pPr>
        <w:spacing w:after="160" w:line="259" w:lineRule="auto"/>
        <w:ind w:left="360"/>
        <w:contextualSpacing/>
        <w:jc w:val="center"/>
        <w:rPr>
          <w:b/>
          <w:bCs/>
          <w:sz w:val="20"/>
          <w:szCs w:val="20"/>
          <w:lang w:val="sr-Cyrl-CS"/>
        </w:rPr>
      </w:pPr>
      <w:r w:rsidRPr="00AD448C">
        <w:rPr>
          <w:b/>
          <w:bCs/>
          <w:sz w:val="20"/>
          <w:szCs w:val="20"/>
          <w:lang w:val="en-US"/>
        </w:rPr>
        <w:t xml:space="preserve">ДОНОШЕЊУ </w:t>
      </w:r>
      <w:r w:rsidRPr="00AD448C">
        <w:rPr>
          <w:b/>
          <w:bCs/>
          <w:sz w:val="20"/>
          <w:szCs w:val="20"/>
          <w:lang w:val="sr-Cyrl-CS"/>
        </w:rPr>
        <w:t>ПЛАН</w:t>
      </w:r>
      <w:r w:rsidRPr="00AD448C">
        <w:rPr>
          <w:b/>
          <w:bCs/>
          <w:sz w:val="20"/>
          <w:szCs w:val="20"/>
          <w:lang w:val="en-US"/>
        </w:rPr>
        <w:t>A</w:t>
      </w:r>
      <w:r w:rsidRPr="00AD448C">
        <w:rPr>
          <w:b/>
          <w:bCs/>
          <w:sz w:val="20"/>
          <w:szCs w:val="20"/>
          <w:lang w:val="sr-Cyrl-CS"/>
        </w:rPr>
        <w:t xml:space="preserve"> ДЕТАЉНЕ РЕГУЛАЦИЈЕ</w:t>
      </w:r>
    </w:p>
    <w:p w14:paraId="2B0478EA" w14:textId="77777777" w:rsidR="00AD448C" w:rsidRPr="00AD448C" w:rsidRDefault="00AD448C" w:rsidP="00AD448C">
      <w:pPr>
        <w:spacing w:after="160" w:line="259" w:lineRule="auto"/>
        <w:ind w:left="360"/>
        <w:contextualSpacing/>
        <w:jc w:val="center"/>
        <w:rPr>
          <w:b/>
          <w:bCs/>
          <w:color w:val="FF0000"/>
          <w:sz w:val="20"/>
          <w:szCs w:val="20"/>
          <w:lang w:val="en-US"/>
        </w:rPr>
      </w:pPr>
      <w:r w:rsidRPr="00AD448C">
        <w:rPr>
          <w:b/>
          <w:bCs/>
          <w:sz w:val="20"/>
          <w:szCs w:val="20"/>
          <w:lang w:val="sr-Cyrl-CS"/>
        </w:rPr>
        <w:t>ЗА ИЗГРАДЊУ ДРЖАВНОГ ПУТА IIА РЕДА БР.198, ДЕОНИЦА: ПРЕКО БРДО – ОДВРАЋЕНИЦА ОД КМ 34+976 (КМ 11+953) ДО КМ 46+707 (КМ 0+166)</w:t>
      </w:r>
    </w:p>
    <w:p w14:paraId="659F73DC" w14:textId="77777777" w:rsidR="00AD448C" w:rsidRPr="00AD448C" w:rsidRDefault="00AD448C" w:rsidP="00AD448C">
      <w:pPr>
        <w:autoSpaceDE w:val="0"/>
        <w:autoSpaceDN w:val="0"/>
        <w:adjustRightInd w:val="0"/>
        <w:jc w:val="center"/>
        <w:rPr>
          <w:b/>
          <w:bCs/>
          <w:color w:val="FF0000"/>
          <w:sz w:val="20"/>
          <w:szCs w:val="20"/>
          <w:lang w:val="en-US"/>
        </w:rPr>
      </w:pPr>
    </w:p>
    <w:p w14:paraId="312CAA5F" w14:textId="77777777" w:rsidR="00AD448C" w:rsidRPr="00AD448C" w:rsidRDefault="00AD448C" w:rsidP="00AD448C">
      <w:pPr>
        <w:autoSpaceDE w:val="0"/>
        <w:autoSpaceDN w:val="0"/>
        <w:adjustRightInd w:val="0"/>
        <w:jc w:val="center"/>
        <w:rPr>
          <w:b/>
          <w:bCs/>
          <w:sz w:val="20"/>
          <w:szCs w:val="20"/>
          <w:lang w:val="en-US"/>
        </w:rPr>
      </w:pPr>
    </w:p>
    <w:p w14:paraId="1990C41F"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1.</w:t>
      </w:r>
    </w:p>
    <w:p w14:paraId="61C0A949" w14:textId="77777777" w:rsidR="00AD448C" w:rsidRPr="00AD448C" w:rsidRDefault="00AD448C" w:rsidP="00AD448C">
      <w:pPr>
        <w:autoSpaceDE w:val="0"/>
        <w:autoSpaceDN w:val="0"/>
        <w:adjustRightInd w:val="0"/>
        <w:jc w:val="center"/>
        <w:rPr>
          <w:color w:val="FF0000"/>
          <w:sz w:val="20"/>
          <w:szCs w:val="20"/>
          <w:lang w:val="en-US"/>
        </w:rPr>
      </w:pPr>
    </w:p>
    <w:p w14:paraId="372B2F0F" w14:textId="77777777" w:rsidR="00AD448C" w:rsidRPr="00AD448C" w:rsidRDefault="00AD448C" w:rsidP="00AD448C">
      <w:pPr>
        <w:autoSpaceDE w:val="0"/>
        <w:autoSpaceDN w:val="0"/>
        <w:adjustRightInd w:val="0"/>
        <w:ind w:firstLine="720"/>
        <w:jc w:val="both"/>
        <w:rPr>
          <w:color w:val="FF0000"/>
          <w:sz w:val="20"/>
          <w:szCs w:val="20"/>
          <w:lang w:val="en-US"/>
        </w:rPr>
      </w:pPr>
      <w:proofErr w:type="spellStart"/>
      <w:r w:rsidRPr="00AD448C">
        <w:rPr>
          <w:sz w:val="20"/>
          <w:szCs w:val="20"/>
          <w:lang w:val="en-US"/>
        </w:rPr>
        <w:t>Доноси</w:t>
      </w:r>
      <w:proofErr w:type="spellEnd"/>
      <w:r w:rsidRPr="00AD448C">
        <w:rPr>
          <w:sz w:val="20"/>
          <w:szCs w:val="20"/>
          <w:lang w:val="en-US"/>
        </w:rPr>
        <w:t xml:space="preserve"> </w:t>
      </w:r>
      <w:proofErr w:type="spellStart"/>
      <w:r w:rsidRPr="00AD448C">
        <w:rPr>
          <w:sz w:val="20"/>
          <w:szCs w:val="20"/>
          <w:lang w:val="en-US"/>
        </w:rPr>
        <w:t>се</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color w:val="FF0000"/>
          <w:sz w:val="20"/>
          <w:szCs w:val="20"/>
          <w:lang w:val="en-US"/>
        </w:rPr>
        <w:t xml:space="preserve"> </w:t>
      </w:r>
      <w:r w:rsidRPr="00AD448C">
        <w:rPr>
          <w:color w:val="000000"/>
          <w:sz w:val="20"/>
          <w:szCs w:val="20"/>
          <w:lang w:val="sr-Cyrl-CS"/>
        </w:rPr>
        <w:t xml:space="preserve">бр.198, деоница: Преко Брдо – </w:t>
      </w:r>
      <w:proofErr w:type="spellStart"/>
      <w:r w:rsidRPr="00AD448C">
        <w:rPr>
          <w:color w:val="000000"/>
          <w:sz w:val="20"/>
          <w:szCs w:val="20"/>
          <w:lang w:val="sr-Cyrl-CS"/>
        </w:rPr>
        <w:t>Одвраћеница</w:t>
      </w:r>
      <w:proofErr w:type="spellEnd"/>
      <w:r w:rsidRPr="00AD448C">
        <w:rPr>
          <w:color w:val="000000"/>
          <w:sz w:val="20"/>
          <w:szCs w:val="20"/>
          <w:lang w:val="sr-Cyrl-CS"/>
        </w:rPr>
        <w:t xml:space="preserve"> од км 34+976 (км 11+953) до км 46+707 (км 0+166</w:t>
      </w:r>
      <w:r w:rsidRPr="00AD448C">
        <w:rPr>
          <w:sz w:val="20"/>
          <w:szCs w:val="20"/>
          <w:lang w:val="sr-Cyrl-CS"/>
        </w:rPr>
        <w:t>)</w:t>
      </w:r>
      <w:r w:rsidRPr="00AD448C">
        <w:rPr>
          <w:sz w:val="20"/>
          <w:szCs w:val="20"/>
          <w:lang w:val="ru-RU"/>
        </w:rPr>
        <w:t xml:space="preserve">, а који ће представљати и бити коришћен за даљу планску разраду Просторног плана подручја посебне намене Парка природе „Голија” („Службени гласник РС”; бр. 16/09) и Просторног плана општине Ивањица </w:t>
      </w:r>
      <w:r w:rsidRPr="00AD448C">
        <w:rPr>
          <w:sz w:val="20"/>
          <w:szCs w:val="20"/>
          <w:lang w:val="en-US"/>
        </w:rPr>
        <w:t>(„</w:t>
      </w:r>
      <w:proofErr w:type="spellStart"/>
      <w:r w:rsidRPr="00AD448C">
        <w:rPr>
          <w:sz w:val="20"/>
          <w:szCs w:val="20"/>
          <w:lang w:val="en-US"/>
        </w:rPr>
        <w:t>Службени</w:t>
      </w:r>
      <w:proofErr w:type="spellEnd"/>
      <w:r w:rsidRPr="00AD448C">
        <w:rPr>
          <w:sz w:val="20"/>
          <w:szCs w:val="20"/>
          <w:lang w:val="en-US"/>
        </w:rPr>
        <w:t xml:space="preserve"> </w:t>
      </w:r>
      <w:proofErr w:type="spellStart"/>
      <w:r w:rsidRPr="00AD448C">
        <w:rPr>
          <w:sz w:val="20"/>
          <w:szCs w:val="20"/>
          <w:lang w:val="en-US"/>
        </w:rPr>
        <w:t>лист</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 xml:space="preserve">“, </w:t>
      </w:r>
      <w:proofErr w:type="spellStart"/>
      <w:r w:rsidRPr="00AD448C">
        <w:rPr>
          <w:sz w:val="20"/>
          <w:szCs w:val="20"/>
          <w:lang w:val="en-US"/>
        </w:rPr>
        <w:t>бр</w:t>
      </w:r>
      <w:proofErr w:type="spellEnd"/>
      <w:r w:rsidRPr="00AD448C">
        <w:rPr>
          <w:sz w:val="20"/>
          <w:szCs w:val="20"/>
          <w:lang w:val="en-US"/>
        </w:rPr>
        <w:t>.</w:t>
      </w:r>
      <w:r w:rsidRPr="00AD448C">
        <w:rPr>
          <w:sz w:val="20"/>
          <w:szCs w:val="20"/>
          <w:lang w:val="sr-Cyrl-CS"/>
        </w:rPr>
        <w:t xml:space="preserve"> </w:t>
      </w:r>
      <w:r w:rsidRPr="00AD448C">
        <w:rPr>
          <w:sz w:val="20"/>
          <w:szCs w:val="20"/>
          <w:lang w:val="en-US"/>
        </w:rPr>
        <w:t>3/13)</w:t>
      </w:r>
      <w:r w:rsidRPr="00AD448C">
        <w:rPr>
          <w:sz w:val="20"/>
          <w:szCs w:val="20"/>
          <w:lang w:val="ru-RU"/>
        </w:rPr>
        <w:t xml:space="preserve"> </w:t>
      </w:r>
      <w:r w:rsidRPr="00AD448C">
        <w:rPr>
          <w:sz w:val="20"/>
          <w:szCs w:val="20"/>
          <w:lang w:val="en-US"/>
        </w:rPr>
        <w:t xml:space="preserve">(у </w:t>
      </w:r>
      <w:proofErr w:type="spellStart"/>
      <w:r w:rsidRPr="00AD448C">
        <w:rPr>
          <w:sz w:val="20"/>
          <w:szCs w:val="20"/>
          <w:lang w:val="en-US"/>
        </w:rPr>
        <w:t>даљем</w:t>
      </w:r>
      <w:proofErr w:type="spellEnd"/>
      <w:r w:rsidRPr="00AD448C">
        <w:rPr>
          <w:sz w:val="20"/>
          <w:szCs w:val="20"/>
          <w:lang w:val="en-US"/>
        </w:rPr>
        <w:t xml:space="preserve"> </w:t>
      </w:r>
      <w:proofErr w:type="spellStart"/>
      <w:r w:rsidRPr="00AD448C">
        <w:rPr>
          <w:sz w:val="20"/>
          <w:szCs w:val="20"/>
          <w:lang w:val="en-US"/>
        </w:rPr>
        <w:t>тексту</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w:t>
      </w:r>
      <w:r w:rsidRPr="00AD448C">
        <w:rPr>
          <w:color w:val="FF0000"/>
          <w:sz w:val="20"/>
          <w:szCs w:val="20"/>
          <w:lang w:val="en-US"/>
        </w:rPr>
        <w:t xml:space="preserve"> </w:t>
      </w:r>
      <w:r w:rsidRPr="00AD448C">
        <w:rPr>
          <w:color w:val="000000"/>
          <w:sz w:val="20"/>
          <w:szCs w:val="20"/>
          <w:lang w:val="sr-Cyrl-CS"/>
        </w:rPr>
        <w:t xml:space="preserve">Преко Брдо – </w:t>
      </w:r>
      <w:proofErr w:type="spellStart"/>
      <w:r w:rsidRPr="00AD448C">
        <w:rPr>
          <w:color w:val="000000"/>
          <w:sz w:val="20"/>
          <w:szCs w:val="20"/>
          <w:lang w:val="sr-Cyrl-CS"/>
        </w:rPr>
        <w:t>Одвраћеница</w:t>
      </w:r>
      <w:proofErr w:type="spellEnd"/>
      <w:r w:rsidRPr="00AD448C">
        <w:rPr>
          <w:sz w:val="20"/>
          <w:szCs w:val="20"/>
          <w:lang w:val="en-US"/>
        </w:rPr>
        <w:t xml:space="preserve">) </w:t>
      </w:r>
      <w:proofErr w:type="spellStart"/>
      <w:r w:rsidRPr="00AD448C">
        <w:rPr>
          <w:sz w:val="20"/>
          <w:szCs w:val="20"/>
          <w:lang w:val="en-US"/>
        </w:rPr>
        <w:t>који</w:t>
      </w:r>
      <w:proofErr w:type="spellEnd"/>
      <w:r w:rsidRPr="00AD448C">
        <w:rPr>
          <w:sz w:val="20"/>
          <w:szCs w:val="20"/>
          <w:lang w:val="en-US"/>
        </w:rPr>
        <w:t xml:space="preserve"> </w:t>
      </w:r>
      <w:proofErr w:type="spellStart"/>
      <w:r w:rsidRPr="00AD448C">
        <w:rPr>
          <w:sz w:val="20"/>
          <w:szCs w:val="20"/>
          <w:lang w:val="en-US"/>
        </w:rPr>
        <w:t>је</w:t>
      </w:r>
      <w:proofErr w:type="spellEnd"/>
      <w:r w:rsidRPr="00AD448C">
        <w:rPr>
          <w:sz w:val="20"/>
          <w:szCs w:val="20"/>
          <w:lang w:val="en-US"/>
        </w:rPr>
        <w:t xml:space="preserve"> у </w:t>
      </w:r>
      <w:proofErr w:type="spellStart"/>
      <w:r w:rsidRPr="00AD448C">
        <w:rPr>
          <w:sz w:val="20"/>
          <w:szCs w:val="20"/>
          <w:lang w:val="en-US"/>
        </w:rPr>
        <w:t>прилогу</w:t>
      </w:r>
      <w:proofErr w:type="spellEnd"/>
      <w:r w:rsidRPr="00AD448C">
        <w:rPr>
          <w:sz w:val="20"/>
          <w:szCs w:val="20"/>
          <w:lang w:val="en-US"/>
        </w:rPr>
        <w:t xml:space="preserve"> </w:t>
      </w:r>
      <w:proofErr w:type="spellStart"/>
      <w:r w:rsidRPr="00AD448C">
        <w:rPr>
          <w:sz w:val="20"/>
          <w:szCs w:val="20"/>
          <w:lang w:val="en-US"/>
        </w:rPr>
        <w:t>ове</w:t>
      </w:r>
      <w:proofErr w:type="spellEnd"/>
      <w:r w:rsidRPr="00AD448C">
        <w:rPr>
          <w:sz w:val="20"/>
          <w:szCs w:val="20"/>
          <w:lang w:val="en-US"/>
        </w:rPr>
        <w:t xml:space="preserve"> </w:t>
      </w:r>
      <w:proofErr w:type="spellStart"/>
      <w:r w:rsidRPr="00AD448C">
        <w:rPr>
          <w:sz w:val="20"/>
          <w:szCs w:val="20"/>
          <w:lang w:val="en-US"/>
        </w:rPr>
        <w:t>Одлуке</w:t>
      </w:r>
      <w:proofErr w:type="spellEnd"/>
      <w:r w:rsidRPr="00AD448C">
        <w:rPr>
          <w:sz w:val="20"/>
          <w:szCs w:val="20"/>
          <w:lang w:val="en-US"/>
        </w:rPr>
        <w:t xml:space="preserve"> и </w:t>
      </w:r>
      <w:proofErr w:type="spellStart"/>
      <w:r w:rsidRPr="00AD448C">
        <w:rPr>
          <w:sz w:val="20"/>
          <w:szCs w:val="20"/>
          <w:lang w:val="en-US"/>
        </w:rPr>
        <w:t>чини</w:t>
      </w:r>
      <w:proofErr w:type="spellEnd"/>
      <w:r w:rsidRPr="00AD448C">
        <w:rPr>
          <w:sz w:val="20"/>
          <w:szCs w:val="20"/>
          <w:lang w:val="en-US"/>
        </w:rPr>
        <w:t xml:space="preserve"> </w:t>
      </w:r>
      <w:proofErr w:type="spellStart"/>
      <w:r w:rsidRPr="00AD448C">
        <w:rPr>
          <w:sz w:val="20"/>
          <w:szCs w:val="20"/>
          <w:lang w:val="en-US"/>
        </w:rPr>
        <w:t>њен</w:t>
      </w:r>
      <w:proofErr w:type="spellEnd"/>
      <w:r w:rsidRPr="00AD448C">
        <w:rPr>
          <w:sz w:val="20"/>
          <w:szCs w:val="20"/>
          <w:lang w:val="en-US"/>
        </w:rPr>
        <w:t xml:space="preserve"> </w:t>
      </w:r>
      <w:proofErr w:type="spellStart"/>
      <w:r w:rsidRPr="00AD448C">
        <w:rPr>
          <w:sz w:val="20"/>
          <w:szCs w:val="20"/>
          <w:lang w:val="en-US"/>
        </w:rPr>
        <w:t>саставни</w:t>
      </w:r>
      <w:proofErr w:type="spellEnd"/>
      <w:r w:rsidRPr="00AD448C">
        <w:rPr>
          <w:sz w:val="20"/>
          <w:szCs w:val="20"/>
          <w:lang w:val="en-US"/>
        </w:rPr>
        <w:t xml:space="preserve"> </w:t>
      </w:r>
      <w:proofErr w:type="spellStart"/>
      <w:r w:rsidRPr="00AD448C">
        <w:rPr>
          <w:sz w:val="20"/>
          <w:szCs w:val="20"/>
          <w:lang w:val="en-US"/>
        </w:rPr>
        <w:t>део</w:t>
      </w:r>
      <w:proofErr w:type="spellEnd"/>
      <w:r w:rsidRPr="00AD448C">
        <w:rPr>
          <w:sz w:val="20"/>
          <w:szCs w:val="20"/>
          <w:lang w:val="en-US"/>
        </w:rPr>
        <w:t xml:space="preserve">. </w:t>
      </w:r>
      <w:proofErr w:type="spellStart"/>
      <w:r w:rsidRPr="00AD448C">
        <w:rPr>
          <w:sz w:val="20"/>
          <w:szCs w:val="20"/>
          <w:lang w:val="en-US"/>
        </w:rPr>
        <w:t>Саставни</w:t>
      </w:r>
      <w:proofErr w:type="spellEnd"/>
      <w:r w:rsidRPr="00AD448C">
        <w:rPr>
          <w:sz w:val="20"/>
          <w:szCs w:val="20"/>
          <w:lang w:val="en-US"/>
        </w:rPr>
        <w:t xml:space="preserve"> </w:t>
      </w:r>
      <w:proofErr w:type="spellStart"/>
      <w:r w:rsidRPr="00AD448C">
        <w:rPr>
          <w:sz w:val="20"/>
          <w:szCs w:val="20"/>
          <w:lang w:val="en-US"/>
        </w:rPr>
        <w:t>делови</w:t>
      </w:r>
      <w:proofErr w:type="spellEnd"/>
      <w:r w:rsidRPr="00AD448C">
        <w:rPr>
          <w:sz w:val="20"/>
          <w:szCs w:val="20"/>
          <w:lang w:val="en-US"/>
        </w:rPr>
        <w:t xml:space="preserve"> </w:t>
      </w:r>
      <w:proofErr w:type="spellStart"/>
      <w:r w:rsidRPr="00AD448C">
        <w:rPr>
          <w:sz w:val="20"/>
          <w:szCs w:val="20"/>
          <w:lang w:val="en-US"/>
        </w:rPr>
        <w:t>одлуке</w:t>
      </w:r>
      <w:proofErr w:type="spellEnd"/>
      <w:r w:rsidRPr="00AD448C">
        <w:rPr>
          <w:sz w:val="20"/>
          <w:szCs w:val="20"/>
          <w:lang w:val="en-US"/>
        </w:rPr>
        <w:t xml:space="preserve"> </w:t>
      </w:r>
      <w:proofErr w:type="spellStart"/>
      <w:r w:rsidRPr="00AD448C">
        <w:rPr>
          <w:sz w:val="20"/>
          <w:szCs w:val="20"/>
          <w:lang w:val="en-US"/>
        </w:rPr>
        <w:t>су</w:t>
      </w:r>
      <w:proofErr w:type="spellEnd"/>
      <w:r w:rsidRPr="00AD448C">
        <w:rPr>
          <w:sz w:val="20"/>
          <w:szCs w:val="20"/>
          <w:lang w:val="en-US"/>
        </w:rPr>
        <w:t xml:space="preserve"> и </w:t>
      </w:r>
      <w:proofErr w:type="spellStart"/>
      <w:r w:rsidRPr="00AD448C">
        <w:rPr>
          <w:sz w:val="20"/>
          <w:szCs w:val="20"/>
          <w:lang w:val="en-US"/>
        </w:rPr>
        <w:t>Извештај</w:t>
      </w:r>
      <w:proofErr w:type="spellEnd"/>
      <w:r w:rsidRPr="00AD448C">
        <w:rPr>
          <w:sz w:val="20"/>
          <w:szCs w:val="20"/>
          <w:lang w:val="en-US"/>
        </w:rPr>
        <w:t xml:space="preserve"> о </w:t>
      </w:r>
      <w:proofErr w:type="spellStart"/>
      <w:r w:rsidRPr="00AD448C">
        <w:rPr>
          <w:sz w:val="20"/>
          <w:szCs w:val="20"/>
          <w:lang w:val="en-US"/>
        </w:rPr>
        <w:t>извршеној</w:t>
      </w:r>
      <w:proofErr w:type="spellEnd"/>
      <w:r w:rsidRPr="00AD448C">
        <w:rPr>
          <w:sz w:val="20"/>
          <w:szCs w:val="20"/>
          <w:lang w:val="en-US"/>
        </w:rPr>
        <w:t xml:space="preserve"> </w:t>
      </w:r>
      <w:proofErr w:type="spellStart"/>
      <w:r w:rsidRPr="00AD448C">
        <w:rPr>
          <w:sz w:val="20"/>
          <w:szCs w:val="20"/>
          <w:lang w:val="en-US"/>
        </w:rPr>
        <w:t>стручној</w:t>
      </w:r>
      <w:proofErr w:type="spellEnd"/>
      <w:r w:rsidRPr="00AD448C">
        <w:rPr>
          <w:sz w:val="20"/>
          <w:szCs w:val="20"/>
          <w:lang w:val="en-US"/>
        </w:rPr>
        <w:t xml:space="preserve"> </w:t>
      </w:r>
      <w:proofErr w:type="spellStart"/>
      <w:r w:rsidRPr="00AD448C">
        <w:rPr>
          <w:sz w:val="20"/>
          <w:szCs w:val="20"/>
          <w:lang w:val="en-US"/>
        </w:rPr>
        <w:t>контроли</w:t>
      </w:r>
      <w:proofErr w:type="spellEnd"/>
      <w:r w:rsidRPr="00AD448C">
        <w:rPr>
          <w:sz w:val="20"/>
          <w:szCs w:val="20"/>
          <w:lang w:val="en-US"/>
        </w:rPr>
        <w:t xml:space="preserve"> и </w:t>
      </w:r>
      <w:proofErr w:type="spellStart"/>
      <w:r w:rsidRPr="00AD448C">
        <w:rPr>
          <w:sz w:val="20"/>
          <w:szCs w:val="20"/>
          <w:lang w:val="en-US"/>
        </w:rPr>
        <w:t>Извештај</w:t>
      </w:r>
      <w:proofErr w:type="spellEnd"/>
      <w:r w:rsidRPr="00AD448C">
        <w:rPr>
          <w:sz w:val="20"/>
          <w:szCs w:val="20"/>
          <w:lang w:val="en-US"/>
        </w:rPr>
        <w:t xml:space="preserve"> о </w:t>
      </w:r>
      <w:proofErr w:type="spellStart"/>
      <w:r w:rsidRPr="00AD448C">
        <w:rPr>
          <w:sz w:val="20"/>
          <w:szCs w:val="20"/>
          <w:lang w:val="en-US"/>
        </w:rPr>
        <w:t>обављеном</w:t>
      </w:r>
      <w:proofErr w:type="spellEnd"/>
      <w:r w:rsidRPr="00AD448C">
        <w:rPr>
          <w:sz w:val="20"/>
          <w:szCs w:val="20"/>
          <w:lang w:val="en-US"/>
        </w:rPr>
        <w:t xml:space="preserve"> </w:t>
      </w:r>
      <w:proofErr w:type="spellStart"/>
      <w:r w:rsidRPr="00AD448C">
        <w:rPr>
          <w:sz w:val="20"/>
          <w:szCs w:val="20"/>
          <w:lang w:val="en-US"/>
        </w:rPr>
        <w:t>Јавном</w:t>
      </w:r>
      <w:proofErr w:type="spellEnd"/>
      <w:r w:rsidRPr="00AD448C">
        <w:rPr>
          <w:sz w:val="20"/>
          <w:szCs w:val="20"/>
          <w:lang w:val="en-US"/>
        </w:rPr>
        <w:t xml:space="preserve"> </w:t>
      </w:r>
      <w:proofErr w:type="spellStart"/>
      <w:r w:rsidRPr="00AD448C">
        <w:rPr>
          <w:sz w:val="20"/>
          <w:szCs w:val="20"/>
          <w:lang w:val="en-US"/>
        </w:rPr>
        <w:t>увиду</w:t>
      </w:r>
      <w:proofErr w:type="spellEnd"/>
      <w:r w:rsidRPr="00AD448C">
        <w:rPr>
          <w:sz w:val="20"/>
          <w:szCs w:val="20"/>
          <w:lang w:val="en-US"/>
        </w:rPr>
        <w:t xml:space="preserve"> у </w:t>
      </w:r>
      <w:proofErr w:type="spellStart"/>
      <w:r w:rsidRPr="00AD448C">
        <w:rPr>
          <w:sz w:val="20"/>
          <w:szCs w:val="20"/>
          <w:lang w:val="en-US"/>
        </w:rPr>
        <w:t>Нацрт</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w:t>
      </w:r>
      <w:r w:rsidRPr="00AD448C">
        <w:rPr>
          <w:color w:val="FF0000"/>
          <w:sz w:val="20"/>
          <w:szCs w:val="20"/>
          <w:lang w:val="en-US"/>
        </w:rPr>
        <w:t xml:space="preserve">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w:t>
      </w:r>
      <w:r w:rsidRPr="00AD448C">
        <w:rPr>
          <w:color w:val="FF0000"/>
          <w:sz w:val="20"/>
          <w:szCs w:val="20"/>
          <w:lang w:val="en-US"/>
        </w:rPr>
        <w:t xml:space="preserve"> </w:t>
      </w:r>
      <w:r w:rsidRPr="00AD448C">
        <w:rPr>
          <w:color w:val="000000"/>
          <w:sz w:val="20"/>
          <w:szCs w:val="20"/>
          <w:lang w:val="sr-Cyrl-CS"/>
        </w:rPr>
        <w:t xml:space="preserve">Преко Брдо – </w:t>
      </w:r>
      <w:proofErr w:type="spellStart"/>
      <w:r w:rsidRPr="00AD448C">
        <w:rPr>
          <w:sz w:val="20"/>
          <w:szCs w:val="20"/>
          <w:lang w:val="sr-Cyrl-CS"/>
        </w:rPr>
        <w:t>Одвраћеница</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Извештајем</w:t>
      </w:r>
      <w:proofErr w:type="spellEnd"/>
      <w:r w:rsidRPr="00AD448C">
        <w:rPr>
          <w:sz w:val="20"/>
          <w:szCs w:val="20"/>
          <w:lang w:val="en-US"/>
        </w:rPr>
        <w:t xml:space="preserve"> о </w:t>
      </w:r>
      <w:proofErr w:type="spellStart"/>
      <w:r w:rsidRPr="00AD448C">
        <w:rPr>
          <w:sz w:val="20"/>
          <w:szCs w:val="20"/>
          <w:lang w:val="en-US"/>
        </w:rPr>
        <w:t>стратешкој</w:t>
      </w:r>
      <w:proofErr w:type="spellEnd"/>
      <w:r w:rsidRPr="00AD448C">
        <w:rPr>
          <w:sz w:val="20"/>
          <w:szCs w:val="20"/>
          <w:lang w:val="en-US"/>
        </w:rPr>
        <w:t xml:space="preserve"> </w:t>
      </w:r>
      <w:proofErr w:type="spellStart"/>
      <w:r w:rsidRPr="00AD448C">
        <w:rPr>
          <w:sz w:val="20"/>
          <w:szCs w:val="20"/>
          <w:lang w:val="en-US"/>
        </w:rPr>
        <w:t>процени</w:t>
      </w:r>
      <w:proofErr w:type="spellEnd"/>
      <w:r w:rsidRPr="00AD448C">
        <w:rPr>
          <w:sz w:val="20"/>
          <w:szCs w:val="20"/>
          <w:lang w:val="en-US"/>
        </w:rPr>
        <w:t xml:space="preserve"> </w:t>
      </w:r>
      <w:proofErr w:type="spellStart"/>
      <w:r w:rsidRPr="00AD448C">
        <w:rPr>
          <w:sz w:val="20"/>
          <w:szCs w:val="20"/>
          <w:lang w:val="en-US"/>
        </w:rPr>
        <w:t>утицаја</w:t>
      </w:r>
      <w:proofErr w:type="spellEnd"/>
      <w:r w:rsidRPr="00AD448C">
        <w:rPr>
          <w:sz w:val="20"/>
          <w:szCs w:val="20"/>
          <w:lang w:val="en-US"/>
        </w:rPr>
        <w:t xml:space="preserve"> </w:t>
      </w: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животну</w:t>
      </w:r>
      <w:proofErr w:type="spellEnd"/>
      <w:r w:rsidRPr="00AD448C">
        <w:rPr>
          <w:sz w:val="20"/>
          <w:szCs w:val="20"/>
          <w:lang w:val="en-US"/>
        </w:rPr>
        <w:t xml:space="preserve"> </w:t>
      </w:r>
      <w:proofErr w:type="spellStart"/>
      <w:r w:rsidRPr="00AD448C">
        <w:rPr>
          <w:sz w:val="20"/>
          <w:szCs w:val="20"/>
          <w:lang w:val="en-US"/>
        </w:rPr>
        <w:t>средину</w:t>
      </w:r>
      <w:proofErr w:type="spellEnd"/>
      <w:r w:rsidRPr="00AD448C">
        <w:rPr>
          <w:sz w:val="20"/>
          <w:szCs w:val="20"/>
          <w:lang w:val="en-US"/>
        </w:rPr>
        <w:t xml:space="preserve"> ПДР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IIА </w:t>
      </w:r>
      <w:proofErr w:type="spellStart"/>
      <w:r w:rsidRPr="00AD448C">
        <w:rPr>
          <w:sz w:val="20"/>
          <w:szCs w:val="20"/>
          <w:lang w:val="en-US"/>
        </w:rPr>
        <w:t>реда</w:t>
      </w:r>
      <w:proofErr w:type="spellEnd"/>
      <w:r w:rsidRPr="00AD448C">
        <w:rPr>
          <w:sz w:val="20"/>
          <w:szCs w:val="20"/>
          <w:lang w:val="en-US"/>
        </w:rPr>
        <w:t xml:space="preserve"> </w:t>
      </w:r>
      <w:proofErr w:type="spellStart"/>
      <w:r w:rsidRPr="00AD448C">
        <w:rPr>
          <w:sz w:val="20"/>
          <w:szCs w:val="20"/>
          <w:lang w:val="en-US"/>
        </w:rPr>
        <w:t>бр</w:t>
      </w:r>
      <w:proofErr w:type="spellEnd"/>
      <w:r w:rsidRPr="00AD448C">
        <w:rPr>
          <w:sz w:val="20"/>
          <w:szCs w:val="20"/>
          <w:lang w:val="en-US"/>
        </w:rPr>
        <w:t>.</w:t>
      </w:r>
      <w:r w:rsidRPr="00AD448C">
        <w:rPr>
          <w:color w:val="FF0000"/>
          <w:sz w:val="20"/>
          <w:szCs w:val="20"/>
          <w:lang w:val="en-US"/>
        </w:rPr>
        <w:t xml:space="preserve"> </w:t>
      </w:r>
      <w:r w:rsidRPr="00AD448C">
        <w:rPr>
          <w:sz w:val="20"/>
          <w:szCs w:val="20"/>
          <w:lang w:val="en-US"/>
        </w:rPr>
        <w:t xml:space="preserve">198, </w:t>
      </w:r>
      <w:proofErr w:type="spellStart"/>
      <w:r w:rsidRPr="00AD448C">
        <w:rPr>
          <w:sz w:val="20"/>
          <w:szCs w:val="20"/>
          <w:lang w:val="en-US"/>
        </w:rPr>
        <w:t>деоница</w:t>
      </w:r>
      <w:proofErr w:type="spellEnd"/>
      <w:r w:rsidRPr="00AD448C">
        <w:rPr>
          <w:sz w:val="20"/>
          <w:szCs w:val="20"/>
          <w:lang w:val="en-US"/>
        </w:rPr>
        <w:t>:</w:t>
      </w:r>
      <w:r w:rsidRPr="00AD448C">
        <w:rPr>
          <w:color w:val="FF0000"/>
          <w:sz w:val="20"/>
          <w:szCs w:val="20"/>
          <w:lang w:val="en-US"/>
        </w:rPr>
        <w:t xml:space="preserve"> </w:t>
      </w:r>
      <w:r w:rsidRPr="00AD448C">
        <w:rPr>
          <w:color w:val="000000"/>
          <w:sz w:val="20"/>
          <w:szCs w:val="20"/>
          <w:lang w:val="sr-Cyrl-CS"/>
        </w:rPr>
        <w:t xml:space="preserve">Преко Брдо – </w:t>
      </w:r>
      <w:proofErr w:type="spellStart"/>
      <w:r w:rsidRPr="00AD448C">
        <w:rPr>
          <w:sz w:val="20"/>
          <w:szCs w:val="20"/>
          <w:lang w:val="sr-Cyrl-CS"/>
        </w:rPr>
        <w:t>Одвраћеница</w:t>
      </w:r>
      <w:proofErr w:type="spellEnd"/>
      <w:r w:rsidRPr="00AD448C">
        <w:rPr>
          <w:sz w:val="20"/>
          <w:szCs w:val="20"/>
          <w:lang w:val="en-US"/>
        </w:rPr>
        <w:t>.</w:t>
      </w:r>
    </w:p>
    <w:p w14:paraId="0EB92E9D" w14:textId="77777777" w:rsidR="00AD448C" w:rsidRPr="00AD448C" w:rsidRDefault="00AD448C" w:rsidP="00AD448C">
      <w:pPr>
        <w:autoSpaceDE w:val="0"/>
        <w:autoSpaceDN w:val="0"/>
        <w:adjustRightInd w:val="0"/>
        <w:ind w:firstLine="720"/>
        <w:jc w:val="both"/>
        <w:rPr>
          <w:color w:val="FF0000"/>
          <w:sz w:val="20"/>
          <w:szCs w:val="20"/>
          <w:lang w:val="en-US"/>
        </w:rPr>
      </w:pPr>
    </w:p>
    <w:p w14:paraId="713E008B"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При</w:t>
      </w:r>
      <w:proofErr w:type="spellEnd"/>
      <w:r w:rsidRPr="00AD448C">
        <w:rPr>
          <w:sz w:val="20"/>
          <w:szCs w:val="20"/>
          <w:lang w:val="en-US"/>
        </w:rPr>
        <w:t xml:space="preserve"> </w:t>
      </w:r>
      <w:proofErr w:type="spellStart"/>
      <w:r w:rsidRPr="00AD448C">
        <w:rPr>
          <w:sz w:val="20"/>
          <w:szCs w:val="20"/>
          <w:lang w:val="en-US"/>
        </w:rPr>
        <w:t>изради</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w:t>
      </w:r>
      <w:r w:rsidRPr="00AD448C">
        <w:rPr>
          <w:color w:val="FF0000"/>
          <w:sz w:val="20"/>
          <w:szCs w:val="20"/>
          <w:lang w:val="en-US"/>
        </w:rPr>
        <w:t xml:space="preserve"> </w:t>
      </w:r>
      <w:r w:rsidRPr="00AD448C">
        <w:rPr>
          <w:color w:val="000000"/>
          <w:sz w:val="20"/>
          <w:szCs w:val="20"/>
          <w:lang w:val="sr-Cyrl-CS"/>
        </w:rPr>
        <w:t xml:space="preserve">Преко Брдо – </w:t>
      </w:r>
      <w:proofErr w:type="spellStart"/>
      <w:r w:rsidRPr="00AD448C">
        <w:rPr>
          <w:sz w:val="20"/>
          <w:szCs w:val="20"/>
          <w:lang w:val="sr-Cyrl-CS"/>
        </w:rPr>
        <w:t>Одвраћеница</w:t>
      </w:r>
      <w:proofErr w:type="spellEnd"/>
      <w:r w:rsidRPr="00AD448C">
        <w:rPr>
          <w:sz w:val="20"/>
          <w:szCs w:val="20"/>
          <w:lang w:val="en-US"/>
        </w:rPr>
        <w:t xml:space="preserve"> </w:t>
      </w:r>
      <w:proofErr w:type="spellStart"/>
      <w:r w:rsidRPr="00AD448C">
        <w:rPr>
          <w:sz w:val="20"/>
          <w:szCs w:val="20"/>
          <w:lang w:val="en-US"/>
        </w:rPr>
        <w:t>узете</w:t>
      </w:r>
      <w:proofErr w:type="spellEnd"/>
      <w:r w:rsidRPr="00AD448C">
        <w:rPr>
          <w:sz w:val="20"/>
          <w:szCs w:val="20"/>
          <w:lang w:val="en-US"/>
        </w:rPr>
        <w:t xml:space="preserve"> </w:t>
      </w:r>
      <w:proofErr w:type="spellStart"/>
      <w:r w:rsidRPr="00AD448C">
        <w:rPr>
          <w:sz w:val="20"/>
          <w:szCs w:val="20"/>
          <w:lang w:val="en-US"/>
        </w:rPr>
        <w:t>су</w:t>
      </w:r>
      <w:proofErr w:type="spellEnd"/>
      <w:r w:rsidRPr="00AD448C">
        <w:rPr>
          <w:sz w:val="20"/>
          <w:szCs w:val="20"/>
          <w:lang w:val="en-US"/>
        </w:rPr>
        <w:t xml:space="preserve"> у </w:t>
      </w:r>
      <w:proofErr w:type="spellStart"/>
      <w:r w:rsidRPr="00AD448C">
        <w:rPr>
          <w:sz w:val="20"/>
          <w:szCs w:val="20"/>
          <w:lang w:val="en-US"/>
        </w:rPr>
        <w:t>обзир</w:t>
      </w:r>
      <w:proofErr w:type="spellEnd"/>
      <w:r w:rsidRPr="00AD448C">
        <w:rPr>
          <w:sz w:val="20"/>
          <w:szCs w:val="20"/>
          <w:lang w:val="en-US"/>
        </w:rPr>
        <w:t xml:space="preserve"> </w:t>
      </w:r>
      <w:proofErr w:type="spellStart"/>
      <w:r w:rsidRPr="00AD448C">
        <w:rPr>
          <w:sz w:val="20"/>
          <w:szCs w:val="20"/>
          <w:lang w:val="en-US"/>
        </w:rPr>
        <w:t>све</w:t>
      </w:r>
      <w:proofErr w:type="spellEnd"/>
      <w:r w:rsidRPr="00AD448C">
        <w:rPr>
          <w:sz w:val="20"/>
          <w:szCs w:val="20"/>
          <w:lang w:val="en-US"/>
        </w:rPr>
        <w:t xml:space="preserve"> </w:t>
      </w:r>
      <w:proofErr w:type="spellStart"/>
      <w:r w:rsidRPr="00AD448C">
        <w:rPr>
          <w:sz w:val="20"/>
          <w:szCs w:val="20"/>
          <w:lang w:val="en-US"/>
        </w:rPr>
        <w:t>релевантне</w:t>
      </w:r>
      <w:proofErr w:type="spellEnd"/>
      <w:r w:rsidRPr="00AD448C">
        <w:rPr>
          <w:sz w:val="20"/>
          <w:szCs w:val="20"/>
          <w:lang w:val="en-US"/>
        </w:rPr>
        <w:t xml:space="preserve"> </w:t>
      </w:r>
      <w:proofErr w:type="spellStart"/>
      <w:r w:rsidRPr="00AD448C">
        <w:rPr>
          <w:sz w:val="20"/>
          <w:szCs w:val="20"/>
          <w:lang w:val="en-US"/>
        </w:rPr>
        <w:t>смернице</w:t>
      </w:r>
      <w:proofErr w:type="spellEnd"/>
      <w:r w:rsidRPr="00AD448C">
        <w:rPr>
          <w:sz w:val="20"/>
          <w:szCs w:val="20"/>
          <w:lang w:val="en-US"/>
        </w:rPr>
        <w:t xml:space="preserve"> и </w:t>
      </w:r>
      <w:proofErr w:type="spellStart"/>
      <w:r w:rsidRPr="00AD448C">
        <w:rPr>
          <w:sz w:val="20"/>
          <w:szCs w:val="20"/>
          <w:lang w:val="en-US"/>
        </w:rPr>
        <w:t>одредбе</w:t>
      </w:r>
      <w:proofErr w:type="spellEnd"/>
      <w:r w:rsidRPr="00AD448C">
        <w:rPr>
          <w:sz w:val="20"/>
          <w:szCs w:val="20"/>
          <w:lang w:val="en-US"/>
        </w:rPr>
        <w:t xml:space="preserve"> </w:t>
      </w:r>
      <w:proofErr w:type="spellStart"/>
      <w:r w:rsidRPr="00AD448C">
        <w:rPr>
          <w:sz w:val="20"/>
          <w:szCs w:val="20"/>
          <w:lang w:val="en-US"/>
        </w:rPr>
        <w:t>дате</w:t>
      </w:r>
      <w:proofErr w:type="spellEnd"/>
      <w:r w:rsidRPr="00AD448C">
        <w:rPr>
          <w:sz w:val="20"/>
          <w:szCs w:val="20"/>
          <w:lang w:val="en-US"/>
        </w:rPr>
        <w:t xml:space="preserve"> </w:t>
      </w:r>
      <w:proofErr w:type="spellStart"/>
      <w:r w:rsidRPr="00AD448C">
        <w:rPr>
          <w:sz w:val="20"/>
          <w:szCs w:val="20"/>
          <w:lang w:val="en-US"/>
        </w:rPr>
        <w:t>осталом</w:t>
      </w:r>
      <w:proofErr w:type="spellEnd"/>
      <w:r w:rsidRPr="00AD448C">
        <w:rPr>
          <w:sz w:val="20"/>
          <w:szCs w:val="20"/>
          <w:lang w:val="en-US"/>
        </w:rPr>
        <w:t xml:space="preserve"> </w:t>
      </w:r>
      <w:proofErr w:type="spellStart"/>
      <w:r w:rsidRPr="00AD448C">
        <w:rPr>
          <w:sz w:val="20"/>
          <w:szCs w:val="20"/>
          <w:lang w:val="en-US"/>
        </w:rPr>
        <w:t>развојном</w:t>
      </w:r>
      <w:proofErr w:type="spellEnd"/>
      <w:r w:rsidRPr="00AD448C">
        <w:rPr>
          <w:sz w:val="20"/>
          <w:szCs w:val="20"/>
          <w:lang w:val="en-US"/>
        </w:rPr>
        <w:t xml:space="preserve"> и </w:t>
      </w:r>
      <w:proofErr w:type="spellStart"/>
      <w:r w:rsidRPr="00AD448C">
        <w:rPr>
          <w:sz w:val="20"/>
          <w:szCs w:val="20"/>
          <w:lang w:val="en-US"/>
        </w:rPr>
        <w:t>пројектном</w:t>
      </w:r>
      <w:proofErr w:type="spellEnd"/>
      <w:r w:rsidRPr="00AD448C">
        <w:rPr>
          <w:sz w:val="20"/>
          <w:szCs w:val="20"/>
          <w:lang w:val="en-US"/>
        </w:rPr>
        <w:t xml:space="preserve"> </w:t>
      </w:r>
      <w:proofErr w:type="spellStart"/>
      <w:r w:rsidRPr="00AD448C">
        <w:rPr>
          <w:sz w:val="20"/>
          <w:szCs w:val="20"/>
          <w:lang w:val="en-US"/>
        </w:rPr>
        <w:t>документацијом</w:t>
      </w:r>
      <w:proofErr w:type="spellEnd"/>
      <w:r w:rsidRPr="00AD448C">
        <w:rPr>
          <w:sz w:val="20"/>
          <w:szCs w:val="20"/>
          <w:lang w:val="en-US"/>
        </w:rPr>
        <w:t>:</w:t>
      </w:r>
      <w:r w:rsidRPr="00AD448C">
        <w:rPr>
          <w:sz w:val="20"/>
          <w:szCs w:val="20"/>
          <w:lang w:val="ru-RU"/>
        </w:rPr>
        <w:t xml:space="preserve"> План детаљне регулације коридора инфраструктуре на подручју Просторног плана Парка природе „</w:t>
      </w:r>
      <w:proofErr w:type="gramStart"/>
      <w:r w:rsidRPr="00AD448C">
        <w:rPr>
          <w:sz w:val="20"/>
          <w:szCs w:val="20"/>
          <w:lang w:val="ru-RU"/>
        </w:rPr>
        <w:t>Голија“ (</w:t>
      </w:r>
      <w:proofErr w:type="gramEnd"/>
      <w:r w:rsidRPr="00AD448C">
        <w:rPr>
          <w:sz w:val="20"/>
          <w:szCs w:val="20"/>
          <w:lang w:val="ru-RU"/>
        </w:rPr>
        <w:t>Територија Општине Ивањица) („Службени лист општине Ивањица“ бр. 5/2018), План детаљне регулације туристичке целине Голијска река, у склопу планинског ризорта Голија ("Службени лист општине Ивањица", број 5/10), План детаљне регулације за ски центар "Голија” (Службени листопштине Ивањица бр.</w:t>
      </w:r>
      <w:r w:rsidRPr="00AD448C">
        <w:rPr>
          <w:sz w:val="20"/>
          <w:szCs w:val="20"/>
          <w:lang w:val="sr-Latn-RS"/>
        </w:rPr>
        <w:t xml:space="preserve"> </w:t>
      </w:r>
      <w:r w:rsidRPr="00AD448C">
        <w:rPr>
          <w:sz w:val="20"/>
          <w:szCs w:val="20"/>
          <w:lang w:val="ru-RU"/>
        </w:rPr>
        <w:t>5/17).</w:t>
      </w:r>
    </w:p>
    <w:p w14:paraId="72A7C795" w14:textId="77777777" w:rsidR="00AD448C" w:rsidRPr="00AD448C" w:rsidRDefault="00AD448C" w:rsidP="00AD448C">
      <w:pPr>
        <w:autoSpaceDE w:val="0"/>
        <w:autoSpaceDN w:val="0"/>
        <w:adjustRightInd w:val="0"/>
        <w:ind w:firstLine="720"/>
        <w:jc w:val="both"/>
        <w:rPr>
          <w:sz w:val="20"/>
          <w:szCs w:val="20"/>
          <w:lang w:val="en-US"/>
        </w:rPr>
      </w:pPr>
    </w:p>
    <w:p w14:paraId="29A09F55" w14:textId="77777777" w:rsidR="00AD448C" w:rsidRPr="00AD448C" w:rsidRDefault="00AD448C" w:rsidP="00AD448C">
      <w:pPr>
        <w:autoSpaceDE w:val="0"/>
        <w:autoSpaceDN w:val="0"/>
        <w:adjustRightInd w:val="0"/>
        <w:ind w:firstLine="720"/>
        <w:jc w:val="both"/>
        <w:rPr>
          <w:sz w:val="20"/>
          <w:szCs w:val="20"/>
          <w:lang w:val="en-US"/>
        </w:rPr>
      </w:pPr>
    </w:p>
    <w:p w14:paraId="120D51A1"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2.</w:t>
      </w:r>
    </w:p>
    <w:p w14:paraId="2401477C" w14:textId="77777777" w:rsidR="00AD448C" w:rsidRPr="00AD448C" w:rsidRDefault="00AD448C" w:rsidP="00AD448C">
      <w:pPr>
        <w:autoSpaceDE w:val="0"/>
        <w:autoSpaceDN w:val="0"/>
        <w:adjustRightInd w:val="0"/>
        <w:jc w:val="center"/>
        <w:rPr>
          <w:b/>
          <w:bCs/>
          <w:color w:val="FF0000"/>
          <w:sz w:val="20"/>
          <w:szCs w:val="20"/>
          <w:lang w:val="en-US"/>
        </w:rPr>
      </w:pPr>
    </w:p>
    <w:p w14:paraId="60202A26" w14:textId="77777777" w:rsidR="00AD448C" w:rsidRPr="00AD448C" w:rsidRDefault="00AD448C" w:rsidP="00AD448C">
      <w:pPr>
        <w:autoSpaceDE w:val="0"/>
        <w:autoSpaceDN w:val="0"/>
        <w:adjustRightInd w:val="0"/>
        <w:ind w:firstLine="720"/>
        <w:jc w:val="both"/>
        <w:rPr>
          <w:sz w:val="20"/>
          <w:szCs w:val="20"/>
          <w:lang w:val="ru-RU"/>
        </w:rPr>
      </w:pP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color w:val="FF0000"/>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w:t>
      </w:r>
      <w:r w:rsidRPr="00AD448C">
        <w:rPr>
          <w:color w:val="FF0000"/>
          <w:sz w:val="20"/>
          <w:szCs w:val="20"/>
          <w:lang w:val="en-US"/>
        </w:rPr>
        <w:t xml:space="preserve"> </w:t>
      </w:r>
      <w:r w:rsidRPr="00AD448C">
        <w:rPr>
          <w:color w:val="000000"/>
          <w:sz w:val="20"/>
          <w:szCs w:val="20"/>
          <w:lang w:val="sr-Cyrl-CS"/>
        </w:rPr>
        <w:t xml:space="preserve">Преко Брдо – </w:t>
      </w:r>
      <w:proofErr w:type="spellStart"/>
      <w:r w:rsidRPr="00AD448C">
        <w:rPr>
          <w:color w:val="000000"/>
          <w:sz w:val="20"/>
          <w:szCs w:val="20"/>
          <w:lang w:val="sr-Cyrl-CS"/>
        </w:rPr>
        <w:t>Одвраћеница</w:t>
      </w:r>
      <w:proofErr w:type="spellEnd"/>
      <w:r w:rsidRPr="00AD448C">
        <w:rPr>
          <w:color w:val="FF0000"/>
          <w:sz w:val="20"/>
          <w:szCs w:val="20"/>
          <w:lang w:val="ru-RU"/>
        </w:rPr>
        <w:t xml:space="preserve"> </w:t>
      </w:r>
      <w:r w:rsidRPr="00AD448C">
        <w:rPr>
          <w:sz w:val="20"/>
          <w:szCs w:val="20"/>
          <w:lang w:val="ru-RU"/>
        </w:rPr>
        <w:t>израђен је од стране обрађивача „</w:t>
      </w:r>
      <w:proofErr w:type="gramStart"/>
      <w:r w:rsidRPr="00AD448C">
        <w:rPr>
          <w:sz w:val="20"/>
          <w:szCs w:val="20"/>
          <w:lang w:val="ru-RU"/>
        </w:rPr>
        <w:t>ШИДПРОЈЕКТ“ ДОО</w:t>
      </w:r>
      <w:proofErr w:type="gramEnd"/>
      <w:r w:rsidRPr="00AD448C">
        <w:rPr>
          <w:sz w:val="20"/>
          <w:szCs w:val="20"/>
          <w:lang w:val="ru-RU"/>
        </w:rPr>
        <w:t>, из Шида, ул. Кнеза Милоша 2.</w:t>
      </w:r>
    </w:p>
    <w:p w14:paraId="4CFDE64B" w14:textId="77777777" w:rsidR="00AD448C" w:rsidRPr="00AD448C" w:rsidRDefault="00AD448C" w:rsidP="00AD448C">
      <w:pPr>
        <w:autoSpaceDE w:val="0"/>
        <w:autoSpaceDN w:val="0"/>
        <w:adjustRightInd w:val="0"/>
        <w:ind w:firstLine="720"/>
        <w:jc w:val="both"/>
        <w:rPr>
          <w:sz w:val="20"/>
          <w:szCs w:val="20"/>
          <w:lang w:val="en-US"/>
        </w:rPr>
      </w:pPr>
    </w:p>
    <w:p w14:paraId="4378BA11" w14:textId="77777777" w:rsidR="00AD448C" w:rsidRPr="00AD448C" w:rsidRDefault="00AD448C" w:rsidP="00AD448C">
      <w:pPr>
        <w:autoSpaceDE w:val="0"/>
        <w:autoSpaceDN w:val="0"/>
        <w:adjustRightInd w:val="0"/>
        <w:jc w:val="center"/>
        <w:rPr>
          <w:b/>
          <w:sz w:val="20"/>
          <w:szCs w:val="20"/>
          <w:lang w:val="ru-RU"/>
        </w:rPr>
      </w:pPr>
      <w:r w:rsidRPr="00AD448C">
        <w:rPr>
          <w:b/>
          <w:sz w:val="20"/>
          <w:szCs w:val="20"/>
          <w:lang w:val="ru-RU"/>
        </w:rPr>
        <w:t>Члан 3.</w:t>
      </w:r>
    </w:p>
    <w:p w14:paraId="0986EA75" w14:textId="77777777" w:rsidR="00AD448C" w:rsidRPr="00AD448C" w:rsidRDefault="00AD448C" w:rsidP="00AD448C">
      <w:pPr>
        <w:autoSpaceDE w:val="0"/>
        <w:autoSpaceDN w:val="0"/>
        <w:adjustRightInd w:val="0"/>
        <w:jc w:val="center"/>
        <w:rPr>
          <w:b/>
          <w:color w:val="FF0000"/>
          <w:sz w:val="20"/>
          <w:szCs w:val="20"/>
          <w:lang w:val="ru-RU"/>
        </w:rPr>
      </w:pPr>
    </w:p>
    <w:p w14:paraId="17DD3A89" w14:textId="77777777" w:rsidR="00AD448C" w:rsidRPr="00AD448C" w:rsidRDefault="00AD448C" w:rsidP="00AD448C">
      <w:pPr>
        <w:autoSpaceDE w:val="0"/>
        <w:autoSpaceDN w:val="0"/>
        <w:adjustRightInd w:val="0"/>
        <w:jc w:val="both"/>
        <w:rPr>
          <w:sz w:val="20"/>
          <w:szCs w:val="20"/>
        </w:rPr>
      </w:pPr>
      <w:proofErr w:type="spellStart"/>
      <w:r w:rsidRPr="00AD448C">
        <w:rPr>
          <w:sz w:val="20"/>
          <w:szCs w:val="20"/>
        </w:rPr>
        <w:t>Граница</w:t>
      </w:r>
      <w:proofErr w:type="spellEnd"/>
      <w:r w:rsidRPr="00AD448C">
        <w:rPr>
          <w:sz w:val="20"/>
          <w:szCs w:val="20"/>
        </w:rPr>
        <w:t xml:space="preserve"> </w:t>
      </w:r>
      <w:proofErr w:type="spellStart"/>
      <w:r w:rsidRPr="00AD448C">
        <w:rPr>
          <w:sz w:val="20"/>
          <w:szCs w:val="20"/>
        </w:rPr>
        <w:t>Плана</w:t>
      </w:r>
      <w:proofErr w:type="spellEnd"/>
      <w:r w:rsidRPr="00AD448C">
        <w:rPr>
          <w:sz w:val="20"/>
          <w:szCs w:val="20"/>
        </w:rPr>
        <w:t xml:space="preserve"> </w:t>
      </w:r>
      <w:proofErr w:type="spellStart"/>
      <w:r w:rsidRPr="00AD448C">
        <w:rPr>
          <w:sz w:val="20"/>
          <w:szCs w:val="20"/>
        </w:rPr>
        <w:t>детаљне</w:t>
      </w:r>
      <w:proofErr w:type="spellEnd"/>
      <w:r w:rsidRPr="00AD448C">
        <w:rPr>
          <w:sz w:val="20"/>
          <w:szCs w:val="20"/>
        </w:rPr>
        <w:t xml:space="preserve"> </w:t>
      </w:r>
      <w:proofErr w:type="spellStart"/>
      <w:r w:rsidRPr="00AD448C">
        <w:rPr>
          <w:sz w:val="20"/>
          <w:szCs w:val="20"/>
        </w:rPr>
        <w:t>регулације</w:t>
      </w:r>
      <w:proofErr w:type="spellEnd"/>
      <w:r w:rsidRPr="00AD448C">
        <w:rPr>
          <w:sz w:val="20"/>
          <w:szCs w:val="20"/>
        </w:rPr>
        <w:t xml:space="preserve"> </w:t>
      </w:r>
      <w:proofErr w:type="spellStart"/>
      <w:r w:rsidRPr="00AD448C">
        <w:rPr>
          <w:sz w:val="20"/>
          <w:szCs w:val="20"/>
        </w:rPr>
        <w:t>обухвата</w:t>
      </w:r>
      <w:proofErr w:type="spellEnd"/>
      <w:r w:rsidRPr="00AD448C">
        <w:rPr>
          <w:sz w:val="20"/>
          <w:szCs w:val="20"/>
        </w:rPr>
        <w:t xml:space="preserve"> </w:t>
      </w:r>
      <w:proofErr w:type="spellStart"/>
      <w:r w:rsidRPr="00AD448C">
        <w:rPr>
          <w:sz w:val="20"/>
          <w:szCs w:val="20"/>
        </w:rPr>
        <w:t>следеће</w:t>
      </w:r>
      <w:proofErr w:type="spellEnd"/>
      <w:r w:rsidRPr="00AD448C">
        <w:rPr>
          <w:sz w:val="20"/>
          <w:szCs w:val="20"/>
        </w:rPr>
        <w:t xml:space="preserve"> </w:t>
      </w:r>
      <w:proofErr w:type="spellStart"/>
      <w:r w:rsidRPr="00AD448C">
        <w:rPr>
          <w:sz w:val="20"/>
          <w:szCs w:val="20"/>
        </w:rPr>
        <w:t>катастарске</w:t>
      </w:r>
      <w:proofErr w:type="spellEnd"/>
      <w:r w:rsidRPr="00AD448C">
        <w:rPr>
          <w:sz w:val="20"/>
          <w:szCs w:val="20"/>
        </w:rPr>
        <w:t xml:space="preserve"> </w:t>
      </w:r>
      <w:proofErr w:type="spellStart"/>
      <w:r w:rsidRPr="00AD448C">
        <w:rPr>
          <w:sz w:val="20"/>
          <w:szCs w:val="20"/>
        </w:rPr>
        <w:t>парцеле</w:t>
      </w:r>
      <w:proofErr w:type="spellEnd"/>
      <w:r w:rsidRPr="00AD448C">
        <w:rPr>
          <w:sz w:val="20"/>
          <w:szCs w:val="20"/>
        </w:rPr>
        <w:t>:</w:t>
      </w:r>
    </w:p>
    <w:p w14:paraId="1D1B5DCF" w14:textId="77777777" w:rsidR="00AD448C" w:rsidRPr="00AD448C" w:rsidRDefault="00AD448C" w:rsidP="00AD448C">
      <w:pPr>
        <w:autoSpaceDE w:val="0"/>
        <w:autoSpaceDN w:val="0"/>
        <w:adjustRightInd w:val="0"/>
        <w:jc w:val="both"/>
        <w:rPr>
          <w:sz w:val="20"/>
          <w:szCs w:val="20"/>
        </w:rPr>
      </w:pPr>
      <w:proofErr w:type="spellStart"/>
      <w:r w:rsidRPr="00AD448C">
        <w:rPr>
          <w:sz w:val="20"/>
          <w:szCs w:val="20"/>
        </w:rPr>
        <w:t>Општина</w:t>
      </w:r>
      <w:proofErr w:type="spellEnd"/>
      <w:r w:rsidRPr="00AD448C">
        <w:rPr>
          <w:sz w:val="20"/>
          <w:szCs w:val="20"/>
        </w:rPr>
        <w:t xml:space="preserve"> </w:t>
      </w:r>
      <w:proofErr w:type="spellStart"/>
      <w:r w:rsidRPr="00AD448C">
        <w:rPr>
          <w:sz w:val="20"/>
          <w:szCs w:val="20"/>
        </w:rPr>
        <w:t>Ивањица</w:t>
      </w:r>
      <w:proofErr w:type="spellEnd"/>
      <w:r w:rsidRPr="00AD448C">
        <w:rPr>
          <w:sz w:val="20"/>
          <w:szCs w:val="20"/>
        </w:rPr>
        <w:t>:</w:t>
      </w:r>
    </w:p>
    <w:p w14:paraId="3DEA7EFA" w14:textId="77777777" w:rsidR="00AD448C" w:rsidRPr="00AD448C" w:rsidRDefault="00AD448C" w:rsidP="00AD448C">
      <w:pPr>
        <w:jc w:val="both"/>
        <w:rPr>
          <w:rFonts w:eastAsia="SimSun"/>
          <w:kern w:val="1"/>
          <w:sz w:val="20"/>
          <w:szCs w:val="20"/>
          <w:lang w:val="en-US" w:eastAsia="hi-IN" w:bidi="hi-IN"/>
        </w:rPr>
      </w:pPr>
      <w:proofErr w:type="spellStart"/>
      <w:r w:rsidRPr="00AD448C">
        <w:rPr>
          <w:rFonts w:eastAsia="SimSun"/>
          <w:kern w:val="1"/>
          <w:sz w:val="20"/>
          <w:szCs w:val="20"/>
          <w:lang w:val="en-US" w:eastAsia="hi-IN" w:bidi="hi-IN"/>
        </w:rPr>
        <w:t>Делови</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кп</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бр</w:t>
      </w:r>
      <w:proofErr w:type="spellEnd"/>
      <w:r w:rsidRPr="00AD448C">
        <w:rPr>
          <w:rFonts w:eastAsia="SimSun"/>
          <w:kern w:val="1"/>
          <w:sz w:val="20"/>
          <w:szCs w:val="20"/>
          <w:lang w:val="en-US" w:eastAsia="hi-IN" w:bidi="hi-IN"/>
        </w:rPr>
        <w:t>.: 3190, 3191, 3240, 3192, 3193, 3199/6, 3199/7, 3199/8, 3199/9, 3241,</w:t>
      </w:r>
      <w:r w:rsidRPr="00AD448C">
        <w:rPr>
          <w:rFonts w:eastAsia="SimSun"/>
          <w:kern w:val="1"/>
          <w:sz w:val="20"/>
          <w:szCs w:val="20"/>
          <w:lang w:val="sr-Cyrl-RS" w:eastAsia="hi-IN" w:bidi="hi-IN"/>
        </w:rPr>
        <w:t xml:space="preserve"> </w:t>
      </w:r>
      <w:r w:rsidRPr="00AD448C">
        <w:rPr>
          <w:rFonts w:eastAsia="SimSun"/>
          <w:kern w:val="1"/>
          <w:sz w:val="20"/>
          <w:szCs w:val="20"/>
          <w:lang w:val="en-US" w:eastAsia="hi-IN" w:bidi="hi-IN"/>
        </w:rPr>
        <w:t xml:space="preserve">3199/11, 3199/10 К.О. </w:t>
      </w:r>
      <w:proofErr w:type="spellStart"/>
      <w:r w:rsidRPr="00AD448C">
        <w:rPr>
          <w:rFonts w:eastAsia="SimSun"/>
          <w:kern w:val="1"/>
          <w:sz w:val="20"/>
          <w:szCs w:val="20"/>
          <w:lang w:val="en-US" w:eastAsia="hi-IN" w:bidi="hi-IN"/>
        </w:rPr>
        <w:t>Дајићи</w:t>
      </w:r>
      <w:proofErr w:type="spellEnd"/>
      <w:r w:rsidRPr="00AD448C">
        <w:rPr>
          <w:rFonts w:eastAsia="SimSun"/>
          <w:kern w:val="1"/>
          <w:sz w:val="20"/>
          <w:szCs w:val="20"/>
          <w:lang w:val="en-US" w:eastAsia="hi-IN" w:bidi="hi-IN"/>
        </w:rPr>
        <w:t>,</w:t>
      </w:r>
    </w:p>
    <w:p w14:paraId="6816202C" w14:textId="77777777" w:rsidR="00AD448C" w:rsidRPr="00AD448C" w:rsidRDefault="00AD448C" w:rsidP="00AD448C">
      <w:pPr>
        <w:jc w:val="both"/>
        <w:rPr>
          <w:rFonts w:eastAsia="SimSun"/>
          <w:kern w:val="1"/>
          <w:sz w:val="20"/>
          <w:szCs w:val="20"/>
          <w:lang w:val="en-US" w:eastAsia="hi-IN" w:bidi="hi-IN"/>
        </w:rPr>
      </w:pPr>
      <w:proofErr w:type="spellStart"/>
      <w:r w:rsidRPr="00AD448C">
        <w:rPr>
          <w:rFonts w:eastAsia="SimSun"/>
          <w:kern w:val="1"/>
          <w:sz w:val="20"/>
          <w:szCs w:val="20"/>
          <w:lang w:val="en-US" w:eastAsia="hi-IN" w:bidi="hi-IN"/>
        </w:rPr>
        <w:t>Делови</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кп</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бр</w:t>
      </w:r>
      <w:proofErr w:type="spellEnd"/>
      <w:r w:rsidRPr="00AD448C">
        <w:rPr>
          <w:rFonts w:eastAsia="SimSun"/>
          <w:kern w:val="1"/>
          <w:sz w:val="20"/>
          <w:szCs w:val="20"/>
          <w:lang w:val="en-US" w:eastAsia="hi-IN" w:bidi="hi-IN"/>
        </w:rPr>
        <w:t xml:space="preserve">.: 948, 949, 955, 950 К.О. </w:t>
      </w:r>
      <w:proofErr w:type="spellStart"/>
      <w:r w:rsidRPr="00AD448C">
        <w:rPr>
          <w:rFonts w:eastAsia="SimSun"/>
          <w:kern w:val="1"/>
          <w:sz w:val="20"/>
          <w:szCs w:val="20"/>
          <w:lang w:val="en-US" w:eastAsia="hi-IN" w:bidi="hi-IN"/>
        </w:rPr>
        <w:t>Градац</w:t>
      </w:r>
      <w:proofErr w:type="spellEnd"/>
      <w:r w:rsidRPr="00AD448C">
        <w:rPr>
          <w:rFonts w:eastAsia="SimSun"/>
          <w:kern w:val="1"/>
          <w:sz w:val="20"/>
          <w:szCs w:val="20"/>
          <w:lang w:val="en-US" w:eastAsia="hi-IN" w:bidi="hi-IN"/>
        </w:rPr>
        <w:t>,</w:t>
      </w:r>
    </w:p>
    <w:p w14:paraId="37EC4314" w14:textId="77777777" w:rsidR="00970F34" w:rsidRDefault="00AD448C" w:rsidP="00AD448C">
      <w:pPr>
        <w:jc w:val="both"/>
        <w:rPr>
          <w:rFonts w:eastAsia="SimSun"/>
          <w:kern w:val="1"/>
          <w:sz w:val="20"/>
          <w:szCs w:val="20"/>
          <w:lang w:val="en-US" w:eastAsia="hi-IN" w:bidi="hi-IN"/>
        </w:rPr>
      </w:pPr>
      <w:proofErr w:type="spellStart"/>
      <w:r w:rsidRPr="00AD448C">
        <w:rPr>
          <w:rFonts w:eastAsia="SimSun"/>
          <w:kern w:val="1"/>
          <w:sz w:val="20"/>
          <w:szCs w:val="20"/>
          <w:lang w:val="en-US" w:eastAsia="hi-IN" w:bidi="hi-IN"/>
        </w:rPr>
        <w:t>Делови</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кп</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бр</w:t>
      </w:r>
      <w:proofErr w:type="spellEnd"/>
      <w:r w:rsidRPr="00AD448C">
        <w:rPr>
          <w:rFonts w:eastAsia="SimSun"/>
          <w:kern w:val="1"/>
          <w:sz w:val="20"/>
          <w:szCs w:val="20"/>
          <w:lang w:val="en-US" w:eastAsia="hi-IN" w:bidi="hi-IN"/>
        </w:rPr>
        <w:t>.: 3406, 3408, 3410/1, 3409, 3415, 3417, 3422, 3421, 3419, 3454/1, 3439,</w:t>
      </w:r>
      <w:r w:rsidRPr="00AD448C">
        <w:rPr>
          <w:rFonts w:eastAsia="SimSun"/>
          <w:kern w:val="1"/>
          <w:sz w:val="20"/>
          <w:szCs w:val="20"/>
          <w:lang w:val="sr-Cyrl-RS" w:eastAsia="hi-IN" w:bidi="hi-IN"/>
        </w:rPr>
        <w:t xml:space="preserve"> </w:t>
      </w:r>
      <w:r w:rsidRPr="00AD448C">
        <w:rPr>
          <w:rFonts w:eastAsia="SimSun"/>
          <w:kern w:val="1"/>
          <w:sz w:val="20"/>
          <w:szCs w:val="20"/>
          <w:lang w:val="en-US" w:eastAsia="hi-IN" w:bidi="hi-IN"/>
        </w:rPr>
        <w:t xml:space="preserve">3418, 3454/2, 3446/5, 3454/3, 3406 </w:t>
      </w:r>
    </w:p>
    <w:p w14:paraId="1AD2A692" w14:textId="77777777" w:rsidR="00970F34" w:rsidRDefault="00970F34" w:rsidP="00AD448C">
      <w:pPr>
        <w:jc w:val="both"/>
        <w:rPr>
          <w:rFonts w:eastAsia="SimSun"/>
          <w:kern w:val="1"/>
          <w:sz w:val="20"/>
          <w:szCs w:val="20"/>
          <w:lang w:val="en-US" w:eastAsia="hi-IN" w:bidi="hi-IN"/>
        </w:rPr>
      </w:pPr>
    </w:p>
    <w:p w14:paraId="0B5D7CCB" w14:textId="77777777" w:rsidR="00970F34" w:rsidRDefault="00970F34" w:rsidP="00AD448C">
      <w:pPr>
        <w:jc w:val="both"/>
        <w:rPr>
          <w:rFonts w:eastAsia="SimSun"/>
          <w:kern w:val="1"/>
          <w:sz w:val="20"/>
          <w:szCs w:val="20"/>
          <w:lang w:val="en-US" w:eastAsia="hi-IN" w:bidi="hi-IN"/>
        </w:rPr>
      </w:pPr>
    </w:p>
    <w:p w14:paraId="47ECA4AE" w14:textId="57D59E26" w:rsidR="00AD448C" w:rsidRPr="00AD448C" w:rsidRDefault="00AD448C" w:rsidP="00AD448C">
      <w:pPr>
        <w:jc w:val="both"/>
        <w:rPr>
          <w:rFonts w:eastAsia="SimSun"/>
          <w:kern w:val="1"/>
          <w:sz w:val="20"/>
          <w:szCs w:val="20"/>
          <w:lang w:val="en-US" w:eastAsia="hi-IN" w:bidi="hi-IN"/>
        </w:rPr>
      </w:pPr>
      <w:r w:rsidRPr="00AD448C">
        <w:rPr>
          <w:rFonts w:eastAsia="SimSun"/>
          <w:kern w:val="1"/>
          <w:sz w:val="20"/>
          <w:szCs w:val="20"/>
          <w:lang w:val="en-US" w:eastAsia="hi-IN" w:bidi="hi-IN"/>
        </w:rPr>
        <w:lastRenderedPageBreak/>
        <w:t xml:space="preserve">К.О. </w:t>
      </w:r>
      <w:proofErr w:type="spellStart"/>
      <w:r w:rsidRPr="00AD448C">
        <w:rPr>
          <w:rFonts w:eastAsia="SimSun"/>
          <w:kern w:val="1"/>
          <w:sz w:val="20"/>
          <w:szCs w:val="20"/>
          <w:lang w:val="en-US" w:eastAsia="hi-IN" w:bidi="hi-IN"/>
        </w:rPr>
        <w:t>Брусник</w:t>
      </w:r>
      <w:proofErr w:type="spellEnd"/>
      <w:r w:rsidRPr="00AD448C">
        <w:rPr>
          <w:rFonts w:eastAsia="SimSun"/>
          <w:kern w:val="1"/>
          <w:sz w:val="20"/>
          <w:szCs w:val="20"/>
          <w:lang w:val="en-US" w:eastAsia="hi-IN" w:bidi="hi-IN"/>
        </w:rPr>
        <w:t xml:space="preserve"> и</w:t>
      </w:r>
      <w:r w:rsidR="00970F34">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Делови</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кп</w:t>
      </w:r>
      <w:proofErr w:type="spellEnd"/>
      <w:r w:rsidRPr="00AD448C">
        <w:rPr>
          <w:rFonts w:eastAsia="SimSun"/>
          <w:kern w:val="1"/>
          <w:sz w:val="20"/>
          <w:szCs w:val="20"/>
          <w:lang w:val="en-US" w:eastAsia="hi-IN" w:bidi="hi-IN"/>
        </w:rPr>
        <w:t xml:space="preserve"> </w:t>
      </w:r>
      <w:proofErr w:type="spellStart"/>
      <w:r w:rsidRPr="00AD448C">
        <w:rPr>
          <w:rFonts w:eastAsia="SimSun"/>
          <w:kern w:val="1"/>
          <w:sz w:val="20"/>
          <w:szCs w:val="20"/>
          <w:lang w:val="en-US" w:eastAsia="hi-IN" w:bidi="hi-IN"/>
        </w:rPr>
        <w:t>бр</w:t>
      </w:r>
      <w:proofErr w:type="spellEnd"/>
      <w:r w:rsidRPr="00AD448C">
        <w:rPr>
          <w:rFonts w:eastAsia="SimSun"/>
          <w:kern w:val="1"/>
          <w:sz w:val="20"/>
          <w:szCs w:val="20"/>
          <w:lang w:val="en-US" w:eastAsia="hi-IN" w:bidi="hi-IN"/>
        </w:rPr>
        <w:t>.: 4047/1, 4047/2, 4047/4, 4047/3, 4047/8, 4047/9, 4047/10, 4047/11, 4047/12,</w:t>
      </w:r>
      <w:r w:rsidRPr="00AD448C">
        <w:rPr>
          <w:rFonts w:eastAsia="SimSun"/>
          <w:kern w:val="1"/>
          <w:sz w:val="20"/>
          <w:szCs w:val="20"/>
          <w:lang w:val="sr-Cyrl-RS" w:eastAsia="hi-IN" w:bidi="hi-IN"/>
        </w:rPr>
        <w:t xml:space="preserve"> </w:t>
      </w:r>
      <w:r w:rsidRPr="00AD448C">
        <w:rPr>
          <w:rFonts w:eastAsia="SimSun"/>
          <w:kern w:val="1"/>
          <w:sz w:val="20"/>
          <w:szCs w:val="20"/>
          <w:lang w:val="en-US" w:eastAsia="hi-IN" w:bidi="hi-IN"/>
        </w:rPr>
        <w:t xml:space="preserve">4064/2, 4045/4, 4037/60, 4037/41, 4037/52, 4037/35, 4037/45, 4037/2 К.О. </w:t>
      </w:r>
      <w:proofErr w:type="spellStart"/>
      <w:r w:rsidRPr="00AD448C">
        <w:rPr>
          <w:rFonts w:eastAsia="SimSun"/>
          <w:kern w:val="1"/>
          <w:sz w:val="20"/>
          <w:szCs w:val="20"/>
          <w:lang w:val="en-US" w:eastAsia="hi-IN" w:bidi="hi-IN"/>
        </w:rPr>
        <w:t>Коритник</w:t>
      </w:r>
      <w:proofErr w:type="spellEnd"/>
      <w:r w:rsidRPr="00AD448C">
        <w:rPr>
          <w:rFonts w:eastAsia="SimSun"/>
          <w:kern w:val="1"/>
          <w:sz w:val="20"/>
          <w:szCs w:val="20"/>
          <w:lang w:val="en-US" w:eastAsia="hi-IN" w:bidi="hi-IN"/>
        </w:rPr>
        <w:t>.</w:t>
      </w:r>
    </w:p>
    <w:p w14:paraId="5C767EA7" w14:textId="77777777" w:rsidR="00AD448C" w:rsidRPr="00AD448C" w:rsidRDefault="00AD448C" w:rsidP="00AD448C">
      <w:pPr>
        <w:autoSpaceDE w:val="0"/>
        <w:autoSpaceDN w:val="0"/>
        <w:adjustRightInd w:val="0"/>
        <w:ind w:firstLine="720"/>
        <w:jc w:val="both"/>
        <w:rPr>
          <w:color w:val="FF0000"/>
          <w:sz w:val="20"/>
          <w:szCs w:val="20"/>
          <w:lang w:val="en-US"/>
        </w:rPr>
      </w:pPr>
    </w:p>
    <w:p w14:paraId="48E5A588" w14:textId="77777777" w:rsidR="00AD448C" w:rsidRPr="00AD448C" w:rsidRDefault="00AD448C" w:rsidP="00AD448C">
      <w:pPr>
        <w:autoSpaceDE w:val="0"/>
        <w:autoSpaceDN w:val="0"/>
        <w:adjustRightInd w:val="0"/>
        <w:ind w:firstLine="720"/>
        <w:jc w:val="both"/>
        <w:rPr>
          <w:sz w:val="20"/>
          <w:szCs w:val="20"/>
          <w:lang w:val="en-US"/>
        </w:rPr>
      </w:pPr>
    </w:p>
    <w:p w14:paraId="2D0C3C95"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4.</w:t>
      </w:r>
    </w:p>
    <w:p w14:paraId="497CE25E" w14:textId="77777777" w:rsidR="00AD448C" w:rsidRPr="00AD448C" w:rsidRDefault="00AD448C" w:rsidP="00AD448C">
      <w:pPr>
        <w:autoSpaceDE w:val="0"/>
        <w:autoSpaceDN w:val="0"/>
        <w:adjustRightInd w:val="0"/>
        <w:jc w:val="both"/>
        <w:rPr>
          <w:b/>
          <w:bCs/>
          <w:sz w:val="20"/>
          <w:szCs w:val="20"/>
          <w:lang w:val="en-US"/>
        </w:rPr>
      </w:pPr>
    </w:p>
    <w:p w14:paraId="5704F981"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bCs/>
          <w:sz w:val="20"/>
          <w:szCs w:val="20"/>
          <w:lang w:val="en-US"/>
        </w:rPr>
        <w:t>Основ</w:t>
      </w:r>
      <w:proofErr w:type="spellEnd"/>
      <w:r w:rsidRPr="00AD448C">
        <w:rPr>
          <w:bCs/>
          <w:sz w:val="20"/>
          <w:szCs w:val="20"/>
          <w:lang w:val="en-US"/>
        </w:rPr>
        <w:t xml:space="preserve"> </w:t>
      </w:r>
      <w:proofErr w:type="spellStart"/>
      <w:r w:rsidRPr="00AD448C">
        <w:rPr>
          <w:bCs/>
          <w:sz w:val="20"/>
          <w:szCs w:val="20"/>
          <w:lang w:val="en-US"/>
        </w:rPr>
        <w:t>за</w:t>
      </w:r>
      <w:proofErr w:type="spellEnd"/>
      <w:r w:rsidRPr="00AD448C">
        <w:rPr>
          <w:bCs/>
          <w:sz w:val="20"/>
          <w:szCs w:val="20"/>
          <w:lang w:val="en-US"/>
        </w:rPr>
        <w:t xml:space="preserve"> </w:t>
      </w:r>
      <w:proofErr w:type="spellStart"/>
      <w:r w:rsidRPr="00AD448C">
        <w:rPr>
          <w:bCs/>
          <w:sz w:val="20"/>
          <w:szCs w:val="20"/>
          <w:lang w:val="en-US"/>
        </w:rPr>
        <w:t>израду</w:t>
      </w:r>
      <w:proofErr w:type="spellEnd"/>
      <w:r w:rsidRPr="00AD448C">
        <w:rPr>
          <w:bCs/>
          <w:sz w:val="20"/>
          <w:szCs w:val="20"/>
          <w:lang w:val="en-US"/>
        </w:rPr>
        <w:t xml:space="preserve"> и </w:t>
      </w:r>
      <w:proofErr w:type="spellStart"/>
      <w:r w:rsidRPr="00AD448C">
        <w:rPr>
          <w:bCs/>
          <w:sz w:val="20"/>
          <w:szCs w:val="20"/>
          <w:lang w:val="en-US"/>
        </w:rPr>
        <w:t>доношење</w:t>
      </w:r>
      <w:proofErr w:type="spellEnd"/>
      <w:r w:rsidRPr="00AD448C">
        <w:rPr>
          <w:bCs/>
          <w:sz w:val="20"/>
          <w:szCs w:val="20"/>
          <w:lang w:val="en-US"/>
        </w:rPr>
        <w:t xml:space="preserve"> </w:t>
      </w:r>
      <w:proofErr w:type="spellStart"/>
      <w:r w:rsidRPr="00AD448C">
        <w:rPr>
          <w:bCs/>
          <w:sz w:val="20"/>
          <w:szCs w:val="20"/>
          <w:lang w:val="en-US"/>
        </w:rPr>
        <w:t>Плана</w:t>
      </w:r>
      <w:proofErr w:type="spellEnd"/>
      <w:r w:rsidRPr="00AD448C">
        <w:rPr>
          <w:bCs/>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 xml:space="preserve">: </w:t>
      </w:r>
      <w:proofErr w:type="spellStart"/>
      <w:r w:rsidRPr="00AD448C">
        <w:rPr>
          <w:sz w:val="20"/>
          <w:szCs w:val="20"/>
          <w:lang w:val="en-US"/>
        </w:rPr>
        <w:t>Преко</w:t>
      </w:r>
      <w:proofErr w:type="spellEnd"/>
      <w:r w:rsidRPr="00AD448C">
        <w:rPr>
          <w:sz w:val="20"/>
          <w:szCs w:val="20"/>
          <w:lang w:val="en-US"/>
        </w:rPr>
        <w:t xml:space="preserve"> </w:t>
      </w:r>
      <w:proofErr w:type="spellStart"/>
      <w:r w:rsidRPr="00AD448C">
        <w:rPr>
          <w:sz w:val="20"/>
          <w:szCs w:val="20"/>
          <w:lang w:val="en-US"/>
        </w:rPr>
        <w:t>Брдо</w:t>
      </w:r>
      <w:proofErr w:type="spellEnd"/>
      <w:r w:rsidRPr="00AD448C">
        <w:rPr>
          <w:sz w:val="20"/>
          <w:szCs w:val="20"/>
          <w:lang w:val="en-US"/>
        </w:rPr>
        <w:t xml:space="preserve"> – </w:t>
      </w:r>
      <w:proofErr w:type="spellStart"/>
      <w:r w:rsidRPr="00AD448C">
        <w:rPr>
          <w:sz w:val="20"/>
          <w:szCs w:val="20"/>
          <w:lang w:val="en-US"/>
        </w:rPr>
        <w:t>Одвраћеница</w:t>
      </w:r>
      <w:proofErr w:type="spellEnd"/>
      <w:r w:rsidRPr="00AD448C">
        <w:rPr>
          <w:sz w:val="20"/>
          <w:szCs w:val="20"/>
          <w:lang w:val="en-US"/>
        </w:rPr>
        <w:t xml:space="preserve"> </w:t>
      </w:r>
      <w:proofErr w:type="spellStart"/>
      <w:r w:rsidRPr="00AD448C">
        <w:rPr>
          <w:sz w:val="20"/>
          <w:szCs w:val="20"/>
          <w:lang w:val="en-US"/>
        </w:rPr>
        <w:t>је</w:t>
      </w:r>
      <w:proofErr w:type="spellEnd"/>
      <w:r w:rsidRPr="00AD448C">
        <w:rPr>
          <w:sz w:val="20"/>
          <w:szCs w:val="20"/>
          <w:lang w:val="en-US"/>
        </w:rPr>
        <w:t xml:space="preserve"> </w:t>
      </w:r>
      <w:proofErr w:type="spellStart"/>
      <w:r w:rsidRPr="00AD448C">
        <w:rPr>
          <w:sz w:val="20"/>
          <w:szCs w:val="20"/>
          <w:lang w:val="en-US"/>
        </w:rPr>
        <w:t>изградња</w:t>
      </w:r>
      <w:proofErr w:type="spellEnd"/>
      <w:r w:rsidRPr="00AD448C">
        <w:rPr>
          <w:sz w:val="20"/>
          <w:szCs w:val="20"/>
          <w:lang w:val="en-US"/>
        </w:rPr>
        <w:t xml:space="preserve"> </w:t>
      </w:r>
      <w:proofErr w:type="spellStart"/>
      <w:r w:rsidRPr="00AD448C">
        <w:rPr>
          <w:sz w:val="20"/>
          <w:szCs w:val="20"/>
          <w:lang w:val="en-US"/>
        </w:rPr>
        <w:t>саобраћајнице</w:t>
      </w:r>
      <w:proofErr w:type="spellEnd"/>
      <w:r w:rsidRPr="00AD448C">
        <w:rPr>
          <w:sz w:val="20"/>
          <w:szCs w:val="20"/>
          <w:lang w:val="en-US"/>
        </w:rPr>
        <w:t xml:space="preserve"> -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 xml:space="preserve">: </w:t>
      </w:r>
      <w:proofErr w:type="spellStart"/>
      <w:r w:rsidRPr="00AD448C">
        <w:rPr>
          <w:sz w:val="20"/>
          <w:szCs w:val="20"/>
          <w:lang w:val="en-US"/>
        </w:rPr>
        <w:t>Преко</w:t>
      </w:r>
      <w:proofErr w:type="spellEnd"/>
      <w:r w:rsidRPr="00AD448C">
        <w:rPr>
          <w:sz w:val="20"/>
          <w:szCs w:val="20"/>
          <w:lang w:val="en-US"/>
        </w:rPr>
        <w:t xml:space="preserve"> </w:t>
      </w:r>
      <w:proofErr w:type="spellStart"/>
      <w:r w:rsidRPr="00AD448C">
        <w:rPr>
          <w:sz w:val="20"/>
          <w:szCs w:val="20"/>
          <w:lang w:val="en-US"/>
        </w:rPr>
        <w:t>Брдо</w:t>
      </w:r>
      <w:proofErr w:type="spellEnd"/>
      <w:r w:rsidRPr="00AD448C">
        <w:rPr>
          <w:sz w:val="20"/>
          <w:szCs w:val="20"/>
          <w:lang w:val="en-US"/>
        </w:rPr>
        <w:t xml:space="preserve"> – </w:t>
      </w:r>
      <w:proofErr w:type="spellStart"/>
      <w:r w:rsidRPr="00AD448C">
        <w:rPr>
          <w:sz w:val="20"/>
          <w:szCs w:val="20"/>
          <w:lang w:val="en-US"/>
        </w:rPr>
        <w:t>Одвраћеница</w:t>
      </w:r>
      <w:proofErr w:type="spellEnd"/>
      <w:r w:rsidRPr="00AD448C">
        <w:rPr>
          <w:sz w:val="20"/>
          <w:szCs w:val="20"/>
          <w:lang w:val="en-US"/>
        </w:rPr>
        <w:t xml:space="preserve"> </w:t>
      </w:r>
      <w:proofErr w:type="spellStart"/>
      <w:r w:rsidRPr="00AD448C">
        <w:rPr>
          <w:sz w:val="20"/>
          <w:szCs w:val="20"/>
          <w:lang w:val="en-US"/>
        </w:rPr>
        <w:t>од</w:t>
      </w:r>
      <w:proofErr w:type="spellEnd"/>
      <w:r w:rsidRPr="00AD448C">
        <w:rPr>
          <w:sz w:val="20"/>
          <w:szCs w:val="20"/>
          <w:lang w:val="en-US"/>
        </w:rPr>
        <w:t xml:space="preserve"> </w:t>
      </w:r>
      <w:proofErr w:type="spellStart"/>
      <w:r w:rsidRPr="00AD448C">
        <w:rPr>
          <w:sz w:val="20"/>
          <w:szCs w:val="20"/>
          <w:lang w:val="en-US"/>
        </w:rPr>
        <w:t>км</w:t>
      </w:r>
      <w:proofErr w:type="spellEnd"/>
      <w:r w:rsidRPr="00AD448C">
        <w:rPr>
          <w:sz w:val="20"/>
          <w:szCs w:val="20"/>
          <w:lang w:val="en-US"/>
        </w:rPr>
        <w:t xml:space="preserve"> 34+976 (</w:t>
      </w:r>
      <w:proofErr w:type="spellStart"/>
      <w:r w:rsidRPr="00AD448C">
        <w:rPr>
          <w:sz w:val="20"/>
          <w:szCs w:val="20"/>
          <w:lang w:val="en-US"/>
        </w:rPr>
        <w:t>км</w:t>
      </w:r>
      <w:proofErr w:type="spellEnd"/>
      <w:r w:rsidRPr="00AD448C">
        <w:rPr>
          <w:sz w:val="20"/>
          <w:szCs w:val="20"/>
          <w:lang w:val="en-US"/>
        </w:rPr>
        <w:t xml:space="preserve"> 11+953) </w:t>
      </w:r>
      <w:proofErr w:type="spellStart"/>
      <w:r w:rsidRPr="00AD448C">
        <w:rPr>
          <w:sz w:val="20"/>
          <w:szCs w:val="20"/>
          <w:lang w:val="en-US"/>
        </w:rPr>
        <w:t>до</w:t>
      </w:r>
      <w:proofErr w:type="spellEnd"/>
      <w:r w:rsidRPr="00AD448C">
        <w:rPr>
          <w:sz w:val="20"/>
          <w:szCs w:val="20"/>
          <w:lang w:val="en-US"/>
        </w:rPr>
        <w:t xml:space="preserve"> </w:t>
      </w:r>
      <w:proofErr w:type="spellStart"/>
      <w:r w:rsidRPr="00AD448C">
        <w:rPr>
          <w:sz w:val="20"/>
          <w:szCs w:val="20"/>
          <w:lang w:val="en-US"/>
        </w:rPr>
        <w:t>км</w:t>
      </w:r>
      <w:proofErr w:type="spellEnd"/>
      <w:r w:rsidRPr="00AD448C">
        <w:rPr>
          <w:sz w:val="20"/>
          <w:szCs w:val="20"/>
          <w:lang w:val="en-US"/>
        </w:rPr>
        <w:t xml:space="preserve"> 46+707 (</w:t>
      </w:r>
      <w:proofErr w:type="spellStart"/>
      <w:r w:rsidRPr="00AD448C">
        <w:rPr>
          <w:sz w:val="20"/>
          <w:szCs w:val="20"/>
          <w:lang w:val="en-US"/>
        </w:rPr>
        <w:t>км</w:t>
      </w:r>
      <w:proofErr w:type="spellEnd"/>
      <w:r w:rsidRPr="00AD448C">
        <w:rPr>
          <w:sz w:val="20"/>
          <w:szCs w:val="20"/>
          <w:lang w:val="en-US"/>
        </w:rPr>
        <w:t xml:space="preserve"> 0+166)</w:t>
      </w:r>
      <w:r w:rsidRPr="00AD448C">
        <w:rPr>
          <w:sz w:val="20"/>
          <w:szCs w:val="20"/>
          <w:lang w:val="ru-RU"/>
        </w:rPr>
        <w:t>.</w:t>
      </w:r>
    </w:p>
    <w:p w14:paraId="74E49D08" w14:textId="77777777" w:rsidR="00AD448C" w:rsidRPr="00AD448C" w:rsidRDefault="00AD448C" w:rsidP="00AD448C">
      <w:pPr>
        <w:autoSpaceDE w:val="0"/>
        <w:autoSpaceDN w:val="0"/>
        <w:adjustRightInd w:val="0"/>
        <w:jc w:val="both"/>
        <w:rPr>
          <w:sz w:val="20"/>
          <w:szCs w:val="20"/>
          <w:lang w:val="en-US"/>
        </w:rPr>
      </w:pPr>
      <w:r w:rsidRPr="00AD448C">
        <w:rPr>
          <w:color w:val="FF0000"/>
          <w:sz w:val="20"/>
          <w:szCs w:val="20"/>
          <w:lang w:val="en-US"/>
        </w:rPr>
        <w:tab/>
      </w:r>
      <w:proofErr w:type="spellStart"/>
      <w:r w:rsidRPr="00AD448C">
        <w:rPr>
          <w:sz w:val="20"/>
          <w:szCs w:val="20"/>
          <w:lang w:val="en-US"/>
        </w:rPr>
        <w:t>Израдом</w:t>
      </w:r>
      <w:proofErr w:type="spellEnd"/>
      <w:r w:rsidRPr="00AD448C">
        <w:rPr>
          <w:sz w:val="20"/>
          <w:szCs w:val="20"/>
          <w:lang w:val="en-US"/>
        </w:rPr>
        <w:t xml:space="preserve"> и </w:t>
      </w:r>
      <w:proofErr w:type="spellStart"/>
      <w:r w:rsidRPr="00AD448C">
        <w:rPr>
          <w:sz w:val="20"/>
          <w:szCs w:val="20"/>
          <w:lang w:val="en-US"/>
        </w:rPr>
        <w:t>доношењем</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ствара</w:t>
      </w:r>
      <w:proofErr w:type="spellEnd"/>
      <w:r w:rsidRPr="00AD448C">
        <w:rPr>
          <w:sz w:val="20"/>
          <w:szCs w:val="20"/>
          <w:lang w:val="en-US"/>
        </w:rPr>
        <w:t xml:space="preserve"> </w:t>
      </w:r>
      <w:proofErr w:type="spellStart"/>
      <w:r w:rsidRPr="00AD448C">
        <w:rPr>
          <w:sz w:val="20"/>
          <w:szCs w:val="20"/>
          <w:lang w:val="en-US"/>
        </w:rPr>
        <w:t>се</w:t>
      </w:r>
      <w:proofErr w:type="spellEnd"/>
      <w:r w:rsidRPr="00AD448C">
        <w:rPr>
          <w:sz w:val="20"/>
          <w:szCs w:val="20"/>
          <w:lang w:val="en-US"/>
        </w:rPr>
        <w:t xml:space="preserve"> </w:t>
      </w:r>
      <w:proofErr w:type="spellStart"/>
      <w:r w:rsidRPr="00AD448C">
        <w:rPr>
          <w:sz w:val="20"/>
          <w:szCs w:val="20"/>
          <w:lang w:val="en-US"/>
        </w:rPr>
        <w:t>плански</w:t>
      </w:r>
      <w:proofErr w:type="spellEnd"/>
      <w:r w:rsidRPr="00AD448C">
        <w:rPr>
          <w:sz w:val="20"/>
          <w:szCs w:val="20"/>
          <w:lang w:val="en-US"/>
        </w:rPr>
        <w:t xml:space="preserve"> </w:t>
      </w:r>
      <w:proofErr w:type="spellStart"/>
      <w:r w:rsidRPr="00AD448C">
        <w:rPr>
          <w:sz w:val="20"/>
          <w:szCs w:val="20"/>
          <w:lang w:val="en-US"/>
        </w:rPr>
        <w:t>основ</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његово</w:t>
      </w:r>
      <w:proofErr w:type="spellEnd"/>
      <w:r w:rsidRPr="00AD448C">
        <w:rPr>
          <w:sz w:val="20"/>
          <w:szCs w:val="20"/>
          <w:lang w:val="en-US"/>
        </w:rPr>
        <w:t xml:space="preserve"> </w:t>
      </w:r>
      <w:proofErr w:type="spellStart"/>
      <w:r w:rsidRPr="00AD448C">
        <w:rPr>
          <w:sz w:val="20"/>
          <w:szCs w:val="20"/>
          <w:lang w:val="en-US"/>
        </w:rPr>
        <w:t>директно</w:t>
      </w:r>
      <w:proofErr w:type="spellEnd"/>
      <w:r w:rsidRPr="00AD448C">
        <w:rPr>
          <w:sz w:val="20"/>
          <w:szCs w:val="20"/>
          <w:lang w:val="en-US"/>
        </w:rPr>
        <w:t xml:space="preserve"> </w:t>
      </w:r>
      <w:proofErr w:type="spellStart"/>
      <w:r w:rsidRPr="00AD448C">
        <w:rPr>
          <w:sz w:val="20"/>
          <w:szCs w:val="20"/>
          <w:lang w:val="en-US"/>
        </w:rPr>
        <w:t>спровођење</w:t>
      </w:r>
      <w:proofErr w:type="spellEnd"/>
      <w:r w:rsidRPr="00AD448C">
        <w:rPr>
          <w:sz w:val="20"/>
          <w:szCs w:val="20"/>
          <w:lang w:val="en-US"/>
        </w:rPr>
        <w:t xml:space="preserve">, </w:t>
      </w:r>
      <w:proofErr w:type="spellStart"/>
      <w:r w:rsidRPr="00AD448C">
        <w:rPr>
          <w:sz w:val="20"/>
          <w:szCs w:val="20"/>
          <w:lang w:val="en-US"/>
        </w:rPr>
        <w:t>издавањем</w:t>
      </w:r>
      <w:proofErr w:type="spellEnd"/>
      <w:r w:rsidRPr="00AD448C">
        <w:rPr>
          <w:sz w:val="20"/>
          <w:szCs w:val="20"/>
          <w:lang w:val="en-US"/>
        </w:rPr>
        <w:t xml:space="preserve"> </w:t>
      </w:r>
      <w:proofErr w:type="spellStart"/>
      <w:r w:rsidRPr="00AD448C">
        <w:rPr>
          <w:sz w:val="20"/>
          <w:szCs w:val="20"/>
          <w:lang w:val="en-US"/>
        </w:rPr>
        <w:t>локацијских</w:t>
      </w:r>
      <w:proofErr w:type="spellEnd"/>
      <w:r w:rsidRPr="00AD448C">
        <w:rPr>
          <w:sz w:val="20"/>
          <w:szCs w:val="20"/>
          <w:lang w:val="en-US"/>
        </w:rPr>
        <w:t xml:space="preserve"> </w:t>
      </w:r>
      <w:proofErr w:type="spellStart"/>
      <w:r w:rsidRPr="00AD448C">
        <w:rPr>
          <w:sz w:val="20"/>
          <w:szCs w:val="20"/>
          <w:lang w:val="en-US"/>
        </w:rPr>
        <w:t>услова</w:t>
      </w:r>
      <w:proofErr w:type="spellEnd"/>
      <w:r w:rsidRPr="00AD448C">
        <w:rPr>
          <w:sz w:val="20"/>
          <w:szCs w:val="20"/>
          <w:lang w:val="en-US"/>
        </w:rPr>
        <w:t xml:space="preserve">, </w:t>
      </w:r>
      <w:proofErr w:type="spellStart"/>
      <w:r w:rsidRPr="00AD448C">
        <w:rPr>
          <w:sz w:val="20"/>
          <w:szCs w:val="20"/>
          <w:lang w:val="en-US"/>
        </w:rPr>
        <w:t>израду</w:t>
      </w:r>
      <w:proofErr w:type="spellEnd"/>
      <w:r w:rsidRPr="00AD448C">
        <w:rPr>
          <w:sz w:val="20"/>
          <w:szCs w:val="20"/>
          <w:lang w:val="en-US"/>
        </w:rPr>
        <w:t xml:space="preserve"> </w:t>
      </w:r>
      <w:proofErr w:type="spellStart"/>
      <w:r w:rsidRPr="00AD448C">
        <w:rPr>
          <w:sz w:val="20"/>
          <w:szCs w:val="20"/>
          <w:lang w:val="en-US"/>
        </w:rPr>
        <w:t>техничке</w:t>
      </w:r>
      <w:proofErr w:type="spellEnd"/>
      <w:r w:rsidRPr="00AD448C">
        <w:rPr>
          <w:sz w:val="20"/>
          <w:szCs w:val="20"/>
          <w:lang w:val="en-US"/>
        </w:rPr>
        <w:t xml:space="preserve"> </w:t>
      </w:r>
      <w:proofErr w:type="spellStart"/>
      <w:r w:rsidRPr="00AD448C">
        <w:rPr>
          <w:sz w:val="20"/>
          <w:szCs w:val="20"/>
          <w:lang w:val="en-US"/>
        </w:rPr>
        <w:t>документације</w:t>
      </w:r>
      <w:proofErr w:type="spellEnd"/>
      <w:r w:rsidRPr="00AD448C">
        <w:rPr>
          <w:sz w:val="20"/>
          <w:szCs w:val="20"/>
          <w:lang w:val="en-US"/>
        </w:rPr>
        <w:t xml:space="preserve">, </w:t>
      </w:r>
      <w:proofErr w:type="spellStart"/>
      <w:r w:rsidRPr="00AD448C">
        <w:rPr>
          <w:sz w:val="20"/>
          <w:szCs w:val="20"/>
          <w:lang w:val="en-US"/>
        </w:rPr>
        <w:t>прибављање</w:t>
      </w:r>
      <w:proofErr w:type="spellEnd"/>
      <w:r w:rsidRPr="00AD448C">
        <w:rPr>
          <w:sz w:val="20"/>
          <w:szCs w:val="20"/>
          <w:lang w:val="en-US"/>
        </w:rPr>
        <w:t xml:space="preserve"> </w:t>
      </w:r>
      <w:proofErr w:type="spellStart"/>
      <w:r w:rsidRPr="00AD448C">
        <w:rPr>
          <w:sz w:val="20"/>
          <w:szCs w:val="20"/>
          <w:lang w:val="en-US"/>
        </w:rPr>
        <w:t>дозвола</w:t>
      </w:r>
      <w:proofErr w:type="spellEnd"/>
      <w:r w:rsidRPr="00AD448C">
        <w:rPr>
          <w:sz w:val="20"/>
          <w:szCs w:val="20"/>
          <w:lang w:val="en-US"/>
        </w:rPr>
        <w:t xml:space="preserve"> у </w:t>
      </w:r>
      <w:proofErr w:type="spellStart"/>
      <w:r w:rsidRPr="00AD448C">
        <w:rPr>
          <w:sz w:val="20"/>
          <w:szCs w:val="20"/>
          <w:lang w:val="en-US"/>
        </w:rPr>
        <w:t>складу</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законом</w:t>
      </w:r>
      <w:proofErr w:type="spellEnd"/>
      <w:r w:rsidRPr="00AD448C">
        <w:rPr>
          <w:sz w:val="20"/>
          <w:szCs w:val="20"/>
          <w:lang w:val="en-US"/>
        </w:rPr>
        <w:t xml:space="preserve">, </w:t>
      </w:r>
      <w:proofErr w:type="spellStart"/>
      <w:r w:rsidRPr="00AD448C">
        <w:rPr>
          <w:sz w:val="20"/>
          <w:szCs w:val="20"/>
          <w:lang w:val="en-US"/>
        </w:rPr>
        <w:t>односно</w:t>
      </w:r>
      <w:proofErr w:type="spellEnd"/>
      <w:r w:rsidRPr="00AD448C">
        <w:rPr>
          <w:sz w:val="20"/>
          <w:szCs w:val="20"/>
          <w:lang w:val="en-US"/>
        </w:rPr>
        <w:t xml:space="preserve"> </w:t>
      </w:r>
      <w:proofErr w:type="spellStart"/>
      <w:r w:rsidRPr="00AD448C">
        <w:rPr>
          <w:sz w:val="20"/>
          <w:szCs w:val="20"/>
          <w:lang w:val="en-US"/>
        </w:rPr>
        <w:t>стварање</w:t>
      </w:r>
      <w:proofErr w:type="spellEnd"/>
      <w:r w:rsidRPr="00AD448C">
        <w:rPr>
          <w:sz w:val="20"/>
          <w:szCs w:val="20"/>
          <w:lang w:val="en-US"/>
        </w:rPr>
        <w:t xml:space="preserve"> </w:t>
      </w:r>
      <w:proofErr w:type="spellStart"/>
      <w:r w:rsidRPr="00AD448C">
        <w:rPr>
          <w:sz w:val="20"/>
          <w:szCs w:val="20"/>
          <w:lang w:val="en-US"/>
        </w:rPr>
        <w:t>услова</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изградњу</w:t>
      </w:r>
      <w:proofErr w:type="spellEnd"/>
      <w:r w:rsidRPr="00AD448C">
        <w:rPr>
          <w:sz w:val="20"/>
          <w:szCs w:val="20"/>
          <w:lang w:val="en-US"/>
        </w:rPr>
        <w:t xml:space="preserve"> </w:t>
      </w:r>
      <w:proofErr w:type="spellStart"/>
      <w:r w:rsidRPr="00AD448C">
        <w:rPr>
          <w:sz w:val="20"/>
          <w:szCs w:val="20"/>
          <w:lang w:val="en-US"/>
        </w:rPr>
        <w:t>инфраструктурних</w:t>
      </w:r>
      <w:proofErr w:type="spellEnd"/>
      <w:r w:rsidRPr="00AD448C">
        <w:rPr>
          <w:sz w:val="20"/>
          <w:szCs w:val="20"/>
          <w:lang w:val="en-US"/>
        </w:rPr>
        <w:t xml:space="preserve"> </w:t>
      </w:r>
      <w:proofErr w:type="spellStart"/>
      <w:r w:rsidRPr="00AD448C">
        <w:rPr>
          <w:sz w:val="20"/>
          <w:szCs w:val="20"/>
          <w:lang w:val="en-US"/>
        </w:rPr>
        <w:t>система</w:t>
      </w:r>
      <w:proofErr w:type="spellEnd"/>
      <w:r w:rsidRPr="00AD448C">
        <w:rPr>
          <w:sz w:val="20"/>
          <w:szCs w:val="20"/>
          <w:lang w:val="en-US"/>
        </w:rPr>
        <w:t>.</w:t>
      </w:r>
    </w:p>
    <w:p w14:paraId="01692D94" w14:textId="77777777" w:rsidR="00AD448C" w:rsidRPr="00AD448C" w:rsidRDefault="00AD448C" w:rsidP="00AD448C">
      <w:pPr>
        <w:autoSpaceDE w:val="0"/>
        <w:autoSpaceDN w:val="0"/>
        <w:adjustRightInd w:val="0"/>
        <w:jc w:val="both"/>
        <w:rPr>
          <w:sz w:val="20"/>
          <w:szCs w:val="20"/>
          <w:lang w:val="en-US"/>
        </w:rPr>
      </w:pPr>
    </w:p>
    <w:p w14:paraId="3B062902" w14:textId="77777777" w:rsidR="00AD448C" w:rsidRPr="00AD448C" w:rsidRDefault="00AD448C" w:rsidP="00AD448C">
      <w:pPr>
        <w:autoSpaceDE w:val="0"/>
        <w:autoSpaceDN w:val="0"/>
        <w:adjustRightInd w:val="0"/>
        <w:jc w:val="both"/>
        <w:rPr>
          <w:sz w:val="20"/>
          <w:szCs w:val="20"/>
          <w:lang w:val="en-US"/>
        </w:rPr>
      </w:pPr>
    </w:p>
    <w:p w14:paraId="76600BF0"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5.</w:t>
      </w:r>
    </w:p>
    <w:p w14:paraId="5DB6F62A" w14:textId="77777777" w:rsidR="00AD448C" w:rsidRPr="00AD448C" w:rsidRDefault="00AD448C" w:rsidP="00AD448C">
      <w:pPr>
        <w:autoSpaceDE w:val="0"/>
        <w:autoSpaceDN w:val="0"/>
        <w:adjustRightInd w:val="0"/>
        <w:jc w:val="both"/>
        <w:rPr>
          <w:sz w:val="20"/>
          <w:szCs w:val="20"/>
          <w:lang w:val="en-US"/>
        </w:rPr>
      </w:pPr>
    </w:p>
    <w:p w14:paraId="4F0E8C63"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 xml:space="preserve">: </w:t>
      </w:r>
      <w:proofErr w:type="spellStart"/>
      <w:r w:rsidRPr="00AD448C">
        <w:rPr>
          <w:sz w:val="20"/>
          <w:szCs w:val="20"/>
          <w:lang w:val="en-US"/>
        </w:rPr>
        <w:t>Преко</w:t>
      </w:r>
      <w:proofErr w:type="spellEnd"/>
      <w:r w:rsidRPr="00AD448C">
        <w:rPr>
          <w:sz w:val="20"/>
          <w:szCs w:val="20"/>
          <w:lang w:val="en-US"/>
        </w:rPr>
        <w:t xml:space="preserve"> </w:t>
      </w:r>
      <w:proofErr w:type="spellStart"/>
      <w:r w:rsidRPr="00AD448C">
        <w:rPr>
          <w:sz w:val="20"/>
          <w:szCs w:val="20"/>
          <w:lang w:val="en-US"/>
        </w:rPr>
        <w:t>Брдо</w:t>
      </w:r>
      <w:proofErr w:type="spellEnd"/>
      <w:r w:rsidRPr="00AD448C">
        <w:rPr>
          <w:sz w:val="20"/>
          <w:szCs w:val="20"/>
          <w:lang w:val="en-US"/>
        </w:rPr>
        <w:t xml:space="preserve"> – </w:t>
      </w:r>
      <w:proofErr w:type="spellStart"/>
      <w:r w:rsidRPr="00AD448C">
        <w:rPr>
          <w:sz w:val="20"/>
          <w:szCs w:val="20"/>
          <w:lang w:val="en-US"/>
        </w:rPr>
        <w:t>Одвраћеница</w:t>
      </w:r>
      <w:proofErr w:type="spellEnd"/>
      <w:r w:rsidRPr="00AD448C">
        <w:rPr>
          <w:sz w:val="20"/>
          <w:szCs w:val="20"/>
          <w:lang w:val="en-US"/>
        </w:rPr>
        <w:t xml:space="preserve"> </w:t>
      </w:r>
      <w:proofErr w:type="spellStart"/>
      <w:r w:rsidRPr="00AD448C">
        <w:rPr>
          <w:sz w:val="20"/>
          <w:szCs w:val="20"/>
          <w:lang w:val="en-US"/>
        </w:rPr>
        <w:t>се</w:t>
      </w:r>
      <w:proofErr w:type="spellEnd"/>
      <w:r w:rsidRPr="00AD448C">
        <w:rPr>
          <w:sz w:val="20"/>
          <w:szCs w:val="20"/>
          <w:lang w:val="en-US"/>
        </w:rPr>
        <w:t xml:space="preserve"> </w:t>
      </w:r>
      <w:proofErr w:type="spellStart"/>
      <w:r w:rsidRPr="00AD448C">
        <w:rPr>
          <w:sz w:val="20"/>
          <w:szCs w:val="20"/>
          <w:lang w:val="en-US"/>
        </w:rPr>
        <w:t>састоји</w:t>
      </w:r>
      <w:proofErr w:type="spellEnd"/>
      <w:r w:rsidRPr="00AD448C">
        <w:rPr>
          <w:sz w:val="20"/>
          <w:szCs w:val="20"/>
          <w:lang w:val="en-US"/>
        </w:rPr>
        <w:t xml:space="preserve"> </w:t>
      </w:r>
      <w:proofErr w:type="spellStart"/>
      <w:r w:rsidRPr="00AD448C">
        <w:rPr>
          <w:sz w:val="20"/>
          <w:szCs w:val="20"/>
          <w:lang w:val="en-US"/>
        </w:rPr>
        <w:t>из</w:t>
      </w:r>
      <w:proofErr w:type="spellEnd"/>
      <w:r w:rsidRPr="00AD448C">
        <w:rPr>
          <w:sz w:val="20"/>
          <w:szCs w:val="20"/>
          <w:lang w:val="en-US"/>
        </w:rPr>
        <w:t xml:space="preserve"> </w:t>
      </w:r>
      <w:proofErr w:type="spellStart"/>
      <w:r w:rsidRPr="00AD448C">
        <w:rPr>
          <w:sz w:val="20"/>
          <w:szCs w:val="20"/>
          <w:lang w:val="en-US"/>
        </w:rPr>
        <w:t>текстуалног</w:t>
      </w:r>
      <w:proofErr w:type="spellEnd"/>
      <w:r w:rsidRPr="00AD448C">
        <w:rPr>
          <w:sz w:val="20"/>
          <w:szCs w:val="20"/>
          <w:lang w:val="en-US"/>
        </w:rPr>
        <w:t xml:space="preserve">, </w:t>
      </w:r>
      <w:proofErr w:type="spellStart"/>
      <w:r w:rsidRPr="00AD448C">
        <w:rPr>
          <w:sz w:val="20"/>
          <w:szCs w:val="20"/>
          <w:lang w:val="en-US"/>
        </w:rPr>
        <w:t>графичког</w:t>
      </w:r>
      <w:proofErr w:type="spellEnd"/>
      <w:r w:rsidRPr="00AD448C">
        <w:rPr>
          <w:sz w:val="20"/>
          <w:szCs w:val="20"/>
          <w:lang w:val="en-US"/>
        </w:rPr>
        <w:t xml:space="preserve"> </w:t>
      </w:r>
      <w:proofErr w:type="spellStart"/>
      <w:r w:rsidRPr="00AD448C">
        <w:rPr>
          <w:sz w:val="20"/>
          <w:szCs w:val="20"/>
          <w:lang w:val="en-US"/>
        </w:rPr>
        <w:t>дела</w:t>
      </w:r>
      <w:proofErr w:type="spellEnd"/>
      <w:r w:rsidRPr="00AD448C">
        <w:rPr>
          <w:sz w:val="20"/>
          <w:szCs w:val="20"/>
          <w:lang w:val="en-US"/>
        </w:rPr>
        <w:t xml:space="preserve"> и </w:t>
      </w:r>
      <w:proofErr w:type="spellStart"/>
      <w:r w:rsidRPr="00AD448C">
        <w:rPr>
          <w:sz w:val="20"/>
          <w:szCs w:val="20"/>
          <w:lang w:val="en-US"/>
        </w:rPr>
        <w:t>документације</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w:t>
      </w:r>
    </w:p>
    <w:p w14:paraId="7C2C97B7"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Текстални </w:t>
      </w:r>
      <w:proofErr w:type="spellStart"/>
      <w:r w:rsidRPr="00AD448C">
        <w:rPr>
          <w:sz w:val="20"/>
          <w:szCs w:val="20"/>
          <w:lang w:val="en-US"/>
        </w:rPr>
        <w:t>део</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чине</w:t>
      </w:r>
      <w:proofErr w:type="spellEnd"/>
      <w:r w:rsidRPr="00AD448C">
        <w:rPr>
          <w:sz w:val="20"/>
          <w:szCs w:val="20"/>
          <w:lang w:val="en-US"/>
        </w:rPr>
        <w:t>:</w:t>
      </w:r>
      <w:r w:rsidRPr="00AD448C">
        <w:rPr>
          <w:color w:val="FF0000"/>
          <w:sz w:val="20"/>
          <w:szCs w:val="20"/>
          <w:lang w:val="en-US"/>
        </w:rPr>
        <w:t xml:space="preserve"> </w:t>
      </w:r>
      <w:proofErr w:type="spellStart"/>
      <w:r w:rsidRPr="00AD448C">
        <w:rPr>
          <w:sz w:val="20"/>
          <w:szCs w:val="20"/>
          <w:lang w:val="en-US"/>
        </w:rPr>
        <w:t>Општи</w:t>
      </w:r>
      <w:proofErr w:type="spellEnd"/>
      <w:r w:rsidRPr="00AD448C">
        <w:rPr>
          <w:sz w:val="20"/>
          <w:szCs w:val="20"/>
          <w:lang w:val="en-US"/>
        </w:rPr>
        <w:t xml:space="preserve"> </w:t>
      </w:r>
      <w:proofErr w:type="spellStart"/>
      <w:r w:rsidRPr="00AD448C">
        <w:rPr>
          <w:sz w:val="20"/>
          <w:szCs w:val="20"/>
          <w:lang w:val="en-US"/>
        </w:rPr>
        <w:t>део</w:t>
      </w:r>
      <w:proofErr w:type="spellEnd"/>
      <w:r w:rsidRPr="00AD448C">
        <w:rPr>
          <w:sz w:val="20"/>
          <w:szCs w:val="20"/>
          <w:lang w:val="en-US"/>
        </w:rPr>
        <w:t xml:space="preserve"> и </w:t>
      </w:r>
      <w:proofErr w:type="spellStart"/>
      <w:r w:rsidRPr="00AD448C">
        <w:rPr>
          <w:sz w:val="20"/>
          <w:szCs w:val="20"/>
          <w:lang w:val="en-US"/>
        </w:rPr>
        <w:t>Плански</w:t>
      </w:r>
      <w:proofErr w:type="spellEnd"/>
      <w:r w:rsidRPr="00AD448C">
        <w:rPr>
          <w:sz w:val="20"/>
          <w:szCs w:val="20"/>
          <w:lang w:val="en-US"/>
        </w:rPr>
        <w:t xml:space="preserve"> </w:t>
      </w:r>
      <w:proofErr w:type="spellStart"/>
      <w:r w:rsidRPr="00AD448C">
        <w:rPr>
          <w:sz w:val="20"/>
          <w:szCs w:val="20"/>
          <w:lang w:val="en-US"/>
        </w:rPr>
        <w:t>део</w:t>
      </w:r>
      <w:proofErr w:type="spellEnd"/>
      <w:r w:rsidRPr="00AD448C">
        <w:rPr>
          <w:sz w:val="20"/>
          <w:szCs w:val="20"/>
          <w:lang w:val="en-US"/>
        </w:rPr>
        <w:t xml:space="preserve"> (</w:t>
      </w:r>
      <w:proofErr w:type="spellStart"/>
      <w:r w:rsidRPr="00AD448C">
        <w:rPr>
          <w:sz w:val="20"/>
          <w:szCs w:val="20"/>
          <w:lang w:val="en-US"/>
        </w:rPr>
        <w:t>Правила</w:t>
      </w:r>
      <w:proofErr w:type="spellEnd"/>
      <w:r w:rsidRPr="00AD448C">
        <w:rPr>
          <w:sz w:val="20"/>
          <w:szCs w:val="20"/>
          <w:lang w:val="en-US"/>
        </w:rPr>
        <w:t xml:space="preserve"> </w:t>
      </w:r>
      <w:proofErr w:type="spellStart"/>
      <w:r w:rsidRPr="00AD448C">
        <w:rPr>
          <w:sz w:val="20"/>
          <w:szCs w:val="20"/>
          <w:lang w:val="en-US"/>
        </w:rPr>
        <w:t>уређења</w:t>
      </w:r>
      <w:proofErr w:type="spellEnd"/>
      <w:r w:rsidRPr="00AD448C">
        <w:rPr>
          <w:sz w:val="20"/>
          <w:szCs w:val="20"/>
          <w:lang w:val="en-US"/>
        </w:rPr>
        <w:t xml:space="preserve"> и </w:t>
      </w:r>
      <w:proofErr w:type="spellStart"/>
      <w:r w:rsidRPr="00AD448C">
        <w:rPr>
          <w:sz w:val="20"/>
          <w:szCs w:val="20"/>
          <w:lang w:val="en-US"/>
        </w:rPr>
        <w:t>грађења</w:t>
      </w:r>
      <w:proofErr w:type="spellEnd"/>
      <w:r w:rsidRPr="00AD448C">
        <w:rPr>
          <w:sz w:val="20"/>
          <w:szCs w:val="20"/>
          <w:lang w:val="en-US"/>
        </w:rPr>
        <w:t>)</w:t>
      </w:r>
    </w:p>
    <w:p w14:paraId="55C53AF2"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Графички</w:t>
      </w:r>
      <w:proofErr w:type="spellEnd"/>
      <w:r w:rsidRPr="00AD448C">
        <w:rPr>
          <w:sz w:val="20"/>
          <w:szCs w:val="20"/>
          <w:lang w:val="en-US"/>
        </w:rPr>
        <w:t xml:space="preserve"> </w:t>
      </w:r>
      <w:proofErr w:type="spellStart"/>
      <w:r w:rsidRPr="00AD448C">
        <w:rPr>
          <w:sz w:val="20"/>
          <w:szCs w:val="20"/>
          <w:lang w:val="en-US"/>
        </w:rPr>
        <w:t>део</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w:t>
      </w:r>
    </w:p>
    <w:p w14:paraId="0A732C4F"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0. </w:t>
      </w:r>
      <w:proofErr w:type="spellStart"/>
      <w:r w:rsidRPr="00AD448C">
        <w:rPr>
          <w:sz w:val="20"/>
          <w:szCs w:val="20"/>
          <w:lang w:val="en-US"/>
        </w:rPr>
        <w:t>Прегледна</w:t>
      </w:r>
      <w:proofErr w:type="spellEnd"/>
      <w:r w:rsidRPr="00AD448C">
        <w:rPr>
          <w:sz w:val="20"/>
          <w:szCs w:val="20"/>
          <w:lang w:val="en-US"/>
        </w:rPr>
        <w:t xml:space="preserve"> </w:t>
      </w:r>
      <w:proofErr w:type="spellStart"/>
      <w:r w:rsidRPr="00AD448C">
        <w:rPr>
          <w:sz w:val="20"/>
          <w:szCs w:val="20"/>
          <w:lang w:val="en-US"/>
        </w:rPr>
        <w:t>карта</w:t>
      </w:r>
      <w:proofErr w:type="spellEnd"/>
      <w:r w:rsidRPr="00AD448C">
        <w:rPr>
          <w:sz w:val="20"/>
          <w:szCs w:val="20"/>
          <w:lang w:val="en-US"/>
        </w:rPr>
        <w:t xml:space="preserve"> </w:t>
      </w:r>
      <w:proofErr w:type="spellStart"/>
      <w:r w:rsidRPr="00AD448C">
        <w:rPr>
          <w:sz w:val="20"/>
          <w:szCs w:val="20"/>
          <w:lang w:val="en-US"/>
        </w:rPr>
        <w:t>ширег</w:t>
      </w:r>
      <w:proofErr w:type="spellEnd"/>
      <w:r w:rsidRPr="00AD448C">
        <w:rPr>
          <w:sz w:val="20"/>
          <w:szCs w:val="20"/>
          <w:lang w:val="en-US"/>
        </w:rPr>
        <w:t xml:space="preserve"> </w:t>
      </w:r>
      <w:proofErr w:type="spellStart"/>
      <w:r w:rsidRPr="00AD448C">
        <w:rPr>
          <w:sz w:val="20"/>
          <w:szCs w:val="20"/>
          <w:lang w:val="en-US"/>
        </w:rPr>
        <w:t>подручја</w:t>
      </w:r>
      <w:proofErr w:type="spellEnd"/>
    </w:p>
    <w:p w14:paraId="7F7796BB"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1.1. </w:t>
      </w:r>
      <w:proofErr w:type="spellStart"/>
      <w:r w:rsidRPr="00AD448C">
        <w:rPr>
          <w:sz w:val="20"/>
          <w:szCs w:val="20"/>
          <w:lang w:val="en-US"/>
        </w:rPr>
        <w:t>Катастарско-топографски</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границом</w:t>
      </w:r>
      <w:proofErr w:type="spellEnd"/>
      <w:r w:rsidRPr="00AD448C">
        <w:rPr>
          <w:sz w:val="20"/>
          <w:szCs w:val="20"/>
          <w:lang w:val="en-US"/>
        </w:rPr>
        <w:t xml:space="preserve"> </w:t>
      </w:r>
      <w:proofErr w:type="spellStart"/>
      <w:r w:rsidRPr="00AD448C">
        <w:rPr>
          <w:sz w:val="20"/>
          <w:szCs w:val="20"/>
          <w:lang w:val="en-US"/>
        </w:rPr>
        <w:t>обухвата</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Р 1:2 500</w:t>
      </w:r>
    </w:p>
    <w:p w14:paraId="29DE8171"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1.2. </w:t>
      </w:r>
      <w:proofErr w:type="spellStart"/>
      <w:r w:rsidRPr="00AD448C">
        <w:rPr>
          <w:sz w:val="20"/>
          <w:szCs w:val="20"/>
          <w:lang w:val="en-US"/>
        </w:rPr>
        <w:t>Катастарско-топографски</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границом</w:t>
      </w:r>
      <w:proofErr w:type="spellEnd"/>
      <w:r w:rsidRPr="00AD448C">
        <w:rPr>
          <w:sz w:val="20"/>
          <w:szCs w:val="20"/>
          <w:lang w:val="en-US"/>
        </w:rPr>
        <w:t xml:space="preserve"> </w:t>
      </w:r>
      <w:proofErr w:type="spellStart"/>
      <w:r w:rsidRPr="00AD448C">
        <w:rPr>
          <w:sz w:val="20"/>
          <w:szCs w:val="20"/>
          <w:lang w:val="en-US"/>
        </w:rPr>
        <w:t>обухвата</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Р 1:2 500</w:t>
      </w:r>
    </w:p>
    <w:p w14:paraId="5818891E"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1.3. </w:t>
      </w:r>
      <w:proofErr w:type="spellStart"/>
      <w:r w:rsidRPr="00AD448C">
        <w:rPr>
          <w:sz w:val="20"/>
          <w:szCs w:val="20"/>
          <w:lang w:val="en-US"/>
        </w:rPr>
        <w:t>Катастарско-топографски</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границом</w:t>
      </w:r>
      <w:proofErr w:type="spellEnd"/>
      <w:r w:rsidRPr="00AD448C">
        <w:rPr>
          <w:sz w:val="20"/>
          <w:szCs w:val="20"/>
          <w:lang w:val="en-US"/>
        </w:rPr>
        <w:t xml:space="preserve"> </w:t>
      </w:r>
      <w:proofErr w:type="spellStart"/>
      <w:r w:rsidRPr="00AD448C">
        <w:rPr>
          <w:sz w:val="20"/>
          <w:szCs w:val="20"/>
          <w:lang w:val="en-US"/>
        </w:rPr>
        <w:t>обухвата</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Р 1:2 500</w:t>
      </w:r>
    </w:p>
    <w:p w14:paraId="40511F29"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2.1. </w:t>
      </w:r>
      <w:proofErr w:type="spellStart"/>
      <w:r w:rsidRPr="00AD448C">
        <w:rPr>
          <w:sz w:val="20"/>
          <w:szCs w:val="20"/>
          <w:lang w:val="en-US"/>
        </w:rPr>
        <w:t>Регулационо</w:t>
      </w:r>
      <w:proofErr w:type="spellEnd"/>
      <w:r w:rsidRPr="00AD448C">
        <w:rPr>
          <w:sz w:val="20"/>
          <w:szCs w:val="20"/>
          <w:lang w:val="en-US"/>
        </w:rPr>
        <w:t xml:space="preserve"> – </w:t>
      </w:r>
      <w:proofErr w:type="spellStart"/>
      <w:r w:rsidRPr="00AD448C">
        <w:rPr>
          <w:sz w:val="20"/>
          <w:szCs w:val="20"/>
          <w:lang w:val="en-US"/>
        </w:rPr>
        <w:t>нивелациони</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аналитичко</w:t>
      </w:r>
      <w:proofErr w:type="spellEnd"/>
      <w:r w:rsidRPr="00AD448C">
        <w:rPr>
          <w:sz w:val="20"/>
          <w:szCs w:val="20"/>
          <w:lang w:val="en-US"/>
        </w:rPr>
        <w:t xml:space="preserve"> – </w:t>
      </w:r>
      <w:proofErr w:type="spellStart"/>
      <w:r w:rsidRPr="00AD448C">
        <w:rPr>
          <w:sz w:val="20"/>
          <w:szCs w:val="20"/>
          <w:lang w:val="en-US"/>
        </w:rPr>
        <w:t>геодетским</w:t>
      </w:r>
      <w:proofErr w:type="spellEnd"/>
      <w:r w:rsidRPr="00AD448C">
        <w:rPr>
          <w:sz w:val="20"/>
          <w:szCs w:val="20"/>
          <w:lang w:val="en-US"/>
        </w:rPr>
        <w:t xml:space="preserve"> </w:t>
      </w:r>
      <w:proofErr w:type="spellStart"/>
      <w:r w:rsidRPr="00AD448C">
        <w:rPr>
          <w:sz w:val="20"/>
          <w:szCs w:val="20"/>
          <w:lang w:val="en-US"/>
        </w:rPr>
        <w:t>елементима</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обележавање</w:t>
      </w:r>
      <w:proofErr w:type="spellEnd"/>
      <w:r w:rsidRPr="00AD448C">
        <w:rPr>
          <w:sz w:val="20"/>
          <w:szCs w:val="20"/>
          <w:lang w:val="en-US"/>
        </w:rPr>
        <w:t xml:space="preserve"> Р 1:2 500</w:t>
      </w:r>
    </w:p>
    <w:p w14:paraId="03254AE1"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2.2. </w:t>
      </w:r>
      <w:proofErr w:type="spellStart"/>
      <w:r w:rsidRPr="00AD448C">
        <w:rPr>
          <w:sz w:val="20"/>
          <w:szCs w:val="20"/>
          <w:lang w:val="en-US"/>
        </w:rPr>
        <w:t>Нормални</w:t>
      </w:r>
      <w:proofErr w:type="spellEnd"/>
      <w:r w:rsidRPr="00AD448C">
        <w:rPr>
          <w:sz w:val="20"/>
          <w:szCs w:val="20"/>
          <w:lang w:val="en-US"/>
        </w:rPr>
        <w:t xml:space="preserve"> </w:t>
      </w:r>
      <w:proofErr w:type="spellStart"/>
      <w:r w:rsidRPr="00AD448C">
        <w:rPr>
          <w:sz w:val="20"/>
          <w:szCs w:val="20"/>
          <w:lang w:val="en-US"/>
        </w:rPr>
        <w:t>профили</w:t>
      </w:r>
      <w:proofErr w:type="spellEnd"/>
      <w:r w:rsidRPr="00AD448C">
        <w:rPr>
          <w:sz w:val="20"/>
          <w:szCs w:val="20"/>
          <w:lang w:val="en-US"/>
        </w:rPr>
        <w:t xml:space="preserve"> </w:t>
      </w:r>
      <w:proofErr w:type="spellStart"/>
      <w:r w:rsidRPr="00AD448C">
        <w:rPr>
          <w:sz w:val="20"/>
          <w:szCs w:val="20"/>
          <w:lang w:val="en-US"/>
        </w:rPr>
        <w:t>саобраћајница</w:t>
      </w:r>
      <w:proofErr w:type="spellEnd"/>
      <w:r w:rsidRPr="00AD448C">
        <w:rPr>
          <w:sz w:val="20"/>
          <w:szCs w:val="20"/>
          <w:lang w:val="en-US"/>
        </w:rPr>
        <w:t xml:space="preserve"> Р 1:50</w:t>
      </w:r>
    </w:p>
    <w:p w14:paraId="48B64B31"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3.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мреже</w:t>
      </w:r>
      <w:proofErr w:type="spellEnd"/>
      <w:r w:rsidRPr="00AD448C">
        <w:rPr>
          <w:sz w:val="20"/>
          <w:szCs w:val="20"/>
          <w:lang w:val="en-US"/>
        </w:rPr>
        <w:t xml:space="preserve"> и </w:t>
      </w:r>
      <w:proofErr w:type="spellStart"/>
      <w:r w:rsidRPr="00AD448C">
        <w:rPr>
          <w:sz w:val="20"/>
          <w:szCs w:val="20"/>
          <w:lang w:val="en-US"/>
        </w:rPr>
        <w:t>објеката</w:t>
      </w:r>
      <w:proofErr w:type="spellEnd"/>
      <w:r w:rsidRPr="00AD448C">
        <w:rPr>
          <w:sz w:val="20"/>
          <w:szCs w:val="20"/>
          <w:lang w:val="en-US"/>
        </w:rPr>
        <w:t xml:space="preserve"> </w:t>
      </w:r>
      <w:proofErr w:type="spellStart"/>
      <w:r w:rsidRPr="00AD448C">
        <w:rPr>
          <w:sz w:val="20"/>
          <w:szCs w:val="20"/>
          <w:lang w:val="en-US"/>
        </w:rPr>
        <w:t>комуналне</w:t>
      </w:r>
      <w:proofErr w:type="spellEnd"/>
      <w:r w:rsidRPr="00AD448C">
        <w:rPr>
          <w:sz w:val="20"/>
          <w:szCs w:val="20"/>
          <w:lang w:val="en-US"/>
        </w:rPr>
        <w:t xml:space="preserve"> </w:t>
      </w:r>
      <w:proofErr w:type="spellStart"/>
      <w:r w:rsidRPr="00AD448C">
        <w:rPr>
          <w:sz w:val="20"/>
          <w:szCs w:val="20"/>
          <w:lang w:val="en-US"/>
        </w:rPr>
        <w:t>инфраструктуре</w:t>
      </w:r>
      <w:proofErr w:type="spellEnd"/>
      <w:r w:rsidRPr="00AD448C">
        <w:rPr>
          <w:sz w:val="20"/>
          <w:szCs w:val="20"/>
          <w:lang w:val="en-US"/>
        </w:rPr>
        <w:t xml:space="preserve"> Р 1:2 500</w:t>
      </w:r>
    </w:p>
    <w:p w14:paraId="146F6C26"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4.1.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парцелације</w:t>
      </w:r>
      <w:proofErr w:type="spellEnd"/>
      <w:r w:rsidRPr="00AD448C">
        <w:rPr>
          <w:sz w:val="20"/>
          <w:szCs w:val="20"/>
          <w:lang w:val="en-US"/>
        </w:rPr>
        <w:t xml:space="preserve"> Р 1:2 500</w:t>
      </w:r>
    </w:p>
    <w:p w14:paraId="1194B404"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4.2.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парцелације</w:t>
      </w:r>
      <w:proofErr w:type="spellEnd"/>
      <w:r w:rsidRPr="00AD448C">
        <w:rPr>
          <w:sz w:val="20"/>
          <w:szCs w:val="20"/>
          <w:lang w:val="en-US"/>
        </w:rPr>
        <w:t xml:space="preserve"> Р 1:2 500</w:t>
      </w:r>
    </w:p>
    <w:p w14:paraId="10CAB880" w14:textId="77777777" w:rsidR="00AD448C" w:rsidRPr="00AD448C" w:rsidRDefault="00AD448C" w:rsidP="00AD448C">
      <w:pPr>
        <w:autoSpaceDE w:val="0"/>
        <w:autoSpaceDN w:val="0"/>
        <w:adjustRightInd w:val="0"/>
        <w:ind w:firstLine="720"/>
        <w:jc w:val="both"/>
        <w:rPr>
          <w:sz w:val="20"/>
          <w:szCs w:val="20"/>
          <w:lang w:val="en-US"/>
        </w:rPr>
      </w:pPr>
      <w:r w:rsidRPr="00AD448C">
        <w:rPr>
          <w:sz w:val="20"/>
          <w:szCs w:val="20"/>
          <w:lang w:val="en-US"/>
        </w:rPr>
        <w:t xml:space="preserve">4.3.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парцелације</w:t>
      </w:r>
      <w:proofErr w:type="spellEnd"/>
      <w:r w:rsidRPr="00AD448C">
        <w:rPr>
          <w:sz w:val="20"/>
          <w:szCs w:val="20"/>
          <w:lang w:val="en-US"/>
        </w:rPr>
        <w:t xml:space="preserve"> Р 1:2 500</w:t>
      </w:r>
    </w:p>
    <w:p w14:paraId="4C14BF12"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Документација</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садржи</w:t>
      </w:r>
      <w:proofErr w:type="spellEnd"/>
      <w:r w:rsidRPr="00AD448C">
        <w:rPr>
          <w:sz w:val="20"/>
          <w:szCs w:val="20"/>
          <w:lang w:val="en-US"/>
        </w:rPr>
        <w:t xml:space="preserve">: </w:t>
      </w:r>
    </w:p>
    <w:p w14:paraId="52F2F4B2"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1. </w:t>
      </w:r>
      <w:proofErr w:type="spellStart"/>
      <w:r w:rsidRPr="00AD448C">
        <w:rPr>
          <w:sz w:val="20"/>
          <w:szCs w:val="20"/>
          <w:lang w:val="en-US"/>
        </w:rPr>
        <w:t>Одлука</w:t>
      </w:r>
      <w:proofErr w:type="spellEnd"/>
      <w:r w:rsidRPr="00AD448C">
        <w:rPr>
          <w:sz w:val="20"/>
          <w:szCs w:val="20"/>
          <w:lang w:val="en-US"/>
        </w:rPr>
        <w:t xml:space="preserve"> о </w:t>
      </w:r>
      <w:proofErr w:type="spellStart"/>
      <w:r w:rsidRPr="00AD448C">
        <w:rPr>
          <w:sz w:val="20"/>
          <w:szCs w:val="20"/>
          <w:lang w:val="en-US"/>
        </w:rPr>
        <w:t>изради</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изградњу</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IIА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 xml:space="preserve">: </w:t>
      </w:r>
      <w:proofErr w:type="spellStart"/>
      <w:r w:rsidRPr="00AD448C">
        <w:rPr>
          <w:sz w:val="20"/>
          <w:szCs w:val="20"/>
          <w:lang w:val="en-US"/>
        </w:rPr>
        <w:t>Преко</w:t>
      </w:r>
      <w:proofErr w:type="spellEnd"/>
      <w:r w:rsidRPr="00AD448C">
        <w:rPr>
          <w:sz w:val="20"/>
          <w:szCs w:val="20"/>
          <w:lang w:val="en-US"/>
        </w:rPr>
        <w:t xml:space="preserve"> </w:t>
      </w:r>
      <w:proofErr w:type="spellStart"/>
      <w:r w:rsidRPr="00AD448C">
        <w:rPr>
          <w:sz w:val="20"/>
          <w:szCs w:val="20"/>
          <w:lang w:val="en-US"/>
        </w:rPr>
        <w:t>Брдо</w:t>
      </w:r>
      <w:proofErr w:type="spellEnd"/>
      <w:r w:rsidRPr="00AD448C">
        <w:rPr>
          <w:sz w:val="20"/>
          <w:szCs w:val="20"/>
          <w:lang w:val="en-US"/>
        </w:rPr>
        <w:t xml:space="preserve"> – </w:t>
      </w:r>
      <w:proofErr w:type="spellStart"/>
      <w:r w:rsidRPr="00AD448C">
        <w:rPr>
          <w:sz w:val="20"/>
          <w:szCs w:val="20"/>
          <w:lang w:val="en-US"/>
        </w:rPr>
        <w:t>Одвраћеница</w:t>
      </w:r>
      <w:proofErr w:type="spellEnd"/>
      <w:r w:rsidRPr="00AD448C">
        <w:rPr>
          <w:sz w:val="20"/>
          <w:szCs w:val="20"/>
          <w:lang w:val="en-US"/>
        </w:rPr>
        <w:t xml:space="preserve"> </w:t>
      </w:r>
      <w:proofErr w:type="spellStart"/>
      <w:r w:rsidRPr="00AD448C">
        <w:rPr>
          <w:sz w:val="20"/>
          <w:szCs w:val="20"/>
          <w:lang w:val="en-US"/>
        </w:rPr>
        <w:t>од</w:t>
      </w:r>
      <w:proofErr w:type="spellEnd"/>
      <w:r w:rsidRPr="00AD448C">
        <w:rPr>
          <w:sz w:val="20"/>
          <w:szCs w:val="20"/>
          <w:lang w:val="en-US"/>
        </w:rPr>
        <w:t xml:space="preserve"> </w:t>
      </w:r>
      <w:proofErr w:type="spellStart"/>
      <w:r w:rsidRPr="00AD448C">
        <w:rPr>
          <w:sz w:val="20"/>
          <w:szCs w:val="20"/>
          <w:lang w:val="en-US"/>
        </w:rPr>
        <w:t>км</w:t>
      </w:r>
      <w:proofErr w:type="spellEnd"/>
      <w:r w:rsidRPr="00AD448C">
        <w:rPr>
          <w:sz w:val="20"/>
          <w:szCs w:val="20"/>
          <w:lang w:val="en-US"/>
        </w:rPr>
        <w:t xml:space="preserve"> 34+976 (</w:t>
      </w:r>
      <w:proofErr w:type="spellStart"/>
      <w:r w:rsidRPr="00AD448C">
        <w:rPr>
          <w:sz w:val="20"/>
          <w:szCs w:val="20"/>
          <w:lang w:val="en-US"/>
        </w:rPr>
        <w:t>км</w:t>
      </w:r>
      <w:proofErr w:type="spellEnd"/>
      <w:r w:rsidRPr="00AD448C">
        <w:rPr>
          <w:sz w:val="20"/>
          <w:szCs w:val="20"/>
          <w:lang w:val="en-US"/>
        </w:rPr>
        <w:t xml:space="preserve"> 11+953) </w:t>
      </w:r>
      <w:proofErr w:type="spellStart"/>
      <w:r w:rsidRPr="00AD448C">
        <w:rPr>
          <w:sz w:val="20"/>
          <w:szCs w:val="20"/>
          <w:lang w:val="en-US"/>
        </w:rPr>
        <w:t>до</w:t>
      </w:r>
      <w:proofErr w:type="spellEnd"/>
      <w:r w:rsidRPr="00AD448C">
        <w:rPr>
          <w:sz w:val="20"/>
          <w:szCs w:val="20"/>
          <w:lang w:val="en-US"/>
        </w:rPr>
        <w:t xml:space="preserve"> </w:t>
      </w:r>
      <w:proofErr w:type="spellStart"/>
      <w:r w:rsidRPr="00AD448C">
        <w:rPr>
          <w:sz w:val="20"/>
          <w:szCs w:val="20"/>
          <w:lang w:val="en-US"/>
        </w:rPr>
        <w:t>км</w:t>
      </w:r>
      <w:proofErr w:type="spellEnd"/>
      <w:r w:rsidRPr="00AD448C">
        <w:rPr>
          <w:sz w:val="20"/>
          <w:szCs w:val="20"/>
          <w:lang w:val="en-US"/>
        </w:rPr>
        <w:t xml:space="preserve"> 46+707 (</w:t>
      </w:r>
      <w:proofErr w:type="spellStart"/>
      <w:r w:rsidRPr="00AD448C">
        <w:rPr>
          <w:sz w:val="20"/>
          <w:szCs w:val="20"/>
          <w:lang w:val="en-US"/>
        </w:rPr>
        <w:t>км</w:t>
      </w:r>
      <w:proofErr w:type="spellEnd"/>
      <w:r w:rsidRPr="00AD448C">
        <w:rPr>
          <w:sz w:val="20"/>
          <w:szCs w:val="20"/>
          <w:lang w:val="en-US"/>
        </w:rPr>
        <w:t xml:space="preserve"> 0+166)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Одлуком</w:t>
      </w:r>
      <w:proofErr w:type="spellEnd"/>
      <w:r w:rsidRPr="00AD448C">
        <w:rPr>
          <w:sz w:val="20"/>
          <w:szCs w:val="20"/>
          <w:lang w:val="en-US"/>
        </w:rPr>
        <w:t xml:space="preserve"> о </w:t>
      </w:r>
      <w:proofErr w:type="spellStart"/>
      <w:r w:rsidRPr="00AD448C">
        <w:rPr>
          <w:sz w:val="20"/>
          <w:szCs w:val="20"/>
          <w:lang w:val="en-US"/>
        </w:rPr>
        <w:t>приступању</w:t>
      </w:r>
      <w:proofErr w:type="spellEnd"/>
      <w:r w:rsidRPr="00AD448C">
        <w:rPr>
          <w:sz w:val="20"/>
          <w:szCs w:val="20"/>
          <w:lang w:val="en-US"/>
        </w:rPr>
        <w:t xml:space="preserve"> </w:t>
      </w:r>
      <w:proofErr w:type="spellStart"/>
      <w:r w:rsidRPr="00AD448C">
        <w:rPr>
          <w:sz w:val="20"/>
          <w:szCs w:val="20"/>
          <w:lang w:val="en-US"/>
        </w:rPr>
        <w:t>изради</w:t>
      </w:r>
      <w:proofErr w:type="spellEnd"/>
      <w:r w:rsidRPr="00AD448C">
        <w:rPr>
          <w:sz w:val="20"/>
          <w:szCs w:val="20"/>
          <w:lang w:val="en-US"/>
        </w:rPr>
        <w:t xml:space="preserve"> </w:t>
      </w:r>
      <w:proofErr w:type="spellStart"/>
      <w:r w:rsidRPr="00AD448C">
        <w:rPr>
          <w:sz w:val="20"/>
          <w:szCs w:val="20"/>
          <w:lang w:val="en-US"/>
        </w:rPr>
        <w:t>стратешке</w:t>
      </w:r>
      <w:proofErr w:type="spellEnd"/>
      <w:r w:rsidRPr="00AD448C">
        <w:rPr>
          <w:sz w:val="20"/>
          <w:szCs w:val="20"/>
          <w:lang w:val="en-US"/>
        </w:rPr>
        <w:t xml:space="preserve"> </w:t>
      </w:r>
      <w:proofErr w:type="spellStart"/>
      <w:r w:rsidRPr="00AD448C">
        <w:rPr>
          <w:sz w:val="20"/>
          <w:szCs w:val="20"/>
          <w:lang w:val="en-US"/>
        </w:rPr>
        <w:t>процене</w:t>
      </w:r>
      <w:proofErr w:type="spellEnd"/>
      <w:r w:rsidRPr="00AD448C">
        <w:rPr>
          <w:sz w:val="20"/>
          <w:szCs w:val="20"/>
          <w:lang w:val="en-US"/>
        </w:rPr>
        <w:t xml:space="preserve"> </w:t>
      </w:r>
      <w:proofErr w:type="spellStart"/>
      <w:r w:rsidRPr="00AD448C">
        <w:rPr>
          <w:sz w:val="20"/>
          <w:szCs w:val="20"/>
          <w:lang w:val="en-US"/>
        </w:rPr>
        <w:t>утицаја</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изградњу</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IIА </w:t>
      </w:r>
      <w:proofErr w:type="spellStart"/>
      <w:r w:rsidRPr="00AD448C">
        <w:rPr>
          <w:sz w:val="20"/>
          <w:szCs w:val="20"/>
          <w:lang w:val="en-US"/>
        </w:rPr>
        <w:t>реда</w:t>
      </w:r>
      <w:proofErr w:type="spellEnd"/>
      <w:r w:rsidRPr="00AD448C">
        <w:rPr>
          <w:sz w:val="20"/>
          <w:szCs w:val="20"/>
          <w:lang w:val="en-US"/>
        </w:rPr>
        <w:t xml:space="preserve"> бр.198, </w:t>
      </w:r>
      <w:proofErr w:type="spellStart"/>
      <w:r w:rsidRPr="00AD448C">
        <w:rPr>
          <w:sz w:val="20"/>
          <w:szCs w:val="20"/>
          <w:lang w:val="en-US"/>
        </w:rPr>
        <w:t>деоница</w:t>
      </w:r>
      <w:proofErr w:type="spellEnd"/>
      <w:r w:rsidRPr="00AD448C">
        <w:rPr>
          <w:sz w:val="20"/>
          <w:szCs w:val="20"/>
          <w:lang w:val="en-US"/>
        </w:rPr>
        <w:t xml:space="preserve">: </w:t>
      </w:r>
      <w:proofErr w:type="spellStart"/>
      <w:r w:rsidRPr="00AD448C">
        <w:rPr>
          <w:sz w:val="20"/>
          <w:szCs w:val="20"/>
          <w:lang w:val="en-US"/>
        </w:rPr>
        <w:t>Преко</w:t>
      </w:r>
      <w:proofErr w:type="spellEnd"/>
      <w:r w:rsidRPr="00AD448C">
        <w:rPr>
          <w:sz w:val="20"/>
          <w:szCs w:val="20"/>
          <w:lang w:val="en-US"/>
        </w:rPr>
        <w:t xml:space="preserve"> </w:t>
      </w:r>
      <w:proofErr w:type="spellStart"/>
      <w:r w:rsidRPr="00AD448C">
        <w:rPr>
          <w:sz w:val="20"/>
          <w:szCs w:val="20"/>
          <w:lang w:val="en-US"/>
        </w:rPr>
        <w:t>Брдо</w:t>
      </w:r>
      <w:proofErr w:type="spellEnd"/>
      <w:r w:rsidRPr="00AD448C">
        <w:rPr>
          <w:sz w:val="20"/>
          <w:szCs w:val="20"/>
          <w:lang w:val="en-US"/>
        </w:rPr>
        <w:t xml:space="preserve"> – </w:t>
      </w:r>
      <w:proofErr w:type="spellStart"/>
      <w:r w:rsidRPr="00AD448C">
        <w:rPr>
          <w:sz w:val="20"/>
          <w:szCs w:val="20"/>
          <w:lang w:val="en-US"/>
        </w:rPr>
        <w:t>Одвраћеница</w:t>
      </w:r>
      <w:proofErr w:type="spellEnd"/>
      <w:r w:rsidRPr="00AD448C">
        <w:rPr>
          <w:sz w:val="20"/>
          <w:szCs w:val="20"/>
          <w:lang w:val="en-US"/>
        </w:rPr>
        <w:t xml:space="preserve"> </w:t>
      </w:r>
      <w:proofErr w:type="spellStart"/>
      <w:r w:rsidRPr="00AD448C">
        <w:rPr>
          <w:sz w:val="20"/>
          <w:szCs w:val="20"/>
          <w:lang w:val="en-US"/>
        </w:rPr>
        <w:t>од</w:t>
      </w:r>
      <w:proofErr w:type="spellEnd"/>
      <w:r w:rsidRPr="00AD448C">
        <w:rPr>
          <w:sz w:val="20"/>
          <w:szCs w:val="20"/>
          <w:lang w:val="en-US"/>
        </w:rPr>
        <w:t xml:space="preserve"> </w:t>
      </w:r>
      <w:proofErr w:type="spellStart"/>
      <w:r w:rsidRPr="00AD448C">
        <w:rPr>
          <w:sz w:val="20"/>
          <w:szCs w:val="20"/>
          <w:lang w:val="en-US"/>
        </w:rPr>
        <w:t>км</w:t>
      </w:r>
      <w:proofErr w:type="spellEnd"/>
      <w:r w:rsidRPr="00AD448C">
        <w:rPr>
          <w:sz w:val="20"/>
          <w:szCs w:val="20"/>
          <w:lang w:val="en-US"/>
        </w:rPr>
        <w:t xml:space="preserve"> 34+976 (</w:t>
      </w:r>
      <w:proofErr w:type="spellStart"/>
      <w:r w:rsidRPr="00AD448C">
        <w:rPr>
          <w:sz w:val="20"/>
          <w:szCs w:val="20"/>
          <w:lang w:val="en-US"/>
        </w:rPr>
        <w:t>км</w:t>
      </w:r>
      <w:proofErr w:type="spellEnd"/>
      <w:r w:rsidRPr="00AD448C">
        <w:rPr>
          <w:sz w:val="20"/>
          <w:szCs w:val="20"/>
          <w:lang w:val="en-US"/>
        </w:rPr>
        <w:t xml:space="preserve"> 11+953) </w:t>
      </w:r>
      <w:proofErr w:type="spellStart"/>
      <w:r w:rsidRPr="00AD448C">
        <w:rPr>
          <w:sz w:val="20"/>
          <w:szCs w:val="20"/>
          <w:lang w:val="en-US"/>
        </w:rPr>
        <w:t>до</w:t>
      </w:r>
      <w:proofErr w:type="spellEnd"/>
      <w:r w:rsidRPr="00AD448C">
        <w:rPr>
          <w:sz w:val="20"/>
          <w:szCs w:val="20"/>
          <w:lang w:val="en-US"/>
        </w:rPr>
        <w:t xml:space="preserve"> </w:t>
      </w:r>
      <w:proofErr w:type="spellStart"/>
      <w:r w:rsidRPr="00AD448C">
        <w:rPr>
          <w:sz w:val="20"/>
          <w:szCs w:val="20"/>
          <w:lang w:val="en-US"/>
        </w:rPr>
        <w:t>км</w:t>
      </w:r>
      <w:proofErr w:type="spellEnd"/>
      <w:r w:rsidRPr="00AD448C">
        <w:rPr>
          <w:sz w:val="20"/>
          <w:szCs w:val="20"/>
          <w:lang w:val="en-US"/>
        </w:rPr>
        <w:t xml:space="preserve"> 46+707 (</w:t>
      </w:r>
      <w:proofErr w:type="spellStart"/>
      <w:r w:rsidRPr="00AD448C">
        <w:rPr>
          <w:sz w:val="20"/>
          <w:szCs w:val="20"/>
          <w:lang w:val="en-US"/>
        </w:rPr>
        <w:t>км</w:t>
      </w:r>
      <w:proofErr w:type="spellEnd"/>
      <w:r w:rsidRPr="00AD448C">
        <w:rPr>
          <w:sz w:val="20"/>
          <w:szCs w:val="20"/>
          <w:lang w:val="en-US"/>
        </w:rPr>
        <w:t xml:space="preserve"> 0+166) </w:t>
      </w: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животну</w:t>
      </w:r>
      <w:proofErr w:type="spellEnd"/>
      <w:r w:rsidRPr="00AD448C">
        <w:rPr>
          <w:sz w:val="20"/>
          <w:szCs w:val="20"/>
          <w:lang w:val="en-US"/>
        </w:rPr>
        <w:t xml:space="preserve"> </w:t>
      </w:r>
      <w:proofErr w:type="spellStart"/>
      <w:r w:rsidRPr="00AD448C">
        <w:rPr>
          <w:sz w:val="20"/>
          <w:szCs w:val="20"/>
          <w:lang w:val="en-US"/>
        </w:rPr>
        <w:t>средину</w:t>
      </w:r>
      <w:proofErr w:type="spellEnd"/>
      <w:r w:rsidRPr="00AD448C">
        <w:rPr>
          <w:sz w:val="20"/>
          <w:szCs w:val="20"/>
          <w:lang w:val="en-US"/>
        </w:rPr>
        <w:t xml:space="preserve"> („</w:t>
      </w:r>
      <w:proofErr w:type="spellStart"/>
      <w:r w:rsidRPr="00AD448C">
        <w:rPr>
          <w:sz w:val="20"/>
          <w:szCs w:val="20"/>
          <w:lang w:val="en-US"/>
        </w:rPr>
        <w:t>Службени</w:t>
      </w:r>
      <w:proofErr w:type="spellEnd"/>
      <w:r w:rsidRPr="00AD448C">
        <w:rPr>
          <w:sz w:val="20"/>
          <w:szCs w:val="20"/>
          <w:lang w:val="en-US"/>
        </w:rPr>
        <w:t xml:space="preserve"> </w:t>
      </w:r>
      <w:proofErr w:type="spellStart"/>
      <w:r w:rsidRPr="00AD448C">
        <w:rPr>
          <w:sz w:val="20"/>
          <w:szCs w:val="20"/>
          <w:lang w:val="en-US"/>
        </w:rPr>
        <w:t>лист</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proofErr w:type="gramStart"/>
      <w:r w:rsidRPr="00AD448C">
        <w:rPr>
          <w:sz w:val="20"/>
          <w:szCs w:val="20"/>
          <w:lang w:val="en-US"/>
        </w:rPr>
        <w:t>Ивањица</w:t>
      </w:r>
      <w:proofErr w:type="spellEnd"/>
      <w:r w:rsidRPr="00AD448C">
        <w:rPr>
          <w:sz w:val="20"/>
          <w:szCs w:val="20"/>
          <w:lang w:val="en-US"/>
        </w:rPr>
        <w:t>“</w:t>
      </w:r>
      <w:proofErr w:type="gramEnd"/>
      <w:r w:rsidRPr="00AD448C">
        <w:rPr>
          <w:sz w:val="20"/>
          <w:szCs w:val="20"/>
          <w:lang w:val="en-US"/>
        </w:rPr>
        <w:t xml:space="preserve">, </w:t>
      </w:r>
      <w:proofErr w:type="spellStart"/>
      <w:r w:rsidRPr="00AD448C">
        <w:rPr>
          <w:sz w:val="20"/>
          <w:szCs w:val="20"/>
          <w:lang w:val="en-US"/>
        </w:rPr>
        <w:t>број</w:t>
      </w:r>
      <w:proofErr w:type="spellEnd"/>
      <w:r w:rsidRPr="00AD448C">
        <w:rPr>
          <w:sz w:val="20"/>
          <w:szCs w:val="20"/>
          <w:lang w:val="en-US"/>
        </w:rPr>
        <w:t>: 02/2023);</w:t>
      </w:r>
    </w:p>
    <w:p w14:paraId="4DA244BA"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2. </w:t>
      </w:r>
      <w:proofErr w:type="spellStart"/>
      <w:r w:rsidRPr="00AD448C">
        <w:rPr>
          <w:sz w:val="20"/>
          <w:szCs w:val="20"/>
          <w:lang w:val="en-US"/>
        </w:rPr>
        <w:t>Изводи</w:t>
      </w:r>
      <w:proofErr w:type="spellEnd"/>
      <w:r w:rsidRPr="00AD448C">
        <w:rPr>
          <w:sz w:val="20"/>
          <w:szCs w:val="20"/>
          <w:lang w:val="en-US"/>
        </w:rPr>
        <w:t xml:space="preserve"> </w:t>
      </w:r>
      <w:proofErr w:type="spellStart"/>
      <w:r w:rsidRPr="00AD448C">
        <w:rPr>
          <w:sz w:val="20"/>
          <w:szCs w:val="20"/>
          <w:lang w:val="en-US"/>
        </w:rPr>
        <w:t>из</w:t>
      </w:r>
      <w:proofErr w:type="spellEnd"/>
      <w:r w:rsidRPr="00AD448C">
        <w:rPr>
          <w:sz w:val="20"/>
          <w:szCs w:val="20"/>
          <w:lang w:val="en-US"/>
        </w:rPr>
        <w:t xml:space="preserve"> </w:t>
      </w:r>
      <w:proofErr w:type="spellStart"/>
      <w:r w:rsidRPr="00AD448C">
        <w:rPr>
          <w:sz w:val="20"/>
          <w:szCs w:val="20"/>
          <w:lang w:val="en-US"/>
        </w:rPr>
        <w:t>планских</w:t>
      </w:r>
      <w:proofErr w:type="spellEnd"/>
      <w:r w:rsidRPr="00AD448C">
        <w:rPr>
          <w:sz w:val="20"/>
          <w:szCs w:val="20"/>
          <w:lang w:val="en-US"/>
        </w:rPr>
        <w:t xml:space="preserve"> </w:t>
      </w:r>
      <w:proofErr w:type="spellStart"/>
      <w:r w:rsidRPr="00AD448C">
        <w:rPr>
          <w:sz w:val="20"/>
          <w:szCs w:val="20"/>
          <w:lang w:val="en-US"/>
        </w:rPr>
        <w:t>докумената</w:t>
      </w:r>
      <w:proofErr w:type="spellEnd"/>
      <w:r w:rsidRPr="00AD448C">
        <w:rPr>
          <w:sz w:val="20"/>
          <w:szCs w:val="20"/>
          <w:lang w:val="en-US"/>
        </w:rPr>
        <w:t xml:space="preserve"> </w:t>
      </w:r>
      <w:proofErr w:type="spellStart"/>
      <w:r w:rsidRPr="00AD448C">
        <w:rPr>
          <w:sz w:val="20"/>
          <w:szCs w:val="20"/>
          <w:lang w:val="en-US"/>
        </w:rPr>
        <w:t>вишег</w:t>
      </w:r>
      <w:proofErr w:type="spellEnd"/>
      <w:r w:rsidRPr="00AD448C">
        <w:rPr>
          <w:sz w:val="20"/>
          <w:szCs w:val="20"/>
          <w:lang w:val="en-US"/>
        </w:rPr>
        <w:t xml:space="preserve"> </w:t>
      </w:r>
      <w:proofErr w:type="spellStart"/>
      <w:r w:rsidRPr="00AD448C">
        <w:rPr>
          <w:sz w:val="20"/>
          <w:szCs w:val="20"/>
          <w:lang w:val="en-US"/>
        </w:rPr>
        <w:t>реда</w:t>
      </w:r>
      <w:proofErr w:type="spellEnd"/>
      <w:r w:rsidRPr="00AD448C">
        <w:rPr>
          <w:sz w:val="20"/>
          <w:szCs w:val="20"/>
          <w:lang w:val="en-US"/>
        </w:rPr>
        <w:t xml:space="preserve">, </w:t>
      </w:r>
      <w:proofErr w:type="spellStart"/>
      <w:r w:rsidRPr="00AD448C">
        <w:rPr>
          <w:sz w:val="20"/>
          <w:szCs w:val="20"/>
          <w:lang w:val="en-US"/>
        </w:rPr>
        <w:t>односно</w:t>
      </w:r>
      <w:proofErr w:type="spellEnd"/>
      <w:r w:rsidRPr="00AD448C">
        <w:rPr>
          <w:sz w:val="20"/>
          <w:szCs w:val="20"/>
          <w:lang w:val="en-US"/>
        </w:rPr>
        <w:t xml:space="preserve"> </w:t>
      </w:r>
      <w:proofErr w:type="spellStart"/>
      <w:r w:rsidRPr="00AD448C">
        <w:rPr>
          <w:sz w:val="20"/>
          <w:szCs w:val="20"/>
          <w:lang w:val="en-US"/>
        </w:rPr>
        <w:t>ширег</w:t>
      </w:r>
      <w:proofErr w:type="spellEnd"/>
      <w:r w:rsidRPr="00AD448C">
        <w:rPr>
          <w:sz w:val="20"/>
          <w:szCs w:val="20"/>
          <w:lang w:val="en-US"/>
        </w:rPr>
        <w:t xml:space="preserve"> </w:t>
      </w:r>
      <w:proofErr w:type="spellStart"/>
      <w:r w:rsidRPr="00AD448C">
        <w:rPr>
          <w:sz w:val="20"/>
          <w:szCs w:val="20"/>
          <w:lang w:val="en-US"/>
        </w:rPr>
        <w:t>подручја</w:t>
      </w:r>
      <w:proofErr w:type="spellEnd"/>
      <w:r w:rsidRPr="00AD448C">
        <w:rPr>
          <w:sz w:val="20"/>
          <w:szCs w:val="20"/>
          <w:lang w:val="en-US"/>
        </w:rPr>
        <w:t xml:space="preserve"> и </w:t>
      </w:r>
      <w:proofErr w:type="spellStart"/>
      <w:r w:rsidRPr="00AD448C">
        <w:rPr>
          <w:sz w:val="20"/>
          <w:szCs w:val="20"/>
          <w:lang w:val="en-US"/>
        </w:rPr>
        <w:t>друге</w:t>
      </w:r>
      <w:proofErr w:type="spellEnd"/>
      <w:r w:rsidRPr="00AD448C">
        <w:rPr>
          <w:sz w:val="20"/>
          <w:szCs w:val="20"/>
          <w:lang w:val="en-US"/>
        </w:rPr>
        <w:t xml:space="preserve"> </w:t>
      </w:r>
      <w:proofErr w:type="spellStart"/>
      <w:r w:rsidRPr="00AD448C">
        <w:rPr>
          <w:sz w:val="20"/>
          <w:szCs w:val="20"/>
          <w:lang w:val="en-US"/>
        </w:rPr>
        <w:t>развојне</w:t>
      </w:r>
      <w:proofErr w:type="spellEnd"/>
      <w:r w:rsidRPr="00AD448C">
        <w:rPr>
          <w:sz w:val="20"/>
          <w:szCs w:val="20"/>
          <w:lang w:val="en-US"/>
        </w:rPr>
        <w:t xml:space="preserve"> </w:t>
      </w:r>
      <w:proofErr w:type="spellStart"/>
      <w:r w:rsidRPr="00AD448C">
        <w:rPr>
          <w:sz w:val="20"/>
          <w:szCs w:val="20"/>
          <w:lang w:val="en-US"/>
        </w:rPr>
        <w:t>документације</w:t>
      </w:r>
      <w:proofErr w:type="spellEnd"/>
      <w:r w:rsidRPr="00AD448C">
        <w:rPr>
          <w:sz w:val="20"/>
          <w:szCs w:val="20"/>
          <w:lang w:val="en-US"/>
        </w:rPr>
        <w:t>,</w:t>
      </w:r>
    </w:p>
    <w:p w14:paraId="65337B45"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2.1. </w:t>
      </w:r>
      <w:proofErr w:type="spellStart"/>
      <w:r w:rsidRPr="00AD448C">
        <w:rPr>
          <w:sz w:val="20"/>
          <w:szCs w:val="20"/>
          <w:lang w:val="en-US"/>
        </w:rPr>
        <w:t>Извод</w:t>
      </w:r>
      <w:proofErr w:type="spellEnd"/>
      <w:r w:rsidRPr="00AD448C">
        <w:rPr>
          <w:sz w:val="20"/>
          <w:szCs w:val="20"/>
          <w:lang w:val="en-US"/>
        </w:rPr>
        <w:t xml:space="preserve"> </w:t>
      </w:r>
      <w:proofErr w:type="spellStart"/>
      <w:r w:rsidRPr="00AD448C">
        <w:rPr>
          <w:sz w:val="20"/>
          <w:szCs w:val="20"/>
          <w:lang w:val="en-US"/>
        </w:rPr>
        <w:t>из</w:t>
      </w:r>
      <w:proofErr w:type="spellEnd"/>
      <w:r w:rsidRPr="00AD448C">
        <w:rPr>
          <w:sz w:val="20"/>
          <w:szCs w:val="20"/>
          <w:lang w:val="en-US"/>
        </w:rPr>
        <w:t xml:space="preserve"> </w:t>
      </w:r>
      <w:proofErr w:type="spellStart"/>
      <w:r w:rsidRPr="00AD448C">
        <w:rPr>
          <w:sz w:val="20"/>
          <w:szCs w:val="20"/>
          <w:lang w:val="en-US"/>
        </w:rPr>
        <w:t>Просторног</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подручја</w:t>
      </w:r>
      <w:proofErr w:type="spellEnd"/>
      <w:r w:rsidRPr="00AD448C">
        <w:rPr>
          <w:sz w:val="20"/>
          <w:szCs w:val="20"/>
          <w:lang w:val="en-US"/>
        </w:rPr>
        <w:t xml:space="preserve"> </w:t>
      </w:r>
      <w:proofErr w:type="spellStart"/>
      <w:r w:rsidRPr="00AD448C">
        <w:rPr>
          <w:sz w:val="20"/>
          <w:szCs w:val="20"/>
          <w:lang w:val="en-US"/>
        </w:rPr>
        <w:t>посебне</w:t>
      </w:r>
      <w:proofErr w:type="spellEnd"/>
      <w:r w:rsidRPr="00AD448C">
        <w:rPr>
          <w:sz w:val="20"/>
          <w:szCs w:val="20"/>
          <w:lang w:val="en-US"/>
        </w:rPr>
        <w:t xml:space="preserve"> </w:t>
      </w:r>
      <w:proofErr w:type="spellStart"/>
      <w:r w:rsidRPr="00AD448C">
        <w:rPr>
          <w:sz w:val="20"/>
          <w:szCs w:val="20"/>
          <w:lang w:val="en-US"/>
        </w:rPr>
        <w:t>намене</w:t>
      </w:r>
      <w:proofErr w:type="spellEnd"/>
      <w:r w:rsidRPr="00AD448C">
        <w:rPr>
          <w:sz w:val="20"/>
          <w:szCs w:val="20"/>
          <w:lang w:val="en-US"/>
        </w:rPr>
        <w:t xml:space="preserve"> </w:t>
      </w:r>
      <w:proofErr w:type="spellStart"/>
      <w:r w:rsidRPr="00AD448C">
        <w:rPr>
          <w:sz w:val="20"/>
          <w:szCs w:val="20"/>
          <w:lang w:val="en-US"/>
        </w:rPr>
        <w:t>Парка</w:t>
      </w:r>
      <w:proofErr w:type="spellEnd"/>
      <w:r w:rsidRPr="00AD448C">
        <w:rPr>
          <w:sz w:val="20"/>
          <w:szCs w:val="20"/>
          <w:lang w:val="en-US"/>
        </w:rPr>
        <w:t xml:space="preserve"> </w:t>
      </w:r>
      <w:proofErr w:type="spellStart"/>
      <w:r w:rsidRPr="00AD448C">
        <w:rPr>
          <w:sz w:val="20"/>
          <w:szCs w:val="20"/>
          <w:lang w:val="en-US"/>
        </w:rPr>
        <w:t>природе</w:t>
      </w:r>
      <w:proofErr w:type="spellEnd"/>
      <w:r w:rsidRPr="00AD448C">
        <w:rPr>
          <w:sz w:val="20"/>
          <w:szCs w:val="20"/>
          <w:lang w:val="en-US"/>
        </w:rPr>
        <w:t xml:space="preserve"> „</w:t>
      </w:r>
      <w:proofErr w:type="spellStart"/>
      <w:r w:rsidRPr="00AD448C">
        <w:rPr>
          <w:sz w:val="20"/>
          <w:szCs w:val="20"/>
          <w:lang w:val="en-US"/>
        </w:rPr>
        <w:t>Голија</w:t>
      </w:r>
      <w:proofErr w:type="spellEnd"/>
      <w:r w:rsidRPr="00AD448C">
        <w:rPr>
          <w:sz w:val="20"/>
          <w:szCs w:val="20"/>
          <w:lang w:val="en-US"/>
        </w:rPr>
        <w:t>”, („</w:t>
      </w:r>
      <w:proofErr w:type="spellStart"/>
      <w:r w:rsidRPr="00AD448C">
        <w:rPr>
          <w:sz w:val="20"/>
          <w:szCs w:val="20"/>
          <w:lang w:val="en-US"/>
        </w:rPr>
        <w:t>Службени</w:t>
      </w:r>
      <w:proofErr w:type="spellEnd"/>
      <w:r w:rsidRPr="00AD448C">
        <w:rPr>
          <w:sz w:val="20"/>
          <w:szCs w:val="20"/>
          <w:lang w:val="en-US"/>
        </w:rPr>
        <w:t xml:space="preserve"> </w:t>
      </w:r>
      <w:proofErr w:type="spellStart"/>
      <w:r w:rsidRPr="00AD448C">
        <w:rPr>
          <w:sz w:val="20"/>
          <w:szCs w:val="20"/>
          <w:lang w:val="en-US"/>
        </w:rPr>
        <w:t>гласник</w:t>
      </w:r>
      <w:proofErr w:type="spellEnd"/>
      <w:r w:rsidRPr="00AD448C">
        <w:rPr>
          <w:sz w:val="20"/>
          <w:szCs w:val="20"/>
          <w:lang w:val="en-US"/>
        </w:rPr>
        <w:t xml:space="preserve"> РС”; </w:t>
      </w:r>
      <w:proofErr w:type="spellStart"/>
      <w:r w:rsidRPr="00AD448C">
        <w:rPr>
          <w:sz w:val="20"/>
          <w:szCs w:val="20"/>
          <w:lang w:val="en-US"/>
        </w:rPr>
        <w:t>бр</w:t>
      </w:r>
      <w:proofErr w:type="spellEnd"/>
      <w:r w:rsidRPr="00AD448C">
        <w:rPr>
          <w:sz w:val="20"/>
          <w:szCs w:val="20"/>
          <w:lang w:val="en-US"/>
        </w:rPr>
        <w:t>. 16/09);</w:t>
      </w:r>
    </w:p>
    <w:p w14:paraId="030CEEE5"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2.2. </w:t>
      </w:r>
      <w:proofErr w:type="spellStart"/>
      <w:r w:rsidRPr="00AD448C">
        <w:rPr>
          <w:sz w:val="20"/>
          <w:szCs w:val="20"/>
          <w:lang w:val="en-US"/>
        </w:rPr>
        <w:t>Извод</w:t>
      </w:r>
      <w:proofErr w:type="spellEnd"/>
      <w:r w:rsidRPr="00AD448C">
        <w:rPr>
          <w:sz w:val="20"/>
          <w:szCs w:val="20"/>
          <w:lang w:val="en-US"/>
        </w:rPr>
        <w:t xml:space="preserve"> </w:t>
      </w:r>
      <w:proofErr w:type="spellStart"/>
      <w:r w:rsidRPr="00AD448C">
        <w:rPr>
          <w:sz w:val="20"/>
          <w:szCs w:val="20"/>
          <w:lang w:val="en-US"/>
        </w:rPr>
        <w:t>из</w:t>
      </w:r>
      <w:proofErr w:type="spellEnd"/>
      <w:r w:rsidRPr="00AD448C">
        <w:rPr>
          <w:sz w:val="20"/>
          <w:szCs w:val="20"/>
          <w:lang w:val="en-US"/>
        </w:rPr>
        <w:t xml:space="preserve"> </w:t>
      </w:r>
      <w:proofErr w:type="spellStart"/>
      <w:r w:rsidRPr="00AD448C">
        <w:rPr>
          <w:sz w:val="20"/>
          <w:szCs w:val="20"/>
          <w:lang w:val="en-US"/>
        </w:rPr>
        <w:t>Просторног</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w:t>
      </w:r>
      <w:r w:rsidRPr="00AD448C">
        <w:rPr>
          <w:color w:val="FF0000"/>
          <w:sz w:val="20"/>
          <w:szCs w:val="20"/>
          <w:lang w:val="en-US"/>
        </w:rPr>
        <w:t xml:space="preserve"> </w:t>
      </w:r>
      <w:r w:rsidRPr="00AD448C">
        <w:rPr>
          <w:sz w:val="20"/>
          <w:szCs w:val="20"/>
          <w:lang w:val="en-US"/>
        </w:rPr>
        <w:t>(„</w:t>
      </w:r>
      <w:proofErr w:type="spellStart"/>
      <w:r w:rsidRPr="00AD448C">
        <w:rPr>
          <w:sz w:val="20"/>
          <w:szCs w:val="20"/>
          <w:lang w:val="en-US"/>
        </w:rPr>
        <w:t>Службени</w:t>
      </w:r>
      <w:proofErr w:type="spellEnd"/>
      <w:r w:rsidRPr="00AD448C">
        <w:rPr>
          <w:sz w:val="20"/>
          <w:szCs w:val="20"/>
          <w:lang w:val="en-US"/>
        </w:rPr>
        <w:t xml:space="preserve"> </w:t>
      </w:r>
      <w:proofErr w:type="spellStart"/>
      <w:r w:rsidRPr="00AD448C">
        <w:rPr>
          <w:sz w:val="20"/>
          <w:szCs w:val="20"/>
          <w:lang w:val="en-US"/>
        </w:rPr>
        <w:t>лист</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proofErr w:type="gramStart"/>
      <w:r w:rsidRPr="00AD448C">
        <w:rPr>
          <w:sz w:val="20"/>
          <w:szCs w:val="20"/>
          <w:lang w:val="en-US"/>
        </w:rPr>
        <w:t>Ивањица</w:t>
      </w:r>
      <w:proofErr w:type="spellEnd"/>
      <w:r w:rsidRPr="00AD448C">
        <w:rPr>
          <w:sz w:val="20"/>
          <w:szCs w:val="20"/>
          <w:lang w:val="en-US"/>
        </w:rPr>
        <w:t>“</w:t>
      </w:r>
      <w:proofErr w:type="gramEnd"/>
      <w:r w:rsidRPr="00AD448C">
        <w:rPr>
          <w:sz w:val="20"/>
          <w:szCs w:val="20"/>
          <w:lang w:val="en-US"/>
        </w:rPr>
        <w:t xml:space="preserve">, </w:t>
      </w:r>
      <w:proofErr w:type="spellStart"/>
      <w:r w:rsidRPr="00AD448C">
        <w:rPr>
          <w:sz w:val="20"/>
          <w:szCs w:val="20"/>
          <w:lang w:val="en-US"/>
        </w:rPr>
        <w:t>бр</w:t>
      </w:r>
      <w:proofErr w:type="spellEnd"/>
      <w:r w:rsidRPr="00AD448C">
        <w:rPr>
          <w:sz w:val="20"/>
          <w:szCs w:val="20"/>
          <w:lang w:val="en-US"/>
        </w:rPr>
        <w:t>.</w:t>
      </w:r>
      <w:r w:rsidRPr="00AD448C">
        <w:rPr>
          <w:sz w:val="20"/>
          <w:szCs w:val="20"/>
          <w:lang w:val="sr-Cyrl-CS"/>
        </w:rPr>
        <w:t xml:space="preserve"> </w:t>
      </w:r>
      <w:r w:rsidRPr="00AD448C">
        <w:rPr>
          <w:sz w:val="20"/>
          <w:szCs w:val="20"/>
          <w:lang w:val="en-US"/>
        </w:rPr>
        <w:t xml:space="preserve">3/13); </w:t>
      </w:r>
    </w:p>
    <w:p w14:paraId="22357F17"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2.3. </w:t>
      </w:r>
      <w:proofErr w:type="spellStart"/>
      <w:r w:rsidRPr="00AD448C">
        <w:rPr>
          <w:sz w:val="20"/>
          <w:szCs w:val="20"/>
          <w:lang w:val="en-US"/>
        </w:rPr>
        <w:t>Извод</w:t>
      </w:r>
      <w:proofErr w:type="spellEnd"/>
      <w:r w:rsidRPr="00AD448C">
        <w:rPr>
          <w:sz w:val="20"/>
          <w:szCs w:val="20"/>
          <w:lang w:val="en-US"/>
        </w:rPr>
        <w:t xml:space="preserve"> и</w:t>
      </w:r>
      <w:r w:rsidRPr="00AD448C">
        <w:rPr>
          <w:sz w:val="20"/>
          <w:szCs w:val="20"/>
          <w:lang w:val="sr-Cyrl-RS"/>
        </w:rPr>
        <w:t>з</w:t>
      </w:r>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коридора</w:t>
      </w:r>
      <w:proofErr w:type="spellEnd"/>
      <w:r w:rsidRPr="00AD448C">
        <w:rPr>
          <w:sz w:val="20"/>
          <w:szCs w:val="20"/>
          <w:lang w:val="en-US"/>
        </w:rPr>
        <w:t xml:space="preserve"> </w:t>
      </w:r>
      <w:proofErr w:type="spellStart"/>
      <w:r w:rsidRPr="00AD448C">
        <w:rPr>
          <w:sz w:val="20"/>
          <w:szCs w:val="20"/>
          <w:lang w:val="en-US"/>
        </w:rPr>
        <w:t>инфраструктуре</w:t>
      </w:r>
      <w:proofErr w:type="spellEnd"/>
      <w:r w:rsidRPr="00AD448C">
        <w:rPr>
          <w:sz w:val="20"/>
          <w:szCs w:val="20"/>
          <w:lang w:val="en-US"/>
        </w:rPr>
        <w:t xml:space="preserve"> </w:t>
      </w: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подручју</w:t>
      </w:r>
      <w:proofErr w:type="spellEnd"/>
      <w:r w:rsidRPr="00AD448C">
        <w:rPr>
          <w:sz w:val="20"/>
          <w:szCs w:val="20"/>
          <w:lang w:val="sr-Cyrl-RS"/>
        </w:rPr>
        <w:t xml:space="preserve"> </w:t>
      </w:r>
      <w:proofErr w:type="spellStart"/>
      <w:r w:rsidRPr="00AD448C">
        <w:rPr>
          <w:sz w:val="20"/>
          <w:szCs w:val="20"/>
          <w:lang w:val="en-US"/>
        </w:rPr>
        <w:t>Просторног</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w:t>
      </w:r>
      <w:proofErr w:type="spellStart"/>
      <w:r w:rsidRPr="00AD448C">
        <w:rPr>
          <w:sz w:val="20"/>
          <w:szCs w:val="20"/>
          <w:lang w:val="en-US"/>
        </w:rPr>
        <w:t>Парка</w:t>
      </w:r>
      <w:proofErr w:type="spellEnd"/>
      <w:r w:rsidRPr="00AD448C">
        <w:rPr>
          <w:sz w:val="20"/>
          <w:szCs w:val="20"/>
          <w:lang w:val="en-US"/>
        </w:rPr>
        <w:t xml:space="preserve"> </w:t>
      </w:r>
      <w:proofErr w:type="spellStart"/>
      <w:r w:rsidRPr="00AD448C">
        <w:rPr>
          <w:sz w:val="20"/>
          <w:szCs w:val="20"/>
          <w:lang w:val="en-US"/>
        </w:rPr>
        <w:t>природе</w:t>
      </w:r>
      <w:proofErr w:type="spellEnd"/>
      <w:r w:rsidRPr="00AD448C">
        <w:rPr>
          <w:sz w:val="20"/>
          <w:szCs w:val="20"/>
          <w:lang w:val="en-US"/>
        </w:rPr>
        <w:t xml:space="preserve"> „</w:t>
      </w:r>
      <w:proofErr w:type="spellStart"/>
      <w:proofErr w:type="gramStart"/>
      <w:r w:rsidRPr="00AD448C">
        <w:rPr>
          <w:sz w:val="20"/>
          <w:szCs w:val="20"/>
          <w:lang w:val="en-US"/>
        </w:rPr>
        <w:t>Голија</w:t>
      </w:r>
      <w:proofErr w:type="spellEnd"/>
      <w:r w:rsidRPr="00AD448C">
        <w:rPr>
          <w:sz w:val="20"/>
          <w:szCs w:val="20"/>
          <w:lang w:val="en-US"/>
        </w:rPr>
        <w:t>“</w:t>
      </w:r>
      <w:proofErr w:type="gramEnd"/>
      <w:r w:rsidRPr="00AD448C">
        <w:rPr>
          <w:sz w:val="20"/>
          <w:szCs w:val="20"/>
          <w:lang w:val="en-US"/>
        </w:rPr>
        <w:t>, (</w:t>
      </w:r>
      <w:proofErr w:type="spellStart"/>
      <w:r w:rsidRPr="00AD448C">
        <w:rPr>
          <w:sz w:val="20"/>
          <w:szCs w:val="20"/>
          <w:lang w:val="en-US"/>
        </w:rPr>
        <w:t>Територија</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w:t>
      </w:r>
      <w:r w:rsidRPr="00AD448C">
        <w:rPr>
          <w:sz w:val="20"/>
          <w:szCs w:val="20"/>
          <w:lang w:val="sr-Cyrl-RS"/>
        </w:rPr>
        <w:t xml:space="preserve"> </w:t>
      </w:r>
      <w:r w:rsidRPr="00AD448C">
        <w:rPr>
          <w:sz w:val="20"/>
          <w:szCs w:val="20"/>
          <w:lang w:val="en-US"/>
        </w:rPr>
        <w:t>(„</w:t>
      </w:r>
      <w:proofErr w:type="spellStart"/>
      <w:r w:rsidRPr="00AD448C">
        <w:rPr>
          <w:sz w:val="20"/>
          <w:szCs w:val="20"/>
          <w:lang w:val="en-US"/>
        </w:rPr>
        <w:t>Службени</w:t>
      </w:r>
      <w:proofErr w:type="spellEnd"/>
      <w:r w:rsidRPr="00AD448C">
        <w:rPr>
          <w:sz w:val="20"/>
          <w:szCs w:val="20"/>
          <w:lang w:val="en-US"/>
        </w:rPr>
        <w:t xml:space="preserve"> </w:t>
      </w:r>
      <w:proofErr w:type="spellStart"/>
      <w:r w:rsidRPr="00AD448C">
        <w:rPr>
          <w:sz w:val="20"/>
          <w:szCs w:val="20"/>
          <w:lang w:val="en-US"/>
        </w:rPr>
        <w:t>лист</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 xml:space="preserve">“ </w:t>
      </w:r>
      <w:proofErr w:type="spellStart"/>
      <w:r w:rsidRPr="00AD448C">
        <w:rPr>
          <w:sz w:val="20"/>
          <w:szCs w:val="20"/>
          <w:lang w:val="en-US"/>
        </w:rPr>
        <w:t>бр</w:t>
      </w:r>
      <w:proofErr w:type="spellEnd"/>
      <w:r w:rsidRPr="00AD448C">
        <w:rPr>
          <w:sz w:val="20"/>
          <w:szCs w:val="20"/>
          <w:lang w:val="en-US"/>
        </w:rPr>
        <w:t>. 5/2018.);</w:t>
      </w:r>
    </w:p>
    <w:p w14:paraId="79595C29"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2.4. </w:t>
      </w:r>
      <w:proofErr w:type="spellStart"/>
      <w:r w:rsidRPr="00AD448C">
        <w:rPr>
          <w:sz w:val="20"/>
          <w:szCs w:val="20"/>
          <w:lang w:val="en-US"/>
        </w:rPr>
        <w:t>Извод</w:t>
      </w:r>
      <w:proofErr w:type="spellEnd"/>
      <w:r w:rsidRPr="00AD448C">
        <w:rPr>
          <w:sz w:val="20"/>
          <w:szCs w:val="20"/>
          <w:lang w:val="en-US"/>
        </w:rPr>
        <w:t xml:space="preserve"> </w:t>
      </w:r>
      <w:proofErr w:type="spellStart"/>
      <w:r w:rsidRPr="00AD448C">
        <w:rPr>
          <w:sz w:val="20"/>
          <w:szCs w:val="20"/>
          <w:lang w:val="en-US"/>
        </w:rPr>
        <w:t>из</w:t>
      </w:r>
      <w:proofErr w:type="spellEnd"/>
      <w:r w:rsidRPr="00AD448C">
        <w:rPr>
          <w:sz w:val="20"/>
          <w:szCs w:val="20"/>
          <w:lang w:val="en-US"/>
        </w:rPr>
        <w:t xml:space="preserve"> </w:t>
      </w: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ски</w:t>
      </w:r>
      <w:proofErr w:type="spellEnd"/>
      <w:r w:rsidRPr="00AD448C">
        <w:rPr>
          <w:sz w:val="20"/>
          <w:szCs w:val="20"/>
          <w:lang w:val="en-US"/>
        </w:rPr>
        <w:t xml:space="preserve"> </w:t>
      </w:r>
      <w:proofErr w:type="spellStart"/>
      <w:r w:rsidRPr="00AD448C">
        <w:rPr>
          <w:sz w:val="20"/>
          <w:szCs w:val="20"/>
          <w:lang w:val="en-US"/>
        </w:rPr>
        <w:t>центар</w:t>
      </w:r>
      <w:proofErr w:type="spellEnd"/>
      <w:r w:rsidRPr="00AD448C">
        <w:rPr>
          <w:sz w:val="20"/>
          <w:szCs w:val="20"/>
          <w:lang w:val="en-US"/>
        </w:rPr>
        <w:t xml:space="preserve"> "</w:t>
      </w:r>
      <w:proofErr w:type="spellStart"/>
      <w:r w:rsidRPr="00AD448C">
        <w:rPr>
          <w:sz w:val="20"/>
          <w:szCs w:val="20"/>
          <w:lang w:val="en-US"/>
        </w:rPr>
        <w:t>Голија</w:t>
      </w:r>
      <w:proofErr w:type="spellEnd"/>
      <w:r w:rsidRPr="00AD448C">
        <w:rPr>
          <w:sz w:val="20"/>
          <w:szCs w:val="20"/>
          <w:lang w:val="en-US"/>
        </w:rPr>
        <w:t>” (</w:t>
      </w:r>
      <w:proofErr w:type="spellStart"/>
      <w:r w:rsidRPr="00AD448C">
        <w:rPr>
          <w:sz w:val="20"/>
          <w:szCs w:val="20"/>
          <w:lang w:val="en-US"/>
        </w:rPr>
        <w:t>Службени</w:t>
      </w:r>
      <w:proofErr w:type="spellEnd"/>
      <w:r w:rsidRPr="00AD448C">
        <w:rPr>
          <w:sz w:val="20"/>
          <w:szCs w:val="20"/>
          <w:lang w:val="sr-Cyrl-RS"/>
        </w:rPr>
        <w:t xml:space="preserve"> </w:t>
      </w:r>
      <w:proofErr w:type="spellStart"/>
      <w:r w:rsidRPr="00AD448C">
        <w:rPr>
          <w:sz w:val="20"/>
          <w:szCs w:val="20"/>
          <w:lang w:val="en-US"/>
        </w:rPr>
        <w:t>листопштине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 xml:space="preserve"> бр.5/17);</w:t>
      </w:r>
    </w:p>
    <w:p w14:paraId="74319AAF"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3. </w:t>
      </w:r>
      <w:proofErr w:type="spellStart"/>
      <w:r w:rsidRPr="00AD448C">
        <w:rPr>
          <w:sz w:val="20"/>
          <w:szCs w:val="20"/>
          <w:lang w:val="en-US"/>
        </w:rPr>
        <w:t>Прибављене</w:t>
      </w:r>
      <w:proofErr w:type="spellEnd"/>
      <w:r w:rsidRPr="00AD448C">
        <w:rPr>
          <w:sz w:val="20"/>
          <w:szCs w:val="20"/>
          <w:lang w:val="en-US"/>
        </w:rPr>
        <w:t xml:space="preserve"> и </w:t>
      </w:r>
      <w:proofErr w:type="spellStart"/>
      <w:r w:rsidRPr="00AD448C">
        <w:rPr>
          <w:sz w:val="20"/>
          <w:szCs w:val="20"/>
          <w:lang w:val="en-US"/>
        </w:rPr>
        <w:t>коришћене</w:t>
      </w:r>
      <w:proofErr w:type="spellEnd"/>
      <w:r w:rsidRPr="00AD448C">
        <w:rPr>
          <w:sz w:val="20"/>
          <w:szCs w:val="20"/>
          <w:lang w:val="en-US"/>
        </w:rPr>
        <w:t xml:space="preserve"> </w:t>
      </w:r>
      <w:proofErr w:type="spellStart"/>
      <w:r w:rsidRPr="00AD448C">
        <w:rPr>
          <w:sz w:val="20"/>
          <w:szCs w:val="20"/>
          <w:lang w:val="en-US"/>
        </w:rPr>
        <w:t>подлоге</w:t>
      </w:r>
      <w:proofErr w:type="spellEnd"/>
      <w:r w:rsidRPr="00AD448C">
        <w:rPr>
          <w:sz w:val="20"/>
          <w:szCs w:val="20"/>
          <w:lang w:val="en-US"/>
        </w:rPr>
        <w:t xml:space="preserve"> и </w:t>
      </w:r>
      <w:proofErr w:type="spellStart"/>
      <w:r w:rsidRPr="00AD448C">
        <w:rPr>
          <w:sz w:val="20"/>
          <w:szCs w:val="20"/>
          <w:lang w:val="en-US"/>
        </w:rPr>
        <w:t>катастарски</w:t>
      </w:r>
      <w:proofErr w:type="spellEnd"/>
      <w:r w:rsidRPr="00AD448C">
        <w:rPr>
          <w:sz w:val="20"/>
          <w:szCs w:val="20"/>
          <w:lang w:val="en-US"/>
        </w:rPr>
        <w:t xml:space="preserve"> </w:t>
      </w:r>
      <w:proofErr w:type="spellStart"/>
      <w:r w:rsidRPr="00AD448C">
        <w:rPr>
          <w:sz w:val="20"/>
          <w:szCs w:val="20"/>
          <w:lang w:val="en-US"/>
        </w:rPr>
        <w:t>подаци</w:t>
      </w:r>
      <w:proofErr w:type="spellEnd"/>
    </w:p>
    <w:p w14:paraId="2E082D47" w14:textId="77777777" w:rsidR="00AD448C" w:rsidRPr="00AD448C" w:rsidRDefault="00AD448C" w:rsidP="00AD448C">
      <w:pPr>
        <w:autoSpaceDE w:val="0"/>
        <w:autoSpaceDN w:val="0"/>
        <w:adjustRightInd w:val="0"/>
        <w:jc w:val="both"/>
        <w:rPr>
          <w:sz w:val="20"/>
          <w:szCs w:val="20"/>
          <w:lang w:val="en-US"/>
        </w:rPr>
      </w:pPr>
      <w:r w:rsidRPr="00AD448C">
        <w:rPr>
          <w:sz w:val="20"/>
          <w:szCs w:val="20"/>
          <w:lang w:val="en-US"/>
        </w:rPr>
        <w:t xml:space="preserve">4. </w:t>
      </w:r>
      <w:proofErr w:type="spellStart"/>
      <w:r w:rsidRPr="00AD448C">
        <w:rPr>
          <w:sz w:val="20"/>
          <w:szCs w:val="20"/>
          <w:lang w:val="en-US"/>
        </w:rPr>
        <w:t>Прибављени</w:t>
      </w:r>
      <w:proofErr w:type="spellEnd"/>
      <w:r w:rsidRPr="00AD448C">
        <w:rPr>
          <w:sz w:val="20"/>
          <w:szCs w:val="20"/>
          <w:lang w:val="en-US"/>
        </w:rPr>
        <w:t xml:space="preserve"> </w:t>
      </w:r>
      <w:proofErr w:type="spellStart"/>
      <w:r w:rsidRPr="00AD448C">
        <w:rPr>
          <w:sz w:val="20"/>
          <w:szCs w:val="20"/>
          <w:lang w:val="en-US"/>
        </w:rPr>
        <w:t>подаци</w:t>
      </w:r>
      <w:proofErr w:type="spellEnd"/>
      <w:r w:rsidRPr="00AD448C">
        <w:rPr>
          <w:sz w:val="20"/>
          <w:szCs w:val="20"/>
          <w:lang w:val="en-US"/>
        </w:rPr>
        <w:t xml:space="preserve"> и </w:t>
      </w:r>
      <w:proofErr w:type="spellStart"/>
      <w:r w:rsidRPr="00AD448C">
        <w:rPr>
          <w:sz w:val="20"/>
          <w:szCs w:val="20"/>
          <w:lang w:val="en-US"/>
        </w:rPr>
        <w:t>услови</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израду</w:t>
      </w:r>
      <w:proofErr w:type="spellEnd"/>
      <w:r w:rsidRPr="00AD448C">
        <w:rPr>
          <w:sz w:val="20"/>
          <w:szCs w:val="20"/>
          <w:lang w:val="en-US"/>
        </w:rPr>
        <w:t xml:space="preserve"> </w:t>
      </w:r>
      <w:proofErr w:type="spellStart"/>
      <w:r w:rsidRPr="00AD448C">
        <w:rPr>
          <w:sz w:val="20"/>
          <w:szCs w:val="20"/>
          <w:lang w:val="en-US"/>
        </w:rPr>
        <w:t>планског</w:t>
      </w:r>
      <w:proofErr w:type="spellEnd"/>
      <w:r w:rsidRPr="00AD448C">
        <w:rPr>
          <w:sz w:val="20"/>
          <w:szCs w:val="20"/>
          <w:lang w:val="en-US"/>
        </w:rPr>
        <w:t xml:space="preserve"> </w:t>
      </w:r>
      <w:proofErr w:type="spellStart"/>
      <w:r w:rsidRPr="00AD448C">
        <w:rPr>
          <w:sz w:val="20"/>
          <w:szCs w:val="20"/>
          <w:lang w:val="en-US"/>
        </w:rPr>
        <w:t>документа</w:t>
      </w:r>
      <w:proofErr w:type="spellEnd"/>
      <w:r w:rsidRPr="00AD448C">
        <w:rPr>
          <w:sz w:val="20"/>
          <w:szCs w:val="20"/>
          <w:lang w:val="en-US"/>
        </w:rPr>
        <w:t>,</w:t>
      </w:r>
    </w:p>
    <w:p w14:paraId="0ABDC075" w14:textId="77777777" w:rsidR="00AD448C" w:rsidRPr="00AD448C" w:rsidRDefault="00AD448C" w:rsidP="00AD448C">
      <w:pPr>
        <w:autoSpaceDE w:val="0"/>
        <w:autoSpaceDN w:val="0"/>
        <w:adjustRightInd w:val="0"/>
        <w:jc w:val="both"/>
        <w:rPr>
          <w:sz w:val="20"/>
          <w:szCs w:val="20"/>
          <w:lang w:val="sr-Cyrl-RS"/>
        </w:rPr>
      </w:pPr>
      <w:r w:rsidRPr="00AD448C">
        <w:rPr>
          <w:sz w:val="20"/>
          <w:szCs w:val="20"/>
          <w:lang w:val="en-US"/>
        </w:rPr>
        <w:t xml:space="preserve">5. </w:t>
      </w:r>
      <w:proofErr w:type="spellStart"/>
      <w:r w:rsidRPr="00AD448C">
        <w:rPr>
          <w:sz w:val="20"/>
          <w:szCs w:val="20"/>
          <w:lang w:val="en-US"/>
        </w:rPr>
        <w:t>Подаци</w:t>
      </w:r>
      <w:proofErr w:type="spellEnd"/>
      <w:r w:rsidRPr="00AD448C">
        <w:rPr>
          <w:sz w:val="20"/>
          <w:szCs w:val="20"/>
          <w:lang w:val="en-US"/>
        </w:rPr>
        <w:t xml:space="preserve"> о </w:t>
      </w:r>
      <w:proofErr w:type="spellStart"/>
      <w:r w:rsidRPr="00AD448C">
        <w:rPr>
          <w:sz w:val="20"/>
          <w:szCs w:val="20"/>
          <w:lang w:val="en-US"/>
        </w:rPr>
        <w:t>обављеној</w:t>
      </w:r>
      <w:proofErr w:type="spellEnd"/>
      <w:r w:rsidRPr="00AD448C">
        <w:rPr>
          <w:sz w:val="20"/>
          <w:szCs w:val="20"/>
          <w:lang w:val="en-US"/>
        </w:rPr>
        <w:t xml:space="preserve"> </w:t>
      </w:r>
      <w:proofErr w:type="spellStart"/>
      <w:r w:rsidRPr="00AD448C">
        <w:rPr>
          <w:sz w:val="20"/>
          <w:szCs w:val="20"/>
          <w:lang w:val="en-US"/>
        </w:rPr>
        <w:t>стручној</w:t>
      </w:r>
      <w:proofErr w:type="spellEnd"/>
      <w:r w:rsidRPr="00AD448C">
        <w:rPr>
          <w:sz w:val="20"/>
          <w:szCs w:val="20"/>
          <w:lang w:val="en-US"/>
        </w:rPr>
        <w:t xml:space="preserve"> </w:t>
      </w:r>
      <w:proofErr w:type="spellStart"/>
      <w:r w:rsidRPr="00AD448C">
        <w:rPr>
          <w:sz w:val="20"/>
          <w:szCs w:val="20"/>
          <w:lang w:val="en-US"/>
        </w:rPr>
        <w:t>контроли</w:t>
      </w:r>
      <w:proofErr w:type="spellEnd"/>
      <w:r w:rsidRPr="00AD448C">
        <w:rPr>
          <w:sz w:val="20"/>
          <w:szCs w:val="20"/>
          <w:lang w:val="en-US"/>
        </w:rPr>
        <w:t xml:space="preserve">, </w:t>
      </w:r>
      <w:proofErr w:type="spellStart"/>
      <w:r w:rsidRPr="00AD448C">
        <w:rPr>
          <w:sz w:val="20"/>
          <w:szCs w:val="20"/>
          <w:lang w:val="en-US"/>
        </w:rPr>
        <w:t>јавном</w:t>
      </w:r>
      <w:proofErr w:type="spellEnd"/>
      <w:r w:rsidRPr="00AD448C">
        <w:rPr>
          <w:sz w:val="20"/>
          <w:szCs w:val="20"/>
          <w:lang w:val="en-US"/>
        </w:rPr>
        <w:t xml:space="preserve"> </w:t>
      </w:r>
      <w:proofErr w:type="spellStart"/>
      <w:r w:rsidRPr="00AD448C">
        <w:rPr>
          <w:sz w:val="20"/>
          <w:szCs w:val="20"/>
          <w:lang w:val="en-US"/>
        </w:rPr>
        <w:t>увиду</w:t>
      </w:r>
      <w:proofErr w:type="spellEnd"/>
      <w:r w:rsidRPr="00AD448C">
        <w:rPr>
          <w:sz w:val="20"/>
          <w:szCs w:val="20"/>
          <w:lang w:val="en-US"/>
        </w:rPr>
        <w:t xml:space="preserve">, и </w:t>
      </w:r>
      <w:proofErr w:type="spellStart"/>
      <w:r w:rsidRPr="00AD448C">
        <w:rPr>
          <w:sz w:val="20"/>
          <w:szCs w:val="20"/>
          <w:lang w:val="en-US"/>
        </w:rPr>
        <w:t>другим</w:t>
      </w:r>
      <w:proofErr w:type="spellEnd"/>
      <w:r w:rsidRPr="00AD448C">
        <w:rPr>
          <w:sz w:val="20"/>
          <w:szCs w:val="20"/>
          <w:lang w:val="en-US"/>
        </w:rPr>
        <w:t xml:space="preserve"> </w:t>
      </w:r>
      <w:proofErr w:type="spellStart"/>
      <w:r w:rsidRPr="00AD448C">
        <w:rPr>
          <w:sz w:val="20"/>
          <w:szCs w:val="20"/>
          <w:lang w:val="en-US"/>
        </w:rPr>
        <w:t>расправама</w:t>
      </w:r>
      <w:proofErr w:type="spellEnd"/>
      <w:r w:rsidRPr="00AD448C">
        <w:rPr>
          <w:sz w:val="20"/>
          <w:szCs w:val="20"/>
          <w:lang w:val="en-US"/>
        </w:rPr>
        <w:t xml:space="preserve"> о</w:t>
      </w:r>
      <w:r w:rsidRPr="00AD448C">
        <w:rPr>
          <w:sz w:val="20"/>
          <w:szCs w:val="20"/>
          <w:lang w:val="sr-Cyrl-RS"/>
        </w:rPr>
        <w:t xml:space="preserve"> </w:t>
      </w:r>
      <w:proofErr w:type="spellStart"/>
      <w:r w:rsidRPr="00AD448C">
        <w:rPr>
          <w:sz w:val="20"/>
          <w:szCs w:val="20"/>
          <w:lang w:val="en-US"/>
        </w:rPr>
        <w:t>плану</w:t>
      </w:r>
      <w:proofErr w:type="spellEnd"/>
      <w:r w:rsidRPr="00AD448C">
        <w:rPr>
          <w:sz w:val="20"/>
          <w:szCs w:val="20"/>
          <w:lang w:val="sr-Cyrl-RS"/>
        </w:rPr>
        <w:t>.</w:t>
      </w:r>
    </w:p>
    <w:p w14:paraId="2C8CFCCE" w14:textId="77777777" w:rsidR="00AD448C" w:rsidRPr="00AD448C" w:rsidRDefault="00AD448C" w:rsidP="00AD448C">
      <w:pPr>
        <w:autoSpaceDE w:val="0"/>
        <w:autoSpaceDN w:val="0"/>
        <w:adjustRightInd w:val="0"/>
        <w:jc w:val="both"/>
        <w:rPr>
          <w:color w:val="FF0000"/>
          <w:sz w:val="20"/>
          <w:szCs w:val="20"/>
          <w:lang w:val="en-US"/>
        </w:rPr>
      </w:pPr>
    </w:p>
    <w:p w14:paraId="37CB3C6F" w14:textId="77777777" w:rsidR="00AD448C" w:rsidRPr="00AD448C" w:rsidRDefault="00AD448C" w:rsidP="00AD448C">
      <w:pPr>
        <w:autoSpaceDE w:val="0"/>
        <w:autoSpaceDN w:val="0"/>
        <w:adjustRightInd w:val="0"/>
        <w:jc w:val="both"/>
        <w:rPr>
          <w:color w:val="FF0000"/>
          <w:sz w:val="20"/>
          <w:szCs w:val="20"/>
          <w:lang w:val="en-US"/>
        </w:rPr>
      </w:pPr>
    </w:p>
    <w:p w14:paraId="0ADA40C0"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6.</w:t>
      </w:r>
    </w:p>
    <w:p w14:paraId="71F2B1BB" w14:textId="77777777" w:rsidR="00AD448C" w:rsidRPr="00AD448C" w:rsidRDefault="00AD448C" w:rsidP="00AD448C">
      <w:pPr>
        <w:autoSpaceDE w:val="0"/>
        <w:autoSpaceDN w:val="0"/>
        <w:adjustRightInd w:val="0"/>
        <w:jc w:val="both"/>
        <w:rPr>
          <w:sz w:val="20"/>
          <w:szCs w:val="20"/>
          <w:lang w:val="en-US"/>
        </w:rPr>
      </w:pPr>
    </w:p>
    <w:p w14:paraId="069944AE"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План</w:t>
      </w:r>
      <w:proofErr w:type="spellEnd"/>
      <w:r w:rsidRPr="00AD448C">
        <w:rPr>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се</w:t>
      </w:r>
      <w:proofErr w:type="spellEnd"/>
      <w:r w:rsidRPr="00AD448C">
        <w:rPr>
          <w:sz w:val="20"/>
          <w:szCs w:val="20"/>
          <w:lang w:val="en-US"/>
        </w:rPr>
        <w:t xml:space="preserve"> </w:t>
      </w:r>
      <w:proofErr w:type="spellStart"/>
      <w:r w:rsidRPr="00AD448C">
        <w:rPr>
          <w:sz w:val="20"/>
          <w:szCs w:val="20"/>
          <w:lang w:val="en-US"/>
        </w:rPr>
        <w:t>спроводи</w:t>
      </w:r>
      <w:proofErr w:type="spellEnd"/>
      <w:r w:rsidRPr="00AD448C">
        <w:rPr>
          <w:sz w:val="20"/>
          <w:szCs w:val="20"/>
          <w:lang w:val="en-US"/>
        </w:rPr>
        <w:t xml:space="preserve"> </w:t>
      </w:r>
      <w:proofErr w:type="spellStart"/>
      <w:r w:rsidRPr="00AD448C">
        <w:rPr>
          <w:sz w:val="20"/>
          <w:szCs w:val="20"/>
          <w:lang w:val="en-US"/>
        </w:rPr>
        <w:t>директно</w:t>
      </w:r>
      <w:proofErr w:type="spellEnd"/>
      <w:r w:rsidRPr="00AD448C">
        <w:rPr>
          <w:sz w:val="20"/>
          <w:szCs w:val="20"/>
          <w:lang w:val="en-US"/>
        </w:rPr>
        <w:t xml:space="preserve">, </w:t>
      </w:r>
      <w:proofErr w:type="spellStart"/>
      <w:r w:rsidRPr="00AD448C">
        <w:rPr>
          <w:sz w:val="20"/>
          <w:szCs w:val="20"/>
          <w:lang w:val="en-US"/>
        </w:rPr>
        <w:t>издавањем</w:t>
      </w:r>
      <w:proofErr w:type="spellEnd"/>
      <w:r w:rsidRPr="00AD448C">
        <w:rPr>
          <w:sz w:val="20"/>
          <w:szCs w:val="20"/>
          <w:lang w:val="en-US"/>
        </w:rPr>
        <w:t xml:space="preserve"> </w:t>
      </w:r>
      <w:proofErr w:type="spellStart"/>
      <w:r w:rsidRPr="00AD448C">
        <w:rPr>
          <w:sz w:val="20"/>
          <w:szCs w:val="20"/>
          <w:lang w:val="en-US"/>
        </w:rPr>
        <w:t>локацијских</w:t>
      </w:r>
      <w:proofErr w:type="spellEnd"/>
      <w:r w:rsidRPr="00AD448C">
        <w:rPr>
          <w:sz w:val="20"/>
          <w:szCs w:val="20"/>
          <w:lang w:val="en-US"/>
        </w:rPr>
        <w:t xml:space="preserve"> </w:t>
      </w:r>
      <w:proofErr w:type="spellStart"/>
      <w:r w:rsidRPr="00AD448C">
        <w:rPr>
          <w:sz w:val="20"/>
          <w:szCs w:val="20"/>
          <w:lang w:val="en-US"/>
        </w:rPr>
        <w:t>услова</w:t>
      </w:r>
      <w:proofErr w:type="spellEnd"/>
      <w:r w:rsidRPr="00AD448C">
        <w:rPr>
          <w:sz w:val="20"/>
          <w:szCs w:val="20"/>
          <w:lang w:val="en-US"/>
        </w:rPr>
        <w:t xml:space="preserve"> и </w:t>
      </w:r>
      <w:proofErr w:type="spellStart"/>
      <w:r w:rsidRPr="00AD448C">
        <w:rPr>
          <w:sz w:val="20"/>
          <w:szCs w:val="20"/>
          <w:lang w:val="en-US"/>
        </w:rPr>
        <w:t>другим</w:t>
      </w:r>
      <w:proofErr w:type="spellEnd"/>
      <w:r w:rsidRPr="00AD448C">
        <w:rPr>
          <w:sz w:val="20"/>
          <w:szCs w:val="20"/>
          <w:lang w:val="en-US"/>
        </w:rPr>
        <w:t xml:space="preserve"> </w:t>
      </w:r>
      <w:proofErr w:type="spellStart"/>
      <w:r w:rsidRPr="00AD448C">
        <w:rPr>
          <w:sz w:val="20"/>
          <w:szCs w:val="20"/>
          <w:lang w:val="en-US"/>
        </w:rPr>
        <w:t>општим</w:t>
      </w:r>
      <w:proofErr w:type="spellEnd"/>
      <w:r w:rsidRPr="00AD448C">
        <w:rPr>
          <w:sz w:val="20"/>
          <w:szCs w:val="20"/>
          <w:lang w:val="en-US"/>
        </w:rPr>
        <w:t xml:space="preserve"> и </w:t>
      </w:r>
      <w:proofErr w:type="spellStart"/>
      <w:r w:rsidRPr="00AD448C">
        <w:rPr>
          <w:sz w:val="20"/>
          <w:szCs w:val="20"/>
          <w:lang w:val="en-US"/>
        </w:rPr>
        <w:t>посебним</w:t>
      </w:r>
      <w:proofErr w:type="spellEnd"/>
      <w:r w:rsidRPr="00AD448C">
        <w:rPr>
          <w:sz w:val="20"/>
          <w:szCs w:val="20"/>
          <w:lang w:val="en-US"/>
        </w:rPr>
        <w:t xml:space="preserve"> </w:t>
      </w:r>
      <w:proofErr w:type="spellStart"/>
      <w:r w:rsidRPr="00AD448C">
        <w:rPr>
          <w:sz w:val="20"/>
          <w:szCs w:val="20"/>
          <w:lang w:val="en-US"/>
        </w:rPr>
        <w:t>актима</w:t>
      </w:r>
      <w:proofErr w:type="spellEnd"/>
      <w:r w:rsidRPr="00AD448C">
        <w:rPr>
          <w:sz w:val="20"/>
          <w:szCs w:val="20"/>
          <w:lang w:val="en-US"/>
        </w:rPr>
        <w:t xml:space="preserve"> у </w:t>
      </w:r>
      <w:proofErr w:type="spellStart"/>
      <w:r w:rsidRPr="00AD448C">
        <w:rPr>
          <w:sz w:val="20"/>
          <w:szCs w:val="20"/>
          <w:lang w:val="en-US"/>
        </w:rPr>
        <w:t>складу</w:t>
      </w:r>
      <w:proofErr w:type="spellEnd"/>
      <w:r w:rsidRPr="00AD448C">
        <w:rPr>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Законом</w:t>
      </w:r>
      <w:proofErr w:type="spellEnd"/>
      <w:r w:rsidRPr="00AD448C">
        <w:rPr>
          <w:sz w:val="20"/>
          <w:szCs w:val="20"/>
          <w:lang w:val="en-US"/>
        </w:rPr>
        <w:t>.</w:t>
      </w:r>
    </w:p>
    <w:p w14:paraId="40EC707F" w14:textId="77777777" w:rsidR="00AD448C" w:rsidRDefault="00AD448C" w:rsidP="00AD448C">
      <w:pPr>
        <w:autoSpaceDE w:val="0"/>
        <w:autoSpaceDN w:val="0"/>
        <w:adjustRightInd w:val="0"/>
        <w:ind w:firstLine="720"/>
        <w:jc w:val="both"/>
        <w:rPr>
          <w:b/>
          <w:bCs/>
          <w:sz w:val="20"/>
          <w:szCs w:val="20"/>
          <w:lang w:val="en-US"/>
        </w:rPr>
      </w:pPr>
    </w:p>
    <w:p w14:paraId="49FC8FEE" w14:textId="77777777" w:rsidR="00AD448C" w:rsidRPr="00AD448C" w:rsidRDefault="00AD448C" w:rsidP="00AD448C">
      <w:pPr>
        <w:autoSpaceDE w:val="0"/>
        <w:autoSpaceDN w:val="0"/>
        <w:adjustRightInd w:val="0"/>
        <w:jc w:val="center"/>
        <w:rPr>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7.</w:t>
      </w:r>
    </w:p>
    <w:p w14:paraId="792A8575" w14:textId="77777777" w:rsidR="00AD448C" w:rsidRPr="00AD448C" w:rsidRDefault="00AD448C" w:rsidP="00AD448C">
      <w:pPr>
        <w:autoSpaceDE w:val="0"/>
        <w:autoSpaceDN w:val="0"/>
        <w:adjustRightInd w:val="0"/>
        <w:jc w:val="both"/>
        <w:rPr>
          <w:b/>
          <w:bCs/>
          <w:color w:val="FF0000"/>
          <w:sz w:val="20"/>
          <w:szCs w:val="20"/>
          <w:lang w:val="en-US"/>
        </w:rPr>
      </w:pPr>
    </w:p>
    <w:p w14:paraId="6F4EDE33"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bCs/>
          <w:sz w:val="20"/>
          <w:szCs w:val="20"/>
          <w:lang w:val="en-US"/>
        </w:rPr>
        <w:t>Плана</w:t>
      </w:r>
      <w:proofErr w:type="spellEnd"/>
      <w:r w:rsidRPr="00AD448C">
        <w:rPr>
          <w:bCs/>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w:t>
      </w:r>
      <w:r w:rsidRPr="00AD448C">
        <w:rPr>
          <w:sz w:val="20"/>
          <w:szCs w:val="20"/>
          <w:lang w:val="sr-Cyrl-RS"/>
        </w:rPr>
        <w:t>8</w:t>
      </w:r>
      <w:r w:rsidRPr="00AD448C">
        <w:rPr>
          <w:sz w:val="20"/>
          <w:szCs w:val="20"/>
          <w:lang w:val="en-US"/>
        </w:rPr>
        <w:t xml:space="preserve">, </w:t>
      </w:r>
      <w:proofErr w:type="spellStart"/>
      <w:r w:rsidRPr="00AD448C">
        <w:rPr>
          <w:sz w:val="20"/>
          <w:szCs w:val="20"/>
          <w:lang w:val="en-US"/>
        </w:rPr>
        <w:t>деоница</w:t>
      </w:r>
      <w:proofErr w:type="spellEnd"/>
      <w:r w:rsidRPr="00AD448C">
        <w:rPr>
          <w:sz w:val="20"/>
          <w:szCs w:val="20"/>
          <w:lang w:val="en-US"/>
        </w:rPr>
        <w:t>:</w:t>
      </w:r>
      <w:r w:rsidRPr="00AD448C">
        <w:rPr>
          <w:color w:val="FF0000"/>
          <w:sz w:val="20"/>
          <w:szCs w:val="20"/>
          <w:lang w:val="en-US"/>
        </w:rPr>
        <w:t xml:space="preserve"> </w:t>
      </w:r>
      <w:r w:rsidRPr="00AD448C">
        <w:rPr>
          <w:color w:val="000000"/>
          <w:sz w:val="20"/>
          <w:szCs w:val="20"/>
          <w:lang w:val="sr-Cyrl-CS"/>
        </w:rPr>
        <w:t xml:space="preserve">Преко Брдо – </w:t>
      </w:r>
      <w:proofErr w:type="spellStart"/>
      <w:r w:rsidRPr="00AD448C">
        <w:rPr>
          <w:sz w:val="20"/>
          <w:szCs w:val="20"/>
          <w:lang w:val="sr-Cyrl-CS"/>
        </w:rPr>
        <w:t>Одвраћеница</w:t>
      </w:r>
      <w:proofErr w:type="spellEnd"/>
      <w:r w:rsidRPr="00AD448C">
        <w:rPr>
          <w:color w:val="FF0000"/>
          <w:sz w:val="20"/>
          <w:szCs w:val="20"/>
          <w:lang w:val="en-US"/>
        </w:rPr>
        <w:t xml:space="preserve"> </w:t>
      </w:r>
      <w:proofErr w:type="spellStart"/>
      <w:r w:rsidRPr="00AD448C">
        <w:rPr>
          <w:sz w:val="20"/>
          <w:szCs w:val="20"/>
          <w:lang w:val="en-US"/>
        </w:rPr>
        <w:t>са</w:t>
      </w:r>
      <w:proofErr w:type="spellEnd"/>
      <w:r w:rsidRPr="00AD448C">
        <w:rPr>
          <w:sz w:val="20"/>
          <w:szCs w:val="20"/>
          <w:lang w:val="en-US"/>
        </w:rPr>
        <w:t xml:space="preserve"> </w:t>
      </w:r>
      <w:proofErr w:type="spellStart"/>
      <w:r w:rsidRPr="00AD448C">
        <w:rPr>
          <w:sz w:val="20"/>
          <w:szCs w:val="20"/>
          <w:lang w:val="en-US"/>
        </w:rPr>
        <w:t>документационом</w:t>
      </w:r>
      <w:proofErr w:type="spellEnd"/>
      <w:r w:rsidRPr="00AD448C">
        <w:rPr>
          <w:sz w:val="20"/>
          <w:szCs w:val="20"/>
          <w:lang w:val="en-US"/>
        </w:rPr>
        <w:t xml:space="preserve"> </w:t>
      </w:r>
      <w:proofErr w:type="spellStart"/>
      <w:r w:rsidRPr="00AD448C">
        <w:rPr>
          <w:sz w:val="20"/>
          <w:szCs w:val="20"/>
          <w:lang w:val="en-US"/>
        </w:rPr>
        <w:t>основом</w:t>
      </w:r>
      <w:proofErr w:type="spellEnd"/>
      <w:r w:rsidRPr="00AD448C">
        <w:rPr>
          <w:sz w:val="20"/>
          <w:szCs w:val="20"/>
          <w:lang w:val="en-US"/>
        </w:rPr>
        <w:t xml:space="preserve"> </w:t>
      </w:r>
      <w:proofErr w:type="spellStart"/>
      <w:r w:rsidRPr="00AD448C">
        <w:rPr>
          <w:sz w:val="20"/>
          <w:szCs w:val="20"/>
          <w:lang w:val="en-US"/>
        </w:rPr>
        <w:t>чува</w:t>
      </w:r>
      <w:proofErr w:type="spellEnd"/>
      <w:r w:rsidRPr="00AD448C">
        <w:rPr>
          <w:sz w:val="20"/>
          <w:szCs w:val="20"/>
          <w:lang w:val="en-US"/>
        </w:rPr>
        <w:t xml:space="preserve"> </w:t>
      </w:r>
      <w:proofErr w:type="spellStart"/>
      <w:r w:rsidRPr="00AD448C">
        <w:rPr>
          <w:sz w:val="20"/>
          <w:szCs w:val="20"/>
          <w:lang w:val="en-US"/>
        </w:rPr>
        <w:t>се</w:t>
      </w:r>
      <w:proofErr w:type="spellEnd"/>
      <w:r w:rsidRPr="00AD448C">
        <w:rPr>
          <w:sz w:val="20"/>
          <w:szCs w:val="20"/>
          <w:lang w:val="en-US"/>
        </w:rPr>
        <w:t xml:space="preserve"> </w:t>
      </w:r>
      <w:proofErr w:type="spellStart"/>
      <w:r w:rsidRPr="00AD448C">
        <w:rPr>
          <w:sz w:val="20"/>
          <w:szCs w:val="20"/>
          <w:lang w:val="en-US"/>
        </w:rPr>
        <w:t>трајно</w:t>
      </w:r>
      <w:proofErr w:type="spellEnd"/>
      <w:r w:rsidRPr="00AD448C">
        <w:rPr>
          <w:sz w:val="20"/>
          <w:szCs w:val="20"/>
          <w:lang w:val="en-US"/>
        </w:rPr>
        <w:t xml:space="preserve"> у </w:t>
      </w:r>
      <w:proofErr w:type="spellStart"/>
      <w:r w:rsidRPr="00AD448C">
        <w:rPr>
          <w:sz w:val="20"/>
          <w:szCs w:val="20"/>
          <w:lang w:val="en-US"/>
        </w:rPr>
        <w:t>архиви</w:t>
      </w:r>
      <w:proofErr w:type="spellEnd"/>
      <w:r w:rsidRPr="00AD448C">
        <w:rPr>
          <w:sz w:val="20"/>
          <w:szCs w:val="20"/>
          <w:lang w:val="en-US"/>
        </w:rPr>
        <w:t xml:space="preserve"> </w:t>
      </w:r>
      <w:proofErr w:type="spellStart"/>
      <w:r w:rsidRPr="00AD448C">
        <w:rPr>
          <w:sz w:val="20"/>
          <w:szCs w:val="20"/>
          <w:lang w:val="en-US"/>
        </w:rPr>
        <w:t>Општинске</w:t>
      </w:r>
      <w:proofErr w:type="spellEnd"/>
      <w:r w:rsidRPr="00AD448C">
        <w:rPr>
          <w:sz w:val="20"/>
          <w:szCs w:val="20"/>
          <w:lang w:val="en-US"/>
        </w:rPr>
        <w:t xml:space="preserve"> </w:t>
      </w:r>
      <w:proofErr w:type="spellStart"/>
      <w:r w:rsidRPr="00AD448C">
        <w:rPr>
          <w:sz w:val="20"/>
          <w:szCs w:val="20"/>
          <w:lang w:val="en-US"/>
        </w:rPr>
        <w:t>управе</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w:t>
      </w:r>
    </w:p>
    <w:p w14:paraId="3FAF3EBE" w14:textId="77777777" w:rsidR="00AD448C" w:rsidRDefault="00AD448C" w:rsidP="00AD448C">
      <w:pPr>
        <w:autoSpaceDE w:val="0"/>
        <w:autoSpaceDN w:val="0"/>
        <w:adjustRightInd w:val="0"/>
        <w:ind w:firstLine="720"/>
        <w:jc w:val="both"/>
        <w:rPr>
          <w:sz w:val="20"/>
          <w:szCs w:val="20"/>
          <w:lang w:val="en-US"/>
        </w:rPr>
      </w:pPr>
    </w:p>
    <w:p w14:paraId="481BE5A1" w14:textId="77777777" w:rsidR="00970F34" w:rsidRDefault="00970F34" w:rsidP="00AD448C">
      <w:pPr>
        <w:autoSpaceDE w:val="0"/>
        <w:autoSpaceDN w:val="0"/>
        <w:adjustRightInd w:val="0"/>
        <w:ind w:firstLine="720"/>
        <w:jc w:val="both"/>
        <w:rPr>
          <w:sz w:val="20"/>
          <w:szCs w:val="20"/>
          <w:lang w:val="en-US"/>
        </w:rPr>
      </w:pPr>
    </w:p>
    <w:p w14:paraId="06DDF8B5" w14:textId="77777777" w:rsidR="00970F34" w:rsidRPr="00AD448C" w:rsidRDefault="00970F34" w:rsidP="00AD448C">
      <w:pPr>
        <w:autoSpaceDE w:val="0"/>
        <w:autoSpaceDN w:val="0"/>
        <w:adjustRightInd w:val="0"/>
        <w:ind w:firstLine="720"/>
        <w:jc w:val="both"/>
        <w:rPr>
          <w:sz w:val="20"/>
          <w:szCs w:val="20"/>
          <w:lang w:val="en-US"/>
        </w:rPr>
      </w:pPr>
    </w:p>
    <w:p w14:paraId="4106CE5F" w14:textId="77777777" w:rsidR="00AD448C" w:rsidRPr="00AD448C" w:rsidRDefault="00AD448C" w:rsidP="00AD448C">
      <w:pPr>
        <w:autoSpaceDE w:val="0"/>
        <w:autoSpaceDN w:val="0"/>
        <w:adjustRightInd w:val="0"/>
        <w:ind w:firstLine="720"/>
        <w:jc w:val="both"/>
        <w:rPr>
          <w:sz w:val="20"/>
          <w:szCs w:val="20"/>
          <w:lang w:val="en-US"/>
        </w:rPr>
      </w:pPr>
    </w:p>
    <w:p w14:paraId="3D27FA10"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lastRenderedPageBreak/>
        <w:t>Члан</w:t>
      </w:r>
      <w:proofErr w:type="spellEnd"/>
      <w:r w:rsidRPr="00AD448C">
        <w:rPr>
          <w:b/>
          <w:bCs/>
          <w:sz w:val="20"/>
          <w:szCs w:val="20"/>
          <w:lang w:val="en-US"/>
        </w:rPr>
        <w:t xml:space="preserve"> 8.</w:t>
      </w:r>
    </w:p>
    <w:p w14:paraId="41B112B3" w14:textId="77777777" w:rsidR="00AD448C" w:rsidRPr="00AD448C" w:rsidRDefault="00AD448C" w:rsidP="00AD448C">
      <w:pPr>
        <w:autoSpaceDE w:val="0"/>
        <w:autoSpaceDN w:val="0"/>
        <w:adjustRightInd w:val="0"/>
        <w:jc w:val="center"/>
        <w:rPr>
          <w:sz w:val="20"/>
          <w:szCs w:val="20"/>
          <w:lang w:val="en-US"/>
        </w:rPr>
      </w:pPr>
    </w:p>
    <w:p w14:paraId="41274388"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bCs/>
          <w:sz w:val="20"/>
          <w:szCs w:val="20"/>
          <w:lang w:val="en-US"/>
        </w:rPr>
        <w:t>Плана</w:t>
      </w:r>
      <w:proofErr w:type="spellEnd"/>
      <w:r w:rsidRPr="00AD448C">
        <w:rPr>
          <w:bCs/>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w:t>
      </w:r>
      <w:r w:rsidRPr="00AD448C">
        <w:rPr>
          <w:sz w:val="20"/>
          <w:szCs w:val="20"/>
          <w:lang w:val="sr-Cyrl-RS"/>
        </w:rPr>
        <w:t>8</w:t>
      </w:r>
      <w:r w:rsidRPr="00AD448C">
        <w:rPr>
          <w:sz w:val="20"/>
          <w:szCs w:val="20"/>
          <w:lang w:val="en-US"/>
        </w:rPr>
        <w:t xml:space="preserve">, </w:t>
      </w:r>
      <w:proofErr w:type="spellStart"/>
      <w:r w:rsidRPr="00AD448C">
        <w:rPr>
          <w:sz w:val="20"/>
          <w:szCs w:val="20"/>
          <w:lang w:val="en-US"/>
        </w:rPr>
        <w:t>деоница</w:t>
      </w:r>
      <w:proofErr w:type="spellEnd"/>
      <w:r w:rsidRPr="00AD448C">
        <w:rPr>
          <w:sz w:val="20"/>
          <w:szCs w:val="20"/>
          <w:lang w:val="en-US"/>
        </w:rPr>
        <w:t xml:space="preserve">: </w:t>
      </w:r>
      <w:r w:rsidRPr="00AD448C">
        <w:rPr>
          <w:sz w:val="20"/>
          <w:szCs w:val="20"/>
          <w:lang w:val="sr-Cyrl-CS"/>
        </w:rPr>
        <w:t xml:space="preserve">Преко Брдо – </w:t>
      </w:r>
      <w:proofErr w:type="spellStart"/>
      <w:r w:rsidRPr="00AD448C">
        <w:rPr>
          <w:sz w:val="20"/>
          <w:szCs w:val="20"/>
          <w:lang w:val="sr-Cyrl-CS"/>
        </w:rPr>
        <w:t>Одвраћеница</w:t>
      </w:r>
      <w:proofErr w:type="spellEnd"/>
      <w:r w:rsidRPr="00AD448C">
        <w:rPr>
          <w:sz w:val="20"/>
          <w:szCs w:val="20"/>
          <w:lang w:val="en-US"/>
        </w:rPr>
        <w:t xml:space="preserve">, </w:t>
      </w:r>
      <w:proofErr w:type="spellStart"/>
      <w:r w:rsidRPr="00AD448C">
        <w:rPr>
          <w:sz w:val="20"/>
          <w:szCs w:val="20"/>
          <w:lang w:val="en-US"/>
        </w:rPr>
        <w:t>израђен</w:t>
      </w:r>
      <w:proofErr w:type="spellEnd"/>
      <w:r w:rsidRPr="00AD448C">
        <w:rPr>
          <w:sz w:val="20"/>
          <w:szCs w:val="20"/>
          <w:lang w:val="en-US"/>
        </w:rPr>
        <w:t xml:space="preserve"> </w:t>
      </w:r>
      <w:proofErr w:type="spellStart"/>
      <w:r w:rsidRPr="00AD448C">
        <w:rPr>
          <w:sz w:val="20"/>
          <w:szCs w:val="20"/>
          <w:lang w:val="en-US"/>
        </w:rPr>
        <w:t>је</w:t>
      </w:r>
      <w:proofErr w:type="spellEnd"/>
      <w:r w:rsidRPr="00AD448C">
        <w:rPr>
          <w:sz w:val="20"/>
          <w:szCs w:val="20"/>
          <w:lang w:val="en-US"/>
        </w:rPr>
        <w:t xml:space="preserve"> у </w:t>
      </w:r>
      <w:r w:rsidRPr="00AD448C">
        <w:rPr>
          <w:b/>
          <w:bCs/>
          <w:sz w:val="20"/>
          <w:szCs w:val="20"/>
          <w:lang w:val="en-US"/>
        </w:rPr>
        <w:t>4 (</w:t>
      </w:r>
      <w:proofErr w:type="spellStart"/>
      <w:r w:rsidRPr="00AD448C">
        <w:rPr>
          <w:b/>
          <w:bCs/>
          <w:sz w:val="20"/>
          <w:szCs w:val="20"/>
          <w:lang w:val="en-US"/>
        </w:rPr>
        <w:t>четири</w:t>
      </w:r>
      <w:proofErr w:type="spellEnd"/>
      <w:r w:rsidRPr="00AD448C">
        <w:rPr>
          <w:b/>
          <w:bCs/>
          <w:sz w:val="20"/>
          <w:szCs w:val="20"/>
          <w:lang w:val="en-US"/>
        </w:rPr>
        <w:t>)</w:t>
      </w:r>
      <w:r w:rsidRPr="00AD448C">
        <w:rPr>
          <w:sz w:val="20"/>
          <w:szCs w:val="20"/>
          <w:lang w:val="en-US"/>
        </w:rPr>
        <w:t xml:space="preserve"> </w:t>
      </w:r>
      <w:proofErr w:type="spellStart"/>
      <w:r w:rsidRPr="00AD448C">
        <w:rPr>
          <w:sz w:val="20"/>
          <w:szCs w:val="20"/>
          <w:lang w:val="en-US"/>
        </w:rPr>
        <w:t>примерка</w:t>
      </w:r>
      <w:proofErr w:type="spellEnd"/>
      <w:r w:rsidRPr="00AD448C">
        <w:rPr>
          <w:sz w:val="20"/>
          <w:szCs w:val="20"/>
          <w:lang w:val="en-US"/>
        </w:rPr>
        <w:t xml:space="preserve"> у </w:t>
      </w:r>
      <w:proofErr w:type="spellStart"/>
      <w:r w:rsidRPr="00AD448C">
        <w:rPr>
          <w:sz w:val="20"/>
          <w:szCs w:val="20"/>
          <w:lang w:val="en-US"/>
        </w:rPr>
        <w:t>аналогном</w:t>
      </w:r>
      <w:proofErr w:type="spellEnd"/>
      <w:r w:rsidRPr="00AD448C">
        <w:rPr>
          <w:sz w:val="20"/>
          <w:szCs w:val="20"/>
          <w:lang w:val="en-US"/>
        </w:rPr>
        <w:t xml:space="preserve"> </w:t>
      </w:r>
      <w:proofErr w:type="spellStart"/>
      <w:r w:rsidRPr="00AD448C">
        <w:rPr>
          <w:sz w:val="20"/>
          <w:szCs w:val="20"/>
          <w:lang w:val="en-US"/>
        </w:rPr>
        <w:t>облику</w:t>
      </w:r>
      <w:proofErr w:type="spellEnd"/>
      <w:r w:rsidRPr="00AD448C">
        <w:rPr>
          <w:sz w:val="20"/>
          <w:szCs w:val="20"/>
          <w:lang w:val="en-US"/>
        </w:rPr>
        <w:t xml:space="preserve">, </w:t>
      </w:r>
      <w:proofErr w:type="spellStart"/>
      <w:r w:rsidRPr="00AD448C">
        <w:rPr>
          <w:sz w:val="20"/>
          <w:szCs w:val="20"/>
          <w:lang w:val="en-US"/>
        </w:rPr>
        <w:t>оверен</w:t>
      </w:r>
      <w:proofErr w:type="spellEnd"/>
      <w:r w:rsidRPr="00AD448C">
        <w:rPr>
          <w:sz w:val="20"/>
          <w:szCs w:val="20"/>
          <w:lang w:val="en-US"/>
        </w:rPr>
        <w:t xml:space="preserve"> </w:t>
      </w:r>
      <w:proofErr w:type="spellStart"/>
      <w:r w:rsidRPr="00AD448C">
        <w:rPr>
          <w:sz w:val="20"/>
          <w:szCs w:val="20"/>
          <w:lang w:val="en-US"/>
        </w:rPr>
        <w:t>Печатом</w:t>
      </w:r>
      <w:proofErr w:type="spellEnd"/>
      <w:r w:rsidRPr="00AD448C">
        <w:rPr>
          <w:sz w:val="20"/>
          <w:szCs w:val="20"/>
          <w:lang w:val="en-US"/>
        </w:rPr>
        <w:t xml:space="preserve"> </w:t>
      </w:r>
      <w:proofErr w:type="spellStart"/>
      <w:r w:rsidRPr="00AD448C">
        <w:rPr>
          <w:sz w:val="20"/>
          <w:szCs w:val="20"/>
          <w:lang w:val="en-US"/>
        </w:rPr>
        <w:t>Скупштине</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r w:rsidRPr="00AD448C">
        <w:rPr>
          <w:sz w:val="20"/>
          <w:szCs w:val="20"/>
          <w:lang w:val="en-US"/>
        </w:rPr>
        <w:t>Ивањица</w:t>
      </w:r>
      <w:proofErr w:type="spellEnd"/>
      <w:r w:rsidRPr="00AD448C">
        <w:rPr>
          <w:sz w:val="20"/>
          <w:szCs w:val="20"/>
          <w:lang w:val="en-US"/>
        </w:rPr>
        <w:t xml:space="preserve"> и </w:t>
      </w:r>
      <w:proofErr w:type="spellStart"/>
      <w:r w:rsidRPr="00AD448C">
        <w:rPr>
          <w:sz w:val="20"/>
          <w:szCs w:val="20"/>
          <w:lang w:val="en-US"/>
        </w:rPr>
        <w:t>мора</w:t>
      </w:r>
      <w:proofErr w:type="spellEnd"/>
      <w:r w:rsidRPr="00AD448C">
        <w:rPr>
          <w:sz w:val="20"/>
          <w:szCs w:val="20"/>
          <w:lang w:val="en-US"/>
        </w:rPr>
        <w:t xml:space="preserve"> </w:t>
      </w:r>
      <w:proofErr w:type="spellStart"/>
      <w:r w:rsidRPr="00AD448C">
        <w:rPr>
          <w:sz w:val="20"/>
          <w:szCs w:val="20"/>
          <w:lang w:val="en-US"/>
        </w:rPr>
        <w:t>бити</w:t>
      </w:r>
      <w:proofErr w:type="spellEnd"/>
      <w:r w:rsidRPr="00AD448C">
        <w:rPr>
          <w:sz w:val="20"/>
          <w:szCs w:val="20"/>
          <w:lang w:val="en-US"/>
        </w:rPr>
        <w:t xml:space="preserve"> </w:t>
      </w:r>
      <w:proofErr w:type="spellStart"/>
      <w:r w:rsidRPr="00AD448C">
        <w:rPr>
          <w:sz w:val="20"/>
          <w:szCs w:val="20"/>
          <w:lang w:val="en-US"/>
        </w:rPr>
        <w:t>доступан</w:t>
      </w:r>
      <w:proofErr w:type="spellEnd"/>
      <w:r w:rsidRPr="00AD448C">
        <w:rPr>
          <w:sz w:val="20"/>
          <w:szCs w:val="20"/>
          <w:lang w:val="en-US"/>
        </w:rPr>
        <w:t xml:space="preserve"> </w:t>
      </w: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увид</w:t>
      </w:r>
      <w:proofErr w:type="spellEnd"/>
      <w:r w:rsidRPr="00AD448C">
        <w:rPr>
          <w:sz w:val="20"/>
          <w:szCs w:val="20"/>
          <w:lang w:val="en-US"/>
        </w:rPr>
        <w:t xml:space="preserve"> </w:t>
      </w:r>
      <w:proofErr w:type="spellStart"/>
      <w:r w:rsidRPr="00AD448C">
        <w:rPr>
          <w:sz w:val="20"/>
          <w:szCs w:val="20"/>
          <w:lang w:val="en-US"/>
        </w:rPr>
        <w:t>јавности</w:t>
      </w:r>
      <w:proofErr w:type="spellEnd"/>
      <w:r w:rsidRPr="00AD448C">
        <w:rPr>
          <w:sz w:val="20"/>
          <w:szCs w:val="20"/>
          <w:lang w:val="en-US"/>
        </w:rPr>
        <w:t xml:space="preserve"> (</w:t>
      </w:r>
      <w:proofErr w:type="spellStart"/>
      <w:r w:rsidRPr="00AD448C">
        <w:rPr>
          <w:sz w:val="20"/>
          <w:szCs w:val="20"/>
          <w:lang w:val="en-US"/>
        </w:rPr>
        <w:t>правним</w:t>
      </w:r>
      <w:proofErr w:type="spellEnd"/>
      <w:r w:rsidRPr="00AD448C">
        <w:rPr>
          <w:sz w:val="20"/>
          <w:szCs w:val="20"/>
          <w:lang w:val="en-US"/>
        </w:rPr>
        <w:t xml:space="preserve"> и </w:t>
      </w:r>
      <w:proofErr w:type="spellStart"/>
      <w:r w:rsidRPr="00AD448C">
        <w:rPr>
          <w:sz w:val="20"/>
          <w:szCs w:val="20"/>
          <w:lang w:val="en-US"/>
        </w:rPr>
        <w:t>физичким</w:t>
      </w:r>
      <w:proofErr w:type="spellEnd"/>
      <w:r w:rsidRPr="00AD448C">
        <w:rPr>
          <w:sz w:val="20"/>
          <w:szCs w:val="20"/>
          <w:lang w:val="en-US"/>
        </w:rPr>
        <w:t xml:space="preserve"> </w:t>
      </w:r>
      <w:proofErr w:type="spellStart"/>
      <w:r w:rsidRPr="00AD448C">
        <w:rPr>
          <w:sz w:val="20"/>
          <w:szCs w:val="20"/>
          <w:lang w:val="en-US"/>
        </w:rPr>
        <w:t>лицима</w:t>
      </w:r>
      <w:proofErr w:type="spellEnd"/>
      <w:r w:rsidRPr="00AD448C">
        <w:rPr>
          <w:sz w:val="20"/>
          <w:szCs w:val="20"/>
          <w:lang w:val="en-US"/>
        </w:rPr>
        <w:t xml:space="preserve">) у </w:t>
      </w:r>
      <w:proofErr w:type="spellStart"/>
      <w:r w:rsidRPr="00AD448C">
        <w:rPr>
          <w:sz w:val="20"/>
          <w:szCs w:val="20"/>
          <w:lang w:val="en-US"/>
        </w:rPr>
        <w:t>току</w:t>
      </w:r>
      <w:proofErr w:type="spellEnd"/>
      <w:r w:rsidRPr="00AD448C">
        <w:rPr>
          <w:sz w:val="20"/>
          <w:szCs w:val="20"/>
          <w:lang w:val="en-US"/>
        </w:rPr>
        <w:t xml:space="preserve"> </w:t>
      </w:r>
      <w:proofErr w:type="spellStart"/>
      <w:r w:rsidRPr="00AD448C">
        <w:rPr>
          <w:sz w:val="20"/>
          <w:szCs w:val="20"/>
          <w:lang w:val="en-US"/>
        </w:rPr>
        <w:t>важења</w:t>
      </w:r>
      <w:proofErr w:type="spellEnd"/>
      <w:r w:rsidRPr="00AD448C">
        <w:rPr>
          <w:sz w:val="20"/>
          <w:szCs w:val="20"/>
          <w:lang w:val="en-US"/>
        </w:rPr>
        <w:t xml:space="preserve"> </w:t>
      </w:r>
      <w:proofErr w:type="spellStart"/>
      <w:r w:rsidRPr="00AD448C">
        <w:rPr>
          <w:sz w:val="20"/>
          <w:szCs w:val="20"/>
          <w:lang w:val="en-US"/>
        </w:rPr>
        <w:t>плана</w:t>
      </w:r>
      <w:proofErr w:type="spellEnd"/>
      <w:r w:rsidRPr="00AD448C">
        <w:rPr>
          <w:sz w:val="20"/>
          <w:szCs w:val="20"/>
          <w:lang w:val="en-US"/>
        </w:rPr>
        <w:t xml:space="preserve"> у </w:t>
      </w:r>
      <w:proofErr w:type="spellStart"/>
      <w:r w:rsidRPr="00AD448C">
        <w:rPr>
          <w:sz w:val="20"/>
          <w:szCs w:val="20"/>
          <w:lang w:val="en-US"/>
        </w:rPr>
        <w:t>седишту</w:t>
      </w:r>
      <w:proofErr w:type="spellEnd"/>
      <w:r w:rsidRPr="00AD448C">
        <w:rPr>
          <w:sz w:val="20"/>
          <w:szCs w:val="20"/>
          <w:lang w:val="en-US"/>
        </w:rPr>
        <w:t xml:space="preserve"> </w:t>
      </w:r>
      <w:proofErr w:type="spellStart"/>
      <w:r w:rsidRPr="00AD448C">
        <w:rPr>
          <w:sz w:val="20"/>
          <w:szCs w:val="20"/>
          <w:lang w:val="en-US"/>
        </w:rPr>
        <w:t>доносиоца</w:t>
      </w:r>
      <w:proofErr w:type="spellEnd"/>
      <w:r w:rsidRPr="00AD448C">
        <w:rPr>
          <w:sz w:val="20"/>
          <w:szCs w:val="20"/>
          <w:lang w:val="en-US"/>
        </w:rPr>
        <w:t xml:space="preserve"> и </w:t>
      </w:r>
      <w:proofErr w:type="spellStart"/>
      <w:r w:rsidRPr="00AD448C">
        <w:rPr>
          <w:sz w:val="20"/>
          <w:szCs w:val="20"/>
          <w:lang w:val="en-US"/>
        </w:rPr>
        <w:t>путем</w:t>
      </w:r>
      <w:proofErr w:type="spellEnd"/>
      <w:r w:rsidRPr="00AD448C">
        <w:rPr>
          <w:sz w:val="20"/>
          <w:szCs w:val="20"/>
          <w:lang w:val="en-US"/>
        </w:rPr>
        <w:t xml:space="preserve"> </w:t>
      </w:r>
      <w:proofErr w:type="spellStart"/>
      <w:r w:rsidRPr="00AD448C">
        <w:rPr>
          <w:sz w:val="20"/>
          <w:szCs w:val="20"/>
          <w:lang w:val="en-US"/>
        </w:rPr>
        <w:t>интернет</w:t>
      </w:r>
      <w:proofErr w:type="spellEnd"/>
      <w:r w:rsidRPr="00AD448C">
        <w:rPr>
          <w:sz w:val="20"/>
          <w:szCs w:val="20"/>
          <w:lang w:val="en-US"/>
        </w:rPr>
        <w:t xml:space="preserve"> </w:t>
      </w:r>
      <w:proofErr w:type="spellStart"/>
      <w:r w:rsidRPr="00AD448C">
        <w:rPr>
          <w:sz w:val="20"/>
          <w:szCs w:val="20"/>
          <w:lang w:val="en-US"/>
        </w:rPr>
        <w:t>стране</w:t>
      </w:r>
      <w:proofErr w:type="spellEnd"/>
      <w:r w:rsidRPr="00AD448C">
        <w:rPr>
          <w:sz w:val="20"/>
          <w:szCs w:val="20"/>
          <w:lang w:val="en-US"/>
        </w:rPr>
        <w:t xml:space="preserve"> </w:t>
      </w:r>
      <w:proofErr w:type="spellStart"/>
      <w:r w:rsidRPr="00AD448C">
        <w:rPr>
          <w:sz w:val="20"/>
          <w:szCs w:val="20"/>
          <w:lang w:val="en-US"/>
        </w:rPr>
        <w:t>органа</w:t>
      </w:r>
      <w:proofErr w:type="spellEnd"/>
      <w:r w:rsidRPr="00AD448C">
        <w:rPr>
          <w:sz w:val="20"/>
          <w:szCs w:val="20"/>
          <w:lang w:val="en-US"/>
        </w:rPr>
        <w:t xml:space="preserve"> </w:t>
      </w:r>
      <w:proofErr w:type="spellStart"/>
      <w:r w:rsidRPr="00AD448C">
        <w:rPr>
          <w:sz w:val="20"/>
          <w:szCs w:val="20"/>
          <w:lang w:val="en-US"/>
        </w:rPr>
        <w:t>надлежног</w:t>
      </w:r>
      <w:proofErr w:type="spellEnd"/>
      <w:r w:rsidRPr="00AD448C">
        <w:rPr>
          <w:sz w:val="20"/>
          <w:szCs w:val="20"/>
          <w:lang w:val="en-US"/>
        </w:rPr>
        <w:t xml:space="preserve"> </w:t>
      </w:r>
      <w:proofErr w:type="spellStart"/>
      <w:r w:rsidRPr="00AD448C">
        <w:rPr>
          <w:sz w:val="20"/>
          <w:szCs w:val="20"/>
          <w:lang w:val="en-US"/>
        </w:rPr>
        <w:t>за</w:t>
      </w:r>
      <w:proofErr w:type="spellEnd"/>
      <w:r w:rsidRPr="00AD448C">
        <w:rPr>
          <w:sz w:val="20"/>
          <w:szCs w:val="20"/>
          <w:lang w:val="en-US"/>
        </w:rPr>
        <w:t xml:space="preserve"> </w:t>
      </w:r>
      <w:proofErr w:type="spellStart"/>
      <w:r w:rsidRPr="00AD448C">
        <w:rPr>
          <w:sz w:val="20"/>
          <w:szCs w:val="20"/>
          <w:lang w:val="en-US"/>
        </w:rPr>
        <w:t>доношење</w:t>
      </w:r>
      <w:proofErr w:type="spellEnd"/>
      <w:r w:rsidRPr="00AD448C">
        <w:rPr>
          <w:sz w:val="20"/>
          <w:szCs w:val="20"/>
          <w:lang w:val="en-US"/>
        </w:rPr>
        <w:t xml:space="preserve"> </w:t>
      </w:r>
      <w:proofErr w:type="spellStart"/>
      <w:r w:rsidRPr="00AD448C">
        <w:rPr>
          <w:sz w:val="20"/>
          <w:szCs w:val="20"/>
          <w:lang w:val="en-US"/>
        </w:rPr>
        <w:t>планског</w:t>
      </w:r>
      <w:proofErr w:type="spellEnd"/>
      <w:r w:rsidRPr="00AD448C">
        <w:rPr>
          <w:sz w:val="20"/>
          <w:szCs w:val="20"/>
          <w:lang w:val="en-US"/>
        </w:rPr>
        <w:t xml:space="preserve"> </w:t>
      </w:r>
      <w:proofErr w:type="spellStart"/>
      <w:r w:rsidRPr="00AD448C">
        <w:rPr>
          <w:sz w:val="20"/>
          <w:szCs w:val="20"/>
          <w:lang w:val="en-US"/>
        </w:rPr>
        <w:t>документа</w:t>
      </w:r>
      <w:proofErr w:type="spellEnd"/>
      <w:r w:rsidRPr="00AD448C">
        <w:rPr>
          <w:sz w:val="20"/>
          <w:szCs w:val="20"/>
          <w:lang w:val="en-US"/>
        </w:rPr>
        <w:t xml:space="preserve">. </w:t>
      </w:r>
    </w:p>
    <w:p w14:paraId="1A567E78" w14:textId="77777777" w:rsidR="00AD448C" w:rsidRPr="00AD448C" w:rsidRDefault="00AD448C" w:rsidP="00AD448C">
      <w:pPr>
        <w:autoSpaceDE w:val="0"/>
        <w:autoSpaceDN w:val="0"/>
        <w:adjustRightInd w:val="0"/>
        <w:ind w:firstLine="720"/>
        <w:jc w:val="both"/>
        <w:rPr>
          <w:sz w:val="20"/>
          <w:szCs w:val="20"/>
          <w:lang w:val="en-US"/>
        </w:rPr>
      </w:pPr>
    </w:p>
    <w:p w14:paraId="033E6EB4" w14:textId="77777777" w:rsidR="00AD448C" w:rsidRPr="00AD448C" w:rsidRDefault="00AD448C" w:rsidP="00AD448C">
      <w:pPr>
        <w:autoSpaceDE w:val="0"/>
        <w:autoSpaceDN w:val="0"/>
        <w:adjustRightInd w:val="0"/>
        <w:ind w:firstLine="720"/>
        <w:jc w:val="both"/>
        <w:rPr>
          <w:sz w:val="20"/>
          <w:szCs w:val="20"/>
          <w:lang w:val="en-US"/>
        </w:rPr>
      </w:pPr>
    </w:p>
    <w:p w14:paraId="0D29B035"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9.</w:t>
      </w:r>
    </w:p>
    <w:p w14:paraId="1359994E" w14:textId="77777777" w:rsidR="00AD448C" w:rsidRPr="00AD448C" w:rsidRDefault="00AD448C" w:rsidP="00AD448C">
      <w:pPr>
        <w:autoSpaceDE w:val="0"/>
        <w:autoSpaceDN w:val="0"/>
        <w:adjustRightInd w:val="0"/>
        <w:jc w:val="center"/>
        <w:rPr>
          <w:sz w:val="20"/>
          <w:szCs w:val="20"/>
          <w:lang w:val="en-US"/>
        </w:rPr>
      </w:pPr>
    </w:p>
    <w:p w14:paraId="6F5B0AB5"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Текстуални</w:t>
      </w:r>
      <w:proofErr w:type="spellEnd"/>
      <w:r w:rsidRPr="00AD448C">
        <w:rPr>
          <w:sz w:val="20"/>
          <w:szCs w:val="20"/>
          <w:lang w:val="en-US"/>
        </w:rPr>
        <w:t xml:space="preserve"> </w:t>
      </w:r>
      <w:proofErr w:type="spellStart"/>
      <w:r w:rsidRPr="00AD448C">
        <w:rPr>
          <w:sz w:val="20"/>
          <w:szCs w:val="20"/>
          <w:lang w:val="en-US"/>
        </w:rPr>
        <w:t>део</w:t>
      </w:r>
      <w:proofErr w:type="spellEnd"/>
      <w:r w:rsidRPr="00AD448C">
        <w:rPr>
          <w:sz w:val="20"/>
          <w:szCs w:val="20"/>
          <w:lang w:val="en-US"/>
        </w:rPr>
        <w:t xml:space="preserve"> </w:t>
      </w:r>
      <w:proofErr w:type="spellStart"/>
      <w:r w:rsidRPr="00AD448C">
        <w:rPr>
          <w:bCs/>
          <w:sz w:val="20"/>
          <w:szCs w:val="20"/>
          <w:lang w:val="en-US"/>
        </w:rPr>
        <w:t>Плана</w:t>
      </w:r>
      <w:proofErr w:type="spellEnd"/>
      <w:r w:rsidRPr="00AD448C">
        <w:rPr>
          <w:bCs/>
          <w:sz w:val="20"/>
          <w:szCs w:val="20"/>
          <w:lang w:val="en-US"/>
        </w:rPr>
        <w:t xml:space="preserve"> </w:t>
      </w:r>
      <w:proofErr w:type="spellStart"/>
      <w:r w:rsidRPr="00AD448C">
        <w:rPr>
          <w:sz w:val="20"/>
          <w:szCs w:val="20"/>
          <w:lang w:val="en-US"/>
        </w:rPr>
        <w:t>детаљне</w:t>
      </w:r>
      <w:proofErr w:type="spellEnd"/>
      <w:r w:rsidRPr="00AD448C">
        <w:rPr>
          <w:sz w:val="20"/>
          <w:szCs w:val="20"/>
          <w:lang w:val="en-US"/>
        </w:rPr>
        <w:t xml:space="preserve"> </w:t>
      </w:r>
      <w:proofErr w:type="spellStart"/>
      <w:r w:rsidRPr="00AD448C">
        <w:rPr>
          <w:sz w:val="20"/>
          <w:szCs w:val="20"/>
          <w:lang w:val="en-US"/>
        </w:rPr>
        <w:t>регулације</w:t>
      </w:r>
      <w:proofErr w:type="spellEnd"/>
      <w:r w:rsidRPr="00AD448C">
        <w:rPr>
          <w:sz w:val="20"/>
          <w:szCs w:val="20"/>
          <w:lang w:val="en-US"/>
        </w:rPr>
        <w:t xml:space="preserve"> </w:t>
      </w:r>
      <w:proofErr w:type="spellStart"/>
      <w:r w:rsidRPr="00AD448C">
        <w:rPr>
          <w:sz w:val="20"/>
          <w:szCs w:val="20"/>
          <w:lang w:val="en-US"/>
        </w:rPr>
        <w:t>државног</w:t>
      </w:r>
      <w:proofErr w:type="spellEnd"/>
      <w:r w:rsidRPr="00AD448C">
        <w:rPr>
          <w:sz w:val="20"/>
          <w:szCs w:val="20"/>
          <w:lang w:val="en-US"/>
        </w:rPr>
        <w:t xml:space="preserve"> </w:t>
      </w:r>
      <w:proofErr w:type="spellStart"/>
      <w:r w:rsidRPr="00AD448C">
        <w:rPr>
          <w:sz w:val="20"/>
          <w:szCs w:val="20"/>
          <w:lang w:val="en-US"/>
        </w:rPr>
        <w:t>пута</w:t>
      </w:r>
      <w:proofErr w:type="spellEnd"/>
      <w:r w:rsidRPr="00AD448C">
        <w:rPr>
          <w:sz w:val="20"/>
          <w:szCs w:val="20"/>
          <w:lang w:val="en-US"/>
        </w:rPr>
        <w:t xml:space="preserve"> IIA </w:t>
      </w:r>
      <w:proofErr w:type="spellStart"/>
      <w:r w:rsidRPr="00AD448C">
        <w:rPr>
          <w:sz w:val="20"/>
          <w:szCs w:val="20"/>
          <w:lang w:val="en-US"/>
        </w:rPr>
        <w:t>реда</w:t>
      </w:r>
      <w:proofErr w:type="spellEnd"/>
      <w:r w:rsidRPr="00AD448C">
        <w:rPr>
          <w:sz w:val="20"/>
          <w:szCs w:val="20"/>
          <w:lang w:val="en-US"/>
        </w:rPr>
        <w:t xml:space="preserve"> бр.19</w:t>
      </w:r>
      <w:r w:rsidRPr="00AD448C">
        <w:rPr>
          <w:sz w:val="20"/>
          <w:szCs w:val="20"/>
          <w:lang w:val="sr-Cyrl-RS"/>
        </w:rPr>
        <w:t>8</w:t>
      </w:r>
      <w:r w:rsidRPr="00AD448C">
        <w:rPr>
          <w:sz w:val="20"/>
          <w:szCs w:val="20"/>
          <w:lang w:val="en-US"/>
        </w:rPr>
        <w:t xml:space="preserve">, </w:t>
      </w:r>
      <w:proofErr w:type="spellStart"/>
      <w:r w:rsidRPr="00AD448C">
        <w:rPr>
          <w:sz w:val="20"/>
          <w:szCs w:val="20"/>
          <w:lang w:val="en-US"/>
        </w:rPr>
        <w:t>деоница</w:t>
      </w:r>
      <w:proofErr w:type="spellEnd"/>
      <w:r w:rsidRPr="00AD448C">
        <w:rPr>
          <w:sz w:val="20"/>
          <w:szCs w:val="20"/>
          <w:lang w:val="en-US"/>
        </w:rPr>
        <w:t xml:space="preserve">: </w:t>
      </w:r>
      <w:r w:rsidRPr="00AD448C">
        <w:rPr>
          <w:sz w:val="20"/>
          <w:szCs w:val="20"/>
          <w:lang w:val="sr-Cyrl-CS"/>
        </w:rPr>
        <w:t xml:space="preserve">Преко Брдо – </w:t>
      </w:r>
      <w:proofErr w:type="spellStart"/>
      <w:r w:rsidRPr="00AD448C">
        <w:rPr>
          <w:sz w:val="20"/>
          <w:szCs w:val="20"/>
          <w:lang w:val="sr-Cyrl-CS"/>
        </w:rPr>
        <w:t>Одвраћеница</w:t>
      </w:r>
      <w:proofErr w:type="spellEnd"/>
      <w:r w:rsidRPr="00AD448C">
        <w:rPr>
          <w:sz w:val="20"/>
          <w:szCs w:val="20"/>
          <w:lang w:val="en-US"/>
        </w:rPr>
        <w:t xml:space="preserve"> </w:t>
      </w:r>
      <w:proofErr w:type="spellStart"/>
      <w:r w:rsidRPr="00AD448C">
        <w:rPr>
          <w:sz w:val="20"/>
          <w:szCs w:val="20"/>
          <w:lang w:val="en-US"/>
        </w:rPr>
        <w:t>објавити</w:t>
      </w:r>
      <w:proofErr w:type="spellEnd"/>
      <w:r w:rsidRPr="00AD448C">
        <w:rPr>
          <w:sz w:val="20"/>
          <w:szCs w:val="20"/>
          <w:lang w:val="en-US"/>
        </w:rPr>
        <w:t xml:space="preserve"> у „</w:t>
      </w:r>
      <w:proofErr w:type="spellStart"/>
      <w:r w:rsidRPr="00AD448C">
        <w:rPr>
          <w:sz w:val="20"/>
          <w:szCs w:val="20"/>
          <w:lang w:val="en-US"/>
        </w:rPr>
        <w:t>Службеном</w:t>
      </w:r>
      <w:proofErr w:type="spellEnd"/>
      <w:r w:rsidRPr="00AD448C">
        <w:rPr>
          <w:sz w:val="20"/>
          <w:szCs w:val="20"/>
          <w:lang w:val="en-US"/>
        </w:rPr>
        <w:t xml:space="preserve"> </w:t>
      </w:r>
      <w:proofErr w:type="spellStart"/>
      <w:r w:rsidRPr="00AD448C">
        <w:rPr>
          <w:sz w:val="20"/>
          <w:szCs w:val="20"/>
          <w:lang w:val="en-US"/>
        </w:rPr>
        <w:t>листу</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proofErr w:type="gramStart"/>
      <w:r w:rsidRPr="00AD448C">
        <w:rPr>
          <w:sz w:val="20"/>
          <w:szCs w:val="20"/>
          <w:lang w:val="en-US"/>
        </w:rPr>
        <w:t>Ивањица</w:t>
      </w:r>
      <w:proofErr w:type="spellEnd"/>
      <w:r w:rsidRPr="00AD448C">
        <w:rPr>
          <w:sz w:val="20"/>
          <w:szCs w:val="20"/>
          <w:lang w:val="en-US"/>
        </w:rPr>
        <w:t>“</w:t>
      </w:r>
      <w:proofErr w:type="gramEnd"/>
      <w:r w:rsidRPr="00AD448C">
        <w:rPr>
          <w:sz w:val="20"/>
          <w:szCs w:val="20"/>
          <w:lang w:val="en-US"/>
        </w:rPr>
        <w:t>.</w:t>
      </w:r>
    </w:p>
    <w:p w14:paraId="12B6BA5B" w14:textId="77777777" w:rsidR="00AD448C" w:rsidRPr="00AD448C" w:rsidRDefault="00AD448C" w:rsidP="00AD448C">
      <w:pPr>
        <w:autoSpaceDE w:val="0"/>
        <w:autoSpaceDN w:val="0"/>
        <w:adjustRightInd w:val="0"/>
        <w:jc w:val="both"/>
        <w:rPr>
          <w:sz w:val="20"/>
          <w:szCs w:val="20"/>
          <w:lang w:val="en-US"/>
        </w:rPr>
      </w:pPr>
    </w:p>
    <w:p w14:paraId="0717E2D8" w14:textId="77777777" w:rsidR="00AD448C" w:rsidRPr="00AD448C" w:rsidRDefault="00AD448C" w:rsidP="00AD448C">
      <w:pPr>
        <w:autoSpaceDE w:val="0"/>
        <w:autoSpaceDN w:val="0"/>
        <w:adjustRightInd w:val="0"/>
        <w:jc w:val="center"/>
        <w:rPr>
          <w:b/>
          <w:bCs/>
          <w:sz w:val="20"/>
          <w:szCs w:val="20"/>
          <w:lang w:val="en-US"/>
        </w:rPr>
      </w:pPr>
      <w:proofErr w:type="spellStart"/>
      <w:r w:rsidRPr="00AD448C">
        <w:rPr>
          <w:b/>
          <w:bCs/>
          <w:sz w:val="20"/>
          <w:szCs w:val="20"/>
          <w:lang w:val="en-US"/>
        </w:rPr>
        <w:t>Члан</w:t>
      </w:r>
      <w:proofErr w:type="spellEnd"/>
      <w:r w:rsidRPr="00AD448C">
        <w:rPr>
          <w:b/>
          <w:bCs/>
          <w:sz w:val="20"/>
          <w:szCs w:val="20"/>
          <w:lang w:val="en-US"/>
        </w:rPr>
        <w:t xml:space="preserve"> 10.</w:t>
      </w:r>
    </w:p>
    <w:p w14:paraId="3A662B45" w14:textId="77777777" w:rsidR="00AD448C" w:rsidRPr="00AD448C" w:rsidRDefault="00AD448C" w:rsidP="00AD448C">
      <w:pPr>
        <w:autoSpaceDE w:val="0"/>
        <w:autoSpaceDN w:val="0"/>
        <w:adjustRightInd w:val="0"/>
        <w:jc w:val="center"/>
        <w:rPr>
          <w:sz w:val="20"/>
          <w:szCs w:val="20"/>
          <w:lang w:val="en-US"/>
        </w:rPr>
      </w:pPr>
    </w:p>
    <w:p w14:paraId="7C96D5BF" w14:textId="77777777" w:rsidR="00AD448C" w:rsidRPr="00AD448C" w:rsidRDefault="00AD448C" w:rsidP="00AD448C">
      <w:pPr>
        <w:autoSpaceDE w:val="0"/>
        <w:autoSpaceDN w:val="0"/>
        <w:adjustRightInd w:val="0"/>
        <w:ind w:firstLine="720"/>
        <w:jc w:val="both"/>
        <w:rPr>
          <w:sz w:val="20"/>
          <w:szCs w:val="20"/>
          <w:lang w:val="en-US"/>
        </w:rPr>
      </w:pPr>
      <w:proofErr w:type="spellStart"/>
      <w:r w:rsidRPr="00AD448C">
        <w:rPr>
          <w:sz w:val="20"/>
          <w:szCs w:val="20"/>
          <w:lang w:val="en-US"/>
        </w:rPr>
        <w:t>Одлука</w:t>
      </w:r>
      <w:proofErr w:type="spellEnd"/>
      <w:r w:rsidRPr="00AD448C">
        <w:rPr>
          <w:sz w:val="20"/>
          <w:szCs w:val="20"/>
          <w:lang w:val="en-US"/>
        </w:rPr>
        <w:t xml:space="preserve"> </w:t>
      </w:r>
      <w:proofErr w:type="spellStart"/>
      <w:r w:rsidRPr="00AD448C">
        <w:rPr>
          <w:sz w:val="20"/>
          <w:szCs w:val="20"/>
          <w:lang w:val="en-US"/>
        </w:rPr>
        <w:t>ступа</w:t>
      </w:r>
      <w:proofErr w:type="spellEnd"/>
      <w:r w:rsidRPr="00AD448C">
        <w:rPr>
          <w:sz w:val="20"/>
          <w:szCs w:val="20"/>
          <w:lang w:val="en-US"/>
        </w:rPr>
        <w:t xml:space="preserve"> </w:t>
      </w: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снагу</w:t>
      </w:r>
      <w:proofErr w:type="spellEnd"/>
      <w:r w:rsidRPr="00AD448C">
        <w:rPr>
          <w:sz w:val="20"/>
          <w:szCs w:val="20"/>
          <w:lang w:val="en-US"/>
        </w:rPr>
        <w:t xml:space="preserve"> 8 (</w:t>
      </w:r>
      <w:proofErr w:type="spellStart"/>
      <w:r w:rsidRPr="00AD448C">
        <w:rPr>
          <w:sz w:val="20"/>
          <w:szCs w:val="20"/>
          <w:lang w:val="en-US"/>
        </w:rPr>
        <w:t>осмог</w:t>
      </w:r>
      <w:proofErr w:type="spellEnd"/>
      <w:r w:rsidRPr="00AD448C">
        <w:rPr>
          <w:sz w:val="20"/>
          <w:szCs w:val="20"/>
          <w:lang w:val="en-US"/>
        </w:rPr>
        <w:t xml:space="preserve">) </w:t>
      </w:r>
      <w:proofErr w:type="spellStart"/>
      <w:r w:rsidRPr="00AD448C">
        <w:rPr>
          <w:sz w:val="20"/>
          <w:szCs w:val="20"/>
          <w:lang w:val="en-US"/>
        </w:rPr>
        <w:t>дана</w:t>
      </w:r>
      <w:proofErr w:type="spellEnd"/>
      <w:r w:rsidRPr="00AD448C">
        <w:rPr>
          <w:sz w:val="20"/>
          <w:szCs w:val="20"/>
          <w:lang w:val="en-US"/>
        </w:rPr>
        <w:t xml:space="preserve"> </w:t>
      </w:r>
      <w:proofErr w:type="spellStart"/>
      <w:r w:rsidRPr="00AD448C">
        <w:rPr>
          <w:sz w:val="20"/>
          <w:szCs w:val="20"/>
          <w:lang w:val="en-US"/>
        </w:rPr>
        <w:t>од</w:t>
      </w:r>
      <w:proofErr w:type="spellEnd"/>
      <w:r w:rsidRPr="00AD448C">
        <w:rPr>
          <w:sz w:val="20"/>
          <w:szCs w:val="20"/>
          <w:lang w:val="en-US"/>
        </w:rPr>
        <w:t xml:space="preserve"> </w:t>
      </w:r>
      <w:proofErr w:type="spellStart"/>
      <w:r w:rsidRPr="00AD448C">
        <w:rPr>
          <w:sz w:val="20"/>
          <w:szCs w:val="20"/>
          <w:lang w:val="en-US"/>
        </w:rPr>
        <w:t>дана</w:t>
      </w:r>
      <w:proofErr w:type="spellEnd"/>
      <w:r w:rsidRPr="00AD448C">
        <w:rPr>
          <w:sz w:val="20"/>
          <w:szCs w:val="20"/>
          <w:lang w:val="en-US"/>
        </w:rPr>
        <w:t xml:space="preserve"> </w:t>
      </w:r>
      <w:proofErr w:type="spellStart"/>
      <w:r w:rsidRPr="00AD448C">
        <w:rPr>
          <w:sz w:val="20"/>
          <w:szCs w:val="20"/>
          <w:lang w:val="en-US"/>
        </w:rPr>
        <w:t>објављивања</w:t>
      </w:r>
      <w:proofErr w:type="spellEnd"/>
      <w:r w:rsidRPr="00AD448C">
        <w:rPr>
          <w:sz w:val="20"/>
          <w:szCs w:val="20"/>
          <w:lang w:val="en-US"/>
        </w:rPr>
        <w:t xml:space="preserve"> у „</w:t>
      </w:r>
      <w:proofErr w:type="spellStart"/>
      <w:r w:rsidRPr="00AD448C">
        <w:rPr>
          <w:sz w:val="20"/>
          <w:szCs w:val="20"/>
          <w:lang w:val="en-US"/>
        </w:rPr>
        <w:t>Службеном</w:t>
      </w:r>
      <w:proofErr w:type="spellEnd"/>
      <w:r w:rsidRPr="00AD448C">
        <w:rPr>
          <w:sz w:val="20"/>
          <w:szCs w:val="20"/>
          <w:lang w:val="en-US"/>
        </w:rPr>
        <w:t xml:space="preserve"> </w:t>
      </w:r>
      <w:proofErr w:type="spellStart"/>
      <w:r w:rsidRPr="00AD448C">
        <w:rPr>
          <w:sz w:val="20"/>
          <w:szCs w:val="20"/>
          <w:lang w:val="en-US"/>
        </w:rPr>
        <w:t>листу</w:t>
      </w:r>
      <w:proofErr w:type="spellEnd"/>
      <w:r w:rsidRPr="00AD448C">
        <w:rPr>
          <w:sz w:val="20"/>
          <w:szCs w:val="20"/>
          <w:lang w:val="en-US"/>
        </w:rPr>
        <w:t xml:space="preserve"> </w:t>
      </w:r>
      <w:proofErr w:type="spellStart"/>
      <w:r w:rsidRPr="00AD448C">
        <w:rPr>
          <w:sz w:val="20"/>
          <w:szCs w:val="20"/>
          <w:lang w:val="en-US"/>
        </w:rPr>
        <w:t>општине</w:t>
      </w:r>
      <w:proofErr w:type="spellEnd"/>
      <w:r w:rsidRPr="00AD448C">
        <w:rPr>
          <w:sz w:val="20"/>
          <w:szCs w:val="20"/>
          <w:lang w:val="en-US"/>
        </w:rPr>
        <w:t xml:space="preserve"> </w:t>
      </w:r>
      <w:proofErr w:type="spellStart"/>
      <w:proofErr w:type="gramStart"/>
      <w:r w:rsidRPr="00AD448C">
        <w:rPr>
          <w:sz w:val="20"/>
          <w:szCs w:val="20"/>
          <w:lang w:val="en-US"/>
        </w:rPr>
        <w:t>Ивањица</w:t>
      </w:r>
      <w:proofErr w:type="spellEnd"/>
      <w:r w:rsidRPr="00AD448C">
        <w:rPr>
          <w:sz w:val="20"/>
          <w:szCs w:val="20"/>
          <w:lang w:val="en-US"/>
        </w:rPr>
        <w:t>“</w:t>
      </w:r>
      <w:proofErr w:type="gramEnd"/>
      <w:r w:rsidRPr="00AD448C">
        <w:rPr>
          <w:sz w:val="20"/>
          <w:szCs w:val="20"/>
          <w:lang w:val="en-US"/>
        </w:rPr>
        <w:t>.</w:t>
      </w:r>
    </w:p>
    <w:p w14:paraId="3F485581" w14:textId="77777777" w:rsidR="00AD448C" w:rsidRPr="00AD448C" w:rsidRDefault="00AD448C" w:rsidP="00AD448C">
      <w:pPr>
        <w:autoSpaceDE w:val="0"/>
        <w:autoSpaceDN w:val="0"/>
        <w:adjustRightInd w:val="0"/>
        <w:jc w:val="both"/>
        <w:rPr>
          <w:color w:val="FF0000"/>
          <w:sz w:val="20"/>
          <w:szCs w:val="20"/>
          <w:lang w:val="en-US"/>
        </w:rPr>
      </w:pPr>
    </w:p>
    <w:p w14:paraId="435461F3" w14:textId="5A7791A9" w:rsidR="00AD448C" w:rsidRPr="00AD448C" w:rsidRDefault="00AD448C" w:rsidP="00AD448C">
      <w:pPr>
        <w:spacing w:after="160" w:line="259" w:lineRule="auto"/>
        <w:jc w:val="center"/>
        <w:rPr>
          <w:b/>
          <w:bCs/>
          <w:sz w:val="20"/>
          <w:szCs w:val="20"/>
          <w:lang w:val="en-US"/>
        </w:rPr>
      </w:pPr>
      <w:r w:rsidRPr="00AD448C">
        <w:rPr>
          <w:b/>
          <w:bCs/>
          <w:sz w:val="20"/>
          <w:szCs w:val="20"/>
          <w:lang w:val="en-US"/>
        </w:rPr>
        <w:t>СКУПШТИНА ОПШТИНЕ ИВАЊИЦА</w:t>
      </w:r>
    </w:p>
    <w:p w14:paraId="173E8371" w14:textId="77777777" w:rsidR="00AD448C" w:rsidRPr="00AD448C" w:rsidRDefault="00AD448C" w:rsidP="00AD448C">
      <w:pPr>
        <w:spacing w:after="160" w:line="259" w:lineRule="auto"/>
        <w:jc w:val="center"/>
        <w:rPr>
          <w:b/>
          <w:bCs/>
          <w:sz w:val="20"/>
          <w:szCs w:val="20"/>
          <w:lang w:val="sr-Cyrl-RS"/>
        </w:rPr>
      </w:pPr>
      <w:proofErr w:type="spellStart"/>
      <w:r w:rsidRPr="00AD448C">
        <w:rPr>
          <w:b/>
          <w:bCs/>
          <w:sz w:val="20"/>
          <w:szCs w:val="20"/>
          <w:lang w:val="en-US"/>
        </w:rPr>
        <w:t>Број</w:t>
      </w:r>
      <w:proofErr w:type="spellEnd"/>
      <w:r w:rsidRPr="00AD448C">
        <w:rPr>
          <w:b/>
          <w:bCs/>
          <w:sz w:val="20"/>
          <w:szCs w:val="20"/>
          <w:lang w:val="en-US"/>
        </w:rPr>
        <w:t>: 00912620 2024 05158 004 001 000 001</w:t>
      </w:r>
    </w:p>
    <w:p w14:paraId="593CE778" w14:textId="77777777" w:rsidR="00AD448C" w:rsidRPr="00AD448C" w:rsidRDefault="00AD448C" w:rsidP="00AD448C">
      <w:pPr>
        <w:jc w:val="right"/>
        <w:rPr>
          <w:b/>
          <w:bCs/>
          <w:sz w:val="20"/>
          <w:szCs w:val="20"/>
          <w:lang w:val="en-US"/>
        </w:rPr>
      </w:pPr>
      <w:r w:rsidRPr="00AD448C">
        <w:rPr>
          <w:b/>
          <w:bCs/>
          <w:sz w:val="20"/>
          <w:szCs w:val="20"/>
          <w:lang w:val="en-US"/>
        </w:rPr>
        <w:t>ПРЕДСЕДНИК СКУПШТИНЕ</w:t>
      </w:r>
    </w:p>
    <w:p w14:paraId="1088DEA2" w14:textId="6829D4D6" w:rsidR="00AD448C" w:rsidRDefault="00AD448C" w:rsidP="00AD448C">
      <w:pPr>
        <w:jc w:val="both"/>
        <w:rPr>
          <w:sz w:val="20"/>
          <w:szCs w:val="20"/>
          <w:lang w:val="en-US"/>
        </w:rPr>
      </w:pP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t xml:space="preserve">    </w:t>
      </w:r>
      <w:r>
        <w:rPr>
          <w:sz w:val="20"/>
          <w:szCs w:val="20"/>
          <w:lang w:val="en-US"/>
        </w:rPr>
        <w:t xml:space="preserve">                         </w:t>
      </w:r>
      <w:r w:rsidRPr="00AD448C">
        <w:rPr>
          <w:sz w:val="20"/>
          <w:szCs w:val="20"/>
          <w:lang w:val="en-US"/>
        </w:rPr>
        <w:t xml:space="preserve"> </w:t>
      </w:r>
      <w:proofErr w:type="spellStart"/>
      <w:r w:rsidRPr="00AD448C">
        <w:rPr>
          <w:sz w:val="20"/>
          <w:szCs w:val="20"/>
          <w:lang w:val="en-US"/>
        </w:rPr>
        <w:t>Владимир</w:t>
      </w:r>
      <w:proofErr w:type="spellEnd"/>
      <w:r w:rsidRPr="00AD448C">
        <w:rPr>
          <w:sz w:val="20"/>
          <w:szCs w:val="20"/>
          <w:lang w:val="en-US"/>
        </w:rPr>
        <w:t xml:space="preserve"> Бојановић</w:t>
      </w:r>
    </w:p>
    <w:p w14:paraId="2E058AB2" w14:textId="77777777" w:rsidR="00970F34" w:rsidRDefault="00970F34" w:rsidP="00AD448C">
      <w:pPr>
        <w:jc w:val="both"/>
        <w:rPr>
          <w:sz w:val="20"/>
          <w:szCs w:val="20"/>
          <w:lang w:val="en-US"/>
        </w:rPr>
      </w:pPr>
    </w:p>
    <w:p w14:paraId="67E440D4" w14:textId="73B71FB9" w:rsidR="00AD448C" w:rsidRDefault="00AD448C" w:rsidP="00AD448C">
      <w:pPr>
        <w:spacing w:after="160" w:line="259" w:lineRule="auto"/>
        <w:rPr>
          <w:color w:val="FF0000"/>
          <w:sz w:val="20"/>
          <w:szCs w:val="20"/>
          <w:lang w:val="en-US"/>
        </w:rPr>
      </w:pPr>
      <w:r>
        <w:rPr>
          <w:b/>
          <w:noProof/>
          <w:color w:val="000000"/>
          <w:sz w:val="20"/>
          <w:szCs w:val="20"/>
        </w:rPr>
        <mc:AlternateContent>
          <mc:Choice Requires="wps">
            <w:drawing>
              <wp:anchor distT="4294967295" distB="4294967295" distL="114300" distR="114300" simplePos="0" relativeHeight="251676672" behindDoc="0" locked="0" layoutInCell="1" allowOverlap="1" wp14:anchorId="0C219CB4" wp14:editId="55751505">
                <wp:simplePos x="0" y="0"/>
                <wp:positionH relativeFrom="column">
                  <wp:posOffset>2075180</wp:posOffset>
                </wp:positionH>
                <wp:positionV relativeFrom="paragraph">
                  <wp:posOffset>79485</wp:posOffset>
                </wp:positionV>
                <wp:extent cx="2286000" cy="0"/>
                <wp:effectExtent l="0" t="0" r="0" b="0"/>
                <wp:wrapNone/>
                <wp:docPr id="159013657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833B6" id="Line 20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6.25pt" to="34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" strokecolor="#339" strokeweight="1.25pt"/>
            </w:pict>
          </mc:Fallback>
        </mc:AlternateContent>
      </w:r>
    </w:p>
    <w:p w14:paraId="2E550D36" w14:textId="77777777" w:rsidR="00970F34" w:rsidRDefault="00970F34" w:rsidP="00AD448C">
      <w:pPr>
        <w:tabs>
          <w:tab w:val="left" w:pos="720"/>
          <w:tab w:val="left" w:pos="1440"/>
          <w:tab w:val="left" w:pos="7410"/>
        </w:tabs>
        <w:spacing w:line="276" w:lineRule="auto"/>
        <w:ind w:right="-360"/>
        <w:jc w:val="both"/>
        <w:rPr>
          <w:sz w:val="20"/>
          <w:szCs w:val="20"/>
          <w:lang w:val="en-US"/>
        </w:rPr>
      </w:pPr>
    </w:p>
    <w:p w14:paraId="61FC0F18" w14:textId="0980D416" w:rsidR="00AD448C" w:rsidRPr="00AD448C" w:rsidRDefault="00AD448C" w:rsidP="00AD448C">
      <w:pPr>
        <w:tabs>
          <w:tab w:val="left" w:pos="720"/>
          <w:tab w:val="left" w:pos="1440"/>
          <w:tab w:val="left" w:pos="7410"/>
        </w:tabs>
        <w:spacing w:line="276" w:lineRule="auto"/>
        <w:ind w:right="-360"/>
        <w:jc w:val="both"/>
        <w:rPr>
          <w:sz w:val="20"/>
          <w:szCs w:val="20"/>
          <w:lang w:val="en-US"/>
        </w:rPr>
      </w:pPr>
      <w:proofErr w:type="spellStart"/>
      <w:r w:rsidRPr="00AD448C">
        <w:rPr>
          <w:sz w:val="20"/>
          <w:szCs w:val="20"/>
          <w:lang w:val="en-US"/>
        </w:rPr>
        <w:t>На</w:t>
      </w:r>
      <w:proofErr w:type="spellEnd"/>
      <w:r w:rsidRPr="00AD448C">
        <w:rPr>
          <w:sz w:val="20"/>
          <w:szCs w:val="20"/>
          <w:lang w:val="en-US"/>
        </w:rPr>
        <w:t xml:space="preserve"> </w:t>
      </w:r>
      <w:proofErr w:type="spellStart"/>
      <w:r w:rsidRPr="00AD448C">
        <w:rPr>
          <w:sz w:val="20"/>
          <w:szCs w:val="20"/>
          <w:lang w:val="en-US"/>
        </w:rPr>
        <w:t>основу</w:t>
      </w:r>
      <w:proofErr w:type="spellEnd"/>
      <w:r w:rsidRPr="00AD448C">
        <w:rPr>
          <w:sz w:val="20"/>
          <w:szCs w:val="20"/>
          <w:lang w:val="en-US"/>
        </w:rPr>
        <w:t xml:space="preserve"> </w:t>
      </w:r>
      <w:r w:rsidRPr="00AD448C">
        <w:rPr>
          <w:sz w:val="20"/>
          <w:szCs w:val="20"/>
          <w:lang w:val="sr-Cyrl-CS"/>
        </w:rPr>
        <w:t>члана 92. став 2. и 4. Закона о буџетском систему („Службени гласник  РС“, број 54/</w:t>
      </w:r>
      <w:r w:rsidRPr="00AD448C">
        <w:rPr>
          <w:sz w:val="20"/>
          <w:szCs w:val="20"/>
          <w:lang w:val="en-US"/>
        </w:rPr>
        <w:t>20</w:t>
      </w:r>
      <w:r w:rsidRPr="00AD448C">
        <w:rPr>
          <w:sz w:val="20"/>
          <w:szCs w:val="20"/>
          <w:lang w:val="sr-Cyrl-CS"/>
        </w:rPr>
        <w:t>09</w:t>
      </w:r>
      <w:r w:rsidRPr="00AD448C">
        <w:rPr>
          <w:sz w:val="20"/>
          <w:szCs w:val="20"/>
          <w:lang w:val="en-US"/>
        </w:rPr>
        <w:t>, 73/2010, 101/2010</w:t>
      </w:r>
      <w:r w:rsidRPr="00AD448C">
        <w:rPr>
          <w:sz w:val="20"/>
          <w:szCs w:val="20"/>
          <w:lang w:val="sr-Cyrl-CS"/>
        </w:rPr>
        <w:t xml:space="preserve"> </w:t>
      </w:r>
      <w:r w:rsidRPr="00AD448C">
        <w:rPr>
          <w:sz w:val="20"/>
          <w:szCs w:val="20"/>
          <w:lang w:val="en-US"/>
        </w:rPr>
        <w:t>,</w:t>
      </w:r>
      <w:r w:rsidRPr="00AD448C">
        <w:rPr>
          <w:sz w:val="20"/>
          <w:szCs w:val="20"/>
          <w:lang w:val="sr-Cyrl-CS"/>
        </w:rPr>
        <w:t xml:space="preserve"> 93/2012</w:t>
      </w:r>
      <w:r w:rsidRPr="00AD448C">
        <w:rPr>
          <w:sz w:val="20"/>
          <w:szCs w:val="20"/>
          <w:lang w:val="en-US"/>
        </w:rPr>
        <w:t>, 62/2013, 108/2013 ,</w:t>
      </w:r>
      <w:r w:rsidRPr="00AD448C">
        <w:rPr>
          <w:sz w:val="20"/>
          <w:szCs w:val="20"/>
          <w:lang w:val="sr-Cyrl-CS"/>
        </w:rPr>
        <w:t xml:space="preserve"> 42/2014, 68/2015</w:t>
      </w:r>
      <w:r w:rsidRPr="00AD448C">
        <w:rPr>
          <w:sz w:val="20"/>
          <w:szCs w:val="20"/>
          <w:lang w:val="en-US"/>
        </w:rPr>
        <w:t>,</w:t>
      </w:r>
      <w:r w:rsidRPr="00AD448C">
        <w:rPr>
          <w:sz w:val="20"/>
          <w:szCs w:val="20"/>
          <w:lang w:val="sr-Cyrl-CS"/>
        </w:rPr>
        <w:t xml:space="preserve"> 103/2015, 99/2016, 113/2017</w:t>
      </w:r>
      <w:r w:rsidRPr="00AD448C">
        <w:rPr>
          <w:sz w:val="20"/>
          <w:szCs w:val="20"/>
          <w:lang w:val="en-US"/>
        </w:rPr>
        <w:t>,</w:t>
      </w:r>
      <w:r w:rsidRPr="00AD448C">
        <w:rPr>
          <w:sz w:val="20"/>
          <w:szCs w:val="20"/>
          <w:lang w:val="sr-Cyrl-CS"/>
        </w:rPr>
        <w:t xml:space="preserve"> 95/2018</w:t>
      </w:r>
      <w:r w:rsidRPr="00AD448C">
        <w:rPr>
          <w:sz w:val="20"/>
          <w:szCs w:val="20"/>
          <w:lang w:val="sr-Latn-RS"/>
        </w:rPr>
        <w:t>,</w:t>
      </w:r>
      <w:r w:rsidRPr="00AD448C">
        <w:rPr>
          <w:sz w:val="20"/>
          <w:szCs w:val="20"/>
          <w:lang w:val="sr-Cyrl-RS"/>
        </w:rPr>
        <w:t xml:space="preserve"> 31/2019,</w:t>
      </w:r>
      <w:r w:rsidRPr="00AD448C">
        <w:rPr>
          <w:sz w:val="20"/>
          <w:szCs w:val="20"/>
          <w:lang w:val="sr-Latn-RS"/>
        </w:rPr>
        <w:t xml:space="preserve"> 72/2019, </w:t>
      </w:r>
      <w:r w:rsidRPr="00AD448C">
        <w:rPr>
          <w:sz w:val="20"/>
          <w:szCs w:val="20"/>
          <w:lang w:val="sr-Cyrl-RS"/>
        </w:rPr>
        <w:t>149/2020</w:t>
      </w:r>
      <w:r w:rsidRPr="00AD448C">
        <w:rPr>
          <w:sz w:val="20"/>
          <w:szCs w:val="20"/>
          <w:lang w:val="sr-Cyrl-CS"/>
        </w:rPr>
        <w:t>, 118/2021,  118/2021-др. закон, 138/2022 и 92/2023), члана 32. Закона о локалној самоуправи („Сл. гласник РС“, број 129/2007, 83/2014 - др. закон, 101/2016 – др. закон, 47/2018 и 111/2021-др. закон) и</w:t>
      </w:r>
      <w:r w:rsidRPr="00AD448C">
        <w:rPr>
          <w:sz w:val="20"/>
          <w:szCs w:val="20"/>
          <w:lang w:val="en-US"/>
        </w:rPr>
        <w:t xml:space="preserve"> </w:t>
      </w:r>
      <w:proofErr w:type="spellStart"/>
      <w:r w:rsidRPr="00AD448C">
        <w:rPr>
          <w:sz w:val="20"/>
          <w:szCs w:val="20"/>
          <w:lang w:val="en-US"/>
        </w:rPr>
        <w:t>члана</w:t>
      </w:r>
      <w:proofErr w:type="spellEnd"/>
      <w:r w:rsidRPr="00AD448C">
        <w:rPr>
          <w:sz w:val="20"/>
          <w:szCs w:val="20"/>
          <w:lang w:val="en-US"/>
        </w:rPr>
        <w:t xml:space="preserve"> 40.</w:t>
      </w:r>
      <w:r w:rsidRPr="00AD448C">
        <w:rPr>
          <w:sz w:val="20"/>
          <w:szCs w:val="20"/>
          <w:lang w:val="sr-Cyrl-CS"/>
        </w:rPr>
        <w:t xml:space="preserve"> Статута општине Ивањица ( „Сл. лист општине Ивањица“, </w:t>
      </w:r>
      <w:r w:rsidRPr="00AD448C">
        <w:rPr>
          <w:sz w:val="20"/>
          <w:szCs w:val="20"/>
          <w:lang w:val="en-US"/>
        </w:rPr>
        <w:t>1</w:t>
      </w:r>
      <w:r w:rsidRPr="00AD448C">
        <w:rPr>
          <w:sz w:val="20"/>
          <w:szCs w:val="20"/>
          <w:lang w:val="sr-Cyrl-CS"/>
        </w:rPr>
        <w:t>/</w:t>
      </w:r>
      <w:r w:rsidRPr="00AD448C">
        <w:rPr>
          <w:sz w:val="20"/>
          <w:szCs w:val="20"/>
          <w:lang w:val="en-US"/>
        </w:rPr>
        <w:t>2019</w:t>
      </w:r>
      <w:r w:rsidRPr="00AD448C">
        <w:rPr>
          <w:sz w:val="20"/>
          <w:szCs w:val="20"/>
          <w:lang w:val="sr-Cyrl-CS"/>
        </w:rPr>
        <w:t>),</w:t>
      </w:r>
    </w:p>
    <w:p w14:paraId="1DDBF54C" w14:textId="77777777" w:rsidR="00AD448C" w:rsidRPr="00AD448C" w:rsidRDefault="00AD448C" w:rsidP="00AD448C">
      <w:pPr>
        <w:spacing w:line="276" w:lineRule="auto"/>
        <w:jc w:val="both"/>
        <w:rPr>
          <w:sz w:val="20"/>
          <w:szCs w:val="20"/>
          <w:lang w:val="en-US"/>
        </w:rPr>
      </w:pPr>
      <w:r w:rsidRPr="00AD448C">
        <w:rPr>
          <w:sz w:val="20"/>
          <w:szCs w:val="20"/>
          <w:lang w:val="sr-Cyrl-CS"/>
        </w:rPr>
        <w:t xml:space="preserve">         </w:t>
      </w:r>
      <w:r w:rsidRPr="00AD448C">
        <w:rPr>
          <w:sz w:val="20"/>
          <w:szCs w:val="20"/>
          <w:lang w:val="sr-Cyrl-CS"/>
        </w:rPr>
        <w:tab/>
      </w:r>
      <w:r w:rsidRPr="00AD448C">
        <w:rPr>
          <w:sz w:val="20"/>
          <w:szCs w:val="20"/>
          <w:lang w:val="sr-Cyrl-CS"/>
        </w:rPr>
        <w:tab/>
        <w:t xml:space="preserve">Скупштина  општине </w:t>
      </w:r>
      <w:proofErr w:type="spellStart"/>
      <w:r w:rsidRPr="00AD448C">
        <w:rPr>
          <w:sz w:val="20"/>
          <w:szCs w:val="20"/>
          <w:lang w:val="en-US"/>
        </w:rPr>
        <w:t>Ивањица</w:t>
      </w:r>
      <w:proofErr w:type="spellEnd"/>
      <w:r w:rsidRPr="00AD448C">
        <w:rPr>
          <w:sz w:val="20"/>
          <w:szCs w:val="20"/>
          <w:lang w:val="sr-Cyrl-CS"/>
        </w:rPr>
        <w:t xml:space="preserve"> на седници одржаној  </w:t>
      </w:r>
      <w:r w:rsidRPr="00AD448C">
        <w:rPr>
          <w:b/>
          <w:sz w:val="20"/>
          <w:szCs w:val="20"/>
          <w:u w:val="single"/>
          <w:lang w:val="sr-Latn-RS"/>
        </w:rPr>
        <w:t>15. 03. 2024</w:t>
      </w:r>
      <w:r w:rsidRPr="00AD448C">
        <w:rPr>
          <w:sz w:val="20"/>
          <w:szCs w:val="20"/>
          <w:lang w:val="en-US"/>
        </w:rPr>
        <w:t xml:space="preserve">. </w:t>
      </w:r>
      <w:r w:rsidRPr="00AD448C">
        <w:rPr>
          <w:sz w:val="20"/>
          <w:szCs w:val="20"/>
          <w:lang w:val="sr-Cyrl-CS"/>
        </w:rPr>
        <w:t xml:space="preserve"> године,   </w:t>
      </w:r>
      <w:proofErr w:type="spellStart"/>
      <w:r w:rsidRPr="00AD448C">
        <w:rPr>
          <w:sz w:val="20"/>
          <w:szCs w:val="20"/>
          <w:lang w:val="en-US"/>
        </w:rPr>
        <w:t>дон</w:t>
      </w:r>
      <w:r w:rsidRPr="00AD448C">
        <w:rPr>
          <w:sz w:val="20"/>
          <w:szCs w:val="20"/>
          <w:lang w:val="sr-Cyrl-CS"/>
        </w:rPr>
        <w:t>ела</w:t>
      </w:r>
      <w:proofErr w:type="spellEnd"/>
      <w:r w:rsidRPr="00AD448C">
        <w:rPr>
          <w:sz w:val="20"/>
          <w:szCs w:val="20"/>
          <w:lang w:val="sr-Cyrl-CS"/>
        </w:rPr>
        <w:t xml:space="preserve"> је </w:t>
      </w:r>
      <w:r w:rsidRPr="00AD448C">
        <w:rPr>
          <w:sz w:val="20"/>
          <w:szCs w:val="20"/>
          <w:lang w:val="en-US"/>
        </w:rPr>
        <w:t xml:space="preserve"> </w:t>
      </w:r>
    </w:p>
    <w:p w14:paraId="1A5E1577" w14:textId="77777777" w:rsidR="00AD448C" w:rsidRPr="00AD448C" w:rsidRDefault="00AD448C" w:rsidP="00AD448C">
      <w:pPr>
        <w:spacing w:line="276" w:lineRule="auto"/>
        <w:jc w:val="both"/>
        <w:rPr>
          <w:sz w:val="20"/>
          <w:szCs w:val="20"/>
          <w:lang w:val="en-US"/>
        </w:rPr>
      </w:pPr>
    </w:p>
    <w:p w14:paraId="266A3A31" w14:textId="77777777" w:rsidR="00AD448C" w:rsidRPr="00AD448C" w:rsidRDefault="00AD448C" w:rsidP="00AD448C">
      <w:pPr>
        <w:spacing w:line="276" w:lineRule="auto"/>
        <w:jc w:val="center"/>
        <w:rPr>
          <w:b/>
          <w:sz w:val="20"/>
          <w:szCs w:val="20"/>
          <w:lang w:val="sr-Cyrl-CS"/>
        </w:rPr>
      </w:pPr>
      <w:r w:rsidRPr="00AD448C">
        <w:rPr>
          <w:b/>
          <w:sz w:val="20"/>
          <w:szCs w:val="20"/>
          <w:lang w:val="sr-Cyrl-CS"/>
        </w:rPr>
        <w:t xml:space="preserve">О Д Л У К У </w:t>
      </w:r>
    </w:p>
    <w:p w14:paraId="544739F9" w14:textId="77777777" w:rsidR="00AD448C" w:rsidRPr="00AD448C" w:rsidRDefault="00AD448C" w:rsidP="00AD448C">
      <w:pPr>
        <w:spacing w:line="276" w:lineRule="auto"/>
        <w:jc w:val="center"/>
        <w:rPr>
          <w:b/>
          <w:sz w:val="20"/>
          <w:szCs w:val="20"/>
          <w:lang w:val="sr-Cyrl-CS"/>
        </w:rPr>
      </w:pPr>
      <w:r w:rsidRPr="00AD448C">
        <w:rPr>
          <w:b/>
          <w:sz w:val="20"/>
          <w:szCs w:val="20"/>
          <w:lang w:val="sr-Cyrl-CS"/>
        </w:rPr>
        <w:t xml:space="preserve">о </w:t>
      </w:r>
      <w:bookmarkStart w:id="1" w:name="_Hlk167174784"/>
      <w:r w:rsidRPr="00AD448C">
        <w:rPr>
          <w:b/>
          <w:sz w:val="20"/>
          <w:szCs w:val="20"/>
          <w:lang w:val="sr-Cyrl-CS"/>
        </w:rPr>
        <w:t xml:space="preserve">ангажовању екстерног ревизора за  обављање екстерне ревизије  </w:t>
      </w:r>
    </w:p>
    <w:p w14:paraId="4B87ECEF" w14:textId="77777777" w:rsidR="00AD448C" w:rsidRPr="00AD448C" w:rsidRDefault="00AD448C" w:rsidP="00AD448C">
      <w:pPr>
        <w:spacing w:line="276" w:lineRule="auto"/>
        <w:jc w:val="center"/>
        <w:rPr>
          <w:b/>
          <w:sz w:val="20"/>
          <w:szCs w:val="20"/>
          <w:lang w:val="sr-Cyrl-CS"/>
        </w:rPr>
      </w:pPr>
      <w:r w:rsidRPr="00AD448C">
        <w:rPr>
          <w:b/>
          <w:sz w:val="20"/>
          <w:szCs w:val="20"/>
          <w:lang w:val="sr-Cyrl-CS"/>
        </w:rPr>
        <w:t>завршног  рачуна буџета општине Ивањица за 2023.  годину</w:t>
      </w:r>
    </w:p>
    <w:bookmarkEnd w:id="1"/>
    <w:p w14:paraId="6A2CFCFC" w14:textId="77777777" w:rsidR="00AD448C" w:rsidRPr="00AD448C" w:rsidRDefault="00AD448C" w:rsidP="00AD448C">
      <w:pPr>
        <w:spacing w:line="276" w:lineRule="auto"/>
        <w:jc w:val="center"/>
        <w:rPr>
          <w:b/>
          <w:sz w:val="20"/>
          <w:szCs w:val="20"/>
          <w:lang w:val="sr-Cyrl-CS"/>
        </w:rPr>
      </w:pPr>
      <w:r w:rsidRPr="00AD448C">
        <w:rPr>
          <w:b/>
          <w:sz w:val="20"/>
          <w:szCs w:val="20"/>
          <w:lang w:val="sr-Cyrl-CS"/>
        </w:rPr>
        <w:t>Члан 1</w:t>
      </w:r>
    </w:p>
    <w:p w14:paraId="5AF24D0D" w14:textId="77777777" w:rsidR="00AD448C" w:rsidRPr="00AD448C" w:rsidRDefault="00AD448C" w:rsidP="00AD448C">
      <w:pPr>
        <w:spacing w:line="276" w:lineRule="auto"/>
        <w:jc w:val="both"/>
        <w:rPr>
          <w:sz w:val="20"/>
          <w:szCs w:val="20"/>
          <w:lang w:val="sr-Cyrl-CS"/>
        </w:rPr>
      </w:pPr>
      <w:r w:rsidRPr="00AD448C">
        <w:rPr>
          <w:sz w:val="20"/>
          <w:szCs w:val="20"/>
          <w:lang w:val="sr-Cyrl-CS"/>
        </w:rPr>
        <w:t xml:space="preserve">             </w:t>
      </w:r>
      <w:r w:rsidRPr="00AD448C">
        <w:rPr>
          <w:sz w:val="20"/>
          <w:szCs w:val="20"/>
          <w:lang w:val="sr-Cyrl-CS"/>
        </w:rPr>
        <w:tab/>
        <w:t xml:space="preserve">Општина Ивањица ангажоваће екстерног ревизора за обављање екстерне ревизије завршног рачуна буџета општине Ивањица за 2023. годину уз сагласност Државне ревизорске институције.                 </w:t>
      </w:r>
    </w:p>
    <w:p w14:paraId="1C82CF14" w14:textId="77777777" w:rsidR="00AD448C" w:rsidRPr="00AD448C" w:rsidRDefault="00AD448C" w:rsidP="00AD448C">
      <w:pPr>
        <w:spacing w:line="276" w:lineRule="auto"/>
        <w:jc w:val="center"/>
        <w:rPr>
          <w:b/>
          <w:sz w:val="20"/>
          <w:szCs w:val="20"/>
          <w:lang w:val="sr-Cyrl-CS"/>
        </w:rPr>
      </w:pPr>
      <w:r w:rsidRPr="00AD448C">
        <w:rPr>
          <w:b/>
          <w:sz w:val="20"/>
          <w:szCs w:val="20"/>
          <w:lang w:val="sr-Cyrl-CS"/>
        </w:rPr>
        <w:t>Члан 2</w:t>
      </w:r>
    </w:p>
    <w:p w14:paraId="614F068F" w14:textId="77777777" w:rsidR="00AD448C" w:rsidRPr="00AD448C" w:rsidRDefault="00AD448C" w:rsidP="00AD448C">
      <w:pPr>
        <w:spacing w:line="276" w:lineRule="auto"/>
        <w:jc w:val="both"/>
        <w:rPr>
          <w:sz w:val="20"/>
          <w:szCs w:val="20"/>
          <w:lang w:val="sr-Cyrl-CS"/>
        </w:rPr>
      </w:pPr>
      <w:r w:rsidRPr="00AD448C">
        <w:rPr>
          <w:sz w:val="20"/>
          <w:szCs w:val="20"/>
          <w:lang w:val="sr-Cyrl-CS"/>
        </w:rPr>
        <w:t xml:space="preserve">             </w:t>
      </w:r>
      <w:r w:rsidRPr="00AD448C">
        <w:rPr>
          <w:sz w:val="20"/>
          <w:szCs w:val="20"/>
          <w:lang w:val="sr-Cyrl-CS"/>
        </w:rPr>
        <w:tab/>
        <w:t>Избор екстерног ревизора обавиће се на основу одредаба  Закона о рачуноводству и ревизији  и у складу са Законом о јавним набавкама</w:t>
      </w:r>
      <w:r w:rsidRPr="00AD448C">
        <w:rPr>
          <w:sz w:val="20"/>
          <w:szCs w:val="20"/>
          <w:lang w:val="en-US"/>
        </w:rPr>
        <w:t>.</w:t>
      </w:r>
      <w:r w:rsidRPr="00AD448C">
        <w:rPr>
          <w:sz w:val="20"/>
          <w:szCs w:val="20"/>
          <w:lang w:val="sr-Cyrl-CS"/>
        </w:rPr>
        <w:t xml:space="preserve"> </w:t>
      </w:r>
    </w:p>
    <w:p w14:paraId="2FBB830D" w14:textId="77777777" w:rsidR="00AD448C" w:rsidRPr="00AD448C" w:rsidRDefault="00AD448C" w:rsidP="00AD448C">
      <w:pPr>
        <w:spacing w:line="276" w:lineRule="auto"/>
        <w:jc w:val="both"/>
        <w:rPr>
          <w:sz w:val="20"/>
          <w:szCs w:val="20"/>
          <w:lang w:val="en-US"/>
        </w:rPr>
      </w:pPr>
    </w:p>
    <w:p w14:paraId="479F612A" w14:textId="77777777" w:rsidR="00AD448C" w:rsidRPr="00AD448C" w:rsidRDefault="00AD448C" w:rsidP="00AD448C">
      <w:pPr>
        <w:spacing w:line="276" w:lineRule="auto"/>
        <w:jc w:val="center"/>
        <w:rPr>
          <w:b/>
          <w:sz w:val="20"/>
          <w:szCs w:val="20"/>
          <w:lang w:val="sr-Cyrl-CS"/>
        </w:rPr>
      </w:pPr>
      <w:r w:rsidRPr="00AD448C">
        <w:rPr>
          <w:b/>
          <w:sz w:val="20"/>
          <w:szCs w:val="20"/>
          <w:lang w:val="sr-Cyrl-CS"/>
        </w:rPr>
        <w:t>Члан 3</w:t>
      </w:r>
    </w:p>
    <w:p w14:paraId="485F611F" w14:textId="77777777" w:rsidR="00AD448C" w:rsidRPr="00AD448C" w:rsidRDefault="00AD448C" w:rsidP="00AD448C">
      <w:pPr>
        <w:spacing w:line="276" w:lineRule="auto"/>
        <w:jc w:val="both"/>
        <w:rPr>
          <w:sz w:val="20"/>
          <w:szCs w:val="20"/>
          <w:lang w:val="sr-Cyrl-CS"/>
        </w:rPr>
      </w:pPr>
      <w:r w:rsidRPr="00AD448C">
        <w:rPr>
          <w:sz w:val="20"/>
          <w:szCs w:val="20"/>
          <w:lang w:val="sr-Cyrl-CS"/>
        </w:rPr>
        <w:t xml:space="preserve">            </w:t>
      </w:r>
      <w:r w:rsidRPr="00AD448C">
        <w:rPr>
          <w:sz w:val="20"/>
          <w:szCs w:val="20"/>
          <w:lang w:val="sr-Cyrl-CS"/>
        </w:rPr>
        <w:tab/>
        <w:t>Средства за ангажовање екстерног ревизора обезбеђена су у буџету општине Ивањица за 20</w:t>
      </w:r>
      <w:r w:rsidRPr="00AD448C">
        <w:rPr>
          <w:sz w:val="20"/>
          <w:szCs w:val="20"/>
          <w:lang w:val="en-US"/>
        </w:rPr>
        <w:t>2</w:t>
      </w:r>
      <w:r w:rsidRPr="00AD448C">
        <w:rPr>
          <w:sz w:val="20"/>
          <w:szCs w:val="20"/>
          <w:lang w:val="sr-Cyrl-RS"/>
        </w:rPr>
        <w:t>4</w:t>
      </w:r>
      <w:r w:rsidRPr="00AD448C">
        <w:rPr>
          <w:sz w:val="20"/>
          <w:szCs w:val="20"/>
          <w:lang w:val="sr-Cyrl-CS"/>
        </w:rPr>
        <w:t>. годину.</w:t>
      </w:r>
    </w:p>
    <w:p w14:paraId="0E1DCC70" w14:textId="77777777" w:rsidR="00AD448C" w:rsidRPr="00AD448C" w:rsidRDefault="00AD448C" w:rsidP="00AD448C">
      <w:pPr>
        <w:spacing w:line="276" w:lineRule="auto"/>
        <w:jc w:val="center"/>
        <w:rPr>
          <w:b/>
          <w:sz w:val="20"/>
          <w:szCs w:val="20"/>
          <w:lang w:val="sr-Cyrl-CS"/>
        </w:rPr>
      </w:pPr>
      <w:r w:rsidRPr="00AD448C">
        <w:rPr>
          <w:b/>
          <w:sz w:val="20"/>
          <w:szCs w:val="20"/>
          <w:lang w:val="sr-Cyrl-CS"/>
        </w:rPr>
        <w:t>Члан 4</w:t>
      </w:r>
    </w:p>
    <w:p w14:paraId="2838A6ED" w14:textId="77777777" w:rsidR="00AD448C" w:rsidRPr="00AD448C" w:rsidRDefault="00AD448C" w:rsidP="00AD448C">
      <w:pPr>
        <w:spacing w:line="276" w:lineRule="auto"/>
        <w:jc w:val="both"/>
        <w:rPr>
          <w:sz w:val="20"/>
          <w:szCs w:val="20"/>
          <w:lang w:val="sr-Cyrl-CS"/>
        </w:rPr>
      </w:pPr>
      <w:r w:rsidRPr="00AD448C">
        <w:rPr>
          <w:sz w:val="20"/>
          <w:szCs w:val="20"/>
          <w:lang w:val="sr-Cyrl-CS"/>
        </w:rPr>
        <w:t xml:space="preserve">             </w:t>
      </w:r>
      <w:r w:rsidRPr="00AD448C">
        <w:rPr>
          <w:sz w:val="20"/>
          <w:szCs w:val="20"/>
          <w:lang w:val="sr-Cyrl-CS"/>
        </w:rPr>
        <w:tab/>
        <w:t>Извештај о извршеној екстерној ревизији биће саставни део Завршног рачуна буџета општине Ивањица за 2023. годину.</w:t>
      </w:r>
    </w:p>
    <w:p w14:paraId="20689B74" w14:textId="77777777" w:rsidR="00AD448C" w:rsidRPr="00AD448C" w:rsidRDefault="00AD448C" w:rsidP="00AD448C">
      <w:pPr>
        <w:spacing w:line="276" w:lineRule="auto"/>
        <w:jc w:val="both"/>
        <w:rPr>
          <w:sz w:val="20"/>
          <w:szCs w:val="20"/>
          <w:lang w:val="sr-Cyrl-CS"/>
        </w:rPr>
      </w:pPr>
    </w:p>
    <w:p w14:paraId="6820844F" w14:textId="77777777" w:rsidR="00AD448C" w:rsidRPr="00AD448C" w:rsidRDefault="00AD448C" w:rsidP="00AD448C">
      <w:pPr>
        <w:spacing w:line="276" w:lineRule="auto"/>
        <w:jc w:val="center"/>
        <w:rPr>
          <w:b/>
          <w:sz w:val="20"/>
          <w:szCs w:val="20"/>
          <w:lang w:val="sr-Cyrl-CS"/>
        </w:rPr>
      </w:pPr>
      <w:r w:rsidRPr="00AD448C">
        <w:rPr>
          <w:b/>
          <w:sz w:val="20"/>
          <w:szCs w:val="20"/>
          <w:lang w:val="sr-Cyrl-CS"/>
        </w:rPr>
        <w:t>Члан 5</w:t>
      </w:r>
    </w:p>
    <w:p w14:paraId="4280BC5E" w14:textId="77777777" w:rsidR="00AD448C" w:rsidRPr="00AD448C" w:rsidRDefault="00AD448C" w:rsidP="00AD448C">
      <w:pPr>
        <w:spacing w:line="276" w:lineRule="auto"/>
        <w:jc w:val="both"/>
        <w:rPr>
          <w:sz w:val="20"/>
          <w:szCs w:val="20"/>
          <w:lang w:val="sr-Cyrl-CS"/>
        </w:rPr>
      </w:pPr>
      <w:r w:rsidRPr="00AD448C">
        <w:rPr>
          <w:sz w:val="20"/>
          <w:szCs w:val="20"/>
          <w:lang w:val="sr-Cyrl-CS"/>
        </w:rPr>
        <w:t xml:space="preserve">              </w:t>
      </w:r>
      <w:r w:rsidRPr="00AD448C">
        <w:rPr>
          <w:sz w:val="20"/>
          <w:szCs w:val="20"/>
          <w:lang w:val="sr-Cyrl-CS"/>
        </w:rPr>
        <w:tab/>
        <w:t>Ова одлука ступа на снагу осмог дана од дана објављивања у „Службеном листу Општине Ивањица“.</w:t>
      </w:r>
    </w:p>
    <w:p w14:paraId="5FC72AAD" w14:textId="77777777" w:rsidR="00AD448C" w:rsidRPr="00AD448C" w:rsidRDefault="00AD448C" w:rsidP="00AD448C">
      <w:pPr>
        <w:spacing w:line="276" w:lineRule="auto"/>
        <w:jc w:val="both"/>
        <w:rPr>
          <w:sz w:val="20"/>
          <w:szCs w:val="20"/>
          <w:lang w:val="sr-Cyrl-CS"/>
        </w:rPr>
      </w:pPr>
      <w:r w:rsidRPr="00AD448C">
        <w:rPr>
          <w:sz w:val="20"/>
          <w:szCs w:val="20"/>
          <w:lang w:val="sr-Cyrl-CS"/>
        </w:rPr>
        <w:t xml:space="preserve">          </w:t>
      </w:r>
    </w:p>
    <w:p w14:paraId="76BD2874" w14:textId="77777777" w:rsidR="00AD448C" w:rsidRPr="00AD448C" w:rsidRDefault="00AD448C" w:rsidP="00AD448C">
      <w:pPr>
        <w:spacing w:after="200" w:line="276" w:lineRule="auto"/>
        <w:jc w:val="center"/>
        <w:rPr>
          <w:b/>
          <w:sz w:val="20"/>
          <w:szCs w:val="20"/>
          <w:lang w:val="sr-Cyrl-CS"/>
        </w:rPr>
      </w:pPr>
      <w:r w:rsidRPr="00AD448C">
        <w:rPr>
          <w:b/>
          <w:sz w:val="20"/>
          <w:szCs w:val="20"/>
          <w:lang w:val="sr-Cyrl-CS"/>
        </w:rPr>
        <w:t>СКУПШТИНА ОПШТИНЕ ИВАЊИЦА</w:t>
      </w:r>
    </w:p>
    <w:p w14:paraId="51C5E2C6" w14:textId="77777777" w:rsidR="00AD448C" w:rsidRPr="00AD448C" w:rsidRDefault="00AD448C" w:rsidP="00AD448C">
      <w:pPr>
        <w:spacing w:after="200" w:line="276" w:lineRule="auto"/>
        <w:jc w:val="center"/>
        <w:rPr>
          <w:b/>
          <w:sz w:val="20"/>
          <w:szCs w:val="20"/>
          <w:lang w:val="sr-Cyrl-CS"/>
        </w:rPr>
      </w:pPr>
      <w:r w:rsidRPr="00AD448C">
        <w:rPr>
          <w:b/>
          <w:sz w:val="20"/>
          <w:szCs w:val="20"/>
          <w:lang w:val="sr-Cyrl-CS"/>
        </w:rPr>
        <w:t>Број:400-4/2024-01</w:t>
      </w:r>
    </w:p>
    <w:p w14:paraId="51AA65FC" w14:textId="77777777" w:rsidR="00D20D9A" w:rsidRPr="00AD448C" w:rsidRDefault="00D20D9A" w:rsidP="00D20D9A">
      <w:pPr>
        <w:jc w:val="right"/>
        <w:rPr>
          <w:b/>
          <w:bCs/>
          <w:sz w:val="20"/>
          <w:szCs w:val="20"/>
          <w:lang w:val="en-US"/>
        </w:rPr>
      </w:pPr>
      <w:r w:rsidRPr="00AD448C">
        <w:rPr>
          <w:b/>
          <w:bCs/>
          <w:sz w:val="20"/>
          <w:szCs w:val="20"/>
          <w:lang w:val="en-US"/>
        </w:rPr>
        <w:t>ПРЕДСЕДНИК СКУПШТИНЕ</w:t>
      </w:r>
    </w:p>
    <w:p w14:paraId="1117646B" w14:textId="77777777" w:rsidR="00D20D9A" w:rsidRPr="00AD448C" w:rsidRDefault="00D20D9A" w:rsidP="00D20D9A">
      <w:pPr>
        <w:jc w:val="both"/>
        <w:rPr>
          <w:sz w:val="20"/>
          <w:szCs w:val="20"/>
          <w:lang w:val="en-US"/>
        </w:rPr>
      </w:pP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t xml:space="preserve">    </w:t>
      </w:r>
      <w:r>
        <w:rPr>
          <w:sz w:val="20"/>
          <w:szCs w:val="20"/>
          <w:lang w:val="en-US"/>
        </w:rPr>
        <w:t xml:space="preserve">                         </w:t>
      </w:r>
      <w:r w:rsidRPr="00AD448C">
        <w:rPr>
          <w:sz w:val="20"/>
          <w:szCs w:val="20"/>
          <w:lang w:val="en-US"/>
        </w:rPr>
        <w:t xml:space="preserve"> </w:t>
      </w:r>
      <w:proofErr w:type="spellStart"/>
      <w:r w:rsidRPr="00AD448C">
        <w:rPr>
          <w:sz w:val="20"/>
          <w:szCs w:val="20"/>
          <w:lang w:val="en-US"/>
        </w:rPr>
        <w:t>Владимир</w:t>
      </w:r>
      <w:proofErr w:type="spellEnd"/>
      <w:r w:rsidRPr="00AD448C">
        <w:rPr>
          <w:sz w:val="20"/>
          <w:szCs w:val="20"/>
          <w:lang w:val="en-US"/>
        </w:rPr>
        <w:t xml:space="preserve"> Бојановић</w:t>
      </w:r>
    </w:p>
    <w:p w14:paraId="2EF13D36" w14:textId="1E0F418C" w:rsidR="00D20D9A" w:rsidRPr="00D20D9A" w:rsidRDefault="00AD448C" w:rsidP="00152A21">
      <w:pPr>
        <w:spacing w:after="160" w:line="259" w:lineRule="auto"/>
        <w:rPr>
          <w:b/>
          <w:sz w:val="20"/>
          <w:szCs w:val="20"/>
          <w:lang w:val="sr-Cyrl-CS"/>
        </w:rPr>
      </w:pPr>
      <w:r>
        <w:rPr>
          <w:b/>
          <w:noProof/>
          <w:color w:val="000000"/>
          <w:sz w:val="20"/>
          <w:szCs w:val="20"/>
        </w:rPr>
        <w:lastRenderedPageBreak/>
        <mc:AlternateContent>
          <mc:Choice Requires="wps">
            <w:drawing>
              <wp:anchor distT="4294967295" distB="4294967295" distL="114300" distR="114300" simplePos="0" relativeHeight="251678720" behindDoc="0" locked="0" layoutInCell="1" allowOverlap="1" wp14:anchorId="5C7E20EF" wp14:editId="1CBD20DD">
                <wp:simplePos x="0" y="0"/>
                <wp:positionH relativeFrom="column">
                  <wp:posOffset>2075180</wp:posOffset>
                </wp:positionH>
                <wp:positionV relativeFrom="paragraph">
                  <wp:posOffset>-262751</wp:posOffset>
                </wp:positionV>
                <wp:extent cx="2286000" cy="0"/>
                <wp:effectExtent l="0" t="0" r="0" b="0"/>
                <wp:wrapNone/>
                <wp:docPr id="103574728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BFD7" id="Line 20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20.7pt" to="343.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" strokecolor="#339" strokeweight="1.25pt"/>
            </w:pict>
          </mc:Fallback>
        </mc:AlternateContent>
      </w:r>
      <w:r w:rsidR="00D20D9A" w:rsidRPr="00D20D9A">
        <w:rPr>
          <w:sz w:val="20"/>
          <w:szCs w:val="20"/>
          <w:lang w:val="sr-Cyrl-CS"/>
        </w:rPr>
        <w:t xml:space="preserve">На основу члана 20. тачка 15. Закона о локалној самоуправи (Сл. гласник РС број 129/07, 83/14-др.закон, 101/16-др.закон и 47/18), члана 29. </w:t>
      </w:r>
      <w:r w:rsidR="00D20D9A" w:rsidRPr="00D20D9A">
        <w:rPr>
          <w:sz w:val="20"/>
          <w:szCs w:val="20"/>
        </w:rPr>
        <w:t>т</w:t>
      </w:r>
      <w:proofErr w:type="spellStart"/>
      <w:r w:rsidR="00D20D9A" w:rsidRPr="00D20D9A">
        <w:rPr>
          <w:sz w:val="20"/>
          <w:szCs w:val="20"/>
          <w:lang w:val="sr-Cyrl-CS"/>
        </w:rPr>
        <w:t>ачка</w:t>
      </w:r>
      <w:proofErr w:type="spellEnd"/>
      <w:r w:rsidR="00D20D9A" w:rsidRPr="00D20D9A">
        <w:rPr>
          <w:sz w:val="20"/>
          <w:szCs w:val="20"/>
          <w:lang w:val="sr-Cyrl-CS"/>
        </w:rPr>
        <w:t xml:space="preserve"> 3. Закона о смањењу ризика од катастрофа и управљању ванредним ситуацијама (Сл. гласник РС број 87/18), члана 7. Уредбе о саставу, начину и организацији  рада Штабова за ванредне ситуације (Сл. гласник РС број 27/2020) и члана 40. тачке 40. Статута општине Ивањица (Сл. лист општине Ивањица број 1/2019) Скупштина општине Ивањица на својој седници одржаној дана </w:t>
      </w:r>
      <w:r w:rsidR="00D20D9A" w:rsidRPr="00D20D9A">
        <w:rPr>
          <w:sz w:val="20"/>
          <w:szCs w:val="20"/>
        </w:rPr>
        <w:t>15.03.</w:t>
      </w:r>
      <w:r w:rsidR="00D20D9A" w:rsidRPr="00D20D9A">
        <w:rPr>
          <w:sz w:val="20"/>
          <w:szCs w:val="20"/>
          <w:lang w:val="sr-Cyrl-CS"/>
        </w:rPr>
        <w:t xml:space="preserve"> 202</w:t>
      </w:r>
      <w:r w:rsidR="00D20D9A" w:rsidRPr="00D20D9A">
        <w:rPr>
          <w:sz w:val="20"/>
          <w:szCs w:val="20"/>
        </w:rPr>
        <w:t>4</w:t>
      </w:r>
      <w:r w:rsidR="00D20D9A" w:rsidRPr="00D20D9A">
        <w:rPr>
          <w:sz w:val="20"/>
          <w:szCs w:val="20"/>
          <w:lang w:val="sr-Cyrl-CS"/>
        </w:rPr>
        <w:t xml:space="preserve">. године, доноси </w:t>
      </w:r>
    </w:p>
    <w:p w14:paraId="77C60E64" w14:textId="77777777" w:rsidR="00D20D9A" w:rsidRPr="00D20D9A" w:rsidRDefault="00D20D9A" w:rsidP="00D20D9A">
      <w:pPr>
        <w:spacing w:line="276" w:lineRule="auto"/>
        <w:rPr>
          <w:b/>
          <w:sz w:val="20"/>
          <w:szCs w:val="20"/>
          <w:lang w:val="sr-Cyrl-CS"/>
        </w:rPr>
      </w:pPr>
    </w:p>
    <w:p w14:paraId="04230100" w14:textId="77777777" w:rsidR="00D20D9A" w:rsidRPr="00D20D9A" w:rsidRDefault="00D20D9A" w:rsidP="00D20D9A">
      <w:pPr>
        <w:spacing w:line="360" w:lineRule="auto"/>
        <w:ind w:left="-142" w:firstLine="46"/>
        <w:jc w:val="center"/>
        <w:rPr>
          <w:b/>
          <w:bCs/>
          <w:sz w:val="20"/>
          <w:szCs w:val="20"/>
          <w:lang w:val="sr-Cyrl-CS"/>
        </w:rPr>
      </w:pPr>
      <w:r w:rsidRPr="00D20D9A">
        <w:rPr>
          <w:b/>
          <w:bCs/>
          <w:sz w:val="20"/>
          <w:szCs w:val="20"/>
          <w:lang w:val="sr-Cyrl-CS"/>
        </w:rPr>
        <w:t>О Д Л У К У</w:t>
      </w:r>
    </w:p>
    <w:p w14:paraId="4DEA1B6A" w14:textId="77777777" w:rsidR="00D20D9A" w:rsidRPr="00D20D9A" w:rsidRDefault="00D20D9A" w:rsidP="00D20D9A">
      <w:pPr>
        <w:spacing w:line="360" w:lineRule="auto"/>
        <w:ind w:left="-142" w:firstLine="46"/>
        <w:jc w:val="center"/>
        <w:rPr>
          <w:b/>
          <w:bCs/>
          <w:sz w:val="20"/>
          <w:szCs w:val="20"/>
          <w:lang w:val="sr-Cyrl-CS"/>
        </w:rPr>
      </w:pPr>
      <w:r w:rsidRPr="00D20D9A">
        <w:rPr>
          <w:b/>
          <w:bCs/>
          <w:sz w:val="20"/>
          <w:szCs w:val="20"/>
          <w:lang w:val="sr-Cyrl-CS"/>
        </w:rPr>
        <w:t>О ОБРАЗОВАЊУ ОПШТИНСКОГ ШТАБА ЗА ВАНРЕДНЕ СИТУАЦИЈЕ</w:t>
      </w:r>
    </w:p>
    <w:p w14:paraId="292A971D" w14:textId="77777777" w:rsidR="00D20D9A" w:rsidRPr="00D20D9A" w:rsidRDefault="00D20D9A" w:rsidP="00D20D9A">
      <w:pPr>
        <w:spacing w:line="276" w:lineRule="auto"/>
        <w:ind w:left="-142" w:firstLine="46"/>
        <w:rPr>
          <w:b/>
          <w:sz w:val="20"/>
          <w:szCs w:val="20"/>
          <w:lang w:val="sr-Cyrl-CS"/>
        </w:rPr>
      </w:pPr>
      <w:r w:rsidRPr="00D20D9A">
        <w:rPr>
          <w:sz w:val="20"/>
          <w:szCs w:val="20"/>
          <w:lang w:val="sr-Cyrl-CS"/>
        </w:rPr>
        <w:t xml:space="preserve">Именује се Општински штаб за ванредне ситуације општине Ивањица у саставу: </w:t>
      </w:r>
    </w:p>
    <w:p w14:paraId="61F3F2B3" w14:textId="77777777" w:rsidR="00D20D9A" w:rsidRPr="00D20D9A" w:rsidRDefault="00D20D9A" w:rsidP="00D20D9A">
      <w:pPr>
        <w:spacing w:line="276" w:lineRule="auto"/>
        <w:ind w:left="-142" w:firstLine="46"/>
        <w:rPr>
          <w:b/>
          <w:sz w:val="20"/>
          <w:szCs w:val="20"/>
          <w:lang w:val="sr-Cyrl-CS"/>
        </w:rPr>
      </w:pPr>
    </w:p>
    <w:p w14:paraId="66B29B96" w14:textId="77777777" w:rsidR="00D20D9A" w:rsidRPr="00D20D9A" w:rsidRDefault="00D20D9A" w:rsidP="00D20D9A">
      <w:pPr>
        <w:numPr>
          <w:ilvl w:val="0"/>
          <w:numId w:val="46"/>
        </w:numPr>
        <w:contextualSpacing/>
        <w:rPr>
          <w:b/>
          <w:sz w:val="20"/>
          <w:szCs w:val="20"/>
          <w:lang w:val="sr-Cyrl-CS"/>
        </w:rPr>
      </w:pPr>
      <w:proofErr w:type="spellStart"/>
      <w:r w:rsidRPr="00D20D9A">
        <w:rPr>
          <w:sz w:val="20"/>
          <w:szCs w:val="20"/>
        </w:rPr>
        <w:t>Момчило</w:t>
      </w:r>
      <w:proofErr w:type="spellEnd"/>
      <w:r w:rsidRPr="00D20D9A">
        <w:rPr>
          <w:sz w:val="20"/>
          <w:szCs w:val="20"/>
        </w:rPr>
        <w:t xml:space="preserve"> </w:t>
      </w:r>
      <w:proofErr w:type="spellStart"/>
      <w:r w:rsidRPr="00D20D9A">
        <w:rPr>
          <w:sz w:val="20"/>
          <w:szCs w:val="20"/>
        </w:rPr>
        <w:t>Митровић</w:t>
      </w:r>
      <w:proofErr w:type="spellEnd"/>
      <w:r w:rsidRPr="00D20D9A">
        <w:rPr>
          <w:sz w:val="20"/>
          <w:szCs w:val="20"/>
          <w:lang w:val="sr-Cyrl-CS"/>
        </w:rPr>
        <w:t>, Председник општине Ивањица, за команданта Штаба;</w:t>
      </w:r>
    </w:p>
    <w:p w14:paraId="6D07AC2C"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Ненад Главинић, Заменик председника општине, за заменика команданта Штаба;</w:t>
      </w:r>
    </w:p>
    <w:p w14:paraId="5A64F64A"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Б</w:t>
      </w:r>
      <w:proofErr w:type="spellStart"/>
      <w:r w:rsidRPr="00D20D9A">
        <w:rPr>
          <w:sz w:val="20"/>
          <w:szCs w:val="20"/>
        </w:rPr>
        <w:t>ојана</w:t>
      </w:r>
      <w:proofErr w:type="spellEnd"/>
      <w:r w:rsidRPr="00D20D9A">
        <w:rPr>
          <w:sz w:val="20"/>
          <w:szCs w:val="20"/>
          <w:lang w:val="sr-Cyrl-CS"/>
        </w:rPr>
        <w:t xml:space="preserve"> </w:t>
      </w:r>
      <w:proofErr w:type="spellStart"/>
      <w:r w:rsidRPr="00D20D9A">
        <w:rPr>
          <w:sz w:val="20"/>
          <w:szCs w:val="20"/>
          <w:lang w:val="sr-Cyrl-CS"/>
        </w:rPr>
        <w:t>Главинћ</w:t>
      </w:r>
      <w:proofErr w:type="spellEnd"/>
      <w:r w:rsidRPr="00D20D9A">
        <w:rPr>
          <w:sz w:val="20"/>
          <w:szCs w:val="20"/>
          <w:lang w:val="sr-Cyrl-CS"/>
        </w:rPr>
        <w:t xml:space="preserve"> Начелница општинске управе општине Ивањица, за начелника Штаба;</w:t>
      </w:r>
    </w:p>
    <w:p w14:paraId="6E495AB5"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 xml:space="preserve">Владимир </w:t>
      </w:r>
      <w:proofErr w:type="spellStart"/>
      <w:r w:rsidRPr="00D20D9A">
        <w:rPr>
          <w:sz w:val="20"/>
          <w:szCs w:val="20"/>
          <w:lang w:val="sr-Cyrl-CS"/>
        </w:rPr>
        <w:t>Бојановић</w:t>
      </w:r>
      <w:proofErr w:type="spellEnd"/>
      <w:r w:rsidRPr="00D20D9A">
        <w:rPr>
          <w:sz w:val="20"/>
          <w:szCs w:val="20"/>
          <w:lang w:val="sr-Cyrl-CS"/>
        </w:rPr>
        <w:t>, Председник Скупштине општине Ивањица, за члана Штаба;</w:t>
      </w:r>
    </w:p>
    <w:p w14:paraId="0F29CC31" w14:textId="77777777" w:rsidR="00D20D9A" w:rsidRPr="00D20D9A" w:rsidRDefault="00D20D9A" w:rsidP="00D20D9A">
      <w:pPr>
        <w:numPr>
          <w:ilvl w:val="0"/>
          <w:numId w:val="46"/>
        </w:numPr>
        <w:contextualSpacing/>
        <w:rPr>
          <w:b/>
          <w:sz w:val="20"/>
          <w:szCs w:val="20"/>
          <w:lang w:val="sr-Cyrl-CS"/>
        </w:rPr>
      </w:pPr>
      <w:proofErr w:type="spellStart"/>
      <w:r w:rsidRPr="00D20D9A">
        <w:rPr>
          <w:sz w:val="20"/>
          <w:szCs w:val="20"/>
        </w:rPr>
        <w:t>Милош</w:t>
      </w:r>
      <w:proofErr w:type="spellEnd"/>
      <w:r w:rsidRPr="00D20D9A">
        <w:rPr>
          <w:sz w:val="20"/>
          <w:szCs w:val="20"/>
        </w:rPr>
        <w:t xml:space="preserve"> </w:t>
      </w:r>
      <w:proofErr w:type="spellStart"/>
      <w:r w:rsidRPr="00D20D9A">
        <w:rPr>
          <w:sz w:val="20"/>
          <w:szCs w:val="20"/>
        </w:rPr>
        <w:t>Маричић</w:t>
      </w:r>
      <w:proofErr w:type="spellEnd"/>
      <w:r w:rsidRPr="00D20D9A">
        <w:rPr>
          <w:sz w:val="20"/>
          <w:szCs w:val="20"/>
          <w:lang w:val="sr-Cyrl-CS"/>
        </w:rPr>
        <w:t>, Начелник Полицијске станице општине Ивањица, за члана Штаба;</w:t>
      </w:r>
    </w:p>
    <w:p w14:paraId="518B1FC8"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 xml:space="preserve">Стојан </w:t>
      </w:r>
      <w:proofErr w:type="spellStart"/>
      <w:r w:rsidRPr="00D20D9A">
        <w:rPr>
          <w:sz w:val="20"/>
          <w:szCs w:val="20"/>
          <w:lang w:val="sr-Cyrl-CS"/>
        </w:rPr>
        <w:t>Рангелов</w:t>
      </w:r>
      <w:proofErr w:type="spellEnd"/>
      <w:r w:rsidRPr="00D20D9A">
        <w:rPr>
          <w:sz w:val="20"/>
          <w:szCs w:val="20"/>
          <w:lang w:val="sr-Cyrl-CS"/>
        </w:rPr>
        <w:t>, Директор „Путева“ АД Ивањица, за члана Штаба;</w:t>
      </w:r>
    </w:p>
    <w:p w14:paraId="614F2D65" w14:textId="77777777" w:rsidR="00D20D9A" w:rsidRPr="00D20D9A" w:rsidRDefault="00D20D9A" w:rsidP="00D20D9A">
      <w:pPr>
        <w:numPr>
          <w:ilvl w:val="0"/>
          <w:numId w:val="46"/>
        </w:numPr>
        <w:contextualSpacing/>
        <w:rPr>
          <w:b/>
          <w:sz w:val="20"/>
          <w:szCs w:val="20"/>
          <w:lang w:val="sr-Cyrl-CS"/>
        </w:rPr>
      </w:pPr>
      <w:proofErr w:type="spellStart"/>
      <w:r w:rsidRPr="00D20D9A">
        <w:rPr>
          <w:sz w:val="20"/>
          <w:szCs w:val="20"/>
        </w:rPr>
        <w:t>Александар</w:t>
      </w:r>
      <w:proofErr w:type="spellEnd"/>
      <w:r w:rsidRPr="00D20D9A">
        <w:rPr>
          <w:sz w:val="20"/>
          <w:szCs w:val="20"/>
        </w:rPr>
        <w:t xml:space="preserve"> </w:t>
      </w:r>
      <w:proofErr w:type="spellStart"/>
      <w:r w:rsidRPr="00D20D9A">
        <w:rPr>
          <w:sz w:val="20"/>
          <w:szCs w:val="20"/>
        </w:rPr>
        <w:t>Радоњић</w:t>
      </w:r>
      <w:proofErr w:type="spellEnd"/>
      <w:r w:rsidRPr="00D20D9A">
        <w:rPr>
          <w:sz w:val="20"/>
          <w:szCs w:val="20"/>
          <w:lang w:val="sr-Cyrl-CS"/>
        </w:rPr>
        <w:t>, Помоћник председника општине за инвестиције, ЛЕР и енергетику , за члана Штаба;</w:t>
      </w:r>
    </w:p>
    <w:p w14:paraId="358D718E"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Др Дејан Манојловић, Руководилац одељења за пољопривреду и заштиту животне средине у Општинској управи Ивањица, за члана Штаба;</w:t>
      </w:r>
    </w:p>
    <w:p w14:paraId="0E4A23B7" w14:textId="77777777" w:rsidR="00D20D9A" w:rsidRPr="00D20D9A" w:rsidRDefault="00D20D9A" w:rsidP="00D20D9A">
      <w:pPr>
        <w:numPr>
          <w:ilvl w:val="0"/>
          <w:numId w:val="46"/>
        </w:numPr>
        <w:contextualSpacing/>
        <w:rPr>
          <w:b/>
          <w:sz w:val="20"/>
          <w:szCs w:val="20"/>
          <w:lang w:val="sr-Cyrl-CS"/>
        </w:rPr>
      </w:pPr>
      <w:proofErr w:type="spellStart"/>
      <w:r w:rsidRPr="00D20D9A">
        <w:rPr>
          <w:sz w:val="20"/>
          <w:szCs w:val="20"/>
          <w:lang w:val="sr-Cyrl-CS"/>
        </w:rPr>
        <w:t>Драгојле</w:t>
      </w:r>
      <w:proofErr w:type="spellEnd"/>
      <w:r w:rsidRPr="00D20D9A">
        <w:rPr>
          <w:sz w:val="20"/>
          <w:szCs w:val="20"/>
          <w:lang w:val="sr-Cyrl-CS"/>
        </w:rPr>
        <w:t xml:space="preserve"> </w:t>
      </w:r>
      <w:proofErr w:type="spellStart"/>
      <w:r w:rsidRPr="00D20D9A">
        <w:rPr>
          <w:sz w:val="20"/>
          <w:szCs w:val="20"/>
          <w:lang w:val="sr-Cyrl-CS"/>
        </w:rPr>
        <w:t>Џибраковић</w:t>
      </w:r>
      <w:proofErr w:type="spellEnd"/>
      <w:r w:rsidRPr="00D20D9A">
        <w:rPr>
          <w:sz w:val="20"/>
          <w:szCs w:val="20"/>
          <w:lang w:val="sr-Cyrl-CS"/>
        </w:rPr>
        <w:t>, Референт за одбрану и цивилну заштиту у Општинској управи општине Ивањица, за члана Штаба;</w:t>
      </w:r>
    </w:p>
    <w:p w14:paraId="4D48CFC3"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Александар Митровић, Директор ЈКП „Ивањица“ Ивањица, за члана Штаба;</w:t>
      </w:r>
    </w:p>
    <w:p w14:paraId="7D575316"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Бобан Поледица, Вршилац дужности Командира ватрогасно-спасилачке јединице Ивањица, за члана Штаба;</w:t>
      </w:r>
    </w:p>
    <w:p w14:paraId="1A1B7EBC"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 xml:space="preserve">Др Никола </w:t>
      </w:r>
      <w:proofErr w:type="spellStart"/>
      <w:r w:rsidRPr="00D20D9A">
        <w:rPr>
          <w:sz w:val="20"/>
          <w:szCs w:val="20"/>
          <w:lang w:val="sr-Cyrl-CS"/>
        </w:rPr>
        <w:t>Карапетровић</w:t>
      </w:r>
      <w:proofErr w:type="spellEnd"/>
      <w:r w:rsidRPr="00D20D9A">
        <w:rPr>
          <w:sz w:val="20"/>
          <w:szCs w:val="20"/>
          <w:lang w:val="sr-Cyrl-CS"/>
        </w:rPr>
        <w:t>, ВД Директор Дома здравља Ивањица, за члана Штаба;</w:t>
      </w:r>
    </w:p>
    <w:p w14:paraId="2BD9C2FF"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Предраг Недељковић, Директор Шумског газдинства „Голија“ Ивањица, за члана Штаба;</w:t>
      </w:r>
    </w:p>
    <w:p w14:paraId="5C1A7C2A" w14:textId="77777777" w:rsidR="00D20D9A" w:rsidRPr="00D20D9A" w:rsidRDefault="00D20D9A" w:rsidP="00D20D9A">
      <w:pPr>
        <w:numPr>
          <w:ilvl w:val="0"/>
          <w:numId w:val="46"/>
        </w:numPr>
        <w:contextualSpacing/>
        <w:rPr>
          <w:b/>
          <w:sz w:val="20"/>
          <w:szCs w:val="20"/>
          <w:lang w:val="sr-Cyrl-CS"/>
        </w:rPr>
      </w:pPr>
      <w:proofErr w:type="spellStart"/>
      <w:r w:rsidRPr="00D20D9A">
        <w:rPr>
          <w:sz w:val="20"/>
          <w:szCs w:val="20"/>
          <w:lang w:val="sr-Cyrl-CS"/>
        </w:rPr>
        <w:t>Анкица</w:t>
      </w:r>
      <w:proofErr w:type="spellEnd"/>
      <w:r w:rsidRPr="00D20D9A">
        <w:rPr>
          <w:sz w:val="20"/>
          <w:szCs w:val="20"/>
          <w:lang w:val="sr-Cyrl-CS"/>
        </w:rPr>
        <w:t xml:space="preserve"> Мојсиловић, </w:t>
      </w:r>
      <w:proofErr w:type="spellStart"/>
      <w:r w:rsidRPr="00D20D9A">
        <w:rPr>
          <w:sz w:val="20"/>
          <w:szCs w:val="20"/>
          <w:lang w:val="sr-Cyrl-CS"/>
        </w:rPr>
        <w:t>Секретарка</w:t>
      </w:r>
      <w:proofErr w:type="spellEnd"/>
      <w:r w:rsidRPr="00D20D9A">
        <w:rPr>
          <w:sz w:val="20"/>
          <w:szCs w:val="20"/>
          <w:lang w:val="sr-Cyrl-CS"/>
        </w:rPr>
        <w:t xml:space="preserve"> Општинске организације Црвеног Крста, за члана Штаба;</w:t>
      </w:r>
    </w:p>
    <w:p w14:paraId="7F1A34B1"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 xml:space="preserve">Иван Мојсиловић, Директор </w:t>
      </w:r>
      <w:proofErr w:type="spellStart"/>
      <w:r w:rsidRPr="00D20D9A">
        <w:rPr>
          <w:sz w:val="20"/>
          <w:szCs w:val="20"/>
          <w:lang w:val="sr-Cyrl-CS"/>
        </w:rPr>
        <w:t>Електродистрибуција</w:t>
      </w:r>
      <w:proofErr w:type="spellEnd"/>
      <w:r w:rsidRPr="00D20D9A">
        <w:rPr>
          <w:sz w:val="20"/>
          <w:szCs w:val="20"/>
          <w:lang w:val="sr-Cyrl-CS"/>
        </w:rPr>
        <w:t xml:space="preserve"> Србије, погон Ивањица, за члана Штаба;</w:t>
      </w:r>
    </w:p>
    <w:p w14:paraId="2B64578C"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Дарко Ћурчић, представник Горске службе спасавања, за члана Штаба;</w:t>
      </w:r>
    </w:p>
    <w:p w14:paraId="437F6968"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Дарко Новаковић, Директор Центра за социјални рад Ивањица, за члана Штаба;</w:t>
      </w:r>
    </w:p>
    <w:p w14:paraId="09FB8291" w14:textId="77777777" w:rsidR="00D20D9A" w:rsidRPr="00D20D9A" w:rsidRDefault="00D20D9A" w:rsidP="00D20D9A">
      <w:pPr>
        <w:numPr>
          <w:ilvl w:val="0"/>
          <w:numId w:val="46"/>
        </w:numPr>
        <w:contextualSpacing/>
        <w:rPr>
          <w:b/>
          <w:sz w:val="20"/>
          <w:szCs w:val="20"/>
          <w:lang w:val="sr-Cyrl-CS"/>
        </w:rPr>
      </w:pPr>
      <w:r w:rsidRPr="00D20D9A">
        <w:rPr>
          <w:sz w:val="20"/>
          <w:szCs w:val="20"/>
          <w:lang w:val="sr-Cyrl-CS"/>
        </w:rPr>
        <w:t xml:space="preserve">Потпуковник Иван </w:t>
      </w:r>
      <w:proofErr w:type="spellStart"/>
      <w:r w:rsidRPr="00D20D9A">
        <w:rPr>
          <w:sz w:val="20"/>
          <w:szCs w:val="20"/>
          <w:lang w:val="sr-Cyrl-CS"/>
        </w:rPr>
        <w:t>Ћатић</w:t>
      </w:r>
      <w:proofErr w:type="spellEnd"/>
      <w:r w:rsidRPr="00D20D9A">
        <w:rPr>
          <w:sz w:val="20"/>
          <w:szCs w:val="20"/>
          <w:lang w:val="sr-Cyrl-CS"/>
        </w:rPr>
        <w:t>, Представник Војске Србије, за члана Штаба.</w:t>
      </w:r>
    </w:p>
    <w:p w14:paraId="10CCA89B" w14:textId="77777777" w:rsidR="00D20D9A" w:rsidRPr="00D20D9A" w:rsidRDefault="00D20D9A" w:rsidP="00D20D9A">
      <w:pPr>
        <w:spacing w:line="276" w:lineRule="auto"/>
        <w:rPr>
          <w:b/>
          <w:sz w:val="20"/>
          <w:szCs w:val="20"/>
          <w:lang w:val="sr-Cyrl-CS"/>
        </w:rPr>
      </w:pPr>
    </w:p>
    <w:p w14:paraId="166CF111" w14:textId="77777777" w:rsidR="00D20D9A" w:rsidRPr="00D20D9A" w:rsidRDefault="00D20D9A" w:rsidP="00D20D9A">
      <w:pPr>
        <w:spacing w:line="276" w:lineRule="auto"/>
        <w:ind w:left="-142" w:firstLine="46"/>
        <w:rPr>
          <w:b/>
          <w:sz w:val="20"/>
          <w:szCs w:val="20"/>
        </w:rPr>
      </w:pPr>
      <w:r w:rsidRPr="00D20D9A">
        <w:rPr>
          <w:sz w:val="20"/>
          <w:szCs w:val="20"/>
          <w:lang w:val="sr-Cyrl-CS"/>
        </w:rPr>
        <w:t>У месним заједницама за руковођење у ванредним ситуацијама именују се председници Савета месних заједница.</w:t>
      </w:r>
    </w:p>
    <w:p w14:paraId="6C68D9D6" w14:textId="77777777" w:rsidR="00D20D9A" w:rsidRPr="00D20D9A" w:rsidRDefault="00D20D9A" w:rsidP="00D20D9A">
      <w:pPr>
        <w:spacing w:line="276" w:lineRule="auto"/>
        <w:ind w:left="-142" w:firstLine="46"/>
        <w:rPr>
          <w:b/>
          <w:sz w:val="20"/>
          <w:szCs w:val="20"/>
        </w:rPr>
      </w:pPr>
    </w:p>
    <w:p w14:paraId="0D79DD95" w14:textId="77777777" w:rsidR="00D20D9A" w:rsidRPr="00D20D9A" w:rsidRDefault="00D20D9A" w:rsidP="00D20D9A">
      <w:pPr>
        <w:spacing w:line="276" w:lineRule="auto"/>
        <w:ind w:left="-142" w:firstLine="46"/>
        <w:rPr>
          <w:b/>
          <w:sz w:val="20"/>
          <w:szCs w:val="20"/>
          <w:lang w:val="sr-Cyrl-CS"/>
        </w:rPr>
      </w:pPr>
      <w:r w:rsidRPr="00D20D9A">
        <w:rPr>
          <w:sz w:val="20"/>
          <w:szCs w:val="20"/>
          <w:lang w:val="sr-Cyrl-CS"/>
        </w:rPr>
        <w:t>Мандат Општинског штаба за ванредне ситуације општине Ивањица траје до истека мандата скупштинског сазива који је конституисан 18. августа 2020. године.</w:t>
      </w:r>
    </w:p>
    <w:p w14:paraId="173653E8" w14:textId="77777777" w:rsidR="00D20D9A" w:rsidRPr="00D20D9A" w:rsidRDefault="00D20D9A" w:rsidP="00D20D9A">
      <w:pPr>
        <w:spacing w:line="276" w:lineRule="auto"/>
        <w:ind w:left="-142" w:firstLine="46"/>
        <w:rPr>
          <w:b/>
          <w:sz w:val="20"/>
          <w:szCs w:val="20"/>
          <w:lang w:val="sr-Cyrl-CS"/>
        </w:rPr>
      </w:pPr>
    </w:p>
    <w:p w14:paraId="1A3D964B" w14:textId="77777777" w:rsidR="00D20D9A" w:rsidRPr="00D20D9A" w:rsidRDefault="00D20D9A" w:rsidP="00D20D9A">
      <w:pPr>
        <w:spacing w:line="276" w:lineRule="auto"/>
        <w:ind w:left="-142" w:firstLine="46"/>
        <w:rPr>
          <w:sz w:val="20"/>
          <w:szCs w:val="20"/>
          <w:lang w:val="sr-Cyrl-CS"/>
        </w:rPr>
      </w:pPr>
      <w:r w:rsidRPr="00D20D9A">
        <w:rPr>
          <w:sz w:val="20"/>
          <w:szCs w:val="20"/>
          <w:lang w:val="sr-Cyrl-CS"/>
        </w:rPr>
        <w:t>Ова Одлука ступа на снагу осмог дана по објављивању у „Службеном листу“ општине Ивањица.</w:t>
      </w:r>
    </w:p>
    <w:p w14:paraId="47BB78C3" w14:textId="77777777" w:rsidR="00D20D9A" w:rsidRPr="00D20D9A" w:rsidRDefault="00D20D9A" w:rsidP="00D20D9A">
      <w:pPr>
        <w:spacing w:line="276" w:lineRule="auto"/>
        <w:ind w:left="-142" w:firstLine="46"/>
        <w:rPr>
          <w:sz w:val="20"/>
          <w:szCs w:val="20"/>
          <w:lang w:val="sr-Cyrl-CS"/>
        </w:rPr>
      </w:pPr>
    </w:p>
    <w:p w14:paraId="7E14AF8C" w14:textId="77777777" w:rsidR="00D20D9A" w:rsidRDefault="00D20D9A" w:rsidP="00D20D9A">
      <w:pPr>
        <w:spacing w:line="276" w:lineRule="auto"/>
        <w:ind w:left="-142"/>
        <w:jc w:val="both"/>
        <w:rPr>
          <w:sz w:val="20"/>
          <w:szCs w:val="20"/>
          <w:lang w:val="sr-Cyrl-CS"/>
        </w:rPr>
      </w:pPr>
      <w:r w:rsidRPr="00D20D9A">
        <w:rPr>
          <w:sz w:val="20"/>
          <w:szCs w:val="20"/>
          <w:lang w:val="sr-Cyrl-CS"/>
        </w:rPr>
        <w:t>Ступањем на снагу ове Одлуке престаје да важи Одлука о образовању општинског штаба за ванредне ситуације општине Ивањица  01 број 06-22/2020 од 01.10.2020.године</w:t>
      </w:r>
    </w:p>
    <w:p w14:paraId="25C9215B" w14:textId="77777777" w:rsidR="00D20D9A" w:rsidRPr="00D20D9A" w:rsidRDefault="00D20D9A" w:rsidP="00D20D9A">
      <w:pPr>
        <w:spacing w:line="276" w:lineRule="auto"/>
        <w:ind w:left="-142"/>
        <w:jc w:val="both"/>
        <w:rPr>
          <w:sz w:val="20"/>
          <w:szCs w:val="20"/>
          <w:lang w:val="sr-Cyrl-CS"/>
        </w:rPr>
      </w:pPr>
    </w:p>
    <w:p w14:paraId="7A9F7E79" w14:textId="77777777" w:rsidR="00D20D9A" w:rsidRPr="00D20D9A" w:rsidRDefault="00D20D9A" w:rsidP="00D20D9A">
      <w:pPr>
        <w:spacing w:line="276" w:lineRule="auto"/>
        <w:ind w:left="-720"/>
        <w:jc w:val="both"/>
        <w:rPr>
          <w:sz w:val="20"/>
          <w:szCs w:val="20"/>
          <w:lang w:val="sr-Cyrl-CS"/>
        </w:rPr>
      </w:pPr>
    </w:p>
    <w:p w14:paraId="53C3E875" w14:textId="77777777" w:rsidR="00D20D9A" w:rsidRPr="00D20D9A" w:rsidRDefault="00D20D9A" w:rsidP="00D20D9A">
      <w:pPr>
        <w:spacing w:line="276" w:lineRule="auto"/>
        <w:ind w:left="-720" w:firstLine="578"/>
        <w:jc w:val="center"/>
        <w:rPr>
          <w:b/>
          <w:bCs/>
          <w:sz w:val="20"/>
          <w:szCs w:val="20"/>
          <w:lang w:val="sr-Cyrl-CS"/>
        </w:rPr>
      </w:pPr>
      <w:r w:rsidRPr="00D20D9A">
        <w:rPr>
          <w:b/>
          <w:bCs/>
          <w:sz w:val="20"/>
          <w:szCs w:val="20"/>
          <w:lang w:val="sr-Cyrl-CS"/>
        </w:rPr>
        <w:t>СКУПШТИНА ОПШТИНЕ ИВАЊИЦА</w:t>
      </w:r>
    </w:p>
    <w:p w14:paraId="1DB9BE20" w14:textId="41DF73F6" w:rsidR="00D20D9A" w:rsidRPr="00D20D9A" w:rsidRDefault="00D20D9A" w:rsidP="00D20D9A">
      <w:pPr>
        <w:spacing w:line="276" w:lineRule="auto"/>
        <w:ind w:left="-720" w:firstLine="578"/>
        <w:jc w:val="center"/>
        <w:rPr>
          <w:sz w:val="20"/>
          <w:szCs w:val="20"/>
          <w:lang w:val="sr-Cyrl-CS"/>
        </w:rPr>
      </w:pPr>
      <w:r w:rsidRPr="00D20D9A">
        <w:rPr>
          <w:b/>
          <w:bCs/>
          <w:sz w:val="20"/>
          <w:szCs w:val="20"/>
          <w:lang w:val="sr-Cyrl-CS"/>
        </w:rPr>
        <w:t>Број</w:t>
      </w:r>
      <w:r w:rsidRPr="00D20D9A">
        <w:rPr>
          <w:b/>
          <w:bCs/>
          <w:sz w:val="20"/>
          <w:szCs w:val="20"/>
        </w:rPr>
        <w:t>: 00912620 2024 05158 004 001 000 001</w:t>
      </w:r>
    </w:p>
    <w:p w14:paraId="72E2B1A9" w14:textId="77777777" w:rsidR="00D20D9A" w:rsidRPr="00D20D9A" w:rsidRDefault="00D20D9A" w:rsidP="00D20D9A">
      <w:pPr>
        <w:spacing w:line="276" w:lineRule="auto"/>
        <w:rPr>
          <w:b/>
          <w:sz w:val="20"/>
          <w:szCs w:val="20"/>
          <w:lang w:val="sr-Cyrl-CS"/>
        </w:rPr>
      </w:pPr>
    </w:p>
    <w:p w14:paraId="600C8E6C" w14:textId="77777777" w:rsidR="00D20D9A" w:rsidRPr="00AD448C" w:rsidRDefault="00D20D9A" w:rsidP="00D20D9A">
      <w:pPr>
        <w:jc w:val="right"/>
        <w:rPr>
          <w:b/>
          <w:bCs/>
          <w:sz w:val="20"/>
          <w:szCs w:val="20"/>
          <w:lang w:val="en-US"/>
        </w:rPr>
      </w:pPr>
      <w:r w:rsidRPr="00AD448C">
        <w:rPr>
          <w:b/>
          <w:bCs/>
          <w:sz w:val="20"/>
          <w:szCs w:val="20"/>
          <w:lang w:val="en-US"/>
        </w:rPr>
        <w:t>ПРЕДСЕДНИК СКУПШТИНЕ</w:t>
      </w:r>
    </w:p>
    <w:p w14:paraId="5CC09F5F" w14:textId="77777777" w:rsidR="00D20D9A" w:rsidRPr="00AD448C" w:rsidRDefault="00D20D9A" w:rsidP="00D20D9A">
      <w:pPr>
        <w:jc w:val="both"/>
        <w:rPr>
          <w:sz w:val="20"/>
          <w:szCs w:val="20"/>
          <w:lang w:val="en-US"/>
        </w:rPr>
      </w:pP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t xml:space="preserve">    </w:t>
      </w:r>
      <w:r>
        <w:rPr>
          <w:sz w:val="20"/>
          <w:szCs w:val="20"/>
          <w:lang w:val="en-US"/>
        </w:rPr>
        <w:t xml:space="preserve">                         </w:t>
      </w:r>
      <w:r w:rsidRPr="00AD448C">
        <w:rPr>
          <w:sz w:val="20"/>
          <w:szCs w:val="20"/>
          <w:lang w:val="en-US"/>
        </w:rPr>
        <w:t xml:space="preserve"> </w:t>
      </w:r>
      <w:proofErr w:type="spellStart"/>
      <w:r w:rsidRPr="00AD448C">
        <w:rPr>
          <w:sz w:val="20"/>
          <w:szCs w:val="20"/>
          <w:lang w:val="en-US"/>
        </w:rPr>
        <w:t>Владимир</w:t>
      </w:r>
      <w:proofErr w:type="spellEnd"/>
      <w:r w:rsidRPr="00AD448C">
        <w:rPr>
          <w:sz w:val="20"/>
          <w:szCs w:val="20"/>
          <w:lang w:val="en-US"/>
        </w:rPr>
        <w:t xml:space="preserve"> Бојановић</w:t>
      </w:r>
    </w:p>
    <w:p w14:paraId="7DC6A3D1" w14:textId="77777777" w:rsidR="00D20D9A" w:rsidRPr="00D20D9A" w:rsidRDefault="00D20D9A" w:rsidP="00D20D9A">
      <w:pPr>
        <w:spacing w:line="276" w:lineRule="auto"/>
        <w:rPr>
          <w:rFonts w:ascii="Calibri" w:hAnsi="Calibri"/>
          <w:sz w:val="20"/>
          <w:szCs w:val="20"/>
        </w:rPr>
      </w:pPr>
    </w:p>
    <w:p w14:paraId="0D088EA5" w14:textId="77777777" w:rsidR="00AD448C" w:rsidRPr="00AD448C" w:rsidRDefault="00AD448C" w:rsidP="00AD448C">
      <w:pPr>
        <w:spacing w:after="160" w:line="259" w:lineRule="auto"/>
        <w:rPr>
          <w:color w:val="FF0000"/>
          <w:sz w:val="20"/>
          <w:szCs w:val="20"/>
          <w:lang w:val="en-US"/>
        </w:rPr>
      </w:pPr>
    </w:p>
    <w:p w14:paraId="1C550179" w14:textId="257B46EC" w:rsidR="00AD448C" w:rsidRDefault="00AD448C" w:rsidP="00AD448C">
      <w:pPr>
        <w:spacing w:after="160" w:line="259" w:lineRule="auto"/>
        <w:rPr>
          <w:color w:val="FF0000"/>
          <w:sz w:val="20"/>
          <w:szCs w:val="20"/>
          <w:lang w:val="en-US"/>
        </w:rPr>
      </w:pPr>
    </w:p>
    <w:p w14:paraId="5D0F282D" w14:textId="77777777" w:rsidR="00152A21" w:rsidRDefault="00152A21" w:rsidP="00AD448C">
      <w:pPr>
        <w:spacing w:after="160" w:line="259" w:lineRule="auto"/>
        <w:rPr>
          <w:color w:val="FF0000"/>
          <w:sz w:val="20"/>
          <w:szCs w:val="20"/>
          <w:lang w:val="en-US"/>
        </w:rPr>
      </w:pPr>
    </w:p>
    <w:p w14:paraId="770D769E" w14:textId="77777777" w:rsidR="00152A21" w:rsidRDefault="00152A21" w:rsidP="00AD448C">
      <w:pPr>
        <w:spacing w:after="160" w:line="259" w:lineRule="auto"/>
        <w:rPr>
          <w:color w:val="FF0000"/>
          <w:sz w:val="20"/>
          <w:szCs w:val="20"/>
          <w:lang w:val="en-US"/>
        </w:rPr>
      </w:pPr>
    </w:p>
    <w:p w14:paraId="7422B041" w14:textId="5D08225D" w:rsidR="00D20D9A" w:rsidRPr="00D20D9A" w:rsidRDefault="00AD448C" w:rsidP="00152A21">
      <w:pPr>
        <w:spacing w:after="160" w:line="259" w:lineRule="auto"/>
        <w:rPr>
          <w:sz w:val="20"/>
          <w:szCs w:val="20"/>
          <w:lang w:val="en-US"/>
        </w:rPr>
      </w:pPr>
      <w:r>
        <w:rPr>
          <w:b/>
          <w:noProof/>
          <w:color w:val="000000"/>
          <w:sz w:val="20"/>
          <w:szCs w:val="20"/>
        </w:rPr>
        <w:lastRenderedPageBreak/>
        <mc:AlternateContent>
          <mc:Choice Requires="wps">
            <w:drawing>
              <wp:anchor distT="4294967295" distB="4294967295" distL="114300" distR="114300" simplePos="0" relativeHeight="251680768" behindDoc="0" locked="0" layoutInCell="1" allowOverlap="1" wp14:anchorId="2C803A6A" wp14:editId="722815EE">
                <wp:simplePos x="0" y="0"/>
                <wp:positionH relativeFrom="column">
                  <wp:posOffset>2138680</wp:posOffset>
                </wp:positionH>
                <wp:positionV relativeFrom="paragraph">
                  <wp:posOffset>-191550</wp:posOffset>
                </wp:positionV>
                <wp:extent cx="2286000" cy="0"/>
                <wp:effectExtent l="0" t="0" r="0" b="0"/>
                <wp:wrapNone/>
                <wp:docPr id="154249151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C48B" id="Line 20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pt,-15.1pt" to="34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" strokecolor="#339" strokeweight="1.25pt"/>
            </w:pict>
          </mc:Fallback>
        </mc:AlternateContent>
      </w:r>
      <w:r w:rsidR="00D20D9A" w:rsidRPr="00D20D9A">
        <w:rPr>
          <w:sz w:val="20"/>
          <w:szCs w:val="20"/>
          <w:lang w:val="en-US"/>
        </w:rPr>
        <w:t xml:space="preserve">                   </w:t>
      </w:r>
      <w:proofErr w:type="spellStart"/>
      <w:r w:rsidR="00D20D9A" w:rsidRPr="00D20D9A">
        <w:rPr>
          <w:sz w:val="20"/>
          <w:szCs w:val="20"/>
          <w:lang w:val="en-US"/>
        </w:rPr>
        <w:t>На</w:t>
      </w:r>
      <w:proofErr w:type="spellEnd"/>
      <w:r w:rsidR="00D20D9A" w:rsidRPr="00D20D9A">
        <w:rPr>
          <w:sz w:val="20"/>
          <w:szCs w:val="20"/>
          <w:lang w:val="en-US"/>
        </w:rPr>
        <w:t xml:space="preserve"> </w:t>
      </w:r>
      <w:proofErr w:type="spellStart"/>
      <w:r w:rsidR="00D20D9A" w:rsidRPr="00D20D9A">
        <w:rPr>
          <w:sz w:val="20"/>
          <w:szCs w:val="20"/>
          <w:lang w:val="en-US"/>
        </w:rPr>
        <w:t>основу</w:t>
      </w:r>
      <w:proofErr w:type="spellEnd"/>
      <w:r w:rsidR="00D20D9A" w:rsidRPr="00D20D9A">
        <w:rPr>
          <w:sz w:val="20"/>
          <w:szCs w:val="20"/>
          <w:lang w:val="en-US"/>
        </w:rPr>
        <w:t xml:space="preserve"> </w:t>
      </w:r>
      <w:proofErr w:type="spellStart"/>
      <w:r w:rsidR="00D20D9A" w:rsidRPr="00D20D9A">
        <w:rPr>
          <w:sz w:val="20"/>
          <w:szCs w:val="20"/>
          <w:lang w:val="en-US"/>
        </w:rPr>
        <w:t>чл</w:t>
      </w:r>
      <w:r w:rsidR="00D20D9A" w:rsidRPr="00D20D9A">
        <w:rPr>
          <w:sz w:val="20"/>
          <w:szCs w:val="20"/>
          <w:lang w:val="sr-Cyrl-RS"/>
        </w:rPr>
        <w:t>ана</w:t>
      </w:r>
      <w:proofErr w:type="spellEnd"/>
      <w:r w:rsidR="00D20D9A" w:rsidRPr="00D20D9A">
        <w:rPr>
          <w:sz w:val="20"/>
          <w:szCs w:val="20"/>
          <w:lang w:val="en-US"/>
        </w:rPr>
        <w:t xml:space="preserve"> 18. и 21. </w:t>
      </w:r>
      <w:proofErr w:type="spellStart"/>
      <w:r w:rsidR="00D20D9A" w:rsidRPr="00D20D9A">
        <w:rPr>
          <w:sz w:val="20"/>
          <w:szCs w:val="20"/>
          <w:lang w:val="en-US"/>
        </w:rPr>
        <w:t>Закона</w:t>
      </w:r>
      <w:proofErr w:type="spellEnd"/>
      <w:r w:rsidR="00D20D9A" w:rsidRPr="00D20D9A">
        <w:rPr>
          <w:sz w:val="20"/>
          <w:szCs w:val="20"/>
          <w:lang w:val="en-US"/>
        </w:rPr>
        <w:t xml:space="preserve"> о </w:t>
      </w:r>
      <w:proofErr w:type="spellStart"/>
      <w:r w:rsidR="00D20D9A" w:rsidRPr="00D20D9A">
        <w:rPr>
          <w:sz w:val="20"/>
          <w:szCs w:val="20"/>
          <w:lang w:val="en-US"/>
        </w:rPr>
        <w:t>локалним</w:t>
      </w:r>
      <w:proofErr w:type="spellEnd"/>
      <w:r w:rsidR="00D20D9A" w:rsidRPr="00D20D9A">
        <w:rPr>
          <w:sz w:val="20"/>
          <w:szCs w:val="20"/>
          <w:lang w:val="en-US"/>
        </w:rPr>
        <w:t xml:space="preserve"> </w:t>
      </w:r>
      <w:proofErr w:type="spellStart"/>
      <w:r w:rsidR="00D20D9A" w:rsidRPr="00D20D9A">
        <w:rPr>
          <w:sz w:val="20"/>
          <w:szCs w:val="20"/>
          <w:lang w:val="en-US"/>
        </w:rPr>
        <w:t>изборима</w:t>
      </w:r>
      <w:proofErr w:type="spellEnd"/>
      <w:r w:rsidR="00D20D9A" w:rsidRPr="00D20D9A">
        <w:rPr>
          <w:sz w:val="20"/>
          <w:szCs w:val="20"/>
          <w:lang w:val="en-US"/>
        </w:rPr>
        <w:t xml:space="preserve"> („</w:t>
      </w:r>
      <w:proofErr w:type="spellStart"/>
      <w:r w:rsidR="00D20D9A" w:rsidRPr="00D20D9A">
        <w:rPr>
          <w:sz w:val="20"/>
          <w:szCs w:val="20"/>
          <w:lang w:val="en-US"/>
        </w:rPr>
        <w:t>Службени</w:t>
      </w:r>
      <w:proofErr w:type="spellEnd"/>
      <w:r w:rsidR="00D20D9A" w:rsidRPr="00D20D9A">
        <w:rPr>
          <w:sz w:val="20"/>
          <w:szCs w:val="20"/>
          <w:lang w:val="en-US"/>
        </w:rPr>
        <w:t xml:space="preserve"> </w:t>
      </w:r>
      <w:proofErr w:type="spellStart"/>
      <w:r w:rsidR="00D20D9A" w:rsidRPr="00D20D9A">
        <w:rPr>
          <w:sz w:val="20"/>
          <w:szCs w:val="20"/>
          <w:lang w:val="en-US"/>
        </w:rPr>
        <w:t>гласник</w:t>
      </w:r>
      <w:proofErr w:type="spellEnd"/>
      <w:r w:rsidR="00D20D9A" w:rsidRPr="00D20D9A">
        <w:rPr>
          <w:sz w:val="20"/>
          <w:szCs w:val="20"/>
          <w:lang w:val="en-US"/>
        </w:rPr>
        <w:t xml:space="preserve"> </w:t>
      </w:r>
      <w:proofErr w:type="gramStart"/>
      <w:r w:rsidR="00D20D9A" w:rsidRPr="00D20D9A">
        <w:rPr>
          <w:sz w:val="20"/>
          <w:szCs w:val="20"/>
          <w:lang w:val="en-US"/>
        </w:rPr>
        <w:t>РС“</w:t>
      </w:r>
      <w:proofErr w:type="gramEnd"/>
      <w:r w:rsidR="00D20D9A" w:rsidRPr="00D20D9A">
        <w:rPr>
          <w:sz w:val="20"/>
          <w:szCs w:val="20"/>
          <w:lang w:val="en-US"/>
        </w:rPr>
        <w:t xml:space="preserve">, </w:t>
      </w:r>
      <w:proofErr w:type="spellStart"/>
      <w:r w:rsidR="00D20D9A" w:rsidRPr="00D20D9A">
        <w:rPr>
          <w:sz w:val="20"/>
          <w:szCs w:val="20"/>
          <w:lang w:val="en-US"/>
        </w:rPr>
        <w:t>број</w:t>
      </w:r>
      <w:proofErr w:type="spellEnd"/>
      <w:r w:rsidR="00D20D9A" w:rsidRPr="00D20D9A">
        <w:rPr>
          <w:sz w:val="20"/>
          <w:szCs w:val="20"/>
          <w:lang w:val="en-US"/>
        </w:rPr>
        <w:t xml:space="preserve"> 14/22), </w:t>
      </w:r>
      <w:proofErr w:type="spellStart"/>
      <w:r w:rsidR="00D20D9A" w:rsidRPr="00D20D9A">
        <w:rPr>
          <w:sz w:val="20"/>
          <w:szCs w:val="20"/>
          <w:lang w:val="en-US"/>
        </w:rPr>
        <w:t>члана</w:t>
      </w:r>
      <w:proofErr w:type="spellEnd"/>
      <w:r w:rsidR="00D20D9A" w:rsidRPr="00D20D9A">
        <w:rPr>
          <w:sz w:val="20"/>
          <w:szCs w:val="20"/>
          <w:lang w:val="en-US"/>
        </w:rPr>
        <w:t xml:space="preserve"> 32. </w:t>
      </w:r>
      <w:proofErr w:type="spellStart"/>
      <w:r w:rsidR="00D20D9A" w:rsidRPr="00D20D9A">
        <w:rPr>
          <w:sz w:val="20"/>
          <w:szCs w:val="20"/>
          <w:lang w:val="en-US"/>
        </w:rPr>
        <w:t>Закона</w:t>
      </w:r>
      <w:proofErr w:type="spellEnd"/>
      <w:r w:rsidR="00D20D9A" w:rsidRPr="00D20D9A">
        <w:rPr>
          <w:sz w:val="20"/>
          <w:szCs w:val="20"/>
          <w:lang w:val="en-US"/>
        </w:rPr>
        <w:t xml:space="preserve"> о </w:t>
      </w:r>
      <w:proofErr w:type="spellStart"/>
      <w:r w:rsidR="00D20D9A" w:rsidRPr="00D20D9A">
        <w:rPr>
          <w:sz w:val="20"/>
          <w:szCs w:val="20"/>
          <w:lang w:val="en-US"/>
        </w:rPr>
        <w:t>локалној</w:t>
      </w:r>
      <w:proofErr w:type="spellEnd"/>
      <w:r w:rsidR="00D20D9A" w:rsidRPr="00D20D9A">
        <w:rPr>
          <w:sz w:val="20"/>
          <w:szCs w:val="20"/>
          <w:lang w:val="en-US"/>
        </w:rPr>
        <w:t xml:space="preserve"> </w:t>
      </w:r>
      <w:proofErr w:type="spellStart"/>
      <w:r w:rsidR="00D20D9A" w:rsidRPr="00D20D9A">
        <w:rPr>
          <w:sz w:val="20"/>
          <w:szCs w:val="20"/>
          <w:lang w:val="en-US"/>
        </w:rPr>
        <w:t>самоуправи</w:t>
      </w:r>
      <w:proofErr w:type="spellEnd"/>
      <w:r w:rsidR="00D20D9A" w:rsidRPr="00D20D9A">
        <w:rPr>
          <w:sz w:val="20"/>
          <w:szCs w:val="20"/>
          <w:lang w:val="en-US"/>
        </w:rPr>
        <w:t xml:space="preserve"> („</w:t>
      </w:r>
      <w:proofErr w:type="spellStart"/>
      <w:r w:rsidR="00D20D9A" w:rsidRPr="00D20D9A">
        <w:rPr>
          <w:sz w:val="20"/>
          <w:szCs w:val="20"/>
          <w:lang w:val="en-US"/>
        </w:rPr>
        <w:t>Сл.гласник</w:t>
      </w:r>
      <w:proofErr w:type="spellEnd"/>
      <w:r w:rsidR="00D20D9A" w:rsidRPr="00D20D9A">
        <w:rPr>
          <w:sz w:val="20"/>
          <w:szCs w:val="20"/>
          <w:lang w:val="en-US"/>
        </w:rPr>
        <w:t xml:space="preserve"> </w:t>
      </w:r>
      <w:proofErr w:type="gramStart"/>
      <w:r w:rsidR="00D20D9A" w:rsidRPr="00D20D9A">
        <w:rPr>
          <w:sz w:val="20"/>
          <w:szCs w:val="20"/>
          <w:lang w:val="en-US"/>
        </w:rPr>
        <w:t>РС“</w:t>
      </w:r>
      <w:proofErr w:type="gramEnd"/>
      <w:r w:rsidR="00D20D9A" w:rsidRPr="00D20D9A">
        <w:rPr>
          <w:sz w:val="20"/>
          <w:szCs w:val="20"/>
          <w:lang w:val="en-US"/>
        </w:rPr>
        <w:t xml:space="preserve">, </w:t>
      </w:r>
      <w:proofErr w:type="spellStart"/>
      <w:r w:rsidR="00D20D9A" w:rsidRPr="00D20D9A">
        <w:rPr>
          <w:sz w:val="20"/>
          <w:szCs w:val="20"/>
          <w:lang w:val="en-US"/>
        </w:rPr>
        <w:t>бр</w:t>
      </w:r>
      <w:proofErr w:type="spellEnd"/>
      <w:r w:rsidR="00D20D9A" w:rsidRPr="00D20D9A">
        <w:rPr>
          <w:sz w:val="20"/>
          <w:szCs w:val="20"/>
          <w:lang w:val="en-US"/>
        </w:rPr>
        <w:t xml:space="preserve">. 129/07, 83/14-др. </w:t>
      </w:r>
      <w:proofErr w:type="spellStart"/>
      <w:r w:rsidR="00D20D9A" w:rsidRPr="00D20D9A">
        <w:rPr>
          <w:sz w:val="20"/>
          <w:szCs w:val="20"/>
          <w:lang w:val="en-US"/>
        </w:rPr>
        <w:t>закон</w:t>
      </w:r>
      <w:proofErr w:type="spellEnd"/>
      <w:r w:rsidR="00D20D9A" w:rsidRPr="00D20D9A">
        <w:rPr>
          <w:sz w:val="20"/>
          <w:szCs w:val="20"/>
          <w:lang w:val="en-US"/>
        </w:rPr>
        <w:t xml:space="preserve">, 101/16- </w:t>
      </w:r>
      <w:proofErr w:type="spellStart"/>
      <w:r w:rsidR="00D20D9A" w:rsidRPr="00D20D9A">
        <w:rPr>
          <w:sz w:val="20"/>
          <w:szCs w:val="20"/>
          <w:lang w:val="en-US"/>
        </w:rPr>
        <w:t>др</w:t>
      </w:r>
      <w:proofErr w:type="spellEnd"/>
      <w:r w:rsidR="00D20D9A" w:rsidRPr="00D20D9A">
        <w:rPr>
          <w:sz w:val="20"/>
          <w:szCs w:val="20"/>
          <w:lang w:val="en-US"/>
        </w:rPr>
        <w:t xml:space="preserve">. </w:t>
      </w:r>
      <w:proofErr w:type="spellStart"/>
      <w:r w:rsidR="00D20D9A" w:rsidRPr="00D20D9A">
        <w:rPr>
          <w:sz w:val="20"/>
          <w:szCs w:val="20"/>
          <w:lang w:val="en-US"/>
        </w:rPr>
        <w:t>закон</w:t>
      </w:r>
      <w:proofErr w:type="spellEnd"/>
      <w:r w:rsidR="00D20D9A" w:rsidRPr="00D20D9A">
        <w:rPr>
          <w:sz w:val="20"/>
          <w:szCs w:val="20"/>
          <w:lang w:val="en-US"/>
        </w:rPr>
        <w:t xml:space="preserve"> 47/2018 и 111/2021 - </w:t>
      </w:r>
      <w:proofErr w:type="spellStart"/>
      <w:r w:rsidR="00D20D9A" w:rsidRPr="00D20D9A">
        <w:rPr>
          <w:sz w:val="20"/>
          <w:szCs w:val="20"/>
          <w:lang w:val="en-US"/>
        </w:rPr>
        <w:t>др</w:t>
      </w:r>
      <w:proofErr w:type="spellEnd"/>
      <w:r w:rsidR="00D20D9A" w:rsidRPr="00D20D9A">
        <w:rPr>
          <w:sz w:val="20"/>
          <w:szCs w:val="20"/>
          <w:lang w:val="en-US"/>
        </w:rPr>
        <w:t xml:space="preserve">. </w:t>
      </w:r>
      <w:proofErr w:type="spellStart"/>
      <w:r w:rsidR="00D20D9A" w:rsidRPr="00D20D9A">
        <w:rPr>
          <w:sz w:val="20"/>
          <w:szCs w:val="20"/>
          <w:lang w:val="en-US"/>
        </w:rPr>
        <w:t>закон</w:t>
      </w:r>
      <w:proofErr w:type="spellEnd"/>
      <w:r w:rsidR="00D20D9A" w:rsidRPr="00D20D9A">
        <w:rPr>
          <w:sz w:val="20"/>
          <w:szCs w:val="20"/>
          <w:lang w:val="en-US"/>
        </w:rPr>
        <w:t xml:space="preserve">), </w:t>
      </w:r>
      <w:proofErr w:type="spellStart"/>
      <w:r w:rsidR="00D20D9A" w:rsidRPr="00D20D9A">
        <w:rPr>
          <w:sz w:val="20"/>
          <w:szCs w:val="20"/>
          <w:lang w:val="en-US"/>
        </w:rPr>
        <w:t>чланова</w:t>
      </w:r>
      <w:proofErr w:type="spellEnd"/>
      <w:r w:rsidR="00D20D9A" w:rsidRPr="00D20D9A">
        <w:rPr>
          <w:sz w:val="20"/>
          <w:szCs w:val="20"/>
          <w:lang w:val="en-US"/>
        </w:rPr>
        <w:t xml:space="preserve"> 40</w:t>
      </w:r>
      <w:r w:rsidR="00D20D9A" w:rsidRPr="00D20D9A">
        <w:rPr>
          <w:sz w:val="20"/>
          <w:szCs w:val="20"/>
          <w:lang w:val="sr-Cyrl-RS"/>
        </w:rPr>
        <w:t>.</w:t>
      </w:r>
      <w:r w:rsidR="00D20D9A" w:rsidRPr="00D20D9A">
        <w:rPr>
          <w:sz w:val="20"/>
          <w:szCs w:val="20"/>
          <w:lang w:val="en-US"/>
        </w:rPr>
        <w:t xml:space="preserve"> и 108. </w:t>
      </w:r>
      <w:proofErr w:type="spellStart"/>
      <w:r w:rsidR="00D20D9A" w:rsidRPr="00D20D9A">
        <w:rPr>
          <w:sz w:val="20"/>
          <w:szCs w:val="20"/>
          <w:lang w:val="en-US"/>
        </w:rPr>
        <w:t>Статута</w:t>
      </w:r>
      <w:proofErr w:type="spellEnd"/>
      <w:r w:rsidR="00D20D9A" w:rsidRPr="00D20D9A">
        <w:rPr>
          <w:sz w:val="20"/>
          <w:szCs w:val="20"/>
          <w:lang w:val="en-US"/>
        </w:rPr>
        <w:t xml:space="preserve"> </w:t>
      </w:r>
      <w:proofErr w:type="spellStart"/>
      <w:r w:rsidR="00D20D9A" w:rsidRPr="00D20D9A">
        <w:rPr>
          <w:sz w:val="20"/>
          <w:szCs w:val="20"/>
          <w:lang w:val="en-US"/>
        </w:rPr>
        <w:t>општине</w:t>
      </w:r>
      <w:proofErr w:type="spellEnd"/>
      <w:r w:rsidR="00D20D9A" w:rsidRPr="00D20D9A">
        <w:rPr>
          <w:sz w:val="20"/>
          <w:szCs w:val="20"/>
          <w:lang w:val="en-US"/>
        </w:rPr>
        <w:t xml:space="preserve"> </w:t>
      </w:r>
      <w:proofErr w:type="spellStart"/>
      <w:r w:rsidR="00D20D9A" w:rsidRPr="00D20D9A">
        <w:rPr>
          <w:sz w:val="20"/>
          <w:szCs w:val="20"/>
          <w:lang w:val="en-US"/>
        </w:rPr>
        <w:t>Ивањица</w:t>
      </w:r>
      <w:proofErr w:type="spellEnd"/>
      <w:r w:rsidR="00D20D9A" w:rsidRPr="00D20D9A">
        <w:rPr>
          <w:sz w:val="20"/>
          <w:szCs w:val="20"/>
          <w:lang w:val="en-US"/>
        </w:rPr>
        <w:t xml:space="preserve"> („</w:t>
      </w:r>
      <w:proofErr w:type="spellStart"/>
      <w:r w:rsidR="00D20D9A" w:rsidRPr="00D20D9A">
        <w:rPr>
          <w:sz w:val="20"/>
          <w:szCs w:val="20"/>
          <w:lang w:val="en-US"/>
        </w:rPr>
        <w:t>Службени</w:t>
      </w:r>
      <w:proofErr w:type="spellEnd"/>
      <w:r w:rsidR="00D20D9A" w:rsidRPr="00D20D9A">
        <w:rPr>
          <w:sz w:val="20"/>
          <w:szCs w:val="20"/>
          <w:lang w:val="en-US"/>
        </w:rPr>
        <w:t xml:space="preserve"> </w:t>
      </w:r>
      <w:proofErr w:type="spellStart"/>
      <w:r w:rsidR="00D20D9A" w:rsidRPr="00D20D9A">
        <w:rPr>
          <w:sz w:val="20"/>
          <w:szCs w:val="20"/>
          <w:lang w:val="en-US"/>
        </w:rPr>
        <w:t>лист</w:t>
      </w:r>
      <w:proofErr w:type="spellEnd"/>
      <w:r w:rsidR="00D20D9A" w:rsidRPr="00D20D9A">
        <w:rPr>
          <w:sz w:val="20"/>
          <w:szCs w:val="20"/>
          <w:lang w:val="en-US"/>
        </w:rPr>
        <w:t xml:space="preserve"> </w:t>
      </w:r>
      <w:proofErr w:type="spellStart"/>
      <w:r w:rsidR="00D20D9A" w:rsidRPr="00D20D9A">
        <w:rPr>
          <w:sz w:val="20"/>
          <w:szCs w:val="20"/>
          <w:lang w:val="en-US"/>
        </w:rPr>
        <w:t>општине</w:t>
      </w:r>
      <w:proofErr w:type="spellEnd"/>
      <w:r w:rsidR="00D20D9A" w:rsidRPr="00D20D9A">
        <w:rPr>
          <w:sz w:val="20"/>
          <w:szCs w:val="20"/>
          <w:lang w:val="en-US"/>
        </w:rPr>
        <w:t xml:space="preserve"> </w:t>
      </w:r>
      <w:proofErr w:type="spellStart"/>
      <w:proofErr w:type="gramStart"/>
      <w:r w:rsidR="00D20D9A" w:rsidRPr="00D20D9A">
        <w:rPr>
          <w:sz w:val="20"/>
          <w:szCs w:val="20"/>
          <w:lang w:val="en-US"/>
        </w:rPr>
        <w:t>Ивањица</w:t>
      </w:r>
      <w:proofErr w:type="spellEnd"/>
      <w:r w:rsidR="00D20D9A" w:rsidRPr="00D20D9A">
        <w:rPr>
          <w:sz w:val="20"/>
          <w:szCs w:val="20"/>
          <w:lang w:val="en-US"/>
        </w:rPr>
        <w:t>“</w:t>
      </w:r>
      <w:proofErr w:type="gramEnd"/>
      <w:r w:rsidR="00D20D9A" w:rsidRPr="00D20D9A">
        <w:rPr>
          <w:sz w:val="20"/>
          <w:szCs w:val="20"/>
          <w:lang w:val="en-US"/>
        </w:rPr>
        <w:t xml:space="preserve">, </w:t>
      </w:r>
      <w:proofErr w:type="spellStart"/>
      <w:r w:rsidR="00D20D9A" w:rsidRPr="00D20D9A">
        <w:rPr>
          <w:sz w:val="20"/>
          <w:szCs w:val="20"/>
          <w:lang w:val="en-US"/>
        </w:rPr>
        <w:t>број</w:t>
      </w:r>
      <w:proofErr w:type="spellEnd"/>
      <w:r w:rsidR="00D20D9A" w:rsidRPr="00D20D9A">
        <w:rPr>
          <w:sz w:val="20"/>
          <w:szCs w:val="20"/>
          <w:lang w:val="en-US"/>
        </w:rPr>
        <w:t xml:space="preserve"> 1/2019) и </w:t>
      </w:r>
      <w:proofErr w:type="spellStart"/>
      <w:r w:rsidR="00D20D9A" w:rsidRPr="00D20D9A">
        <w:rPr>
          <w:sz w:val="20"/>
          <w:szCs w:val="20"/>
          <w:lang w:val="en-US"/>
        </w:rPr>
        <w:t>члана</w:t>
      </w:r>
      <w:proofErr w:type="spellEnd"/>
      <w:r w:rsidR="00D20D9A" w:rsidRPr="00D20D9A">
        <w:rPr>
          <w:sz w:val="20"/>
          <w:szCs w:val="20"/>
          <w:lang w:val="en-US"/>
        </w:rPr>
        <w:t xml:space="preserve"> 150. </w:t>
      </w:r>
      <w:proofErr w:type="spellStart"/>
      <w:r w:rsidR="00D20D9A" w:rsidRPr="00D20D9A">
        <w:rPr>
          <w:sz w:val="20"/>
          <w:szCs w:val="20"/>
          <w:lang w:val="en-US"/>
        </w:rPr>
        <w:t>Пословника</w:t>
      </w:r>
      <w:proofErr w:type="spellEnd"/>
      <w:r w:rsidR="00D20D9A" w:rsidRPr="00D20D9A">
        <w:rPr>
          <w:sz w:val="20"/>
          <w:szCs w:val="20"/>
          <w:lang w:val="en-US"/>
        </w:rPr>
        <w:t xml:space="preserve"> </w:t>
      </w:r>
      <w:proofErr w:type="spellStart"/>
      <w:r w:rsidR="00D20D9A" w:rsidRPr="00D20D9A">
        <w:rPr>
          <w:sz w:val="20"/>
          <w:szCs w:val="20"/>
          <w:lang w:val="en-US"/>
        </w:rPr>
        <w:t>Скупштине</w:t>
      </w:r>
      <w:proofErr w:type="spellEnd"/>
      <w:r w:rsidR="00D20D9A" w:rsidRPr="00D20D9A">
        <w:rPr>
          <w:sz w:val="20"/>
          <w:szCs w:val="20"/>
          <w:lang w:val="en-US"/>
        </w:rPr>
        <w:t xml:space="preserve"> </w:t>
      </w:r>
      <w:proofErr w:type="spellStart"/>
      <w:r w:rsidR="00D20D9A" w:rsidRPr="00D20D9A">
        <w:rPr>
          <w:sz w:val="20"/>
          <w:szCs w:val="20"/>
          <w:lang w:val="en-US"/>
        </w:rPr>
        <w:t>општине</w:t>
      </w:r>
      <w:proofErr w:type="spellEnd"/>
      <w:r w:rsidR="00D20D9A" w:rsidRPr="00D20D9A">
        <w:rPr>
          <w:sz w:val="20"/>
          <w:szCs w:val="20"/>
          <w:lang w:val="en-US"/>
        </w:rPr>
        <w:t xml:space="preserve"> </w:t>
      </w:r>
      <w:proofErr w:type="spellStart"/>
      <w:r w:rsidR="00D20D9A" w:rsidRPr="00D20D9A">
        <w:rPr>
          <w:sz w:val="20"/>
          <w:szCs w:val="20"/>
          <w:lang w:val="en-US"/>
        </w:rPr>
        <w:t>Ивањица</w:t>
      </w:r>
      <w:proofErr w:type="spellEnd"/>
      <w:r w:rsidR="00D20D9A" w:rsidRPr="00D20D9A">
        <w:rPr>
          <w:sz w:val="20"/>
          <w:szCs w:val="20"/>
          <w:lang w:val="en-US"/>
        </w:rPr>
        <w:t>, („</w:t>
      </w:r>
      <w:proofErr w:type="spellStart"/>
      <w:r w:rsidR="00D20D9A" w:rsidRPr="00D20D9A">
        <w:rPr>
          <w:sz w:val="20"/>
          <w:szCs w:val="20"/>
          <w:lang w:val="en-US"/>
        </w:rPr>
        <w:t>Сл</w:t>
      </w:r>
      <w:proofErr w:type="spellEnd"/>
      <w:r w:rsidR="00D20D9A" w:rsidRPr="00D20D9A">
        <w:rPr>
          <w:sz w:val="20"/>
          <w:szCs w:val="20"/>
          <w:lang w:val="en-US"/>
        </w:rPr>
        <w:t xml:space="preserve">. </w:t>
      </w:r>
      <w:proofErr w:type="spellStart"/>
      <w:r w:rsidR="00D20D9A" w:rsidRPr="00D20D9A">
        <w:rPr>
          <w:sz w:val="20"/>
          <w:szCs w:val="20"/>
          <w:lang w:val="en-US"/>
        </w:rPr>
        <w:t>лист</w:t>
      </w:r>
      <w:proofErr w:type="spellEnd"/>
      <w:r w:rsidR="00D20D9A" w:rsidRPr="00D20D9A">
        <w:rPr>
          <w:sz w:val="20"/>
          <w:szCs w:val="20"/>
          <w:lang w:val="en-US"/>
        </w:rPr>
        <w:t xml:space="preserve"> </w:t>
      </w:r>
      <w:proofErr w:type="spellStart"/>
      <w:r w:rsidR="00D20D9A" w:rsidRPr="00D20D9A">
        <w:rPr>
          <w:sz w:val="20"/>
          <w:szCs w:val="20"/>
          <w:lang w:val="en-US"/>
        </w:rPr>
        <w:t>општине</w:t>
      </w:r>
      <w:proofErr w:type="spellEnd"/>
      <w:r w:rsidR="00D20D9A" w:rsidRPr="00D20D9A">
        <w:rPr>
          <w:sz w:val="20"/>
          <w:szCs w:val="20"/>
          <w:lang w:val="en-US"/>
        </w:rPr>
        <w:t xml:space="preserve"> </w:t>
      </w:r>
      <w:proofErr w:type="spellStart"/>
      <w:proofErr w:type="gramStart"/>
      <w:r w:rsidR="00D20D9A" w:rsidRPr="00D20D9A">
        <w:rPr>
          <w:sz w:val="20"/>
          <w:szCs w:val="20"/>
          <w:lang w:val="en-US"/>
        </w:rPr>
        <w:t>Ивањица</w:t>
      </w:r>
      <w:proofErr w:type="spellEnd"/>
      <w:r w:rsidR="00D20D9A" w:rsidRPr="00D20D9A">
        <w:rPr>
          <w:sz w:val="20"/>
          <w:szCs w:val="20"/>
          <w:lang w:val="en-US"/>
        </w:rPr>
        <w:t>“</w:t>
      </w:r>
      <w:proofErr w:type="gramEnd"/>
      <w:r w:rsidR="00D20D9A" w:rsidRPr="00D20D9A">
        <w:rPr>
          <w:sz w:val="20"/>
          <w:szCs w:val="20"/>
          <w:lang w:val="en-US"/>
        </w:rPr>
        <w:t xml:space="preserve">, </w:t>
      </w:r>
      <w:proofErr w:type="spellStart"/>
      <w:r w:rsidR="00D20D9A" w:rsidRPr="00D20D9A">
        <w:rPr>
          <w:sz w:val="20"/>
          <w:szCs w:val="20"/>
          <w:lang w:val="en-US"/>
        </w:rPr>
        <w:t>број</w:t>
      </w:r>
      <w:proofErr w:type="spellEnd"/>
      <w:r w:rsidR="00D20D9A" w:rsidRPr="00D20D9A">
        <w:rPr>
          <w:sz w:val="20"/>
          <w:szCs w:val="20"/>
          <w:lang w:val="en-US"/>
        </w:rPr>
        <w:t xml:space="preserve"> 8/2019), </w:t>
      </w:r>
      <w:proofErr w:type="spellStart"/>
      <w:r w:rsidR="00D20D9A" w:rsidRPr="00D20D9A">
        <w:rPr>
          <w:sz w:val="20"/>
          <w:szCs w:val="20"/>
          <w:lang w:val="en-US"/>
        </w:rPr>
        <w:t>Скупштина</w:t>
      </w:r>
      <w:proofErr w:type="spellEnd"/>
      <w:r w:rsidR="00D20D9A" w:rsidRPr="00D20D9A">
        <w:rPr>
          <w:sz w:val="20"/>
          <w:szCs w:val="20"/>
          <w:lang w:val="en-US"/>
        </w:rPr>
        <w:t xml:space="preserve"> </w:t>
      </w:r>
      <w:proofErr w:type="spellStart"/>
      <w:r w:rsidR="00D20D9A" w:rsidRPr="00D20D9A">
        <w:rPr>
          <w:sz w:val="20"/>
          <w:szCs w:val="20"/>
          <w:lang w:val="en-US"/>
        </w:rPr>
        <w:t>општине</w:t>
      </w:r>
      <w:proofErr w:type="spellEnd"/>
      <w:r w:rsidR="00D20D9A" w:rsidRPr="00D20D9A">
        <w:rPr>
          <w:sz w:val="20"/>
          <w:szCs w:val="20"/>
          <w:lang w:val="en-US"/>
        </w:rPr>
        <w:t xml:space="preserve"> </w:t>
      </w:r>
      <w:proofErr w:type="spellStart"/>
      <w:r w:rsidR="00D20D9A" w:rsidRPr="00D20D9A">
        <w:rPr>
          <w:sz w:val="20"/>
          <w:szCs w:val="20"/>
          <w:lang w:val="en-US"/>
        </w:rPr>
        <w:t>Ивањица</w:t>
      </w:r>
      <w:proofErr w:type="spellEnd"/>
      <w:r w:rsidR="00D20D9A" w:rsidRPr="00D20D9A">
        <w:rPr>
          <w:sz w:val="20"/>
          <w:szCs w:val="20"/>
          <w:lang w:val="en-US"/>
        </w:rPr>
        <w:t xml:space="preserve">, </w:t>
      </w:r>
      <w:proofErr w:type="spellStart"/>
      <w:r w:rsidR="00D20D9A" w:rsidRPr="00D20D9A">
        <w:rPr>
          <w:sz w:val="20"/>
          <w:szCs w:val="20"/>
          <w:lang w:val="en-US"/>
        </w:rPr>
        <w:t>на</w:t>
      </w:r>
      <w:proofErr w:type="spellEnd"/>
      <w:r w:rsidR="00D20D9A" w:rsidRPr="00D20D9A">
        <w:rPr>
          <w:sz w:val="20"/>
          <w:szCs w:val="20"/>
          <w:lang w:val="en-US"/>
        </w:rPr>
        <w:t xml:space="preserve"> </w:t>
      </w:r>
      <w:proofErr w:type="spellStart"/>
      <w:r w:rsidR="00D20D9A" w:rsidRPr="00D20D9A">
        <w:rPr>
          <w:sz w:val="20"/>
          <w:szCs w:val="20"/>
          <w:lang w:val="en-US"/>
        </w:rPr>
        <w:t>седници</w:t>
      </w:r>
      <w:proofErr w:type="spellEnd"/>
      <w:r w:rsidR="00D20D9A" w:rsidRPr="00D20D9A">
        <w:rPr>
          <w:sz w:val="20"/>
          <w:szCs w:val="20"/>
          <w:lang w:val="en-US"/>
        </w:rPr>
        <w:t xml:space="preserve"> </w:t>
      </w:r>
      <w:proofErr w:type="spellStart"/>
      <w:r w:rsidR="00D20D9A" w:rsidRPr="00D20D9A">
        <w:rPr>
          <w:sz w:val="20"/>
          <w:szCs w:val="20"/>
          <w:lang w:val="en-US"/>
        </w:rPr>
        <w:t>одржаној</w:t>
      </w:r>
      <w:proofErr w:type="spellEnd"/>
      <w:r w:rsidR="00D20D9A" w:rsidRPr="00D20D9A">
        <w:rPr>
          <w:sz w:val="20"/>
          <w:szCs w:val="20"/>
          <w:lang w:val="en-US"/>
        </w:rPr>
        <w:t xml:space="preserve"> 15.03.2024. </w:t>
      </w:r>
      <w:proofErr w:type="spellStart"/>
      <w:r w:rsidR="00D20D9A" w:rsidRPr="00D20D9A">
        <w:rPr>
          <w:sz w:val="20"/>
          <w:szCs w:val="20"/>
          <w:lang w:val="en-US"/>
        </w:rPr>
        <w:t>године</w:t>
      </w:r>
      <w:proofErr w:type="spellEnd"/>
      <w:r w:rsidR="00D20D9A" w:rsidRPr="00D20D9A">
        <w:rPr>
          <w:sz w:val="20"/>
          <w:szCs w:val="20"/>
          <w:lang w:val="en-US"/>
        </w:rPr>
        <w:t xml:space="preserve">, </w:t>
      </w:r>
      <w:proofErr w:type="spellStart"/>
      <w:r w:rsidR="00D20D9A" w:rsidRPr="00D20D9A">
        <w:rPr>
          <w:sz w:val="20"/>
          <w:szCs w:val="20"/>
          <w:lang w:val="en-US"/>
        </w:rPr>
        <w:t>донела</w:t>
      </w:r>
      <w:proofErr w:type="spellEnd"/>
      <w:r w:rsidR="00D20D9A" w:rsidRPr="00D20D9A">
        <w:rPr>
          <w:sz w:val="20"/>
          <w:szCs w:val="20"/>
          <w:lang w:val="en-US"/>
        </w:rPr>
        <w:t xml:space="preserve"> </w:t>
      </w:r>
      <w:proofErr w:type="spellStart"/>
      <w:r w:rsidR="00D20D9A" w:rsidRPr="00D20D9A">
        <w:rPr>
          <w:sz w:val="20"/>
          <w:szCs w:val="20"/>
          <w:lang w:val="en-US"/>
        </w:rPr>
        <w:t>је</w:t>
      </w:r>
      <w:proofErr w:type="spellEnd"/>
      <w:r w:rsidR="00D20D9A" w:rsidRPr="00D20D9A">
        <w:rPr>
          <w:sz w:val="20"/>
          <w:szCs w:val="20"/>
          <w:lang w:val="sr-Cyrl-RS"/>
        </w:rPr>
        <w:t xml:space="preserve"> </w:t>
      </w:r>
    </w:p>
    <w:p w14:paraId="71D0B1DC" w14:textId="77777777" w:rsidR="00D20D9A" w:rsidRPr="00D20D9A" w:rsidRDefault="00D20D9A" w:rsidP="00D20D9A">
      <w:pPr>
        <w:widowControl w:val="0"/>
        <w:autoSpaceDE w:val="0"/>
        <w:autoSpaceDN w:val="0"/>
        <w:spacing w:before="2"/>
        <w:rPr>
          <w:sz w:val="20"/>
          <w:szCs w:val="20"/>
          <w:lang w:val="en-US"/>
        </w:rPr>
      </w:pPr>
    </w:p>
    <w:p w14:paraId="6E4435B0" w14:textId="77777777" w:rsidR="00D20D9A" w:rsidRPr="00D20D9A" w:rsidRDefault="00D20D9A" w:rsidP="00D20D9A">
      <w:pPr>
        <w:widowControl w:val="0"/>
        <w:autoSpaceDE w:val="0"/>
        <w:autoSpaceDN w:val="0"/>
        <w:ind w:left="6" w:right="58"/>
        <w:jc w:val="center"/>
        <w:rPr>
          <w:b/>
          <w:sz w:val="20"/>
          <w:szCs w:val="20"/>
          <w:lang w:val="en-US"/>
        </w:rPr>
      </w:pPr>
      <w:r w:rsidRPr="00D20D9A">
        <w:rPr>
          <w:b/>
          <w:sz w:val="20"/>
          <w:szCs w:val="20"/>
          <w:lang w:val="en-US"/>
        </w:rPr>
        <w:t>О</w:t>
      </w:r>
      <w:r w:rsidRPr="00D20D9A">
        <w:rPr>
          <w:b/>
          <w:spacing w:val="-8"/>
          <w:sz w:val="20"/>
          <w:szCs w:val="20"/>
          <w:lang w:val="en-US"/>
        </w:rPr>
        <w:t xml:space="preserve"> </w:t>
      </w:r>
      <w:r w:rsidRPr="00D20D9A">
        <w:rPr>
          <w:b/>
          <w:sz w:val="20"/>
          <w:szCs w:val="20"/>
          <w:lang w:val="en-US"/>
        </w:rPr>
        <w:t>Д</w:t>
      </w:r>
      <w:r w:rsidRPr="00D20D9A">
        <w:rPr>
          <w:b/>
          <w:spacing w:val="-8"/>
          <w:sz w:val="20"/>
          <w:szCs w:val="20"/>
          <w:lang w:val="en-US"/>
        </w:rPr>
        <w:t xml:space="preserve"> </w:t>
      </w:r>
      <w:r w:rsidRPr="00D20D9A">
        <w:rPr>
          <w:b/>
          <w:sz w:val="20"/>
          <w:szCs w:val="20"/>
          <w:lang w:val="en-US"/>
        </w:rPr>
        <w:t>Л</w:t>
      </w:r>
      <w:r w:rsidRPr="00D20D9A">
        <w:rPr>
          <w:b/>
          <w:spacing w:val="-8"/>
          <w:sz w:val="20"/>
          <w:szCs w:val="20"/>
          <w:lang w:val="en-US"/>
        </w:rPr>
        <w:t xml:space="preserve"> </w:t>
      </w:r>
      <w:r w:rsidRPr="00D20D9A">
        <w:rPr>
          <w:b/>
          <w:sz w:val="20"/>
          <w:szCs w:val="20"/>
          <w:lang w:val="en-US"/>
        </w:rPr>
        <w:t>У</w:t>
      </w:r>
      <w:r w:rsidRPr="00D20D9A">
        <w:rPr>
          <w:b/>
          <w:spacing w:val="-8"/>
          <w:sz w:val="20"/>
          <w:szCs w:val="20"/>
          <w:lang w:val="en-US"/>
        </w:rPr>
        <w:t xml:space="preserve"> </w:t>
      </w:r>
      <w:r w:rsidRPr="00D20D9A">
        <w:rPr>
          <w:b/>
          <w:sz w:val="20"/>
          <w:szCs w:val="20"/>
          <w:lang w:val="en-US"/>
        </w:rPr>
        <w:t>К</w:t>
      </w:r>
      <w:r w:rsidRPr="00D20D9A">
        <w:rPr>
          <w:b/>
          <w:spacing w:val="-8"/>
          <w:sz w:val="20"/>
          <w:szCs w:val="20"/>
          <w:lang w:val="en-US"/>
        </w:rPr>
        <w:t xml:space="preserve"> </w:t>
      </w:r>
      <w:r w:rsidRPr="00D20D9A">
        <w:rPr>
          <w:b/>
          <w:sz w:val="20"/>
          <w:szCs w:val="20"/>
          <w:lang w:val="en-US"/>
        </w:rPr>
        <w:t>У</w:t>
      </w:r>
    </w:p>
    <w:p w14:paraId="49CC8903" w14:textId="77777777" w:rsidR="00D20D9A" w:rsidRPr="00D20D9A" w:rsidRDefault="00D20D9A" w:rsidP="00D20D9A">
      <w:pPr>
        <w:widowControl w:val="0"/>
        <w:tabs>
          <w:tab w:val="left" w:pos="8429"/>
        </w:tabs>
        <w:autoSpaceDE w:val="0"/>
        <w:autoSpaceDN w:val="0"/>
        <w:spacing w:before="150" w:line="264" w:lineRule="auto"/>
        <w:ind w:left="177" w:right="168" w:hanging="60"/>
        <w:jc w:val="center"/>
        <w:rPr>
          <w:b/>
          <w:sz w:val="20"/>
          <w:szCs w:val="20"/>
          <w:lang w:val="en-US"/>
        </w:rPr>
      </w:pPr>
      <w:r w:rsidRPr="00D20D9A">
        <w:rPr>
          <w:b/>
          <w:sz w:val="20"/>
          <w:szCs w:val="20"/>
          <w:lang w:val="en-US"/>
        </w:rPr>
        <w:t xml:space="preserve">О </w:t>
      </w:r>
      <w:r w:rsidRPr="00D20D9A">
        <w:rPr>
          <w:b/>
          <w:sz w:val="20"/>
          <w:szCs w:val="20"/>
          <w:lang w:val="sr-Cyrl-RS"/>
        </w:rPr>
        <w:t xml:space="preserve">ИЗМЕНИ ОДЛУКЕ О </w:t>
      </w:r>
      <w:r w:rsidRPr="00D20D9A">
        <w:rPr>
          <w:b/>
          <w:sz w:val="20"/>
          <w:szCs w:val="20"/>
          <w:lang w:val="en-US"/>
        </w:rPr>
        <w:t>РАЗРЕШЕЊУ И ИМЕНОВАЊУ ЧЛАНОВА И ЗАМЕНИКА ЧЛАНОВА</w:t>
      </w:r>
      <w:r w:rsidRPr="00D20D9A">
        <w:rPr>
          <w:b/>
          <w:spacing w:val="1"/>
          <w:sz w:val="20"/>
          <w:szCs w:val="20"/>
          <w:lang w:val="en-US"/>
        </w:rPr>
        <w:t xml:space="preserve"> </w:t>
      </w:r>
      <w:r w:rsidRPr="00D20D9A">
        <w:rPr>
          <w:b/>
          <w:sz w:val="20"/>
          <w:szCs w:val="20"/>
          <w:lang w:val="en-US"/>
        </w:rPr>
        <w:t>ОПШТИНСКЕ</w:t>
      </w:r>
      <w:r w:rsidRPr="00D20D9A">
        <w:rPr>
          <w:b/>
          <w:spacing w:val="-7"/>
          <w:sz w:val="20"/>
          <w:szCs w:val="20"/>
          <w:lang w:val="en-US"/>
        </w:rPr>
        <w:t xml:space="preserve"> </w:t>
      </w:r>
      <w:r w:rsidRPr="00D20D9A">
        <w:rPr>
          <w:b/>
          <w:sz w:val="20"/>
          <w:szCs w:val="20"/>
          <w:lang w:val="en-US"/>
        </w:rPr>
        <w:t>ИЗБОРНЕ</w:t>
      </w:r>
      <w:r w:rsidRPr="00D20D9A">
        <w:rPr>
          <w:b/>
          <w:spacing w:val="-7"/>
          <w:sz w:val="20"/>
          <w:szCs w:val="20"/>
          <w:lang w:val="en-US"/>
        </w:rPr>
        <w:t xml:space="preserve"> </w:t>
      </w:r>
      <w:r w:rsidRPr="00D20D9A">
        <w:rPr>
          <w:b/>
          <w:sz w:val="20"/>
          <w:szCs w:val="20"/>
          <w:lang w:val="en-US"/>
        </w:rPr>
        <w:t>КОМИСИЈЕ</w:t>
      </w:r>
      <w:r w:rsidRPr="00D20D9A">
        <w:rPr>
          <w:b/>
          <w:spacing w:val="-7"/>
          <w:sz w:val="20"/>
          <w:szCs w:val="20"/>
          <w:lang w:val="en-US"/>
        </w:rPr>
        <w:t xml:space="preserve"> </w:t>
      </w:r>
      <w:r w:rsidRPr="00D20D9A">
        <w:rPr>
          <w:b/>
          <w:sz w:val="20"/>
          <w:szCs w:val="20"/>
          <w:lang w:val="en-US"/>
        </w:rPr>
        <w:t>ОПШТИНЕ</w:t>
      </w:r>
      <w:r w:rsidRPr="00D20D9A">
        <w:rPr>
          <w:b/>
          <w:spacing w:val="2"/>
          <w:sz w:val="20"/>
          <w:szCs w:val="20"/>
          <w:lang w:val="en-US"/>
        </w:rPr>
        <w:t xml:space="preserve"> </w:t>
      </w:r>
      <w:r w:rsidRPr="00D20D9A">
        <w:rPr>
          <w:b/>
          <w:sz w:val="20"/>
          <w:szCs w:val="20"/>
          <w:lang w:val="sr-Cyrl-RS"/>
        </w:rPr>
        <w:t xml:space="preserve">ИВАЊИЦА </w:t>
      </w:r>
      <w:r w:rsidRPr="00D20D9A">
        <w:rPr>
          <w:b/>
          <w:sz w:val="20"/>
          <w:szCs w:val="20"/>
          <w:lang w:val="en-US"/>
        </w:rPr>
        <w:t>У</w:t>
      </w:r>
      <w:r w:rsidRPr="00D20D9A">
        <w:rPr>
          <w:b/>
          <w:spacing w:val="1"/>
          <w:sz w:val="20"/>
          <w:szCs w:val="20"/>
          <w:lang w:val="en-US"/>
        </w:rPr>
        <w:t xml:space="preserve"> </w:t>
      </w:r>
      <w:r w:rsidRPr="00D20D9A">
        <w:rPr>
          <w:b/>
          <w:sz w:val="20"/>
          <w:szCs w:val="20"/>
          <w:lang w:val="en-US"/>
        </w:rPr>
        <w:t>СТАЛНОМ</w:t>
      </w:r>
      <w:r w:rsidRPr="00D20D9A">
        <w:rPr>
          <w:b/>
          <w:spacing w:val="2"/>
          <w:sz w:val="20"/>
          <w:szCs w:val="20"/>
          <w:lang w:val="en-US"/>
        </w:rPr>
        <w:t xml:space="preserve"> </w:t>
      </w:r>
      <w:r w:rsidRPr="00D20D9A">
        <w:rPr>
          <w:b/>
          <w:sz w:val="20"/>
          <w:szCs w:val="20"/>
          <w:lang w:val="en-US"/>
        </w:rPr>
        <w:t>САСТАВУ</w:t>
      </w:r>
    </w:p>
    <w:p w14:paraId="46B11D78" w14:textId="77777777" w:rsidR="00D20D9A" w:rsidRPr="00D20D9A" w:rsidRDefault="00D20D9A" w:rsidP="00D20D9A">
      <w:pPr>
        <w:widowControl w:val="0"/>
        <w:autoSpaceDE w:val="0"/>
        <w:autoSpaceDN w:val="0"/>
        <w:rPr>
          <w:sz w:val="20"/>
          <w:szCs w:val="20"/>
          <w:lang w:val="en-US"/>
        </w:rPr>
      </w:pPr>
    </w:p>
    <w:p w14:paraId="7B08C80D" w14:textId="77777777" w:rsidR="00D20D9A" w:rsidRPr="00D20D9A" w:rsidRDefault="00D20D9A" w:rsidP="00D20D9A">
      <w:pPr>
        <w:widowControl w:val="0"/>
        <w:numPr>
          <w:ilvl w:val="0"/>
          <w:numId w:val="48"/>
        </w:numPr>
        <w:tabs>
          <w:tab w:val="left" w:pos="1463"/>
          <w:tab w:val="left" w:pos="3748"/>
        </w:tabs>
        <w:autoSpaceDE w:val="0"/>
        <w:autoSpaceDN w:val="0"/>
        <w:spacing w:before="146" w:line="264" w:lineRule="auto"/>
        <w:ind w:right="172"/>
        <w:jc w:val="both"/>
        <w:rPr>
          <w:sz w:val="20"/>
          <w:szCs w:val="20"/>
          <w:lang w:val="en-US"/>
        </w:rPr>
      </w:pPr>
      <w:proofErr w:type="spellStart"/>
      <w:r w:rsidRPr="00D20D9A">
        <w:rPr>
          <w:sz w:val="20"/>
          <w:szCs w:val="20"/>
          <w:lang w:val="en-US"/>
        </w:rPr>
        <w:t>Разрешавају</w:t>
      </w:r>
      <w:proofErr w:type="spellEnd"/>
      <w:r w:rsidRPr="00D20D9A">
        <w:rPr>
          <w:spacing w:val="8"/>
          <w:sz w:val="20"/>
          <w:szCs w:val="20"/>
          <w:lang w:val="en-US"/>
        </w:rPr>
        <w:t xml:space="preserve"> </w:t>
      </w:r>
      <w:proofErr w:type="spellStart"/>
      <w:r w:rsidRPr="00D20D9A">
        <w:rPr>
          <w:sz w:val="20"/>
          <w:szCs w:val="20"/>
          <w:lang w:val="en-US"/>
        </w:rPr>
        <w:t>се</w:t>
      </w:r>
      <w:proofErr w:type="spellEnd"/>
      <w:r w:rsidRPr="00D20D9A">
        <w:rPr>
          <w:spacing w:val="8"/>
          <w:sz w:val="20"/>
          <w:szCs w:val="20"/>
          <w:lang w:val="en-US"/>
        </w:rPr>
        <w:t xml:space="preserve"> </w:t>
      </w:r>
      <w:proofErr w:type="spellStart"/>
      <w:r w:rsidRPr="00D20D9A">
        <w:rPr>
          <w:sz w:val="20"/>
          <w:szCs w:val="20"/>
          <w:lang w:val="en-US"/>
        </w:rPr>
        <w:t>чланства</w:t>
      </w:r>
      <w:proofErr w:type="spellEnd"/>
      <w:r w:rsidRPr="00D20D9A">
        <w:rPr>
          <w:spacing w:val="8"/>
          <w:sz w:val="20"/>
          <w:szCs w:val="20"/>
          <w:lang w:val="en-US"/>
        </w:rPr>
        <w:t xml:space="preserve"> </w:t>
      </w:r>
      <w:r w:rsidRPr="00D20D9A">
        <w:rPr>
          <w:sz w:val="20"/>
          <w:szCs w:val="20"/>
          <w:lang w:val="en-US"/>
        </w:rPr>
        <w:t>у</w:t>
      </w:r>
      <w:r w:rsidRPr="00D20D9A">
        <w:rPr>
          <w:spacing w:val="8"/>
          <w:sz w:val="20"/>
          <w:szCs w:val="20"/>
          <w:lang w:val="en-US"/>
        </w:rPr>
        <w:t xml:space="preserve"> </w:t>
      </w:r>
      <w:proofErr w:type="spellStart"/>
      <w:r w:rsidRPr="00D20D9A">
        <w:rPr>
          <w:sz w:val="20"/>
          <w:szCs w:val="20"/>
          <w:lang w:val="en-US"/>
        </w:rPr>
        <w:t>Општинској</w:t>
      </w:r>
      <w:proofErr w:type="spellEnd"/>
      <w:r w:rsidRPr="00D20D9A">
        <w:rPr>
          <w:spacing w:val="8"/>
          <w:sz w:val="20"/>
          <w:szCs w:val="20"/>
          <w:lang w:val="en-US"/>
        </w:rPr>
        <w:t xml:space="preserve"> </w:t>
      </w:r>
      <w:proofErr w:type="spellStart"/>
      <w:r w:rsidRPr="00D20D9A">
        <w:rPr>
          <w:sz w:val="20"/>
          <w:szCs w:val="20"/>
          <w:lang w:val="en-US"/>
        </w:rPr>
        <w:t>изборној</w:t>
      </w:r>
      <w:proofErr w:type="spellEnd"/>
      <w:r w:rsidRPr="00D20D9A">
        <w:rPr>
          <w:spacing w:val="8"/>
          <w:sz w:val="20"/>
          <w:szCs w:val="20"/>
          <w:lang w:val="en-US"/>
        </w:rPr>
        <w:t xml:space="preserve"> </w:t>
      </w:r>
      <w:proofErr w:type="spellStart"/>
      <w:r w:rsidRPr="00D20D9A">
        <w:rPr>
          <w:sz w:val="20"/>
          <w:szCs w:val="20"/>
          <w:lang w:val="en-US"/>
        </w:rPr>
        <w:t>комисији</w:t>
      </w:r>
      <w:proofErr w:type="spellEnd"/>
      <w:r w:rsidRPr="00D20D9A">
        <w:rPr>
          <w:spacing w:val="-61"/>
          <w:sz w:val="20"/>
          <w:szCs w:val="20"/>
          <w:lang w:val="en-US"/>
        </w:rPr>
        <w:t xml:space="preserve"> </w:t>
      </w:r>
      <w:r w:rsidRPr="00D20D9A">
        <w:rPr>
          <w:spacing w:val="-61"/>
          <w:sz w:val="20"/>
          <w:szCs w:val="20"/>
          <w:lang w:val="sr-Cyrl-RS"/>
        </w:rPr>
        <w:t xml:space="preserve">    </w:t>
      </w:r>
      <w:proofErr w:type="spellStart"/>
      <w:r w:rsidRPr="00D20D9A">
        <w:rPr>
          <w:sz w:val="20"/>
          <w:szCs w:val="20"/>
          <w:lang w:val="en-US"/>
        </w:rPr>
        <w:t>општине</w:t>
      </w:r>
      <w:proofErr w:type="spellEnd"/>
      <w:r w:rsidRPr="00D20D9A">
        <w:rPr>
          <w:sz w:val="20"/>
          <w:szCs w:val="20"/>
          <w:u w:val="single"/>
          <w:lang w:val="sr-Cyrl-RS"/>
        </w:rPr>
        <w:t xml:space="preserve"> </w:t>
      </w:r>
      <w:r w:rsidRPr="00D20D9A">
        <w:rPr>
          <w:sz w:val="20"/>
          <w:szCs w:val="20"/>
          <w:lang w:val="sr-Cyrl-RS"/>
        </w:rPr>
        <w:t xml:space="preserve">Ивањица </w:t>
      </w:r>
      <w:r w:rsidRPr="00D20D9A">
        <w:rPr>
          <w:sz w:val="20"/>
          <w:szCs w:val="20"/>
          <w:lang w:val="en-US"/>
        </w:rPr>
        <w:t>у</w:t>
      </w:r>
      <w:r w:rsidRPr="00D20D9A">
        <w:rPr>
          <w:spacing w:val="1"/>
          <w:sz w:val="20"/>
          <w:szCs w:val="20"/>
          <w:lang w:val="en-US"/>
        </w:rPr>
        <w:t xml:space="preserve"> </w:t>
      </w:r>
      <w:proofErr w:type="spellStart"/>
      <w:r w:rsidRPr="00D20D9A">
        <w:rPr>
          <w:sz w:val="20"/>
          <w:szCs w:val="20"/>
          <w:lang w:val="en-US"/>
        </w:rPr>
        <w:t>сталном</w:t>
      </w:r>
      <w:proofErr w:type="spellEnd"/>
      <w:r w:rsidRPr="00D20D9A">
        <w:rPr>
          <w:spacing w:val="2"/>
          <w:sz w:val="20"/>
          <w:szCs w:val="20"/>
          <w:lang w:val="en-US"/>
        </w:rPr>
        <w:t xml:space="preserve"> </w:t>
      </w:r>
      <w:proofErr w:type="spellStart"/>
      <w:r w:rsidRPr="00D20D9A">
        <w:rPr>
          <w:sz w:val="20"/>
          <w:szCs w:val="20"/>
          <w:lang w:val="en-US"/>
        </w:rPr>
        <w:t>саставу</w:t>
      </w:r>
      <w:proofErr w:type="spellEnd"/>
      <w:r w:rsidRPr="00D20D9A">
        <w:rPr>
          <w:sz w:val="20"/>
          <w:szCs w:val="20"/>
          <w:lang w:val="en-US"/>
        </w:rPr>
        <w:t>:</w:t>
      </w:r>
    </w:p>
    <w:p w14:paraId="1AEF97C8" w14:textId="77777777" w:rsidR="00D20D9A" w:rsidRPr="00D20D9A" w:rsidRDefault="00D20D9A" w:rsidP="00D20D9A">
      <w:pPr>
        <w:widowControl w:val="0"/>
        <w:numPr>
          <w:ilvl w:val="0"/>
          <w:numId w:val="47"/>
        </w:numPr>
        <w:tabs>
          <w:tab w:val="left" w:pos="1463"/>
          <w:tab w:val="left" w:pos="3748"/>
        </w:tabs>
        <w:autoSpaceDE w:val="0"/>
        <w:autoSpaceDN w:val="0"/>
        <w:spacing w:before="146" w:line="264" w:lineRule="auto"/>
        <w:ind w:right="172"/>
        <w:jc w:val="both"/>
        <w:rPr>
          <w:sz w:val="20"/>
          <w:szCs w:val="20"/>
          <w:lang w:val="sr-Cyrl-RS"/>
        </w:rPr>
      </w:pPr>
      <w:r w:rsidRPr="00D20D9A">
        <w:rPr>
          <w:sz w:val="20"/>
          <w:szCs w:val="20"/>
          <w:lang w:val="sr-Cyrl-RS"/>
        </w:rPr>
        <w:t xml:space="preserve">Ивана </w:t>
      </w:r>
      <w:proofErr w:type="spellStart"/>
      <w:r w:rsidRPr="00D20D9A">
        <w:rPr>
          <w:sz w:val="20"/>
          <w:szCs w:val="20"/>
          <w:lang w:val="sr-Cyrl-RS"/>
        </w:rPr>
        <w:t>Бешевић</w:t>
      </w:r>
      <w:proofErr w:type="spellEnd"/>
      <w:r w:rsidRPr="00D20D9A">
        <w:rPr>
          <w:sz w:val="20"/>
          <w:szCs w:val="20"/>
          <w:lang w:val="sr-Cyrl-RS"/>
        </w:rPr>
        <w:t>, председник</w:t>
      </w:r>
    </w:p>
    <w:p w14:paraId="749E8D46" w14:textId="77777777" w:rsidR="00D20D9A" w:rsidRPr="00D20D9A" w:rsidRDefault="00D20D9A" w:rsidP="00D20D9A">
      <w:pPr>
        <w:widowControl w:val="0"/>
        <w:tabs>
          <w:tab w:val="left" w:pos="1463"/>
          <w:tab w:val="left" w:pos="3748"/>
        </w:tabs>
        <w:autoSpaceDE w:val="0"/>
        <w:autoSpaceDN w:val="0"/>
        <w:spacing w:line="264" w:lineRule="auto"/>
        <w:ind w:left="1080" w:right="172"/>
        <w:jc w:val="both"/>
        <w:rPr>
          <w:sz w:val="20"/>
          <w:szCs w:val="20"/>
          <w:lang w:val="sr-Cyrl-RS"/>
        </w:rPr>
      </w:pPr>
      <w:r w:rsidRPr="00D20D9A">
        <w:rPr>
          <w:sz w:val="20"/>
          <w:szCs w:val="20"/>
          <w:lang w:val="sr-Latn-RS"/>
        </w:rPr>
        <w:t xml:space="preserve">    </w:t>
      </w:r>
      <w:r w:rsidRPr="00D20D9A">
        <w:rPr>
          <w:sz w:val="20"/>
          <w:szCs w:val="20"/>
          <w:lang w:val="sr-Cyrl-RS"/>
        </w:rPr>
        <w:t>-Тихомир Ивковић заменик председника</w:t>
      </w:r>
    </w:p>
    <w:p w14:paraId="019EAA6C" w14:textId="77777777" w:rsidR="00D20D9A" w:rsidRPr="00D20D9A" w:rsidRDefault="00D20D9A" w:rsidP="00D20D9A">
      <w:pPr>
        <w:widowControl w:val="0"/>
        <w:tabs>
          <w:tab w:val="left" w:pos="1425"/>
          <w:tab w:val="left" w:pos="8255"/>
        </w:tabs>
        <w:autoSpaceDE w:val="0"/>
        <w:autoSpaceDN w:val="0"/>
        <w:spacing w:before="1" w:line="264" w:lineRule="auto"/>
        <w:ind w:right="172"/>
        <w:jc w:val="both"/>
        <w:rPr>
          <w:sz w:val="20"/>
          <w:szCs w:val="20"/>
          <w:lang w:val="en-US"/>
        </w:rPr>
      </w:pPr>
    </w:p>
    <w:p w14:paraId="3EFCAB9B" w14:textId="77777777" w:rsidR="00D20D9A" w:rsidRPr="00D20D9A" w:rsidRDefault="00D20D9A" w:rsidP="00D20D9A">
      <w:pPr>
        <w:widowControl w:val="0"/>
        <w:numPr>
          <w:ilvl w:val="0"/>
          <w:numId w:val="48"/>
        </w:numPr>
        <w:tabs>
          <w:tab w:val="left" w:pos="1425"/>
          <w:tab w:val="left" w:pos="8255"/>
        </w:tabs>
        <w:autoSpaceDE w:val="0"/>
        <w:autoSpaceDN w:val="0"/>
        <w:spacing w:before="1" w:line="264" w:lineRule="auto"/>
        <w:ind w:right="172"/>
        <w:jc w:val="both"/>
        <w:rPr>
          <w:sz w:val="20"/>
          <w:szCs w:val="20"/>
          <w:lang w:val="en-US"/>
        </w:rPr>
      </w:pPr>
      <w:r w:rsidRPr="00D20D9A">
        <w:rPr>
          <w:sz w:val="20"/>
          <w:szCs w:val="20"/>
          <w:lang w:val="en-US"/>
        </w:rPr>
        <w:t>У</w:t>
      </w:r>
      <w:r w:rsidRPr="00D20D9A">
        <w:rPr>
          <w:spacing w:val="35"/>
          <w:sz w:val="20"/>
          <w:szCs w:val="20"/>
          <w:lang w:val="en-US"/>
        </w:rPr>
        <w:t xml:space="preserve"> </w:t>
      </w:r>
      <w:proofErr w:type="spellStart"/>
      <w:r w:rsidRPr="00D20D9A">
        <w:rPr>
          <w:sz w:val="20"/>
          <w:szCs w:val="20"/>
          <w:lang w:val="en-US"/>
        </w:rPr>
        <w:t>Општинску</w:t>
      </w:r>
      <w:proofErr w:type="spellEnd"/>
      <w:r w:rsidRPr="00D20D9A">
        <w:rPr>
          <w:spacing w:val="36"/>
          <w:sz w:val="20"/>
          <w:szCs w:val="20"/>
          <w:lang w:val="en-US"/>
        </w:rPr>
        <w:t xml:space="preserve"> </w:t>
      </w:r>
      <w:proofErr w:type="spellStart"/>
      <w:r w:rsidRPr="00D20D9A">
        <w:rPr>
          <w:sz w:val="20"/>
          <w:szCs w:val="20"/>
          <w:lang w:val="en-US"/>
        </w:rPr>
        <w:t>изборну</w:t>
      </w:r>
      <w:proofErr w:type="spellEnd"/>
      <w:r w:rsidRPr="00D20D9A">
        <w:rPr>
          <w:spacing w:val="35"/>
          <w:sz w:val="20"/>
          <w:szCs w:val="20"/>
          <w:lang w:val="en-US"/>
        </w:rPr>
        <w:t xml:space="preserve"> </w:t>
      </w:r>
      <w:proofErr w:type="spellStart"/>
      <w:r w:rsidRPr="00D20D9A">
        <w:rPr>
          <w:sz w:val="20"/>
          <w:szCs w:val="20"/>
          <w:lang w:val="en-US"/>
        </w:rPr>
        <w:t>комисију</w:t>
      </w:r>
      <w:proofErr w:type="spellEnd"/>
      <w:r w:rsidRPr="00D20D9A">
        <w:rPr>
          <w:spacing w:val="36"/>
          <w:sz w:val="20"/>
          <w:szCs w:val="20"/>
          <w:lang w:val="en-US"/>
        </w:rPr>
        <w:t xml:space="preserve"> </w:t>
      </w:r>
      <w:proofErr w:type="spellStart"/>
      <w:r w:rsidRPr="00D20D9A">
        <w:rPr>
          <w:sz w:val="20"/>
          <w:szCs w:val="20"/>
          <w:lang w:val="en-US"/>
        </w:rPr>
        <w:t>општине</w:t>
      </w:r>
      <w:proofErr w:type="spellEnd"/>
      <w:r w:rsidRPr="00D20D9A">
        <w:rPr>
          <w:sz w:val="20"/>
          <w:szCs w:val="20"/>
          <w:lang w:val="sr-Cyrl-RS"/>
        </w:rPr>
        <w:t xml:space="preserve"> Ивањица </w:t>
      </w:r>
      <w:r w:rsidRPr="00D20D9A">
        <w:rPr>
          <w:spacing w:val="-5"/>
          <w:sz w:val="20"/>
          <w:szCs w:val="20"/>
          <w:lang w:val="en-US"/>
        </w:rPr>
        <w:t>у</w:t>
      </w:r>
      <w:r w:rsidRPr="00D20D9A">
        <w:rPr>
          <w:spacing w:val="-61"/>
          <w:sz w:val="20"/>
          <w:szCs w:val="20"/>
          <w:lang w:val="en-US"/>
        </w:rPr>
        <w:t xml:space="preserve"> </w:t>
      </w:r>
      <w:proofErr w:type="spellStart"/>
      <w:r w:rsidRPr="00D20D9A">
        <w:rPr>
          <w:sz w:val="20"/>
          <w:szCs w:val="20"/>
          <w:lang w:val="en-US"/>
        </w:rPr>
        <w:t>сталном</w:t>
      </w:r>
      <w:proofErr w:type="spellEnd"/>
      <w:r w:rsidRPr="00D20D9A">
        <w:rPr>
          <w:spacing w:val="1"/>
          <w:sz w:val="20"/>
          <w:szCs w:val="20"/>
          <w:lang w:val="en-US"/>
        </w:rPr>
        <w:t xml:space="preserve"> </w:t>
      </w:r>
      <w:proofErr w:type="spellStart"/>
      <w:r w:rsidRPr="00D20D9A">
        <w:rPr>
          <w:sz w:val="20"/>
          <w:szCs w:val="20"/>
          <w:lang w:val="en-US"/>
        </w:rPr>
        <w:t>саставу</w:t>
      </w:r>
      <w:proofErr w:type="spellEnd"/>
      <w:r w:rsidRPr="00D20D9A">
        <w:rPr>
          <w:spacing w:val="2"/>
          <w:sz w:val="20"/>
          <w:szCs w:val="20"/>
          <w:lang w:val="en-US"/>
        </w:rPr>
        <w:t xml:space="preserve"> </w:t>
      </w:r>
      <w:proofErr w:type="spellStart"/>
      <w:r w:rsidRPr="00D20D9A">
        <w:rPr>
          <w:sz w:val="20"/>
          <w:szCs w:val="20"/>
          <w:lang w:val="en-US"/>
        </w:rPr>
        <w:t>именују</w:t>
      </w:r>
      <w:proofErr w:type="spellEnd"/>
      <w:r w:rsidRPr="00D20D9A">
        <w:rPr>
          <w:spacing w:val="2"/>
          <w:sz w:val="20"/>
          <w:szCs w:val="20"/>
          <w:lang w:val="en-US"/>
        </w:rPr>
        <w:t xml:space="preserve"> </w:t>
      </w:r>
      <w:proofErr w:type="spellStart"/>
      <w:r w:rsidRPr="00D20D9A">
        <w:rPr>
          <w:sz w:val="20"/>
          <w:szCs w:val="20"/>
          <w:lang w:val="en-US"/>
        </w:rPr>
        <w:t>се</w:t>
      </w:r>
      <w:proofErr w:type="spellEnd"/>
      <w:r w:rsidRPr="00D20D9A">
        <w:rPr>
          <w:sz w:val="20"/>
          <w:szCs w:val="20"/>
          <w:lang w:val="en-US"/>
        </w:rPr>
        <w:t>:</w:t>
      </w:r>
    </w:p>
    <w:p w14:paraId="7E501FE4" w14:textId="77777777" w:rsidR="00D20D9A" w:rsidRPr="00D20D9A" w:rsidRDefault="00D20D9A" w:rsidP="00D20D9A">
      <w:pPr>
        <w:widowControl w:val="0"/>
        <w:tabs>
          <w:tab w:val="left" w:pos="1425"/>
          <w:tab w:val="left" w:pos="8255"/>
        </w:tabs>
        <w:autoSpaceDE w:val="0"/>
        <w:autoSpaceDN w:val="0"/>
        <w:spacing w:before="1" w:line="264" w:lineRule="auto"/>
        <w:ind w:left="1080" w:right="172"/>
        <w:jc w:val="both"/>
        <w:rPr>
          <w:sz w:val="20"/>
          <w:szCs w:val="20"/>
          <w:lang w:val="en-US"/>
        </w:rPr>
      </w:pPr>
    </w:p>
    <w:p w14:paraId="62E4572D" w14:textId="77777777" w:rsidR="00D20D9A" w:rsidRPr="00D20D9A" w:rsidRDefault="00D20D9A" w:rsidP="00D20D9A">
      <w:pPr>
        <w:widowControl w:val="0"/>
        <w:shd w:val="clear" w:color="auto" w:fill="FFFFFF"/>
        <w:autoSpaceDE w:val="0"/>
        <w:autoSpaceDN w:val="0"/>
        <w:spacing w:line="195" w:lineRule="atLeast"/>
        <w:ind w:firstLine="720"/>
        <w:jc w:val="both"/>
        <w:rPr>
          <w:color w:val="222222"/>
          <w:sz w:val="20"/>
          <w:szCs w:val="20"/>
          <w:lang w:val="sr-Cyrl-CS"/>
        </w:rPr>
      </w:pPr>
      <w:r w:rsidRPr="00D20D9A">
        <w:rPr>
          <w:b/>
          <w:sz w:val="20"/>
          <w:szCs w:val="20"/>
          <w:lang w:val="sr-Latn-RS"/>
        </w:rPr>
        <w:t xml:space="preserve">  </w:t>
      </w:r>
      <w:r w:rsidRPr="00D20D9A">
        <w:rPr>
          <w:b/>
          <w:sz w:val="20"/>
          <w:szCs w:val="20"/>
          <w:lang w:val="sr-Cyrl-CS"/>
        </w:rPr>
        <w:t>1) Оливера Драговић</w:t>
      </w:r>
      <w:r w:rsidRPr="00D20D9A">
        <w:rPr>
          <w:sz w:val="20"/>
          <w:szCs w:val="20"/>
          <w:lang w:val="sr-Cyrl-CS"/>
        </w:rPr>
        <w:t xml:space="preserve">, дипломирана </w:t>
      </w:r>
      <w:proofErr w:type="spellStart"/>
      <w:r w:rsidRPr="00D20D9A">
        <w:rPr>
          <w:sz w:val="20"/>
          <w:szCs w:val="20"/>
          <w:lang w:val="sr-Cyrl-CS"/>
        </w:rPr>
        <w:t>правница</w:t>
      </w:r>
      <w:proofErr w:type="spellEnd"/>
      <w:r w:rsidRPr="00D20D9A">
        <w:rPr>
          <w:sz w:val="20"/>
          <w:szCs w:val="20"/>
          <w:lang w:val="sr-Cyrl-CS"/>
        </w:rPr>
        <w:t xml:space="preserve"> из Ивањице, за председника, на предлог Одборничке групе </w:t>
      </w:r>
      <w:r w:rsidRPr="00D20D9A">
        <w:rPr>
          <w:color w:val="222222"/>
          <w:sz w:val="20"/>
          <w:szCs w:val="20"/>
          <w:lang w:val="sr-Cyrl-CS"/>
        </w:rPr>
        <w:t>АЛЕКСАНДАР ВУЧИЋ – ЗА НАШУ ДЕЦУ.</w:t>
      </w:r>
      <w:r w:rsidRPr="00D20D9A">
        <w:rPr>
          <w:sz w:val="20"/>
          <w:szCs w:val="20"/>
          <w:lang w:val="sr-Cyrl-CS"/>
        </w:rPr>
        <w:t>;</w:t>
      </w:r>
    </w:p>
    <w:p w14:paraId="6CF1422B" w14:textId="77777777" w:rsidR="00D20D9A" w:rsidRPr="00D20D9A" w:rsidRDefault="00D20D9A" w:rsidP="00D20D9A">
      <w:pPr>
        <w:widowControl w:val="0"/>
        <w:autoSpaceDE w:val="0"/>
        <w:autoSpaceDN w:val="0"/>
        <w:ind w:firstLine="708"/>
        <w:jc w:val="both"/>
        <w:rPr>
          <w:sz w:val="20"/>
          <w:szCs w:val="20"/>
          <w:lang w:val="sr-Cyrl-CS"/>
        </w:rPr>
      </w:pPr>
      <w:r w:rsidRPr="00D20D9A">
        <w:rPr>
          <w:sz w:val="20"/>
          <w:szCs w:val="20"/>
          <w:lang w:val="sr-Cyrl-CS"/>
        </w:rPr>
        <w:t xml:space="preserve">   </w:t>
      </w:r>
    </w:p>
    <w:p w14:paraId="7E84703E" w14:textId="77777777" w:rsidR="00D20D9A" w:rsidRDefault="00D20D9A" w:rsidP="00D20D9A">
      <w:pPr>
        <w:widowControl w:val="0"/>
        <w:autoSpaceDE w:val="0"/>
        <w:autoSpaceDN w:val="0"/>
        <w:ind w:firstLine="708"/>
        <w:jc w:val="both"/>
        <w:rPr>
          <w:sz w:val="20"/>
          <w:szCs w:val="20"/>
          <w:lang w:val="sr-Cyrl-CS"/>
        </w:rPr>
      </w:pPr>
      <w:r w:rsidRPr="00D20D9A">
        <w:rPr>
          <w:sz w:val="20"/>
          <w:szCs w:val="20"/>
          <w:lang w:val="sr-Cyrl-CS"/>
        </w:rPr>
        <w:t>-</w:t>
      </w:r>
      <w:r w:rsidRPr="00D20D9A">
        <w:rPr>
          <w:b/>
          <w:sz w:val="20"/>
          <w:szCs w:val="20"/>
          <w:lang w:val="sr-Cyrl-CS"/>
        </w:rPr>
        <w:t xml:space="preserve"> </w:t>
      </w:r>
      <w:r w:rsidRPr="00D20D9A">
        <w:rPr>
          <w:b/>
          <w:sz w:val="20"/>
          <w:szCs w:val="20"/>
          <w:lang w:val="sr-Cyrl-RS"/>
        </w:rPr>
        <w:t xml:space="preserve">Сања </w:t>
      </w:r>
      <w:proofErr w:type="spellStart"/>
      <w:r w:rsidRPr="00D20D9A">
        <w:rPr>
          <w:b/>
          <w:sz w:val="20"/>
          <w:szCs w:val="20"/>
          <w:lang w:val="sr-Cyrl-RS"/>
        </w:rPr>
        <w:t>Симићевић</w:t>
      </w:r>
      <w:proofErr w:type="spellEnd"/>
      <w:r w:rsidRPr="00D20D9A">
        <w:rPr>
          <w:b/>
          <w:sz w:val="20"/>
          <w:szCs w:val="20"/>
          <w:lang w:val="sr-Cyrl-CS"/>
        </w:rPr>
        <w:t xml:space="preserve">, </w:t>
      </w:r>
      <w:r w:rsidRPr="00D20D9A">
        <w:rPr>
          <w:sz w:val="20"/>
          <w:szCs w:val="20"/>
          <w:lang w:val="sr-Cyrl-CS"/>
        </w:rPr>
        <w:t xml:space="preserve">дипломирана </w:t>
      </w:r>
      <w:proofErr w:type="spellStart"/>
      <w:r w:rsidRPr="00D20D9A">
        <w:rPr>
          <w:sz w:val="20"/>
          <w:szCs w:val="20"/>
          <w:lang w:val="sr-Cyrl-CS"/>
        </w:rPr>
        <w:t>правница</w:t>
      </w:r>
      <w:proofErr w:type="spellEnd"/>
      <w:r w:rsidRPr="00D20D9A">
        <w:rPr>
          <w:sz w:val="20"/>
          <w:szCs w:val="20"/>
          <w:lang w:val="sr-Cyrl-CS"/>
        </w:rPr>
        <w:t xml:space="preserve"> из Ивањице, за заменика председника, на предлог Одборничке групе АЛЕКСАНДАР ВУЧИЋ – ЗА НАШУ ДЕЦУ.;</w:t>
      </w:r>
    </w:p>
    <w:p w14:paraId="0830EEEC" w14:textId="77777777" w:rsidR="00D20D9A" w:rsidRPr="00D20D9A" w:rsidRDefault="00D20D9A" w:rsidP="00D20D9A">
      <w:pPr>
        <w:widowControl w:val="0"/>
        <w:autoSpaceDE w:val="0"/>
        <w:autoSpaceDN w:val="0"/>
        <w:ind w:firstLine="708"/>
        <w:jc w:val="both"/>
        <w:rPr>
          <w:sz w:val="20"/>
          <w:szCs w:val="20"/>
          <w:lang w:val="sr-Cyrl-CS"/>
        </w:rPr>
      </w:pPr>
    </w:p>
    <w:p w14:paraId="1A699460" w14:textId="77777777" w:rsidR="00D20D9A" w:rsidRPr="00D20D9A" w:rsidRDefault="00D20D9A" w:rsidP="00D20D9A">
      <w:pPr>
        <w:widowControl w:val="0"/>
        <w:autoSpaceDE w:val="0"/>
        <w:autoSpaceDN w:val="0"/>
        <w:jc w:val="both"/>
        <w:rPr>
          <w:sz w:val="20"/>
          <w:szCs w:val="20"/>
          <w:lang w:val="sr-Cyrl-RS"/>
        </w:rPr>
      </w:pPr>
      <w:r w:rsidRPr="00D20D9A">
        <w:rPr>
          <w:sz w:val="20"/>
          <w:szCs w:val="20"/>
          <w:lang w:val="sr-Cyrl-RS"/>
        </w:rPr>
        <w:t xml:space="preserve">Мандат именованом председнику и заменику председника Изборне комисије траје до именовања новог сталног састава Изборне комисије у складу са чланом 18. Закона о локалним изборима. </w:t>
      </w:r>
    </w:p>
    <w:p w14:paraId="5F6DD4CE" w14:textId="77777777" w:rsidR="00D20D9A" w:rsidRPr="00D20D9A" w:rsidRDefault="00D20D9A" w:rsidP="00D20D9A">
      <w:pPr>
        <w:widowControl w:val="0"/>
        <w:autoSpaceDE w:val="0"/>
        <w:autoSpaceDN w:val="0"/>
        <w:ind w:right="95"/>
        <w:rPr>
          <w:sz w:val="20"/>
          <w:szCs w:val="20"/>
          <w:lang w:val="sr-Cyrl-RS"/>
        </w:rPr>
      </w:pPr>
      <w:r w:rsidRPr="00D20D9A">
        <w:rPr>
          <w:sz w:val="20"/>
          <w:szCs w:val="20"/>
          <w:lang w:val="sr-Cyrl-RS"/>
        </w:rPr>
        <w:tab/>
        <w:t xml:space="preserve"> </w:t>
      </w:r>
    </w:p>
    <w:p w14:paraId="1389C9F1" w14:textId="77777777" w:rsidR="00D20D9A" w:rsidRPr="00D20D9A" w:rsidRDefault="00D20D9A" w:rsidP="00D20D9A">
      <w:pPr>
        <w:widowControl w:val="0"/>
        <w:tabs>
          <w:tab w:val="left" w:pos="567"/>
        </w:tabs>
        <w:autoSpaceDE w:val="0"/>
        <w:autoSpaceDN w:val="0"/>
        <w:ind w:right="95"/>
        <w:jc w:val="both"/>
        <w:rPr>
          <w:sz w:val="20"/>
          <w:szCs w:val="20"/>
          <w:lang w:val="en-US"/>
        </w:rPr>
      </w:pPr>
      <w:r w:rsidRPr="00D20D9A">
        <w:rPr>
          <w:sz w:val="20"/>
          <w:szCs w:val="20"/>
          <w:lang w:val="sr-Cyrl-RS"/>
        </w:rPr>
        <w:tab/>
      </w:r>
      <w:r w:rsidRPr="00D20D9A">
        <w:rPr>
          <w:sz w:val="20"/>
          <w:szCs w:val="20"/>
          <w:lang w:val="sr-Cyrl-RS"/>
        </w:rPr>
        <w:tab/>
        <w:t xml:space="preserve">Одлуку објавити у „Службеном листу општине Ивањица“ и на </w:t>
      </w:r>
      <w:proofErr w:type="spellStart"/>
      <w:r w:rsidRPr="00D20D9A">
        <w:rPr>
          <w:sz w:val="20"/>
          <w:szCs w:val="20"/>
          <w:lang w:val="en-US"/>
        </w:rPr>
        <w:t>веб-презентацији</w:t>
      </w:r>
      <w:proofErr w:type="spellEnd"/>
      <w:r w:rsidRPr="00D20D9A">
        <w:rPr>
          <w:sz w:val="20"/>
          <w:szCs w:val="20"/>
          <w:lang w:val="en-US"/>
        </w:rPr>
        <w:t xml:space="preserve"> </w:t>
      </w:r>
      <w:proofErr w:type="spellStart"/>
      <w:r w:rsidRPr="00D20D9A">
        <w:rPr>
          <w:sz w:val="20"/>
          <w:szCs w:val="20"/>
          <w:lang w:val="en-US"/>
        </w:rPr>
        <w:t>Републичке</w:t>
      </w:r>
      <w:proofErr w:type="spellEnd"/>
      <w:r w:rsidRPr="00D20D9A">
        <w:rPr>
          <w:spacing w:val="1"/>
          <w:sz w:val="20"/>
          <w:szCs w:val="20"/>
          <w:lang w:val="en-US"/>
        </w:rPr>
        <w:t xml:space="preserve"> </w:t>
      </w:r>
      <w:proofErr w:type="spellStart"/>
      <w:r w:rsidRPr="00D20D9A">
        <w:rPr>
          <w:sz w:val="20"/>
          <w:szCs w:val="20"/>
          <w:lang w:val="en-US"/>
        </w:rPr>
        <w:t>изборне</w:t>
      </w:r>
      <w:proofErr w:type="spellEnd"/>
      <w:r w:rsidRPr="00D20D9A">
        <w:rPr>
          <w:sz w:val="20"/>
          <w:szCs w:val="20"/>
          <w:lang w:val="en-US"/>
        </w:rPr>
        <w:t xml:space="preserve"> </w:t>
      </w:r>
      <w:proofErr w:type="spellStart"/>
      <w:r w:rsidRPr="00D20D9A">
        <w:rPr>
          <w:sz w:val="20"/>
          <w:szCs w:val="20"/>
          <w:lang w:val="en-US"/>
        </w:rPr>
        <w:t>комисије</w:t>
      </w:r>
      <w:proofErr w:type="spellEnd"/>
      <w:r w:rsidRPr="00D20D9A">
        <w:rPr>
          <w:sz w:val="20"/>
          <w:szCs w:val="20"/>
          <w:lang w:val="en-US"/>
        </w:rPr>
        <w:t>.</w:t>
      </w:r>
    </w:p>
    <w:p w14:paraId="3C963058" w14:textId="77777777" w:rsidR="00D20D9A" w:rsidRDefault="00D20D9A" w:rsidP="00AD448C">
      <w:pPr>
        <w:spacing w:after="160" w:line="259" w:lineRule="auto"/>
        <w:rPr>
          <w:color w:val="FF0000"/>
          <w:sz w:val="20"/>
          <w:szCs w:val="20"/>
          <w:lang w:val="en-US"/>
        </w:rPr>
      </w:pPr>
    </w:p>
    <w:p w14:paraId="148C494A" w14:textId="4AE14375" w:rsidR="00D20D9A" w:rsidRPr="006625C6" w:rsidRDefault="00D20D9A" w:rsidP="006625C6">
      <w:pPr>
        <w:spacing w:after="160" w:line="259" w:lineRule="auto"/>
        <w:jc w:val="center"/>
        <w:rPr>
          <w:b/>
          <w:bCs/>
          <w:sz w:val="20"/>
          <w:szCs w:val="20"/>
          <w:lang w:val="sr-Cyrl-CS"/>
        </w:rPr>
      </w:pPr>
      <w:bookmarkStart w:id="2" w:name="_Hlk167173352"/>
      <w:r w:rsidRPr="006625C6">
        <w:rPr>
          <w:b/>
          <w:bCs/>
          <w:sz w:val="20"/>
          <w:szCs w:val="20"/>
          <w:lang w:val="sr-Cyrl-CS"/>
        </w:rPr>
        <w:t>СКУПШТИНА ОПШТИНЕ ИВАЊИЦА</w:t>
      </w:r>
    </w:p>
    <w:p w14:paraId="7A10E713" w14:textId="77777777" w:rsidR="006625C6" w:rsidRPr="006625C6" w:rsidRDefault="006625C6" w:rsidP="006625C6">
      <w:pPr>
        <w:widowControl w:val="0"/>
        <w:tabs>
          <w:tab w:val="left" w:pos="900"/>
        </w:tabs>
        <w:autoSpaceDE w:val="0"/>
        <w:autoSpaceDN w:val="0"/>
        <w:jc w:val="center"/>
        <w:rPr>
          <w:b/>
          <w:bCs/>
          <w:sz w:val="20"/>
          <w:szCs w:val="20"/>
          <w:lang w:val="sr-Cyrl-CS"/>
        </w:rPr>
      </w:pPr>
      <w:r w:rsidRPr="006625C6">
        <w:rPr>
          <w:b/>
          <w:bCs/>
          <w:sz w:val="20"/>
          <w:szCs w:val="20"/>
          <w:lang w:val="sr-Cyrl-CS"/>
        </w:rPr>
        <w:t xml:space="preserve">01 Број: </w:t>
      </w:r>
      <w:r w:rsidRPr="006625C6">
        <w:rPr>
          <w:b/>
          <w:bCs/>
          <w:sz w:val="20"/>
          <w:szCs w:val="20"/>
          <w:lang w:val="en-US"/>
        </w:rPr>
        <w:t>00912620 2024 05158 004 001 000 001</w:t>
      </w:r>
    </w:p>
    <w:p w14:paraId="0167EF62" w14:textId="77777777" w:rsidR="006625C6" w:rsidRDefault="006625C6" w:rsidP="00AD448C">
      <w:pPr>
        <w:spacing w:after="160" w:line="259" w:lineRule="auto"/>
        <w:rPr>
          <w:color w:val="FF0000"/>
          <w:sz w:val="20"/>
          <w:szCs w:val="20"/>
          <w:lang w:val="en-US"/>
        </w:rPr>
      </w:pPr>
    </w:p>
    <w:p w14:paraId="05C514B5" w14:textId="77777777" w:rsidR="006625C6" w:rsidRPr="00AD448C" w:rsidRDefault="006625C6" w:rsidP="006625C6">
      <w:pPr>
        <w:jc w:val="right"/>
        <w:rPr>
          <w:b/>
          <w:bCs/>
          <w:sz w:val="20"/>
          <w:szCs w:val="20"/>
          <w:lang w:val="en-US"/>
        </w:rPr>
      </w:pPr>
      <w:r w:rsidRPr="00AD448C">
        <w:rPr>
          <w:b/>
          <w:bCs/>
          <w:sz w:val="20"/>
          <w:szCs w:val="20"/>
          <w:lang w:val="en-US"/>
        </w:rPr>
        <w:t>ПРЕДСЕДНИК СКУПШТИНЕ</w:t>
      </w:r>
    </w:p>
    <w:p w14:paraId="4F763B13" w14:textId="17EAF77B" w:rsidR="006625C6" w:rsidRPr="00D20D9A" w:rsidRDefault="006625C6" w:rsidP="006625C6">
      <w:pPr>
        <w:spacing w:after="160" w:line="259" w:lineRule="auto"/>
        <w:rPr>
          <w:color w:val="FF0000"/>
          <w:sz w:val="20"/>
          <w:szCs w:val="20"/>
          <w:lang w:val="en-US"/>
        </w:rPr>
      </w:pP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t xml:space="preserve">    </w:t>
      </w:r>
      <w:r>
        <w:rPr>
          <w:sz w:val="20"/>
          <w:szCs w:val="20"/>
          <w:lang w:val="en-US"/>
        </w:rPr>
        <w:t xml:space="preserve">                         </w:t>
      </w:r>
      <w:r w:rsidRPr="00AD448C">
        <w:rPr>
          <w:sz w:val="20"/>
          <w:szCs w:val="20"/>
          <w:lang w:val="en-US"/>
        </w:rPr>
        <w:t xml:space="preserve"> </w:t>
      </w:r>
      <w:proofErr w:type="spellStart"/>
      <w:r w:rsidRPr="00AD448C">
        <w:rPr>
          <w:sz w:val="20"/>
          <w:szCs w:val="20"/>
          <w:lang w:val="en-US"/>
        </w:rPr>
        <w:t>Владимир</w:t>
      </w:r>
      <w:proofErr w:type="spellEnd"/>
      <w:r w:rsidRPr="00AD448C">
        <w:rPr>
          <w:sz w:val="20"/>
          <w:szCs w:val="20"/>
          <w:lang w:val="en-US"/>
        </w:rPr>
        <w:t xml:space="preserve"> Бојановић</w:t>
      </w:r>
    </w:p>
    <w:bookmarkEnd w:id="2"/>
    <w:p w14:paraId="3C820A1A" w14:textId="77777777" w:rsidR="00152A21" w:rsidRDefault="00152A21" w:rsidP="00AD448C">
      <w:pPr>
        <w:spacing w:after="160" w:line="259" w:lineRule="auto"/>
        <w:rPr>
          <w:color w:val="FF0000"/>
          <w:sz w:val="20"/>
          <w:szCs w:val="20"/>
          <w:lang w:val="en-US"/>
        </w:rPr>
      </w:pPr>
    </w:p>
    <w:p w14:paraId="625CC938" w14:textId="77777777" w:rsidR="00152A21" w:rsidRDefault="00152A21" w:rsidP="00AD448C">
      <w:pPr>
        <w:spacing w:after="160" w:line="259" w:lineRule="auto"/>
        <w:rPr>
          <w:color w:val="FF0000"/>
          <w:sz w:val="20"/>
          <w:szCs w:val="20"/>
          <w:lang w:val="en-US"/>
        </w:rPr>
      </w:pPr>
    </w:p>
    <w:p w14:paraId="506B5820" w14:textId="77777777" w:rsidR="00152A21" w:rsidRDefault="00152A21" w:rsidP="00AD448C">
      <w:pPr>
        <w:spacing w:after="160" w:line="259" w:lineRule="auto"/>
        <w:rPr>
          <w:color w:val="FF0000"/>
          <w:sz w:val="20"/>
          <w:szCs w:val="20"/>
          <w:lang w:val="en-US"/>
        </w:rPr>
      </w:pPr>
    </w:p>
    <w:p w14:paraId="1DF4B0FF" w14:textId="77777777" w:rsidR="00152A21" w:rsidRDefault="00152A21" w:rsidP="00AD448C">
      <w:pPr>
        <w:spacing w:after="160" w:line="259" w:lineRule="auto"/>
        <w:rPr>
          <w:color w:val="FF0000"/>
          <w:sz w:val="20"/>
          <w:szCs w:val="20"/>
          <w:lang w:val="en-US"/>
        </w:rPr>
      </w:pPr>
    </w:p>
    <w:p w14:paraId="08292764" w14:textId="77777777" w:rsidR="00152A21" w:rsidRDefault="00152A21" w:rsidP="00AD448C">
      <w:pPr>
        <w:spacing w:after="160" w:line="259" w:lineRule="auto"/>
        <w:rPr>
          <w:color w:val="FF0000"/>
          <w:sz w:val="20"/>
          <w:szCs w:val="20"/>
          <w:lang w:val="en-US"/>
        </w:rPr>
      </w:pPr>
    </w:p>
    <w:p w14:paraId="718B96CF" w14:textId="77777777" w:rsidR="00152A21" w:rsidRDefault="00152A21" w:rsidP="00AD448C">
      <w:pPr>
        <w:spacing w:after="160" w:line="259" w:lineRule="auto"/>
        <w:rPr>
          <w:color w:val="FF0000"/>
          <w:sz w:val="20"/>
          <w:szCs w:val="20"/>
          <w:lang w:val="en-US"/>
        </w:rPr>
      </w:pPr>
    </w:p>
    <w:p w14:paraId="205741CB" w14:textId="77777777" w:rsidR="00152A21" w:rsidRDefault="00152A21" w:rsidP="00AD448C">
      <w:pPr>
        <w:spacing w:after="160" w:line="259" w:lineRule="auto"/>
        <w:rPr>
          <w:color w:val="FF0000"/>
          <w:sz w:val="20"/>
          <w:szCs w:val="20"/>
          <w:lang w:val="en-US"/>
        </w:rPr>
      </w:pPr>
    </w:p>
    <w:p w14:paraId="2F1AC568" w14:textId="77777777" w:rsidR="00152A21" w:rsidRDefault="00152A21" w:rsidP="00AD448C">
      <w:pPr>
        <w:spacing w:after="160" w:line="259" w:lineRule="auto"/>
        <w:rPr>
          <w:color w:val="FF0000"/>
          <w:sz w:val="20"/>
          <w:szCs w:val="20"/>
          <w:lang w:val="en-US"/>
        </w:rPr>
      </w:pPr>
    </w:p>
    <w:p w14:paraId="64A2A560" w14:textId="77777777" w:rsidR="00152A21" w:rsidRDefault="00152A21" w:rsidP="00AD448C">
      <w:pPr>
        <w:spacing w:after="160" w:line="259" w:lineRule="auto"/>
        <w:rPr>
          <w:color w:val="FF0000"/>
          <w:sz w:val="20"/>
          <w:szCs w:val="20"/>
          <w:lang w:val="en-US"/>
        </w:rPr>
      </w:pPr>
    </w:p>
    <w:p w14:paraId="347914A0" w14:textId="77777777" w:rsidR="00152A21" w:rsidRDefault="00152A21" w:rsidP="00AD448C">
      <w:pPr>
        <w:spacing w:after="160" w:line="259" w:lineRule="auto"/>
        <w:rPr>
          <w:color w:val="FF0000"/>
          <w:sz w:val="20"/>
          <w:szCs w:val="20"/>
          <w:lang w:val="en-US"/>
        </w:rPr>
      </w:pPr>
    </w:p>
    <w:p w14:paraId="6DBCBE4F" w14:textId="77777777" w:rsidR="00152A21" w:rsidRDefault="00152A21" w:rsidP="00AD448C">
      <w:pPr>
        <w:spacing w:after="160" w:line="259" w:lineRule="auto"/>
        <w:rPr>
          <w:color w:val="FF0000"/>
          <w:sz w:val="20"/>
          <w:szCs w:val="20"/>
          <w:lang w:val="en-US"/>
        </w:rPr>
      </w:pPr>
    </w:p>
    <w:p w14:paraId="67257397" w14:textId="77777777" w:rsidR="00152A21" w:rsidRDefault="00152A21" w:rsidP="00AD448C">
      <w:pPr>
        <w:spacing w:after="160" w:line="259" w:lineRule="auto"/>
        <w:rPr>
          <w:color w:val="FF0000"/>
          <w:sz w:val="20"/>
          <w:szCs w:val="20"/>
          <w:lang w:val="en-US"/>
        </w:rPr>
      </w:pPr>
    </w:p>
    <w:p w14:paraId="2DD3748A" w14:textId="77777777" w:rsidR="00152A21" w:rsidRDefault="00152A21" w:rsidP="00AD448C">
      <w:pPr>
        <w:spacing w:after="160" w:line="259" w:lineRule="auto"/>
        <w:rPr>
          <w:color w:val="FF0000"/>
          <w:sz w:val="20"/>
          <w:szCs w:val="20"/>
          <w:lang w:val="en-US"/>
        </w:rPr>
      </w:pPr>
    </w:p>
    <w:p w14:paraId="60255BD1" w14:textId="3939E6BA" w:rsidR="006625C6" w:rsidRPr="006625C6" w:rsidRDefault="00AD448C" w:rsidP="00152A21">
      <w:pPr>
        <w:spacing w:after="160" w:line="259" w:lineRule="auto"/>
        <w:rPr>
          <w:b/>
          <w:sz w:val="20"/>
          <w:szCs w:val="20"/>
          <w:lang w:val="sr-Latn-RS"/>
        </w:rPr>
      </w:pPr>
      <w:r>
        <w:rPr>
          <w:b/>
          <w:noProof/>
          <w:color w:val="000000"/>
          <w:sz w:val="20"/>
          <w:szCs w:val="20"/>
        </w:rPr>
        <w:lastRenderedPageBreak/>
        <mc:AlternateContent>
          <mc:Choice Requires="wps">
            <w:drawing>
              <wp:anchor distT="4294967295" distB="4294967295" distL="114300" distR="114300" simplePos="0" relativeHeight="251682816" behindDoc="0" locked="0" layoutInCell="1" allowOverlap="1" wp14:anchorId="2565775F" wp14:editId="2C678E92">
                <wp:simplePos x="0" y="0"/>
                <wp:positionH relativeFrom="column">
                  <wp:posOffset>2138680</wp:posOffset>
                </wp:positionH>
                <wp:positionV relativeFrom="paragraph">
                  <wp:posOffset>-207727</wp:posOffset>
                </wp:positionV>
                <wp:extent cx="2286000" cy="0"/>
                <wp:effectExtent l="0" t="0" r="0" b="0"/>
                <wp:wrapNone/>
                <wp:docPr id="185621418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D40E" id="Line 20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pt,-16.35pt" to="348.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" strokecolor="#339" strokeweight="1.25pt"/>
            </w:pict>
          </mc:Fallback>
        </mc:AlternateContent>
      </w:r>
      <w:r w:rsidR="006625C6" w:rsidRPr="006625C6">
        <w:rPr>
          <w:sz w:val="20"/>
          <w:szCs w:val="20"/>
          <w:lang w:val="sr-Cyrl-CS"/>
        </w:rPr>
        <w:tab/>
        <w:t>На основу члана 60. став 2. Закона о пољопривредном земљишту „Сл. гласник РС“, бр. 62/2006, 65/2008 и 41/2009, 112/2015</w:t>
      </w:r>
      <w:r w:rsidR="006625C6" w:rsidRPr="006625C6">
        <w:rPr>
          <w:sz w:val="20"/>
          <w:szCs w:val="20"/>
          <w:lang w:val="sr-Cyrl-RS"/>
        </w:rPr>
        <w:t xml:space="preserve">, </w:t>
      </w:r>
      <w:r w:rsidR="006625C6" w:rsidRPr="006625C6">
        <w:rPr>
          <w:sz w:val="20"/>
          <w:szCs w:val="20"/>
          <w:lang w:val="sr-Cyrl-CS"/>
        </w:rPr>
        <w:t>80/2017</w:t>
      </w:r>
      <w:r w:rsidR="006625C6" w:rsidRPr="006625C6">
        <w:rPr>
          <w:sz w:val="20"/>
          <w:szCs w:val="20"/>
          <w:lang w:val="sr-Cyrl-RS"/>
        </w:rPr>
        <w:t xml:space="preserve"> и 95/2018</w:t>
      </w:r>
      <w:r w:rsidR="006625C6" w:rsidRPr="006625C6">
        <w:rPr>
          <w:sz w:val="20"/>
          <w:szCs w:val="20"/>
          <w:lang w:val="sr-Cyrl-CS"/>
        </w:rPr>
        <w:t>), члана</w:t>
      </w:r>
      <w:r w:rsidR="006625C6" w:rsidRPr="006625C6">
        <w:rPr>
          <w:sz w:val="20"/>
          <w:szCs w:val="20"/>
        </w:rPr>
        <w:t xml:space="preserve"> </w:t>
      </w:r>
      <w:r w:rsidR="006625C6" w:rsidRPr="006625C6">
        <w:rPr>
          <w:sz w:val="20"/>
          <w:szCs w:val="20"/>
          <w:lang w:val="sr-Latn-RS"/>
        </w:rPr>
        <w:t>32</w:t>
      </w:r>
      <w:r w:rsidR="006625C6" w:rsidRPr="006625C6">
        <w:rPr>
          <w:sz w:val="20"/>
          <w:szCs w:val="20"/>
          <w:lang w:val="sr-Cyrl-CS"/>
        </w:rPr>
        <w:t xml:space="preserve">. </w:t>
      </w:r>
      <w:proofErr w:type="spellStart"/>
      <w:r w:rsidR="006625C6" w:rsidRPr="006625C6">
        <w:rPr>
          <w:sz w:val="20"/>
          <w:szCs w:val="20"/>
        </w:rPr>
        <w:t>Закона</w:t>
      </w:r>
      <w:proofErr w:type="spellEnd"/>
      <w:r w:rsidR="006625C6" w:rsidRPr="006625C6">
        <w:rPr>
          <w:sz w:val="20"/>
          <w:szCs w:val="20"/>
        </w:rPr>
        <w:t xml:space="preserve"> о </w:t>
      </w:r>
      <w:proofErr w:type="spellStart"/>
      <w:r w:rsidR="006625C6" w:rsidRPr="006625C6">
        <w:rPr>
          <w:sz w:val="20"/>
          <w:szCs w:val="20"/>
        </w:rPr>
        <w:t>локалној</w:t>
      </w:r>
      <w:proofErr w:type="spellEnd"/>
      <w:r w:rsidR="006625C6" w:rsidRPr="006625C6">
        <w:rPr>
          <w:sz w:val="20"/>
          <w:szCs w:val="20"/>
        </w:rPr>
        <w:t xml:space="preserve"> </w:t>
      </w:r>
      <w:proofErr w:type="spellStart"/>
      <w:r w:rsidR="006625C6" w:rsidRPr="006625C6">
        <w:rPr>
          <w:sz w:val="20"/>
          <w:szCs w:val="20"/>
        </w:rPr>
        <w:t>самоуправи</w:t>
      </w:r>
      <w:proofErr w:type="spellEnd"/>
      <w:r w:rsidR="006625C6" w:rsidRPr="006625C6">
        <w:rPr>
          <w:sz w:val="20"/>
          <w:szCs w:val="20"/>
          <w:lang w:val="sr-Cyrl-CS"/>
        </w:rPr>
        <w:t xml:space="preserve"> („Сл. гласник </w:t>
      </w:r>
      <w:proofErr w:type="gramStart"/>
      <w:r w:rsidR="006625C6" w:rsidRPr="006625C6">
        <w:rPr>
          <w:sz w:val="20"/>
          <w:szCs w:val="20"/>
          <w:lang w:val="sr-Cyrl-CS"/>
        </w:rPr>
        <w:t>РС“ број</w:t>
      </w:r>
      <w:proofErr w:type="gramEnd"/>
      <w:r w:rsidR="006625C6" w:rsidRPr="006625C6">
        <w:rPr>
          <w:sz w:val="20"/>
          <w:szCs w:val="20"/>
          <w:lang w:val="sr-Cyrl-CS"/>
        </w:rPr>
        <w:t xml:space="preserve"> 129/2007</w:t>
      </w:r>
      <w:r w:rsidR="006625C6" w:rsidRPr="006625C6">
        <w:rPr>
          <w:sz w:val="20"/>
          <w:szCs w:val="20"/>
          <w:lang w:val="sr-Latn-RS"/>
        </w:rPr>
        <w:t>, 83/14,</w:t>
      </w:r>
      <w:r w:rsidR="006625C6" w:rsidRPr="006625C6">
        <w:rPr>
          <w:sz w:val="20"/>
          <w:szCs w:val="20"/>
          <w:lang w:val="sr-Cyrl-RS"/>
        </w:rPr>
        <w:t xml:space="preserve"> </w:t>
      </w:r>
      <w:r w:rsidR="006625C6" w:rsidRPr="006625C6">
        <w:rPr>
          <w:sz w:val="20"/>
          <w:szCs w:val="20"/>
          <w:lang w:val="sr-Latn-RS"/>
        </w:rPr>
        <w:t>101/16</w:t>
      </w:r>
      <w:r w:rsidR="006625C6" w:rsidRPr="006625C6">
        <w:rPr>
          <w:sz w:val="20"/>
          <w:szCs w:val="20"/>
          <w:lang w:val="sr-Cyrl-RS"/>
        </w:rPr>
        <w:t>,</w:t>
      </w:r>
      <w:r w:rsidR="006625C6" w:rsidRPr="006625C6">
        <w:rPr>
          <w:sz w:val="20"/>
          <w:szCs w:val="20"/>
          <w:lang w:val="sr-Latn-RS"/>
        </w:rPr>
        <w:t xml:space="preserve"> 47/18</w:t>
      </w:r>
      <w:r w:rsidR="006625C6" w:rsidRPr="006625C6">
        <w:rPr>
          <w:sz w:val="20"/>
          <w:szCs w:val="20"/>
          <w:lang w:val="sr-Cyrl-RS"/>
        </w:rPr>
        <w:t xml:space="preserve"> и 111/2021),</w:t>
      </w:r>
      <w:r w:rsidR="006625C6" w:rsidRPr="006625C6">
        <w:rPr>
          <w:sz w:val="20"/>
          <w:szCs w:val="20"/>
          <w:lang w:val="sr-Cyrl-CS"/>
        </w:rPr>
        <w:t xml:space="preserve"> члана 40. Статута општине Ивањица („Сл. гласник РС“, број 1/2019), а по прибављеној Сагласности Министарства пољопривреде, шумарства и водопривреде – Управе за пољопривредно земљиште</w:t>
      </w:r>
      <w:r w:rsidR="006625C6" w:rsidRPr="006625C6">
        <w:rPr>
          <w:sz w:val="20"/>
          <w:szCs w:val="20"/>
          <w:lang w:val="sr-Latn-RS"/>
        </w:rPr>
        <w:t>,</w:t>
      </w:r>
      <w:r w:rsidR="006625C6" w:rsidRPr="006625C6">
        <w:rPr>
          <w:sz w:val="20"/>
          <w:szCs w:val="20"/>
          <w:lang w:val="sr-Cyrl-CS"/>
        </w:rPr>
        <w:t xml:space="preserve"> број </w:t>
      </w:r>
      <w:r w:rsidR="006625C6" w:rsidRPr="006625C6">
        <w:rPr>
          <w:sz w:val="20"/>
          <w:szCs w:val="20"/>
          <w:lang w:val="en-GB"/>
        </w:rPr>
        <w:t>000855129 2024 14847 005 000 000 001</w:t>
      </w:r>
      <w:r w:rsidR="006625C6" w:rsidRPr="006625C6">
        <w:rPr>
          <w:sz w:val="20"/>
          <w:szCs w:val="20"/>
          <w:lang w:val="sr-Latn-RS"/>
        </w:rPr>
        <w:t xml:space="preserve"> </w:t>
      </w:r>
      <w:r w:rsidR="006625C6" w:rsidRPr="006625C6">
        <w:rPr>
          <w:sz w:val="20"/>
          <w:szCs w:val="20"/>
          <w:lang w:val="sr-Cyrl-CS"/>
        </w:rPr>
        <w:t>од</w:t>
      </w:r>
      <w:r w:rsidR="006625C6" w:rsidRPr="006625C6">
        <w:rPr>
          <w:sz w:val="20"/>
          <w:szCs w:val="20"/>
          <w:lang w:val="sr-Cyrl-RS"/>
        </w:rPr>
        <w:t xml:space="preserve"> 04</w:t>
      </w:r>
      <w:r w:rsidR="006625C6" w:rsidRPr="006625C6">
        <w:rPr>
          <w:sz w:val="20"/>
          <w:szCs w:val="20"/>
          <w:lang w:val="sr-Cyrl-CS"/>
        </w:rPr>
        <w:t>.</w:t>
      </w:r>
      <w:r w:rsidR="006625C6" w:rsidRPr="006625C6">
        <w:rPr>
          <w:sz w:val="20"/>
          <w:szCs w:val="20"/>
          <w:lang w:val="sr-Latn-RS"/>
        </w:rPr>
        <w:t>0</w:t>
      </w:r>
      <w:r w:rsidR="006625C6" w:rsidRPr="006625C6">
        <w:rPr>
          <w:sz w:val="20"/>
          <w:szCs w:val="20"/>
          <w:lang w:val="sr-Cyrl-RS"/>
        </w:rPr>
        <w:t>3</w:t>
      </w:r>
      <w:r w:rsidR="006625C6" w:rsidRPr="006625C6">
        <w:rPr>
          <w:sz w:val="20"/>
          <w:szCs w:val="20"/>
          <w:lang w:val="sr-Cyrl-CS"/>
        </w:rPr>
        <w:t>.202</w:t>
      </w:r>
      <w:r w:rsidR="006625C6" w:rsidRPr="006625C6">
        <w:rPr>
          <w:sz w:val="20"/>
          <w:szCs w:val="20"/>
          <w:lang w:val="sr-Cyrl-RS"/>
        </w:rPr>
        <w:t>4</w:t>
      </w:r>
      <w:r w:rsidR="006625C6" w:rsidRPr="006625C6">
        <w:rPr>
          <w:sz w:val="20"/>
          <w:szCs w:val="20"/>
          <w:lang w:val="sr-Cyrl-CS"/>
        </w:rPr>
        <w:t xml:space="preserve">. године, Скупштина општине Ивањица, </w:t>
      </w:r>
      <w:r w:rsidR="006625C6" w:rsidRPr="006625C6">
        <w:rPr>
          <w:b/>
          <w:sz w:val="20"/>
          <w:szCs w:val="20"/>
          <w:lang w:val="sr-Cyrl-CS"/>
        </w:rPr>
        <w:t>на седници одржаној дана</w:t>
      </w:r>
      <w:r w:rsidR="006625C6" w:rsidRPr="006625C6">
        <w:rPr>
          <w:b/>
          <w:sz w:val="20"/>
          <w:szCs w:val="20"/>
          <w:lang w:val="sr-Latn-RS"/>
        </w:rPr>
        <w:t xml:space="preserve"> 15</w:t>
      </w:r>
      <w:r w:rsidR="006625C6" w:rsidRPr="006625C6">
        <w:rPr>
          <w:b/>
          <w:sz w:val="20"/>
          <w:szCs w:val="20"/>
          <w:lang w:val="sr-Cyrl-CS"/>
        </w:rPr>
        <w:t>.</w:t>
      </w:r>
      <w:r w:rsidR="006625C6" w:rsidRPr="006625C6">
        <w:rPr>
          <w:b/>
          <w:sz w:val="20"/>
          <w:szCs w:val="20"/>
          <w:lang w:val="sr-Latn-RS"/>
        </w:rPr>
        <w:t>0</w:t>
      </w:r>
      <w:r w:rsidR="006625C6" w:rsidRPr="006625C6">
        <w:rPr>
          <w:b/>
          <w:sz w:val="20"/>
          <w:szCs w:val="20"/>
          <w:lang w:val="sr-Cyrl-RS"/>
        </w:rPr>
        <w:t>3</w:t>
      </w:r>
      <w:r w:rsidR="006625C6" w:rsidRPr="006625C6">
        <w:rPr>
          <w:b/>
          <w:sz w:val="20"/>
          <w:szCs w:val="20"/>
          <w:lang w:val="sr-Latn-RS"/>
        </w:rPr>
        <w:t>.2</w:t>
      </w:r>
      <w:r w:rsidR="006625C6" w:rsidRPr="006625C6">
        <w:rPr>
          <w:b/>
          <w:sz w:val="20"/>
          <w:szCs w:val="20"/>
          <w:lang w:val="sr-Cyrl-CS"/>
        </w:rPr>
        <w:t>02</w:t>
      </w:r>
      <w:r w:rsidR="006625C6" w:rsidRPr="006625C6">
        <w:rPr>
          <w:b/>
          <w:sz w:val="20"/>
          <w:szCs w:val="20"/>
          <w:lang w:val="sr-Cyrl-RS"/>
        </w:rPr>
        <w:t>4</w:t>
      </w:r>
      <w:r w:rsidR="006625C6" w:rsidRPr="006625C6">
        <w:rPr>
          <w:b/>
          <w:sz w:val="20"/>
          <w:szCs w:val="20"/>
          <w:lang w:val="sr-Cyrl-CS"/>
        </w:rPr>
        <w:t xml:space="preserve">. године, донела је </w:t>
      </w:r>
    </w:p>
    <w:p w14:paraId="1440445C" w14:textId="77777777" w:rsidR="006625C6" w:rsidRPr="006625C6" w:rsidRDefault="006625C6" w:rsidP="006625C6">
      <w:pPr>
        <w:jc w:val="both"/>
        <w:rPr>
          <w:sz w:val="20"/>
          <w:szCs w:val="20"/>
          <w:lang w:val="sr-Latn-RS"/>
        </w:rPr>
      </w:pPr>
    </w:p>
    <w:p w14:paraId="008B3253" w14:textId="77777777" w:rsidR="006625C6" w:rsidRPr="006625C6" w:rsidRDefault="006625C6" w:rsidP="006625C6">
      <w:pPr>
        <w:jc w:val="both"/>
        <w:rPr>
          <w:sz w:val="20"/>
          <w:szCs w:val="20"/>
          <w:lang w:val="sr-Cyrl-CS"/>
        </w:rPr>
      </w:pPr>
    </w:p>
    <w:p w14:paraId="771656C4" w14:textId="77777777" w:rsidR="006625C6" w:rsidRPr="006625C6" w:rsidRDefault="006625C6" w:rsidP="006625C6">
      <w:pPr>
        <w:jc w:val="center"/>
        <w:rPr>
          <w:b/>
          <w:sz w:val="20"/>
          <w:szCs w:val="20"/>
          <w:lang w:val="sr-Cyrl-CS"/>
        </w:rPr>
      </w:pPr>
      <w:r w:rsidRPr="006625C6">
        <w:rPr>
          <w:b/>
          <w:sz w:val="20"/>
          <w:szCs w:val="20"/>
          <w:lang w:val="sr-Cyrl-CS"/>
        </w:rPr>
        <w:t>О Д Л У К У</w:t>
      </w:r>
    </w:p>
    <w:p w14:paraId="2F0B9B63" w14:textId="77777777" w:rsidR="006625C6" w:rsidRPr="006625C6" w:rsidRDefault="006625C6" w:rsidP="006625C6">
      <w:pPr>
        <w:jc w:val="center"/>
        <w:rPr>
          <w:b/>
          <w:sz w:val="20"/>
          <w:szCs w:val="20"/>
          <w:lang w:val="sr-Latn-RS"/>
        </w:rPr>
      </w:pPr>
      <w:r w:rsidRPr="006625C6">
        <w:rPr>
          <w:b/>
          <w:sz w:val="20"/>
          <w:szCs w:val="20"/>
          <w:lang w:val="sr-Cyrl-CS"/>
        </w:rPr>
        <w:t xml:space="preserve">О </w:t>
      </w:r>
      <w:bookmarkStart w:id="3" w:name="_Hlk167175264"/>
      <w:r w:rsidRPr="006625C6">
        <w:rPr>
          <w:b/>
          <w:sz w:val="20"/>
          <w:szCs w:val="20"/>
          <w:lang w:val="sr-Cyrl-CS"/>
        </w:rPr>
        <w:t xml:space="preserve">ДОНОШЕЊУ ГОДИШЊЕГ ПРОГРАМА ЗАШТИТЕ, УРЕЂЕЊА И КОРИШЋЕЊА ПОЉОПРИВРЕДНОГ ЗЕМЉИШТА </w:t>
      </w:r>
      <w:r w:rsidRPr="006625C6">
        <w:rPr>
          <w:b/>
          <w:sz w:val="20"/>
          <w:szCs w:val="20"/>
          <w:lang w:val="sr-Cyrl-RS"/>
        </w:rPr>
        <w:t>З</w:t>
      </w:r>
      <w:r w:rsidRPr="006625C6">
        <w:rPr>
          <w:b/>
          <w:sz w:val="20"/>
          <w:szCs w:val="20"/>
          <w:lang w:val="sr-Latn-RS"/>
        </w:rPr>
        <w:t>А</w:t>
      </w:r>
      <w:r w:rsidRPr="006625C6">
        <w:rPr>
          <w:b/>
          <w:sz w:val="20"/>
          <w:szCs w:val="20"/>
          <w:lang w:val="sr-Cyrl-RS"/>
        </w:rPr>
        <w:t xml:space="preserve"> ПОДРУЧЈЕ ОПШТИНЕ ИВАЊИЦА </w:t>
      </w:r>
    </w:p>
    <w:p w14:paraId="6B54DF7B" w14:textId="77777777" w:rsidR="006625C6" w:rsidRPr="006625C6" w:rsidRDefault="006625C6" w:rsidP="006625C6">
      <w:pPr>
        <w:jc w:val="center"/>
        <w:rPr>
          <w:b/>
          <w:sz w:val="20"/>
          <w:szCs w:val="20"/>
          <w:lang w:val="sr-Cyrl-CS"/>
        </w:rPr>
      </w:pPr>
      <w:r w:rsidRPr="006625C6">
        <w:rPr>
          <w:b/>
          <w:sz w:val="20"/>
          <w:szCs w:val="20"/>
          <w:lang w:val="sr-Cyrl-RS"/>
        </w:rPr>
        <w:t>ЗА 2024. ГОДИНУ</w:t>
      </w:r>
      <w:r w:rsidRPr="006625C6">
        <w:rPr>
          <w:b/>
          <w:sz w:val="20"/>
          <w:szCs w:val="20"/>
          <w:lang w:val="sr-Cyrl-CS"/>
        </w:rPr>
        <w:t xml:space="preserve"> </w:t>
      </w:r>
      <w:bookmarkEnd w:id="3"/>
    </w:p>
    <w:p w14:paraId="320E6C91" w14:textId="77777777" w:rsidR="006625C6" w:rsidRPr="006625C6" w:rsidRDefault="006625C6" w:rsidP="006625C6">
      <w:pPr>
        <w:rPr>
          <w:b/>
          <w:sz w:val="20"/>
          <w:szCs w:val="20"/>
          <w:lang w:val="sr-Cyrl-CS"/>
        </w:rPr>
      </w:pPr>
    </w:p>
    <w:p w14:paraId="6E67CC51" w14:textId="77777777" w:rsidR="006625C6" w:rsidRPr="006625C6" w:rsidRDefault="006625C6" w:rsidP="006625C6">
      <w:pPr>
        <w:rPr>
          <w:sz w:val="20"/>
          <w:szCs w:val="20"/>
          <w:lang w:val="sr-Cyrl-CS"/>
        </w:rPr>
      </w:pPr>
    </w:p>
    <w:p w14:paraId="1F1630DF" w14:textId="77777777" w:rsidR="006625C6" w:rsidRPr="006625C6" w:rsidRDefault="006625C6" w:rsidP="006625C6">
      <w:pPr>
        <w:jc w:val="both"/>
        <w:rPr>
          <w:sz w:val="20"/>
          <w:szCs w:val="20"/>
          <w:lang w:val="sr-Cyrl-CS"/>
        </w:rPr>
      </w:pPr>
      <w:r w:rsidRPr="006625C6">
        <w:rPr>
          <w:sz w:val="20"/>
          <w:szCs w:val="20"/>
          <w:lang w:val="sr-Cyrl-CS"/>
        </w:rPr>
        <w:tab/>
      </w:r>
      <w:r w:rsidRPr="006625C6">
        <w:rPr>
          <w:b/>
          <w:sz w:val="20"/>
          <w:szCs w:val="20"/>
          <w:lang w:val="sr-Cyrl-CS"/>
        </w:rPr>
        <w:t>ДОНОСИ СЕ</w:t>
      </w:r>
      <w:r w:rsidRPr="006625C6">
        <w:rPr>
          <w:sz w:val="20"/>
          <w:szCs w:val="20"/>
          <w:lang w:val="sr-Cyrl-CS"/>
        </w:rPr>
        <w:t xml:space="preserve"> Годишњи програм заштите, уређења и коришћења пољопривредног земљишта за подручје општине Ивањица за 202</w:t>
      </w:r>
      <w:r w:rsidRPr="006625C6">
        <w:rPr>
          <w:sz w:val="20"/>
          <w:szCs w:val="20"/>
          <w:lang w:val="sr-Cyrl-RS"/>
        </w:rPr>
        <w:t>4</w:t>
      </w:r>
      <w:r w:rsidRPr="006625C6">
        <w:rPr>
          <w:sz w:val="20"/>
          <w:szCs w:val="20"/>
          <w:lang w:val="sr-Cyrl-CS"/>
        </w:rPr>
        <w:t>. годину.</w:t>
      </w:r>
    </w:p>
    <w:p w14:paraId="315D8ECA" w14:textId="77777777" w:rsidR="006625C6" w:rsidRPr="006625C6" w:rsidRDefault="006625C6" w:rsidP="006625C6">
      <w:pPr>
        <w:jc w:val="both"/>
        <w:rPr>
          <w:sz w:val="20"/>
          <w:szCs w:val="20"/>
          <w:lang w:val="sr-Latn-RS"/>
        </w:rPr>
      </w:pPr>
      <w:r w:rsidRPr="006625C6">
        <w:rPr>
          <w:sz w:val="20"/>
          <w:szCs w:val="20"/>
          <w:lang w:val="sr-Cyrl-CS"/>
        </w:rPr>
        <w:t xml:space="preserve"> </w:t>
      </w:r>
      <w:r w:rsidRPr="006625C6">
        <w:rPr>
          <w:sz w:val="20"/>
          <w:szCs w:val="20"/>
          <w:lang w:val="sr-Cyrl-CS"/>
        </w:rPr>
        <w:tab/>
      </w:r>
    </w:p>
    <w:p w14:paraId="6D3BA290" w14:textId="77777777" w:rsidR="006625C6" w:rsidRPr="006625C6" w:rsidRDefault="006625C6" w:rsidP="006625C6">
      <w:pPr>
        <w:jc w:val="both"/>
        <w:rPr>
          <w:sz w:val="20"/>
          <w:szCs w:val="20"/>
          <w:lang w:val="sr-Latn-RS"/>
        </w:rPr>
      </w:pPr>
      <w:r w:rsidRPr="006625C6">
        <w:rPr>
          <w:sz w:val="20"/>
          <w:szCs w:val="20"/>
          <w:lang w:val="sr-Cyrl-CS"/>
        </w:rPr>
        <w:tab/>
      </w:r>
      <w:proofErr w:type="spellStart"/>
      <w:r w:rsidRPr="006625C6">
        <w:rPr>
          <w:sz w:val="20"/>
          <w:szCs w:val="20"/>
        </w:rPr>
        <w:t>Саставни</w:t>
      </w:r>
      <w:proofErr w:type="spellEnd"/>
      <w:r w:rsidRPr="006625C6">
        <w:rPr>
          <w:sz w:val="20"/>
          <w:szCs w:val="20"/>
        </w:rPr>
        <w:t xml:space="preserve"> </w:t>
      </w:r>
      <w:proofErr w:type="spellStart"/>
      <w:r w:rsidRPr="006625C6">
        <w:rPr>
          <w:sz w:val="20"/>
          <w:szCs w:val="20"/>
        </w:rPr>
        <w:t>део</w:t>
      </w:r>
      <w:proofErr w:type="spellEnd"/>
      <w:r w:rsidRPr="006625C6">
        <w:rPr>
          <w:sz w:val="20"/>
          <w:szCs w:val="20"/>
        </w:rPr>
        <w:t xml:space="preserve"> </w:t>
      </w:r>
      <w:proofErr w:type="spellStart"/>
      <w:r w:rsidRPr="006625C6">
        <w:rPr>
          <w:sz w:val="20"/>
          <w:szCs w:val="20"/>
        </w:rPr>
        <w:t>ове</w:t>
      </w:r>
      <w:proofErr w:type="spellEnd"/>
      <w:r w:rsidRPr="006625C6">
        <w:rPr>
          <w:sz w:val="20"/>
          <w:szCs w:val="20"/>
        </w:rPr>
        <w:t xml:space="preserve"> </w:t>
      </w:r>
      <w:r w:rsidRPr="006625C6">
        <w:rPr>
          <w:sz w:val="20"/>
          <w:szCs w:val="20"/>
          <w:lang w:val="sr-Cyrl-RS"/>
        </w:rPr>
        <w:t>О</w:t>
      </w:r>
      <w:proofErr w:type="spellStart"/>
      <w:r w:rsidRPr="006625C6">
        <w:rPr>
          <w:sz w:val="20"/>
          <w:szCs w:val="20"/>
        </w:rPr>
        <w:t>длуке</w:t>
      </w:r>
      <w:proofErr w:type="spellEnd"/>
      <w:r w:rsidRPr="006625C6">
        <w:rPr>
          <w:sz w:val="20"/>
          <w:szCs w:val="20"/>
        </w:rPr>
        <w:t xml:space="preserve"> </w:t>
      </w:r>
      <w:proofErr w:type="spellStart"/>
      <w:r w:rsidRPr="006625C6">
        <w:rPr>
          <w:sz w:val="20"/>
          <w:szCs w:val="20"/>
        </w:rPr>
        <w:t>чини</w:t>
      </w:r>
      <w:proofErr w:type="spellEnd"/>
      <w:r w:rsidRPr="006625C6">
        <w:rPr>
          <w:sz w:val="20"/>
          <w:szCs w:val="20"/>
        </w:rPr>
        <w:t xml:space="preserve"> </w:t>
      </w:r>
      <w:r w:rsidRPr="006625C6">
        <w:rPr>
          <w:sz w:val="20"/>
          <w:szCs w:val="20"/>
          <w:lang w:val="sr-Cyrl-CS"/>
        </w:rPr>
        <w:t>Г</w:t>
      </w:r>
      <w:proofErr w:type="spellStart"/>
      <w:r w:rsidRPr="006625C6">
        <w:rPr>
          <w:sz w:val="20"/>
          <w:szCs w:val="20"/>
        </w:rPr>
        <w:t>одишњи</w:t>
      </w:r>
      <w:proofErr w:type="spellEnd"/>
      <w:r w:rsidRPr="006625C6">
        <w:rPr>
          <w:sz w:val="20"/>
          <w:szCs w:val="20"/>
        </w:rPr>
        <w:t xml:space="preserve"> </w:t>
      </w:r>
      <w:r w:rsidRPr="006625C6">
        <w:rPr>
          <w:sz w:val="20"/>
          <w:szCs w:val="20"/>
          <w:lang w:val="sr-Cyrl-CS"/>
        </w:rPr>
        <w:t>п</w:t>
      </w:r>
      <w:proofErr w:type="spellStart"/>
      <w:r w:rsidRPr="006625C6">
        <w:rPr>
          <w:sz w:val="20"/>
          <w:szCs w:val="20"/>
        </w:rPr>
        <w:t>рограм</w:t>
      </w:r>
      <w:proofErr w:type="spellEnd"/>
      <w:r w:rsidRPr="006625C6">
        <w:rPr>
          <w:sz w:val="20"/>
          <w:szCs w:val="20"/>
        </w:rPr>
        <w:t xml:space="preserve"> </w:t>
      </w:r>
      <w:proofErr w:type="spellStart"/>
      <w:r w:rsidRPr="006625C6">
        <w:rPr>
          <w:sz w:val="20"/>
          <w:szCs w:val="20"/>
        </w:rPr>
        <w:t>заштите</w:t>
      </w:r>
      <w:proofErr w:type="spellEnd"/>
      <w:r w:rsidRPr="006625C6">
        <w:rPr>
          <w:sz w:val="20"/>
          <w:szCs w:val="20"/>
        </w:rPr>
        <w:t xml:space="preserve">, </w:t>
      </w:r>
      <w:proofErr w:type="spellStart"/>
      <w:r w:rsidRPr="006625C6">
        <w:rPr>
          <w:sz w:val="20"/>
          <w:szCs w:val="20"/>
        </w:rPr>
        <w:t>уређења</w:t>
      </w:r>
      <w:proofErr w:type="spellEnd"/>
      <w:r w:rsidRPr="006625C6">
        <w:rPr>
          <w:sz w:val="20"/>
          <w:szCs w:val="20"/>
        </w:rPr>
        <w:t xml:space="preserve"> и </w:t>
      </w:r>
      <w:proofErr w:type="spellStart"/>
      <w:r w:rsidRPr="006625C6">
        <w:rPr>
          <w:sz w:val="20"/>
          <w:szCs w:val="20"/>
        </w:rPr>
        <w:t>коришћења</w:t>
      </w:r>
      <w:proofErr w:type="spellEnd"/>
      <w:r w:rsidRPr="006625C6">
        <w:rPr>
          <w:sz w:val="20"/>
          <w:szCs w:val="20"/>
        </w:rPr>
        <w:t xml:space="preserve"> </w:t>
      </w:r>
      <w:proofErr w:type="spellStart"/>
      <w:r w:rsidRPr="006625C6">
        <w:rPr>
          <w:sz w:val="20"/>
          <w:szCs w:val="20"/>
        </w:rPr>
        <w:t>пољопривредног</w:t>
      </w:r>
      <w:proofErr w:type="spellEnd"/>
      <w:r w:rsidRPr="006625C6">
        <w:rPr>
          <w:sz w:val="20"/>
          <w:szCs w:val="20"/>
        </w:rPr>
        <w:t xml:space="preserve"> </w:t>
      </w:r>
      <w:proofErr w:type="spellStart"/>
      <w:r w:rsidRPr="006625C6">
        <w:rPr>
          <w:sz w:val="20"/>
          <w:szCs w:val="20"/>
        </w:rPr>
        <w:t>земљишта</w:t>
      </w:r>
      <w:proofErr w:type="spellEnd"/>
      <w:r w:rsidRPr="006625C6">
        <w:rPr>
          <w:sz w:val="20"/>
          <w:szCs w:val="20"/>
        </w:rPr>
        <w:t xml:space="preserve"> </w:t>
      </w:r>
      <w:r w:rsidRPr="006625C6">
        <w:rPr>
          <w:sz w:val="20"/>
          <w:szCs w:val="20"/>
          <w:lang w:val="sr-Cyrl-CS"/>
        </w:rPr>
        <w:t xml:space="preserve">за подручје општине Ивањица </w:t>
      </w:r>
      <w:proofErr w:type="spellStart"/>
      <w:r w:rsidRPr="006625C6">
        <w:rPr>
          <w:sz w:val="20"/>
          <w:szCs w:val="20"/>
        </w:rPr>
        <w:t>за</w:t>
      </w:r>
      <w:proofErr w:type="spellEnd"/>
      <w:r w:rsidRPr="006625C6">
        <w:rPr>
          <w:sz w:val="20"/>
          <w:szCs w:val="20"/>
        </w:rPr>
        <w:t xml:space="preserve"> 2</w:t>
      </w:r>
      <w:r w:rsidRPr="006625C6">
        <w:rPr>
          <w:sz w:val="20"/>
          <w:szCs w:val="20"/>
          <w:lang w:val="sr-Cyrl-RS"/>
        </w:rPr>
        <w:t>024</w:t>
      </w:r>
      <w:r w:rsidRPr="006625C6">
        <w:rPr>
          <w:sz w:val="20"/>
          <w:szCs w:val="20"/>
        </w:rPr>
        <w:t xml:space="preserve">. </w:t>
      </w:r>
      <w:r w:rsidRPr="006625C6">
        <w:rPr>
          <w:sz w:val="20"/>
          <w:szCs w:val="20"/>
          <w:lang w:val="sr-Cyrl-CS"/>
        </w:rPr>
        <w:t xml:space="preserve">годину у Excel </w:t>
      </w:r>
      <w:r w:rsidRPr="006625C6">
        <w:rPr>
          <w:sz w:val="20"/>
          <w:szCs w:val="20"/>
          <w:lang w:val="sr-Cyrl-RS"/>
        </w:rPr>
        <w:t>формату преузетом из апликације за израду програма</w:t>
      </w:r>
      <w:r w:rsidRPr="006625C6">
        <w:rPr>
          <w:sz w:val="20"/>
          <w:szCs w:val="20"/>
          <w:lang w:val="sr-Cyrl-CS"/>
        </w:rPr>
        <w:t>.</w:t>
      </w:r>
    </w:p>
    <w:p w14:paraId="23D85D95" w14:textId="77777777" w:rsidR="006625C6" w:rsidRPr="006625C6" w:rsidRDefault="006625C6" w:rsidP="006625C6">
      <w:pPr>
        <w:jc w:val="both"/>
        <w:rPr>
          <w:sz w:val="20"/>
          <w:szCs w:val="20"/>
          <w:lang w:val="sr-Cyrl-RS"/>
        </w:rPr>
      </w:pPr>
    </w:p>
    <w:p w14:paraId="3E8AECEE" w14:textId="77777777" w:rsidR="006625C6" w:rsidRPr="006625C6" w:rsidRDefault="006625C6" w:rsidP="006625C6">
      <w:pPr>
        <w:jc w:val="both"/>
        <w:rPr>
          <w:sz w:val="20"/>
          <w:szCs w:val="20"/>
          <w:lang w:val="en-US"/>
        </w:rPr>
      </w:pPr>
      <w:r w:rsidRPr="006625C6">
        <w:rPr>
          <w:sz w:val="20"/>
          <w:szCs w:val="20"/>
          <w:lang w:val="sr-Cyrl-CS"/>
        </w:rPr>
        <w:tab/>
      </w:r>
      <w:proofErr w:type="spellStart"/>
      <w:r w:rsidRPr="006625C6">
        <w:rPr>
          <w:sz w:val="20"/>
          <w:szCs w:val="20"/>
          <w:lang w:val="en-US"/>
        </w:rPr>
        <w:t>Годишњи</w:t>
      </w:r>
      <w:proofErr w:type="spellEnd"/>
      <w:r w:rsidRPr="006625C6">
        <w:rPr>
          <w:sz w:val="20"/>
          <w:szCs w:val="20"/>
          <w:lang w:val="en-US"/>
        </w:rPr>
        <w:t xml:space="preserve"> </w:t>
      </w:r>
      <w:proofErr w:type="spellStart"/>
      <w:r w:rsidRPr="006625C6">
        <w:rPr>
          <w:sz w:val="20"/>
          <w:szCs w:val="20"/>
          <w:lang w:val="en-US"/>
        </w:rPr>
        <w:t>програм</w:t>
      </w:r>
      <w:proofErr w:type="spellEnd"/>
      <w:r w:rsidRPr="006625C6">
        <w:rPr>
          <w:sz w:val="20"/>
          <w:szCs w:val="20"/>
          <w:lang w:val="en-US"/>
        </w:rPr>
        <w:t xml:space="preserve"> </w:t>
      </w:r>
      <w:proofErr w:type="spellStart"/>
      <w:r w:rsidRPr="006625C6">
        <w:rPr>
          <w:sz w:val="20"/>
          <w:szCs w:val="20"/>
          <w:lang w:val="en-US"/>
        </w:rPr>
        <w:t>садржи</w:t>
      </w:r>
      <w:proofErr w:type="spellEnd"/>
      <w:r w:rsidRPr="006625C6">
        <w:rPr>
          <w:sz w:val="20"/>
          <w:szCs w:val="20"/>
          <w:lang w:val="en-US"/>
        </w:rPr>
        <w:t xml:space="preserve"> </w:t>
      </w:r>
      <w:proofErr w:type="spellStart"/>
      <w:r w:rsidRPr="006625C6">
        <w:rPr>
          <w:sz w:val="20"/>
          <w:szCs w:val="20"/>
          <w:lang w:val="en-US"/>
        </w:rPr>
        <w:t>податке</w:t>
      </w:r>
      <w:proofErr w:type="spellEnd"/>
      <w:r w:rsidRPr="006625C6">
        <w:rPr>
          <w:sz w:val="20"/>
          <w:szCs w:val="20"/>
          <w:lang w:val="en-US"/>
        </w:rPr>
        <w:t xml:space="preserve"> о: </w:t>
      </w:r>
      <w:proofErr w:type="spellStart"/>
      <w:r w:rsidRPr="006625C6">
        <w:rPr>
          <w:sz w:val="20"/>
          <w:szCs w:val="20"/>
          <w:lang w:val="en-US"/>
        </w:rPr>
        <w:t>укупној</w:t>
      </w:r>
      <w:proofErr w:type="spellEnd"/>
      <w:r w:rsidRPr="006625C6">
        <w:rPr>
          <w:sz w:val="20"/>
          <w:szCs w:val="20"/>
          <w:lang w:val="en-US"/>
        </w:rPr>
        <w:t xml:space="preserve"> </w:t>
      </w:r>
      <w:proofErr w:type="spellStart"/>
      <w:r w:rsidRPr="006625C6">
        <w:rPr>
          <w:sz w:val="20"/>
          <w:szCs w:val="20"/>
          <w:lang w:val="en-US"/>
        </w:rPr>
        <w:t>површини</w:t>
      </w:r>
      <w:proofErr w:type="spellEnd"/>
      <w:r w:rsidRPr="006625C6">
        <w:rPr>
          <w:sz w:val="20"/>
          <w:szCs w:val="20"/>
          <w:lang w:val="en-US"/>
        </w:rPr>
        <w:t xml:space="preserve"> </w:t>
      </w:r>
      <w:proofErr w:type="spellStart"/>
      <w:r w:rsidRPr="006625C6">
        <w:rPr>
          <w:sz w:val="20"/>
          <w:szCs w:val="20"/>
          <w:lang w:val="en-US"/>
        </w:rPr>
        <w:t>пољопривредног</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en-US"/>
        </w:rPr>
        <w:t xml:space="preserve"> </w:t>
      </w:r>
      <w:proofErr w:type="spellStart"/>
      <w:r w:rsidRPr="006625C6">
        <w:rPr>
          <w:sz w:val="20"/>
          <w:szCs w:val="20"/>
          <w:lang w:val="en-US"/>
        </w:rPr>
        <w:t>својини</w:t>
      </w:r>
      <w:proofErr w:type="spellEnd"/>
      <w:r w:rsidRPr="006625C6">
        <w:rPr>
          <w:sz w:val="20"/>
          <w:szCs w:val="20"/>
          <w:lang w:val="en-US"/>
        </w:rPr>
        <w:t xml:space="preserve"> </w:t>
      </w:r>
      <w:proofErr w:type="spellStart"/>
      <w:r w:rsidRPr="006625C6">
        <w:rPr>
          <w:sz w:val="20"/>
          <w:szCs w:val="20"/>
          <w:lang w:val="en-US"/>
        </w:rPr>
        <w:t>по</w:t>
      </w:r>
      <w:proofErr w:type="spellEnd"/>
      <w:r w:rsidRPr="006625C6">
        <w:rPr>
          <w:sz w:val="20"/>
          <w:szCs w:val="20"/>
          <w:lang w:val="en-US"/>
        </w:rPr>
        <w:t xml:space="preserve"> </w:t>
      </w:r>
      <w:proofErr w:type="spellStart"/>
      <w:r w:rsidRPr="006625C6">
        <w:rPr>
          <w:sz w:val="20"/>
          <w:szCs w:val="20"/>
          <w:lang w:val="en-US"/>
        </w:rPr>
        <w:t>катастарским</w:t>
      </w:r>
      <w:proofErr w:type="spellEnd"/>
      <w:r w:rsidRPr="006625C6">
        <w:rPr>
          <w:sz w:val="20"/>
          <w:szCs w:val="20"/>
          <w:lang w:val="en-US"/>
        </w:rPr>
        <w:t xml:space="preserve"> </w:t>
      </w:r>
      <w:proofErr w:type="spellStart"/>
      <w:r w:rsidRPr="006625C6">
        <w:rPr>
          <w:sz w:val="20"/>
          <w:szCs w:val="20"/>
          <w:lang w:val="en-US"/>
        </w:rPr>
        <w:t>општинама</w:t>
      </w:r>
      <w:proofErr w:type="spellEnd"/>
      <w:r w:rsidRPr="006625C6">
        <w:rPr>
          <w:sz w:val="20"/>
          <w:szCs w:val="20"/>
          <w:lang w:val="en-US"/>
        </w:rPr>
        <w:t xml:space="preserve"> </w:t>
      </w:r>
      <w:proofErr w:type="spellStart"/>
      <w:r w:rsidRPr="006625C6">
        <w:rPr>
          <w:sz w:val="20"/>
          <w:szCs w:val="20"/>
          <w:lang w:val="en-US"/>
        </w:rPr>
        <w:t>на</w:t>
      </w:r>
      <w:proofErr w:type="spellEnd"/>
      <w:r w:rsidRPr="006625C6">
        <w:rPr>
          <w:sz w:val="20"/>
          <w:szCs w:val="20"/>
          <w:lang w:val="en-US"/>
        </w:rPr>
        <w:t xml:space="preserve"> </w:t>
      </w:r>
      <w:proofErr w:type="spellStart"/>
      <w:r w:rsidRPr="006625C6">
        <w:rPr>
          <w:sz w:val="20"/>
          <w:szCs w:val="20"/>
          <w:lang w:val="en-US"/>
        </w:rPr>
        <w:t>територији</w:t>
      </w:r>
      <w:proofErr w:type="spellEnd"/>
      <w:r w:rsidRPr="006625C6">
        <w:rPr>
          <w:sz w:val="20"/>
          <w:szCs w:val="20"/>
          <w:lang w:val="en-US"/>
        </w:rPr>
        <w:t xml:space="preserve"> </w:t>
      </w:r>
      <w:proofErr w:type="spellStart"/>
      <w:r w:rsidRPr="006625C6">
        <w:rPr>
          <w:sz w:val="20"/>
          <w:szCs w:val="20"/>
          <w:lang w:val="en-US"/>
        </w:rPr>
        <w:t>општине</w:t>
      </w:r>
      <w:proofErr w:type="spellEnd"/>
      <w:r w:rsidRPr="006625C6">
        <w:rPr>
          <w:sz w:val="20"/>
          <w:szCs w:val="20"/>
          <w:lang w:val="sr-Cyrl-CS"/>
        </w:rPr>
        <w:t xml:space="preserve"> Ивањица</w:t>
      </w:r>
      <w:r w:rsidRPr="006625C6">
        <w:rPr>
          <w:sz w:val="20"/>
          <w:szCs w:val="20"/>
          <w:lang w:val="en-US"/>
        </w:rPr>
        <w:t>,</w:t>
      </w:r>
      <w:r w:rsidRPr="006625C6">
        <w:rPr>
          <w:sz w:val="20"/>
          <w:szCs w:val="20"/>
          <w:lang w:val="sr-Cyrl-RS"/>
        </w:rPr>
        <w:t xml:space="preserve"> бесплатним</w:t>
      </w:r>
      <w:r w:rsidRPr="006625C6">
        <w:rPr>
          <w:sz w:val="20"/>
          <w:szCs w:val="20"/>
          <w:lang w:val="en-US"/>
        </w:rPr>
        <w:t xml:space="preserve"> </w:t>
      </w:r>
      <w:proofErr w:type="spellStart"/>
      <w:r w:rsidRPr="006625C6">
        <w:rPr>
          <w:sz w:val="20"/>
          <w:szCs w:val="20"/>
          <w:lang w:val="en-US"/>
        </w:rPr>
        <w:t>корисницима</w:t>
      </w:r>
      <w:proofErr w:type="spellEnd"/>
      <w:r w:rsidRPr="006625C6">
        <w:rPr>
          <w:sz w:val="20"/>
          <w:szCs w:val="20"/>
          <w:lang w:val="en-US"/>
        </w:rPr>
        <w:t xml:space="preserve"> </w:t>
      </w:r>
      <w:proofErr w:type="spellStart"/>
      <w:r w:rsidRPr="006625C6">
        <w:rPr>
          <w:sz w:val="20"/>
          <w:szCs w:val="20"/>
          <w:lang w:val="en-US"/>
        </w:rPr>
        <w:t>пољопривредног</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sr-Cyrl-CS"/>
        </w:rPr>
        <w:t xml:space="preserve"> </w:t>
      </w:r>
      <w:proofErr w:type="spellStart"/>
      <w:r w:rsidRPr="006625C6">
        <w:rPr>
          <w:sz w:val="20"/>
          <w:szCs w:val="20"/>
          <w:lang w:val="en-US"/>
        </w:rPr>
        <w:t>својини</w:t>
      </w:r>
      <w:proofErr w:type="spellEnd"/>
      <w:r w:rsidRPr="006625C6">
        <w:rPr>
          <w:sz w:val="20"/>
          <w:szCs w:val="20"/>
          <w:lang w:val="en-US"/>
        </w:rPr>
        <w:t xml:space="preserve">, </w:t>
      </w:r>
      <w:proofErr w:type="spellStart"/>
      <w:r w:rsidRPr="006625C6">
        <w:rPr>
          <w:sz w:val="20"/>
          <w:szCs w:val="20"/>
          <w:lang w:val="en-US"/>
        </w:rPr>
        <w:t>закупцима</w:t>
      </w:r>
      <w:proofErr w:type="spellEnd"/>
      <w:r w:rsidRPr="006625C6">
        <w:rPr>
          <w:sz w:val="20"/>
          <w:szCs w:val="20"/>
          <w:lang w:val="en-US"/>
        </w:rPr>
        <w:t xml:space="preserve"> </w:t>
      </w:r>
      <w:proofErr w:type="spellStart"/>
      <w:r w:rsidRPr="006625C6">
        <w:rPr>
          <w:sz w:val="20"/>
          <w:szCs w:val="20"/>
          <w:lang w:val="en-US"/>
        </w:rPr>
        <w:t>пољопривредног</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en-US"/>
        </w:rPr>
        <w:t xml:space="preserve"> </w:t>
      </w:r>
      <w:proofErr w:type="spellStart"/>
      <w:r w:rsidRPr="006625C6">
        <w:rPr>
          <w:sz w:val="20"/>
          <w:szCs w:val="20"/>
          <w:lang w:val="en-US"/>
        </w:rPr>
        <w:t>својини</w:t>
      </w:r>
      <w:proofErr w:type="spellEnd"/>
      <w:r w:rsidRPr="006625C6">
        <w:rPr>
          <w:sz w:val="20"/>
          <w:szCs w:val="20"/>
          <w:lang w:val="en-US"/>
        </w:rPr>
        <w:t xml:space="preserve">, </w:t>
      </w:r>
      <w:proofErr w:type="spellStart"/>
      <w:r w:rsidRPr="006625C6">
        <w:rPr>
          <w:sz w:val="20"/>
          <w:szCs w:val="20"/>
          <w:lang w:val="en-US"/>
        </w:rPr>
        <w:t>површини</w:t>
      </w:r>
      <w:proofErr w:type="spellEnd"/>
      <w:r w:rsidRPr="006625C6">
        <w:rPr>
          <w:sz w:val="20"/>
          <w:szCs w:val="20"/>
          <w:lang w:val="en-US"/>
        </w:rPr>
        <w:t xml:space="preserve"> </w:t>
      </w:r>
      <w:proofErr w:type="spellStart"/>
      <w:r w:rsidRPr="006625C6">
        <w:rPr>
          <w:sz w:val="20"/>
          <w:szCs w:val="20"/>
          <w:lang w:val="en-US"/>
        </w:rPr>
        <w:t>пољопривредног</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en-US"/>
        </w:rPr>
        <w:t xml:space="preserve"> </w:t>
      </w:r>
      <w:proofErr w:type="spellStart"/>
      <w:r w:rsidRPr="006625C6">
        <w:rPr>
          <w:sz w:val="20"/>
          <w:szCs w:val="20"/>
          <w:lang w:val="en-US"/>
        </w:rPr>
        <w:t>својини</w:t>
      </w:r>
      <w:proofErr w:type="spellEnd"/>
      <w:r w:rsidRPr="006625C6">
        <w:rPr>
          <w:sz w:val="20"/>
          <w:szCs w:val="20"/>
          <w:lang w:val="en-US"/>
        </w:rPr>
        <w:t xml:space="preserve"> </w:t>
      </w:r>
      <w:proofErr w:type="spellStart"/>
      <w:r w:rsidRPr="006625C6">
        <w:rPr>
          <w:sz w:val="20"/>
          <w:szCs w:val="20"/>
          <w:lang w:val="en-US"/>
        </w:rPr>
        <w:t>која</w:t>
      </w:r>
      <w:proofErr w:type="spellEnd"/>
      <w:r w:rsidRPr="006625C6">
        <w:rPr>
          <w:sz w:val="20"/>
          <w:szCs w:val="20"/>
          <w:lang w:val="en-US"/>
        </w:rPr>
        <w:t xml:space="preserve"> </w:t>
      </w:r>
      <w:proofErr w:type="spellStart"/>
      <w:r w:rsidRPr="006625C6">
        <w:rPr>
          <w:sz w:val="20"/>
          <w:szCs w:val="20"/>
          <w:lang w:val="en-US"/>
        </w:rPr>
        <w:t>није</w:t>
      </w:r>
      <w:proofErr w:type="spellEnd"/>
      <w:r w:rsidRPr="006625C6">
        <w:rPr>
          <w:sz w:val="20"/>
          <w:szCs w:val="20"/>
          <w:lang w:val="en-US"/>
        </w:rPr>
        <w:t xml:space="preserve"> </w:t>
      </w:r>
      <w:proofErr w:type="spellStart"/>
      <w:r w:rsidRPr="006625C6">
        <w:rPr>
          <w:sz w:val="20"/>
          <w:szCs w:val="20"/>
          <w:lang w:val="en-US"/>
        </w:rPr>
        <w:t>дата</w:t>
      </w:r>
      <w:proofErr w:type="spellEnd"/>
      <w:r w:rsidRPr="006625C6">
        <w:rPr>
          <w:sz w:val="20"/>
          <w:szCs w:val="20"/>
          <w:lang w:val="en-US"/>
        </w:rPr>
        <w:t xml:space="preserve"> </w:t>
      </w:r>
      <w:proofErr w:type="spellStart"/>
      <w:r w:rsidRPr="006625C6">
        <w:rPr>
          <w:sz w:val="20"/>
          <w:szCs w:val="20"/>
          <w:lang w:val="en-US"/>
        </w:rPr>
        <w:t>на</w:t>
      </w:r>
      <w:proofErr w:type="spellEnd"/>
      <w:r w:rsidRPr="006625C6">
        <w:rPr>
          <w:sz w:val="20"/>
          <w:szCs w:val="20"/>
          <w:lang w:val="en-US"/>
        </w:rPr>
        <w:t xml:space="preserve"> </w:t>
      </w:r>
      <w:proofErr w:type="spellStart"/>
      <w:r w:rsidRPr="006625C6">
        <w:rPr>
          <w:sz w:val="20"/>
          <w:szCs w:val="20"/>
          <w:lang w:val="en-US"/>
        </w:rPr>
        <w:t>коришћење</w:t>
      </w:r>
      <w:proofErr w:type="spellEnd"/>
      <w:r w:rsidRPr="006625C6">
        <w:rPr>
          <w:sz w:val="20"/>
          <w:szCs w:val="20"/>
          <w:lang w:val="en-US"/>
        </w:rPr>
        <w:t>,</w:t>
      </w:r>
      <w:r w:rsidRPr="006625C6">
        <w:rPr>
          <w:sz w:val="20"/>
          <w:szCs w:val="20"/>
          <w:lang w:val="sr-Cyrl-CS"/>
        </w:rPr>
        <w:t xml:space="preserve"> </w:t>
      </w:r>
      <w:proofErr w:type="spellStart"/>
      <w:r w:rsidRPr="006625C6">
        <w:rPr>
          <w:sz w:val="20"/>
          <w:szCs w:val="20"/>
          <w:lang w:val="en-US"/>
        </w:rPr>
        <w:t>укупној</w:t>
      </w:r>
      <w:proofErr w:type="spellEnd"/>
      <w:r w:rsidRPr="006625C6">
        <w:rPr>
          <w:sz w:val="20"/>
          <w:szCs w:val="20"/>
          <w:lang w:val="en-US"/>
        </w:rPr>
        <w:t xml:space="preserve"> </w:t>
      </w:r>
      <w:proofErr w:type="spellStart"/>
      <w:r w:rsidRPr="006625C6">
        <w:rPr>
          <w:sz w:val="20"/>
          <w:szCs w:val="20"/>
          <w:lang w:val="en-US"/>
        </w:rPr>
        <w:t>површини</w:t>
      </w:r>
      <w:proofErr w:type="spellEnd"/>
      <w:r w:rsidRPr="006625C6">
        <w:rPr>
          <w:sz w:val="20"/>
          <w:szCs w:val="20"/>
          <w:lang w:val="en-US"/>
        </w:rPr>
        <w:t xml:space="preserve"> </w:t>
      </w:r>
      <w:proofErr w:type="spellStart"/>
      <w:r w:rsidRPr="006625C6">
        <w:rPr>
          <w:sz w:val="20"/>
          <w:szCs w:val="20"/>
          <w:lang w:val="en-US"/>
        </w:rPr>
        <w:t>пољопривредног</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en-US"/>
        </w:rPr>
        <w:t xml:space="preserve"> </w:t>
      </w:r>
      <w:proofErr w:type="spellStart"/>
      <w:r w:rsidRPr="006625C6">
        <w:rPr>
          <w:sz w:val="20"/>
          <w:szCs w:val="20"/>
          <w:lang w:val="en-US"/>
        </w:rPr>
        <w:t>својини</w:t>
      </w:r>
      <w:proofErr w:type="spellEnd"/>
      <w:r w:rsidRPr="006625C6">
        <w:rPr>
          <w:sz w:val="20"/>
          <w:szCs w:val="20"/>
          <w:lang w:val="en-US"/>
        </w:rPr>
        <w:t xml:space="preserve"> </w:t>
      </w:r>
      <w:proofErr w:type="spellStart"/>
      <w:r w:rsidRPr="006625C6">
        <w:rPr>
          <w:sz w:val="20"/>
          <w:szCs w:val="20"/>
          <w:lang w:val="en-US"/>
        </w:rPr>
        <w:t>која</w:t>
      </w:r>
      <w:proofErr w:type="spellEnd"/>
      <w:r w:rsidRPr="006625C6">
        <w:rPr>
          <w:sz w:val="20"/>
          <w:szCs w:val="20"/>
          <w:lang w:val="en-US"/>
        </w:rPr>
        <w:t xml:space="preserve"> </w:t>
      </w:r>
      <w:proofErr w:type="spellStart"/>
      <w:r w:rsidRPr="006625C6">
        <w:rPr>
          <w:sz w:val="20"/>
          <w:szCs w:val="20"/>
          <w:lang w:val="en-US"/>
        </w:rPr>
        <w:t>је</w:t>
      </w:r>
      <w:proofErr w:type="spellEnd"/>
      <w:r w:rsidRPr="006625C6">
        <w:rPr>
          <w:sz w:val="20"/>
          <w:szCs w:val="20"/>
          <w:lang w:val="en-US"/>
        </w:rPr>
        <w:t xml:space="preserve"> </w:t>
      </w:r>
      <w:proofErr w:type="spellStart"/>
      <w:r w:rsidRPr="006625C6">
        <w:rPr>
          <w:sz w:val="20"/>
          <w:szCs w:val="20"/>
          <w:lang w:val="en-US"/>
        </w:rPr>
        <w:t>планирана</w:t>
      </w:r>
      <w:proofErr w:type="spellEnd"/>
      <w:r w:rsidRPr="006625C6">
        <w:rPr>
          <w:sz w:val="20"/>
          <w:szCs w:val="20"/>
          <w:lang w:val="en-US"/>
        </w:rPr>
        <w:t xml:space="preserve"> </w:t>
      </w:r>
      <w:proofErr w:type="spellStart"/>
      <w:r w:rsidRPr="006625C6">
        <w:rPr>
          <w:sz w:val="20"/>
          <w:szCs w:val="20"/>
          <w:lang w:val="en-US"/>
        </w:rPr>
        <w:t>за</w:t>
      </w:r>
      <w:proofErr w:type="spellEnd"/>
      <w:r w:rsidRPr="006625C6">
        <w:rPr>
          <w:sz w:val="20"/>
          <w:szCs w:val="20"/>
          <w:lang w:val="en-US"/>
        </w:rPr>
        <w:t xml:space="preserve"> </w:t>
      </w:r>
      <w:proofErr w:type="spellStart"/>
      <w:r w:rsidRPr="006625C6">
        <w:rPr>
          <w:sz w:val="20"/>
          <w:szCs w:val="20"/>
          <w:lang w:val="en-US"/>
        </w:rPr>
        <w:t>давање</w:t>
      </w:r>
      <w:proofErr w:type="spellEnd"/>
      <w:r w:rsidRPr="006625C6">
        <w:rPr>
          <w:sz w:val="20"/>
          <w:szCs w:val="20"/>
          <w:lang w:val="en-US"/>
        </w:rPr>
        <w:t xml:space="preserve"> у </w:t>
      </w:r>
      <w:proofErr w:type="spellStart"/>
      <w:r w:rsidRPr="006625C6">
        <w:rPr>
          <w:sz w:val="20"/>
          <w:szCs w:val="20"/>
          <w:lang w:val="en-US"/>
        </w:rPr>
        <w:t>закуп</w:t>
      </w:r>
      <w:proofErr w:type="spellEnd"/>
      <w:r w:rsidRPr="006625C6">
        <w:rPr>
          <w:sz w:val="20"/>
          <w:szCs w:val="20"/>
          <w:lang w:val="en-US"/>
        </w:rPr>
        <w:t xml:space="preserve">, </w:t>
      </w:r>
      <w:proofErr w:type="spellStart"/>
      <w:r w:rsidRPr="006625C6">
        <w:rPr>
          <w:sz w:val="20"/>
          <w:szCs w:val="20"/>
          <w:lang w:val="en-US"/>
        </w:rPr>
        <w:t>као</w:t>
      </w:r>
      <w:proofErr w:type="spellEnd"/>
      <w:r w:rsidRPr="006625C6">
        <w:rPr>
          <w:sz w:val="20"/>
          <w:szCs w:val="20"/>
          <w:lang w:val="en-US"/>
        </w:rPr>
        <w:t xml:space="preserve"> и </w:t>
      </w:r>
      <w:proofErr w:type="spellStart"/>
      <w:r w:rsidRPr="006625C6">
        <w:rPr>
          <w:sz w:val="20"/>
          <w:szCs w:val="20"/>
          <w:lang w:val="en-US"/>
        </w:rPr>
        <w:t>површине</w:t>
      </w:r>
      <w:proofErr w:type="spellEnd"/>
      <w:r w:rsidRPr="006625C6">
        <w:rPr>
          <w:sz w:val="20"/>
          <w:szCs w:val="20"/>
          <w:lang w:val="en-US"/>
        </w:rPr>
        <w:t xml:space="preserve"> </w:t>
      </w:r>
      <w:proofErr w:type="spellStart"/>
      <w:r w:rsidRPr="006625C6">
        <w:rPr>
          <w:sz w:val="20"/>
          <w:szCs w:val="20"/>
          <w:lang w:val="en-US"/>
        </w:rPr>
        <w:t>делова</w:t>
      </w:r>
      <w:proofErr w:type="spellEnd"/>
      <w:r w:rsidRPr="006625C6">
        <w:rPr>
          <w:sz w:val="20"/>
          <w:szCs w:val="20"/>
          <w:lang w:val="en-US"/>
        </w:rPr>
        <w:t xml:space="preserve"> </w:t>
      </w:r>
      <w:proofErr w:type="spellStart"/>
      <w:r w:rsidRPr="006625C6">
        <w:rPr>
          <w:sz w:val="20"/>
          <w:szCs w:val="20"/>
          <w:lang w:val="en-US"/>
        </w:rPr>
        <w:t>пољопривредног</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sr-Cyrl-CS"/>
        </w:rPr>
        <w:t xml:space="preserve"> </w:t>
      </w:r>
      <w:proofErr w:type="spellStart"/>
      <w:r w:rsidRPr="006625C6">
        <w:rPr>
          <w:sz w:val="20"/>
          <w:szCs w:val="20"/>
          <w:lang w:val="en-US"/>
        </w:rPr>
        <w:t>својини</w:t>
      </w:r>
      <w:proofErr w:type="spellEnd"/>
      <w:r w:rsidRPr="006625C6">
        <w:rPr>
          <w:sz w:val="20"/>
          <w:szCs w:val="20"/>
          <w:lang w:val="en-US"/>
        </w:rPr>
        <w:t xml:space="preserve"> </w:t>
      </w:r>
      <w:proofErr w:type="spellStart"/>
      <w:r w:rsidRPr="006625C6">
        <w:rPr>
          <w:sz w:val="20"/>
          <w:szCs w:val="20"/>
          <w:lang w:val="en-US"/>
        </w:rPr>
        <w:t>које</w:t>
      </w:r>
      <w:proofErr w:type="spellEnd"/>
      <w:r w:rsidRPr="006625C6">
        <w:rPr>
          <w:sz w:val="20"/>
          <w:szCs w:val="20"/>
          <w:lang w:val="en-US"/>
        </w:rPr>
        <w:t xml:space="preserve"> </w:t>
      </w:r>
      <w:proofErr w:type="spellStart"/>
      <w:r w:rsidRPr="006625C6">
        <w:rPr>
          <w:sz w:val="20"/>
          <w:szCs w:val="20"/>
          <w:lang w:val="en-US"/>
        </w:rPr>
        <w:t>су</w:t>
      </w:r>
      <w:proofErr w:type="spellEnd"/>
      <w:r w:rsidRPr="006625C6">
        <w:rPr>
          <w:sz w:val="20"/>
          <w:szCs w:val="20"/>
          <w:lang w:val="en-US"/>
        </w:rPr>
        <w:t xml:space="preserve"> </w:t>
      </w:r>
      <w:proofErr w:type="spellStart"/>
      <w:r w:rsidRPr="006625C6">
        <w:rPr>
          <w:sz w:val="20"/>
          <w:szCs w:val="20"/>
          <w:lang w:val="en-US"/>
        </w:rPr>
        <w:t>планиране</w:t>
      </w:r>
      <w:proofErr w:type="spellEnd"/>
      <w:r w:rsidRPr="006625C6">
        <w:rPr>
          <w:sz w:val="20"/>
          <w:szCs w:val="20"/>
          <w:lang w:val="en-US"/>
        </w:rPr>
        <w:t xml:space="preserve"> </w:t>
      </w:r>
      <w:proofErr w:type="spellStart"/>
      <w:r w:rsidRPr="006625C6">
        <w:rPr>
          <w:sz w:val="20"/>
          <w:szCs w:val="20"/>
          <w:lang w:val="en-US"/>
        </w:rPr>
        <w:t>за</w:t>
      </w:r>
      <w:proofErr w:type="spellEnd"/>
      <w:r w:rsidRPr="006625C6">
        <w:rPr>
          <w:sz w:val="20"/>
          <w:szCs w:val="20"/>
          <w:lang w:val="en-US"/>
        </w:rPr>
        <w:t xml:space="preserve"> </w:t>
      </w:r>
      <w:proofErr w:type="spellStart"/>
      <w:r w:rsidRPr="006625C6">
        <w:rPr>
          <w:sz w:val="20"/>
          <w:szCs w:val="20"/>
          <w:lang w:val="en-US"/>
        </w:rPr>
        <w:t>давање</w:t>
      </w:r>
      <w:proofErr w:type="spellEnd"/>
      <w:r w:rsidRPr="006625C6">
        <w:rPr>
          <w:sz w:val="20"/>
          <w:szCs w:val="20"/>
          <w:lang w:val="en-US"/>
        </w:rPr>
        <w:t xml:space="preserve"> у </w:t>
      </w:r>
      <w:proofErr w:type="spellStart"/>
      <w:r w:rsidRPr="006625C6">
        <w:rPr>
          <w:sz w:val="20"/>
          <w:szCs w:val="20"/>
          <w:lang w:val="en-US"/>
        </w:rPr>
        <w:t>закуп</w:t>
      </w:r>
      <w:proofErr w:type="spellEnd"/>
      <w:r w:rsidRPr="006625C6">
        <w:rPr>
          <w:sz w:val="20"/>
          <w:szCs w:val="20"/>
          <w:lang w:val="en-US"/>
        </w:rPr>
        <w:t xml:space="preserve"> (</w:t>
      </w:r>
      <w:proofErr w:type="spellStart"/>
      <w:r w:rsidRPr="006625C6">
        <w:rPr>
          <w:sz w:val="20"/>
          <w:szCs w:val="20"/>
          <w:lang w:val="en-US"/>
        </w:rPr>
        <w:t>једна</w:t>
      </w:r>
      <w:proofErr w:type="spellEnd"/>
      <w:r w:rsidRPr="006625C6">
        <w:rPr>
          <w:sz w:val="20"/>
          <w:szCs w:val="20"/>
          <w:lang w:val="en-US"/>
        </w:rPr>
        <w:t xml:space="preserve"> </w:t>
      </w:r>
      <w:proofErr w:type="spellStart"/>
      <w:r w:rsidRPr="006625C6">
        <w:rPr>
          <w:sz w:val="20"/>
          <w:szCs w:val="20"/>
          <w:lang w:val="en-US"/>
        </w:rPr>
        <w:t>или</w:t>
      </w:r>
      <w:proofErr w:type="spellEnd"/>
      <w:r w:rsidRPr="006625C6">
        <w:rPr>
          <w:sz w:val="20"/>
          <w:szCs w:val="20"/>
          <w:lang w:val="en-US"/>
        </w:rPr>
        <w:t xml:space="preserve"> </w:t>
      </w:r>
      <w:proofErr w:type="spellStart"/>
      <w:r w:rsidRPr="006625C6">
        <w:rPr>
          <w:sz w:val="20"/>
          <w:szCs w:val="20"/>
          <w:lang w:val="en-US"/>
        </w:rPr>
        <w:t>више</w:t>
      </w:r>
      <w:proofErr w:type="spellEnd"/>
      <w:r w:rsidRPr="006625C6">
        <w:rPr>
          <w:sz w:val="20"/>
          <w:szCs w:val="20"/>
          <w:lang w:val="en-US"/>
        </w:rPr>
        <w:t xml:space="preserve"> </w:t>
      </w:r>
      <w:proofErr w:type="spellStart"/>
      <w:r w:rsidRPr="006625C6">
        <w:rPr>
          <w:sz w:val="20"/>
          <w:szCs w:val="20"/>
          <w:lang w:val="en-US"/>
        </w:rPr>
        <w:t>катастарских</w:t>
      </w:r>
      <w:proofErr w:type="spellEnd"/>
      <w:r w:rsidRPr="006625C6">
        <w:rPr>
          <w:sz w:val="20"/>
          <w:szCs w:val="20"/>
          <w:lang w:val="en-US"/>
        </w:rPr>
        <w:t xml:space="preserve"> </w:t>
      </w:r>
      <w:proofErr w:type="spellStart"/>
      <w:r w:rsidRPr="006625C6">
        <w:rPr>
          <w:sz w:val="20"/>
          <w:szCs w:val="20"/>
          <w:lang w:val="en-US"/>
        </w:rPr>
        <w:t>парцела</w:t>
      </w:r>
      <w:proofErr w:type="spellEnd"/>
      <w:r w:rsidRPr="006625C6">
        <w:rPr>
          <w:sz w:val="20"/>
          <w:szCs w:val="20"/>
          <w:lang w:val="en-US"/>
        </w:rPr>
        <w:t>)</w:t>
      </w:r>
      <w:r w:rsidRPr="006625C6">
        <w:rPr>
          <w:sz w:val="20"/>
          <w:szCs w:val="20"/>
          <w:lang w:val="sr-Cyrl-CS"/>
        </w:rPr>
        <w:t xml:space="preserve"> </w:t>
      </w:r>
      <w:proofErr w:type="spellStart"/>
      <w:r w:rsidRPr="006625C6">
        <w:rPr>
          <w:sz w:val="20"/>
          <w:szCs w:val="20"/>
          <w:lang w:val="en-US"/>
        </w:rPr>
        <w:t>са</w:t>
      </w:r>
      <w:proofErr w:type="spellEnd"/>
      <w:r w:rsidRPr="006625C6">
        <w:rPr>
          <w:sz w:val="20"/>
          <w:szCs w:val="20"/>
          <w:lang w:val="en-US"/>
        </w:rPr>
        <w:t xml:space="preserve"> </w:t>
      </w:r>
      <w:proofErr w:type="spellStart"/>
      <w:r w:rsidRPr="006625C6">
        <w:rPr>
          <w:sz w:val="20"/>
          <w:szCs w:val="20"/>
          <w:lang w:val="en-US"/>
        </w:rPr>
        <w:t>бројем</w:t>
      </w:r>
      <w:proofErr w:type="spellEnd"/>
      <w:r w:rsidRPr="006625C6">
        <w:rPr>
          <w:sz w:val="20"/>
          <w:szCs w:val="20"/>
          <w:lang w:val="en-US"/>
        </w:rPr>
        <w:t xml:space="preserve"> </w:t>
      </w:r>
      <w:proofErr w:type="spellStart"/>
      <w:r w:rsidRPr="006625C6">
        <w:rPr>
          <w:sz w:val="20"/>
          <w:szCs w:val="20"/>
          <w:lang w:val="en-US"/>
        </w:rPr>
        <w:t>катастарске</w:t>
      </w:r>
      <w:proofErr w:type="spellEnd"/>
      <w:r w:rsidRPr="006625C6">
        <w:rPr>
          <w:sz w:val="20"/>
          <w:szCs w:val="20"/>
          <w:lang w:val="en-US"/>
        </w:rPr>
        <w:t xml:space="preserve"> </w:t>
      </w:r>
      <w:proofErr w:type="spellStart"/>
      <w:r w:rsidRPr="006625C6">
        <w:rPr>
          <w:sz w:val="20"/>
          <w:szCs w:val="20"/>
          <w:lang w:val="en-US"/>
        </w:rPr>
        <w:t>парцеле</w:t>
      </w:r>
      <w:proofErr w:type="spellEnd"/>
      <w:r w:rsidRPr="006625C6">
        <w:rPr>
          <w:sz w:val="20"/>
          <w:szCs w:val="20"/>
          <w:lang w:val="en-US"/>
        </w:rPr>
        <w:t xml:space="preserve">, </w:t>
      </w:r>
      <w:proofErr w:type="spellStart"/>
      <w:r w:rsidRPr="006625C6">
        <w:rPr>
          <w:sz w:val="20"/>
          <w:szCs w:val="20"/>
          <w:lang w:val="en-US"/>
        </w:rPr>
        <w:t>површином</w:t>
      </w:r>
      <w:proofErr w:type="spellEnd"/>
      <w:r w:rsidRPr="006625C6">
        <w:rPr>
          <w:sz w:val="20"/>
          <w:szCs w:val="20"/>
          <w:lang w:val="en-US"/>
        </w:rPr>
        <w:t xml:space="preserve">, </w:t>
      </w:r>
      <w:proofErr w:type="spellStart"/>
      <w:r w:rsidRPr="006625C6">
        <w:rPr>
          <w:sz w:val="20"/>
          <w:szCs w:val="20"/>
          <w:lang w:val="en-US"/>
        </w:rPr>
        <w:t>класом</w:t>
      </w:r>
      <w:proofErr w:type="spellEnd"/>
      <w:r w:rsidRPr="006625C6">
        <w:rPr>
          <w:sz w:val="20"/>
          <w:szCs w:val="20"/>
          <w:lang w:val="en-US"/>
        </w:rPr>
        <w:t xml:space="preserve"> и </w:t>
      </w:r>
      <w:proofErr w:type="spellStart"/>
      <w:r w:rsidRPr="006625C6">
        <w:rPr>
          <w:sz w:val="20"/>
          <w:szCs w:val="20"/>
          <w:lang w:val="en-US"/>
        </w:rPr>
        <w:t>културом</w:t>
      </w:r>
      <w:proofErr w:type="spellEnd"/>
      <w:r w:rsidRPr="006625C6">
        <w:rPr>
          <w:sz w:val="20"/>
          <w:szCs w:val="20"/>
          <w:lang w:val="en-US"/>
        </w:rPr>
        <w:t xml:space="preserve"> и </w:t>
      </w:r>
      <w:proofErr w:type="spellStart"/>
      <w:r w:rsidRPr="006625C6">
        <w:rPr>
          <w:sz w:val="20"/>
          <w:szCs w:val="20"/>
          <w:lang w:val="en-US"/>
        </w:rPr>
        <w:t>стању</w:t>
      </w:r>
      <w:proofErr w:type="spellEnd"/>
      <w:r w:rsidRPr="006625C6">
        <w:rPr>
          <w:sz w:val="20"/>
          <w:szCs w:val="20"/>
          <w:lang w:val="en-US"/>
        </w:rPr>
        <w:t xml:space="preserve"> </w:t>
      </w:r>
      <w:proofErr w:type="spellStart"/>
      <w:r w:rsidRPr="006625C6">
        <w:rPr>
          <w:sz w:val="20"/>
          <w:szCs w:val="20"/>
          <w:lang w:val="en-US"/>
        </w:rPr>
        <w:t>заштите</w:t>
      </w:r>
      <w:proofErr w:type="spellEnd"/>
      <w:r w:rsidRPr="006625C6">
        <w:rPr>
          <w:sz w:val="20"/>
          <w:szCs w:val="20"/>
          <w:lang w:val="en-US"/>
        </w:rPr>
        <w:t>,</w:t>
      </w:r>
      <w:r w:rsidRPr="006625C6">
        <w:rPr>
          <w:sz w:val="20"/>
          <w:szCs w:val="20"/>
          <w:lang w:val="sr-Cyrl-CS"/>
        </w:rPr>
        <w:t xml:space="preserve"> </w:t>
      </w:r>
      <w:proofErr w:type="spellStart"/>
      <w:r w:rsidRPr="006625C6">
        <w:rPr>
          <w:sz w:val="20"/>
          <w:szCs w:val="20"/>
          <w:lang w:val="en-US"/>
        </w:rPr>
        <w:t>уређења</w:t>
      </w:r>
      <w:proofErr w:type="spellEnd"/>
      <w:r w:rsidRPr="006625C6">
        <w:rPr>
          <w:sz w:val="20"/>
          <w:szCs w:val="20"/>
          <w:lang w:val="en-US"/>
        </w:rPr>
        <w:t xml:space="preserve"> и </w:t>
      </w:r>
      <w:proofErr w:type="spellStart"/>
      <w:r w:rsidRPr="006625C6">
        <w:rPr>
          <w:sz w:val="20"/>
          <w:szCs w:val="20"/>
          <w:lang w:val="en-US"/>
        </w:rPr>
        <w:t>коришћења</w:t>
      </w:r>
      <w:proofErr w:type="spellEnd"/>
      <w:r w:rsidRPr="006625C6">
        <w:rPr>
          <w:sz w:val="20"/>
          <w:szCs w:val="20"/>
          <w:lang w:val="en-US"/>
        </w:rPr>
        <w:t xml:space="preserve"> </w:t>
      </w:r>
      <w:proofErr w:type="spellStart"/>
      <w:r w:rsidRPr="006625C6">
        <w:rPr>
          <w:sz w:val="20"/>
          <w:szCs w:val="20"/>
          <w:lang w:val="en-US"/>
        </w:rPr>
        <w:t>земљишта</w:t>
      </w:r>
      <w:proofErr w:type="spellEnd"/>
      <w:r w:rsidRPr="006625C6">
        <w:rPr>
          <w:sz w:val="20"/>
          <w:szCs w:val="20"/>
          <w:lang w:val="en-US"/>
        </w:rPr>
        <w:t xml:space="preserve"> у </w:t>
      </w:r>
      <w:proofErr w:type="spellStart"/>
      <w:r w:rsidRPr="006625C6">
        <w:rPr>
          <w:sz w:val="20"/>
          <w:szCs w:val="20"/>
          <w:lang w:val="en-US"/>
        </w:rPr>
        <w:t>државној</w:t>
      </w:r>
      <w:proofErr w:type="spellEnd"/>
      <w:r w:rsidRPr="006625C6">
        <w:rPr>
          <w:sz w:val="20"/>
          <w:szCs w:val="20"/>
          <w:lang w:val="en-US"/>
        </w:rPr>
        <w:t xml:space="preserve"> </w:t>
      </w:r>
      <w:proofErr w:type="spellStart"/>
      <w:r w:rsidRPr="006625C6">
        <w:rPr>
          <w:sz w:val="20"/>
          <w:szCs w:val="20"/>
          <w:lang w:val="en-US"/>
        </w:rPr>
        <w:t>својини</w:t>
      </w:r>
      <w:proofErr w:type="spellEnd"/>
      <w:r w:rsidRPr="006625C6">
        <w:rPr>
          <w:sz w:val="20"/>
          <w:szCs w:val="20"/>
          <w:lang w:val="sr-Cyrl-RS"/>
        </w:rPr>
        <w:t>, план прихода од издавања и накнаде за промену намене пољопривредног земљишта</w:t>
      </w:r>
      <w:r w:rsidRPr="006625C6">
        <w:rPr>
          <w:sz w:val="20"/>
          <w:szCs w:val="20"/>
          <w:lang w:val="en-US"/>
        </w:rPr>
        <w:t>.</w:t>
      </w:r>
    </w:p>
    <w:p w14:paraId="72B02B18" w14:textId="77777777" w:rsidR="006625C6" w:rsidRPr="006625C6" w:rsidRDefault="006625C6" w:rsidP="006625C6">
      <w:pPr>
        <w:jc w:val="both"/>
        <w:rPr>
          <w:sz w:val="20"/>
          <w:szCs w:val="20"/>
          <w:lang w:val="en-US"/>
        </w:rPr>
      </w:pPr>
    </w:p>
    <w:p w14:paraId="6B72203E" w14:textId="77777777" w:rsidR="006625C6" w:rsidRPr="006625C6" w:rsidRDefault="006625C6" w:rsidP="006625C6">
      <w:pPr>
        <w:jc w:val="both"/>
        <w:rPr>
          <w:sz w:val="20"/>
          <w:szCs w:val="20"/>
          <w:lang w:val="sr-Latn-RS"/>
        </w:rPr>
      </w:pPr>
      <w:r w:rsidRPr="006625C6">
        <w:rPr>
          <w:sz w:val="20"/>
          <w:szCs w:val="20"/>
          <w:lang w:val="sr-Latn-RS"/>
        </w:rPr>
        <w:tab/>
      </w:r>
      <w:proofErr w:type="spellStart"/>
      <w:r w:rsidRPr="006625C6">
        <w:rPr>
          <w:sz w:val="20"/>
          <w:szCs w:val="20"/>
          <w:lang w:val="sr-Latn-RS"/>
        </w:rPr>
        <w:t>Годишњи</w:t>
      </w:r>
      <w:proofErr w:type="spellEnd"/>
      <w:r w:rsidRPr="006625C6">
        <w:rPr>
          <w:sz w:val="20"/>
          <w:szCs w:val="20"/>
          <w:lang w:val="sr-Latn-RS"/>
        </w:rPr>
        <w:t xml:space="preserve"> </w:t>
      </w:r>
      <w:proofErr w:type="spellStart"/>
      <w:r w:rsidRPr="006625C6">
        <w:rPr>
          <w:sz w:val="20"/>
          <w:szCs w:val="20"/>
          <w:lang w:val="sr-Latn-RS"/>
        </w:rPr>
        <w:t>програм</w:t>
      </w:r>
      <w:proofErr w:type="spellEnd"/>
      <w:r w:rsidRPr="006625C6">
        <w:rPr>
          <w:sz w:val="20"/>
          <w:szCs w:val="20"/>
          <w:lang w:val="sr-Latn-RS"/>
        </w:rPr>
        <w:t xml:space="preserve"> </w:t>
      </w:r>
      <w:proofErr w:type="spellStart"/>
      <w:r w:rsidRPr="006625C6">
        <w:rPr>
          <w:sz w:val="20"/>
          <w:szCs w:val="20"/>
          <w:lang w:val="sr-Latn-RS"/>
        </w:rPr>
        <w:t>биће</w:t>
      </w:r>
      <w:proofErr w:type="spellEnd"/>
      <w:r w:rsidRPr="006625C6">
        <w:rPr>
          <w:sz w:val="20"/>
          <w:szCs w:val="20"/>
          <w:lang w:val="sr-Latn-RS"/>
        </w:rPr>
        <w:t xml:space="preserve"> </w:t>
      </w:r>
      <w:proofErr w:type="spellStart"/>
      <w:r w:rsidRPr="006625C6">
        <w:rPr>
          <w:sz w:val="20"/>
          <w:szCs w:val="20"/>
          <w:lang w:val="sr-Latn-RS"/>
        </w:rPr>
        <w:t>објављен</w:t>
      </w:r>
      <w:proofErr w:type="spellEnd"/>
      <w:r w:rsidRPr="006625C6">
        <w:rPr>
          <w:sz w:val="20"/>
          <w:szCs w:val="20"/>
          <w:lang w:val="sr-Latn-RS"/>
        </w:rPr>
        <w:t xml:space="preserve"> </w:t>
      </w:r>
      <w:proofErr w:type="spellStart"/>
      <w:r w:rsidRPr="006625C6">
        <w:rPr>
          <w:sz w:val="20"/>
          <w:szCs w:val="20"/>
          <w:lang w:val="sr-Latn-RS"/>
        </w:rPr>
        <w:t>на</w:t>
      </w:r>
      <w:proofErr w:type="spellEnd"/>
      <w:r w:rsidRPr="006625C6">
        <w:rPr>
          <w:sz w:val="20"/>
          <w:szCs w:val="20"/>
          <w:lang w:val="sr-Latn-RS"/>
        </w:rPr>
        <w:t xml:space="preserve"> </w:t>
      </w:r>
      <w:proofErr w:type="spellStart"/>
      <w:r w:rsidRPr="006625C6">
        <w:rPr>
          <w:sz w:val="20"/>
          <w:szCs w:val="20"/>
          <w:lang w:val="sr-Latn-RS"/>
        </w:rPr>
        <w:t>званичном</w:t>
      </w:r>
      <w:proofErr w:type="spellEnd"/>
      <w:r w:rsidRPr="006625C6">
        <w:rPr>
          <w:sz w:val="20"/>
          <w:szCs w:val="20"/>
          <w:lang w:val="sr-Latn-RS"/>
        </w:rPr>
        <w:t xml:space="preserve"> </w:t>
      </w:r>
      <w:proofErr w:type="spellStart"/>
      <w:r w:rsidRPr="006625C6">
        <w:rPr>
          <w:sz w:val="20"/>
          <w:szCs w:val="20"/>
          <w:lang w:val="sr-Latn-RS"/>
        </w:rPr>
        <w:t>сајту</w:t>
      </w:r>
      <w:proofErr w:type="spellEnd"/>
      <w:r w:rsidRPr="006625C6">
        <w:rPr>
          <w:sz w:val="20"/>
          <w:szCs w:val="20"/>
          <w:lang w:val="sr-Latn-RS"/>
        </w:rPr>
        <w:t xml:space="preserve"> </w:t>
      </w:r>
      <w:proofErr w:type="spellStart"/>
      <w:r w:rsidRPr="006625C6">
        <w:rPr>
          <w:sz w:val="20"/>
          <w:szCs w:val="20"/>
          <w:lang w:val="sr-Latn-RS"/>
        </w:rPr>
        <w:t>Општине</w:t>
      </w:r>
      <w:proofErr w:type="spellEnd"/>
      <w:r w:rsidRPr="006625C6">
        <w:rPr>
          <w:sz w:val="20"/>
          <w:szCs w:val="20"/>
          <w:lang w:val="sr-Latn-RS"/>
        </w:rPr>
        <w:t xml:space="preserve"> </w:t>
      </w:r>
      <w:proofErr w:type="spellStart"/>
      <w:r w:rsidRPr="006625C6">
        <w:rPr>
          <w:sz w:val="20"/>
          <w:szCs w:val="20"/>
          <w:lang w:val="sr-Latn-RS"/>
        </w:rPr>
        <w:t>Ивањица</w:t>
      </w:r>
      <w:proofErr w:type="spellEnd"/>
      <w:r w:rsidRPr="006625C6">
        <w:rPr>
          <w:sz w:val="20"/>
          <w:szCs w:val="20"/>
          <w:lang w:val="sr-Latn-RS"/>
        </w:rPr>
        <w:t xml:space="preserve">: </w:t>
      </w:r>
      <w:hyperlink r:id="rId10" w:history="1">
        <w:r w:rsidRPr="006625C6">
          <w:rPr>
            <w:color w:val="0000FF"/>
            <w:sz w:val="20"/>
            <w:szCs w:val="20"/>
            <w:u w:val="single"/>
            <w:lang w:val="sr-Latn-RS"/>
          </w:rPr>
          <w:t>www.ivanjica.rs</w:t>
        </w:r>
      </w:hyperlink>
      <w:r w:rsidRPr="006625C6">
        <w:rPr>
          <w:sz w:val="20"/>
          <w:szCs w:val="20"/>
          <w:lang w:val="sr-Latn-RS"/>
        </w:rPr>
        <w:t>.</w:t>
      </w:r>
    </w:p>
    <w:p w14:paraId="144BD35A" w14:textId="77777777" w:rsidR="006625C6" w:rsidRPr="006625C6" w:rsidRDefault="006625C6" w:rsidP="006625C6">
      <w:pPr>
        <w:jc w:val="both"/>
        <w:rPr>
          <w:sz w:val="20"/>
          <w:szCs w:val="20"/>
          <w:lang w:val="sr-Latn-RS"/>
        </w:rPr>
      </w:pPr>
    </w:p>
    <w:p w14:paraId="3BF7DBAB" w14:textId="77777777" w:rsidR="006625C6" w:rsidRPr="006625C6" w:rsidRDefault="006625C6" w:rsidP="006625C6">
      <w:pPr>
        <w:jc w:val="both"/>
        <w:rPr>
          <w:sz w:val="20"/>
          <w:szCs w:val="20"/>
          <w:lang w:val="sr-Cyrl-CS"/>
        </w:rPr>
      </w:pPr>
      <w:r w:rsidRPr="006625C6">
        <w:rPr>
          <w:sz w:val="20"/>
          <w:szCs w:val="20"/>
          <w:lang w:val="sr-Cyrl-CS"/>
        </w:rPr>
        <w:tab/>
      </w:r>
    </w:p>
    <w:p w14:paraId="231B74FB" w14:textId="77777777" w:rsidR="006625C6" w:rsidRDefault="006625C6" w:rsidP="006625C6">
      <w:pPr>
        <w:jc w:val="both"/>
        <w:rPr>
          <w:sz w:val="20"/>
          <w:szCs w:val="20"/>
          <w:lang w:val="sr-Cyrl-CS"/>
        </w:rPr>
      </w:pPr>
      <w:r w:rsidRPr="006625C6">
        <w:rPr>
          <w:sz w:val="20"/>
          <w:szCs w:val="20"/>
          <w:lang w:val="sr-Cyrl-CS"/>
        </w:rPr>
        <w:tab/>
        <w:t xml:space="preserve">Ова одлука ступа на снагу даном доношења, а објавиће се у „Службеном листу општине Ивањица“.    </w:t>
      </w:r>
    </w:p>
    <w:p w14:paraId="4542B49A" w14:textId="77777777" w:rsidR="006625C6" w:rsidRDefault="006625C6" w:rsidP="006625C6">
      <w:pPr>
        <w:jc w:val="both"/>
        <w:rPr>
          <w:sz w:val="20"/>
          <w:szCs w:val="20"/>
          <w:lang w:val="sr-Cyrl-CS"/>
        </w:rPr>
      </w:pPr>
    </w:p>
    <w:p w14:paraId="39FC8E6E" w14:textId="77777777" w:rsidR="006625C6" w:rsidRDefault="006625C6" w:rsidP="006625C6">
      <w:pPr>
        <w:jc w:val="both"/>
        <w:rPr>
          <w:sz w:val="20"/>
          <w:szCs w:val="20"/>
          <w:lang w:val="sr-Cyrl-CS"/>
        </w:rPr>
      </w:pPr>
    </w:p>
    <w:p w14:paraId="182D8D1B" w14:textId="77777777" w:rsidR="006625C6" w:rsidRDefault="006625C6" w:rsidP="006625C6">
      <w:pPr>
        <w:jc w:val="both"/>
        <w:rPr>
          <w:sz w:val="20"/>
          <w:szCs w:val="20"/>
          <w:lang w:val="sr-Cyrl-CS"/>
        </w:rPr>
      </w:pPr>
    </w:p>
    <w:p w14:paraId="405A8C8A" w14:textId="77777777" w:rsidR="006625C6" w:rsidRPr="006625C6" w:rsidRDefault="006625C6" w:rsidP="006625C6">
      <w:pPr>
        <w:spacing w:after="160" w:line="259" w:lineRule="auto"/>
        <w:jc w:val="center"/>
        <w:rPr>
          <w:b/>
          <w:bCs/>
          <w:sz w:val="20"/>
          <w:szCs w:val="20"/>
          <w:lang w:val="sr-Cyrl-CS"/>
        </w:rPr>
      </w:pPr>
      <w:r w:rsidRPr="006625C6">
        <w:rPr>
          <w:b/>
          <w:bCs/>
          <w:sz w:val="20"/>
          <w:szCs w:val="20"/>
          <w:lang w:val="sr-Cyrl-CS"/>
        </w:rPr>
        <w:t>СКУПШТИНА ОПШТИНЕ ИВАЊИЦА</w:t>
      </w:r>
    </w:p>
    <w:p w14:paraId="4E59A9CD" w14:textId="77777777" w:rsidR="006625C6" w:rsidRPr="006625C6" w:rsidRDefault="006625C6" w:rsidP="006625C6">
      <w:pPr>
        <w:jc w:val="center"/>
        <w:rPr>
          <w:b/>
          <w:bCs/>
          <w:sz w:val="20"/>
          <w:szCs w:val="20"/>
          <w:lang w:val="sr-Latn-RS"/>
        </w:rPr>
      </w:pPr>
      <w:r w:rsidRPr="006625C6">
        <w:rPr>
          <w:b/>
          <w:bCs/>
          <w:sz w:val="20"/>
          <w:szCs w:val="20"/>
          <w:lang w:val="sr-Cyrl-CS"/>
        </w:rPr>
        <w:t xml:space="preserve">Број: </w:t>
      </w:r>
      <w:r w:rsidRPr="006625C6">
        <w:rPr>
          <w:b/>
          <w:bCs/>
          <w:sz w:val="20"/>
          <w:szCs w:val="20"/>
          <w:lang w:val="sr-Latn-RS"/>
        </w:rPr>
        <w:t>00912620 2024 05158 004 001 000 001</w:t>
      </w:r>
    </w:p>
    <w:p w14:paraId="2EB2FCE6" w14:textId="6F63855E" w:rsidR="006625C6" w:rsidRPr="006625C6" w:rsidRDefault="006625C6" w:rsidP="006625C6">
      <w:pPr>
        <w:jc w:val="both"/>
        <w:rPr>
          <w:sz w:val="20"/>
          <w:szCs w:val="20"/>
          <w:lang w:val="sr-Cyrl-CS"/>
        </w:rPr>
      </w:pPr>
      <w:r w:rsidRPr="006625C6">
        <w:rPr>
          <w:sz w:val="20"/>
          <w:szCs w:val="20"/>
          <w:lang w:val="sr-Cyrl-CS"/>
        </w:rPr>
        <w:t xml:space="preserve">   </w:t>
      </w:r>
    </w:p>
    <w:p w14:paraId="239CCBDD" w14:textId="77777777" w:rsidR="006625C6" w:rsidRPr="006625C6" w:rsidRDefault="006625C6" w:rsidP="006625C6">
      <w:pPr>
        <w:jc w:val="both"/>
        <w:rPr>
          <w:sz w:val="20"/>
          <w:szCs w:val="20"/>
          <w:lang w:val="sr-Cyrl-CS"/>
        </w:rPr>
      </w:pPr>
      <w:r w:rsidRPr="006625C6">
        <w:rPr>
          <w:sz w:val="20"/>
          <w:szCs w:val="20"/>
          <w:lang w:val="sr-Cyrl-CS"/>
        </w:rPr>
        <w:t xml:space="preserve">                                                                                     </w:t>
      </w:r>
    </w:p>
    <w:p w14:paraId="51459BA0" w14:textId="77777777" w:rsidR="006625C6" w:rsidRPr="006625C6" w:rsidRDefault="006625C6" w:rsidP="006625C6">
      <w:pPr>
        <w:rPr>
          <w:b/>
          <w:sz w:val="20"/>
          <w:szCs w:val="20"/>
          <w:lang w:val="sr-Cyrl-CS"/>
        </w:rPr>
      </w:pPr>
      <w:r w:rsidRPr="006625C6">
        <w:rPr>
          <w:b/>
          <w:sz w:val="20"/>
          <w:szCs w:val="20"/>
          <w:lang w:val="sr-Cyrl-CS"/>
        </w:rPr>
        <w:t xml:space="preserve">                                                                                                             </w:t>
      </w:r>
    </w:p>
    <w:p w14:paraId="31DE6F4A" w14:textId="77777777" w:rsidR="006625C6" w:rsidRPr="00AD448C" w:rsidRDefault="006625C6" w:rsidP="006625C6">
      <w:pPr>
        <w:jc w:val="right"/>
        <w:rPr>
          <w:b/>
          <w:bCs/>
          <w:sz w:val="20"/>
          <w:szCs w:val="20"/>
          <w:lang w:val="en-US"/>
        </w:rPr>
      </w:pPr>
      <w:r w:rsidRPr="006625C6">
        <w:rPr>
          <w:b/>
          <w:sz w:val="20"/>
          <w:szCs w:val="20"/>
          <w:lang w:val="sr-Cyrl-CS"/>
        </w:rPr>
        <w:t xml:space="preserve">                                                                                                               </w:t>
      </w:r>
      <w:r w:rsidRPr="00AD448C">
        <w:rPr>
          <w:b/>
          <w:bCs/>
          <w:sz w:val="20"/>
          <w:szCs w:val="20"/>
          <w:lang w:val="en-US"/>
        </w:rPr>
        <w:t>ПРЕДСЕДНИК СКУПШТИНЕ</w:t>
      </w:r>
    </w:p>
    <w:p w14:paraId="3D603D5A" w14:textId="1923386F" w:rsidR="006625C6" w:rsidRPr="00D20D9A" w:rsidRDefault="006625C6" w:rsidP="006625C6">
      <w:pPr>
        <w:spacing w:after="160" w:line="259" w:lineRule="auto"/>
        <w:rPr>
          <w:color w:val="FF0000"/>
          <w:sz w:val="20"/>
          <w:szCs w:val="20"/>
          <w:lang w:val="en-US"/>
        </w:rPr>
      </w:pP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t xml:space="preserve">    </w:t>
      </w:r>
      <w:r>
        <w:rPr>
          <w:sz w:val="20"/>
          <w:szCs w:val="20"/>
          <w:lang w:val="en-US"/>
        </w:rPr>
        <w:t xml:space="preserve">                         </w:t>
      </w:r>
      <w:r w:rsidRPr="00AD448C">
        <w:rPr>
          <w:sz w:val="20"/>
          <w:szCs w:val="20"/>
          <w:lang w:val="en-US"/>
        </w:rPr>
        <w:t xml:space="preserve"> </w:t>
      </w:r>
      <w:proofErr w:type="spellStart"/>
      <w:r w:rsidRPr="00AD448C">
        <w:rPr>
          <w:sz w:val="20"/>
          <w:szCs w:val="20"/>
          <w:lang w:val="en-US"/>
        </w:rPr>
        <w:t>Владимир</w:t>
      </w:r>
      <w:proofErr w:type="spellEnd"/>
      <w:r w:rsidRPr="00AD448C">
        <w:rPr>
          <w:sz w:val="20"/>
          <w:szCs w:val="20"/>
          <w:lang w:val="en-US"/>
        </w:rPr>
        <w:t xml:space="preserve"> Бојановић</w:t>
      </w:r>
    </w:p>
    <w:p w14:paraId="1893D4F6" w14:textId="301E8CDF" w:rsidR="006625C6" w:rsidRDefault="006625C6" w:rsidP="006625C6">
      <w:pPr>
        <w:rPr>
          <w:sz w:val="20"/>
          <w:szCs w:val="20"/>
          <w:lang w:val="sr-Cyrl-CS"/>
        </w:rPr>
      </w:pPr>
    </w:p>
    <w:p w14:paraId="57495E5D" w14:textId="77777777" w:rsidR="00152A21" w:rsidRDefault="00152A21" w:rsidP="006625C6">
      <w:pPr>
        <w:rPr>
          <w:sz w:val="20"/>
          <w:szCs w:val="20"/>
          <w:lang w:val="sr-Cyrl-CS"/>
        </w:rPr>
      </w:pPr>
    </w:p>
    <w:p w14:paraId="434EF7F1" w14:textId="77777777" w:rsidR="00152A21" w:rsidRDefault="00152A21" w:rsidP="006625C6">
      <w:pPr>
        <w:rPr>
          <w:sz w:val="20"/>
          <w:szCs w:val="20"/>
          <w:lang w:val="sr-Cyrl-CS"/>
        </w:rPr>
      </w:pPr>
    </w:p>
    <w:p w14:paraId="309C8479" w14:textId="77777777" w:rsidR="00152A21" w:rsidRDefault="00152A21" w:rsidP="006625C6">
      <w:pPr>
        <w:rPr>
          <w:sz w:val="20"/>
          <w:szCs w:val="20"/>
          <w:lang w:val="sr-Cyrl-CS"/>
        </w:rPr>
      </w:pPr>
    </w:p>
    <w:p w14:paraId="41B0262C" w14:textId="77777777" w:rsidR="00152A21" w:rsidRDefault="00152A21" w:rsidP="006625C6">
      <w:pPr>
        <w:rPr>
          <w:sz w:val="20"/>
          <w:szCs w:val="20"/>
          <w:lang w:val="sr-Cyrl-CS"/>
        </w:rPr>
      </w:pPr>
    </w:p>
    <w:p w14:paraId="4C10E253" w14:textId="77777777" w:rsidR="00152A21" w:rsidRDefault="00152A21" w:rsidP="006625C6">
      <w:pPr>
        <w:rPr>
          <w:sz w:val="20"/>
          <w:szCs w:val="20"/>
          <w:lang w:val="sr-Cyrl-CS"/>
        </w:rPr>
      </w:pPr>
    </w:p>
    <w:p w14:paraId="04E8FB34" w14:textId="77777777" w:rsidR="00152A21" w:rsidRDefault="00152A21" w:rsidP="006625C6">
      <w:pPr>
        <w:rPr>
          <w:sz w:val="20"/>
          <w:szCs w:val="20"/>
          <w:lang w:val="sr-Cyrl-CS"/>
        </w:rPr>
      </w:pPr>
    </w:p>
    <w:p w14:paraId="1F1AAE33" w14:textId="77777777" w:rsidR="00152A21" w:rsidRDefault="00152A21" w:rsidP="006625C6">
      <w:pPr>
        <w:rPr>
          <w:sz w:val="20"/>
          <w:szCs w:val="20"/>
          <w:lang w:val="sr-Cyrl-CS"/>
        </w:rPr>
      </w:pPr>
    </w:p>
    <w:p w14:paraId="69EBEB60" w14:textId="77777777" w:rsidR="00152A21" w:rsidRDefault="00152A21" w:rsidP="006625C6">
      <w:pPr>
        <w:rPr>
          <w:sz w:val="20"/>
          <w:szCs w:val="20"/>
          <w:lang w:val="sr-Cyrl-CS"/>
        </w:rPr>
      </w:pPr>
    </w:p>
    <w:p w14:paraId="2BD4BFF6" w14:textId="77777777" w:rsidR="00152A21" w:rsidRDefault="00152A21" w:rsidP="006625C6">
      <w:pPr>
        <w:rPr>
          <w:sz w:val="20"/>
          <w:szCs w:val="20"/>
          <w:lang w:val="sr-Cyrl-CS"/>
        </w:rPr>
      </w:pPr>
    </w:p>
    <w:p w14:paraId="598932DB" w14:textId="77777777" w:rsidR="00152A21" w:rsidRDefault="00152A21" w:rsidP="006625C6">
      <w:pPr>
        <w:rPr>
          <w:sz w:val="20"/>
          <w:szCs w:val="20"/>
          <w:lang w:val="sr-Cyrl-CS"/>
        </w:rPr>
      </w:pPr>
    </w:p>
    <w:p w14:paraId="284429E2" w14:textId="77777777" w:rsidR="00152A21" w:rsidRDefault="00152A21" w:rsidP="006625C6">
      <w:pPr>
        <w:rPr>
          <w:sz w:val="20"/>
          <w:szCs w:val="20"/>
          <w:lang w:val="sr-Cyrl-CS"/>
        </w:rPr>
      </w:pPr>
    </w:p>
    <w:p w14:paraId="6C4E5292" w14:textId="77777777" w:rsidR="00152A21" w:rsidRDefault="00152A21" w:rsidP="006625C6">
      <w:pPr>
        <w:rPr>
          <w:sz w:val="20"/>
          <w:szCs w:val="20"/>
          <w:lang w:val="sr-Cyrl-CS"/>
        </w:rPr>
      </w:pPr>
    </w:p>
    <w:p w14:paraId="2DFC7D99" w14:textId="77777777" w:rsidR="00152A21" w:rsidRDefault="00152A21" w:rsidP="006625C6">
      <w:pPr>
        <w:rPr>
          <w:sz w:val="20"/>
          <w:szCs w:val="20"/>
          <w:lang w:val="sr-Cyrl-CS"/>
        </w:rPr>
      </w:pPr>
    </w:p>
    <w:p w14:paraId="0DC5CA0E" w14:textId="77777777" w:rsidR="00152A21" w:rsidRPr="006625C6" w:rsidRDefault="00152A21" w:rsidP="006625C6">
      <w:pPr>
        <w:rPr>
          <w:sz w:val="20"/>
          <w:szCs w:val="20"/>
          <w:lang w:val="sr-Cyrl-CS"/>
        </w:rPr>
      </w:pPr>
    </w:p>
    <w:p w14:paraId="21DFEA2F" w14:textId="63DCF120" w:rsidR="00AD448C" w:rsidRPr="00AD448C" w:rsidRDefault="006625C6" w:rsidP="00AD448C">
      <w:pPr>
        <w:spacing w:after="160" w:line="259" w:lineRule="auto"/>
        <w:rPr>
          <w:color w:val="FF0000"/>
          <w:sz w:val="20"/>
          <w:szCs w:val="20"/>
          <w:lang w:val="en-US"/>
        </w:rPr>
      </w:pPr>
      <w:r>
        <w:rPr>
          <w:b/>
          <w:noProof/>
          <w:color w:val="000000"/>
          <w:sz w:val="20"/>
          <w:szCs w:val="20"/>
        </w:rPr>
        <w:lastRenderedPageBreak/>
        <mc:AlternateContent>
          <mc:Choice Requires="wps">
            <w:drawing>
              <wp:anchor distT="4294967295" distB="4294967295" distL="114300" distR="114300" simplePos="0" relativeHeight="251684864" behindDoc="0" locked="0" layoutInCell="1" allowOverlap="1" wp14:anchorId="3A3302E0" wp14:editId="23ED0498">
                <wp:simplePos x="0" y="0"/>
                <wp:positionH relativeFrom="column">
                  <wp:posOffset>1915823</wp:posOffset>
                </wp:positionH>
                <wp:positionV relativeFrom="paragraph">
                  <wp:posOffset>64687</wp:posOffset>
                </wp:positionV>
                <wp:extent cx="2286000" cy="0"/>
                <wp:effectExtent l="0" t="0" r="0" b="0"/>
                <wp:wrapNone/>
                <wp:docPr id="159300702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2B77" id="Line 20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85pt,5.1pt" to="3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" strokecolor="#339" strokeweight="1.25pt"/>
            </w:pict>
          </mc:Fallback>
        </mc:AlternateContent>
      </w:r>
    </w:p>
    <w:p w14:paraId="6A867F60" w14:textId="77777777" w:rsidR="007D1E87" w:rsidRPr="007D1E87" w:rsidRDefault="007D1E87" w:rsidP="007D1E87">
      <w:pPr>
        <w:widowControl w:val="0"/>
        <w:spacing w:before="400" w:after="640" w:line="276" w:lineRule="auto"/>
        <w:jc w:val="both"/>
        <w:rPr>
          <w:sz w:val="20"/>
          <w:szCs w:val="20"/>
          <w:lang/>
        </w:rPr>
      </w:pPr>
      <w:r w:rsidRPr="007D1E87">
        <w:rPr>
          <w:color w:val="000000"/>
          <w:sz w:val="20"/>
          <w:szCs w:val="20"/>
          <w:lang/>
        </w:rPr>
        <w:t>На основу члана 40. Статута општине Ивањица („Сл. гласник РС“ број 1/2019), члана 13. Закона о подстицајима у пољопривреди и руралном развоју („Сл. гласник РС , број 10/2013, 142/2014, 103/15, 101/2016, 35/2023 и 92/2023), Решења Министарства пољопривреде, шумарства и водопривреде о давању претходне сагласности на Предлог Програма подршке за спровођење пољопривредне политике и политике руралног развоја општине Ивањица за 2024. годину, број: 000708143 2024 14840 007 000 000 001 од 27.02.2024. године, и члана 5. Одлуке о буџету општине Ивањица за 2024. годину („Сл. лист општине Ивањица“, број 14/2023), Скупштина општине Ивањица, на седници одржаној дана 15.03.2024. године, донелаје</w:t>
      </w:r>
    </w:p>
    <w:p w14:paraId="44D172E5" w14:textId="77777777" w:rsidR="007D1E87" w:rsidRPr="007D1E87" w:rsidRDefault="007D1E87" w:rsidP="007D1E87">
      <w:pPr>
        <w:widowControl w:val="0"/>
        <w:spacing w:after="680" w:line="271" w:lineRule="auto"/>
        <w:jc w:val="center"/>
        <w:rPr>
          <w:b/>
          <w:bCs/>
          <w:sz w:val="20"/>
          <w:szCs w:val="20"/>
          <w:lang/>
        </w:rPr>
      </w:pPr>
      <w:bookmarkStart w:id="4" w:name="_Hlk167175401"/>
      <w:r w:rsidRPr="007D1E87">
        <w:rPr>
          <w:b/>
          <w:bCs/>
          <w:color w:val="000000"/>
          <w:sz w:val="20"/>
          <w:szCs w:val="20"/>
          <w:lang/>
        </w:rPr>
        <w:t>ПРОГРАМ ПОДРШКЕ ЗА СПРОВОЂЕЊЕ ПОЉОПРИВРЕДНЕ ПОЛИТИКЕ И ПОЛИТИКЕ РУРАЛНОГ</w:t>
      </w:r>
      <w:r w:rsidRPr="007D1E87">
        <w:rPr>
          <w:b/>
          <w:bCs/>
          <w:color w:val="000000"/>
          <w:sz w:val="20"/>
          <w:szCs w:val="20"/>
          <w:lang/>
        </w:rPr>
        <w:br/>
        <w:t>РАЗВОЈА ЗА ОПШТИНУ ИВАЊИЦА ЗА 2024. ГОДИНУ</w:t>
      </w:r>
    </w:p>
    <w:bookmarkEnd w:id="4"/>
    <w:p w14:paraId="3231A00C" w14:textId="77777777" w:rsidR="007D1E87" w:rsidRPr="007D1E87" w:rsidRDefault="007D1E87" w:rsidP="007D1E87">
      <w:pPr>
        <w:widowControl w:val="0"/>
        <w:numPr>
          <w:ilvl w:val="0"/>
          <w:numId w:val="49"/>
        </w:numPr>
        <w:tabs>
          <w:tab w:val="left" w:pos="236"/>
        </w:tabs>
        <w:spacing w:after="220" w:line="271" w:lineRule="auto"/>
        <w:jc w:val="center"/>
        <w:rPr>
          <w:sz w:val="20"/>
          <w:szCs w:val="20"/>
          <w:lang/>
        </w:rPr>
      </w:pPr>
      <w:r w:rsidRPr="007D1E87">
        <w:rPr>
          <w:color w:val="000000"/>
          <w:sz w:val="20"/>
          <w:szCs w:val="20"/>
          <w:lang/>
        </w:rPr>
        <w:t>ОПШТЕ ИНФОРМАЦИЈЕ И ТАБЕЛАРНИ ПРИКАЗ ПЛАНИРАНИХ МЕРА</w:t>
      </w:r>
    </w:p>
    <w:p w14:paraId="34D5B291" w14:textId="77777777" w:rsidR="007D1E87" w:rsidRPr="007D1E87" w:rsidRDefault="007D1E87" w:rsidP="007D1E87">
      <w:pPr>
        <w:widowControl w:val="0"/>
        <w:spacing w:after="220" w:line="271" w:lineRule="auto"/>
        <w:jc w:val="center"/>
        <w:rPr>
          <w:sz w:val="20"/>
          <w:szCs w:val="20"/>
          <w:lang/>
        </w:rPr>
      </w:pPr>
      <w:r w:rsidRPr="007D1E87">
        <w:rPr>
          <w:color w:val="000000"/>
          <w:sz w:val="20"/>
          <w:szCs w:val="20"/>
          <w:lang/>
        </w:rPr>
        <w:t>Анализа постојећег стања</w:t>
      </w:r>
    </w:p>
    <w:p w14:paraId="05304616" w14:textId="77777777" w:rsidR="007D1E87" w:rsidRPr="007D1E87" w:rsidRDefault="007D1E87" w:rsidP="007D1E87">
      <w:pPr>
        <w:widowControl w:val="0"/>
        <w:spacing w:after="220" w:line="271" w:lineRule="auto"/>
        <w:jc w:val="both"/>
        <w:rPr>
          <w:sz w:val="20"/>
          <w:szCs w:val="20"/>
          <w:lang/>
        </w:rPr>
      </w:pPr>
      <w:r w:rsidRPr="007D1E87">
        <w:rPr>
          <w:b/>
          <w:bCs/>
          <w:color w:val="000000"/>
          <w:sz w:val="20"/>
          <w:szCs w:val="20"/>
          <w:lang/>
        </w:rPr>
        <w:t xml:space="preserve">Географске и административне карактеристике: </w:t>
      </w:r>
      <w:r w:rsidRPr="007D1E87">
        <w:rPr>
          <w:color w:val="000000"/>
          <w:sz w:val="20"/>
          <w:szCs w:val="20"/>
          <w:lang/>
        </w:rPr>
        <w:t>Општина Ивањица се налази у југозападном делу Србије познатом као Старовлашко-Рашка Висија. Територија општине има површину од 1.090 km2 (109.000 ha) и шеста је по величини у Републици Србији. Има 49 насељених места. Просечна густина насељености је 25 становника по км2 (према подацима из 2022. године, извор: РЗС). Удаљена је од Београда 224 km и граничи се са општинама Рашка, Сјеница, Нова Варош, Ариље и Лучани и градовима Краљево и Нови Пазар. Са општинама Лучани и Горњи Милановац и градом Чачак припада Моравичком управном округу који је у саставу Региона Шумадије и Западне Србије. Ивањица је државним путем 16 реда (број 13) у смеру преко Ариља и Пожеге (42 km од Ивањице), повезана са саобраћајницом Београд - Јужни Јадран и са пругом Београд - Бар, а у смеру преко Јавора са Сјеницом. Државним путем II реда (број 151) преко Гуче повезана је са Чачком и Краљевом (преко Каоне) а путем 16 (број 36) преко Ушћа са Ибарском магистралом (делом правца између Краљева и Рашке). Путем регионалног значаја преко Мучња и Јасенова излази на Златарско језеро где се (испред Нове Вароши) везује за Јадранску магистралу.</w:t>
      </w:r>
    </w:p>
    <w:p w14:paraId="655B7D48" w14:textId="5C827037" w:rsidR="000C7F9B" w:rsidRPr="000C7F9B" w:rsidRDefault="007D1E87" w:rsidP="000C7F9B">
      <w:pPr>
        <w:pStyle w:val="Teloteksta"/>
        <w:spacing w:after="660"/>
        <w:jc w:val="both"/>
        <w:rPr>
          <w:sz w:val="20"/>
          <w:szCs w:val="20"/>
          <w:lang/>
        </w:rPr>
      </w:pPr>
      <w:r w:rsidRPr="007D1E87">
        <w:rPr>
          <w:b/>
          <w:bCs/>
          <w:color w:val="000000"/>
          <w:sz w:val="20"/>
          <w:szCs w:val="20"/>
          <w:lang/>
        </w:rPr>
        <w:t xml:space="preserve">Природни услови и животна средина: </w:t>
      </w:r>
      <w:r w:rsidRPr="007D1E87">
        <w:rPr>
          <w:color w:val="000000"/>
          <w:sz w:val="20"/>
          <w:szCs w:val="20"/>
          <w:lang/>
        </w:rPr>
        <w:t>Рељеф - Планине су доминантан облик рељефа у овом крају, а временом настанка, геолошким саставом и правцем пружања припадају динарском типу планина. Богате су шумама, пропланцима, пашњацима, хладним изворима, бистрим речицама и чистим ваздухом, дивљим воћем, разном дивљачи и шумским плодовима. Заступљене су, како четинарске, тако и лишћарске врсте дрвећа у чистим и мешовитим састојинама са веома богатим фондом врста дрвећа. На територији општине Ивањица се налазе Парк природе «Голија» (проглашен 20.07.2001.године Уредбом Владе Републике Србије), а у оквиру њега и Резерват биосфере «Голија - Студеница» (проглашен 15.09.2001. године од стране УНЕСКО-а -MuB), као заштићено природно добро од изузетне вредности прве категорије. Поред Голије, од планина на подручју општине Ивањица су значајне и Чемерница, Мучањ и Јавор. Села у Моравичком крају се налазе у речним долинама и на планинским обронцима. Припадају старовлашком типу насеља изузев оних у речним долинама. На овакав положај и тип насеља су утицали планинско земљиште, простране шуме и етничке особине досељеника. Воде - Речни систем чине бистре, чисте и брзе планинске реке Моравица, Студеница и Ношница које са својим притокама вијугају низ моравичке планине, дубе кречњачка корита и стварају уске и стрме клисуре. Све реке ивањичке општине су изузетно богате рибом и погодне за развој спортског риболова На територији општине Ивањица се налазе водотокови два слива: слива Моравице и слива Студенице који су раздвојени масивима и обронцима Голије. Укупна дужина водотока на територији општине Ивањица рачуна се на 215 км, а површина на око 355 хектара. На подручју општине Ивањица се налазе и извори минералних вода у Бруснику (Голија), у Ивањици на више места (на Буковици, Глијечи, Церови, Мариној Реци) и у Приличком Кисељаку и оне се недовољно ескплоатишу. На територији општине се налази и велики број клисура река Ношнице, Студенице, Малог и Великог Рзава, Лишанске и Хајдучке реке. Изузетну природну занимљивост Моравичког краја представљају и три језера. Тичар или Дајићко језеро се налази на северозападној страни Голије, на надморској висини од 1.420 метара. Језеро је годинама представљало загонетку и за њега су везане бројне легенде. Ботаничар Др. Недељко Кошанин је студијом из 1907. године разрешио неке природне тајне везане за језеро. Језеро Небеска суза се налази на 1.495 метара, на месту званом Округлица појавило се после земљотреса у Румунији и нешто је веће од Тичар језера. Треће језеро које је зарасло у тресавску вегетацију је Кошаниново језеро и налази се на 980 метара надморске висине испод Црепуљника. Клима - Према географској ширини (430 и 340) Ивањица и њена околина би требало да имају умерено-</w:t>
      </w:r>
      <w:r w:rsidR="000C7F9B" w:rsidRPr="000C7F9B">
        <w:rPr>
          <w:color w:val="000000"/>
          <w:sz w:val="20"/>
          <w:szCs w:val="20"/>
          <w:lang/>
        </w:rPr>
        <w:t xml:space="preserve"> </w:t>
      </w:r>
      <w:r w:rsidR="000C7F9B" w:rsidRPr="000C7F9B">
        <w:rPr>
          <w:color w:val="000000"/>
          <w:sz w:val="20"/>
          <w:szCs w:val="20"/>
          <w:lang/>
        </w:rPr>
        <w:t xml:space="preserve">континеталну климу, али су рељеф и биљни покривач утицали да скоро цео Моравички крај има планинску климу. Карактеристике </w:t>
      </w:r>
      <w:r w:rsidR="000C7F9B" w:rsidRPr="000C7F9B">
        <w:rPr>
          <w:color w:val="000000"/>
          <w:sz w:val="20"/>
          <w:szCs w:val="20"/>
          <w:lang/>
        </w:rPr>
        <w:lastRenderedPageBreak/>
        <w:t>климе сврставају овај крај у ексклузивне европске климатске бање и није случајно у Ивањици изграђен Завод за превенцију, лечење и рехабилитацију болести крви. Уредбом Владе Републике Србије, 25. јануара 2000. године, Ивањица је проглашена за ваздушну бању. Досадашња испитивања недвосмислено су показала да је ово подручје изразито повољно за лечење и рехабилитацију малокрвности, плућних обољења, алергија и неуролошких обољења. Биљни и животињски свет, шумски фонд - Општина Ивањица има површину од 1.090 km2, од чега шуме и шумско земљиште обухватају површину од 57.759 ha, од тога у државном власништву је 32.957 ha, а у приватном 24.802 ha. Пољопривредно земљиште обухвата 47,06%, шуме и шумско земљиште 49,54%, а неплодне површине 3,40%. Педолошки услови односно типови земљишта општине Ивањица имају претежно брдскопланински карактер. Поред рељефа и геолошка подлога је значајан чинилац у образовању земљишта. Велики распон у надморској висини од 402 до 1.833 метра, условљава климатске разлике које утичу на разноврсност биљног света на територији општине Ивањица. На присојним странама планина више је њива и воћњака, храстове и листопадне шуме, а на осојним странама преовлађују ливаде и пашњаци. У долинама река, нарочито долином Моравице, највише је њива, ливада и воћњака, а у новије време све је више малињака. Шумско благо је изузетан потенцијал Моравичког краја, јер на шуме отпада око половина укупне површине општине. Државне шуме заузимају 32.957, а приватне 24.802 хектара. Од шумског дрвећа на висини до 1000 метара распрострањени су врба, топола, јова, јасен, цер, храст, граб, брест, буква, јавор и зова, а на висини преко 1.000 метара смрча, јела и бор. На овим просторима је распрострањено и шумско биље: леска, дрен, глог, клека, и зеленика, а на Голији расте и црвена зова. Шуме су богате шумским воћем: боровница, јагода, малина, купина, рибизла и огрозд и различитим врстама печурака: вргањ, смрчак, рудњача, поповача, лисичарка, млечњача. На подручју општине Ивањица постоје изванредне могућности за развој ловног туризма, а постоји и удружење ловаца "Чемерница". На овим просторима живе: медвед, лисица, зец, куна, срна, јазавац, дивља свиња, фазан, дивља кока, орао, сова, кобац, итд. Одређене врсте су законом заштићене животиње. Брзи планински потоци и реке су богати разноврсном рибом: пастрмком, младицом, кркушом, мреном и кленом. На шумском подручју овог краја се налазе два природа резервата. Први, површине 14 хектара се налази под највишим врхом Голије, Јанковим каменом, а други површине од 26 хектара се налази испод Црног врха, у близини ЈЂутих ливада. Ови резервати представљају мешавину јеле, смрче и букве прашумског карактера, а највише стабло јеле у резервату износи 56, смрче 55, а букве 33 метра. Природне знаменитости су и строго заштићене биљне врсте и то: стабло пирамидалне смрче у подручју Бисер Вода - Црни Врх - Радуловац и стабло смрче са кугластом формом круне у делу Дајићке планине. Као природне реткости заштићене су зеленика и јеремичак. Посебну знаменитост представља девет храстова на Палибрчком гробљу изнад Ивањице који по легенди симболизују девет браће Југовића. Захваљујући израженој висинској разлици од око 1500 m, на Голији се среће репрезентативан спектар шумских заједница, карактеристичан за укупно вертикално распростирање шума у Србији. Евидентирано је око 20 шумских заједница. На подручју Голије доминирају чисте састојине и заузимају 60,5%, док се мешовите простиру на 39,5% територије. На Голији је евидентирано више од 45 врста дрвећа, при чему се констатује висок степен очуваности природног састава. Евидентирано је присуство племенитих лишћара: планинског јавора, горског јавора, белог јасена, планинског бреста, пољског бреста, млеча, дивљих воћкарица: дивље трешње, дивље крушке, јаребике и брекиње, као и ретке и карактеристичне врсте жбуња и приземне флоре које се јављају у овим шумама. У дрвном фонду бројније су лишћарске од четинарских врста, а доминирају буква (са 63,3% по запремини и 54,0% у укупном запреминском прирасту), смрча (са око 19,5% у укупној запремини и 23,0% у укупном прирасту), а далеко је скромније учешће јеле, црног бора, китњака, црног бора и цера (од 1-7%). Остале врсте дрвећа су незнатно заступљене, испод 1%, али доприносе биодиверзитету шумских екосистема. Шумовитост на подручју општине Ивањица износи 49%, овом проценту доприноси чињеница да је подручје Голије већим делом обрасло шумом. Укупна површина шума на подручју Голије износи 89.000 ha, од чега шуме у државном власништву покривају 58%, а приватне шуме 42%. Просечна запремина у овом подручју је 168 m3/ha (108 m3/ha у Србији), а просечан прираст је 4,28 m3/ha (1,39 m3/ha у Србији). У државним шумама доминирају шуме високог узгојног облика (66,6%), затим изданачке шуме (16,9%), културе и вештачки подигнуте састојине (14,5%), а шикаре и шибљаци чине 2,5% од укупне шумом обрасле површине. Државним шумама и шумским земљиштем на подручју Голије (и Парка природе "Голија") газдује Јавно предузеће "Србијашуме". Према подацима из Статистичког годишњака у 2022. години није вршено пошумљавање лишћарима а пошумљено је 2,5 ha четинарима. У истој години посечена дрвна маса лишћара износи 70088 m3 а четинара 45247 m3.</w:t>
      </w:r>
    </w:p>
    <w:p w14:paraId="01E229B2" w14:textId="77777777" w:rsidR="000C7F9B" w:rsidRPr="000C7F9B" w:rsidRDefault="000C7F9B" w:rsidP="000C7F9B">
      <w:pPr>
        <w:widowControl w:val="0"/>
        <w:spacing w:after="200" w:line="271" w:lineRule="auto"/>
        <w:jc w:val="center"/>
        <w:rPr>
          <w:sz w:val="20"/>
          <w:szCs w:val="20"/>
          <w:lang/>
        </w:rPr>
      </w:pPr>
      <w:r w:rsidRPr="000C7F9B">
        <w:rPr>
          <w:color w:val="000000"/>
          <w:sz w:val="20"/>
          <w:szCs w:val="20"/>
          <w:lang/>
        </w:rPr>
        <w:t>Стање и трендови у руралном подручју</w:t>
      </w:r>
    </w:p>
    <w:p w14:paraId="76F85A28" w14:textId="2A9040ED" w:rsidR="000C7F9B" w:rsidRPr="000C7F9B" w:rsidRDefault="000C7F9B" w:rsidP="000C7F9B">
      <w:pPr>
        <w:pStyle w:val="Teloteksta"/>
        <w:jc w:val="both"/>
        <w:rPr>
          <w:sz w:val="20"/>
          <w:szCs w:val="20"/>
          <w:lang/>
        </w:rPr>
      </w:pPr>
      <w:r w:rsidRPr="000C7F9B">
        <w:rPr>
          <w:b/>
          <w:bCs/>
          <w:color w:val="000000"/>
          <w:sz w:val="20"/>
          <w:szCs w:val="20"/>
          <w:lang/>
        </w:rPr>
        <w:t xml:space="preserve">Демографске карактеристике и трендови: </w:t>
      </w:r>
      <w:r w:rsidRPr="000C7F9B">
        <w:rPr>
          <w:color w:val="000000"/>
          <w:sz w:val="20"/>
          <w:szCs w:val="20"/>
          <w:lang/>
        </w:rPr>
        <w:t>Становништво општине (27.751) је распоређено у 49 насељених места, 42 катастарске општине и 19 месних заједница. Поред Ивањице, центри месних заједница су: Буковица, Прилике, Лиса,</w:t>
      </w:r>
      <w:r w:rsidRPr="000C7F9B">
        <w:rPr>
          <w:color w:val="000000"/>
          <w:sz w:val="20"/>
          <w:szCs w:val="20"/>
          <w:lang/>
        </w:rPr>
        <w:t xml:space="preserve"> </w:t>
      </w:r>
      <w:r w:rsidRPr="000C7F9B">
        <w:rPr>
          <w:color w:val="000000"/>
          <w:sz w:val="20"/>
          <w:szCs w:val="20"/>
          <w:lang/>
        </w:rPr>
        <w:t xml:space="preserve">Луке, Осоница, Међуречје, Девићи, Остатија, Придворица, Средња Река, Кушићи, Брезова, Ковиље, Братљево, Мочиоци, Опаљеник и Ерчеге. Просечна величина насеља, по површини, износи 22,2 km2, са просечно око 650 становника. У градском подручју живи 44,40%, а 20,5% становника је насељено у приградским насељима која су од центра удаљена до 10 км, док 24,87% грађана, грађана живи у насељима која су од центра удаљена од 10 до 30 километара. Скоро 8% становника живи у селима која су од градског подручја удаљена преко 40 километара. Према </w:t>
      </w:r>
      <w:r w:rsidRPr="000C7F9B">
        <w:rPr>
          <w:color w:val="000000"/>
          <w:sz w:val="20"/>
          <w:szCs w:val="20"/>
          <w:lang/>
        </w:rPr>
        <w:lastRenderedPageBreak/>
        <w:t>подацима Републичког завода за статистику, на основу вршених редовних пописа становништва, у 2011. години број становника у општини Ивањица мањи је за 7186 у односу на попис из 1971. године а према подацима пописа 2022. године број становника је за још 4212 мањи у односу на попис 2011. Активно становништво чини 53,8% целокупне популације општине Ивањица односно становништво старије од 15 година. Од укупног активног становништва општине 87,7% јесте становништво које обавља неко од занимања. Са друге стране, издржавано становништво чини 30,7% укупног становништва општине Ивањица. Ако се посматра образовна структура становништва старијег од 15 година може се рећи да је највећи број становништва са средњим образовањем - 51%, док је са основним образовањем 29% посматране популације. У односу на виталне догађаје, општину Ивањица, као и већину општина у Републици Србији, карактерише негативан природни прираштај. Имајући у виду, да пад броја становника од пописа до пописа експоненцијално расте можемо констатовати да је Ивањицу захватио тренд убрзаног демографског пражњења. Основне разлоге овакве тенденције опадања бројности популације општине Ивањица треба тражити у наглом паду и смањењу обима привредних активностима од 90-их година XX века, што је довело до миграторних кретања становништва ка јачим привредним центрима, као и у самом смањењу стопе наталитета. Тешко је проценити учешће пољопривредног у укупном становништву јер се и становници из градских насеља баве пољопривредом а и све већи проценат сеоског становништва је запослен.</w:t>
      </w:r>
    </w:p>
    <w:p w14:paraId="1212A835" w14:textId="77777777" w:rsidR="000C7F9B" w:rsidRPr="000C7F9B" w:rsidRDefault="000C7F9B" w:rsidP="000C7F9B">
      <w:pPr>
        <w:pStyle w:val="Teloteksta"/>
        <w:spacing w:after="220" w:line="269" w:lineRule="auto"/>
        <w:jc w:val="both"/>
        <w:rPr>
          <w:sz w:val="20"/>
          <w:szCs w:val="20"/>
          <w:lang/>
        </w:rPr>
      </w:pPr>
      <w:r w:rsidRPr="000C7F9B">
        <w:rPr>
          <w:b/>
          <w:bCs/>
          <w:color w:val="000000"/>
          <w:sz w:val="20"/>
          <w:szCs w:val="20"/>
          <w:lang/>
        </w:rPr>
        <w:t xml:space="preserve">Диверзификација руралне економије: </w:t>
      </w:r>
      <w:r w:rsidRPr="000C7F9B">
        <w:rPr>
          <w:color w:val="000000"/>
          <w:sz w:val="20"/>
          <w:szCs w:val="20"/>
          <w:lang/>
        </w:rPr>
        <w:t>Структура економије Економију општине Ивањица, на основу два критеријума, народног доходка по секторима привређивања и броја запосленихпо привредним секторима, карактерише пре свега прерађивачкаиндустрија (прерада дрвета и производња производа од текстила). Ако посматрамо структуру предузећа по секторима делатности, 33,2% послује у сектору прерађивачке индустрије, а затим следи трговина са 28,8%. У сектору пољопривреде, шумарства и водопривреде послује З9'предузећа (10,7%). У оквиру прерађивачке индустрије више о 1/3 предузећа се бави прерадом дрвета и производњом производа од дрвета, док у текстилној и прехрамбеној индустрији послује 29,8% и 12,4% предузећа респективно. Прехрамбена индустрија учествује са 12,4% предузећа у општини Ивањица. Укупан број радњи у општини Ивањица је 863. Од овог број највећи број се бави трговином 31,7%, а затим следе саобраћај, складиштење и везе са 15,4%, хотели и ресторани са 13,7% и прерађивачка индустрија са 12,6%. Перспектива развоја привреде општине Ивањица темељи се на: • Интензивни и плански развој пољопривреде у области гајења, откупа и финалне прераде кромпира, малина, шљива, јабука, печурака, лековитог биља и сточне хране, а неопходно је поспешити и узгој стоке, као и производњу месних и млечних прерађевина; • Производња здраве и еколошки исправне хране; • Развој шумарства, очување и јачање шумског фонда, коме припада 49,54 % укупне територије општине; • Дрвна и текстилна индустрија; • Развој туризма јер је Ивањица проглашена ваздушном бањом, а подручје планине Голије Парком природе и Подручјем биосфере; • Развој лова и риболова, јер постоје изванредни природни ресурси и развијена локална удружења. Већина руралног становништва, осим пољопривреде, има мало других извора дохотка. У руралним подручјима развој пољопривреде има ограничене могућности, па се због тога тражи могућност алтернативног начина запошљавања. Ту посебан значај може да има развој других економских (непољопривредних) активности на пољопривредним газдинствима, као и развој различитих врста активности и сервиса који нису тесно везани за пољопривреду. Генерално гледано, постоји знатан потенцијал у туризму руралног подручја, који је само делимично искоришћен. Подршком додатним могућностима запошљавања могу се у неким срединама зауставити негативни трендови депопулације и напуштање села. Диверзификација активности на газдинствима неопходна је за запошљавање и одрживи развој руралних подручја, и њоме се може придонети бољем уравнотежењу регионалног развоја у економском и социјалном смислу. Туристичка атрактивност општине Ивањица се заснива на богатству природних и културних ресурса, дугој историји и традицији, специфичном идентитету бројних локација, гостољубивости ивањичких домаћина. Општина Ивањица има бројне могућности за развој сеоског туризма. Упркос наведеним проблемима са којима се сусреће развој сеоског туризма, неколицина сеоских домаћинства у околини Ивањице се успешно бави овим видом туризма. Ова домаћинства се налазе у селима: Међуречје, Катићи, Лиса, Кушићи и Девићи, имају могућност да понуде комплетан пансион и укључе госте у туризам везан за посебна интересовања као на пример пољопривредне радове што и чине (брање малина, скупљање сена итд.), затим лов и риболов преко Ловачког удружења и Удружења спортских риболоваца општине Ивањица, планинарења, брања шумских плодова и лековитог биља и друге рекреативно-забавне активности у природи. Што се тиче лова треба напоменути да су предели Ивањице настањени дивљим животињама и то зец, лисица, срна, дивља свиња, медвед, тетреб, јаребица, орао итд. На Голији је присутан и законом заштићен "белоглави суп". Реке Ивањичког подручја су богате разноврсном рибом. У рекама, којих иначе у Ивањици има у дужини од око 250 km, станују највише поточна</w:t>
      </w:r>
      <w:r w:rsidRPr="000C7F9B">
        <w:rPr>
          <w:color w:val="000000"/>
          <w:sz w:val="20"/>
          <w:szCs w:val="20"/>
          <w:lang w:val="sr-Latn-RS"/>
        </w:rPr>
        <w:t xml:space="preserve"> </w:t>
      </w:r>
      <w:r w:rsidRPr="000C7F9B">
        <w:rPr>
          <w:color w:val="000000"/>
          <w:sz w:val="20"/>
          <w:szCs w:val="20"/>
          <w:lang/>
        </w:rPr>
        <w:t xml:space="preserve">пастрмка, поточна мрена (кркуша), јошанка, пљата, липен итд. Дакле, села која су зачетници сеоског туризма у Ивањичкој општини, па и Србији поново су се нашла обједињена у понуди Туристичке организације општине Ивањица. Поред поменутих села, а по позивима и захтевима за категоризацију, понуда ће бити допуњена и новим селима као што су Мочиоци (село изнад Катића), Радаљево, Шареник (код Прилика), као и село Братљево. Сва ова села имају уређена домаћинства и са својом лепотом не заостају за онима која се годинама баве туризмом. Јако је важно напоменути и то да се до свих ових села може стићи аутомобилом и аутобусом и за већину села постоје редовне линије. У свим </w:t>
      </w:r>
      <w:r w:rsidRPr="000C7F9B">
        <w:rPr>
          <w:color w:val="000000"/>
          <w:sz w:val="20"/>
          <w:szCs w:val="20"/>
          <w:lang/>
        </w:rPr>
        <w:lastRenderedPageBreak/>
        <w:t>поменутим селима домаћинства су снабдевена квалитетном пијаћом водом у кућама. Сва домаћинстава имају телефонске прикључке и електричну енергију, а многа и брз интернет. Заштићена подручја: У Ивањици заштићена природна добра заузимају око 40% укупне територије општине: 1. Парк природе-Голија, 2. Резерват биосфере Голија - Студеница, 3. Споменик природе Хаџи Проданова пећина 4. Споменик природе - група од 8 стабала цера Парк природе Голија налази се у југозападној Србији, на планинама Голија, Радочело и Чемерно. Захвата површину од 75. 183 ха у оквиру општина Ивањица, Краљево, Рашка, Нови Пазар и Сјеница. Овај простор проглашен је парком природе у јулу 2001. године и сврстан је укатегорију природно добро од изузетног значаја. Парк природе Голија стављен је под заштиту ради очувања вредности и побољшања стања: шумских екосистема, разноврсности предела и пејзажа, културних добара, трајности и квалитета основних природних ресурса (воде, земљиште и биљни покривач), биолошке разноврсности засноване на великом броју врста биљака и животиња и њихових заједница и присуству ретких, ендемичних и реликтних врста, као и гео-наслеђа. Од укупно 75. 183 ха, колико износи укупна површина Парка природе Голија, на територији општине Ивањица простире се 43 163 ха, односно 57,5%. Због изузетне очуваности изворних природних вредности (многобројни извори, развијена густа речна мрежа, разуђен рељеф, плодно земљиште, богат и разноврстан биљни иживотињски свет), али и културних вредности, на предлог Завода за заштиту природе Србије, МАБ/УНЕСКО комитет, у оквиру Парка природе Голија прогласио је Резерват биосфере Голија-Студеница, површине 53 804 ha, од чега је највећи део на територији општине Ивањица, 43 163 ha или 79%. Хаџи Проданова пећина - Рашчићи је добила име по Карађорђевом војводи, Хаџи Продану Глигоријевићу који је у пећину склањао збегове. Налази се у долини Рашћанске реке па је због тога зову и „Рашћанска пећина". Удаљена је 7 километара од Ивањице на путу за Гучу, на надморској висини од око 600 метара. У Хаџи Продановој пећини је екипа студената на челу са професором биолошког факултета Београдског универзитета др. Божидаром Ћурчићем, пронашла 25 нових врста пећинских животиња и инсеката које у свету или нису познате или су ретке. 2003. године у организацији Завода за заштиту споменика културе из Краљева спроведена су заштитна археолошка ископавања у пећини и пронађено око 60-ак предмета старих од 40 до 45 хиљада година п.н.е. Изнова је саграђена порушена црква испред пећине познатија као „Аџијина" која је први пут саграђена 1909. године и посвећена Архангелу Михаилу. Пећина је отворена за посетиоце. Група од 8 стабала цера - је заштићени природни споменик ботаничког карактера и налази се у насељу Бедина Варош. Извориште Малог Рзава и долина Малог Рзава простире на територији општина Ивањица и Ариље и налази се у поступку доношења акта о заштити предела изузетних одлика. Мали Рзав се налази у средишњем делу западне Србије, припада регији Стари Влах, и заједно са Моравицом, Великим Рзавом, Тјетињом и Скрапежом представља извориште Западне Мораве. Извире у селу Катићи, у југоисточном подножју планине Кукутнице. Административно, изворишни део припада општини Ивањица, а већи део општини Ариље, на чијем простору се и налазе значајније природне вредности. Културно - историјско наслеђе: Културно историјско наслеђе представљају: 1. Манастир „Светих Архнгела" - Ковиље. Градња овог здања смешта се у време XII или XIII veka. Сада у манастиру има 6 монахиња на челу са игуманијом мати Агрипином; 2. Манастир „Преображење" - Придворица. Један је од најзначајнијих средњовековних споменика у моравичком крају. Налази се на 28 км од Ивањице и 28 км од Студенице. У почетку је био женски манастир, затим црква, да би 2007. године поново шпроглашен манастиром али овога пута мушким. У манастиру живе настојатељ и два искушеника; 3. Црква „Светих цара Константина и царице Јелене" - Ивањица. Налази се у Ивањици. Подигнута је три године после настанка Ивањице, од 1836-1838. године прилозима народа. 0 њеном напретку старао се лично кнез Милош Обреновић. Живопис и иконостас су у целини сачувани, а недавно је извршена и њихова рестаурација. Прелепо је архитектонско здање под заштитом државе,- 4. Црква „Светог Николе" или „Бела црква" - Брезова. Подигао јује деспот Стефан Лазаревић а спомиње се и у једној повељи цара Душана. Црква је удаљена 26 км од Ивањице и стављена је под заштиту државе као споменик културе од великог значаја; 5. Црква „Светог Николе" - Косовица. Налази се на 12 км од Ивањице у селу Косовица; 6. Црква „Светог Саве" - Миланџа. Налази се на 37 км од Ивањице у Миланџи. Подигао ју је ужичко крушевачки владика Јоаникије 1853. године, који је рођен у овом селу,- 7. Црква „Светог Архистратига Михаила" - Прилике. Налази се на 8 км од Ивањице,- 8. Црква „Светог Илије" - Куманица. Налази се на 17 км од Ивањице у селу Куманица. Цркви је поклонио звоно краљ Александар Први Карађорђевић за дан њеног освећења 1929. године. Стављена је под заштиту државе као просторно културно историјска целина од великог значаја; 9. Спомен -обележје „Мајор Илић" - Јавор. Због великог броја борби и ратова који су вођени на овом простору, у различитим временским периодима, Јавор је вероватно „најисторискија" планина у Србији. Спомен костурниоца погинулима у Јаворском рату 1876. године сведочанство је о храбрости и одважности српске војске на Јавору. Овде је народ подигао 1907. године споменик легендарном мајору Михаилу Илићу</w:t>
      </w:r>
      <w:r>
        <w:rPr>
          <w:color w:val="000000"/>
          <w:sz w:val="20"/>
          <w:szCs w:val="20"/>
          <w:lang w:val="sr-Latn-RS"/>
        </w:rPr>
        <w:t xml:space="preserve"> </w:t>
      </w:r>
      <w:r w:rsidRPr="000C7F9B">
        <w:rPr>
          <w:color w:val="000000"/>
          <w:sz w:val="20"/>
          <w:szCs w:val="20"/>
          <w:lang/>
        </w:rPr>
        <w:t xml:space="preserve">који је погинуо недалеко одатле у првом српско- турском рату 1876. године; 10. „Школа у Миланџи" је подигнута у селу Миланџа 1833. године. Била је то прва школа у моравичком крају. Нова школска зграда је подигнута 1872. године и настава у њој је извођена све до 1953. године када се школа заторила јер није имала довољно ученика; 11. „Римски мост" -Куманица. Налази се на 16-том километру у правцу према Голији. Немогуће је утврдити ко је и када подигао овај мост.Рестаурација је извршена осамдесетих година </w:t>
      </w:r>
      <w:r w:rsidRPr="000C7F9B">
        <w:rPr>
          <w:color w:val="000000"/>
          <w:sz w:val="20"/>
          <w:szCs w:val="20"/>
          <w:lang/>
        </w:rPr>
        <w:lastRenderedPageBreak/>
        <w:t>прошлог века; 12. „Камени мост" Ивањица. Налази се на реци моравици у Ивањици. Пројектовао га је инжењер Миленко Трудић на почетку 20. века. Држава га је финансирала, а изградња је поверена познатом ивањичанину Благоју Луковићу. Мост је завршен у јесен 1906. године. Био је кажу једини једнолучни мост на Балкану тог времена. Заштићен је као културно добро од изузетног значаја; 13. „Кушића хан" - Ивањица. Налази се у Ивањици и један је од најстаријих споменика сеоског неимарства у Моравичком крају. Некада је служио као коначиште кириџијама који су долазили са Златибора и Санџака. Сада је смештен у центру варошице поред споменика Дражи Михаиловићу. Стављен је под заштиту државе као непокретно културно добро од великог историјског значаја; 14. Хидроцентрала „Моравица" - Ивањица. Пуштена је у рад 1911. године као девета хидроцентрала у Србији. Имала је 260 KS и осветљавала је само варошицу. Године 1936. изграђена је камено-бетонска брана висине 9 а ширине 16 метара. Овај водопад је туристичка атракција и готово заштитни знак Ивањице. Централа представља својеврсни музеј. Тренутно не производи струју. Непокретно је културно добро, просторно културно-историјска целина од великог значаја. Брана и хидроцентрала су комплетно реконструисане и у ту част је 2011. године приређена велика свечаност,- 15. „Јеремића кућа" - Ивањица. Најстарија је сачувана зграда у Ивањици и једна је од 12 које нису изгореле у великом пожару 1846. године. Смештена је на крају градског шеталишта и један је од визуелних симбола Ивањице. Реконструисана је по пројекту Завода за заштиту споменика културе из Краљева и стављена је под заштиту државе као непокретно културно добро од великог историјског значаја; 16. „Стара чаршија" - Ивањица. Строги центар града проглашен је 1987. године за просторно-историјску целину од великог значаја. Амбијентална вредност старе чаршије је у њеном аутентичном изгледу са почетка XIX века, као и у архитектонско-историјским вредностима појединачних објеката; 17. Гроб „Бошка Југовића" - Ивањица. Налази се на 4 км од Ивањице. По предању, повлачећи се рањен са Косова, један од браћеЈуговић - Бошко, умире надомак Ивањице. Туга је сахранила мајка Кнегиња Милица, а на његовом гробу је саградила малу цркву. На гробу и на темељима старе нову цркву је подигао Благоје Луковић из Ивањице 1929. године и посветио је Св. Кнезу Лазару. Посађено је и 9 нових храстова који симболизују девет Југовића. Данас их има 7; 18. „Споменик револуције" - Ивањица је мозаик величине 5 х 2,4 метра. Представља изузетно уметничко дело и највећи је мозаик на отвореном простору код нас. Аутор овог значајног остварења био је угледни југословенски сликар ђорђе Андрејевић Кун. Отворен је 1957. године. Овај војни меморијал у потпуности је обновљен 2008. године. Споменик револуције је проглашен за просторно културно историјску целину од великог значаја; 19. Споменик „Тјенерал Драгољуб Дража Михаиловић" - Ивањица. Налази се у центру града. Подигнут је априла 2003. године на 110-годишњицу рођења у знак сећања на Легендарног вођу Равногорског покрета у II светском рату, ђенерала и команданта југословенске Краљевске војске у отаџбини. Поред споменика је и „Чичин дом" који прераста у Равногорску библиотеку и музеј равногорског покрета. Драгољуб Михаиловић је рођен у Ивањици 14. априла 1893. године, у матичној књизи заведен под текућим бројем 116 од оца Мијаила и мајке Цмиљане Михаиловић. Осуђен је на смрт 1946. године и убијен у Београду. Генерал Михаиловић је најодликованији српски официр у историји. Овом приликом набројан је само део културно-историјског наслеђа Ивањице, и неколицина личности која је учествовала у стварању истог. Најважније културне манифестације у општини Ивањица: 1. Сабор ловаца Голије 2. Смотра народног стваралаштва - Звуци Голије, Јавора и Мучња 3. Фестивал изворне српске песме - Прилике 4. Фестивал дечијих фолклора - Прилике 5. Јаворски сабор двојничара и старих музичких инструмената Србије 6. Фествал културе - Нушићијада Географске специфичности: Општина Ивањица се налази у брдско-планинском подручју и оивичена је планинским венцима Голије, Јавора и Мучња. Планина Голија је Уредбом Владе Републике Србије проглашена за Парк природе (2001. године), и исте године Актом УНЕСКО-а за Резерват биосфере. Уредбом Владе РС, 25. јануара 2000. године, Ивањица је проглашена за ваздушну бању. Према томе, значајни природни ресурси ивањичке општине су планине (навећи шумски фонд у земљи), поља (оранице и баште) и реке (велики потенцијал за градњу МХЕ и акумулационих језера).</w:t>
      </w:r>
    </w:p>
    <w:p w14:paraId="29E08C10" w14:textId="77777777" w:rsidR="000C7F9B" w:rsidRPr="000C7F9B" w:rsidRDefault="000C7F9B" w:rsidP="000C7F9B">
      <w:pPr>
        <w:pStyle w:val="Teloteksta"/>
        <w:spacing w:after="680" w:line="269" w:lineRule="auto"/>
        <w:jc w:val="both"/>
        <w:rPr>
          <w:sz w:val="20"/>
          <w:szCs w:val="20"/>
          <w:lang/>
        </w:rPr>
      </w:pPr>
      <w:r w:rsidRPr="000C7F9B">
        <w:rPr>
          <w:b/>
          <w:bCs/>
          <w:color w:val="000000"/>
          <w:sz w:val="20"/>
          <w:szCs w:val="20"/>
          <w:lang/>
        </w:rPr>
        <w:t xml:space="preserve">Рурална инфраструктура: </w:t>
      </w:r>
      <w:r w:rsidRPr="000C7F9B">
        <w:rPr>
          <w:color w:val="000000"/>
          <w:sz w:val="20"/>
          <w:szCs w:val="20"/>
          <w:lang/>
        </w:rPr>
        <w:t>Изграђеност мреже саобраћајне инфраструктуре: Према подацима РЗС за 2022. годину у оквирима општинских граница постоји 370 km путева које чине државни путеви I реда, државни путеви II реда,и општински путеви. Према Уредби о категоризацији државних путева („Службени гласник РС", број: 105/2013, 119/2013 и 93/2015), магистрални и регионални правци прекатегоризују се у државне путеве IA, 1Б и II реда. Овом Уредбом саобраћајно чвориште на територији општине Ивањица чине државни пут 1Б реда, број 13 (Нови Сад - Рума - Шабац - Ваљево - Пожега - Ивањица - Сјеница), државни пут 1Б, број 36 Ивањица - веза државним путем број 15 (Баточина - Крагујевац - Краљево - Рашка - Нови Пазар - Рибарићи - граница са Црном Гором) и државни пут II реда, број 151 Бељина - Гуча - Ивањица. Деонице државних и локалних путева (регионалног значаја) на правцу пружања кроз територију општине Ивањица прекривене су квалитетним асфалтним застором, изграђена је савремена</w:t>
      </w:r>
      <w:r>
        <w:rPr>
          <w:color w:val="000000"/>
          <w:sz w:val="20"/>
          <w:szCs w:val="20"/>
          <w:lang w:val="sr-Latn-RS"/>
        </w:rPr>
        <w:t xml:space="preserve"> </w:t>
      </w:r>
      <w:r w:rsidRPr="000C7F9B">
        <w:rPr>
          <w:color w:val="000000"/>
          <w:sz w:val="20"/>
          <w:szCs w:val="20"/>
          <w:lang/>
        </w:rPr>
        <w:t>саобраћајница на простору Парка природе Голија до туристичког центра Одвраћеница. Правац пружања осталих путева локалног карактера, представља везу урбаног и административног центра општине Ивањица са великим бројем села и заселака. Имајући у виду да насељеност простора карактерише 49 насељених места са 19 месних заједница на простору од 1.090 km</w:t>
      </w:r>
      <w:r w:rsidRPr="000C7F9B">
        <w:rPr>
          <w:color w:val="000000"/>
          <w:sz w:val="20"/>
          <w:szCs w:val="20"/>
          <w:vertAlign w:val="superscript"/>
          <w:lang/>
        </w:rPr>
        <w:t>2</w:t>
      </w:r>
      <w:r w:rsidRPr="000C7F9B">
        <w:rPr>
          <w:color w:val="000000"/>
          <w:sz w:val="20"/>
          <w:szCs w:val="20"/>
          <w:lang/>
        </w:rPr>
        <w:t xml:space="preserve">, квалитет локалних саобраћајница детерминише низак степен изграђености мада се ту примећује значајан помак </w:t>
      </w:r>
      <w:r w:rsidRPr="000C7F9B">
        <w:rPr>
          <w:color w:val="000000"/>
          <w:sz w:val="20"/>
          <w:szCs w:val="20"/>
          <w:lang/>
        </w:rPr>
        <w:lastRenderedPageBreak/>
        <w:t xml:space="preserve">последњих година јер се издвајају значајна средства за изградњу и поправку општинских путева. Оптимизација развоја саобраћаја на територији општине Ивањица, према потребама локалне заједнице као и програмима развоја Републике Србије подразумева висока улагања која значајним делом улазе у опредељења државе да се саобраћајна мрежа у овој регији учини ефикасном и местом преламања траспорта погодним за развој и локацију индустријских и туристичких капацитета. Изградња аеродрома „Морава" у Лађевцима код Краљева, ће допринети развоју привреде и туризма на простору којем гравитира 2 милиона становника централне Србије. Затим, у планирању државне путне мреже Србије и Црне Горе повезивање Београда са Јужним Јадраном, будући аутопут Е-763 (веза Јадранско-Јонског басена са Паневропским коридорима X и VII) који се протеже кроз централне делове Србије и Црне Горе, од Београда до обале Јадранског мора (Бар), представља најкраћу друмску везу Београда и његовог залеђа са Јужним Јадраном. Аутопут својом трасом пролазиће кроз централни део територије општине Ивањица. То ће уједно бити и најкраћа веза Мађарске и Румуније преко Србије и Црне Горе са јужном Италијом и Албанијом и захватаће широко гравитационо подручје са око 4,7 милиона становника. Комунална и енергетска инфраструктура Водоснабдевање: Вредности индикатора Агенције за заштиту животне средине SWQI (Serbian Water Quality Index) који показује физичко-хемијски и микробиолошки квалитет површинских вода, према испитивањима Агенције на рекама Моравица и Студеница у потпуности потврђују да је вода у општини Ивањица чиста и доброг квалитета. У систему водоснабдевања Ивањице регистровано је 5.730 прикључака на водоводну мрежу. Процењује се да воду за пиће из овог система користи око 16.000 становника у месним заједницама Ивањица и Буковица. Остала насеља на подручју општине Ивањица снабдевају се непречишћеном водом са локалних изворишта, од којих постоји разводна мрежа која је углавном у лошем стању. Количина испоручене воде за пиће у 2022. години је 1.069.000 шЗ. Застарелост водоводне мреже доводи до честих кварова, великих губитака воде и високих експлоатационих трошкова. У већем делу градске водоводне мреже је неопходно извршити потпуну замену дотрајалих азбестно-цементних и поцинкованих цеви. Постојећи систем водоснабдевања у општини Ивањица се заснива на постројењу за прераду воде ,,Лучка Река”, које је изграђено 1973. године. Капацитет овог водозахвата је око 40-60 1/s. Постројење ,,Лучка Река" је недавно реконструисано. Комуналне воде- Општина Ивањица нема адекватно решено питање сакупљања, одвођења и пречишћавања отпадних вода. У самом градском подручју постоји канализациона мрежа која покрива један део насеља. Мрежа градске фекалне канализације је грађена у периоду од 1954. до 1968. године, па и касније, са ширењем градског подручја. У осталим насељима не постоје системи за сакупљање, одвођење и третман отпадних вода. Испуштање отпадних вода се врши индивидуално, у неадекватно изведене септичке јаме, копане бунаре или оближње водотокове. Према подацима за 2022. годину број домаћинстава прикључених на канализациону мрежу је 3314. Канализациона мрежа је дотрајала, са малим промерима цеви и лоше изведеним спојевима. Како не постоји систем за пречишћавање отпадних вода у Ивањици, градске отпадне воде се без претходног пречишћавања испуштају у водоток реке Моравице на четири места. У плану је ширење канализационе мреже. Поред ширења канализационе мреже, планирана је и изградња система за пречишћавање отпадних вода, за кога би био везан јединствен систем колекције за градско и приградско подручје. Комунални отпад - Општина Ивањица је у саставу Регионалног центра за управљање отпадом Дубоко из Ужица. Сакупљање, одвожење и одлагање отпада у регоналну депонију обавља ЈКП „Комунално" Ивањица. Пројектована месечана количина отпада на територији општине Ивањица је 698 t месечно, тј. 8.376 t годишње. Међутим, како су пројектоване количине засноване на обухвату корисника са читавог подручја општине и потенцијалних корисника у неизграђеним туристичким центрима на Голији, садашња месечна количина знатно одступа од пројектоване. Покривено је око 90 % градских и приградских насеља и око 40 % села Међуречје и Прилике, односно око 43 % становништва целе општине. Индустријски отпад, најчешће дрвени отпад попут струготине, углавном се неконтролисано одлагао на дивље депоније поред река, путева и шума. Решење овог проблема пронашло се у отварању предузећа за прераду сировина од дрвета која од дрвеног отпада прави пелет и сличне производе. За сада не постоји привредно друштво које се бави рециклажом, а за прикупљање отпада за рециклажу је одговорно ЈКП „Комунално” Ивањица. Електрификација, гасификација и грејање - Трафостаница 110/35 kV Ивањица, далеководи 35 </w:t>
      </w:r>
      <w:r w:rsidRPr="000C7F9B">
        <w:rPr>
          <w:smallCaps/>
          <w:color w:val="000000"/>
          <w:sz w:val="20"/>
          <w:szCs w:val="20"/>
          <w:lang/>
        </w:rPr>
        <w:t>kV и</w:t>
      </w:r>
      <w:r w:rsidRPr="000C7F9B">
        <w:rPr>
          <w:color w:val="000000"/>
          <w:sz w:val="20"/>
          <w:szCs w:val="20"/>
          <w:lang/>
        </w:rPr>
        <w:t xml:space="preserve"> трафостанице 35/10 </w:t>
      </w:r>
      <w:r w:rsidRPr="000C7F9B">
        <w:rPr>
          <w:smallCaps/>
          <w:color w:val="000000"/>
          <w:sz w:val="20"/>
          <w:szCs w:val="20"/>
          <w:lang/>
        </w:rPr>
        <w:t>kV</w:t>
      </w:r>
      <w:r w:rsidRPr="000C7F9B">
        <w:rPr>
          <w:color w:val="000000"/>
          <w:sz w:val="20"/>
          <w:szCs w:val="20"/>
          <w:lang/>
        </w:rPr>
        <w:t xml:space="preserve"> су примарни високонапонски објекти, путем којих се врши дистрибуција електричне енергије до потрошача на подручју општине Ивањица. Капацитети трафостанице 110/35 </w:t>
      </w:r>
      <w:r w:rsidRPr="000C7F9B">
        <w:rPr>
          <w:smallCaps/>
          <w:color w:val="000000"/>
          <w:sz w:val="20"/>
          <w:szCs w:val="20"/>
          <w:lang/>
        </w:rPr>
        <w:t>kV</w:t>
      </w:r>
      <w:r w:rsidRPr="000C7F9B">
        <w:rPr>
          <w:color w:val="000000"/>
          <w:sz w:val="20"/>
          <w:szCs w:val="20"/>
          <w:lang/>
        </w:rPr>
        <w:t xml:space="preserve"> Ивањица су задовољавајући, али не и довољни за потребе дугорочног развоја. Напајање општине само путем једног далековода 110 </w:t>
      </w:r>
      <w:r w:rsidRPr="000C7F9B">
        <w:rPr>
          <w:smallCaps/>
          <w:color w:val="000000"/>
          <w:sz w:val="20"/>
          <w:szCs w:val="20"/>
          <w:lang/>
        </w:rPr>
        <w:t>kV,</w:t>
      </w:r>
      <w:r w:rsidRPr="000C7F9B">
        <w:rPr>
          <w:color w:val="000000"/>
          <w:sz w:val="20"/>
          <w:szCs w:val="20"/>
          <w:lang/>
        </w:rPr>
        <w:t xml:space="preserve"> без могућности резервног напајања, представља озбиљан проблем, због кога општина понекад, услед редовног одржавања и ремонта мреже, остаје потпуно без електричне енергије. Захваљујући интензивној изградњи нових и реконструкцији постојећих мрежа у претходном периоду, нисконапонске мреже имају доста добру структуру. Нисконапонска мрежа је разведена на бетонским стубовима, а на градском подручјује углавном изведена кабловима. Степен електрификације општине Ивањица износи преко 90 %. Сва насеља на подручју општине Ивањица су</w:t>
      </w:r>
      <w:r>
        <w:rPr>
          <w:color w:val="000000"/>
          <w:sz w:val="20"/>
          <w:szCs w:val="20"/>
          <w:lang w:val="sr-Latn-RS"/>
        </w:rPr>
        <w:t xml:space="preserve"> </w:t>
      </w:r>
      <w:r w:rsidRPr="000C7F9B">
        <w:rPr>
          <w:color w:val="000000"/>
          <w:sz w:val="20"/>
          <w:szCs w:val="20"/>
          <w:lang/>
        </w:rPr>
        <w:t xml:space="preserve">електрифицирана и у њима је до сада на електродистрибутивну мрежу прикључено 12.728 домаћинстава и 1.257 пословних потрошача. Поред реконструкције високонапонске и нисконапонске електро-мреже, започета је изградња другог вода 110 </w:t>
      </w:r>
      <w:r w:rsidRPr="000C7F9B">
        <w:rPr>
          <w:smallCaps/>
          <w:color w:val="000000"/>
          <w:sz w:val="20"/>
          <w:szCs w:val="20"/>
          <w:lang/>
        </w:rPr>
        <w:t>kV из</w:t>
      </w:r>
      <w:r w:rsidRPr="000C7F9B">
        <w:rPr>
          <w:color w:val="000000"/>
          <w:sz w:val="20"/>
          <w:szCs w:val="20"/>
          <w:lang/>
        </w:rPr>
        <w:t xml:space="preserve"> правца Гуче, Имајући у виду потребе локалне заједнице, локална </w:t>
      </w:r>
      <w:r w:rsidRPr="000C7F9B">
        <w:rPr>
          <w:color w:val="000000"/>
          <w:sz w:val="20"/>
          <w:szCs w:val="20"/>
          <w:lang/>
        </w:rPr>
        <w:lastRenderedPageBreak/>
        <w:t>самоуправа у сарадњи са надлежним пословним јединицама ЕПС-а ради на превазилажењу проблема. Даље, у току су радови на санација и реконструкција грађевинског дела хидроелектране Моравица уз модернизацију и увођење система даљинског управљања као и изградња малих хидроелектрана. Гасна и топловодна мрежа још увек не постоје у општини Ивањица. Телекомуникације - Статистички подаци РЗС за 2022. годину показују да на територији општине Ивањица има 7 пошта и 7.883 претплатника фиксне телефоније. Подручје је покривено мрежама мобилне телефоније МТС, А1 и Yettel. Приступ јавном информисању - Информисање у општини Ивањица организовано је кроз четири електронска медија локалног и више медија националног и регионалног карактера. Медији локалног карактера заступљени су и кроз један интернет портал „Инфолига Ивањица", две радио и једну телевизијску станицу. Сигнал Ивањичког радјиа простире се на 70 % територије општине Ивањица, до Пожеге и Лучана. Радио Јавор је покрива сигналом територију целе западне Србије. Једина телевизија локалног карактера у општини Ивањица је ТВ Голија. Основана је 2007. године. У приватном је власништву и покрива сигналом територију општине Ивањица. Медијска покривеност градског језгра општине националним медијима је потпуна, док је у руралном подручју покривеност осредња. Кабловска телевизија СББ покрива градско подручје. Приступ интернету је на задовољавајућем нивоу.</w:t>
      </w:r>
    </w:p>
    <w:p w14:paraId="266A1C07" w14:textId="77777777" w:rsidR="000C7F9B" w:rsidRPr="000C7F9B" w:rsidRDefault="000C7F9B" w:rsidP="000C7F9B">
      <w:pPr>
        <w:widowControl w:val="0"/>
        <w:spacing w:after="200" w:line="271" w:lineRule="auto"/>
        <w:jc w:val="center"/>
        <w:rPr>
          <w:sz w:val="20"/>
          <w:szCs w:val="20"/>
          <w:lang/>
        </w:rPr>
      </w:pPr>
      <w:r w:rsidRPr="000C7F9B">
        <w:rPr>
          <w:color w:val="000000"/>
          <w:sz w:val="20"/>
          <w:szCs w:val="20"/>
          <w:lang/>
        </w:rPr>
        <w:t>Показатељи развоја пољопривреде</w:t>
      </w:r>
    </w:p>
    <w:p w14:paraId="4FC206B1" w14:textId="77777777" w:rsidR="000C7F9B" w:rsidRPr="000C7F9B" w:rsidRDefault="000C7F9B" w:rsidP="000C7F9B">
      <w:pPr>
        <w:widowControl w:val="0"/>
        <w:spacing w:after="200" w:line="271" w:lineRule="auto"/>
        <w:jc w:val="both"/>
        <w:rPr>
          <w:sz w:val="20"/>
          <w:szCs w:val="20"/>
          <w:lang/>
        </w:rPr>
      </w:pPr>
      <w:r w:rsidRPr="000C7F9B">
        <w:rPr>
          <w:b/>
          <w:bCs/>
          <w:color w:val="000000"/>
          <w:sz w:val="20"/>
          <w:szCs w:val="20"/>
          <w:lang/>
        </w:rPr>
        <w:t xml:space="preserve">Пољопривредно земљиште: </w:t>
      </w:r>
      <w:r w:rsidRPr="000C7F9B">
        <w:rPr>
          <w:color w:val="000000"/>
          <w:sz w:val="20"/>
          <w:szCs w:val="20"/>
          <w:lang/>
        </w:rPr>
        <w:t>Структура земљишта - Обзиром на доминантан планински карактер простора, у укупним пољопривредним површинама преовлађују природни травњаци са око 64,3%, од којих ливаде чине 36,8% или 18.899 ха, а пашњаци 27,5% или 14.111 ха. Оранице чине релативно високих 28,9% или 14. 823 ха, а воћњаци 6,8%, односно 3.483 ха. Највећи део пољопривредних површина налази се у приватном поседу - 94,1% од укупног пољопривредног простора. Укупно 48.309 ха пољопривредних површина налази се у приватном власништву. Просечна величина поседа (КПЗ) по газдинству износи 3,62 ха. Највеће површине пољопривредног земљишта се налазе на планинском и брдскопланинском подручју на великим нагибима, а веома мали у долинама око река и речица. Педогенеза земљишта, због карактеристика рељефа, на овом подручју најчешће се задржава на стадијуму формирања, због чега ова земљишта врло ретко достигну пуну зрелост. Далеко најраспрострањенија су недовршена кисела земљишта на палеозојским шкриљцима, затим недовољно формирано земљиште на кречњаку, знатно ређе планинске црнице, делувијуми, а око Моравице има и нешто више алувијалног земљишта. Заједничка карактеристика недовољно формираних земљишта је ниска до екстремно ниска ph вредност,односно висок степен киселости, лака су и растресита због релативно високог процента учешћа подлоге у односу на глину, сиромашна у хранивима, подложна ерозији и брзом нестајању, али и релативно брзој обновљивости због меког матичног супстрата. Обзиром на доминантан планински карактер простора, у укупним пољопривредним У укупној површини пољопривредног земљишта највећи удео има земљиште VII класе (20.131ха) и земљиште VI класе (17.926 ха). Према катастарским подацима општина располаже са свега 34 ха земље I класе, 349 ха II класе, 1166 ха III класе, 1624 ха IV класе и 2870 ха земљишта V катастарске класе. Што се тиче учешћа коришћеног пољопривредног земљишта у укупној површини општине, према резултатима Пописа пољопривреде из 2012. године 7.728 пољопривредних газдинстава има 28.027 ха пољопривредног земљишта. Укупно наводњавано земљиште износи 242 ха (0,86% од укупног пољопривредног земљишта или 4,96% од површина под ораницама и баштама, 25,7% површина се наводњава системима „кап по кап". Потребе сектора пољопривреде у области наводњавања За територију наше општине карактеришу се променљиви климатски услови који детерминишу неуједначену количину и распоред падавина. Оне из године у годину варирају и представљају лимитирајући фактор успешне, интензивне, и тржишно опредељене пољопривредне производње. Наводњавањем се накнађују неопходне количине за нормалан раст и развиће пољопривредних култура у условима недовољних падавина и њиховог неправилног распореда у оквиру вегетационог периода. Достигнути степен наводњавања у Ивањици не задовољава потребе сталне и ефикасне пољопривредне производње. Наводњавање још увек није обезбедило своје право место у пољопривреди општине Ивањица.Основни разлози томе су: Q родна и кишна година; Q ниска свест; Q економска немогућност; Q непостојање изворишта вода у непосредним близинама са којих би се у условима брдско-планинске пољопривреде могли користити ови ресурси. Површина пољопривредног земљишта у својини Републике Србије (државној својини) на територији општине Ивањица износи 1.795,1620 ха од чега је Годишњим програмом заштите, уређења и коришћења пољопривредног земљишта у државној својини на територији општине Ивањица за 2023. годину предвиђено за издавање 631,6387 ha.</w:t>
      </w:r>
    </w:p>
    <w:p w14:paraId="36A775AC" w14:textId="77777777" w:rsidR="000C7F9B" w:rsidRPr="000C7F9B" w:rsidRDefault="000C7F9B" w:rsidP="000C7F9B">
      <w:pPr>
        <w:pStyle w:val="Teloteksta"/>
        <w:spacing w:after="220" w:line="269" w:lineRule="auto"/>
        <w:jc w:val="both"/>
        <w:rPr>
          <w:sz w:val="20"/>
          <w:szCs w:val="20"/>
          <w:lang/>
        </w:rPr>
      </w:pPr>
      <w:r w:rsidRPr="000C7F9B">
        <w:rPr>
          <w:b/>
          <w:bCs/>
          <w:color w:val="000000"/>
          <w:sz w:val="20"/>
          <w:szCs w:val="20"/>
          <w:lang/>
        </w:rPr>
        <w:t xml:space="preserve">Вишегодишњи засади: </w:t>
      </w:r>
      <w:r w:rsidRPr="000C7F9B">
        <w:rPr>
          <w:color w:val="000000"/>
          <w:sz w:val="20"/>
          <w:szCs w:val="20"/>
          <w:lang/>
        </w:rPr>
        <w:t>Производња воћа је једна од најзначајнијих сегмената пољопривреде која заузима значајно место у бруто друштвеном производу пољопривредних произвођача општине Ивањица. У воћарској производњи је</w:t>
      </w:r>
      <w:r>
        <w:rPr>
          <w:color w:val="000000"/>
          <w:sz w:val="20"/>
          <w:szCs w:val="20"/>
          <w:lang w:val="sr-Latn-RS"/>
        </w:rPr>
        <w:t xml:space="preserve"> </w:t>
      </w:r>
      <w:r w:rsidRPr="000C7F9B">
        <w:rPr>
          <w:color w:val="000000"/>
          <w:sz w:val="20"/>
          <w:szCs w:val="20"/>
          <w:lang/>
        </w:rPr>
        <w:t>заступљено: - јагодасто; - коштичаво; - јабучасто и - језграсто воће. Малинарство као грана воћарске производње, а у оквиру јагодастог воћарства несумљиво заузима најзначајније место. Узгајање малине карактеристично је за брдско-</w:t>
      </w:r>
      <w:r w:rsidRPr="000C7F9B">
        <w:rPr>
          <w:color w:val="000000"/>
          <w:sz w:val="20"/>
          <w:szCs w:val="20"/>
          <w:lang/>
        </w:rPr>
        <w:lastRenderedPageBreak/>
        <w:t>планинско подручје општине Ивањица. Под засадима малине се налази преко 1.200 хектара, при чему се сваке године повећавају површине. У нормалним вегетационим условима постижу се високи приноси по јединици површине и плод одличног квалитета. Степен интензивности ове производње се повећава из године у годину, међутим све већи утицај климатских промена и неповољни временски услови условљавају пад приноса који се тренутно крећу између 12000 и 15000 кг/ха. Што се тиче сортимента предњаче Виламет и Микер са цца 60% заступљености у производњи због својих компаративних предности у односу на осталезатим следи Фертоди заматос. Последњих година започињу на захтев купца и промене у сортименту, као одговор на континуитет у снабдевању тржишта свежим плодовима. Поред једнородних, уводе се у производњу и двородне сорте, као што су Полана, Полка, Енросадира... Ремонтантне или двородне сорте малине представљају хит, како у производњи тако и у потребама тржишне економије. По својим компаративним особинама у односу на досадашње једнородне малине, представљају значајан искорак, јер поднебље са својим каракреристикама земљишта које је већ детерминисано прелиминарним и компаративним огледима, даје одличне оцене за подизање нових производно-комерцијалних засада. Шљива представља најзаступљеније коштичаво воће са 66% од укупног броја стабала воћа, трешња представља 5% од укупног броја стабала, док процентуално учешће кајсија и брескви је минорно, углавном на окућницама. Од јабучастог воћа најзаступљенија је јабука са 23% и крушка са 5%, од укупног броја стабала. Што се тиче сортимента јабучастог и коштичавог воћа до 2000-е год. углавном се може говорити о старим аутохтоним сортама, комбинованих особина Ове сорте се узгајају у систему екстензивног воћарења са растојањима 5 х 5м, и карактеристичне су да имају мали просечан принос по стаблу. Због непосредне близине Института за воћарство у Чачку у последњој деценији нагло се повећава број сорти, мења се технологија производње, повећава се густина, тако да је евидентан велики број интензивних воћних засада под најсавременијим сортиментом. Анализом ситуације долази се до сазнања да висока родност и осетљивост на болести и штеточине су пратећи елементи, тако да највећи број засада има потребе за примену високих технологија у гајењу.</w:t>
      </w:r>
    </w:p>
    <w:p w14:paraId="515A0A05" w14:textId="77777777" w:rsidR="000C7F9B" w:rsidRPr="000C7F9B" w:rsidRDefault="000C7F9B" w:rsidP="000C7F9B">
      <w:pPr>
        <w:widowControl w:val="0"/>
        <w:spacing w:line="271" w:lineRule="auto"/>
        <w:jc w:val="both"/>
        <w:rPr>
          <w:sz w:val="20"/>
          <w:szCs w:val="20"/>
          <w:lang/>
        </w:rPr>
      </w:pPr>
      <w:r w:rsidRPr="000C7F9B">
        <w:rPr>
          <w:b/>
          <w:bCs/>
          <w:color w:val="000000"/>
          <w:sz w:val="20"/>
          <w:szCs w:val="20"/>
          <w:lang/>
        </w:rPr>
        <w:t xml:space="preserve">Сточни фонд: </w:t>
      </w:r>
      <w:r w:rsidRPr="000C7F9B">
        <w:rPr>
          <w:color w:val="000000"/>
          <w:sz w:val="20"/>
          <w:szCs w:val="20"/>
          <w:lang/>
        </w:rPr>
        <w:t>Сточни фонд: Иако ивањички крај има добре предуслове за развој сточарства, велике травнате површине, статистички подаци указују на смањење сточног фонда општине. На територији општине Ивањица не постоје објекти који се баве прерадом млека и меса, као ни сушара, што произвођачима представља проблеме у пласману сточарских производа. На територији општине откуп млека врше млекаре из Ариља и Рашке, а пласман меса се такође врши кланицама на територији Ариља и Сјенице. Опстанак индивидуалних пољопривредника у брдско-планинском подручју је у директној зависности од постојања сточног фонда. Сточарство представља основни извор хране, али и због немогућности примене механизације на теренима који су израженог нагиба, сточни фонд представља и основно средство за рад. Због сталних осцилација тржишних услова привређивања (скуп репроматеријал а јефтиних готових производа сточарства), узрокује се сталним променама бројног стања код свих врста и категорија стоке. Самим тим бројно стање треба узети само као репер тренутног стања које може бити знатно промењено. Оно што карактеристише сточарску производњу на територији општине Ивањица је екстензивност руралног подручја, које има све земљишне и друге потенцијале да у јединици времена направи значајне позитивне помаке у савлађивању бројних препрека и доласка до крајњих потрошача. Бројно стање у сточарству, према Попису пољопривреде 2012. године, је следеће: • 8.728 говеда • 10.765 свиња • 24.196 оваца и коза • 56.782 живине • 8.307 кошница пчела У погледу расположивости објеката за смештај стоке, према Попису пољопривреде 2012. године, стање је следеће: • 3.799 газдинстава располаже са 3.894 објеката за смештај говеда капацитета 24.797 места; • 3.168 газдинстава располаже са 3.214 објеката за смештај свиња капацитета 22.139 места; • 2.824 газдинстава располаже са 2.874 објеката за смештај кока носиља капацитета 75.595 места; • 1.643 газдинстава располаже са 1.673 објеката за смештај остале стоке капацитета 44.589 места. У последњој деценији дошло је до промена у расном саставу говеда с једне стране, а са друге повећана је производња по грлу. Индивидуална газдинства највише се баве комбинованим типом производње млеко-месо, и највише је присутно домаће говече у типу сименталца, с тим што се даље врши њихово укрштање и оплемењивање са сименталцем. Резултат оваквог укрштања је да је дошло до побољшања квалитета меса, бржег и већег прираста. Осим у говедарству, значајна побољшања у погледу расног састава су присутна у свињарству и овчарству. У свињарству се све више примењују Јоркшир, Ландрас и Пиетрен који имају већи проценат удела меса у односу на удео масти. Сами захтеви тржишта и усмеравају произвођаче у правцу интезивирања свињарске производње. У овчарству је најзаступљенија раса Сјеничка праменка, затим Пе De France и Виртемберг.</w:t>
      </w:r>
    </w:p>
    <w:p w14:paraId="1D398745" w14:textId="77777777" w:rsidR="000C7F9B" w:rsidRPr="000C7F9B" w:rsidRDefault="000C7F9B" w:rsidP="000C7F9B">
      <w:pPr>
        <w:pStyle w:val="Teloteksta"/>
        <w:spacing w:after="220" w:line="269" w:lineRule="auto"/>
        <w:jc w:val="both"/>
        <w:rPr>
          <w:sz w:val="20"/>
          <w:szCs w:val="20"/>
          <w:lang/>
        </w:rPr>
      </w:pPr>
      <w:r w:rsidRPr="000C7F9B">
        <w:rPr>
          <w:b/>
          <w:bCs/>
          <w:color w:val="000000"/>
          <w:sz w:val="20"/>
          <w:szCs w:val="20"/>
          <w:lang/>
        </w:rPr>
        <w:t xml:space="preserve">Механизација, опрема и објекти: </w:t>
      </w:r>
      <w:r w:rsidRPr="000C7F9B">
        <w:rPr>
          <w:color w:val="000000"/>
          <w:sz w:val="20"/>
          <w:szCs w:val="20"/>
          <w:lang/>
        </w:rPr>
        <w:t xml:space="preserve">Механизација, опрема и објекти: Бројно стање пољопривредне механизације и опреме (према Попису пољопривреде 2012: • 3.447 трактора (1.192 једноосовинских и 2.255 двоосовинских); • 19 комбајна; • 9.736 прикључних машина. Пољопривредна газдинства на територији општине Ивањица (према Попису пољопривреде 2012) располажу са: • 8.781 објектом за смештај стоке, • 902 објекта за смештај пољопривредних производа; • 704 објекта за смештај пољопривредних машина и опреме; • 10 објеката за силажу; Пољопривредна </w:t>
      </w:r>
      <w:r w:rsidRPr="000C7F9B">
        <w:rPr>
          <w:color w:val="000000"/>
          <w:sz w:val="20"/>
          <w:szCs w:val="20"/>
          <w:lang/>
        </w:rPr>
        <w:lastRenderedPageBreak/>
        <w:t>газдинства поседују 105 сушара за воће. Преко 95 % пољопривредних газдинстава стајњак складишти на отвореном</w:t>
      </w:r>
      <w:r>
        <w:rPr>
          <w:color w:val="000000"/>
          <w:sz w:val="20"/>
          <w:szCs w:val="20"/>
          <w:lang w:val="sr-Latn-RS"/>
        </w:rPr>
        <w:t xml:space="preserve"> </w:t>
      </w:r>
      <w:r w:rsidRPr="000C7F9B">
        <w:rPr>
          <w:color w:val="000000"/>
          <w:sz w:val="20"/>
          <w:szCs w:val="20"/>
          <w:lang/>
        </w:rPr>
        <w:t>простору поред стаје. .</w:t>
      </w:r>
    </w:p>
    <w:p w14:paraId="43071E02" w14:textId="77777777" w:rsidR="000C7F9B" w:rsidRPr="000C7F9B" w:rsidRDefault="000C7F9B" w:rsidP="000C7F9B">
      <w:pPr>
        <w:widowControl w:val="0"/>
        <w:spacing w:after="220" w:line="271" w:lineRule="auto"/>
        <w:jc w:val="both"/>
        <w:rPr>
          <w:sz w:val="20"/>
          <w:szCs w:val="20"/>
          <w:lang/>
        </w:rPr>
      </w:pPr>
      <w:r w:rsidRPr="000C7F9B">
        <w:rPr>
          <w:b/>
          <w:bCs/>
          <w:color w:val="000000"/>
          <w:sz w:val="20"/>
          <w:szCs w:val="20"/>
          <w:lang/>
        </w:rPr>
        <w:t xml:space="preserve">Радна снага: </w:t>
      </w:r>
      <w:r w:rsidRPr="000C7F9B">
        <w:rPr>
          <w:color w:val="000000"/>
          <w:sz w:val="20"/>
          <w:szCs w:val="20"/>
          <w:lang/>
        </w:rPr>
        <w:t>Према Попису пољопривреде 2012. године чланова газдинства и стално запослених на породичним газдинствима (укључујући и носиоце) има 19.260, а на газдинствима правних лица/предузетника 40. Сезонску радну снагу су ангажовала 2.764 породична газдинства која је остварила 459 годишњих радних јединица, 10 газдинстава правних лица/предузетника ангажовала су сезонску радну снагу која је остварила 5 годишњих радних јединица. Процена је да је просечна старост пољопривредне радне снаге 45 година, да 50% пољопривредне радне снаге има основно и непотпуно основно образовање, 45 % средње образовање, и 5% више и високо образовање. Што се тиче нивоа квалификација носилаца, управника, односно доносилаца одлука на пољопривредним газдинствима, 4884 њих има само пољопривредно искуство стечено праксом, 37 их има курсеве из области пољопривреде, 62 их има пољопривредну школу, 2383 их има неку другу средњу школу, 53 их има вишу пољопривредну школу или факултет, 309 их има неку другу вишу школу или факултет, а 181 их је похађало курсеве о пољопривреди у 2012. години.</w:t>
      </w:r>
    </w:p>
    <w:p w14:paraId="0317188F" w14:textId="77777777" w:rsidR="000C7F9B" w:rsidRPr="000C7F9B" w:rsidRDefault="000C7F9B" w:rsidP="000C7F9B">
      <w:pPr>
        <w:widowControl w:val="0"/>
        <w:spacing w:after="220" w:line="276" w:lineRule="auto"/>
        <w:jc w:val="both"/>
        <w:rPr>
          <w:sz w:val="20"/>
          <w:szCs w:val="20"/>
          <w:lang/>
        </w:rPr>
      </w:pPr>
      <w:r w:rsidRPr="000C7F9B">
        <w:rPr>
          <w:b/>
          <w:bCs/>
          <w:color w:val="000000"/>
          <w:sz w:val="20"/>
          <w:szCs w:val="20"/>
          <w:lang/>
        </w:rPr>
        <w:t xml:space="preserve">Структура пољопривредних газдинстава: </w:t>
      </w:r>
      <w:r w:rsidRPr="000C7F9B">
        <w:rPr>
          <w:color w:val="000000"/>
          <w:sz w:val="20"/>
          <w:szCs w:val="20"/>
          <w:lang/>
        </w:rPr>
        <w:t>Према Попису пољопривреде 2012. године укупан број пољопривредних газдинстава је 7.728 (10.579 домаћинстава), а њихово учешће у укупном броју домаћинстава је 73 %. Просечна величина поседа (коришћеног пољопривредног земљишта) по газдинству је 3,63 ha. Број условних грла стоке износи 14.063.</w:t>
      </w:r>
    </w:p>
    <w:p w14:paraId="2815D3A8" w14:textId="77777777" w:rsidR="000C7F9B" w:rsidRPr="000C7F9B" w:rsidRDefault="000C7F9B" w:rsidP="000C7F9B">
      <w:pPr>
        <w:widowControl w:val="0"/>
        <w:spacing w:after="220" w:line="271" w:lineRule="auto"/>
        <w:jc w:val="both"/>
        <w:rPr>
          <w:sz w:val="20"/>
          <w:szCs w:val="20"/>
          <w:lang/>
        </w:rPr>
      </w:pPr>
      <w:r w:rsidRPr="000C7F9B">
        <w:rPr>
          <w:b/>
          <w:bCs/>
          <w:color w:val="000000"/>
          <w:sz w:val="20"/>
          <w:szCs w:val="20"/>
          <w:lang/>
        </w:rPr>
        <w:t xml:space="preserve">Производња пољопривредних производа: </w:t>
      </w:r>
      <w:r w:rsidRPr="000C7F9B">
        <w:rPr>
          <w:color w:val="000000"/>
          <w:sz w:val="20"/>
          <w:szCs w:val="20"/>
          <w:lang/>
        </w:rPr>
        <w:t>Производња пољопривредних производа: Процена учешћа, тј. однос биљне и сточарске производње у стварању вредности пољопривредне производње на подручју општине Ивањица је 80:20 (биљна производња учествује са 80% а сточарска са 20%). Што се тиче обима производње важнијих пољопривредних производа посебно оних који имају највећи значај за пољопривреду у општини Ивањица, на основу података којима располажемо о површинама под пољопривредним културама, бројном стању сточног фонда, и наше слободне процене у 2023. години произведене су следеће количине биљних производа: између 60.000 и 80.000 тона кромпира, око 2.000 тона кукуруза, око 1.000 тона пшенице, око 2.000 тона шљива, око 700 тона јабука, око 12.000 тона малина и следеће количине сточарских производа: око 7.000.000 литара млека, око 1.000 тона меса, око 100 тона меда. На територији општине Ивањица, нарочито у подручју Парка природе Голија, велике земљишне површине су незагађене и спремне да без конверзије одмах приступе органској производњи. У подручју Парка природе Голија стотинак пољопривредних газдинстава је прешло на органску сточарску и биљну производњу. За сада постоји неколико сертификованих органских произвођача у биљној производњи.</w:t>
      </w:r>
    </w:p>
    <w:p w14:paraId="6865A63A" w14:textId="77777777" w:rsidR="000C7F9B" w:rsidRPr="000C7F9B" w:rsidRDefault="000C7F9B" w:rsidP="000C7F9B">
      <w:pPr>
        <w:widowControl w:val="0"/>
        <w:spacing w:after="220" w:line="271" w:lineRule="auto"/>
        <w:jc w:val="both"/>
        <w:rPr>
          <w:sz w:val="20"/>
          <w:szCs w:val="20"/>
          <w:lang/>
        </w:rPr>
      </w:pPr>
      <w:r w:rsidRPr="000C7F9B">
        <w:rPr>
          <w:b/>
          <w:bCs/>
          <w:color w:val="000000"/>
          <w:sz w:val="20"/>
          <w:szCs w:val="20"/>
          <w:lang/>
        </w:rPr>
        <w:t xml:space="preserve">Земљорадничке задруге и удружења пољопривредника:На </w:t>
      </w:r>
      <w:r w:rsidRPr="000C7F9B">
        <w:rPr>
          <w:color w:val="000000"/>
          <w:sz w:val="20"/>
          <w:szCs w:val="20"/>
          <w:lang/>
        </w:rPr>
        <w:t>територији општине Ивањица постоји 6 регистрованих земљорадничких задруга, од којих 4 активно функционишу и њихове претежне области ангажовања су: производња,откуп и трговина пољопривредних производа, продаја садног материјала, селекција у сточарству. На територији општине Ивањица постоји 5 удружења пољопривредника у примарној пољопривредној производњи, односно производњи јагодастог воћа и кромпира. Тренутно њихова улога и значај за унапређење пољопривреде на подручју општине Ивањица је мала, као и степен њихове организованости у погледу нивоа професионализације и располживости адекватног управљачког кадра.</w:t>
      </w:r>
    </w:p>
    <w:p w14:paraId="315FB4BA" w14:textId="77777777" w:rsidR="000C7F9B" w:rsidRDefault="000C7F9B" w:rsidP="000C7F9B">
      <w:pPr>
        <w:spacing w:after="160" w:line="259" w:lineRule="auto"/>
        <w:rPr>
          <w:color w:val="000000"/>
          <w:sz w:val="20"/>
          <w:szCs w:val="20"/>
          <w:lang/>
        </w:rPr>
      </w:pPr>
      <w:r w:rsidRPr="000C7F9B">
        <w:rPr>
          <w:b/>
          <w:bCs/>
          <w:color w:val="000000"/>
          <w:sz w:val="20"/>
          <w:szCs w:val="20"/>
          <w:lang/>
        </w:rPr>
        <w:t xml:space="preserve">Трансфер знања и информација: </w:t>
      </w:r>
      <w:r w:rsidRPr="000C7F9B">
        <w:rPr>
          <w:color w:val="000000"/>
          <w:sz w:val="20"/>
          <w:szCs w:val="20"/>
          <w:lang/>
        </w:rPr>
        <w:t>Општи ниво ефикасности и функционалности система преноса знања и информација у области пољопривреде који се остварује путем семинара организованих од стране образовних и истраживачких установа и организација, пољопривредних саветодавних стручних служби (ПССС), приватних консултатнтских привредних субјеката, и медија који имају покривеност на територији општине Ивањица, још увек није на задовољавајућем нивоу.</w:t>
      </w:r>
    </w:p>
    <w:p w14:paraId="2FEA2875" w14:textId="77777777" w:rsidR="00152A21" w:rsidRDefault="00152A21" w:rsidP="000C7F9B">
      <w:pPr>
        <w:spacing w:after="160" w:line="259" w:lineRule="auto"/>
        <w:rPr>
          <w:color w:val="000000"/>
          <w:sz w:val="20"/>
          <w:szCs w:val="20"/>
          <w:lang/>
        </w:rPr>
      </w:pPr>
    </w:p>
    <w:p w14:paraId="4CBDD2E7" w14:textId="77777777" w:rsidR="00152A21" w:rsidRDefault="00152A21" w:rsidP="000C7F9B">
      <w:pPr>
        <w:spacing w:after="160" w:line="259" w:lineRule="auto"/>
        <w:rPr>
          <w:color w:val="000000"/>
          <w:sz w:val="20"/>
          <w:szCs w:val="20"/>
          <w:lang/>
        </w:rPr>
      </w:pPr>
    </w:p>
    <w:p w14:paraId="18379765" w14:textId="77777777" w:rsidR="00152A21" w:rsidRDefault="00152A21" w:rsidP="000C7F9B">
      <w:pPr>
        <w:spacing w:after="160" w:line="259" w:lineRule="auto"/>
        <w:rPr>
          <w:color w:val="000000"/>
          <w:sz w:val="20"/>
          <w:szCs w:val="20"/>
          <w:lang/>
        </w:rPr>
      </w:pPr>
    </w:p>
    <w:p w14:paraId="4FC0B183" w14:textId="77777777" w:rsidR="00152A21" w:rsidRDefault="00152A21" w:rsidP="000C7F9B">
      <w:pPr>
        <w:spacing w:after="160" w:line="259" w:lineRule="auto"/>
        <w:rPr>
          <w:color w:val="000000"/>
          <w:sz w:val="20"/>
          <w:szCs w:val="20"/>
          <w:lang/>
        </w:rPr>
      </w:pPr>
    </w:p>
    <w:p w14:paraId="3A90D9B3" w14:textId="77777777" w:rsidR="00152A21" w:rsidRDefault="00152A21" w:rsidP="000C7F9B">
      <w:pPr>
        <w:spacing w:after="160" w:line="259" w:lineRule="auto"/>
        <w:rPr>
          <w:color w:val="000000"/>
          <w:sz w:val="20"/>
          <w:szCs w:val="20"/>
          <w:lang/>
        </w:rPr>
      </w:pPr>
    </w:p>
    <w:p w14:paraId="2DD2C18C" w14:textId="77777777" w:rsidR="00152A21" w:rsidRDefault="00152A21" w:rsidP="000C7F9B">
      <w:pPr>
        <w:spacing w:after="160" w:line="259" w:lineRule="auto"/>
        <w:rPr>
          <w:color w:val="000000"/>
          <w:sz w:val="20"/>
          <w:szCs w:val="20"/>
          <w:lang/>
        </w:rPr>
      </w:pPr>
    </w:p>
    <w:p w14:paraId="0CC0BEA3" w14:textId="77777777" w:rsidR="00152A21" w:rsidRDefault="00152A21" w:rsidP="000C7F9B">
      <w:pPr>
        <w:spacing w:after="160" w:line="259" w:lineRule="auto"/>
        <w:rPr>
          <w:color w:val="000000"/>
          <w:sz w:val="20"/>
          <w:szCs w:val="20"/>
          <w:lang/>
        </w:rPr>
      </w:pPr>
    </w:p>
    <w:p w14:paraId="22032EF5" w14:textId="77777777" w:rsidR="000C7F9B" w:rsidRDefault="000C7F9B" w:rsidP="000C7F9B">
      <w:pPr>
        <w:widowControl w:val="0"/>
        <w:spacing w:after="720"/>
        <w:jc w:val="center"/>
        <w:rPr>
          <w:color w:val="000000"/>
          <w:sz w:val="20"/>
          <w:szCs w:val="20"/>
          <w:lang/>
        </w:rPr>
      </w:pPr>
      <w:r w:rsidRPr="000C7F9B">
        <w:rPr>
          <w:color w:val="000000"/>
          <w:sz w:val="20"/>
          <w:szCs w:val="20"/>
          <w:lang/>
        </w:rPr>
        <w:lastRenderedPageBreak/>
        <w:t>ТАБЕЛАРНИ ПРИКАЗ ПЛАНИРАНИХ МЕРА И ФИНАНСИЈСКИХ СРЕДСТАВА</w:t>
      </w:r>
    </w:p>
    <w:p w14:paraId="69D94122" w14:textId="77777777" w:rsidR="00AC29DF" w:rsidRPr="00AC29DF" w:rsidRDefault="00AC29DF" w:rsidP="00AC29DF">
      <w:pPr>
        <w:widowControl w:val="0"/>
        <w:rPr>
          <w:b/>
          <w:bCs/>
          <w:sz w:val="20"/>
          <w:szCs w:val="20"/>
          <w:lang/>
        </w:rPr>
      </w:pPr>
      <w:r w:rsidRPr="00AC29DF">
        <w:rPr>
          <w:color w:val="000000"/>
          <w:sz w:val="20"/>
          <w:szCs w:val="20"/>
          <w:lang/>
        </w:rPr>
        <w:t>Табела 1. Мере директних плаћања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070"/>
        <w:gridCol w:w="874"/>
        <w:gridCol w:w="1536"/>
        <w:gridCol w:w="1493"/>
        <w:gridCol w:w="1459"/>
        <w:gridCol w:w="1709"/>
        <w:gridCol w:w="1013"/>
      </w:tblGrid>
      <w:tr w:rsidR="00AC29DF" w:rsidRPr="00AC29DF" w14:paraId="744295E3" w14:textId="77777777" w:rsidTr="00D1517B">
        <w:tblPrEx>
          <w:tblCellMar>
            <w:top w:w="0" w:type="dxa"/>
            <w:bottom w:w="0" w:type="dxa"/>
          </w:tblCellMar>
        </w:tblPrEx>
        <w:trPr>
          <w:trHeight w:hRule="exact" w:val="1522"/>
          <w:jc w:val="center"/>
        </w:trPr>
        <w:tc>
          <w:tcPr>
            <w:tcW w:w="763" w:type="dxa"/>
            <w:tcBorders>
              <w:top w:val="single" w:sz="4" w:space="0" w:color="auto"/>
              <w:left w:val="single" w:sz="4" w:space="0" w:color="auto"/>
            </w:tcBorders>
            <w:vAlign w:val="center"/>
          </w:tcPr>
          <w:p w14:paraId="4EA4A4D8" w14:textId="77777777" w:rsidR="00AC29DF" w:rsidRPr="00AC29DF" w:rsidRDefault="00AC29DF" w:rsidP="00AC29DF">
            <w:pPr>
              <w:widowControl w:val="0"/>
              <w:spacing w:line="262" w:lineRule="auto"/>
              <w:jc w:val="center"/>
              <w:rPr>
                <w:sz w:val="20"/>
                <w:szCs w:val="20"/>
                <w:lang/>
              </w:rPr>
            </w:pPr>
            <w:bookmarkStart w:id="5" w:name="_Hlk167172207"/>
            <w:r w:rsidRPr="00AC29DF">
              <w:rPr>
                <w:color w:val="000000"/>
                <w:sz w:val="20"/>
                <w:szCs w:val="20"/>
                <w:lang/>
              </w:rPr>
              <w:t>Редни број</w:t>
            </w:r>
          </w:p>
        </w:tc>
        <w:tc>
          <w:tcPr>
            <w:tcW w:w="1070" w:type="dxa"/>
            <w:tcBorders>
              <w:top w:val="single" w:sz="4" w:space="0" w:color="auto"/>
              <w:left w:val="single" w:sz="4" w:space="0" w:color="auto"/>
            </w:tcBorders>
            <w:vAlign w:val="center"/>
          </w:tcPr>
          <w:p w14:paraId="1D54D71A" w14:textId="77777777" w:rsidR="00AC29DF" w:rsidRPr="00AC29DF" w:rsidRDefault="00AC29DF" w:rsidP="00AC29DF">
            <w:pPr>
              <w:widowControl w:val="0"/>
              <w:jc w:val="center"/>
              <w:rPr>
                <w:sz w:val="20"/>
                <w:szCs w:val="20"/>
                <w:lang/>
              </w:rPr>
            </w:pPr>
            <w:r w:rsidRPr="00AC29DF">
              <w:rPr>
                <w:color w:val="000000"/>
                <w:sz w:val="20"/>
                <w:szCs w:val="20"/>
                <w:lang/>
              </w:rPr>
              <w:t>Назив мере</w:t>
            </w:r>
          </w:p>
        </w:tc>
        <w:tc>
          <w:tcPr>
            <w:tcW w:w="874" w:type="dxa"/>
            <w:tcBorders>
              <w:top w:val="single" w:sz="4" w:space="0" w:color="auto"/>
              <w:left w:val="single" w:sz="4" w:space="0" w:color="auto"/>
            </w:tcBorders>
            <w:vAlign w:val="center"/>
          </w:tcPr>
          <w:p w14:paraId="5ACCB1BF" w14:textId="77777777" w:rsidR="00AC29DF" w:rsidRPr="00AC29DF" w:rsidRDefault="00AC29DF" w:rsidP="00AC29DF">
            <w:pPr>
              <w:widowControl w:val="0"/>
              <w:jc w:val="center"/>
              <w:rPr>
                <w:sz w:val="20"/>
                <w:szCs w:val="20"/>
                <w:lang/>
              </w:rPr>
            </w:pPr>
            <w:r w:rsidRPr="00AC29DF">
              <w:rPr>
                <w:color w:val="000000"/>
                <w:sz w:val="20"/>
                <w:szCs w:val="20"/>
                <w:lang/>
              </w:rPr>
              <w:t>Шифра мере</w:t>
            </w:r>
          </w:p>
        </w:tc>
        <w:tc>
          <w:tcPr>
            <w:tcW w:w="1536" w:type="dxa"/>
            <w:tcBorders>
              <w:top w:val="single" w:sz="4" w:space="0" w:color="auto"/>
              <w:left w:val="single" w:sz="4" w:space="0" w:color="auto"/>
            </w:tcBorders>
            <w:vAlign w:val="bottom"/>
          </w:tcPr>
          <w:p w14:paraId="79CBDA27" w14:textId="77777777" w:rsidR="00AC29DF" w:rsidRPr="00AC29DF" w:rsidRDefault="00AC29DF" w:rsidP="00AC29DF">
            <w:pPr>
              <w:widowControl w:val="0"/>
              <w:jc w:val="center"/>
              <w:rPr>
                <w:sz w:val="20"/>
                <w:szCs w:val="20"/>
                <w:lang/>
              </w:rPr>
            </w:pPr>
            <w:r w:rsidRPr="00AC29DF">
              <w:rPr>
                <w:color w:val="000000"/>
                <w:sz w:val="20"/>
                <w:szCs w:val="20"/>
                <w:lang/>
              </w:rPr>
              <w:t>Планирани буџет за текућу годину без пренетих обавеза (у РСД)</w:t>
            </w:r>
          </w:p>
        </w:tc>
        <w:tc>
          <w:tcPr>
            <w:tcW w:w="1493" w:type="dxa"/>
            <w:tcBorders>
              <w:top w:val="single" w:sz="4" w:space="0" w:color="auto"/>
              <w:left w:val="single" w:sz="4" w:space="0" w:color="auto"/>
            </w:tcBorders>
            <w:vAlign w:val="center"/>
          </w:tcPr>
          <w:p w14:paraId="1C7D0E58" w14:textId="77777777" w:rsidR="00AC29DF" w:rsidRPr="00AC29DF" w:rsidRDefault="00AC29DF" w:rsidP="00AC29DF">
            <w:pPr>
              <w:widowControl w:val="0"/>
              <w:jc w:val="center"/>
              <w:rPr>
                <w:sz w:val="20"/>
                <w:szCs w:val="20"/>
                <w:lang/>
              </w:rPr>
            </w:pPr>
            <w:r w:rsidRPr="00AC29DF">
              <w:rPr>
                <w:color w:val="000000"/>
                <w:sz w:val="20"/>
                <w:szCs w:val="20"/>
                <w:lang/>
              </w:rPr>
              <w:t>Износ постицаја по јединици мере (апсолутни износ у РСД)</w:t>
            </w:r>
          </w:p>
        </w:tc>
        <w:tc>
          <w:tcPr>
            <w:tcW w:w="1459" w:type="dxa"/>
            <w:tcBorders>
              <w:top w:val="single" w:sz="4" w:space="0" w:color="auto"/>
              <w:left w:val="single" w:sz="4" w:space="0" w:color="auto"/>
            </w:tcBorders>
            <w:vAlign w:val="center"/>
          </w:tcPr>
          <w:p w14:paraId="049C0955" w14:textId="77777777" w:rsidR="00AC29DF" w:rsidRPr="00AC29DF" w:rsidRDefault="00AC29DF" w:rsidP="00AC29DF">
            <w:pPr>
              <w:widowControl w:val="0"/>
              <w:jc w:val="center"/>
              <w:rPr>
                <w:sz w:val="20"/>
                <w:szCs w:val="20"/>
                <w:lang/>
              </w:rPr>
            </w:pPr>
            <w:r w:rsidRPr="00AC29DF">
              <w:rPr>
                <w:color w:val="000000"/>
                <w:sz w:val="20"/>
                <w:szCs w:val="20"/>
                <w:lang/>
              </w:rPr>
              <w:t>Износ подстицаја по кориснику (%) (нпр. 30%, 50%, 80%)</w:t>
            </w:r>
          </w:p>
        </w:tc>
        <w:tc>
          <w:tcPr>
            <w:tcW w:w="1709" w:type="dxa"/>
            <w:tcBorders>
              <w:top w:val="single" w:sz="4" w:space="0" w:color="auto"/>
              <w:left w:val="single" w:sz="4" w:space="0" w:color="auto"/>
            </w:tcBorders>
            <w:vAlign w:val="bottom"/>
          </w:tcPr>
          <w:p w14:paraId="711EC0AB" w14:textId="77777777" w:rsidR="00AC29DF" w:rsidRPr="00AC29DF" w:rsidRDefault="00AC29DF" w:rsidP="00AC29DF">
            <w:pPr>
              <w:widowControl w:val="0"/>
              <w:jc w:val="center"/>
              <w:rPr>
                <w:sz w:val="20"/>
                <w:szCs w:val="20"/>
                <w:lang/>
              </w:rPr>
            </w:pPr>
            <w:r w:rsidRPr="00AC29DF">
              <w:rPr>
                <w:color w:val="000000"/>
                <w:sz w:val="20"/>
                <w:szCs w:val="20"/>
                <w:lang/>
              </w:rPr>
              <w:t>Максимални износ подршке по кориснику (акоје дефинисан) (РСД)</w:t>
            </w:r>
          </w:p>
        </w:tc>
        <w:tc>
          <w:tcPr>
            <w:tcW w:w="1013" w:type="dxa"/>
            <w:tcBorders>
              <w:top w:val="single" w:sz="4" w:space="0" w:color="auto"/>
              <w:left w:val="single" w:sz="4" w:space="0" w:color="auto"/>
              <w:right w:val="single" w:sz="4" w:space="0" w:color="auto"/>
            </w:tcBorders>
            <w:vAlign w:val="center"/>
          </w:tcPr>
          <w:p w14:paraId="43D24234" w14:textId="77777777" w:rsidR="00AC29DF" w:rsidRPr="00AC29DF" w:rsidRDefault="00AC29DF" w:rsidP="00AC29DF">
            <w:pPr>
              <w:widowControl w:val="0"/>
              <w:jc w:val="center"/>
              <w:rPr>
                <w:sz w:val="20"/>
                <w:szCs w:val="20"/>
                <w:lang/>
              </w:rPr>
            </w:pPr>
            <w:r w:rsidRPr="00AC29DF">
              <w:rPr>
                <w:color w:val="000000"/>
                <w:sz w:val="20"/>
                <w:szCs w:val="20"/>
                <w:lang/>
              </w:rPr>
              <w:t>Пренете обавезе</w:t>
            </w:r>
          </w:p>
        </w:tc>
      </w:tr>
      <w:tr w:rsidR="00AC29DF" w:rsidRPr="00AC29DF" w14:paraId="7ADD9DE2" w14:textId="77777777" w:rsidTr="00D1517B">
        <w:tblPrEx>
          <w:tblCellMar>
            <w:top w:w="0" w:type="dxa"/>
            <w:bottom w:w="0" w:type="dxa"/>
          </w:tblCellMar>
        </w:tblPrEx>
        <w:trPr>
          <w:trHeight w:hRule="exact" w:val="331"/>
          <w:jc w:val="center"/>
        </w:trPr>
        <w:tc>
          <w:tcPr>
            <w:tcW w:w="763" w:type="dxa"/>
            <w:tcBorders>
              <w:top w:val="single" w:sz="4" w:space="0" w:color="auto"/>
              <w:left w:val="single" w:sz="4" w:space="0" w:color="auto"/>
            </w:tcBorders>
          </w:tcPr>
          <w:p w14:paraId="397D0CDE" w14:textId="77777777" w:rsidR="00AC29DF" w:rsidRPr="00AC29DF" w:rsidRDefault="00AC29DF" w:rsidP="00AC29DF">
            <w:pPr>
              <w:widowControl w:val="0"/>
              <w:rPr>
                <w:rFonts w:ascii="Courier New" w:hAnsi="Courier New" w:cs="Courier New"/>
                <w:color w:val="000000"/>
                <w:sz w:val="20"/>
                <w:szCs w:val="20"/>
                <w:lang/>
              </w:rPr>
            </w:pPr>
          </w:p>
        </w:tc>
        <w:tc>
          <w:tcPr>
            <w:tcW w:w="1070" w:type="dxa"/>
            <w:tcBorders>
              <w:top w:val="single" w:sz="4" w:space="0" w:color="auto"/>
              <w:left w:val="single" w:sz="4" w:space="0" w:color="auto"/>
            </w:tcBorders>
          </w:tcPr>
          <w:p w14:paraId="0D636D9A" w14:textId="77777777" w:rsidR="00AC29DF" w:rsidRPr="00AC29DF" w:rsidRDefault="00AC29DF" w:rsidP="00AC29DF">
            <w:pPr>
              <w:widowControl w:val="0"/>
              <w:rPr>
                <w:rFonts w:ascii="Courier New" w:hAnsi="Courier New" w:cs="Courier New"/>
                <w:color w:val="000000"/>
                <w:sz w:val="20"/>
                <w:szCs w:val="20"/>
                <w:lang/>
              </w:rPr>
            </w:pPr>
          </w:p>
        </w:tc>
        <w:tc>
          <w:tcPr>
            <w:tcW w:w="874" w:type="dxa"/>
            <w:tcBorders>
              <w:top w:val="single" w:sz="4" w:space="0" w:color="auto"/>
              <w:left w:val="single" w:sz="4" w:space="0" w:color="auto"/>
            </w:tcBorders>
          </w:tcPr>
          <w:p w14:paraId="3A707554" w14:textId="77777777" w:rsidR="00AC29DF" w:rsidRPr="00AC29DF" w:rsidRDefault="00AC29DF" w:rsidP="00AC29DF">
            <w:pPr>
              <w:widowControl w:val="0"/>
              <w:rPr>
                <w:rFonts w:ascii="Courier New" w:hAnsi="Courier New" w:cs="Courier New"/>
                <w:color w:val="000000"/>
                <w:sz w:val="20"/>
                <w:szCs w:val="20"/>
                <w:lang/>
              </w:rPr>
            </w:pPr>
          </w:p>
        </w:tc>
        <w:tc>
          <w:tcPr>
            <w:tcW w:w="1536" w:type="dxa"/>
            <w:tcBorders>
              <w:top w:val="single" w:sz="4" w:space="0" w:color="auto"/>
              <w:left w:val="single" w:sz="4" w:space="0" w:color="auto"/>
            </w:tcBorders>
          </w:tcPr>
          <w:p w14:paraId="0751DCD4" w14:textId="77777777" w:rsidR="00AC29DF" w:rsidRPr="00AC29DF" w:rsidRDefault="00AC29DF" w:rsidP="00AC29DF">
            <w:pPr>
              <w:widowControl w:val="0"/>
              <w:rPr>
                <w:rFonts w:ascii="Courier New" w:hAnsi="Courier New" w:cs="Courier New"/>
                <w:color w:val="000000"/>
                <w:sz w:val="20"/>
                <w:szCs w:val="20"/>
                <w:lang/>
              </w:rPr>
            </w:pPr>
          </w:p>
        </w:tc>
        <w:tc>
          <w:tcPr>
            <w:tcW w:w="1493" w:type="dxa"/>
            <w:tcBorders>
              <w:top w:val="single" w:sz="4" w:space="0" w:color="auto"/>
              <w:left w:val="single" w:sz="4" w:space="0" w:color="auto"/>
            </w:tcBorders>
          </w:tcPr>
          <w:p w14:paraId="6A91652A" w14:textId="77777777" w:rsidR="00AC29DF" w:rsidRPr="00AC29DF" w:rsidRDefault="00AC29DF" w:rsidP="00AC29DF">
            <w:pPr>
              <w:widowControl w:val="0"/>
              <w:rPr>
                <w:rFonts w:ascii="Courier New" w:hAnsi="Courier New" w:cs="Courier New"/>
                <w:color w:val="000000"/>
                <w:sz w:val="20"/>
                <w:szCs w:val="20"/>
                <w:lang/>
              </w:rPr>
            </w:pPr>
          </w:p>
        </w:tc>
        <w:tc>
          <w:tcPr>
            <w:tcW w:w="1459" w:type="dxa"/>
            <w:tcBorders>
              <w:top w:val="single" w:sz="4" w:space="0" w:color="auto"/>
              <w:left w:val="single" w:sz="4" w:space="0" w:color="auto"/>
            </w:tcBorders>
          </w:tcPr>
          <w:p w14:paraId="66E2E647" w14:textId="77777777" w:rsidR="00AC29DF" w:rsidRPr="00AC29DF" w:rsidRDefault="00AC29DF" w:rsidP="00AC29DF">
            <w:pPr>
              <w:widowControl w:val="0"/>
              <w:rPr>
                <w:rFonts w:ascii="Courier New" w:hAnsi="Courier New" w:cs="Courier New"/>
                <w:color w:val="000000"/>
                <w:sz w:val="20"/>
                <w:szCs w:val="20"/>
                <w:lang/>
              </w:rPr>
            </w:pPr>
          </w:p>
        </w:tc>
        <w:tc>
          <w:tcPr>
            <w:tcW w:w="1709" w:type="dxa"/>
            <w:tcBorders>
              <w:top w:val="single" w:sz="4" w:space="0" w:color="auto"/>
              <w:left w:val="single" w:sz="4" w:space="0" w:color="auto"/>
            </w:tcBorders>
          </w:tcPr>
          <w:p w14:paraId="29A932D2" w14:textId="77777777" w:rsidR="00AC29DF" w:rsidRPr="00AC29DF" w:rsidRDefault="00AC29DF" w:rsidP="00AC29DF">
            <w:pPr>
              <w:widowControl w:val="0"/>
              <w:rPr>
                <w:rFonts w:ascii="Courier New" w:hAnsi="Courier New" w:cs="Courier New"/>
                <w:color w:val="000000"/>
                <w:sz w:val="20"/>
                <w:szCs w:val="20"/>
                <w:lang/>
              </w:rPr>
            </w:pPr>
          </w:p>
        </w:tc>
        <w:tc>
          <w:tcPr>
            <w:tcW w:w="1013" w:type="dxa"/>
            <w:tcBorders>
              <w:top w:val="single" w:sz="4" w:space="0" w:color="auto"/>
              <w:left w:val="single" w:sz="4" w:space="0" w:color="auto"/>
              <w:right w:val="single" w:sz="4" w:space="0" w:color="auto"/>
            </w:tcBorders>
          </w:tcPr>
          <w:p w14:paraId="5B0F73E2" w14:textId="77777777" w:rsidR="00AC29DF" w:rsidRPr="00AC29DF" w:rsidRDefault="00AC29DF" w:rsidP="00AC29DF">
            <w:pPr>
              <w:widowControl w:val="0"/>
              <w:rPr>
                <w:rFonts w:ascii="Courier New" w:hAnsi="Courier New" w:cs="Courier New"/>
                <w:color w:val="000000"/>
                <w:sz w:val="20"/>
                <w:szCs w:val="20"/>
                <w:lang/>
              </w:rPr>
            </w:pPr>
          </w:p>
        </w:tc>
      </w:tr>
      <w:tr w:rsidR="00AC29DF" w:rsidRPr="00AC29DF" w14:paraId="3A783253" w14:textId="77777777" w:rsidTr="00D1517B">
        <w:tblPrEx>
          <w:tblCellMar>
            <w:top w:w="0" w:type="dxa"/>
            <w:bottom w:w="0" w:type="dxa"/>
          </w:tblCellMar>
        </w:tblPrEx>
        <w:trPr>
          <w:trHeight w:hRule="exact" w:val="355"/>
          <w:jc w:val="center"/>
        </w:trPr>
        <w:tc>
          <w:tcPr>
            <w:tcW w:w="763" w:type="dxa"/>
            <w:tcBorders>
              <w:top w:val="single" w:sz="4" w:space="0" w:color="auto"/>
              <w:left w:val="single" w:sz="4" w:space="0" w:color="auto"/>
              <w:bottom w:val="single" w:sz="4" w:space="0" w:color="auto"/>
            </w:tcBorders>
          </w:tcPr>
          <w:p w14:paraId="22FEDFD0" w14:textId="77777777" w:rsidR="00AC29DF" w:rsidRPr="00AC29DF" w:rsidRDefault="00AC29DF" w:rsidP="00AC29DF">
            <w:pPr>
              <w:widowControl w:val="0"/>
              <w:rPr>
                <w:rFonts w:ascii="Courier New" w:hAnsi="Courier New" w:cs="Courier New"/>
                <w:color w:val="000000"/>
                <w:sz w:val="20"/>
                <w:szCs w:val="20"/>
                <w:lang/>
              </w:rPr>
            </w:pPr>
          </w:p>
        </w:tc>
        <w:tc>
          <w:tcPr>
            <w:tcW w:w="1070" w:type="dxa"/>
            <w:tcBorders>
              <w:top w:val="single" w:sz="4" w:space="0" w:color="auto"/>
              <w:left w:val="single" w:sz="4" w:space="0" w:color="auto"/>
              <w:bottom w:val="single" w:sz="4" w:space="0" w:color="auto"/>
            </w:tcBorders>
          </w:tcPr>
          <w:p w14:paraId="26DCFA04" w14:textId="77777777" w:rsidR="00AC29DF" w:rsidRPr="00AC29DF" w:rsidRDefault="00AC29DF" w:rsidP="00AC29DF">
            <w:pPr>
              <w:widowControl w:val="0"/>
              <w:jc w:val="center"/>
              <w:rPr>
                <w:sz w:val="20"/>
                <w:szCs w:val="20"/>
                <w:lang/>
              </w:rPr>
            </w:pPr>
            <w:r w:rsidRPr="00AC29DF">
              <w:rPr>
                <w:color w:val="000000"/>
                <w:sz w:val="20"/>
                <w:szCs w:val="20"/>
                <w:lang/>
              </w:rPr>
              <w:t>УКУПНО</w:t>
            </w:r>
          </w:p>
        </w:tc>
        <w:tc>
          <w:tcPr>
            <w:tcW w:w="874" w:type="dxa"/>
            <w:tcBorders>
              <w:top w:val="single" w:sz="4" w:space="0" w:color="auto"/>
              <w:left w:val="single" w:sz="4" w:space="0" w:color="auto"/>
              <w:bottom w:val="single" w:sz="4" w:space="0" w:color="auto"/>
            </w:tcBorders>
          </w:tcPr>
          <w:p w14:paraId="067041ED" w14:textId="77777777" w:rsidR="00AC29DF" w:rsidRPr="00AC29DF" w:rsidRDefault="00AC29DF" w:rsidP="00AC29DF">
            <w:pPr>
              <w:widowControl w:val="0"/>
              <w:rPr>
                <w:rFonts w:ascii="Courier New" w:hAnsi="Courier New" w:cs="Courier New"/>
                <w:color w:val="000000"/>
                <w:sz w:val="20"/>
                <w:szCs w:val="20"/>
                <w:lang/>
              </w:rPr>
            </w:pPr>
          </w:p>
        </w:tc>
        <w:tc>
          <w:tcPr>
            <w:tcW w:w="1536" w:type="dxa"/>
            <w:tcBorders>
              <w:top w:val="single" w:sz="4" w:space="0" w:color="auto"/>
              <w:left w:val="single" w:sz="4" w:space="0" w:color="auto"/>
              <w:bottom w:val="single" w:sz="4" w:space="0" w:color="auto"/>
            </w:tcBorders>
          </w:tcPr>
          <w:p w14:paraId="1B9DC5BD" w14:textId="77777777" w:rsidR="00AC29DF" w:rsidRPr="00AC29DF" w:rsidRDefault="00AC29DF" w:rsidP="00AC29DF">
            <w:pPr>
              <w:widowControl w:val="0"/>
              <w:rPr>
                <w:rFonts w:ascii="Courier New" w:hAnsi="Courier New" w:cs="Courier New"/>
                <w:color w:val="000000"/>
                <w:sz w:val="20"/>
                <w:szCs w:val="20"/>
                <w:lang/>
              </w:rPr>
            </w:pPr>
          </w:p>
        </w:tc>
        <w:tc>
          <w:tcPr>
            <w:tcW w:w="1493" w:type="dxa"/>
            <w:tcBorders>
              <w:top w:val="single" w:sz="4" w:space="0" w:color="auto"/>
              <w:left w:val="single" w:sz="4" w:space="0" w:color="auto"/>
              <w:bottom w:val="single" w:sz="4" w:space="0" w:color="auto"/>
            </w:tcBorders>
          </w:tcPr>
          <w:p w14:paraId="0EB7B6AF" w14:textId="77777777" w:rsidR="00AC29DF" w:rsidRPr="00AC29DF" w:rsidRDefault="00AC29DF" w:rsidP="00AC29DF">
            <w:pPr>
              <w:widowControl w:val="0"/>
              <w:rPr>
                <w:rFonts w:ascii="Courier New" w:hAnsi="Courier New" w:cs="Courier New"/>
                <w:color w:val="000000"/>
                <w:sz w:val="20"/>
                <w:szCs w:val="20"/>
                <w:lang/>
              </w:rPr>
            </w:pPr>
          </w:p>
        </w:tc>
        <w:tc>
          <w:tcPr>
            <w:tcW w:w="4181" w:type="dxa"/>
            <w:gridSpan w:val="3"/>
            <w:tcBorders>
              <w:top w:val="single" w:sz="4" w:space="0" w:color="auto"/>
              <w:left w:val="single" w:sz="4" w:space="0" w:color="auto"/>
            </w:tcBorders>
          </w:tcPr>
          <w:p w14:paraId="38E814F1" w14:textId="77777777" w:rsidR="00AC29DF" w:rsidRPr="00AC29DF" w:rsidRDefault="00AC29DF" w:rsidP="00AC29DF">
            <w:pPr>
              <w:widowControl w:val="0"/>
              <w:rPr>
                <w:rFonts w:ascii="Courier New" w:hAnsi="Courier New" w:cs="Courier New"/>
                <w:color w:val="000000"/>
                <w:sz w:val="20"/>
                <w:szCs w:val="20"/>
                <w:lang/>
              </w:rPr>
            </w:pPr>
          </w:p>
        </w:tc>
      </w:tr>
      <w:bookmarkEnd w:id="5"/>
    </w:tbl>
    <w:p w14:paraId="1820A48A" w14:textId="77777777" w:rsidR="000C7F9B" w:rsidRDefault="000C7F9B" w:rsidP="000C7F9B">
      <w:pPr>
        <w:spacing w:after="160" w:line="259" w:lineRule="auto"/>
        <w:rPr>
          <w:color w:val="000000"/>
          <w:sz w:val="20"/>
          <w:szCs w:val="20"/>
          <w:lang/>
        </w:rPr>
      </w:pPr>
    </w:p>
    <w:p w14:paraId="7BC407E9" w14:textId="77777777" w:rsidR="00AC29DF" w:rsidRPr="00AC29DF" w:rsidRDefault="00AC29DF" w:rsidP="00AC29DF">
      <w:pPr>
        <w:widowControl w:val="0"/>
        <w:rPr>
          <w:b/>
          <w:bCs/>
          <w:sz w:val="20"/>
          <w:szCs w:val="20"/>
          <w:lang/>
        </w:rPr>
      </w:pPr>
      <w:r w:rsidRPr="00AC29DF">
        <w:rPr>
          <w:color w:val="000000"/>
          <w:sz w:val="20"/>
          <w:szCs w:val="20"/>
          <w:lang/>
        </w:rPr>
        <w:t>Табела 2. Мере кредитне подршке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1070"/>
        <w:gridCol w:w="874"/>
        <w:gridCol w:w="1541"/>
        <w:gridCol w:w="1493"/>
        <w:gridCol w:w="1459"/>
        <w:gridCol w:w="1704"/>
        <w:gridCol w:w="1013"/>
      </w:tblGrid>
      <w:tr w:rsidR="00AC29DF" w:rsidRPr="00AC29DF" w14:paraId="1591F54B" w14:textId="77777777" w:rsidTr="00D1517B">
        <w:tblPrEx>
          <w:tblCellMar>
            <w:top w:w="0" w:type="dxa"/>
            <w:bottom w:w="0" w:type="dxa"/>
          </w:tblCellMar>
        </w:tblPrEx>
        <w:trPr>
          <w:trHeight w:hRule="exact" w:val="1522"/>
          <w:jc w:val="center"/>
        </w:trPr>
        <w:tc>
          <w:tcPr>
            <w:tcW w:w="758" w:type="dxa"/>
            <w:tcBorders>
              <w:top w:val="single" w:sz="4" w:space="0" w:color="auto"/>
              <w:left w:val="single" w:sz="4" w:space="0" w:color="auto"/>
            </w:tcBorders>
            <w:vAlign w:val="center"/>
          </w:tcPr>
          <w:p w14:paraId="2A706A76" w14:textId="77777777" w:rsidR="00AC29DF" w:rsidRPr="00AC29DF" w:rsidRDefault="00AC29DF" w:rsidP="00AC29DF">
            <w:pPr>
              <w:widowControl w:val="0"/>
              <w:spacing w:line="262" w:lineRule="auto"/>
              <w:jc w:val="center"/>
              <w:rPr>
                <w:sz w:val="20"/>
                <w:szCs w:val="20"/>
                <w:lang/>
              </w:rPr>
            </w:pPr>
            <w:bookmarkStart w:id="6" w:name="_Hlk167172239"/>
            <w:r w:rsidRPr="00AC29DF">
              <w:rPr>
                <w:color w:val="000000"/>
                <w:sz w:val="20"/>
                <w:szCs w:val="20"/>
                <w:lang/>
              </w:rPr>
              <w:t>Редни број</w:t>
            </w:r>
          </w:p>
        </w:tc>
        <w:tc>
          <w:tcPr>
            <w:tcW w:w="1070" w:type="dxa"/>
            <w:tcBorders>
              <w:top w:val="single" w:sz="4" w:space="0" w:color="auto"/>
              <w:left w:val="single" w:sz="4" w:space="0" w:color="auto"/>
            </w:tcBorders>
            <w:vAlign w:val="center"/>
          </w:tcPr>
          <w:p w14:paraId="35B0EB3D" w14:textId="77777777" w:rsidR="00AC29DF" w:rsidRPr="00AC29DF" w:rsidRDefault="00AC29DF" w:rsidP="00AC29DF">
            <w:pPr>
              <w:widowControl w:val="0"/>
              <w:spacing w:line="257" w:lineRule="auto"/>
              <w:jc w:val="center"/>
              <w:rPr>
                <w:sz w:val="20"/>
                <w:szCs w:val="20"/>
                <w:lang/>
              </w:rPr>
            </w:pPr>
            <w:r w:rsidRPr="00AC29DF">
              <w:rPr>
                <w:color w:val="000000"/>
                <w:sz w:val="20"/>
                <w:szCs w:val="20"/>
                <w:lang/>
              </w:rPr>
              <w:t>Назив мере</w:t>
            </w:r>
          </w:p>
        </w:tc>
        <w:tc>
          <w:tcPr>
            <w:tcW w:w="874" w:type="dxa"/>
            <w:tcBorders>
              <w:top w:val="single" w:sz="4" w:space="0" w:color="auto"/>
              <w:left w:val="single" w:sz="4" w:space="0" w:color="auto"/>
            </w:tcBorders>
            <w:vAlign w:val="center"/>
          </w:tcPr>
          <w:p w14:paraId="5F3D49BE" w14:textId="77777777" w:rsidR="00AC29DF" w:rsidRPr="00AC29DF" w:rsidRDefault="00AC29DF" w:rsidP="00AC29DF">
            <w:pPr>
              <w:widowControl w:val="0"/>
              <w:jc w:val="center"/>
              <w:rPr>
                <w:sz w:val="20"/>
                <w:szCs w:val="20"/>
                <w:lang/>
              </w:rPr>
            </w:pPr>
            <w:r w:rsidRPr="00AC29DF">
              <w:rPr>
                <w:color w:val="000000"/>
                <w:sz w:val="20"/>
                <w:szCs w:val="20"/>
                <w:lang/>
              </w:rPr>
              <w:t>Шифра мере</w:t>
            </w:r>
          </w:p>
        </w:tc>
        <w:tc>
          <w:tcPr>
            <w:tcW w:w="1541" w:type="dxa"/>
            <w:tcBorders>
              <w:top w:val="single" w:sz="4" w:space="0" w:color="auto"/>
              <w:left w:val="single" w:sz="4" w:space="0" w:color="auto"/>
            </w:tcBorders>
            <w:vAlign w:val="bottom"/>
          </w:tcPr>
          <w:p w14:paraId="4D42DBE8" w14:textId="77777777" w:rsidR="00AC29DF" w:rsidRPr="00AC29DF" w:rsidRDefault="00AC29DF" w:rsidP="00AC29DF">
            <w:pPr>
              <w:widowControl w:val="0"/>
              <w:jc w:val="center"/>
              <w:rPr>
                <w:sz w:val="20"/>
                <w:szCs w:val="20"/>
                <w:lang/>
              </w:rPr>
            </w:pPr>
            <w:r w:rsidRPr="00AC29DF">
              <w:rPr>
                <w:color w:val="000000"/>
                <w:sz w:val="20"/>
                <w:szCs w:val="20"/>
                <w:lang/>
              </w:rPr>
              <w:t>Планирани буџет за текућу годину без пренетих обавеза(у РСД)</w:t>
            </w:r>
          </w:p>
        </w:tc>
        <w:tc>
          <w:tcPr>
            <w:tcW w:w="1493" w:type="dxa"/>
            <w:tcBorders>
              <w:top w:val="single" w:sz="4" w:space="0" w:color="auto"/>
              <w:left w:val="single" w:sz="4" w:space="0" w:color="auto"/>
            </w:tcBorders>
            <w:vAlign w:val="center"/>
          </w:tcPr>
          <w:p w14:paraId="18FB43FA" w14:textId="77777777" w:rsidR="00AC29DF" w:rsidRPr="00AC29DF" w:rsidRDefault="00AC29DF" w:rsidP="00AC29DF">
            <w:pPr>
              <w:widowControl w:val="0"/>
              <w:jc w:val="center"/>
              <w:rPr>
                <w:sz w:val="20"/>
                <w:szCs w:val="20"/>
                <w:lang/>
              </w:rPr>
            </w:pPr>
            <w:r w:rsidRPr="00AC29DF">
              <w:rPr>
                <w:color w:val="000000"/>
                <w:sz w:val="20"/>
                <w:szCs w:val="20"/>
                <w:lang/>
              </w:rPr>
              <w:t>Износ постицаја по јединици мере (апсолутни износ у РСД)</w:t>
            </w:r>
          </w:p>
        </w:tc>
        <w:tc>
          <w:tcPr>
            <w:tcW w:w="1459" w:type="dxa"/>
            <w:tcBorders>
              <w:top w:val="single" w:sz="4" w:space="0" w:color="auto"/>
              <w:left w:val="single" w:sz="4" w:space="0" w:color="auto"/>
            </w:tcBorders>
            <w:vAlign w:val="center"/>
          </w:tcPr>
          <w:p w14:paraId="7A6B887C" w14:textId="77777777" w:rsidR="00AC29DF" w:rsidRPr="00AC29DF" w:rsidRDefault="00AC29DF" w:rsidP="00AC29DF">
            <w:pPr>
              <w:widowControl w:val="0"/>
              <w:jc w:val="center"/>
              <w:rPr>
                <w:sz w:val="20"/>
                <w:szCs w:val="20"/>
                <w:lang/>
              </w:rPr>
            </w:pPr>
            <w:r w:rsidRPr="00AC29DF">
              <w:rPr>
                <w:color w:val="000000"/>
                <w:sz w:val="20"/>
                <w:szCs w:val="20"/>
                <w:lang/>
              </w:rPr>
              <w:t>Износ подстицаја по кориснику (%) (нпр. 30%, 50%, 80%)</w:t>
            </w:r>
          </w:p>
        </w:tc>
        <w:tc>
          <w:tcPr>
            <w:tcW w:w="1704" w:type="dxa"/>
            <w:tcBorders>
              <w:top w:val="single" w:sz="4" w:space="0" w:color="auto"/>
              <w:left w:val="single" w:sz="4" w:space="0" w:color="auto"/>
            </w:tcBorders>
            <w:vAlign w:val="bottom"/>
          </w:tcPr>
          <w:p w14:paraId="0A6005DF" w14:textId="77777777" w:rsidR="00AC29DF" w:rsidRPr="00AC29DF" w:rsidRDefault="00AC29DF" w:rsidP="00AC29DF">
            <w:pPr>
              <w:widowControl w:val="0"/>
              <w:jc w:val="center"/>
              <w:rPr>
                <w:sz w:val="20"/>
                <w:szCs w:val="20"/>
                <w:lang/>
              </w:rPr>
            </w:pPr>
            <w:r w:rsidRPr="00AC29DF">
              <w:rPr>
                <w:color w:val="000000"/>
                <w:sz w:val="20"/>
                <w:szCs w:val="20"/>
                <w:lang/>
              </w:rPr>
              <w:t>Максимални износ подршке по кориснику (акоје дефинисан) (РСД)</w:t>
            </w:r>
          </w:p>
        </w:tc>
        <w:tc>
          <w:tcPr>
            <w:tcW w:w="1013" w:type="dxa"/>
            <w:tcBorders>
              <w:top w:val="single" w:sz="4" w:space="0" w:color="auto"/>
              <w:left w:val="single" w:sz="4" w:space="0" w:color="auto"/>
              <w:right w:val="single" w:sz="4" w:space="0" w:color="auto"/>
            </w:tcBorders>
            <w:vAlign w:val="center"/>
          </w:tcPr>
          <w:p w14:paraId="20CDE334" w14:textId="77777777" w:rsidR="00AC29DF" w:rsidRPr="00AC29DF" w:rsidRDefault="00AC29DF" w:rsidP="00AC29DF">
            <w:pPr>
              <w:widowControl w:val="0"/>
              <w:jc w:val="center"/>
              <w:rPr>
                <w:sz w:val="20"/>
                <w:szCs w:val="20"/>
                <w:lang/>
              </w:rPr>
            </w:pPr>
            <w:r w:rsidRPr="00AC29DF">
              <w:rPr>
                <w:color w:val="000000"/>
                <w:sz w:val="20"/>
                <w:szCs w:val="20"/>
                <w:lang/>
              </w:rPr>
              <w:t>Пренете обавезе</w:t>
            </w:r>
          </w:p>
        </w:tc>
      </w:tr>
      <w:tr w:rsidR="00AC29DF" w:rsidRPr="00AC29DF" w14:paraId="3882B5ED" w14:textId="77777777" w:rsidTr="00D1517B">
        <w:tblPrEx>
          <w:tblCellMar>
            <w:top w:w="0" w:type="dxa"/>
            <w:bottom w:w="0" w:type="dxa"/>
          </w:tblCellMar>
        </w:tblPrEx>
        <w:trPr>
          <w:trHeight w:hRule="exact" w:val="331"/>
          <w:jc w:val="center"/>
        </w:trPr>
        <w:tc>
          <w:tcPr>
            <w:tcW w:w="758" w:type="dxa"/>
            <w:tcBorders>
              <w:top w:val="single" w:sz="4" w:space="0" w:color="auto"/>
              <w:left w:val="single" w:sz="4" w:space="0" w:color="auto"/>
            </w:tcBorders>
          </w:tcPr>
          <w:p w14:paraId="1B7C08F4" w14:textId="77777777" w:rsidR="00AC29DF" w:rsidRPr="00AC29DF" w:rsidRDefault="00AC29DF" w:rsidP="00AC29DF">
            <w:pPr>
              <w:widowControl w:val="0"/>
              <w:rPr>
                <w:rFonts w:ascii="Courier New" w:hAnsi="Courier New" w:cs="Courier New"/>
                <w:color w:val="000000"/>
                <w:sz w:val="20"/>
                <w:szCs w:val="20"/>
                <w:lang/>
              </w:rPr>
            </w:pPr>
          </w:p>
        </w:tc>
        <w:tc>
          <w:tcPr>
            <w:tcW w:w="1070" w:type="dxa"/>
            <w:tcBorders>
              <w:top w:val="single" w:sz="4" w:space="0" w:color="auto"/>
              <w:left w:val="single" w:sz="4" w:space="0" w:color="auto"/>
            </w:tcBorders>
          </w:tcPr>
          <w:p w14:paraId="00702FCB" w14:textId="77777777" w:rsidR="00AC29DF" w:rsidRPr="00AC29DF" w:rsidRDefault="00AC29DF" w:rsidP="00AC29DF">
            <w:pPr>
              <w:widowControl w:val="0"/>
              <w:rPr>
                <w:rFonts w:ascii="Courier New" w:hAnsi="Courier New" w:cs="Courier New"/>
                <w:color w:val="000000"/>
                <w:sz w:val="20"/>
                <w:szCs w:val="20"/>
                <w:lang/>
              </w:rPr>
            </w:pPr>
          </w:p>
        </w:tc>
        <w:tc>
          <w:tcPr>
            <w:tcW w:w="874" w:type="dxa"/>
            <w:tcBorders>
              <w:top w:val="single" w:sz="4" w:space="0" w:color="auto"/>
              <w:left w:val="single" w:sz="4" w:space="0" w:color="auto"/>
            </w:tcBorders>
          </w:tcPr>
          <w:p w14:paraId="6AE6263B" w14:textId="77777777" w:rsidR="00AC29DF" w:rsidRPr="00AC29DF" w:rsidRDefault="00AC29DF" w:rsidP="00AC29DF">
            <w:pPr>
              <w:widowControl w:val="0"/>
              <w:rPr>
                <w:rFonts w:ascii="Courier New" w:hAnsi="Courier New" w:cs="Courier New"/>
                <w:color w:val="000000"/>
                <w:sz w:val="20"/>
                <w:szCs w:val="20"/>
                <w:lang/>
              </w:rPr>
            </w:pPr>
          </w:p>
        </w:tc>
        <w:tc>
          <w:tcPr>
            <w:tcW w:w="1541" w:type="dxa"/>
            <w:tcBorders>
              <w:top w:val="single" w:sz="4" w:space="0" w:color="auto"/>
              <w:left w:val="single" w:sz="4" w:space="0" w:color="auto"/>
            </w:tcBorders>
          </w:tcPr>
          <w:p w14:paraId="1A559B13" w14:textId="77777777" w:rsidR="00AC29DF" w:rsidRPr="00AC29DF" w:rsidRDefault="00AC29DF" w:rsidP="00AC29DF">
            <w:pPr>
              <w:widowControl w:val="0"/>
              <w:rPr>
                <w:rFonts w:ascii="Courier New" w:hAnsi="Courier New" w:cs="Courier New"/>
                <w:color w:val="000000"/>
                <w:sz w:val="20"/>
                <w:szCs w:val="20"/>
                <w:lang/>
              </w:rPr>
            </w:pPr>
          </w:p>
        </w:tc>
        <w:tc>
          <w:tcPr>
            <w:tcW w:w="1493" w:type="dxa"/>
            <w:tcBorders>
              <w:top w:val="single" w:sz="4" w:space="0" w:color="auto"/>
              <w:left w:val="single" w:sz="4" w:space="0" w:color="auto"/>
            </w:tcBorders>
          </w:tcPr>
          <w:p w14:paraId="612AEDA9" w14:textId="77777777" w:rsidR="00AC29DF" w:rsidRPr="00AC29DF" w:rsidRDefault="00AC29DF" w:rsidP="00AC29DF">
            <w:pPr>
              <w:widowControl w:val="0"/>
              <w:rPr>
                <w:rFonts w:ascii="Courier New" w:hAnsi="Courier New" w:cs="Courier New"/>
                <w:color w:val="000000"/>
                <w:sz w:val="20"/>
                <w:szCs w:val="20"/>
                <w:lang/>
              </w:rPr>
            </w:pPr>
          </w:p>
        </w:tc>
        <w:tc>
          <w:tcPr>
            <w:tcW w:w="1459" w:type="dxa"/>
            <w:tcBorders>
              <w:top w:val="single" w:sz="4" w:space="0" w:color="auto"/>
              <w:left w:val="single" w:sz="4" w:space="0" w:color="auto"/>
            </w:tcBorders>
          </w:tcPr>
          <w:p w14:paraId="46EC4A5B" w14:textId="77777777" w:rsidR="00AC29DF" w:rsidRPr="00AC29DF" w:rsidRDefault="00AC29DF" w:rsidP="00AC29DF">
            <w:pPr>
              <w:widowControl w:val="0"/>
              <w:rPr>
                <w:rFonts w:ascii="Courier New" w:hAnsi="Courier New" w:cs="Courier New"/>
                <w:color w:val="000000"/>
                <w:sz w:val="20"/>
                <w:szCs w:val="20"/>
                <w:lang/>
              </w:rPr>
            </w:pPr>
          </w:p>
        </w:tc>
        <w:tc>
          <w:tcPr>
            <w:tcW w:w="1704" w:type="dxa"/>
            <w:tcBorders>
              <w:top w:val="single" w:sz="4" w:space="0" w:color="auto"/>
              <w:left w:val="single" w:sz="4" w:space="0" w:color="auto"/>
            </w:tcBorders>
          </w:tcPr>
          <w:p w14:paraId="71ED565A" w14:textId="77777777" w:rsidR="00AC29DF" w:rsidRPr="00AC29DF" w:rsidRDefault="00AC29DF" w:rsidP="00AC29DF">
            <w:pPr>
              <w:widowControl w:val="0"/>
              <w:rPr>
                <w:rFonts w:ascii="Courier New" w:hAnsi="Courier New" w:cs="Courier New"/>
                <w:color w:val="000000"/>
                <w:sz w:val="20"/>
                <w:szCs w:val="20"/>
                <w:lang/>
              </w:rPr>
            </w:pPr>
          </w:p>
        </w:tc>
        <w:tc>
          <w:tcPr>
            <w:tcW w:w="1013" w:type="dxa"/>
            <w:tcBorders>
              <w:top w:val="single" w:sz="4" w:space="0" w:color="auto"/>
              <w:left w:val="single" w:sz="4" w:space="0" w:color="auto"/>
              <w:right w:val="single" w:sz="4" w:space="0" w:color="auto"/>
            </w:tcBorders>
          </w:tcPr>
          <w:p w14:paraId="3916BDF8" w14:textId="77777777" w:rsidR="00AC29DF" w:rsidRPr="00AC29DF" w:rsidRDefault="00AC29DF" w:rsidP="00AC29DF">
            <w:pPr>
              <w:widowControl w:val="0"/>
              <w:rPr>
                <w:rFonts w:ascii="Courier New" w:hAnsi="Courier New" w:cs="Courier New"/>
                <w:color w:val="000000"/>
                <w:sz w:val="20"/>
                <w:szCs w:val="20"/>
                <w:lang/>
              </w:rPr>
            </w:pPr>
          </w:p>
        </w:tc>
      </w:tr>
      <w:tr w:rsidR="00AC29DF" w:rsidRPr="00AC29DF" w14:paraId="3DE4EC87" w14:textId="77777777" w:rsidTr="00D1517B">
        <w:tblPrEx>
          <w:tblCellMar>
            <w:top w:w="0" w:type="dxa"/>
            <w:bottom w:w="0" w:type="dxa"/>
          </w:tblCellMar>
        </w:tblPrEx>
        <w:trPr>
          <w:trHeight w:hRule="exact" w:val="360"/>
          <w:jc w:val="center"/>
        </w:trPr>
        <w:tc>
          <w:tcPr>
            <w:tcW w:w="758" w:type="dxa"/>
            <w:tcBorders>
              <w:top w:val="single" w:sz="4" w:space="0" w:color="auto"/>
              <w:left w:val="single" w:sz="4" w:space="0" w:color="auto"/>
              <w:bottom w:val="single" w:sz="4" w:space="0" w:color="auto"/>
            </w:tcBorders>
          </w:tcPr>
          <w:p w14:paraId="098A0EFB" w14:textId="77777777" w:rsidR="00AC29DF" w:rsidRPr="00AC29DF" w:rsidRDefault="00AC29DF" w:rsidP="00AC29DF">
            <w:pPr>
              <w:widowControl w:val="0"/>
              <w:rPr>
                <w:rFonts w:ascii="Courier New" w:hAnsi="Courier New" w:cs="Courier New"/>
                <w:color w:val="000000"/>
                <w:sz w:val="20"/>
                <w:szCs w:val="20"/>
                <w:lang/>
              </w:rPr>
            </w:pPr>
          </w:p>
        </w:tc>
        <w:tc>
          <w:tcPr>
            <w:tcW w:w="1070" w:type="dxa"/>
            <w:tcBorders>
              <w:top w:val="single" w:sz="4" w:space="0" w:color="auto"/>
              <w:left w:val="single" w:sz="4" w:space="0" w:color="auto"/>
              <w:bottom w:val="single" w:sz="4" w:space="0" w:color="auto"/>
            </w:tcBorders>
          </w:tcPr>
          <w:p w14:paraId="106D6A69" w14:textId="77777777" w:rsidR="00AC29DF" w:rsidRPr="00AC29DF" w:rsidRDefault="00AC29DF" w:rsidP="00AC29DF">
            <w:pPr>
              <w:widowControl w:val="0"/>
              <w:jc w:val="center"/>
              <w:rPr>
                <w:sz w:val="20"/>
                <w:szCs w:val="20"/>
                <w:lang/>
              </w:rPr>
            </w:pPr>
            <w:r w:rsidRPr="00AC29DF">
              <w:rPr>
                <w:color w:val="000000"/>
                <w:sz w:val="20"/>
                <w:szCs w:val="20"/>
                <w:lang/>
              </w:rPr>
              <w:t>УКУПНО</w:t>
            </w:r>
          </w:p>
        </w:tc>
        <w:tc>
          <w:tcPr>
            <w:tcW w:w="874" w:type="dxa"/>
            <w:tcBorders>
              <w:top w:val="single" w:sz="4" w:space="0" w:color="auto"/>
              <w:left w:val="single" w:sz="4" w:space="0" w:color="auto"/>
              <w:bottom w:val="single" w:sz="4" w:space="0" w:color="auto"/>
            </w:tcBorders>
          </w:tcPr>
          <w:p w14:paraId="5097EC99" w14:textId="77777777" w:rsidR="00AC29DF" w:rsidRPr="00AC29DF" w:rsidRDefault="00AC29DF" w:rsidP="00AC29DF">
            <w:pPr>
              <w:widowControl w:val="0"/>
              <w:rPr>
                <w:rFonts w:ascii="Courier New" w:hAnsi="Courier New" w:cs="Courier New"/>
                <w:color w:val="000000"/>
                <w:sz w:val="20"/>
                <w:szCs w:val="20"/>
                <w:lang/>
              </w:rPr>
            </w:pPr>
          </w:p>
        </w:tc>
        <w:tc>
          <w:tcPr>
            <w:tcW w:w="1541" w:type="dxa"/>
            <w:tcBorders>
              <w:top w:val="single" w:sz="4" w:space="0" w:color="auto"/>
              <w:left w:val="single" w:sz="4" w:space="0" w:color="auto"/>
              <w:bottom w:val="single" w:sz="4" w:space="0" w:color="auto"/>
            </w:tcBorders>
          </w:tcPr>
          <w:p w14:paraId="6F5C9B19" w14:textId="77777777" w:rsidR="00AC29DF" w:rsidRPr="00AC29DF" w:rsidRDefault="00AC29DF" w:rsidP="00AC29DF">
            <w:pPr>
              <w:widowControl w:val="0"/>
              <w:rPr>
                <w:rFonts w:ascii="Courier New" w:hAnsi="Courier New" w:cs="Courier New"/>
                <w:color w:val="000000"/>
                <w:sz w:val="20"/>
                <w:szCs w:val="20"/>
                <w:lang/>
              </w:rPr>
            </w:pPr>
          </w:p>
        </w:tc>
        <w:tc>
          <w:tcPr>
            <w:tcW w:w="1493" w:type="dxa"/>
            <w:tcBorders>
              <w:top w:val="single" w:sz="4" w:space="0" w:color="auto"/>
              <w:left w:val="single" w:sz="4" w:space="0" w:color="auto"/>
              <w:bottom w:val="single" w:sz="4" w:space="0" w:color="auto"/>
            </w:tcBorders>
          </w:tcPr>
          <w:p w14:paraId="4EB6EF0A" w14:textId="77777777" w:rsidR="00AC29DF" w:rsidRPr="00AC29DF" w:rsidRDefault="00AC29DF" w:rsidP="00AC29DF">
            <w:pPr>
              <w:widowControl w:val="0"/>
              <w:rPr>
                <w:rFonts w:ascii="Courier New" w:hAnsi="Courier New" w:cs="Courier New"/>
                <w:color w:val="000000"/>
                <w:sz w:val="20"/>
                <w:szCs w:val="20"/>
                <w:lang/>
              </w:rPr>
            </w:pPr>
          </w:p>
        </w:tc>
        <w:tc>
          <w:tcPr>
            <w:tcW w:w="4176" w:type="dxa"/>
            <w:gridSpan w:val="3"/>
            <w:tcBorders>
              <w:top w:val="single" w:sz="4" w:space="0" w:color="auto"/>
              <w:left w:val="single" w:sz="4" w:space="0" w:color="auto"/>
            </w:tcBorders>
          </w:tcPr>
          <w:p w14:paraId="5AFD2E45" w14:textId="77777777" w:rsidR="00AC29DF" w:rsidRPr="00AC29DF" w:rsidRDefault="00AC29DF" w:rsidP="00AC29DF">
            <w:pPr>
              <w:widowControl w:val="0"/>
              <w:rPr>
                <w:rFonts w:ascii="Courier New" w:hAnsi="Courier New" w:cs="Courier New"/>
                <w:color w:val="000000"/>
                <w:sz w:val="20"/>
                <w:szCs w:val="20"/>
                <w:lang/>
              </w:rPr>
            </w:pPr>
          </w:p>
        </w:tc>
      </w:tr>
      <w:bookmarkEnd w:id="6"/>
    </w:tbl>
    <w:p w14:paraId="1252BA42" w14:textId="77777777" w:rsidR="00AC29DF" w:rsidRPr="00AC29DF" w:rsidRDefault="00AC29DF" w:rsidP="00AC29DF">
      <w:pPr>
        <w:widowControl w:val="0"/>
        <w:spacing w:after="479" w:line="1" w:lineRule="exact"/>
        <w:rPr>
          <w:rFonts w:ascii="Courier New" w:hAnsi="Courier New" w:cs="Courier New"/>
          <w:color w:val="000000"/>
          <w:sz w:val="20"/>
          <w:szCs w:val="20"/>
          <w:lang/>
        </w:rPr>
      </w:pPr>
    </w:p>
    <w:p w14:paraId="0AC026D5" w14:textId="77777777" w:rsidR="00AC29DF" w:rsidRPr="00AC29DF" w:rsidRDefault="00AC29DF" w:rsidP="00AC29DF">
      <w:pPr>
        <w:widowControl w:val="0"/>
        <w:ind w:left="10"/>
        <w:rPr>
          <w:b/>
          <w:bCs/>
          <w:sz w:val="20"/>
          <w:szCs w:val="20"/>
          <w:lang/>
        </w:rPr>
      </w:pPr>
      <w:bookmarkStart w:id="7" w:name="_Hlk167172291"/>
      <w:r w:rsidRPr="00AC29DF">
        <w:rPr>
          <w:color w:val="000000"/>
          <w:sz w:val="20"/>
          <w:szCs w:val="20"/>
          <w:lang/>
        </w:rPr>
        <w:t>Табела 3. Мере руралног развоја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746"/>
        <w:gridCol w:w="854"/>
        <w:gridCol w:w="1718"/>
        <w:gridCol w:w="1320"/>
        <w:gridCol w:w="1546"/>
        <w:gridCol w:w="1013"/>
      </w:tblGrid>
      <w:tr w:rsidR="00AC29DF" w:rsidRPr="00AC29DF" w14:paraId="747F4B87" w14:textId="77777777" w:rsidTr="00D1517B">
        <w:tblPrEx>
          <w:tblCellMar>
            <w:top w:w="0" w:type="dxa"/>
            <w:bottom w:w="0" w:type="dxa"/>
          </w:tblCellMar>
        </w:tblPrEx>
        <w:trPr>
          <w:trHeight w:hRule="exact" w:val="1752"/>
          <w:jc w:val="center"/>
        </w:trPr>
        <w:tc>
          <w:tcPr>
            <w:tcW w:w="744" w:type="dxa"/>
            <w:tcBorders>
              <w:top w:val="single" w:sz="4" w:space="0" w:color="auto"/>
              <w:left w:val="single" w:sz="4" w:space="0" w:color="auto"/>
            </w:tcBorders>
            <w:vAlign w:val="center"/>
          </w:tcPr>
          <w:bookmarkEnd w:id="7"/>
          <w:p w14:paraId="089E7D58" w14:textId="77777777" w:rsidR="00AC29DF" w:rsidRPr="00AC29DF" w:rsidRDefault="00AC29DF" w:rsidP="00AC29DF">
            <w:pPr>
              <w:widowControl w:val="0"/>
              <w:spacing w:line="257" w:lineRule="auto"/>
              <w:jc w:val="center"/>
              <w:rPr>
                <w:sz w:val="20"/>
                <w:szCs w:val="20"/>
                <w:lang/>
              </w:rPr>
            </w:pPr>
            <w:r w:rsidRPr="00AC29DF">
              <w:rPr>
                <w:color w:val="000000"/>
                <w:sz w:val="20"/>
                <w:szCs w:val="20"/>
                <w:lang/>
              </w:rPr>
              <w:t>Редни број</w:t>
            </w:r>
          </w:p>
        </w:tc>
        <w:tc>
          <w:tcPr>
            <w:tcW w:w="2746" w:type="dxa"/>
            <w:tcBorders>
              <w:top w:val="single" w:sz="4" w:space="0" w:color="auto"/>
              <w:left w:val="single" w:sz="4" w:space="0" w:color="auto"/>
            </w:tcBorders>
            <w:vAlign w:val="center"/>
          </w:tcPr>
          <w:p w14:paraId="433B42C7" w14:textId="77777777" w:rsidR="00AC29DF" w:rsidRPr="00AC29DF" w:rsidRDefault="00AC29DF" w:rsidP="00AC29DF">
            <w:pPr>
              <w:widowControl w:val="0"/>
              <w:jc w:val="center"/>
              <w:rPr>
                <w:sz w:val="20"/>
                <w:szCs w:val="20"/>
                <w:lang/>
              </w:rPr>
            </w:pPr>
            <w:r w:rsidRPr="00AC29DF">
              <w:rPr>
                <w:color w:val="000000"/>
                <w:sz w:val="20"/>
                <w:szCs w:val="20"/>
                <w:lang/>
              </w:rPr>
              <w:t>Назив мере</w:t>
            </w:r>
          </w:p>
        </w:tc>
        <w:tc>
          <w:tcPr>
            <w:tcW w:w="854" w:type="dxa"/>
            <w:tcBorders>
              <w:top w:val="single" w:sz="4" w:space="0" w:color="auto"/>
              <w:left w:val="single" w:sz="4" w:space="0" w:color="auto"/>
            </w:tcBorders>
            <w:vAlign w:val="center"/>
          </w:tcPr>
          <w:p w14:paraId="537DB3C5" w14:textId="77777777" w:rsidR="00AC29DF" w:rsidRPr="00AC29DF" w:rsidRDefault="00AC29DF" w:rsidP="00AC29DF">
            <w:pPr>
              <w:widowControl w:val="0"/>
              <w:jc w:val="center"/>
              <w:rPr>
                <w:sz w:val="20"/>
                <w:szCs w:val="20"/>
                <w:lang/>
              </w:rPr>
            </w:pPr>
            <w:r w:rsidRPr="00AC29DF">
              <w:rPr>
                <w:color w:val="000000"/>
                <w:sz w:val="20"/>
                <w:szCs w:val="20"/>
                <w:lang/>
              </w:rPr>
              <w:t>Шифра мере</w:t>
            </w:r>
          </w:p>
        </w:tc>
        <w:tc>
          <w:tcPr>
            <w:tcW w:w="1718" w:type="dxa"/>
            <w:tcBorders>
              <w:top w:val="single" w:sz="4" w:space="0" w:color="auto"/>
              <w:left w:val="single" w:sz="4" w:space="0" w:color="auto"/>
            </w:tcBorders>
            <w:vAlign w:val="center"/>
          </w:tcPr>
          <w:p w14:paraId="1866607D" w14:textId="77777777" w:rsidR="00AC29DF" w:rsidRPr="00AC29DF" w:rsidRDefault="00AC29DF" w:rsidP="00AC29DF">
            <w:pPr>
              <w:widowControl w:val="0"/>
              <w:jc w:val="center"/>
              <w:rPr>
                <w:sz w:val="20"/>
                <w:szCs w:val="20"/>
                <w:lang/>
              </w:rPr>
            </w:pPr>
            <w:r w:rsidRPr="00AC29DF">
              <w:rPr>
                <w:color w:val="000000"/>
                <w:sz w:val="20"/>
                <w:szCs w:val="20"/>
                <w:lang/>
              </w:rPr>
              <w:t>Планирани буџет за текућу годину без пренетих обавеза (у РСД)</w:t>
            </w:r>
          </w:p>
        </w:tc>
        <w:tc>
          <w:tcPr>
            <w:tcW w:w="1320" w:type="dxa"/>
            <w:tcBorders>
              <w:top w:val="single" w:sz="4" w:space="0" w:color="auto"/>
              <w:left w:val="single" w:sz="4" w:space="0" w:color="auto"/>
            </w:tcBorders>
            <w:vAlign w:val="bottom"/>
          </w:tcPr>
          <w:p w14:paraId="2A905FAC" w14:textId="77777777" w:rsidR="00AC29DF" w:rsidRPr="00AC29DF" w:rsidRDefault="00AC29DF" w:rsidP="00AC29DF">
            <w:pPr>
              <w:widowControl w:val="0"/>
              <w:jc w:val="center"/>
              <w:rPr>
                <w:sz w:val="20"/>
                <w:szCs w:val="20"/>
                <w:lang/>
              </w:rPr>
            </w:pPr>
            <w:r w:rsidRPr="00AC29DF">
              <w:rPr>
                <w:color w:val="000000"/>
                <w:sz w:val="20"/>
                <w:szCs w:val="20"/>
                <w:lang/>
              </w:rPr>
              <w:t>Износ подстицаја по кориснику (%) (нпр. 30%, 50%, 80%)</w:t>
            </w:r>
          </w:p>
        </w:tc>
        <w:tc>
          <w:tcPr>
            <w:tcW w:w="1546" w:type="dxa"/>
            <w:tcBorders>
              <w:top w:val="single" w:sz="4" w:space="0" w:color="auto"/>
              <w:left w:val="single" w:sz="4" w:space="0" w:color="auto"/>
            </w:tcBorders>
            <w:vAlign w:val="center"/>
          </w:tcPr>
          <w:p w14:paraId="7FB30F2A" w14:textId="77777777" w:rsidR="00AC29DF" w:rsidRPr="00AC29DF" w:rsidRDefault="00AC29DF" w:rsidP="00AC29DF">
            <w:pPr>
              <w:widowControl w:val="0"/>
              <w:jc w:val="center"/>
              <w:rPr>
                <w:sz w:val="20"/>
                <w:szCs w:val="20"/>
                <w:lang/>
              </w:rPr>
            </w:pPr>
            <w:r w:rsidRPr="00AC29DF">
              <w:rPr>
                <w:color w:val="000000"/>
                <w:sz w:val="20"/>
                <w:szCs w:val="20"/>
                <w:lang/>
              </w:rPr>
              <w:t>Максимални износ подршке по кориснику (акоје дефинисан) (РСД)</w:t>
            </w:r>
          </w:p>
        </w:tc>
        <w:tc>
          <w:tcPr>
            <w:tcW w:w="1013" w:type="dxa"/>
            <w:tcBorders>
              <w:top w:val="single" w:sz="4" w:space="0" w:color="auto"/>
              <w:left w:val="single" w:sz="4" w:space="0" w:color="auto"/>
              <w:right w:val="single" w:sz="4" w:space="0" w:color="auto"/>
            </w:tcBorders>
            <w:vAlign w:val="center"/>
          </w:tcPr>
          <w:p w14:paraId="1359BB9E" w14:textId="77777777" w:rsidR="00AC29DF" w:rsidRPr="00AC29DF" w:rsidRDefault="00AC29DF" w:rsidP="00AC29DF">
            <w:pPr>
              <w:widowControl w:val="0"/>
              <w:jc w:val="center"/>
              <w:rPr>
                <w:sz w:val="20"/>
                <w:szCs w:val="20"/>
                <w:lang/>
              </w:rPr>
            </w:pPr>
            <w:r w:rsidRPr="00AC29DF">
              <w:rPr>
                <w:color w:val="000000"/>
                <w:sz w:val="20"/>
                <w:szCs w:val="20"/>
                <w:lang/>
              </w:rPr>
              <w:t>Пренете обавезе</w:t>
            </w:r>
          </w:p>
        </w:tc>
      </w:tr>
      <w:tr w:rsidR="00AC29DF" w:rsidRPr="00AC29DF" w14:paraId="7D57CFE4" w14:textId="77777777" w:rsidTr="00D1517B">
        <w:tblPrEx>
          <w:tblCellMar>
            <w:top w:w="0" w:type="dxa"/>
            <w:bottom w:w="0" w:type="dxa"/>
          </w:tblCellMar>
        </w:tblPrEx>
        <w:trPr>
          <w:trHeight w:hRule="exact" w:val="802"/>
          <w:jc w:val="center"/>
        </w:trPr>
        <w:tc>
          <w:tcPr>
            <w:tcW w:w="744" w:type="dxa"/>
            <w:tcBorders>
              <w:top w:val="single" w:sz="4" w:space="0" w:color="auto"/>
              <w:left w:val="single" w:sz="4" w:space="0" w:color="auto"/>
            </w:tcBorders>
            <w:vAlign w:val="center"/>
          </w:tcPr>
          <w:p w14:paraId="52815D8C" w14:textId="77777777" w:rsidR="00AC29DF" w:rsidRPr="00AC29DF" w:rsidRDefault="00AC29DF" w:rsidP="00AC29DF">
            <w:pPr>
              <w:widowControl w:val="0"/>
              <w:ind w:firstLine="320"/>
              <w:rPr>
                <w:sz w:val="20"/>
                <w:szCs w:val="20"/>
                <w:lang/>
              </w:rPr>
            </w:pPr>
            <w:r w:rsidRPr="00AC29DF">
              <w:rPr>
                <w:color w:val="000000"/>
                <w:sz w:val="20"/>
                <w:szCs w:val="20"/>
                <w:lang/>
              </w:rPr>
              <w:t>1</w:t>
            </w:r>
          </w:p>
        </w:tc>
        <w:tc>
          <w:tcPr>
            <w:tcW w:w="2746" w:type="dxa"/>
            <w:tcBorders>
              <w:top w:val="single" w:sz="4" w:space="0" w:color="auto"/>
              <w:left w:val="single" w:sz="4" w:space="0" w:color="auto"/>
            </w:tcBorders>
            <w:vAlign w:val="bottom"/>
          </w:tcPr>
          <w:p w14:paraId="47EEA617" w14:textId="77777777" w:rsidR="00AC29DF" w:rsidRPr="00AC29DF" w:rsidRDefault="00AC29DF" w:rsidP="00AC29DF">
            <w:pPr>
              <w:widowControl w:val="0"/>
              <w:jc w:val="center"/>
              <w:rPr>
                <w:sz w:val="20"/>
                <w:szCs w:val="20"/>
                <w:lang/>
              </w:rPr>
            </w:pPr>
            <w:r w:rsidRPr="00AC29DF">
              <w:rPr>
                <w:color w:val="000000"/>
                <w:sz w:val="20"/>
                <w:szCs w:val="20"/>
                <w:lang/>
              </w:rPr>
              <w:t>Инвестиције у физичку имовину пољопривредних газдинстава</w:t>
            </w:r>
          </w:p>
        </w:tc>
        <w:tc>
          <w:tcPr>
            <w:tcW w:w="854" w:type="dxa"/>
            <w:tcBorders>
              <w:top w:val="single" w:sz="4" w:space="0" w:color="auto"/>
              <w:left w:val="single" w:sz="4" w:space="0" w:color="auto"/>
            </w:tcBorders>
            <w:vAlign w:val="center"/>
          </w:tcPr>
          <w:p w14:paraId="29669F37" w14:textId="77777777" w:rsidR="00AC29DF" w:rsidRPr="00AC29DF" w:rsidRDefault="00AC29DF" w:rsidP="00AC29DF">
            <w:pPr>
              <w:widowControl w:val="0"/>
              <w:ind w:firstLine="240"/>
              <w:rPr>
                <w:sz w:val="20"/>
                <w:szCs w:val="20"/>
                <w:lang/>
              </w:rPr>
            </w:pPr>
            <w:r w:rsidRPr="00AC29DF">
              <w:rPr>
                <w:color w:val="000000"/>
                <w:sz w:val="20"/>
                <w:szCs w:val="20"/>
                <w:lang/>
              </w:rPr>
              <w:t>101</w:t>
            </w:r>
          </w:p>
        </w:tc>
        <w:tc>
          <w:tcPr>
            <w:tcW w:w="1718" w:type="dxa"/>
            <w:tcBorders>
              <w:top w:val="single" w:sz="4" w:space="0" w:color="auto"/>
              <w:left w:val="single" w:sz="4" w:space="0" w:color="auto"/>
            </w:tcBorders>
            <w:vAlign w:val="center"/>
          </w:tcPr>
          <w:p w14:paraId="60F6D92B" w14:textId="77777777" w:rsidR="00AC29DF" w:rsidRPr="00AC29DF" w:rsidRDefault="00AC29DF" w:rsidP="00AC29DF">
            <w:pPr>
              <w:widowControl w:val="0"/>
              <w:jc w:val="center"/>
              <w:rPr>
                <w:sz w:val="20"/>
                <w:szCs w:val="20"/>
                <w:lang/>
              </w:rPr>
            </w:pPr>
            <w:r w:rsidRPr="00AC29DF">
              <w:rPr>
                <w:color w:val="000000"/>
                <w:sz w:val="20"/>
                <w:szCs w:val="20"/>
                <w:lang/>
              </w:rPr>
              <w:t>6.100.000,00</w:t>
            </w:r>
          </w:p>
        </w:tc>
        <w:tc>
          <w:tcPr>
            <w:tcW w:w="1320" w:type="dxa"/>
            <w:tcBorders>
              <w:top w:val="single" w:sz="4" w:space="0" w:color="auto"/>
              <w:left w:val="single" w:sz="4" w:space="0" w:color="auto"/>
            </w:tcBorders>
            <w:vAlign w:val="center"/>
          </w:tcPr>
          <w:p w14:paraId="78F63ECE" w14:textId="77777777" w:rsidR="00AC29DF" w:rsidRPr="00AC29DF" w:rsidRDefault="00AC29DF" w:rsidP="00AC29DF">
            <w:pPr>
              <w:widowControl w:val="0"/>
              <w:jc w:val="center"/>
              <w:rPr>
                <w:sz w:val="20"/>
                <w:szCs w:val="20"/>
                <w:lang/>
              </w:rPr>
            </w:pPr>
            <w:r w:rsidRPr="00AC29DF">
              <w:rPr>
                <w:color w:val="000000"/>
                <w:sz w:val="20"/>
                <w:szCs w:val="20"/>
                <w:lang/>
              </w:rPr>
              <w:t>65</w:t>
            </w:r>
          </w:p>
        </w:tc>
        <w:tc>
          <w:tcPr>
            <w:tcW w:w="1546" w:type="dxa"/>
            <w:tcBorders>
              <w:top w:val="single" w:sz="4" w:space="0" w:color="auto"/>
              <w:left w:val="single" w:sz="4" w:space="0" w:color="auto"/>
            </w:tcBorders>
            <w:vAlign w:val="center"/>
          </w:tcPr>
          <w:p w14:paraId="19D44C2A" w14:textId="77777777" w:rsidR="00AC29DF" w:rsidRPr="00AC29DF" w:rsidRDefault="00AC29DF" w:rsidP="00AC29DF">
            <w:pPr>
              <w:widowControl w:val="0"/>
              <w:jc w:val="center"/>
              <w:rPr>
                <w:sz w:val="20"/>
                <w:szCs w:val="20"/>
                <w:lang/>
              </w:rPr>
            </w:pPr>
            <w:r w:rsidRPr="00AC29DF">
              <w:rPr>
                <w:color w:val="000000"/>
                <w:sz w:val="20"/>
                <w:szCs w:val="20"/>
                <w:lang/>
              </w:rPr>
              <w:t>0,00</w:t>
            </w:r>
          </w:p>
        </w:tc>
        <w:tc>
          <w:tcPr>
            <w:tcW w:w="1013" w:type="dxa"/>
            <w:tcBorders>
              <w:top w:val="single" w:sz="4" w:space="0" w:color="auto"/>
              <w:left w:val="single" w:sz="4" w:space="0" w:color="auto"/>
              <w:right w:val="single" w:sz="4" w:space="0" w:color="auto"/>
            </w:tcBorders>
            <w:vAlign w:val="center"/>
          </w:tcPr>
          <w:p w14:paraId="007AAD52" w14:textId="77777777" w:rsidR="00AC29DF" w:rsidRPr="00AC29DF" w:rsidRDefault="00AC29DF" w:rsidP="00AC29DF">
            <w:pPr>
              <w:widowControl w:val="0"/>
              <w:ind w:firstLine="280"/>
              <w:rPr>
                <w:sz w:val="20"/>
                <w:szCs w:val="20"/>
                <w:lang/>
              </w:rPr>
            </w:pPr>
            <w:r w:rsidRPr="00AC29DF">
              <w:rPr>
                <w:color w:val="000000"/>
                <w:sz w:val="20"/>
                <w:szCs w:val="20"/>
                <w:lang/>
              </w:rPr>
              <w:t>0,00</w:t>
            </w:r>
          </w:p>
        </w:tc>
      </w:tr>
      <w:tr w:rsidR="00AC29DF" w:rsidRPr="00AC29DF" w14:paraId="076DF078" w14:textId="77777777" w:rsidTr="00D1517B">
        <w:tblPrEx>
          <w:tblCellMar>
            <w:top w:w="0" w:type="dxa"/>
            <w:bottom w:w="0" w:type="dxa"/>
          </w:tblCellMar>
        </w:tblPrEx>
        <w:trPr>
          <w:trHeight w:hRule="exact" w:val="336"/>
          <w:jc w:val="center"/>
        </w:trPr>
        <w:tc>
          <w:tcPr>
            <w:tcW w:w="744" w:type="dxa"/>
            <w:tcBorders>
              <w:top w:val="single" w:sz="4" w:space="0" w:color="auto"/>
              <w:left w:val="single" w:sz="4" w:space="0" w:color="auto"/>
            </w:tcBorders>
            <w:vAlign w:val="bottom"/>
          </w:tcPr>
          <w:p w14:paraId="2CCF6B5F" w14:textId="77777777" w:rsidR="00AC29DF" w:rsidRPr="00AC29DF" w:rsidRDefault="00AC29DF" w:rsidP="00AC29DF">
            <w:pPr>
              <w:widowControl w:val="0"/>
              <w:ind w:firstLine="320"/>
              <w:rPr>
                <w:sz w:val="20"/>
                <w:szCs w:val="20"/>
                <w:lang/>
              </w:rPr>
            </w:pPr>
            <w:r w:rsidRPr="00AC29DF">
              <w:rPr>
                <w:color w:val="000000"/>
                <w:sz w:val="20"/>
                <w:szCs w:val="20"/>
                <w:lang/>
              </w:rPr>
              <w:t>2</w:t>
            </w:r>
          </w:p>
        </w:tc>
        <w:tc>
          <w:tcPr>
            <w:tcW w:w="2746" w:type="dxa"/>
            <w:tcBorders>
              <w:top w:val="single" w:sz="4" w:space="0" w:color="auto"/>
              <w:left w:val="single" w:sz="4" w:space="0" w:color="auto"/>
            </w:tcBorders>
            <w:vAlign w:val="bottom"/>
          </w:tcPr>
          <w:p w14:paraId="2C56DF2C" w14:textId="77777777" w:rsidR="00AC29DF" w:rsidRPr="00AC29DF" w:rsidRDefault="00AC29DF" w:rsidP="00AC29DF">
            <w:pPr>
              <w:widowControl w:val="0"/>
              <w:jc w:val="center"/>
              <w:rPr>
                <w:sz w:val="20"/>
                <w:szCs w:val="20"/>
                <w:lang/>
              </w:rPr>
            </w:pPr>
            <w:r w:rsidRPr="00AC29DF">
              <w:rPr>
                <w:color w:val="000000"/>
                <w:sz w:val="20"/>
                <w:szCs w:val="20"/>
                <w:lang/>
              </w:rPr>
              <w:t>Управљање ризицима</w:t>
            </w:r>
          </w:p>
        </w:tc>
        <w:tc>
          <w:tcPr>
            <w:tcW w:w="854" w:type="dxa"/>
            <w:tcBorders>
              <w:top w:val="single" w:sz="4" w:space="0" w:color="auto"/>
              <w:left w:val="single" w:sz="4" w:space="0" w:color="auto"/>
            </w:tcBorders>
            <w:vAlign w:val="bottom"/>
          </w:tcPr>
          <w:p w14:paraId="1BBC75A6" w14:textId="77777777" w:rsidR="00AC29DF" w:rsidRPr="00AC29DF" w:rsidRDefault="00AC29DF" w:rsidP="00AC29DF">
            <w:pPr>
              <w:widowControl w:val="0"/>
              <w:ind w:firstLine="240"/>
              <w:rPr>
                <w:sz w:val="20"/>
                <w:szCs w:val="20"/>
                <w:lang/>
              </w:rPr>
            </w:pPr>
            <w:r w:rsidRPr="00AC29DF">
              <w:rPr>
                <w:color w:val="000000"/>
                <w:sz w:val="20"/>
                <w:szCs w:val="20"/>
                <w:lang/>
              </w:rPr>
              <w:t>104</w:t>
            </w:r>
          </w:p>
        </w:tc>
        <w:tc>
          <w:tcPr>
            <w:tcW w:w="1718" w:type="dxa"/>
            <w:tcBorders>
              <w:top w:val="single" w:sz="4" w:space="0" w:color="auto"/>
              <w:left w:val="single" w:sz="4" w:space="0" w:color="auto"/>
            </w:tcBorders>
            <w:vAlign w:val="bottom"/>
          </w:tcPr>
          <w:p w14:paraId="27FA32E7" w14:textId="77777777" w:rsidR="00AC29DF" w:rsidRPr="00AC29DF" w:rsidRDefault="00AC29DF" w:rsidP="00AC29DF">
            <w:pPr>
              <w:widowControl w:val="0"/>
              <w:jc w:val="center"/>
              <w:rPr>
                <w:sz w:val="20"/>
                <w:szCs w:val="20"/>
                <w:lang/>
              </w:rPr>
            </w:pPr>
            <w:r w:rsidRPr="00AC29DF">
              <w:rPr>
                <w:color w:val="000000"/>
                <w:sz w:val="20"/>
                <w:szCs w:val="20"/>
                <w:lang/>
              </w:rPr>
              <w:t>8.600.000,00</w:t>
            </w:r>
          </w:p>
        </w:tc>
        <w:tc>
          <w:tcPr>
            <w:tcW w:w="1320" w:type="dxa"/>
            <w:tcBorders>
              <w:top w:val="single" w:sz="4" w:space="0" w:color="auto"/>
              <w:left w:val="single" w:sz="4" w:space="0" w:color="auto"/>
            </w:tcBorders>
            <w:vAlign w:val="bottom"/>
          </w:tcPr>
          <w:p w14:paraId="447F9A57" w14:textId="77777777" w:rsidR="00AC29DF" w:rsidRPr="00AC29DF" w:rsidRDefault="00AC29DF" w:rsidP="00AC29DF">
            <w:pPr>
              <w:widowControl w:val="0"/>
              <w:jc w:val="center"/>
              <w:rPr>
                <w:sz w:val="20"/>
                <w:szCs w:val="20"/>
                <w:lang/>
              </w:rPr>
            </w:pPr>
            <w:r w:rsidRPr="00AC29DF">
              <w:rPr>
                <w:color w:val="000000"/>
                <w:sz w:val="20"/>
                <w:szCs w:val="20"/>
                <w:lang/>
              </w:rPr>
              <w:t>100</w:t>
            </w:r>
          </w:p>
        </w:tc>
        <w:tc>
          <w:tcPr>
            <w:tcW w:w="1546" w:type="dxa"/>
            <w:tcBorders>
              <w:top w:val="single" w:sz="4" w:space="0" w:color="auto"/>
              <w:left w:val="single" w:sz="4" w:space="0" w:color="auto"/>
            </w:tcBorders>
            <w:vAlign w:val="bottom"/>
          </w:tcPr>
          <w:p w14:paraId="6E50CDF3" w14:textId="77777777" w:rsidR="00AC29DF" w:rsidRPr="00AC29DF" w:rsidRDefault="00AC29DF" w:rsidP="00AC29DF">
            <w:pPr>
              <w:widowControl w:val="0"/>
              <w:jc w:val="center"/>
              <w:rPr>
                <w:sz w:val="20"/>
                <w:szCs w:val="20"/>
                <w:lang/>
              </w:rPr>
            </w:pPr>
            <w:r w:rsidRPr="00AC29DF">
              <w:rPr>
                <w:color w:val="000000"/>
                <w:sz w:val="20"/>
                <w:szCs w:val="20"/>
                <w:lang/>
              </w:rPr>
              <w:t>0,00</w:t>
            </w:r>
          </w:p>
        </w:tc>
        <w:tc>
          <w:tcPr>
            <w:tcW w:w="1013" w:type="dxa"/>
            <w:tcBorders>
              <w:top w:val="single" w:sz="4" w:space="0" w:color="auto"/>
              <w:left w:val="single" w:sz="4" w:space="0" w:color="auto"/>
              <w:right w:val="single" w:sz="4" w:space="0" w:color="auto"/>
            </w:tcBorders>
            <w:vAlign w:val="bottom"/>
          </w:tcPr>
          <w:p w14:paraId="2CF9D505" w14:textId="77777777" w:rsidR="00AC29DF" w:rsidRPr="00AC29DF" w:rsidRDefault="00AC29DF" w:rsidP="00AC29DF">
            <w:pPr>
              <w:widowControl w:val="0"/>
              <w:ind w:firstLine="280"/>
              <w:rPr>
                <w:sz w:val="20"/>
                <w:szCs w:val="20"/>
                <w:lang/>
              </w:rPr>
            </w:pPr>
            <w:r w:rsidRPr="00AC29DF">
              <w:rPr>
                <w:color w:val="000000"/>
                <w:sz w:val="20"/>
                <w:szCs w:val="20"/>
                <w:lang/>
              </w:rPr>
              <w:t>0,00</w:t>
            </w:r>
          </w:p>
        </w:tc>
      </w:tr>
      <w:tr w:rsidR="00AC29DF" w:rsidRPr="00AC29DF" w14:paraId="70C11393" w14:textId="77777777" w:rsidTr="00D1517B">
        <w:tblPrEx>
          <w:tblCellMar>
            <w:top w:w="0" w:type="dxa"/>
            <w:bottom w:w="0" w:type="dxa"/>
          </w:tblCellMar>
        </w:tblPrEx>
        <w:trPr>
          <w:trHeight w:hRule="exact" w:val="2669"/>
          <w:jc w:val="center"/>
        </w:trPr>
        <w:tc>
          <w:tcPr>
            <w:tcW w:w="744" w:type="dxa"/>
            <w:tcBorders>
              <w:top w:val="single" w:sz="4" w:space="0" w:color="auto"/>
              <w:left w:val="single" w:sz="4" w:space="0" w:color="auto"/>
            </w:tcBorders>
            <w:vAlign w:val="center"/>
          </w:tcPr>
          <w:p w14:paraId="1FAEE24B" w14:textId="77777777" w:rsidR="00AC29DF" w:rsidRPr="00AC29DF" w:rsidRDefault="00AC29DF" w:rsidP="00AC29DF">
            <w:pPr>
              <w:widowControl w:val="0"/>
              <w:jc w:val="center"/>
              <w:rPr>
                <w:sz w:val="20"/>
                <w:szCs w:val="20"/>
                <w:lang/>
              </w:rPr>
            </w:pPr>
            <w:r w:rsidRPr="00AC29DF">
              <w:rPr>
                <w:color w:val="000000"/>
                <w:sz w:val="20"/>
                <w:szCs w:val="20"/>
                <w:lang/>
              </w:rPr>
              <w:t>3</w:t>
            </w:r>
          </w:p>
        </w:tc>
        <w:tc>
          <w:tcPr>
            <w:tcW w:w="2746" w:type="dxa"/>
            <w:tcBorders>
              <w:top w:val="single" w:sz="4" w:space="0" w:color="auto"/>
              <w:left w:val="single" w:sz="4" w:space="0" w:color="auto"/>
            </w:tcBorders>
            <w:vAlign w:val="bottom"/>
          </w:tcPr>
          <w:p w14:paraId="132C21A7" w14:textId="77777777" w:rsidR="00AC29DF" w:rsidRPr="00AC29DF" w:rsidRDefault="00AC29DF" w:rsidP="00AC29DF">
            <w:pPr>
              <w:widowControl w:val="0"/>
              <w:jc w:val="center"/>
              <w:rPr>
                <w:sz w:val="20"/>
                <w:szCs w:val="20"/>
                <w:lang/>
              </w:rPr>
            </w:pPr>
            <w:r w:rsidRPr="00AC29DF">
              <w:rPr>
                <w:color w:val="000000"/>
                <w:sz w:val="20"/>
                <w:szCs w:val="20"/>
                <w:lang/>
              </w:rPr>
              <w:t>Економске активности у циљу подизања конкурентности-у смислу додавања вредности кроз прераду као и на увођење и сертификација система безбедности и квалитета хране, органских производа и производа са ознаком географског порекла на газдинствима</w:t>
            </w:r>
          </w:p>
        </w:tc>
        <w:tc>
          <w:tcPr>
            <w:tcW w:w="854" w:type="dxa"/>
            <w:tcBorders>
              <w:top w:val="single" w:sz="4" w:space="0" w:color="auto"/>
              <w:left w:val="single" w:sz="4" w:space="0" w:color="auto"/>
            </w:tcBorders>
            <w:vAlign w:val="center"/>
          </w:tcPr>
          <w:p w14:paraId="1F13C54F" w14:textId="77777777" w:rsidR="00AC29DF" w:rsidRPr="00AC29DF" w:rsidRDefault="00AC29DF" w:rsidP="00AC29DF">
            <w:pPr>
              <w:widowControl w:val="0"/>
              <w:ind w:firstLine="240"/>
              <w:rPr>
                <w:sz w:val="20"/>
                <w:szCs w:val="20"/>
                <w:lang/>
              </w:rPr>
            </w:pPr>
            <w:r w:rsidRPr="00AC29DF">
              <w:rPr>
                <w:color w:val="000000"/>
                <w:sz w:val="20"/>
                <w:szCs w:val="20"/>
                <w:lang/>
              </w:rPr>
              <w:t>304</w:t>
            </w:r>
          </w:p>
        </w:tc>
        <w:tc>
          <w:tcPr>
            <w:tcW w:w="1718" w:type="dxa"/>
            <w:tcBorders>
              <w:top w:val="single" w:sz="4" w:space="0" w:color="auto"/>
              <w:left w:val="single" w:sz="4" w:space="0" w:color="auto"/>
            </w:tcBorders>
            <w:vAlign w:val="center"/>
          </w:tcPr>
          <w:p w14:paraId="54851FAB" w14:textId="77777777" w:rsidR="00AC29DF" w:rsidRPr="00AC29DF" w:rsidRDefault="00AC29DF" w:rsidP="00AC29DF">
            <w:pPr>
              <w:widowControl w:val="0"/>
              <w:jc w:val="center"/>
              <w:rPr>
                <w:sz w:val="20"/>
                <w:szCs w:val="20"/>
                <w:lang/>
              </w:rPr>
            </w:pPr>
            <w:r w:rsidRPr="00AC29DF">
              <w:rPr>
                <w:color w:val="000000"/>
                <w:sz w:val="20"/>
                <w:szCs w:val="20"/>
                <w:lang/>
              </w:rPr>
              <w:t>750.000,00</w:t>
            </w:r>
          </w:p>
        </w:tc>
        <w:tc>
          <w:tcPr>
            <w:tcW w:w="1320" w:type="dxa"/>
            <w:tcBorders>
              <w:top w:val="single" w:sz="4" w:space="0" w:color="auto"/>
              <w:left w:val="single" w:sz="4" w:space="0" w:color="auto"/>
            </w:tcBorders>
            <w:vAlign w:val="center"/>
          </w:tcPr>
          <w:p w14:paraId="121CD743" w14:textId="77777777" w:rsidR="00AC29DF" w:rsidRPr="00AC29DF" w:rsidRDefault="00AC29DF" w:rsidP="00AC29DF">
            <w:pPr>
              <w:widowControl w:val="0"/>
              <w:jc w:val="center"/>
              <w:rPr>
                <w:sz w:val="20"/>
                <w:szCs w:val="20"/>
                <w:lang/>
              </w:rPr>
            </w:pPr>
            <w:r w:rsidRPr="00AC29DF">
              <w:rPr>
                <w:color w:val="000000"/>
                <w:sz w:val="20"/>
                <w:szCs w:val="20"/>
                <w:lang/>
              </w:rPr>
              <w:t>80</w:t>
            </w:r>
          </w:p>
        </w:tc>
        <w:tc>
          <w:tcPr>
            <w:tcW w:w="1546" w:type="dxa"/>
            <w:tcBorders>
              <w:top w:val="single" w:sz="4" w:space="0" w:color="auto"/>
              <w:left w:val="single" w:sz="4" w:space="0" w:color="auto"/>
            </w:tcBorders>
            <w:vAlign w:val="center"/>
          </w:tcPr>
          <w:p w14:paraId="777AEDA5" w14:textId="77777777" w:rsidR="00AC29DF" w:rsidRPr="00AC29DF" w:rsidRDefault="00AC29DF" w:rsidP="00AC29DF">
            <w:pPr>
              <w:widowControl w:val="0"/>
              <w:jc w:val="center"/>
              <w:rPr>
                <w:sz w:val="20"/>
                <w:szCs w:val="20"/>
                <w:lang/>
              </w:rPr>
            </w:pPr>
            <w:r w:rsidRPr="00AC29DF">
              <w:rPr>
                <w:color w:val="000000"/>
                <w:sz w:val="20"/>
                <w:szCs w:val="20"/>
                <w:lang/>
              </w:rPr>
              <w:t>0,00</w:t>
            </w:r>
          </w:p>
        </w:tc>
        <w:tc>
          <w:tcPr>
            <w:tcW w:w="1013" w:type="dxa"/>
            <w:tcBorders>
              <w:top w:val="single" w:sz="4" w:space="0" w:color="auto"/>
              <w:left w:val="single" w:sz="4" w:space="0" w:color="auto"/>
              <w:right w:val="single" w:sz="4" w:space="0" w:color="auto"/>
            </w:tcBorders>
            <w:vAlign w:val="center"/>
          </w:tcPr>
          <w:p w14:paraId="41FBB7A5" w14:textId="77777777" w:rsidR="00AC29DF" w:rsidRPr="00AC29DF" w:rsidRDefault="00AC29DF" w:rsidP="00AC29DF">
            <w:pPr>
              <w:widowControl w:val="0"/>
              <w:ind w:firstLine="280"/>
              <w:rPr>
                <w:sz w:val="20"/>
                <w:szCs w:val="20"/>
                <w:lang/>
              </w:rPr>
            </w:pPr>
            <w:r w:rsidRPr="00AC29DF">
              <w:rPr>
                <w:color w:val="000000"/>
                <w:sz w:val="20"/>
                <w:szCs w:val="20"/>
                <w:lang/>
              </w:rPr>
              <w:t>0,00</w:t>
            </w:r>
          </w:p>
        </w:tc>
      </w:tr>
      <w:tr w:rsidR="00AC29DF" w:rsidRPr="00AC29DF" w14:paraId="6B09B266" w14:textId="77777777" w:rsidTr="00D1517B">
        <w:tblPrEx>
          <w:tblCellMar>
            <w:top w:w="0" w:type="dxa"/>
            <w:bottom w:w="0" w:type="dxa"/>
          </w:tblCellMar>
        </w:tblPrEx>
        <w:trPr>
          <w:trHeight w:hRule="exact" w:val="355"/>
          <w:jc w:val="center"/>
        </w:trPr>
        <w:tc>
          <w:tcPr>
            <w:tcW w:w="744" w:type="dxa"/>
            <w:tcBorders>
              <w:top w:val="single" w:sz="4" w:space="0" w:color="auto"/>
              <w:left w:val="single" w:sz="4" w:space="0" w:color="auto"/>
              <w:bottom w:val="single" w:sz="4" w:space="0" w:color="auto"/>
            </w:tcBorders>
          </w:tcPr>
          <w:p w14:paraId="3A18D80D" w14:textId="77777777" w:rsidR="00AC29DF" w:rsidRPr="00AC29DF" w:rsidRDefault="00AC29DF" w:rsidP="00AC29DF">
            <w:pPr>
              <w:widowControl w:val="0"/>
              <w:rPr>
                <w:rFonts w:ascii="Courier New" w:hAnsi="Courier New" w:cs="Courier New"/>
                <w:color w:val="000000"/>
                <w:sz w:val="20"/>
                <w:szCs w:val="20"/>
                <w:lang/>
              </w:rPr>
            </w:pPr>
          </w:p>
        </w:tc>
        <w:tc>
          <w:tcPr>
            <w:tcW w:w="2746" w:type="dxa"/>
            <w:tcBorders>
              <w:top w:val="single" w:sz="4" w:space="0" w:color="auto"/>
              <w:left w:val="single" w:sz="4" w:space="0" w:color="auto"/>
              <w:bottom w:val="single" w:sz="4" w:space="0" w:color="auto"/>
            </w:tcBorders>
          </w:tcPr>
          <w:p w14:paraId="6625490E" w14:textId="77777777" w:rsidR="00AC29DF" w:rsidRPr="00AC29DF" w:rsidRDefault="00AC29DF" w:rsidP="00AC29DF">
            <w:pPr>
              <w:widowControl w:val="0"/>
              <w:jc w:val="center"/>
              <w:rPr>
                <w:sz w:val="20"/>
                <w:szCs w:val="20"/>
                <w:lang/>
              </w:rPr>
            </w:pPr>
            <w:r w:rsidRPr="00AC29DF">
              <w:rPr>
                <w:color w:val="000000"/>
                <w:sz w:val="20"/>
                <w:szCs w:val="20"/>
                <w:lang/>
              </w:rPr>
              <w:t>УКУПНО</w:t>
            </w:r>
          </w:p>
        </w:tc>
        <w:tc>
          <w:tcPr>
            <w:tcW w:w="854" w:type="dxa"/>
            <w:tcBorders>
              <w:top w:val="single" w:sz="4" w:space="0" w:color="auto"/>
              <w:left w:val="single" w:sz="4" w:space="0" w:color="auto"/>
              <w:bottom w:val="single" w:sz="4" w:space="0" w:color="auto"/>
            </w:tcBorders>
          </w:tcPr>
          <w:p w14:paraId="3F70923A" w14:textId="77777777" w:rsidR="00AC29DF" w:rsidRPr="00AC29DF" w:rsidRDefault="00AC29DF" w:rsidP="00AC29DF">
            <w:pPr>
              <w:widowControl w:val="0"/>
              <w:rPr>
                <w:rFonts w:ascii="Courier New" w:hAnsi="Courier New" w:cs="Courier New"/>
                <w:color w:val="000000"/>
                <w:sz w:val="20"/>
                <w:szCs w:val="20"/>
                <w:lang/>
              </w:rPr>
            </w:pPr>
          </w:p>
        </w:tc>
        <w:tc>
          <w:tcPr>
            <w:tcW w:w="1718" w:type="dxa"/>
            <w:tcBorders>
              <w:top w:val="single" w:sz="4" w:space="0" w:color="auto"/>
              <w:left w:val="single" w:sz="4" w:space="0" w:color="auto"/>
              <w:bottom w:val="single" w:sz="4" w:space="0" w:color="auto"/>
            </w:tcBorders>
          </w:tcPr>
          <w:p w14:paraId="5CA68360" w14:textId="77777777" w:rsidR="00AC29DF" w:rsidRPr="00AC29DF" w:rsidRDefault="00AC29DF" w:rsidP="00AC29DF">
            <w:pPr>
              <w:widowControl w:val="0"/>
              <w:jc w:val="center"/>
              <w:rPr>
                <w:sz w:val="20"/>
                <w:szCs w:val="20"/>
                <w:lang/>
              </w:rPr>
            </w:pPr>
            <w:r w:rsidRPr="00AC29DF">
              <w:rPr>
                <w:color w:val="000000"/>
                <w:sz w:val="20"/>
                <w:szCs w:val="20"/>
                <w:lang/>
              </w:rPr>
              <w:t>15.450.000,00</w:t>
            </w:r>
          </w:p>
        </w:tc>
        <w:tc>
          <w:tcPr>
            <w:tcW w:w="3879" w:type="dxa"/>
            <w:gridSpan w:val="3"/>
            <w:tcBorders>
              <w:top w:val="single" w:sz="4" w:space="0" w:color="auto"/>
              <w:left w:val="single" w:sz="4" w:space="0" w:color="auto"/>
            </w:tcBorders>
          </w:tcPr>
          <w:p w14:paraId="7B0ADE93" w14:textId="77777777" w:rsidR="00AC29DF" w:rsidRPr="00AC29DF" w:rsidRDefault="00AC29DF" w:rsidP="00AC29DF">
            <w:pPr>
              <w:widowControl w:val="0"/>
              <w:rPr>
                <w:rFonts w:ascii="Courier New" w:hAnsi="Courier New" w:cs="Courier New"/>
                <w:color w:val="000000"/>
                <w:sz w:val="20"/>
                <w:szCs w:val="20"/>
                <w:lang/>
              </w:rPr>
            </w:pPr>
          </w:p>
        </w:tc>
      </w:tr>
    </w:tbl>
    <w:p w14:paraId="217DC10D" w14:textId="77777777" w:rsidR="00AC29DF" w:rsidRDefault="00AC29DF" w:rsidP="000C7F9B">
      <w:pPr>
        <w:spacing w:after="160" w:line="259" w:lineRule="auto"/>
        <w:rPr>
          <w:color w:val="000000"/>
          <w:sz w:val="20"/>
          <w:szCs w:val="20"/>
          <w:lang/>
        </w:rPr>
      </w:pPr>
    </w:p>
    <w:p w14:paraId="0A7277D3" w14:textId="77777777" w:rsidR="00152A21" w:rsidRDefault="00152A21" w:rsidP="000C7F9B">
      <w:pPr>
        <w:spacing w:after="160" w:line="259" w:lineRule="auto"/>
        <w:rPr>
          <w:color w:val="000000"/>
          <w:sz w:val="20"/>
          <w:szCs w:val="20"/>
          <w:lang/>
        </w:rPr>
      </w:pPr>
    </w:p>
    <w:p w14:paraId="0BFE0914" w14:textId="77777777" w:rsidR="00152A21" w:rsidRDefault="00152A21" w:rsidP="000C7F9B">
      <w:pPr>
        <w:spacing w:after="160" w:line="259" w:lineRule="auto"/>
        <w:rPr>
          <w:color w:val="000000"/>
          <w:sz w:val="20"/>
          <w:szCs w:val="20"/>
          <w:lang/>
        </w:rPr>
      </w:pPr>
    </w:p>
    <w:p w14:paraId="599869AB" w14:textId="49B32399" w:rsidR="000C7F9B" w:rsidRDefault="00AC29DF" w:rsidP="000C7F9B">
      <w:pPr>
        <w:spacing w:after="160" w:line="259" w:lineRule="auto"/>
        <w:rPr>
          <w:color w:val="000000"/>
          <w:sz w:val="20"/>
          <w:szCs w:val="20"/>
          <w:lang/>
        </w:rPr>
      </w:pPr>
      <w:r w:rsidRPr="00AC29DF">
        <w:rPr>
          <w:color w:val="000000"/>
          <w:sz w:val="20"/>
          <w:szCs w:val="20"/>
          <w:lang/>
        </w:rPr>
        <w:lastRenderedPageBreak/>
        <w:t>Табела 4. Посебни подстицаји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1766"/>
        <w:gridCol w:w="830"/>
        <w:gridCol w:w="1426"/>
        <w:gridCol w:w="1339"/>
        <w:gridCol w:w="1310"/>
        <w:gridCol w:w="1522"/>
        <w:gridCol w:w="979"/>
      </w:tblGrid>
      <w:tr w:rsidR="00AC29DF" w:rsidRPr="00AC29DF" w14:paraId="747530C2" w14:textId="77777777" w:rsidTr="00D1517B">
        <w:tblPrEx>
          <w:tblCellMar>
            <w:top w:w="0" w:type="dxa"/>
            <w:bottom w:w="0" w:type="dxa"/>
          </w:tblCellMar>
        </w:tblPrEx>
        <w:trPr>
          <w:trHeight w:hRule="exact" w:val="1752"/>
          <w:jc w:val="center"/>
        </w:trPr>
        <w:tc>
          <w:tcPr>
            <w:tcW w:w="734" w:type="dxa"/>
            <w:tcBorders>
              <w:top w:val="single" w:sz="4" w:space="0" w:color="auto"/>
              <w:left w:val="single" w:sz="4" w:space="0" w:color="auto"/>
            </w:tcBorders>
            <w:vAlign w:val="center"/>
          </w:tcPr>
          <w:p w14:paraId="0A5B50B4" w14:textId="77777777" w:rsidR="00AC29DF" w:rsidRPr="00AC29DF" w:rsidRDefault="00AC29DF" w:rsidP="00AC29DF">
            <w:pPr>
              <w:widowControl w:val="0"/>
              <w:jc w:val="center"/>
              <w:rPr>
                <w:sz w:val="20"/>
                <w:szCs w:val="20"/>
                <w:lang/>
              </w:rPr>
            </w:pPr>
            <w:r w:rsidRPr="00AC29DF">
              <w:rPr>
                <w:color w:val="000000"/>
                <w:sz w:val="20"/>
                <w:szCs w:val="20"/>
                <w:lang/>
              </w:rPr>
              <w:t>Редни број</w:t>
            </w:r>
          </w:p>
        </w:tc>
        <w:tc>
          <w:tcPr>
            <w:tcW w:w="1766" w:type="dxa"/>
            <w:tcBorders>
              <w:top w:val="single" w:sz="4" w:space="0" w:color="auto"/>
              <w:left w:val="single" w:sz="4" w:space="0" w:color="auto"/>
            </w:tcBorders>
            <w:vAlign w:val="center"/>
          </w:tcPr>
          <w:p w14:paraId="6C33C27C" w14:textId="77777777" w:rsidR="00AC29DF" w:rsidRPr="00AC29DF" w:rsidRDefault="00AC29DF" w:rsidP="00AC29DF">
            <w:pPr>
              <w:widowControl w:val="0"/>
              <w:jc w:val="center"/>
              <w:rPr>
                <w:sz w:val="20"/>
                <w:szCs w:val="20"/>
                <w:lang/>
              </w:rPr>
            </w:pPr>
            <w:r w:rsidRPr="00AC29DF">
              <w:rPr>
                <w:color w:val="000000"/>
                <w:sz w:val="20"/>
                <w:szCs w:val="20"/>
                <w:lang/>
              </w:rPr>
              <w:t>Назив мере</w:t>
            </w:r>
          </w:p>
        </w:tc>
        <w:tc>
          <w:tcPr>
            <w:tcW w:w="830" w:type="dxa"/>
            <w:tcBorders>
              <w:top w:val="single" w:sz="4" w:space="0" w:color="auto"/>
              <w:left w:val="single" w:sz="4" w:space="0" w:color="auto"/>
            </w:tcBorders>
            <w:vAlign w:val="center"/>
          </w:tcPr>
          <w:p w14:paraId="18B8F8A0" w14:textId="77777777" w:rsidR="00AC29DF" w:rsidRPr="00AC29DF" w:rsidRDefault="00AC29DF" w:rsidP="00AC29DF">
            <w:pPr>
              <w:widowControl w:val="0"/>
              <w:jc w:val="center"/>
              <w:rPr>
                <w:sz w:val="20"/>
                <w:szCs w:val="20"/>
                <w:lang/>
              </w:rPr>
            </w:pPr>
            <w:r w:rsidRPr="00AC29DF">
              <w:rPr>
                <w:color w:val="000000"/>
                <w:sz w:val="20"/>
                <w:szCs w:val="20"/>
                <w:lang/>
              </w:rPr>
              <w:t>Шифра мере</w:t>
            </w:r>
          </w:p>
        </w:tc>
        <w:tc>
          <w:tcPr>
            <w:tcW w:w="1426" w:type="dxa"/>
            <w:tcBorders>
              <w:top w:val="single" w:sz="4" w:space="0" w:color="auto"/>
              <w:left w:val="single" w:sz="4" w:space="0" w:color="auto"/>
            </w:tcBorders>
            <w:vAlign w:val="center"/>
          </w:tcPr>
          <w:p w14:paraId="0B26C30F" w14:textId="77777777" w:rsidR="00AC29DF" w:rsidRPr="00AC29DF" w:rsidRDefault="00AC29DF" w:rsidP="00AC29DF">
            <w:pPr>
              <w:widowControl w:val="0"/>
              <w:jc w:val="center"/>
              <w:rPr>
                <w:sz w:val="20"/>
                <w:szCs w:val="20"/>
                <w:lang/>
              </w:rPr>
            </w:pPr>
            <w:r w:rsidRPr="00AC29DF">
              <w:rPr>
                <w:color w:val="000000"/>
                <w:sz w:val="20"/>
                <w:szCs w:val="20"/>
                <w:lang/>
              </w:rPr>
              <w:t>Планирани буџет за текућу годину без пренетих обавеза (у РСД)</w:t>
            </w:r>
          </w:p>
        </w:tc>
        <w:tc>
          <w:tcPr>
            <w:tcW w:w="1339" w:type="dxa"/>
            <w:tcBorders>
              <w:top w:val="single" w:sz="4" w:space="0" w:color="auto"/>
              <w:left w:val="single" w:sz="4" w:space="0" w:color="auto"/>
            </w:tcBorders>
            <w:vAlign w:val="center"/>
          </w:tcPr>
          <w:p w14:paraId="6915BB03" w14:textId="77777777" w:rsidR="00AC29DF" w:rsidRPr="00AC29DF" w:rsidRDefault="00AC29DF" w:rsidP="00AC29DF">
            <w:pPr>
              <w:widowControl w:val="0"/>
              <w:jc w:val="center"/>
              <w:rPr>
                <w:sz w:val="20"/>
                <w:szCs w:val="20"/>
                <w:lang/>
              </w:rPr>
            </w:pPr>
            <w:r w:rsidRPr="00AC29DF">
              <w:rPr>
                <w:color w:val="000000"/>
                <w:sz w:val="20"/>
                <w:szCs w:val="20"/>
                <w:lang/>
              </w:rPr>
              <w:t>Износ постицаја по јединици мере (апсолутни износ у РСД)</w:t>
            </w:r>
          </w:p>
        </w:tc>
        <w:tc>
          <w:tcPr>
            <w:tcW w:w="1310" w:type="dxa"/>
            <w:tcBorders>
              <w:top w:val="single" w:sz="4" w:space="0" w:color="auto"/>
              <w:left w:val="single" w:sz="4" w:space="0" w:color="auto"/>
            </w:tcBorders>
            <w:vAlign w:val="bottom"/>
          </w:tcPr>
          <w:p w14:paraId="01B45482" w14:textId="77777777" w:rsidR="00AC29DF" w:rsidRPr="00AC29DF" w:rsidRDefault="00AC29DF" w:rsidP="00AC29DF">
            <w:pPr>
              <w:widowControl w:val="0"/>
              <w:jc w:val="center"/>
              <w:rPr>
                <w:sz w:val="20"/>
                <w:szCs w:val="20"/>
                <w:lang/>
              </w:rPr>
            </w:pPr>
            <w:r w:rsidRPr="00AC29DF">
              <w:rPr>
                <w:color w:val="000000"/>
                <w:sz w:val="20"/>
                <w:szCs w:val="20"/>
                <w:lang/>
              </w:rPr>
              <w:t>Износ подстицаја по кориснику (%)(нпр. 30%, 50%, 80%)</w:t>
            </w:r>
          </w:p>
        </w:tc>
        <w:tc>
          <w:tcPr>
            <w:tcW w:w="1522" w:type="dxa"/>
            <w:tcBorders>
              <w:top w:val="single" w:sz="4" w:space="0" w:color="auto"/>
              <w:left w:val="single" w:sz="4" w:space="0" w:color="auto"/>
            </w:tcBorders>
            <w:vAlign w:val="center"/>
          </w:tcPr>
          <w:p w14:paraId="7E1AC0B6" w14:textId="77777777" w:rsidR="00AC29DF" w:rsidRPr="00AC29DF" w:rsidRDefault="00AC29DF" w:rsidP="00AC29DF">
            <w:pPr>
              <w:widowControl w:val="0"/>
              <w:jc w:val="center"/>
              <w:rPr>
                <w:sz w:val="20"/>
                <w:szCs w:val="20"/>
                <w:lang/>
              </w:rPr>
            </w:pPr>
            <w:r w:rsidRPr="00AC29DF">
              <w:rPr>
                <w:color w:val="000000"/>
                <w:sz w:val="20"/>
                <w:szCs w:val="20"/>
                <w:lang/>
              </w:rPr>
              <w:t>Максимални износ подршке по кориснику (ако је дефинисан) (РСД)</w:t>
            </w:r>
          </w:p>
        </w:tc>
        <w:tc>
          <w:tcPr>
            <w:tcW w:w="979" w:type="dxa"/>
            <w:tcBorders>
              <w:top w:val="single" w:sz="4" w:space="0" w:color="auto"/>
              <w:left w:val="single" w:sz="4" w:space="0" w:color="auto"/>
              <w:right w:val="single" w:sz="4" w:space="0" w:color="auto"/>
            </w:tcBorders>
            <w:vAlign w:val="center"/>
          </w:tcPr>
          <w:p w14:paraId="635FFCE1" w14:textId="77777777" w:rsidR="00AC29DF" w:rsidRPr="00AC29DF" w:rsidRDefault="00AC29DF" w:rsidP="00AC29DF">
            <w:pPr>
              <w:widowControl w:val="0"/>
              <w:jc w:val="center"/>
              <w:rPr>
                <w:sz w:val="20"/>
                <w:szCs w:val="20"/>
                <w:lang/>
              </w:rPr>
            </w:pPr>
            <w:r w:rsidRPr="00AC29DF">
              <w:rPr>
                <w:color w:val="000000"/>
                <w:sz w:val="20"/>
                <w:szCs w:val="20"/>
                <w:lang/>
              </w:rPr>
              <w:t>Пренете обавезе</w:t>
            </w:r>
          </w:p>
        </w:tc>
      </w:tr>
      <w:tr w:rsidR="00AC29DF" w:rsidRPr="00AC29DF" w14:paraId="7FF1FF4D" w14:textId="77777777" w:rsidTr="00D1517B">
        <w:tblPrEx>
          <w:tblCellMar>
            <w:top w:w="0" w:type="dxa"/>
            <w:bottom w:w="0" w:type="dxa"/>
          </w:tblCellMar>
        </w:tblPrEx>
        <w:trPr>
          <w:trHeight w:hRule="exact" w:val="1267"/>
          <w:jc w:val="center"/>
        </w:trPr>
        <w:tc>
          <w:tcPr>
            <w:tcW w:w="734" w:type="dxa"/>
            <w:tcBorders>
              <w:top w:val="single" w:sz="4" w:space="0" w:color="auto"/>
              <w:left w:val="single" w:sz="4" w:space="0" w:color="auto"/>
            </w:tcBorders>
            <w:vAlign w:val="center"/>
          </w:tcPr>
          <w:p w14:paraId="4EDC6754" w14:textId="77777777" w:rsidR="00AC29DF" w:rsidRPr="00AC29DF" w:rsidRDefault="00AC29DF" w:rsidP="00AC29DF">
            <w:pPr>
              <w:widowControl w:val="0"/>
              <w:jc w:val="center"/>
              <w:rPr>
                <w:sz w:val="20"/>
                <w:szCs w:val="20"/>
                <w:lang/>
              </w:rPr>
            </w:pPr>
            <w:r w:rsidRPr="00AC29DF">
              <w:rPr>
                <w:color w:val="000000"/>
                <w:sz w:val="20"/>
                <w:szCs w:val="20"/>
                <w:lang/>
              </w:rPr>
              <w:t>1</w:t>
            </w:r>
          </w:p>
        </w:tc>
        <w:tc>
          <w:tcPr>
            <w:tcW w:w="1766" w:type="dxa"/>
            <w:tcBorders>
              <w:top w:val="single" w:sz="4" w:space="0" w:color="auto"/>
              <w:left w:val="single" w:sz="4" w:space="0" w:color="auto"/>
            </w:tcBorders>
            <w:vAlign w:val="bottom"/>
          </w:tcPr>
          <w:p w14:paraId="7874EE3C" w14:textId="77777777" w:rsidR="00AC29DF" w:rsidRPr="00AC29DF" w:rsidRDefault="00AC29DF" w:rsidP="00AC29DF">
            <w:pPr>
              <w:widowControl w:val="0"/>
              <w:jc w:val="center"/>
              <w:rPr>
                <w:sz w:val="20"/>
                <w:szCs w:val="20"/>
                <w:lang/>
              </w:rPr>
            </w:pPr>
            <w:r w:rsidRPr="00AC29DF">
              <w:rPr>
                <w:color w:val="000000"/>
                <w:sz w:val="20"/>
                <w:szCs w:val="20"/>
                <w:lang/>
              </w:rPr>
              <w:t>Подстицаји за промотивне активности у пољопривреди и руралном развоју</w:t>
            </w:r>
          </w:p>
        </w:tc>
        <w:tc>
          <w:tcPr>
            <w:tcW w:w="830" w:type="dxa"/>
            <w:tcBorders>
              <w:top w:val="single" w:sz="4" w:space="0" w:color="auto"/>
              <w:left w:val="single" w:sz="4" w:space="0" w:color="auto"/>
            </w:tcBorders>
            <w:vAlign w:val="center"/>
          </w:tcPr>
          <w:p w14:paraId="38E46324" w14:textId="77777777" w:rsidR="00AC29DF" w:rsidRPr="00AC29DF" w:rsidRDefault="00AC29DF" w:rsidP="00AC29DF">
            <w:pPr>
              <w:widowControl w:val="0"/>
              <w:jc w:val="center"/>
              <w:rPr>
                <w:sz w:val="20"/>
                <w:szCs w:val="20"/>
                <w:lang/>
              </w:rPr>
            </w:pPr>
            <w:r w:rsidRPr="00AC29DF">
              <w:rPr>
                <w:color w:val="000000"/>
                <w:sz w:val="20"/>
                <w:szCs w:val="20"/>
                <w:lang/>
              </w:rPr>
              <w:t>402</w:t>
            </w:r>
          </w:p>
        </w:tc>
        <w:tc>
          <w:tcPr>
            <w:tcW w:w="1426" w:type="dxa"/>
            <w:tcBorders>
              <w:top w:val="single" w:sz="4" w:space="0" w:color="auto"/>
              <w:left w:val="single" w:sz="4" w:space="0" w:color="auto"/>
            </w:tcBorders>
            <w:vAlign w:val="center"/>
          </w:tcPr>
          <w:p w14:paraId="2CBC32EC" w14:textId="77777777" w:rsidR="00AC29DF" w:rsidRPr="00AC29DF" w:rsidRDefault="00AC29DF" w:rsidP="00AC29DF">
            <w:pPr>
              <w:widowControl w:val="0"/>
              <w:jc w:val="center"/>
              <w:rPr>
                <w:sz w:val="20"/>
                <w:szCs w:val="20"/>
                <w:lang/>
              </w:rPr>
            </w:pPr>
            <w:r w:rsidRPr="00AC29DF">
              <w:rPr>
                <w:color w:val="000000"/>
                <w:sz w:val="20"/>
                <w:szCs w:val="20"/>
                <w:lang/>
              </w:rPr>
              <w:t>150.000,00</w:t>
            </w:r>
          </w:p>
        </w:tc>
        <w:tc>
          <w:tcPr>
            <w:tcW w:w="1339" w:type="dxa"/>
            <w:tcBorders>
              <w:top w:val="single" w:sz="4" w:space="0" w:color="auto"/>
              <w:left w:val="single" w:sz="4" w:space="0" w:color="auto"/>
            </w:tcBorders>
            <w:vAlign w:val="center"/>
          </w:tcPr>
          <w:p w14:paraId="4AFA4F37" w14:textId="77777777" w:rsidR="00AC29DF" w:rsidRPr="00AC29DF" w:rsidRDefault="00AC29DF" w:rsidP="00AC29DF">
            <w:pPr>
              <w:widowControl w:val="0"/>
              <w:jc w:val="center"/>
              <w:rPr>
                <w:sz w:val="20"/>
                <w:szCs w:val="20"/>
                <w:lang/>
              </w:rPr>
            </w:pPr>
            <w:r w:rsidRPr="00AC29DF">
              <w:rPr>
                <w:color w:val="000000"/>
                <w:sz w:val="20"/>
                <w:szCs w:val="20"/>
                <w:lang/>
              </w:rPr>
              <w:t>0,00</w:t>
            </w:r>
          </w:p>
        </w:tc>
        <w:tc>
          <w:tcPr>
            <w:tcW w:w="1310" w:type="dxa"/>
            <w:tcBorders>
              <w:top w:val="single" w:sz="4" w:space="0" w:color="auto"/>
              <w:left w:val="single" w:sz="4" w:space="0" w:color="auto"/>
            </w:tcBorders>
            <w:vAlign w:val="center"/>
          </w:tcPr>
          <w:p w14:paraId="7FBDD5C1" w14:textId="77777777" w:rsidR="00AC29DF" w:rsidRPr="00AC29DF" w:rsidRDefault="00AC29DF" w:rsidP="00AC29DF">
            <w:pPr>
              <w:widowControl w:val="0"/>
              <w:jc w:val="center"/>
              <w:rPr>
                <w:sz w:val="20"/>
                <w:szCs w:val="20"/>
                <w:lang/>
              </w:rPr>
            </w:pPr>
            <w:r w:rsidRPr="00AC29DF">
              <w:rPr>
                <w:color w:val="000000"/>
                <w:sz w:val="20"/>
                <w:szCs w:val="20"/>
                <w:lang/>
              </w:rPr>
              <w:t>100</w:t>
            </w:r>
          </w:p>
        </w:tc>
        <w:tc>
          <w:tcPr>
            <w:tcW w:w="1522" w:type="dxa"/>
            <w:tcBorders>
              <w:top w:val="single" w:sz="4" w:space="0" w:color="auto"/>
              <w:left w:val="single" w:sz="4" w:space="0" w:color="auto"/>
            </w:tcBorders>
            <w:vAlign w:val="center"/>
          </w:tcPr>
          <w:p w14:paraId="30BE5915" w14:textId="77777777" w:rsidR="00AC29DF" w:rsidRPr="00AC29DF" w:rsidRDefault="00AC29DF" w:rsidP="00AC29DF">
            <w:pPr>
              <w:widowControl w:val="0"/>
              <w:jc w:val="center"/>
              <w:rPr>
                <w:sz w:val="20"/>
                <w:szCs w:val="20"/>
                <w:lang/>
              </w:rPr>
            </w:pPr>
            <w:r w:rsidRPr="00AC29DF">
              <w:rPr>
                <w:color w:val="000000"/>
                <w:sz w:val="20"/>
                <w:szCs w:val="20"/>
                <w:lang/>
              </w:rPr>
              <w:t>0,00</w:t>
            </w:r>
          </w:p>
        </w:tc>
        <w:tc>
          <w:tcPr>
            <w:tcW w:w="979" w:type="dxa"/>
            <w:tcBorders>
              <w:top w:val="single" w:sz="4" w:space="0" w:color="auto"/>
              <w:left w:val="single" w:sz="4" w:space="0" w:color="auto"/>
              <w:right w:val="single" w:sz="4" w:space="0" w:color="auto"/>
            </w:tcBorders>
            <w:vAlign w:val="center"/>
          </w:tcPr>
          <w:p w14:paraId="116C39CC" w14:textId="77777777" w:rsidR="00AC29DF" w:rsidRPr="00AC29DF" w:rsidRDefault="00AC29DF" w:rsidP="00AC29DF">
            <w:pPr>
              <w:widowControl w:val="0"/>
              <w:jc w:val="center"/>
              <w:rPr>
                <w:sz w:val="20"/>
                <w:szCs w:val="20"/>
                <w:lang/>
              </w:rPr>
            </w:pPr>
            <w:r w:rsidRPr="00AC29DF">
              <w:rPr>
                <w:color w:val="000000"/>
                <w:sz w:val="20"/>
                <w:szCs w:val="20"/>
                <w:lang/>
              </w:rPr>
              <w:t>0,00</w:t>
            </w:r>
          </w:p>
        </w:tc>
      </w:tr>
      <w:tr w:rsidR="00AC29DF" w:rsidRPr="00AC29DF" w14:paraId="0F30553A" w14:textId="77777777" w:rsidTr="00D1517B">
        <w:tblPrEx>
          <w:tblCellMar>
            <w:top w:w="0" w:type="dxa"/>
            <w:bottom w:w="0" w:type="dxa"/>
          </w:tblCellMar>
        </w:tblPrEx>
        <w:trPr>
          <w:trHeight w:hRule="exact" w:val="346"/>
          <w:jc w:val="center"/>
        </w:trPr>
        <w:tc>
          <w:tcPr>
            <w:tcW w:w="734" w:type="dxa"/>
            <w:tcBorders>
              <w:top w:val="single" w:sz="4" w:space="0" w:color="auto"/>
              <w:left w:val="single" w:sz="4" w:space="0" w:color="auto"/>
              <w:bottom w:val="single" w:sz="4" w:space="0" w:color="auto"/>
            </w:tcBorders>
          </w:tcPr>
          <w:p w14:paraId="01DC3605" w14:textId="77777777" w:rsidR="00AC29DF" w:rsidRPr="00AC29DF" w:rsidRDefault="00AC29DF" w:rsidP="00AC29DF">
            <w:pPr>
              <w:widowControl w:val="0"/>
              <w:rPr>
                <w:rFonts w:ascii="Courier New" w:hAnsi="Courier New" w:cs="Courier New"/>
                <w:color w:val="000000"/>
                <w:sz w:val="20"/>
                <w:szCs w:val="20"/>
                <w:lang/>
              </w:rPr>
            </w:pPr>
          </w:p>
        </w:tc>
        <w:tc>
          <w:tcPr>
            <w:tcW w:w="1766" w:type="dxa"/>
            <w:tcBorders>
              <w:top w:val="single" w:sz="4" w:space="0" w:color="auto"/>
              <w:left w:val="single" w:sz="4" w:space="0" w:color="auto"/>
              <w:bottom w:val="single" w:sz="4" w:space="0" w:color="auto"/>
            </w:tcBorders>
          </w:tcPr>
          <w:p w14:paraId="781119D5" w14:textId="77777777" w:rsidR="00AC29DF" w:rsidRPr="00AC29DF" w:rsidRDefault="00AC29DF" w:rsidP="00AC29DF">
            <w:pPr>
              <w:widowControl w:val="0"/>
              <w:jc w:val="center"/>
              <w:rPr>
                <w:sz w:val="20"/>
                <w:szCs w:val="20"/>
                <w:lang/>
              </w:rPr>
            </w:pPr>
            <w:r w:rsidRPr="00AC29DF">
              <w:rPr>
                <w:color w:val="000000"/>
                <w:sz w:val="20"/>
                <w:szCs w:val="20"/>
                <w:lang/>
              </w:rPr>
              <w:t>УКУПНО</w:t>
            </w:r>
          </w:p>
        </w:tc>
        <w:tc>
          <w:tcPr>
            <w:tcW w:w="830" w:type="dxa"/>
            <w:tcBorders>
              <w:top w:val="single" w:sz="4" w:space="0" w:color="auto"/>
              <w:left w:val="single" w:sz="4" w:space="0" w:color="auto"/>
              <w:bottom w:val="single" w:sz="4" w:space="0" w:color="auto"/>
            </w:tcBorders>
          </w:tcPr>
          <w:p w14:paraId="4318ED2D" w14:textId="77777777" w:rsidR="00AC29DF" w:rsidRPr="00AC29DF" w:rsidRDefault="00AC29DF" w:rsidP="00AC29DF">
            <w:pPr>
              <w:widowControl w:val="0"/>
              <w:rPr>
                <w:rFonts w:ascii="Courier New" w:hAnsi="Courier New" w:cs="Courier New"/>
                <w:color w:val="000000"/>
                <w:sz w:val="20"/>
                <w:szCs w:val="20"/>
                <w:lang/>
              </w:rPr>
            </w:pPr>
          </w:p>
        </w:tc>
        <w:tc>
          <w:tcPr>
            <w:tcW w:w="1426" w:type="dxa"/>
            <w:tcBorders>
              <w:top w:val="single" w:sz="4" w:space="0" w:color="auto"/>
              <w:left w:val="single" w:sz="4" w:space="0" w:color="auto"/>
              <w:bottom w:val="single" w:sz="4" w:space="0" w:color="auto"/>
            </w:tcBorders>
          </w:tcPr>
          <w:p w14:paraId="2E4FBE60" w14:textId="77777777" w:rsidR="00AC29DF" w:rsidRPr="00AC29DF" w:rsidRDefault="00AC29DF" w:rsidP="00AC29DF">
            <w:pPr>
              <w:widowControl w:val="0"/>
              <w:jc w:val="center"/>
              <w:rPr>
                <w:sz w:val="20"/>
                <w:szCs w:val="20"/>
                <w:lang/>
              </w:rPr>
            </w:pPr>
            <w:r w:rsidRPr="00AC29DF">
              <w:rPr>
                <w:color w:val="000000"/>
                <w:sz w:val="20"/>
                <w:szCs w:val="20"/>
                <w:lang/>
              </w:rPr>
              <w:t>150.000,00</w:t>
            </w:r>
          </w:p>
        </w:tc>
        <w:tc>
          <w:tcPr>
            <w:tcW w:w="1339" w:type="dxa"/>
            <w:tcBorders>
              <w:top w:val="single" w:sz="4" w:space="0" w:color="auto"/>
              <w:left w:val="single" w:sz="4" w:space="0" w:color="auto"/>
              <w:bottom w:val="single" w:sz="4" w:space="0" w:color="auto"/>
            </w:tcBorders>
          </w:tcPr>
          <w:p w14:paraId="44473959" w14:textId="77777777" w:rsidR="00AC29DF" w:rsidRPr="00AC29DF" w:rsidRDefault="00AC29DF" w:rsidP="00AC29DF">
            <w:pPr>
              <w:widowControl w:val="0"/>
              <w:rPr>
                <w:rFonts w:ascii="Courier New" w:hAnsi="Courier New" w:cs="Courier New"/>
                <w:color w:val="000000"/>
                <w:sz w:val="20"/>
                <w:szCs w:val="20"/>
                <w:lang/>
              </w:rPr>
            </w:pPr>
          </w:p>
        </w:tc>
        <w:tc>
          <w:tcPr>
            <w:tcW w:w="3811" w:type="dxa"/>
            <w:gridSpan w:val="3"/>
            <w:tcBorders>
              <w:top w:val="single" w:sz="4" w:space="0" w:color="auto"/>
              <w:left w:val="single" w:sz="4" w:space="0" w:color="auto"/>
            </w:tcBorders>
          </w:tcPr>
          <w:p w14:paraId="7B6FE851" w14:textId="77777777" w:rsidR="00AC29DF" w:rsidRPr="00AC29DF" w:rsidRDefault="00AC29DF" w:rsidP="00AC29DF">
            <w:pPr>
              <w:widowControl w:val="0"/>
              <w:rPr>
                <w:rFonts w:ascii="Courier New" w:hAnsi="Courier New" w:cs="Courier New"/>
                <w:color w:val="000000"/>
                <w:sz w:val="20"/>
                <w:szCs w:val="20"/>
                <w:lang/>
              </w:rPr>
            </w:pPr>
          </w:p>
        </w:tc>
      </w:tr>
    </w:tbl>
    <w:p w14:paraId="4C4257D4" w14:textId="77777777" w:rsidR="00AC29DF" w:rsidRPr="00AC29DF" w:rsidRDefault="00AC29DF" w:rsidP="00AC29DF">
      <w:pPr>
        <w:widowControl w:val="0"/>
        <w:spacing w:after="479" w:line="1" w:lineRule="exact"/>
        <w:rPr>
          <w:rFonts w:ascii="Courier New" w:hAnsi="Courier New" w:cs="Courier New"/>
          <w:color w:val="000000"/>
          <w:sz w:val="20"/>
          <w:szCs w:val="20"/>
          <w:lang/>
        </w:rPr>
      </w:pPr>
    </w:p>
    <w:p w14:paraId="28303DFA" w14:textId="77777777" w:rsidR="00AC29DF" w:rsidRPr="00AC29DF" w:rsidRDefault="00AC29DF" w:rsidP="00AC29DF">
      <w:pPr>
        <w:widowControl w:val="0"/>
        <w:spacing w:after="200" w:line="262" w:lineRule="auto"/>
        <w:rPr>
          <w:sz w:val="20"/>
          <w:szCs w:val="20"/>
          <w:lang/>
        </w:rPr>
      </w:pPr>
      <w:r w:rsidRPr="00AC29DF">
        <w:rPr>
          <w:color w:val="000000"/>
          <w:sz w:val="20"/>
          <w:szCs w:val="20"/>
          <w:lang/>
        </w:rPr>
        <w:t>Табела 5. Мере које нису предвиђене у оквиру мера директних плаћања, мера кредитне подршке, мера руралног развоја и посебних подстицаја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075"/>
        <w:gridCol w:w="869"/>
        <w:gridCol w:w="1536"/>
        <w:gridCol w:w="1493"/>
        <w:gridCol w:w="1459"/>
        <w:gridCol w:w="1694"/>
        <w:gridCol w:w="1008"/>
      </w:tblGrid>
      <w:tr w:rsidR="00AC29DF" w:rsidRPr="00AC29DF" w14:paraId="46BAF397" w14:textId="77777777" w:rsidTr="00D1517B">
        <w:tblPrEx>
          <w:tblCellMar>
            <w:top w:w="0" w:type="dxa"/>
            <w:bottom w:w="0" w:type="dxa"/>
          </w:tblCellMar>
        </w:tblPrEx>
        <w:trPr>
          <w:trHeight w:hRule="exact" w:val="1526"/>
          <w:jc w:val="center"/>
        </w:trPr>
        <w:tc>
          <w:tcPr>
            <w:tcW w:w="763" w:type="dxa"/>
            <w:tcBorders>
              <w:top w:val="single" w:sz="4" w:space="0" w:color="auto"/>
              <w:left w:val="single" w:sz="4" w:space="0" w:color="auto"/>
            </w:tcBorders>
            <w:vAlign w:val="center"/>
          </w:tcPr>
          <w:p w14:paraId="5DC6711E" w14:textId="77777777" w:rsidR="00AC29DF" w:rsidRPr="00AC29DF" w:rsidRDefault="00AC29DF" w:rsidP="00AC29DF">
            <w:pPr>
              <w:widowControl w:val="0"/>
              <w:spacing w:line="257" w:lineRule="auto"/>
              <w:jc w:val="center"/>
              <w:rPr>
                <w:sz w:val="20"/>
                <w:szCs w:val="20"/>
                <w:lang/>
              </w:rPr>
            </w:pPr>
            <w:r w:rsidRPr="00AC29DF">
              <w:rPr>
                <w:color w:val="000000"/>
                <w:sz w:val="20"/>
                <w:szCs w:val="20"/>
                <w:lang/>
              </w:rPr>
              <w:t>Редни број</w:t>
            </w:r>
          </w:p>
        </w:tc>
        <w:tc>
          <w:tcPr>
            <w:tcW w:w="1075" w:type="dxa"/>
            <w:tcBorders>
              <w:top w:val="single" w:sz="4" w:space="0" w:color="auto"/>
              <w:left w:val="single" w:sz="4" w:space="0" w:color="auto"/>
            </w:tcBorders>
            <w:vAlign w:val="center"/>
          </w:tcPr>
          <w:p w14:paraId="20EE68D0" w14:textId="77777777" w:rsidR="00AC29DF" w:rsidRPr="00AC29DF" w:rsidRDefault="00AC29DF" w:rsidP="00AC29DF">
            <w:pPr>
              <w:widowControl w:val="0"/>
              <w:jc w:val="center"/>
              <w:rPr>
                <w:sz w:val="20"/>
                <w:szCs w:val="20"/>
                <w:lang/>
              </w:rPr>
            </w:pPr>
            <w:r w:rsidRPr="00AC29DF">
              <w:rPr>
                <w:color w:val="000000"/>
                <w:sz w:val="20"/>
                <w:szCs w:val="20"/>
                <w:lang/>
              </w:rPr>
              <w:t>Назив мере</w:t>
            </w:r>
          </w:p>
        </w:tc>
        <w:tc>
          <w:tcPr>
            <w:tcW w:w="869" w:type="dxa"/>
            <w:tcBorders>
              <w:top w:val="single" w:sz="4" w:space="0" w:color="auto"/>
              <w:left w:val="single" w:sz="4" w:space="0" w:color="auto"/>
            </w:tcBorders>
            <w:vAlign w:val="center"/>
          </w:tcPr>
          <w:p w14:paraId="7537B007" w14:textId="77777777" w:rsidR="00AC29DF" w:rsidRPr="00AC29DF" w:rsidRDefault="00AC29DF" w:rsidP="00AC29DF">
            <w:pPr>
              <w:widowControl w:val="0"/>
              <w:jc w:val="center"/>
              <w:rPr>
                <w:sz w:val="20"/>
                <w:szCs w:val="20"/>
                <w:lang/>
              </w:rPr>
            </w:pPr>
            <w:r w:rsidRPr="00AC29DF">
              <w:rPr>
                <w:color w:val="000000"/>
                <w:sz w:val="20"/>
                <w:szCs w:val="20"/>
                <w:lang/>
              </w:rPr>
              <w:t>Шифра мере</w:t>
            </w:r>
          </w:p>
        </w:tc>
        <w:tc>
          <w:tcPr>
            <w:tcW w:w="1536" w:type="dxa"/>
            <w:tcBorders>
              <w:top w:val="single" w:sz="4" w:space="0" w:color="auto"/>
              <w:left w:val="single" w:sz="4" w:space="0" w:color="auto"/>
            </w:tcBorders>
            <w:vAlign w:val="bottom"/>
          </w:tcPr>
          <w:p w14:paraId="7468ECC8" w14:textId="77777777" w:rsidR="00AC29DF" w:rsidRPr="00AC29DF" w:rsidRDefault="00AC29DF" w:rsidP="00AC29DF">
            <w:pPr>
              <w:widowControl w:val="0"/>
              <w:jc w:val="center"/>
              <w:rPr>
                <w:sz w:val="20"/>
                <w:szCs w:val="20"/>
                <w:lang/>
              </w:rPr>
            </w:pPr>
            <w:r w:rsidRPr="00AC29DF">
              <w:rPr>
                <w:color w:val="000000"/>
                <w:sz w:val="20"/>
                <w:szCs w:val="20"/>
                <w:lang/>
              </w:rPr>
              <w:t>Планирани буџет за текућу годину без пренетих обавеза (у РСД)</w:t>
            </w:r>
          </w:p>
        </w:tc>
        <w:tc>
          <w:tcPr>
            <w:tcW w:w="1493" w:type="dxa"/>
            <w:tcBorders>
              <w:top w:val="single" w:sz="4" w:space="0" w:color="auto"/>
              <w:left w:val="single" w:sz="4" w:space="0" w:color="auto"/>
            </w:tcBorders>
            <w:vAlign w:val="center"/>
          </w:tcPr>
          <w:p w14:paraId="7850B8C0" w14:textId="77777777" w:rsidR="00AC29DF" w:rsidRPr="00AC29DF" w:rsidRDefault="00AC29DF" w:rsidP="00AC29DF">
            <w:pPr>
              <w:widowControl w:val="0"/>
              <w:jc w:val="center"/>
              <w:rPr>
                <w:sz w:val="20"/>
                <w:szCs w:val="20"/>
                <w:lang/>
              </w:rPr>
            </w:pPr>
            <w:r w:rsidRPr="00AC29DF">
              <w:rPr>
                <w:color w:val="000000"/>
                <w:sz w:val="20"/>
                <w:szCs w:val="20"/>
                <w:lang/>
              </w:rPr>
              <w:t>Износ постицаја по јединици мере (апсолутни износ у РСД)</w:t>
            </w:r>
          </w:p>
        </w:tc>
        <w:tc>
          <w:tcPr>
            <w:tcW w:w="1459" w:type="dxa"/>
            <w:tcBorders>
              <w:top w:val="single" w:sz="4" w:space="0" w:color="auto"/>
              <w:left w:val="single" w:sz="4" w:space="0" w:color="auto"/>
            </w:tcBorders>
            <w:vAlign w:val="center"/>
          </w:tcPr>
          <w:p w14:paraId="4BCCA6F1" w14:textId="77777777" w:rsidR="00AC29DF" w:rsidRPr="00AC29DF" w:rsidRDefault="00AC29DF" w:rsidP="00AC29DF">
            <w:pPr>
              <w:widowControl w:val="0"/>
              <w:jc w:val="center"/>
              <w:rPr>
                <w:sz w:val="20"/>
                <w:szCs w:val="20"/>
                <w:lang/>
              </w:rPr>
            </w:pPr>
            <w:r w:rsidRPr="00AC29DF">
              <w:rPr>
                <w:color w:val="000000"/>
                <w:sz w:val="20"/>
                <w:szCs w:val="20"/>
                <w:lang/>
              </w:rPr>
              <w:t>Износ подстицаја по кориснику (%) (нпр. 30%, 50%, 80%)</w:t>
            </w:r>
          </w:p>
        </w:tc>
        <w:tc>
          <w:tcPr>
            <w:tcW w:w="1694" w:type="dxa"/>
            <w:tcBorders>
              <w:top w:val="single" w:sz="4" w:space="0" w:color="auto"/>
              <w:left w:val="single" w:sz="4" w:space="0" w:color="auto"/>
            </w:tcBorders>
            <w:vAlign w:val="bottom"/>
          </w:tcPr>
          <w:p w14:paraId="052D5BDF" w14:textId="77777777" w:rsidR="00AC29DF" w:rsidRPr="00AC29DF" w:rsidRDefault="00AC29DF" w:rsidP="00AC29DF">
            <w:pPr>
              <w:widowControl w:val="0"/>
              <w:jc w:val="center"/>
              <w:rPr>
                <w:sz w:val="20"/>
                <w:szCs w:val="20"/>
                <w:lang/>
              </w:rPr>
            </w:pPr>
            <w:r w:rsidRPr="00AC29DF">
              <w:rPr>
                <w:color w:val="000000"/>
                <w:sz w:val="20"/>
                <w:szCs w:val="20"/>
                <w:lang/>
              </w:rPr>
              <w:t>Максимални износ подршке по кориснику (ако је дефинисан) (РСД)</w:t>
            </w:r>
          </w:p>
        </w:tc>
        <w:tc>
          <w:tcPr>
            <w:tcW w:w="1008" w:type="dxa"/>
            <w:tcBorders>
              <w:top w:val="single" w:sz="4" w:space="0" w:color="auto"/>
              <w:left w:val="single" w:sz="4" w:space="0" w:color="auto"/>
              <w:right w:val="single" w:sz="4" w:space="0" w:color="auto"/>
            </w:tcBorders>
            <w:vAlign w:val="center"/>
          </w:tcPr>
          <w:p w14:paraId="382A3834" w14:textId="77777777" w:rsidR="00AC29DF" w:rsidRPr="00AC29DF" w:rsidRDefault="00AC29DF" w:rsidP="00AC29DF">
            <w:pPr>
              <w:widowControl w:val="0"/>
              <w:jc w:val="center"/>
              <w:rPr>
                <w:sz w:val="20"/>
                <w:szCs w:val="20"/>
                <w:lang/>
              </w:rPr>
            </w:pPr>
            <w:r w:rsidRPr="00AC29DF">
              <w:rPr>
                <w:color w:val="000000"/>
                <w:sz w:val="20"/>
                <w:szCs w:val="20"/>
                <w:lang/>
              </w:rPr>
              <w:t>Пренете обавезе</w:t>
            </w:r>
          </w:p>
        </w:tc>
      </w:tr>
      <w:tr w:rsidR="00AC29DF" w:rsidRPr="00AC29DF" w14:paraId="204ABBE1" w14:textId="77777777" w:rsidTr="00D1517B">
        <w:tblPrEx>
          <w:tblCellMar>
            <w:top w:w="0" w:type="dxa"/>
            <w:bottom w:w="0" w:type="dxa"/>
          </w:tblCellMar>
        </w:tblPrEx>
        <w:trPr>
          <w:trHeight w:hRule="exact" w:val="336"/>
          <w:jc w:val="center"/>
        </w:trPr>
        <w:tc>
          <w:tcPr>
            <w:tcW w:w="763" w:type="dxa"/>
            <w:tcBorders>
              <w:top w:val="single" w:sz="4" w:space="0" w:color="auto"/>
              <w:left w:val="single" w:sz="4" w:space="0" w:color="auto"/>
            </w:tcBorders>
          </w:tcPr>
          <w:p w14:paraId="0D1FB363" w14:textId="77777777" w:rsidR="00AC29DF" w:rsidRPr="00AC29DF" w:rsidRDefault="00AC29DF" w:rsidP="00AC29DF">
            <w:pPr>
              <w:widowControl w:val="0"/>
              <w:rPr>
                <w:rFonts w:ascii="Courier New" w:hAnsi="Courier New" w:cs="Courier New"/>
                <w:color w:val="000000"/>
                <w:sz w:val="20"/>
                <w:szCs w:val="20"/>
                <w:lang/>
              </w:rPr>
            </w:pPr>
          </w:p>
        </w:tc>
        <w:tc>
          <w:tcPr>
            <w:tcW w:w="1075" w:type="dxa"/>
            <w:tcBorders>
              <w:top w:val="single" w:sz="4" w:space="0" w:color="auto"/>
              <w:left w:val="single" w:sz="4" w:space="0" w:color="auto"/>
            </w:tcBorders>
          </w:tcPr>
          <w:p w14:paraId="1431940A" w14:textId="77777777" w:rsidR="00AC29DF" w:rsidRPr="00AC29DF" w:rsidRDefault="00AC29DF" w:rsidP="00AC29DF">
            <w:pPr>
              <w:widowControl w:val="0"/>
              <w:rPr>
                <w:rFonts w:ascii="Courier New" w:hAnsi="Courier New" w:cs="Courier New"/>
                <w:color w:val="000000"/>
                <w:sz w:val="20"/>
                <w:szCs w:val="20"/>
                <w:lang/>
              </w:rPr>
            </w:pPr>
          </w:p>
        </w:tc>
        <w:tc>
          <w:tcPr>
            <w:tcW w:w="869" w:type="dxa"/>
            <w:tcBorders>
              <w:top w:val="single" w:sz="4" w:space="0" w:color="auto"/>
              <w:left w:val="single" w:sz="4" w:space="0" w:color="auto"/>
            </w:tcBorders>
          </w:tcPr>
          <w:p w14:paraId="4D090A84" w14:textId="77777777" w:rsidR="00AC29DF" w:rsidRPr="00AC29DF" w:rsidRDefault="00AC29DF" w:rsidP="00AC29DF">
            <w:pPr>
              <w:widowControl w:val="0"/>
              <w:rPr>
                <w:rFonts w:ascii="Courier New" w:hAnsi="Courier New" w:cs="Courier New"/>
                <w:color w:val="000000"/>
                <w:sz w:val="20"/>
                <w:szCs w:val="20"/>
                <w:lang/>
              </w:rPr>
            </w:pPr>
          </w:p>
        </w:tc>
        <w:tc>
          <w:tcPr>
            <w:tcW w:w="1536" w:type="dxa"/>
            <w:tcBorders>
              <w:top w:val="single" w:sz="4" w:space="0" w:color="auto"/>
              <w:left w:val="single" w:sz="4" w:space="0" w:color="auto"/>
            </w:tcBorders>
          </w:tcPr>
          <w:p w14:paraId="6EE53D59" w14:textId="77777777" w:rsidR="00AC29DF" w:rsidRPr="00AC29DF" w:rsidRDefault="00AC29DF" w:rsidP="00AC29DF">
            <w:pPr>
              <w:widowControl w:val="0"/>
              <w:rPr>
                <w:rFonts w:ascii="Courier New" w:hAnsi="Courier New" w:cs="Courier New"/>
                <w:color w:val="000000"/>
                <w:sz w:val="20"/>
                <w:szCs w:val="20"/>
                <w:lang/>
              </w:rPr>
            </w:pPr>
          </w:p>
        </w:tc>
        <w:tc>
          <w:tcPr>
            <w:tcW w:w="1493" w:type="dxa"/>
            <w:tcBorders>
              <w:top w:val="single" w:sz="4" w:space="0" w:color="auto"/>
              <w:left w:val="single" w:sz="4" w:space="0" w:color="auto"/>
            </w:tcBorders>
          </w:tcPr>
          <w:p w14:paraId="6B6F5F8A" w14:textId="77777777" w:rsidR="00AC29DF" w:rsidRPr="00AC29DF" w:rsidRDefault="00AC29DF" w:rsidP="00AC29DF">
            <w:pPr>
              <w:widowControl w:val="0"/>
              <w:rPr>
                <w:rFonts w:ascii="Courier New" w:hAnsi="Courier New" w:cs="Courier New"/>
                <w:color w:val="000000"/>
                <w:sz w:val="20"/>
                <w:szCs w:val="20"/>
                <w:lang/>
              </w:rPr>
            </w:pPr>
          </w:p>
        </w:tc>
        <w:tc>
          <w:tcPr>
            <w:tcW w:w="1459" w:type="dxa"/>
            <w:tcBorders>
              <w:top w:val="single" w:sz="4" w:space="0" w:color="auto"/>
              <w:left w:val="single" w:sz="4" w:space="0" w:color="auto"/>
            </w:tcBorders>
          </w:tcPr>
          <w:p w14:paraId="2AB113AA" w14:textId="77777777" w:rsidR="00AC29DF" w:rsidRPr="00AC29DF" w:rsidRDefault="00AC29DF" w:rsidP="00AC29DF">
            <w:pPr>
              <w:widowControl w:val="0"/>
              <w:rPr>
                <w:rFonts w:ascii="Courier New" w:hAnsi="Courier New" w:cs="Courier New"/>
                <w:color w:val="000000"/>
                <w:sz w:val="20"/>
                <w:szCs w:val="20"/>
                <w:lang/>
              </w:rPr>
            </w:pPr>
          </w:p>
        </w:tc>
        <w:tc>
          <w:tcPr>
            <w:tcW w:w="1694" w:type="dxa"/>
            <w:tcBorders>
              <w:top w:val="single" w:sz="4" w:space="0" w:color="auto"/>
              <w:left w:val="single" w:sz="4" w:space="0" w:color="auto"/>
            </w:tcBorders>
          </w:tcPr>
          <w:p w14:paraId="664C3533" w14:textId="77777777" w:rsidR="00AC29DF" w:rsidRPr="00AC29DF" w:rsidRDefault="00AC29DF" w:rsidP="00AC29DF">
            <w:pPr>
              <w:widowControl w:val="0"/>
              <w:rPr>
                <w:rFonts w:ascii="Courier New" w:hAnsi="Courier New" w:cs="Courier New"/>
                <w:color w:val="000000"/>
                <w:sz w:val="20"/>
                <w:szCs w:val="20"/>
                <w:lang/>
              </w:rPr>
            </w:pPr>
          </w:p>
        </w:tc>
        <w:tc>
          <w:tcPr>
            <w:tcW w:w="1008" w:type="dxa"/>
            <w:tcBorders>
              <w:top w:val="single" w:sz="4" w:space="0" w:color="auto"/>
              <w:left w:val="single" w:sz="4" w:space="0" w:color="auto"/>
              <w:right w:val="single" w:sz="4" w:space="0" w:color="auto"/>
            </w:tcBorders>
          </w:tcPr>
          <w:p w14:paraId="14A1DA91" w14:textId="77777777" w:rsidR="00AC29DF" w:rsidRPr="00AC29DF" w:rsidRDefault="00AC29DF" w:rsidP="00AC29DF">
            <w:pPr>
              <w:widowControl w:val="0"/>
              <w:rPr>
                <w:rFonts w:ascii="Courier New" w:hAnsi="Courier New" w:cs="Courier New"/>
                <w:color w:val="000000"/>
                <w:sz w:val="20"/>
                <w:szCs w:val="20"/>
                <w:lang/>
              </w:rPr>
            </w:pPr>
          </w:p>
        </w:tc>
      </w:tr>
      <w:tr w:rsidR="00AC29DF" w:rsidRPr="00AC29DF" w14:paraId="5D441E85" w14:textId="77777777" w:rsidTr="00D1517B">
        <w:tblPrEx>
          <w:tblCellMar>
            <w:top w:w="0" w:type="dxa"/>
            <w:bottom w:w="0" w:type="dxa"/>
          </w:tblCellMar>
        </w:tblPrEx>
        <w:trPr>
          <w:trHeight w:hRule="exact" w:val="346"/>
          <w:jc w:val="center"/>
        </w:trPr>
        <w:tc>
          <w:tcPr>
            <w:tcW w:w="763" w:type="dxa"/>
            <w:tcBorders>
              <w:top w:val="single" w:sz="4" w:space="0" w:color="auto"/>
              <w:left w:val="single" w:sz="4" w:space="0" w:color="auto"/>
              <w:bottom w:val="single" w:sz="4" w:space="0" w:color="auto"/>
            </w:tcBorders>
          </w:tcPr>
          <w:p w14:paraId="6E1659FD" w14:textId="77777777" w:rsidR="00AC29DF" w:rsidRPr="00AC29DF" w:rsidRDefault="00AC29DF" w:rsidP="00AC29DF">
            <w:pPr>
              <w:widowControl w:val="0"/>
              <w:rPr>
                <w:rFonts w:ascii="Courier New" w:hAnsi="Courier New" w:cs="Courier New"/>
                <w:color w:val="000000"/>
                <w:sz w:val="20"/>
                <w:szCs w:val="20"/>
                <w:lang/>
              </w:rPr>
            </w:pPr>
          </w:p>
        </w:tc>
        <w:tc>
          <w:tcPr>
            <w:tcW w:w="1075" w:type="dxa"/>
            <w:tcBorders>
              <w:top w:val="single" w:sz="4" w:space="0" w:color="auto"/>
              <w:left w:val="single" w:sz="4" w:space="0" w:color="auto"/>
              <w:bottom w:val="single" w:sz="4" w:space="0" w:color="auto"/>
            </w:tcBorders>
          </w:tcPr>
          <w:p w14:paraId="6A87220A" w14:textId="77777777" w:rsidR="00AC29DF" w:rsidRPr="00AC29DF" w:rsidRDefault="00AC29DF" w:rsidP="00AC29DF">
            <w:pPr>
              <w:widowControl w:val="0"/>
              <w:jc w:val="center"/>
              <w:rPr>
                <w:sz w:val="20"/>
                <w:szCs w:val="20"/>
                <w:lang/>
              </w:rPr>
            </w:pPr>
            <w:r w:rsidRPr="00AC29DF">
              <w:rPr>
                <w:color w:val="000000"/>
                <w:sz w:val="20"/>
                <w:szCs w:val="20"/>
                <w:lang/>
              </w:rPr>
              <w:t>УКУПНО</w:t>
            </w:r>
          </w:p>
        </w:tc>
        <w:tc>
          <w:tcPr>
            <w:tcW w:w="869" w:type="dxa"/>
            <w:tcBorders>
              <w:top w:val="single" w:sz="4" w:space="0" w:color="auto"/>
              <w:left w:val="single" w:sz="4" w:space="0" w:color="auto"/>
              <w:bottom w:val="single" w:sz="4" w:space="0" w:color="auto"/>
            </w:tcBorders>
          </w:tcPr>
          <w:p w14:paraId="5D31BF75" w14:textId="77777777" w:rsidR="00AC29DF" w:rsidRPr="00AC29DF" w:rsidRDefault="00AC29DF" w:rsidP="00AC29DF">
            <w:pPr>
              <w:widowControl w:val="0"/>
              <w:rPr>
                <w:rFonts w:ascii="Courier New" w:hAnsi="Courier New" w:cs="Courier New"/>
                <w:color w:val="000000"/>
                <w:sz w:val="20"/>
                <w:szCs w:val="20"/>
                <w:lang/>
              </w:rPr>
            </w:pPr>
          </w:p>
        </w:tc>
        <w:tc>
          <w:tcPr>
            <w:tcW w:w="1536" w:type="dxa"/>
            <w:tcBorders>
              <w:top w:val="single" w:sz="4" w:space="0" w:color="auto"/>
              <w:left w:val="single" w:sz="4" w:space="0" w:color="auto"/>
              <w:bottom w:val="single" w:sz="4" w:space="0" w:color="auto"/>
            </w:tcBorders>
          </w:tcPr>
          <w:p w14:paraId="588AE5F0" w14:textId="77777777" w:rsidR="00AC29DF" w:rsidRPr="00AC29DF" w:rsidRDefault="00AC29DF" w:rsidP="00AC29DF">
            <w:pPr>
              <w:widowControl w:val="0"/>
              <w:rPr>
                <w:rFonts w:ascii="Courier New" w:hAnsi="Courier New" w:cs="Courier New"/>
                <w:color w:val="000000"/>
                <w:sz w:val="20"/>
                <w:szCs w:val="20"/>
                <w:lang/>
              </w:rPr>
            </w:pPr>
          </w:p>
        </w:tc>
        <w:tc>
          <w:tcPr>
            <w:tcW w:w="1493" w:type="dxa"/>
            <w:tcBorders>
              <w:top w:val="single" w:sz="4" w:space="0" w:color="auto"/>
              <w:left w:val="single" w:sz="4" w:space="0" w:color="auto"/>
              <w:bottom w:val="single" w:sz="4" w:space="0" w:color="auto"/>
            </w:tcBorders>
          </w:tcPr>
          <w:p w14:paraId="63A3FA62" w14:textId="77777777" w:rsidR="00AC29DF" w:rsidRPr="00AC29DF" w:rsidRDefault="00AC29DF" w:rsidP="00AC29DF">
            <w:pPr>
              <w:widowControl w:val="0"/>
              <w:rPr>
                <w:rFonts w:ascii="Courier New" w:hAnsi="Courier New" w:cs="Courier New"/>
                <w:color w:val="000000"/>
                <w:sz w:val="20"/>
                <w:szCs w:val="20"/>
                <w:lang/>
              </w:rPr>
            </w:pPr>
          </w:p>
        </w:tc>
        <w:tc>
          <w:tcPr>
            <w:tcW w:w="4161" w:type="dxa"/>
            <w:gridSpan w:val="3"/>
            <w:tcBorders>
              <w:top w:val="single" w:sz="4" w:space="0" w:color="auto"/>
              <w:left w:val="single" w:sz="4" w:space="0" w:color="auto"/>
            </w:tcBorders>
          </w:tcPr>
          <w:p w14:paraId="24C96568" w14:textId="77777777" w:rsidR="00AC29DF" w:rsidRPr="00AC29DF" w:rsidRDefault="00AC29DF" w:rsidP="00AC29DF">
            <w:pPr>
              <w:widowControl w:val="0"/>
              <w:rPr>
                <w:rFonts w:ascii="Courier New" w:hAnsi="Courier New" w:cs="Courier New"/>
                <w:color w:val="000000"/>
                <w:sz w:val="20"/>
                <w:szCs w:val="20"/>
                <w:lang/>
              </w:rPr>
            </w:pPr>
          </w:p>
        </w:tc>
      </w:tr>
    </w:tbl>
    <w:p w14:paraId="1953C90F" w14:textId="77777777" w:rsidR="00AC29DF" w:rsidRPr="00AC29DF" w:rsidRDefault="00AC29DF" w:rsidP="00AC29DF">
      <w:pPr>
        <w:widowControl w:val="0"/>
        <w:spacing w:after="479" w:line="1" w:lineRule="exact"/>
        <w:rPr>
          <w:rFonts w:ascii="Courier New" w:hAnsi="Courier New" w:cs="Courier New"/>
          <w:color w:val="000000"/>
          <w:sz w:val="20"/>
          <w:szCs w:val="20"/>
          <w:lang/>
        </w:rPr>
      </w:pPr>
    </w:p>
    <w:p w14:paraId="3E54F7C7" w14:textId="77777777" w:rsidR="00AC29DF" w:rsidRPr="00AC29DF" w:rsidRDefault="00AC29DF" w:rsidP="00AC29DF">
      <w:pPr>
        <w:widowControl w:val="0"/>
        <w:rPr>
          <w:b/>
          <w:bCs/>
          <w:sz w:val="20"/>
          <w:szCs w:val="20"/>
          <w:lang/>
        </w:rPr>
      </w:pPr>
      <w:r w:rsidRPr="00AC29DF">
        <w:rPr>
          <w:color w:val="000000"/>
          <w:sz w:val="20"/>
          <w:szCs w:val="20"/>
          <w:lang/>
        </w:rPr>
        <w:t>Табела 6. Табеларни приказ планираних финансијских средстава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987"/>
      </w:tblGrid>
      <w:tr w:rsidR="00AC29DF" w:rsidRPr="00AC29DF" w14:paraId="5D459AD2" w14:textId="77777777" w:rsidTr="00D1517B">
        <w:tblPrEx>
          <w:tblCellMar>
            <w:top w:w="0" w:type="dxa"/>
            <w:bottom w:w="0" w:type="dxa"/>
          </w:tblCellMar>
        </w:tblPrEx>
        <w:trPr>
          <w:trHeight w:hRule="exact" w:val="346"/>
          <w:jc w:val="center"/>
        </w:trPr>
        <w:tc>
          <w:tcPr>
            <w:tcW w:w="7915" w:type="dxa"/>
            <w:tcBorders>
              <w:top w:val="single" w:sz="4" w:space="0" w:color="auto"/>
              <w:left w:val="single" w:sz="4" w:space="0" w:color="auto"/>
            </w:tcBorders>
            <w:vAlign w:val="bottom"/>
          </w:tcPr>
          <w:p w14:paraId="5CB25107" w14:textId="77777777" w:rsidR="00AC29DF" w:rsidRPr="00AC29DF" w:rsidRDefault="00AC29DF" w:rsidP="00AC29DF">
            <w:pPr>
              <w:widowControl w:val="0"/>
              <w:rPr>
                <w:sz w:val="20"/>
                <w:szCs w:val="20"/>
                <w:lang/>
              </w:rPr>
            </w:pPr>
            <w:r w:rsidRPr="00AC29DF">
              <w:rPr>
                <w:color w:val="000000"/>
                <w:sz w:val="20"/>
                <w:szCs w:val="20"/>
                <w:lang/>
              </w:rPr>
              <w:t>Буџет</w:t>
            </w:r>
          </w:p>
        </w:tc>
        <w:tc>
          <w:tcPr>
            <w:tcW w:w="1987" w:type="dxa"/>
            <w:tcBorders>
              <w:top w:val="single" w:sz="4" w:space="0" w:color="auto"/>
              <w:left w:val="single" w:sz="4" w:space="0" w:color="auto"/>
              <w:right w:val="single" w:sz="4" w:space="0" w:color="auto"/>
            </w:tcBorders>
            <w:vAlign w:val="bottom"/>
          </w:tcPr>
          <w:p w14:paraId="3FDB5B2D" w14:textId="77777777" w:rsidR="00AC29DF" w:rsidRPr="00AC29DF" w:rsidRDefault="00AC29DF" w:rsidP="00AC29DF">
            <w:pPr>
              <w:widowControl w:val="0"/>
              <w:jc w:val="center"/>
              <w:rPr>
                <w:sz w:val="20"/>
                <w:szCs w:val="20"/>
                <w:lang/>
              </w:rPr>
            </w:pPr>
            <w:r w:rsidRPr="00AC29DF">
              <w:rPr>
                <w:color w:val="000000"/>
                <w:sz w:val="20"/>
                <w:szCs w:val="20"/>
                <w:lang/>
              </w:rPr>
              <w:t>Вредност у РСД</w:t>
            </w:r>
          </w:p>
        </w:tc>
      </w:tr>
      <w:tr w:rsidR="00AC29DF" w:rsidRPr="00AC29DF" w14:paraId="7F874E14" w14:textId="77777777" w:rsidTr="00D1517B">
        <w:tblPrEx>
          <w:tblCellMar>
            <w:top w:w="0" w:type="dxa"/>
            <w:bottom w:w="0" w:type="dxa"/>
          </w:tblCellMar>
        </w:tblPrEx>
        <w:trPr>
          <w:trHeight w:hRule="exact" w:val="811"/>
          <w:jc w:val="center"/>
        </w:trPr>
        <w:tc>
          <w:tcPr>
            <w:tcW w:w="7915" w:type="dxa"/>
            <w:tcBorders>
              <w:top w:val="single" w:sz="4" w:space="0" w:color="auto"/>
              <w:left w:val="single" w:sz="4" w:space="0" w:color="auto"/>
            </w:tcBorders>
            <w:vAlign w:val="bottom"/>
          </w:tcPr>
          <w:p w14:paraId="52516373" w14:textId="77777777" w:rsidR="00AC29DF" w:rsidRPr="00AC29DF" w:rsidRDefault="00AC29DF" w:rsidP="00AC29DF">
            <w:pPr>
              <w:widowControl w:val="0"/>
              <w:rPr>
                <w:sz w:val="20"/>
                <w:szCs w:val="20"/>
                <w:lang/>
              </w:rPr>
            </w:pPr>
            <w:r w:rsidRPr="00AC29DF">
              <w:rPr>
                <w:color w:val="000000"/>
                <w:sz w:val="20"/>
                <w:szCs w:val="20"/>
                <w:lang/>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1987" w:type="dxa"/>
            <w:tcBorders>
              <w:top w:val="single" w:sz="4" w:space="0" w:color="auto"/>
              <w:left w:val="single" w:sz="4" w:space="0" w:color="auto"/>
              <w:right w:val="single" w:sz="4" w:space="0" w:color="auto"/>
            </w:tcBorders>
            <w:vAlign w:val="center"/>
          </w:tcPr>
          <w:p w14:paraId="1761019B" w14:textId="77777777" w:rsidR="00AC29DF" w:rsidRPr="00AC29DF" w:rsidRDefault="00AC29DF" w:rsidP="00AC29DF">
            <w:pPr>
              <w:widowControl w:val="0"/>
              <w:ind w:firstLine="340"/>
              <w:rPr>
                <w:sz w:val="20"/>
                <w:szCs w:val="20"/>
                <w:lang/>
              </w:rPr>
            </w:pPr>
            <w:r w:rsidRPr="00AC29DF">
              <w:rPr>
                <w:color w:val="000000"/>
                <w:sz w:val="20"/>
                <w:szCs w:val="20"/>
                <w:lang/>
              </w:rPr>
              <w:t>15.600.000,00</w:t>
            </w:r>
          </w:p>
        </w:tc>
      </w:tr>
      <w:tr w:rsidR="00AC29DF" w:rsidRPr="00AC29DF" w14:paraId="270D4231" w14:textId="77777777" w:rsidTr="00D1517B">
        <w:tblPrEx>
          <w:tblCellMar>
            <w:top w:w="0" w:type="dxa"/>
            <w:bottom w:w="0" w:type="dxa"/>
          </w:tblCellMar>
        </w:tblPrEx>
        <w:trPr>
          <w:trHeight w:hRule="exact" w:val="331"/>
          <w:jc w:val="center"/>
        </w:trPr>
        <w:tc>
          <w:tcPr>
            <w:tcW w:w="7915" w:type="dxa"/>
            <w:tcBorders>
              <w:top w:val="single" w:sz="4" w:space="0" w:color="auto"/>
              <w:left w:val="single" w:sz="4" w:space="0" w:color="auto"/>
            </w:tcBorders>
            <w:vAlign w:val="bottom"/>
          </w:tcPr>
          <w:p w14:paraId="04CB4D01" w14:textId="77777777" w:rsidR="00AC29DF" w:rsidRPr="00AC29DF" w:rsidRDefault="00AC29DF" w:rsidP="00AC29DF">
            <w:pPr>
              <w:widowControl w:val="0"/>
              <w:rPr>
                <w:sz w:val="20"/>
                <w:szCs w:val="20"/>
                <w:lang/>
              </w:rPr>
            </w:pPr>
            <w:r w:rsidRPr="00AC29DF">
              <w:rPr>
                <w:color w:val="000000"/>
                <w:sz w:val="20"/>
                <w:szCs w:val="20"/>
                <w:lang/>
              </w:rPr>
              <w:t>Планирана средства за директна плаћања</w:t>
            </w:r>
          </w:p>
        </w:tc>
        <w:tc>
          <w:tcPr>
            <w:tcW w:w="1987" w:type="dxa"/>
            <w:tcBorders>
              <w:top w:val="single" w:sz="4" w:space="0" w:color="auto"/>
              <w:left w:val="single" w:sz="4" w:space="0" w:color="auto"/>
              <w:right w:val="single" w:sz="4" w:space="0" w:color="auto"/>
            </w:tcBorders>
            <w:vAlign w:val="bottom"/>
          </w:tcPr>
          <w:p w14:paraId="0655DD08" w14:textId="77777777" w:rsidR="00AC29DF" w:rsidRPr="00AC29DF" w:rsidRDefault="00AC29DF" w:rsidP="00AC29DF">
            <w:pPr>
              <w:widowControl w:val="0"/>
              <w:ind w:firstLine="760"/>
              <w:rPr>
                <w:sz w:val="20"/>
                <w:szCs w:val="20"/>
                <w:lang/>
              </w:rPr>
            </w:pPr>
            <w:r w:rsidRPr="00AC29DF">
              <w:rPr>
                <w:color w:val="000000"/>
                <w:sz w:val="20"/>
                <w:szCs w:val="20"/>
                <w:lang/>
              </w:rPr>
              <w:t>0,00</w:t>
            </w:r>
          </w:p>
        </w:tc>
      </w:tr>
      <w:tr w:rsidR="00AC29DF" w:rsidRPr="00AC29DF" w14:paraId="480C5B69" w14:textId="77777777" w:rsidTr="00D1517B">
        <w:tblPrEx>
          <w:tblCellMar>
            <w:top w:w="0" w:type="dxa"/>
            <w:bottom w:w="0" w:type="dxa"/>
          </w:tblCellMar>
        </w:tblPrEx>
        <w:trPr>
          <w:trHeight w:hRule="exact" w:val="336"/>
          <w:jc w:val="center"/>
        </w:trPr>
        <w:tc>
          <w:tcPr>
            <w:tcW w:w="7915" w:type="dxa"/>
            <w:tcBorders>
              <w:top w:val="single" w:sz="4" w:space="0" w:color="auto"/>
              <w:left w:val="single" w:sz="4" w:space="0" w:color="auto"/>
            </w:tcBorders>
            <w:vAlign w:val="bottom"/>
          </w:tcPr>
          <w:p w14:paraId="42B113D0" w14:textId="77777777" w:rsidR="00AC29DF" w:rsidRPr="00AC29DF" w:rsidRDefault="00AC29DF" w:rsidP="00AC29DF">
            <w:pPr>
              <w:widowControl w:val="0"/>
              <w:rPr>
                <w:sz w:val="20"/>
                <w:szCs w:val="20"/>
                <w:lang/>
              </w:rPr>
            </w:pPr>
            <w:r w:rsidRPr="00AC29DF">
              <w:rPr>
                <w:color w:val="000000"/>
                <w:sz w:val="20"/>
                <w:szCs w:val="20"/>
                <w:lang/>
              </w:rPr>
              <w:t>Планирана средства за кредитну подршку</w:t>
            </w:r>
          </w:p>
        </w:tc>
        <w:tc>
          <w:tcPr>
            <w:tcW w:w="1987" w:type="dxa"/>
            <w:tcBorders>
              <w:top w:val="single" w:sz="4" w:space="0" w:color="auto"/>
              <w:left w:val="single" w:sz="4" w:space="0" w:color="auto"/>
              <w:right w:val="single" w:sz="4" w:space="0" w:color="auto"/>
            </w:tcBorders>
            <w:vAlign w:val="bottom"/>
          </w:tcPr>
          <w:p w14:paraId="1E51ED61" w14:textId="77777777" w:rsidR="00AC29DF" w:rsidRPr="00AC29DF" w:rsidRDefault="00AC29DF" w:rsidP="00AC29DF">
            <w:pPr>
              <w:widowControl w:val="0"/>
              <w:ind w:firstLine="760"/>
              <w:rPr>
                <w:sz w:val="20"/>
                <w:szCs w:val="20"/>
                <w:lang/>
              </w:rPr>
            </w:pPr>
            <w:r w:rsidRPr="00AC29DF">
              <w:rPr>
                <w:color w:val="000000"/>
                <w:sz w:val="20"/>
                <w:szCs w:val="20"/>
                <w:lang/>
              </w:rPr>
              <w:t>0,00</w:t>
            </w:r>
          </w:p>
        </w:tc>
      </w:tr>
      <w:tr w:rsidR="00AC29DF" w:rsidRPr="00AC29DF" w14:paraId="15DEAF96" w14:textId="77777777" w:rsidTr="00D1517B">
        <w:tblPrEx>
          <w:tblCellMar>
            <w:top w:w="0" w:type="dxa"/>
            <w:bottom w:w="0" w:type="dxa"/>
          </w:tblCellMar>
        </w:tblPrEx>
        <w:trPr>
          <w:trHeight w:hRule="exact" w:val="336"/>
          <w:jc w:val="center"/>
        </w:trPr>
        <w:tc>
          <w:tcPr>
            <w:tcW w:w="7915" w:type="dxa"/>
            <w:tcBorders>
              <w:top w:val="single" w:sz="4" w:space="0" w:color="auto"/>
              <w:left w:val="single" w:sz="4" w:space="0" w:color="auto"/>
            </w:tcBorders>
            <w:vAlign w:val="bottom"/>
          </w:tcPr>
          <w:p w14:paraId="1D1B9553" w14:textId="77777777" w:rsidR="00AC29DF" w:rsidRPr="00AC29DF" w:rsidRDefault="00AC29DF" w:rsidP="00AC29DF">
            <w:pPr>
              <w:widowControl w:val="0"/>
              <w:rPr>
                <w:sz w:val="20"/>
                <w:szCs w:val="20"/>
                <w:lang/>
              </w:rPr>
            </w:pPr>
            <w:r w:rsidRPr="00AC29DF">
              <w:rPr>
                <w:color w:val="000000"/>
                <w:sz w:val="20"/>
                <w:szCs w:val="20"/>
                <w:lang/>
              </w:rPr>
              <w:t>Планирана средства за подстицаје мерама руралног развоја</w:t>
            </w:r>
          </w:p>
        </w:tc>
        <w:tc>
          <w:tcPr>
            <w:tcW w:w="1987" w:type="dxa"/>
            <w:tcBorders>
              <w:top w:val="single" w:sz="4" w:space="0" w:color="auto"/>
              <w:left w:val="single" w:sz="4" w:space="0" w:color="auto"/>
              <w:right w:val="single" w:sz="4" w:space="0" w:color="auto"/>
            </w:tcBorders>
            <w:vAlign w:val="bottom"/>
          </w:tcPr>
          <w:p w14:paraId="463C643F" w14:textId="77777777" w:rsidR="00AC29DF" w:rsidRPr="00AC29DF" w:rsidRDefault="00AC29DF" w:rsidP="00AC29DF">
            <w:pPr>
              <w:widowControl w:val="0"/>
              <w:jc w:val="center"/>
              <w:rPr>
                <w:sz w:val="20"/>
                <w:szCs w:val="20"/>
                <w:lang/>
              </w:rPr>
            </w:pPr>
            <w:r w:rsidRPr="00AC29DF">
              <w:rPr>
                <w:color w:val="000000"/>
                <w:sz w:val="20"/>
                <w:szCs w:val="20"/>
                <w:lang/>
              </w:rPr>
              <w:t>15.450.000,00</w:t>
            </w:r>
          </w:p>
        </w:tc>
      </w:tr>
      <w:tr w:rsidR="00AC29DF" w:rsidRPr="00AC29DF" w14:paraId="20E822DC" w14:textId="77777777" w:rsidTr="00D1517B">
        <w:tblPrEx>
          <w:tblCellMar>
            <w:top w:w="0" w:type="dxa"/>
            <w:bottom w:w="0" w:type="dxa"/>
          </w:tblCellMar>
        </w:tblPrEx>
        <w:trPr>
          <w:trHeight w:hRule="exact" w:val="336"/>
          <w:jc w:val="center"/>
        </w:trPr>
        <w:tc>
          <w:tcPr>
            <w:tcW w:w="7915" w:type="dxa"/>
            <w:tcBorders>
              <w:top w:val="single" w:sz="4" w:space="0" w:color="auto"/>
              <w:left w:val="single" w:sz="4" w:space="0" w:color="auto"/>
            </w:tcBorders>
            <w:vAlign w:val="bottom"/>
          </w:tcPr>
          <w:p w14:paraId="1B02DA25" w14:textId="77777777" w:rsidR="00AC29DF" w:rsidRPr="00AC29DF" w:rsidRDefault="00AC29DF" w:rsidP="00AC29DF">
            <w:pPr>
              <w:widowControl w:val="0"/>
              <w:rPr>
                <w:sz w:val="20"/>
                <w:szCs w:val="20"/>
                <w:lang/>
              </w:rPr>
            </w:pPr>
            <w:r w:rsidRPr="00AC29DF">
              <w:rPr>
                <w:color w:val="000000"/>
                <w:sz w:val="20"/>
                <w:szCs w:val="20"/>
                <w:lang/>
              </w:rPr>
              <w:t>Планирана средства за посебне подстицаје</w:t>
            </w:r>
          </w:p>
        </w:tc>
        <w:tc>
          <w:tcPr>
            <w:tcW w:w="1987" w:type="dxa"/>
            <w:tcBorders>
              <w:top w:val="single" w:sz="4" w:space="0" w:color="auto"/>
              <w:left w:val="single" w:sz="4" w:space="0" w:color="auto"/>
              <w:right w:val="single" w:sz="4" w:space="0" w:color="auto"/>
            </w:tcBorders>
            <w:vAlign w:val="bottom"/>
          </w:tcPr>
          <w:p w14:paraId="57779050" w14:textId="77777777" w:rsidR="00AC29DF" w:rsidRPr="00AC29DF" w:rsidRDefault="00AC29DF" w:rsidP="00AC29DF">
            <w:pPr>
              <w:widowControl w:val="0"/>
              <w:jc w:val="center"/>
              <w:rPr>
                <w:sz w:val="20"/>
                <w:szCs w:val="20"/>
                <w:lang/>
              </w:rPr>
            </w:pPr>
            <w:r w:rsidRPr="00AC29DF">
              <w:rPr>
                <w:color w:val="000000"/>
                <w:sz w:val="20"/>
                <w:szCs w:val="20"/>
                <w:lang/>
              </w:rPr>
              <w:t>150.000,00</w:t>
            </w:r>
          </w:p>
        </w:tc>
      </w:tr>
      <w:tr w:rsidR="00AC29DF" w:rsidRPr="00AC29DF" w14:paraId="0B668B2A" w14:textId="77777777" w:rsidTr="00D1517B">
        <w:tblPrEx>
          <w:tblCellMar>
            <w:top w:w="0" w:type="dxa"/>
            <w:bottom w:w="0" w:type="dxa"/>
          </w:tblCellMar>
        </w:tblPrEx>
        <w:trPr>
          <w:trHeight w:hRule="exact" w:val="581"/>
          <w:jc w:val="center"/>
        </w:trPr>
        <w:tc>
          <w:tcPr>
            <w:tcW w:w="7915" w:type="dxa"/>
            <w:tcBorders>
              <w:top w:val="single" w:sz="4" w:space="0" w:color="auto"/>
              <w:left w:val="single" w:sz="4" w:space="0" w:color="auto"/>
            </w:tcBorders>
            <w:vAlign w:val="bottom"/>
          </w:tcPr>
          <w:p w14:paraId="048E0494" w14:textId="77777777" w:rsidR="00AC29DF" w:rsidRPr="00AC29DF" w:rsidRDefault="00AC29DF" w:rsidP="00AC29DF">
            <w:pPr>
              <w:widowControl w:val="0"/>
              <w:rPr>
                <w:sz w:val="20"/>
                <w:szCs w:val="20"/>
                <w:lang/>
              </w:rPr>
            </w:pPr>
            <w:r w:rsidRPr="00AC29DF">
              <w:rPr>
                <w:color w:val="000000"/>
                <w:sz w:val="20"/>
                <w:szCs w:val="20"/>
                <w:lang/>
              </w:rPr>
              <w:t>Планирана средства за мере које нису предвиђене у оквиру мера директних плаћања, кредитне подршке и у оквиру мера руралног развоја</w:t>
            </w:r>
          </w:p>
        </w:tc>
        <w:tc>
          <w:tcPr>
            <w:tcW w:w="1987" w:type="dxa"/>
            <w:tcBorders>
              <w:top w:val="single" w:sz="4" w:space="0" w:color="auto"/>
              <w:left w:val="single" w:sz="4" w:space="0" w:color="auto"/>
              <w:right w:val="single" w:sz="4" w:space="0" w:color="auto"/>
            </w:tcBorders>
            <w:vAlign w:val="center"/>
          </w:tcPr>
          <w:p w14:paraId="57524D26" w14:textId="77777777" w:rsidR="00AC29DF" w:rsidRPr="00AC29DF" w:rsidRDefault="00AC29DF" w:rsidP="00AC29DF">
            <w:pPr>
              <w:widowControl w:val="0"/>
              <w:ind w:firstLine="760"/>
              <w:rPr>
                <w:sz w:val="20"/>
                <w:szCs w:val="20"/>
                <w:lang/>
              </w:rPr>
            </w:pPr>
            <w:r w:rsidRPr="00AC29DF">
              <w:rPr>
                <w:color w:val="000000"/>
                <w:sz w:val="20"/>
                <w:szCs w:val="20"/>
                <w:lang/>
              </w:rPr>
              <w:t>0,00</w:t>
            </w:r>
          </w:p>
        </w:tc>
      </w:tr>
      <w:tr w:rsidR="00AC29DF" w:rsidRPr="00AC29DF" w14:paraId="55BCFC76" w14:textId="77777777" w:rsidTr="00D1517B">
        <w:tblPrEx>
          <w:tblCellMar>
            <w:top w:w="0" w:type="dxa"/>
            <w:bottom w:w="0" w:type="dxa"/>
          </w:tblCellMar>
        </w:tblPrEx>
        <w:trPr>
          <w:trHeight w:hRule="exact" w:val="350"/>
          <w:jc w:val="center"/>
        </w:trPr>
        <w:tc>
          <w:tcPr>
            <w:tcW w:w="7915" w:type="dxa"/>
            <w:tcBorders>
              <w:top w:val="single" w:sz="4" w:space="0" w:color="auto"/>
              <w:left w:val="single" w:sz="4" w:space="0" w:color="auto"/>
              <w:bottom w:val="single" w:sz="4" w:space="0" w:color="auto"/>
            </w:tcBorders>
            <w:vAlign w:val="bottom"/>
          </w:tcPr>
          <w:p w14:paraId="77F5945C" w14:textId="77777777" w:rsidR="00AC29DF" w:rsidRPr="00AC29DF" w:rsidRDefault="00AC29DF" w:rsidP="00AC29DF">
            <w:pPr>
              <w:widowControl w:val="0"/>
              <w:rPr>
                <w:sz w:val="20"/>
                <w:szCs w:val="20"/>
                <w:lang/>
              </w:rPr>
            </w:pPr>
            <w:r w:rsidRPr="00AC29DF">
              <w:rPr>
                <w:color w:val="000000"/>
                <w:sz w:val="20"/>
                <w:szCs w:val="20"/>
                <w:lang/>
              </w:rPr>
              <w:t>Пренете обавезе</w:t>
            </w:r>
          </w:p>
        </w:tc>
        <w:tc>
          <w:tcPr>
            <w:tcW w:w="1987" w:type="dxa"/>
            <w:tcBorders>
              <w:top w:val="single" w:sz="4" w:space="0" w:color="auto"/>
              <w:left w:val="single" w:sz="4" w:space="0" w:color="auto"/>
              <w:bottom w:val="single" w:sz="4" w:space="0" w:color="auto"/>
              <w:right w:val="single" w:sz="4" w:space="0" w:color="auto"/>
            </w:tcBorders>
            <w:vAlign w:val="bottom"/>
          </w:tcPr>
          <w:p w14:paraId="23497FEA" w14:textId="77777777" w:rsidR="00AC29DF" w:rsidRPr="00AC29DF" w:rsidRDefault="00AC29DF" w:rsidP="00AC29DF">
            <w:pPr>
              <w:widowControl w:val="0"/>
              <w:ind w:firstLine="760"/>
              <w:rPr>
                <w:sz w:val="20"/>
                <w:szCs w:val="20"/>
                <w:lang/>
              </w:rPr>
            </w:pPr>
            <w:r w:rsidRPr="00AC29DF">
              <w:rPr>
                <w:color w:val="000000"/>
                <w:sz w:val="20"/>
                <w:szCs w:val="20"/>
                <w:lang/>
              </w:rPr>
              <w:t>0,00</w:t>
            </w:r>
          </w:p>
        </w:tc>
      </w:tr>
    </w:tbl>
    <w:p w14:paraId="67727AAD" w14:textId="77777777" w:rsidR="00AC29DF" w:rsidRPr="00AC29DF" w:rsidRDefault="00AC29DF" w:rsidP="000C7F9B">
      <w:pPr>
        <w:spacing w:after="160" w:line="259" w:lineRule="auto"/>
        <w:rPr>
          <w:color w:val="000000"/>
          <w:sz w:val="20"/>
          <w:szCs w:val="20"/>
          <w:lang/>
        </w:rPr>
      </w:pPr>
    </w:p>
    <w:p w14:paraId="1AFAFDDA" w14:textId="77777777" w:rsidR="00AC29DF" w:rsidRPr="00AC29DF" w:rsidRDefault="00AC29DF" w:rsidP="00AC29DF">
      <w:pPr>
        <w:widowControl w:val="0"/>
        <w:spacing w:after="200" w:line="269" w:lineRule="auto"/>
        <w:jc w:val="both"/>
        <w:rPr>
          <w:sz w:val="20"/>
          <w:szCs w:val="20"/>
          <w:lang/>
        </w:rPr>
      </w:pPr>
      <w:r w:rsidRPr="00AC29DF">
        <w:rPr>
          <w:b/>
          <w:bCs/>
          <w:color w:val="000000"/>
          <w:sz w:val="20"/>
          <w:szCs w:val="20"/>
          <w:lang/>
        </w:rPr>
        <w:t xml:space="preserve">Циљна група и значај промене која се очекује за кориснике: </w:t>
      </w:r>
      <w:r w:rsidRPr="00AC29DF">
        <w:rPr>
          <w:color w:val="000000"/>
          <w:sz w:val="20"/>
          <w:szCs w:val="20"/>
          <w:lang/>
        </w:rPr>
        <w:t>Циљна група-потенцијални корисници мера подршке су носиоци регистрованих комерцијалних пољопривредних газдинстава у активном статусу - физичка лица. Промене које се очекују за пољопривреднике - кориснике мера након реализације програма, имајући у виду специфичност средине у којој се Програм спроводи, а то је подручје са отежаним условима рада у пољопривреди, очекује се да ће мере из програма довести до: повећања нивоа квалитета производње и квалитета производа, повећања продуктивности и конкурентности.</w:t>
      </w:r>
    </w:p>
    <w:p w14:paraId="29E943DA" w14:textId="77777777" w:rsidR="00AC29DF" w:rsidRPr="00AC29DF" w:rsidRDefault="00AC29DF" w:rsidP="00AC29DF">
      <w:pPr>
        <w:widowControl w:val="0"/>
        <w:spacing w:after="680" w:line="276" w:lineRule="auto"/>
        <w:jc w:val="both"/>
        <w:rPr>
          <w:sz w:val="20"/>
          <w:szCs w:val="20"/>
          <w:lang/>
        </w:rPr>
      </w:pPr>
      <w:r w:rsidRPr="00AC29DF">
        <w:rPr>
          <w:b/>
          <w:bCs/>
          <w:color w:val="000000"/>
          <w:sz w:val="20"/>
          <w:szCs w:val="20"/>
          <w:lang/>
        </w:rPr>
        <w:t xml:space="preserve">Информисање корисника о могућностима које пружа Програм подршке за спровођење пољопривредне политике и политике руралног развоја: </w:t>
      </w:r>
      <w:r w:rsidRPr="00AC29DF">
        <w:rPr>
          <w:color w:val="000000"/>
          <w:sz w:val="20"/>
          <w:szCs w:val="20"/>
          <w:lang/>
        </w:rPr>
        <w:t xml:space="preserve">Информисање потенцијалних корисника о мерама које су дефинисане Програмом вршиће се путем локалних медија (телевизије, портала и радио станица) и сајта локалне самоуправе. Информисање </w:t>
      </w:r>
      <w:r w:rsidRPr="00AC29DF">
        <w:rPr>
          <w:color w:val="000000"/>
          <w:sz w:val="20"/>
          <w:szCs w:val="20"/>
          <w:lang/>
        </w:rPr>
        <w:lastRenderedPageBreak/>
        <w:t>потенцијалних корисника вршиће и запослени у Одељењу за пољопривреду и заштиту животне средине Општинске управе општине Ивањица. .</w:t>
      </w:r>
    </w:p>
    <w:p w14:paraId="5076C67C" w14:textId="74DCC9C0" w:rsidR="00AD448C" w:rsidRPr="00AC29DF" w:rsidRDefault="00AC29DF" w:rsidP="00AC29DF">
      <w:pPr>
        <w:spacing w:after="200" w:line="276" w:lineRule="auto"/>
        <w:jc w:val="both"/>
        <w:rPr>
          <w:bCs/>
          <w:sz w:val="20"/>
          <w:szCs w:val="20"/>
          <w:lang w:val="sr-Cyrl-RS"/>
        </w:rPr>
      </w:pPr>
      <w:r w:rsidRPr="00AC29DF">
        <w:rPr>
          <w:b/>
          <w:bCs/>
          <w:color w:val="000000"/>
          <w:sz w:val="20"/>
          <w:szCs w:val="20"/>
          <w:lang/>
        </w:rPr>
        <w:t xml:space="preserve">Мониторинг и евалуација: </w:t>
      </w:r>
      <w:r w:rsidRPr="00AC29DF">
        <w:rPr>
          <w:color w:val="000000"/>
          <w:sz w:val="20"/>
          <w:szCs w:val="20"/>
          <w:lang/>
        </w:rPr>
        <w:t>Процес мониторинга и евалуацију/надзор реализације Програма вршиће запослени у Одељењу за пољопривреду и заштиту животне средине Општинске управе општине Ивањица</w:t>
      </w:r>
    </w:p>
    <w:p w14:paraId="1FDDD7D6" w14:textId="77777777" w:rsidR="00AC29DF" w:rsidRPr="00AC29DF" w:rsidRDefault="00AC29DF" w:rsidP="00AC29DF">
      <w:pPr>
        <w:widowControl w:val="0"/>
        <w:numPr>
          <w:ilvl w:val="0"/>
          <w:numId w:val="49"/>
        </w:numPr>
        <w:tabs>
          <w:tab w:val="left" w:pos="308"/>
        </w:tabs>
        <w:spacing w:after="720"/>
        <w:jc w:val="center"/>
        <w:rPr>
          <w:sz w:val="20"/>
          <w:szCs w:val="20"/>
          <w:lang/>
        </w:rPr>
      </w:pPr>
      <w:r w:rsidRPr="00AC29DF">
        <w:rPr>
          <w:color w:val="000000"/>
          <w:sz w:val="20"/>
          <w:szCs w:val="20"/>
          <w:lang/>
        </w:rPr>
        <w:t>ОПИС ПЛАНИРАНИХ МЕРА</w:t>
      </w:r>
    </w:p>
    <w:p w14:paraId="1CADED08" w14:textId="77777777" w:rsidR="00AC29DF" w:rsidRPr="00AC29DF" w:rsidRDefault="00AC29DF" w:rsidP="00AC29DF">
      <w:pPr>
        <w:widowControl w:val="0"/>
        <w:numPr>
          <w:ilvl w:val="1"/>
          <w:numId w:val="50"/>
        </w:numPr>
        <w:tabs>
          <w:tab w:val="left" w:pos="476"/>
        </w:tabs>
        <w:spacing w:after="200" w:line="269" w:lineRule="auto"/>
        <w:jc w:val="both"/>
        <w:rPr>
          <w:sz w:val="20"/>
          <w:szCs w:val="20"/>
          <w:lang/>
        </w:rPr>
      </w:pPr>
      <w:r w:rsidRPr="00AC29DF">
        <w:rPr>
          <w:b/>
          <w:bCs/>
          <w:color w:val="000000"/>
          <w:sz w:val="20"/>
          <w:szCs w:val="20"/>
          <w:lang/>
        </w:rPr>
        <w:t xml:space="preserve">Назив и шифра мере: </w:t>
      </w:r>
      <w:r w:rsidRPr="00AC29DF">
        <w:rPr>
          <w:color w:val="000000"/>
          <w:sz w:val="20"/>
          <w:szCs w:val="20"/>
          <w:lang/>
        </w:rPr>
        <w:t>101 Инвестиције у физичку имовину пољопривредних газдинстава</w:t>
      </w:r>
    </w:p>
    <w:p w14:paraId="576B1FE6" w14:textId="77777777" w:rsidR="00AC29DF" w:rsidRPr="00AC29DF" w:rsidRDefault="00AC29DF" w:rsidP="00AC29DF">
      <w:pPr>
        <w:widowControl w:val="0"/>
        <w:numPr>
          <w:ilvl w:val="2"/>
          <w:numId w:val="50"/>
        </w:numPr>
        <w:tabs>
          <w:tab w:val="left" w:pos="788"/>
        </w:tabs>
        <w:spacing w:after="220" w:line="269" w:lineRule="auto"/>
        <w:jc w:val="both"/>
        <w:rPr>
          <w:sz w:val="20"/>
          <w:szCs w:val="20"/>
          <w:lang/>
        </w:rPr>
      </w:pPr>
      <w:r w:rsidRPr="00AC29DF">
        <w:rPr>
          <w:b/>
          <w:bCs/>
          <w:color w:val="000000"/>
          <w:sz w:val="20"/>
          <w:szCs w:val="20"/>
          <w:lang/>
        </w:rPr>
        <w:t xml:space="preserve">Образложење: </w:t>
      </w:r>
      <w:r w:rsidRPr="00AC29DF">
        <w:rPr>
          <w:color w:val="000000"/>
          <w:sz w:val="20"/>
          <w:szCs w:val="20"/>
          <w:lang/>
        </w:rPr>
        <w:t xml:space="preserve">Основне карактеристике пољопривредног сектора на територији Општине Ивањица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ивањичке пољопривреде. Један од веома битних узрока недовољне конкурентности ивањичке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Бројно стање сточног фонда није на задовољавајућем нивоу, нарочито у говедарству.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и повећање конкурентности. Модернизацијом постојећих објеката, повећањем бројног стања и побољшањем расног састава сточног фонда, куповином модерне опреме и савремене механизације, заснивањем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 Ова мера је у складу са националном Стратегијом пољопривреде и руралног развоја 2014- 2024 . Преглед по секторима у оквиру којих ће се интервенисати подстицајним мерама у 2024. години: Сектори млеко и месо: Сектором млека доминирају мали произвођачи, одрживе и делимично одрживе фарме. Општи проблем представља низак ниво производње по крави, што доводи до непрофитабилног пословања произвођача. Газдинства се суочавају са лошом технологијом у исхрани животиња, недостатком квалитетног генетског материјала и лошим условима држања стоке. Постојеће стање у сектору меса такође указује на пад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оваца, као и да побољшају продуктивност и конзистентност у производњи. Газдинства која производе месо нису специјализована,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 Ефекти спроведених мера у овом сектору у току 2018. и 2019. године кроз субвенционисање набавке квалитетних приплодних оваца су већ видљиви, и бележи се повећање броја квалитетних приплодних грла оваца. Током ове 2 године субвенционисана је набавка 1390 грла оваца за 139 корисника. Интервенције у оквиру ових сектора ће бити усмерене на унапређење стања физичких ресурса кроз подршку инвестицијама за унапређење конкурентности у виду подстицаја за набавку музилица и опреме за електричне ограде за пашњаке/ливаде. Структуру биљне производње сеоског подручја општине Ивањица карактерише велика хетерогеност, што је последица уситњености сеоског поседа, недовољне едукације и недовољне примене савремене технологије производње. Просечна површина засада воћа по газдинству је око пола хектара.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производњу.У воћарској производњи малина је доминантна воћна врста. Према попису пољопривреде из 2012. године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 Када је у питању производња поврћа доминантна је производња кромпира по чему је Ивањица позната. Према подацима којима располажемо годишња производња кромпира се креће од 60.000 до 80.000 тона. Интервенције у оквиру ових сектора ће бити усмерене кроз подршку за инвестициона улагања у: набавку машина за садњу, машина за убирање односно скидање усева, машина, уређаја и опреме за наводњавање засада, ротоситнилица/ротофрезера и тарупа. Сектор пчеларство: Пчеларство представља малу али изузетно атрактивну пољопривредну делатност, која последњих година почиње тржишно да се усмерава у правцу прихватања услова и стандарда ЕУ. Друштво пчелара Ивањица је регистровано 1985. године. Према подацима из у 2022. године друштво броји 113 чланова (97 су чланови СПОС-а) који поседују 7.103 пчелињих друштава, са просечном годишњом производњом која варира у зависности од </w:t>
      </w:r>
      <w:r w:rsidRPr="00AC29DF">
        <w:rPr>
          <w:color w:val="000000"/>
          <w:sz w:val="20"/>
          <w:szCs w:val="20"/>
          <w:lang/>
        </w:rPr>
        <w:lastRenderedPageBreak/>
        <w:t>године од 50.000 до 90.000 кг меда. Општина Ивањица је у сарадњи са ЕВРОПСКИМ ПРОГРЕСОМ у 2017. години подстицала развој пчеларства кроз подршку набавци кошница и ројева за жене почетнице у пчеларству. Такође у 2018., 2019., 2021., 2022 и 2023. години субвенционисана је набавка опреме за пчеларство. Ове мере резултирале су повећањем броја пчелињих друштава и повећањем произведене количине меда у односу на претходне године. Интервенције у оквиру овог сектора ће бити усмерене на подршку за инвестициона улагања у пчеларску опрему.</w:t>
      </w:r>
    </w:p>
    <w:p w14:paraId="36660D42" w14:textId="43B3AC25" w:rsidR="00AD448C" w:rsidRDefault="00AC29DF" w:rsidP="00AC29DF">
      <w:pPr>
        <w:spacing w:after="200" w:line="276" w:lineRule="auto"/>
        <w:jc w:val="both"/>
        <w:rPr>
          <w:color w:val="000000"/>
          <w:sz w:val="20"/>
          <w:szCs w:val="20"/>
          <w:lang/>
        </w:rPr>
      </w:pPr>
      <w:r w:rsidRPr="00AC29DF">
        <w:rPr>
          <w:b/>
          <w:bCs/>
          <w:color w:val="000000"/>
          <w:sz w:val="20"/>
          <w:szCs w:val="20"/>
          <w:lang/>
        </w:rPr>
        <w:t xml:space="preserve">Циљеви мере: </w:t>
      </w:r>
      <w:r w:rsidRPr="00AC29DF">
        <w:rPr>
          <w:color w:val="000000"/>
          <w:sz w:val="20"/>
          <w:szCs w:val="20"/>
          <w:lang/>
        </w:rPr>
        <w:t>Општи циљеви: 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управљање ресурсима, раст конкурентности уз прилагођавање захтевима домаћег и иностраног тржишта. Специфични циљеви у свим секторима су: Повећање ефикасности, конкурентности</w:t>
      </w:r>
    </w:p>
    <w:p w14:paraId="0BC743DC" w14:textId="77777777" w:rsidR="00AC29DF" w:rsidRPr="00AC29DF" w:rsidRDefault="00AC29DF" w:rsidP="00AC29DF">
      <w:pPr>
        <w:widowControl w:val="0"/>
        <w:numPr>
          <w:ilvl w:val="2"/>
          <w:numId w:val="50"/>
        </w:numPr>
        <w:tabs>
          <w:tab w:val="left" w:pos="778"/>
        </w:tabs>
        <w:spacing w:after="220" w:line="276" w:lineRule="auto"/>
        <w:jc w:val="both"/>
        <w:rPr>
          <w:sz w:val="20"/>
          <w:szCs w:val="20"/>
          <w:lang/>
        </w:rPr>
      </w:pPr>
      <w:r w:rsidRPr="00AC29DF">
        <w:rPr>
          <w:color w:val="000000"/>
          <w:sz w:val="20"/>
          <w:szCs w:val="20"/>
          <w:lang/>
        </w:rPr>
        <w:t>и одрживости производње на газдинствима, и унапређење стања специјализоване опреме на газдинству.</w:t>
      </w:r>
    </w:p>
    <w:p w14:paraId="76830325" w14:textId="77777777" w:rsidR="00AC29DF" w:rsidRPr="00AC29DF" w:rsidRDefault="00AC29DF" w:rsidP="00AC29DF">
      <w:pPr>
        <w:widowControl w:val="0"/>
        <w:numPr>
          <w:ilvl w:val="2"/>
          <w:numId w:val="50"/>
        </w:numPr>
        <w:tabs>
          <w:tab w:val="left" w:pos="778"/>
        </w:tabs>
        <w:spacing w:after="220" w:line="276" w:lineRule="auto"/>
        <w:jc w:val="both"/>
        <w:rPr>
          <w:sz w:val="20"/>
          <w:szCs w:val="20"/>
          <w:lang/>
        </w:rPr>
      </w:pPr>
      <w:r w:rsidRPr="00AC29DF">
        <w:rPr>
          <w:b/>
          <w:bCs/>
          <w:color w:val="000000"/>
          <w:sz w:val="20"/>
          <w:szCs w:val="20"/>
          <w:lang/>
        </w:rPr>
        <w:t xml:space="preserve">Веза мере са националним програмима за рурални развој и пољопривреду: </w:t>
      </w:r>
      <w:r w:rsidRPr="00AC29DF">
        <w:rPr>
          <w:color w:val="000000"/>
          <w:sz w:val="20"/>
          <w:szCs w:val="20"/>
          <w:lang/>
        </w:rPr>
        <w:t>Мера је у складу са Националним програмом руралног развоја. Општина Ивањица води службену евиденцију о корисницима средстава тако да је немогуће да корисник користи средства по истом основу из локалног и националног програма.</w:t>
      </w:r>
    </w:p>
    <w:p w14:paraId="1B1C9370" w14:textId="77777777" w:rsidR="00AC29DF" w:rsidRPr="00AC29DF" w:rsidRDefault="00AC29DF" w:rsidP="00AC29DF">
      <w:pPr>
        <w:widowControl w:val="0"/>
        <w:numPr>
          <w:ilvl w:val="2"/>
          <w:numId w:val="50"/>
        </w:numPr>
        <w:tabs>
          <w:tab w:val="left" w:pos="778"/>
        </w:tabs>
        <w:spacing w:after="220" w:line="276" w:lineRule="auto"/>
        <w:jc w:val="both"/>
        <w:rPr>
          <w:sz w:val="20"/>
          <w:szCs w:val="20"/>
          <w:lang/>
        </w:rPr>
      </w:pPr>
      <w:r w:rsidRPr="00AC29DF">
        <w:rPr>
          <w:b/>
          <w:bCs/>
          <w:color w:val="000000"/>
          <w:sz w:val="20"/>
          <w:szCs w:val="20"/>
          <w:lang/>
        </w:rPr>
        <w:t xml:space="preserve">Крајњи корисници: </w:t>
      </w:r>
      <w:r w:rsidRPr="00AC29DF">
        <w:rPr>
          <w:color w:val="000000"/>
          <w:sz w:val="20"/>
          <w:szCs w:val="20"/>
          <w:lang/>
        </w:rPr>
        <w:t>Крајњи корисници мере су физичка лица - носиоци регистрованог пољопривредног газдинства.</w:t>
      </w:r>
    </w:p>
    <w:p w14:paraId="3250DFDE" w14:textId="77777777" w:rsidR="00AC29DF" w:rsidRPr="00AC29DF" w:rsidRDefault="00AC29DF" w:rsidP="00AC29DF">
      <w:pPr>
        <w:widowControl w:val="0"/>
        <w:numPr>
          <w:ilvl w:val="2"/>
          <w:numId w:val="50"/>
        </w:numPr>
        <w:tabs>
          <w:tab w:val="left" w:pos="778"/>
        </w:tabs>
        <w:spacing w:after="220" w:line="276" w:lineRule="auto"/>
        <w:jc w:val="both"/>
        <w:rPr>
          <w:sz w:val="20"/>
          <w:szCs w:val="20"/>
          <w:lang/>
        </w:rPr>
      </w:pPr>
      <w:r w:rsidRPr="00AC29DF">
        <w:rPr>
          <w:b/>
          <w:bCs/>
          <w:color w:val="000000"/>
          <w:sz w:val="20"/>
          <w:szCs w:val="20"/>
          <w:lang/>
        </w:rPr>
        <w:t xml:space="preserve">Економска одрживост: </w:t>
      </w:r>
      <w:r w:rsidRPr="00AC29DF">
        <w:rPr>
          <w:color w:val="000000"/>
          <w:sz w:val="20"/>
          <w:szCs w:val="20"/>
          <w:lang/>
        </w:rPr>
        <w:t>За ову меру није потребно да подносилац захтева докаже економску одрживост улагања кроз одређену форму бизнис плана или пројекта.</w:t>
      </w:r>
    </w:p>
    <w:p w14:paraId="63A9199E" w14:textId="77777777" w:rsidR="00AC29DF" w:rsidRPr="00AC29DF" w:rsidRDefault="00AC29DF" w:rsidP="00AC29DF">
      <w:pPr>
        <w:widowControl w:val="0"/>
        <w:numPr>
          <w:ilvl w:val="2"/>
          <w:numId w:val="50"/>
        </w:numPr>
        <w:tabs>
          <w:tab w:val="left" w:pos="778"/>
        </w:tabs>
        <w:spacing w:after="220" w:line="271" w:lineRule="auto"/>
        <w:jc w:val="both"/>
        <w:rPr>
          <w:sz w:val="20"/>
          <w:szCs w:val="20"/>
          <w:lang/>
        </w:rPr>
      </w:pPr>
      <w:r w:rsidRPr="00AC29DF">
        <w:rPr>
          <w:b/>
          <w:bCs/>
          <w:color w:val="000000"/>
          <w:sz w:val="20"/>
          <w:szCs w:val="20"/>
          <w:lang/>
        </w:rPr>
        <w:t xml:space="preserve">Општи критеријуми за кориснике: </w:t>
      </w:r>
      <w:r w:rsidRPr="00AC29DF">
        <w:rPr>
          <w:color w:val="000000"/>
          <w:sz w:val="20"/>
          <w:szCs w:val="20"/>
          <w:lang/>
        </w:rPr>
        <w:t>0 Да је носилац регистрованог комерцијалног пољопривредног газдинства у активном статусу; □ Да има пребивалиште на територији општине Ивањица; Q Да се парцеле уписане у Регистар пољопривредних газдинстава корисника налазе на територији општине Ивањица; Q Само једна инвестиција може бити предмет захтева за коришћење подстицаја,- □ Може се конкурисати искључиво са предрачуном за набавку предметне инвестиције; □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 Да нема евидентираних а неизмирених пореских обавеза код Локалне пореске администрације; Q Да наменски користи и да не отуђи нити да другом лицу на коришћење инвестицију која је предмет захтева у периоду од 3 године од дана набавке/реализације инвестиције; Q Да нема евидентираних доспелих неизмирених дуговања према јединици локалне самоуправе, по основу раније остварених подстицаја, субвенција; Q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 Q Да исто лице не може бити подносилац захтева за подстицаје односно купац и продавац другом подносиоцу захтева за подстицаје.</w:t>
      </w:r>
    </w:p>
    <w:p w14:paraId="6948B7A9" w14:textId="77777777" w:rsidR="00AC29DF" w:rsidRPr="00AC29DF" w:rsidRDefault="00AC29DF" w:rsidP="00AC29DF">
      <w:pPr>
        <w:widowControl w:val="0"/>
        <w:numPr>
          <w:ilvl w:val="2"/>
          <w:numId w:val="50"/>
        </w:numPr>
        <w:tabs>
          <w:tab w:val="left" w:pos="778"/>
        </w:tabs>
        <w:spacing w:after="220" w:line="271" w:lineRule="auto"/>
        <w:jc w:val="both"/>
        <w:rPr>
          <w:sz w:val="20"/>
          <w:szCs w:val="20"/>
          <w:lang/>
        </w:rPr>
      </w:pPr>
      <w:r w:rsidRPr="00AC29DF">
        <w:rPr>
          <w:b/>
          <w:bCs/>
          <w:color w:val="000000"/>
          <w:sz w:val="20"/>
          <w:szCs w:val="20"/>
          <w:lang/>
        </w:rPr>
        <w:t xml:space="preserve">Специфични критеријуми: </w:t>
      </w:r>
      <w:r w:rsidRPr="00AC29DF">
        <w:rPr>
          <w:color w:val="000000"/>
          <w:sz w:val="20"/>
          <w:szCs w:val="20"/>
          <w:lang/>
        </w:rPr>
        <w:t>Прихватљиви корисници ове мере по секторима у оквиру којих ће се интервенисати: Сектор млека: • Пољопривредна газдинства која имају до 29 крава на крају инвестиције; • Нема посебних критеријума за улагање у сектору млека за козе и овце. Сектор меса: • Пољопривредна газдинства која имају до 29 грла говеда и / или 199 грла оваца и /или коза и / или 29 грла крмача и / или 199 товних свиња и / или 999 ћурака и / или 299 гусака и / или 4.999 бројлера на крају инвестиције. Сектор воће: • Пољопривредна газдинства са прихватљивим инвестицијама до 49.999 евра; • Пољопривредна газдинства, регистрована у Регистру произвођача садног материјала воћа, винове лозе и хмеља у складу са Законом о садном материјалу („Службени гласник РС" бр. 18/05 и 30/10) са прихватљивим инвестицијама до 49.999 евра. Сектор поврће: • Пољопривредна газдинства са прихватљивим инвестицијама до 49.999 евра Сектор пчеларство: • Пољопривредна газдинства која у РПГ и Централној бази података о обележавању животиња код Управе за ветерину имају пријављено 5 - 1000 кошница пчела.</w:t>
      </w:r>
    </w:p>
    <w:p w14:paraId="5912A825" w14:textId="77777777" w:rsidR="00152A21" w:rsidRDefault="00152A21" w:rsidP="00AC29DF">
      <w:pPr>
        <w:spacing w:after="200" w:line="276" w:lineRule="auto"/>
        <w:jc w:val="both"/>
        <w:rPr>
          <w:b/>
          <w:bCs/>
          <w:color w:val="000000"/>
          <w:sz w:val="20"/>
          <w:szCs w:val="20"/>
          <w:lang/>
        </w:rPr>
      </w:pPr>
    </w:p>
    <w:p w14:paraId="47FF569C" w14:textId="6329E3BD" w:rsidR="00AC29DF" w:rsidRPr="00152A21" w:rsidRDefault="00AC29DF" w:rsidP="00AC29DF">
      <w:pPr>
        <w:spacing w:after="200" w:line="276" w:lineRule="auto"/>
        <w:jc w:val="both"/>
        <w:rPr>
          <w:color w:val="000000"/>
          <w:sz w:val="20"/>
          <w:szCs w:val="20"/>
          <w:lang/>
        </w:rPr>
      </w:pPr>
      <w:r w:rsidRPr="00152A21">
        <w:rPr>
          <w:b/>
          <w:bCs/>
          <w:color w:val="000000"/>
          <w:sz w:val="20"/>
          <w:szCs w:val="20"/>
          <w:lang/>
        </w:rPr>
        <w:lastRenderedPageBreak/>
        <w:t>Листа инвестиција у оквиру мере: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8208"/>
      </w:tblGrid>
      <w:tr w:rsidR="00AC29DF" w:rsidRPr="00AC29DF" w14:paraId="65E889D9" w14:textId="77777777" w:rsidTr="00D1517B">
        <w:tblPrEx>
          <w:tblCellMar>
            <w:top w:w="0" w:type="dxa"/>
            <w:bottom w:w="0" w:type="dxa"/>
          </w:tblCellMar>
        </w:tblPrEx>
        <w:trPr>
          <w:trHeight w:hRule="exact" w:val="581"/>
          <w:jc w:val="center"/>
        </w:trPr>
        <w:tc>
          <w:tcPr>
            <w:tcW w:w="1699" w:type="dxa"/>
            <w:tcBorders>
              <w:top w:val="single" w:sz="4" w:space="0" w:color="auto"/>
              <w:left w:val="single" w:sz="4" w:space="0" w:color="auto"/>
            </w:tcBorders>
            <w:vAlign w:val="bottom"/>
          </w:tcPr>
          <w:p w14:paraId="2333DC16" w14:textId="77777777" w:rsidR="00AC29DF" w:rsidRPr="00AC29DF" w:rsidRDefault="00AC29DF" w:rsidP="00AC29DF">
            <w:pPr>
              <w:widowControl w:val="0"/>
              <w:rPr>
                <w:sz w:val="20"/>
                <w:szCs w:val="20"/>
                <w:lang/>
              </w:rPr>
            </w:pPr>
            <w:r w:rsidRPr="00AC29DF">
              <w:rPr>
                <w:color w:val="000000"/>
                <w:sz w:val="20"/>
                <w:szCs w:val="20"/>
                <w:lang/>
              </w:rPr>
              <w:t>Шифра инвестиције</w:t>
            </w:r>
          </w:p>
        </w:tc>
        <w:tc>
          <w:tcPr>
            <w:tcW w:w="8208" w:type="dxa"/>
            <w:tcBorders>
              <w:top w:val="single" w:sz="4" w:space="0" w:color="auto"/>
              <w:left w:val="single" w:sz="4" w:space="0" w:color="auto"/>
              <w:right w:val="single" w:sz="4" w:space="0" w:color="auto"/>
            </w:tcBorders>
            <w:vAlign w:val="center"/>
          </w:tcPr>
          <w:p w14:paraId="178F0CBE" w14:textId="77777777" w:rsidR="00AC29DF" w:rsidRPr="00AC29DF" w:rsidRDefault="00AC29DF" w:rsidP="00AC29DF">
            <w:pPr>
              <w:widowControl w:val="0"/>
              <w:rPr>
                <w:sz w:val="20"/>
                <w:szCs w:val="20"/>
                <w:lang/>
              </w:rPr>
            </w:pPr>
            <w:r w:rsidRPr="00AC29DF">
              <w:rPr>
                <w:color w:val="000000"/>
                <w:sz w:val="20"/>
                <w:szCs w:val="20"/>
                <w:lang/>
              </w:rPr>
              <w:t>Назив инвестиције</w:t>
            </w:r>
          </w:p>
        </w:tc>
      </w:tr>
      <w:tr w:rsidR="00AC29DF" w:rsidRPr="00AC29DF" w14:paraId="3B3989C0" w14:textId="77777777" w:rsidTr="00D1517B">
        <w:tblPrEx>
          <w:tblCellMar>
            <w:top w:w="0" w:type="dxa"/>
            <w:bottom w:w="0" w:type="dxa"/>
          </w:tblCellMar>
        </w:tblPrEx>
        <w:trPr>
          <w:trHeight w:hRule="exact" w:val="562"/>
          <w:jc w:val="center"/>
        </w:trPr>
        <w:tc>
          <w:tcPr>
            <w:tcW w:w="1699" w:type="dxa"/>
            <w:tcBorders>
              <w:top w:val="single" w:sz="4" w:space="0" w:color="auto"/>
              <w:left w:val="single" w:sz="4" w:space="0" w:color="auto"/>
            </w:tcBorders>
            <w:vAlign w:val="center"/>
          </w:tcPr>
          <w:p w14:paraId="24FD25D9" w14:textId="77777777" w:rsidR="00AC29DF" w:rsidRPr="00AC29DF" w:rsidRDefault="00AC29DF" w:rsidP="00AC29DF">
            <w:pPr>
              <w:widowControl w:val="0"/>
              <w:rPr>
                <w:sz w:val="20"/>
                <w:szCs w:val="20"/>
                <w:lang/>
              </w:rPr>
            </w:pPr>
            <w:r w:rsidRPr="00AC29DF">
              <w:rPr>
                <w:color w:val="000000"/>
                <w:sz w:val="20"/>
                <w:szCs w:val="20"/>
                <w:lang/>
              </w:rPr>
              <w:t>101.1.3</w:t>
            </w:r>
          </w:p>
        </w:tc>
        <w:tc>
          <w:tcPr>
            <w:tcW w:w="8208" w:type="dxa"/>
            <w:tcBorders>
              <w:top w:val="single" w:sz="4" w:space="0" w:color="auto"/>
              <w:left w:val="single" w:sz="4" w:space="0" w:color="auto"/>
              <w:right w:val="single" w:sz="4" w:space="0" w:color="auto"/>
            </w:tcBorders>
            <w:vAlign w:val="bottom"/>
          </w:tcPr>
          <w:p w14:paraId="1EA1AB68" w14:textId="77777777" w:rsidR="00AC29DF" w:rsidRPr="00AC29DF" w:rsidRDefault="00AC29DF" w:rsidP="00AC29DF">
            <w:pPr>
              <w:widowControl w:val="0"/>
              <w:rPr>
                <w:sz w:val="20"/>
                <w:szCs w:val="20"/>
                <w:lang/>
              </w:rPr>
            </w:pPr>
            <w:r w:rsidRPr="00AC29DF">
              <w:rPr>
                <w:color w:val="000000"/>
                <w:sz w:val="20"/>
                <w:szCs w:val="20"/>
                <w:lang/>
              </w:rPr>
              <w:t>Опрема за мужу, хлађење и чување млека на фарми, укључујући све елементе, материјале и инсталације</w:t>
            </w:r>
          </w:p>
        </w:tc>
      </w:tr>
      <w:tr w:rsidR="00AC29DF" w:rsidRPr="00AC29DF" w14:paraId="2065DF87" w14:textId="77777777" w:rsidTr="00D1517B">
        <w:tblPrEx>
          <w:tblCellMar>
            <w:top w:w="0" w:type="dxa"/>
            <w:bottom w:w="0" w:type="dxa"/>
          </w:tblCellMar>
        </w:tblPrEx>
        <w:trPr>
          <w:trHeight w:hRule="exact" w:val="341"/>
          <w:jc w:val="center"/>
        </w:trPr>
        <w:tc>
          <w:tcPr>
            <w:tcW w:w="1699" w:type="dxa"/>
            <w:tcBorders>
              <w:top w:val="single" w:sz="4" w:space="0" w:color="auto"/>
              <w:left w:val="single" w:sz="4" w:space="0" w:color="auto"/>
            </w:tcBorders>
            <w:vAlign w:val="bottom"/>
          </w:tcPr>
          <w:p w14:paraId="296663D7" w14:textId="77777777" w:rsidR="00AC29DF" w:rsidRPr="00AC29DF" w:rsidRDefault="00AC29DF" w:rsidP="00AC29DF">
            <w:pPr>
              <w:widowControl w:val="0"/>
              <w:rPr>
                <w:sz w:val="20"/>
                <w:szCs w:val="20"/>
                <w:lang/>
              </w:rPr>
            </w:pPr>
            <w:r w:rsidRPr="00AC29DF">
              <w:rPr>
                <w:color w:val="000000"/>
                <w:sz w:val="20"/>
                <w:szCs w:val="20"/>
                <w:lang/>
              </w:rPr>
              <w:t>101.1.8</w:t>
            </w:r>
          </w:p>
        </w:tc>
        <w:tc>
          <w:tcPr>
            <w:tcW w:w="8208" w:type="dxa"/>
            <w:tcBorders>
              <w:top w:val="single" w:sz="4" w:space="0" w:color="auto"/>
              <w:left w:val="single" w:sz="4" w:space="0" w:color="auto"/>
              <w:right w:val="single" w:sz="4" w:space="0" w:color="auto"/>
            </w:tcBorders>
            <w:vAlign w:val="bottom"/>
          </w:tcPr>
          <w:p w14:paraId="581107D2" w14:textId="77777777" w:rsidR="00AC29DF" w:rsidRPr="00AC29DF" w:rsidRDefault="00AC29DF" w:rsidP="00AC29DF">
            <w:pPr>
              <w:widowControl w:val="0"/>
              <w:rPr>
                <w:sz w:val="20"/>
                <w:szCs w:val="20"/>
                <w:lang/>
              </w:rPr>
            </w:pPr>
            <w:r w:rsidRPr="00AC29DF">
              <w:rPr>
                <w:color w:val="000000"/>
                <w:sz w:val="20"/>
                <w:szCs w:val="20"/>
                <w:lang/>
              </w:rPr>
              <w:t>Опрема за фиксне ограде и електричне ограде за пашњаке/ливаде</w:t>
            </w:r>
          </w:p>
        </w:tc>
      </w:tr>
      <w:tr w:rsidR="00AC29DF" w:rsidRPr="00AC29DF" w14:paraId="44A95BCF" w14:textId="77777777" w:rsidTr="00D1517B">
        <w:tblPrEx>
          <w:tblCellMar>
            <w:top w:w="0" w:type="dxa"/>
            <w:bottom w:w="0" w:type="dxa"/>
          </w:tblCellMar>
        </w:tblPrEx>
        <w:trPr>
          <w:trHeight w:hRule="exact" w:val="341"/>
          <w:jc w:val="center"/>
        </w:trPr>
        <w:tc>
          <w:tcPr>
            <w:tcW w:w="1699" w:type="dxa"/>
            <w:tcBorders>
              <w:top w:val="single" w:sz="4" w:space="0" w:color="auto"/>
              <w:left w:val="single" w:sz="4" w:space="0" w:color="auto"/>
            </w:tcBorders>
            <w:vAlign w:val="bottom"/>
          </w:tcPr>
          <w:p w14:paraId="7F3D0885" w14:textId="77777777" w:rsidR="00AC29DF" w:rsidRPr="00AC29DF" w:rsidRDefault="00AC29DF" w:rsidP="00AC29DF">
            <w:pPr>
              <w:widowControl w:val="0"/>
              <w:rPr>
                <w:sz w:val="20"/>
                <w:szCs w:val="20"/>
                <w:lang/>
              </w:rPr>
            </w:pPr>
            <w:r w:rsidRPr="00AC29DF">
              <w:rPr>
                <w:color w:val="000000"/>
                <w:sz w:val="20"/>
                <w:szCs w:val="20"/>
                <w:lang/>
              </w:rPr>
              <w:t>101.2.9</w:t>
            </w:r>
          </w:p>
        </w:tc>
        <w:tc>
          <w:tcPr>
            <w:tcW w:w="8208" w:type="dxa"/>
            <w:tcBorders>
              <w:top w:val="single" w:sz="4" w:space="0" w:color="auto"/>
              <w:left w:val="single" w:sz="4" w:space="0" w:color="auto"/>
              <w:right w:val="single" w:sz="4" w:space="0" w:color="auto"/>
            </w:tcBorders>
            <w:vAlign w:val="bottom"/>
          </w:tcPr>
          <w:p w14:paraId="637CC549" w14:textId="77777777" w:rsidR="00AC29DF" w:rsidRPr="00AC29DF" w:rsidRDefault="00AC29DF" w:rsidP="00AC29DF">
            <w:pPr>
              <w:widowControl w:val="0"/>
              <w:rPr>
                <w:sz w:val="20"/>
                <w:szCs w:val="20"/>
                <w:lang/>
              </w:rPr>
            </w:pPr>
            <w:r w:rsidRPr="00AC29DF">
              <w:rPr>
                <w:color w:val="000000"/>
                <w:sz w:val="20"/>
                <w:szCs w:val="20"/>
                <w:lang/>
              </w:rPr>
              <w:t>Опрема за фиксне ограде и електричне ограде за пашњаке/ливаде</w:t>
            </w:r>
          </w:p>
        </w:tc>
      </w:tr>
      <w:tr w:rsidR="00AC29DF" w:rsidRPr="00AC29DF" w14:paraId="2D79C59D" w14:textId="77777777" w:rsidTr="00D1517B">
        <w:tblPrEx>
          <w:tblCellMar>
            <w:top w:w="0" w:type="dxa"/>
            <w:bottom w:w="0" w:type="dxa"/>
          </w:tblCellMar>
        </w:tblPrEx>
        <w:trPr>
          <w:trHeight w:hRule="exact" w:val="336"/>
          <w:jc w:val="center"/>
        </w:trPr>
        <w:tc>
          <w:tcPr>
            <w:tcW w:w="1699" w:type="dxa"/>
            <w:tcBorders>
              <w:top w:val="single" w:sz="4" w:space="0" w:color="auto"/>
              <w:left w:val="single" w:sz="4" w:space="0" w:color="auto"/>
            </w:tcBorders>
          </w:tcPr>
          <w:p w14:paraId="3033E952" w14:textId="77777777" w:rsidR="00AC29DF" w:rsidRPr="00AC29DF" w:rsidRDefault="00AC29DF" w:rsidP="00AC29DF">
            <w:pPr>
              <w:widowControl w:val="0"/>
              <w:rPr>
                <w:sz w:val="20"/>
                <w:szCs w:val="20"/>
                <w:lang/>
              </w:rPr>
            </w:pPr>
            <w:r w:rsidRPr="00AC29DF">
              <w:rPr>
                <w:color w:val="000000"/>
                <w:sz w:val="20"/>
                <w:szCs w:val="20"/>
                <w:lang/>
              </w:rPr>
              <w:t>101.4.20</w:t>
            </w:r>
          </w:p>
        </w:tc>
        <w:tc>
          <w:tcPr>
            <w:tcW w:w="8208" w:type="dxa"/>
            <w:tcBorders>
              <w:top w:val="single" w:sz="4" w:space="0" w:color="auto"/>
              <w:left w:val="single" w:sz="4" w:space="0" w:color="auto"/>
              <w:right w:val="single" w:sz="4" w:space="0" w:color="auto"/>
            </w:tcBorders>
          </w:tcPr>
          <w:p w14:paraId="528AAF74" w14:textId="77777777" w:rsidR="00AC29DF" w:rsidRPr="00AC29DF" w:rsidRDefault="00AC29DF" w:rsidP="00AC29DF">
            <w:pPr>
              <w:widowControl w:val="0"/>
              <w:rPr>
                <w:sz w:val="20"/>
                <w:szCs w:val="20"/>
                <w:lang/>
              </w:rPr>
            </w:pPr>
            <w:r w:rsidRPr="00AC29DF">
              <w:rPr>
                <w:color w:val="000000"/>
                <w:sz w:val="20"/>
                <w:szCs w:val="20"/>
                <w:lang/>
              </w:rPr>
              <w:t>Машине за допунску обраду земљишта</w:t>
            </w:r>
          </w:p>
        </w:tc>
      </w:tr>
      <w:tr w:rsidR="00AC29DF" w:rsidRPr="00AC29DF" w14:paraId="23E03529" w14:textId="77777777" w:rsidTr="00D1517B">
        <w:tblPrEx>
          <w:tblCellMar>
            <w:top w:w="0" w:type="dxa"/>
            <w:bottom w:w="0" w:type="dxa"/>
          </w:tblCellMar>
        </w:tblPrEx>
        <w:trPr>
          <w:trHeight w:hRule="exact" w:val="336"/>
          <w:jc w:val="center"/>
        </w:trPr>
        <w:tc>
          <w:tcPr>
            <w:tcW w:w="1699" w:type="dxa"/>
            <w:tcBorders>
              <w:top w:val="single" w:sz="4" w:space="0" w:color="auto"/>
              <w:left w:val="single" w:sz="4" w:space="0" w:color="auto"/>
            </w:tcBorders>
          </w:tcPr>
          <w:p w14:paraId="339EF506" w14:textId="77777777" w:rsidR="00AC29DF" w:rsidRPr="00AC29DF" w:rsidRDefault="00AC29DF" w:rsidP="00AC29DF">
            <w:pPr>
              <w:widowControl w:val="0"/>
              <w:rPr>
                <w:sz w:val="20"/>
                <w:szCs w:val="20"/>
                <w:lang/>
              </w:rPr>
            </w:pPr>
            <w:r w:rsidRPr="00AC29DF">
              <w:rPr>
                <w:color w:val="000000"/>
                <w:sz w:val="20"/>
                <w:szCs w:val="20"/>
                <w:lang/>
              </w:rPr>
              <w:t>101.4.23</w:t>
            </w:r>
          </w:p>
        </w:tc>
        <w:tc>
          <w:tcPr>
            <w:tcW w:w="8208" w:type="dxa"/>
            <w:tcBorders>
              <w:top w:val="single" w:sz="4" w:space="0" w:color="auto"/>
              <w:left w:val="single" w:sz="4" w:space="0" w:color="auto"/>
              <w:right w:val="single" w:sz="4" w:space="0" w:color="auto"/>
            </w:tcBorders>
          </w:tcPr>
          <w:p w14:paraId="742AAA9D" w14:textId="77777777" w:rsidR="00AC29DF" w:rsidRPr="00AC29DF" w:rsidRDefault="00AC29DF" w:rsidP="00AC29DF">
            <w:pPr>
              <w:widowControl w:val="0"/>
              <w:rPr>
                <w:sz w:val="20"/>
                <w:szCs w:val="20"/>
                <w:lang/>
              </w:rPr>
            </w:pPr>
            <w:r w:rsidRPr="00AC29DF">
              <w:rPr>
                <w:color w:val="000000"/>
                <w:sz w:val="20"/>
                <w:szCs w:val="20"/>
                <w:lang/>
              </w:rPr>
              <w:t>Машине за садњу</w:t>
            </w:r>
          </w:p>
        </w:tc>
      </w:tr>
      <w:tr w:rsidR="00AC29DF" w:rsidRPr="00AC29DF" w14:paraId="766FC57D" w14:textId="77777777" w:rsidTr="00D1517B">
        <w:tblPrEx>
          <w:tblCellMar>
            <w:top w:w="0" w:type="dxa"/>
            <w:bottom w:w="0" w:type="dxa"/>
          </w:tblCellMar>
        </w:tblPrEx>
        <w:trPr>
          <w:trHeight w:hRule="exact" w:val="331"/>
          <w:jc w:val="center"/>
        </w:trPr>
        <w:tc>
          <w:tcPr>
            <w:tcW w:w="1699" w:type="dxa"/>
            <w:tcBorders>
              <w:top w:val="single" w:sz="4" w:space="0" w:color="auto"/>
              <w:left w:val="single" w:sz="4" w:space="0" w:color="auto"/>
            </w:tcBorders>
          </w:tcPr>
          <w:p w14:paraId="6B641D90" w14:textId="77777777" w:rsidR="00AC29DF" w:rsidRPr="00AC29DF" w:rsidRDefault="00AC29DF" w:rsidP="00AC29DF">
            <w:pPr>
              <w:widowControl w:val="0"/>
              <w:rPr>
                <w:sz w:val="20"/>
                <w:szCs w:val="20"/>
                <w:lang/>
              </w:rPr>
            </w:pPr>
            <w:r w:rsidRPr="00AC29DF">
              <w:rPr>
                <w:color w:val="000000"/>
                <w:sz w:val="20"/>
                <w:szCs w:val="20"/>
                <w:lang/>
              </w:rPr>
              <w:t>101.4.25</w:t>
            </w:r>
          </w:p>
        </w:tc>
        <w:tc>
          <w:tcPr>
            <w:tcW w:w="8208" w:type="dxa"/>
            <w:tcBorders>
              <w:top w:val="single" w:sz="4" w:space="0" w:color="auto"/>
              <w:left w:val="single" w:sz="4" w:space="0" w:color="auto"/>
              <w:right w:val="single" w:sz="4" w:space="0" w:color="auto"/>
            </w:tcBorders>
          </w:tcPr>
          <w:p w14:paraId="7ACF1BF0" w14:textId="77777777" w:rsidR="00AC29DF" w:rsidRPr="00AC29DF" w:rsidRDefault="00AC29DF" w:rsidP="00AC29DF">
            <w:pPr>
              <w:widowControl w:val="0"/>
              <w:rPr>
                <w:sz w:val="20"/>
                <w:szCs w:val="20"/>
                <w:lang/>
              </w:rPr>
            </w:pPr>
            <w:r w:rsidRPr="00AC29DF">
              <w:rPr>
                <w:color w:val="000000"/>
                <w:sz w:val="20"/>
                <w:szCs w:val="20"/>
                <w:lang/>
              </w:rPr>
              <w:t>Машине за убирање односно скидање усева</w:t>
            </w:r>
          </w:p>
        </w:tc>
      </w:tr>
      <w:tr w:rsidR="00AC29DF" w:rsidRPr="00AC29DF" w14:paraId="747BC2E1" w14:textId="77777777" w:rsidTr="00D1517B">
        <w:tblPrEx>
          <w:tblCellMar>
            <w:top w:w="0" w:type="dxa"/>
            <w:bottom w:w="0" w:type="dxa"/>
          </w:tblCellMar>
        </w:tblPrEx>
        <w:trPr>
          <w:trHeight w:hRule="exact" w:val="336"/>
          <w:jc w:val="center"/>
        </w:trPr>
        <w:tc>
          <w:tcPr>
            <w:tcW w:w="1699" w:type="dxa"/>
            <w:tcBorders>
              <w:top w:val="single" w:sz="4" w:space="0" w:color="auto"/>
              <w:left w:val="single" w:sz="4" w:space="0" w:color="auto"/>
            </w:tcBorders>
          </w:tcPr>
          <w:p w14:paraId="38F83DA1" w14:textId="77777777" w:rsidR="00AC29DF" w:rsidRPr="00AC29DF" w:rsidRDefault="00AC29DF" w:rsidP="00AC29DF">
            <w:pPr>
              <w:widowControl w:val="0"/>
              <w:rPr>
                <w:sz w:val="20"/>
                <w:szCs w:val="20"/>
                <w:lang/>
              </w:rPr>
            </w:pPr>
            <w:r w:rsidRPr="00AC29DF">
              <w:rPr>
                <w:color w:val="000000"/>
                <w:sz w:val="20"/>
                <w:szCs w:val="20"/>
                <w:lang/>
              </w:rPr>
              <w:t>101.4.28</w:t>
            </w:r>
          </w:p>
        </w:tc>
        <w:tc>
          <w:tcPr>
            <w:tcW w:w="8208" w:type="dxa"/>
            <w:tcBorders>
              <w:top w:val="single" w:sz="4" w:space="0" w:color="auto"/>
              <w:left w:val="single" w:sz="4" w:space="0" w:color="auto"/>
              <w:right w:val="single" w:sz="4" w:space="0" w:color="auto"/>
            </w:tcBorders>
          </w:tcPr>
          <w:p w14:paraId="26610EA6" w14:textId="77777777" w:rsidR="00AC29DF" w:rsidRPr="00AC29DF" w:rsidRDefault="00AC29DF" w:rsidP="00AC29DF">
            <w:pPr>
              <w:widowControl w:val="0"/>
              <w:rPr>
                <w:sz w:val="20"/>
                <w:szCs w:val="20"/>
                <w:lang/>
              </w:rPr>
            </w:pPr>
            <w:r w:rsidRPr="00AC29DF">
              <w:rPr>
                <w:color w:val="000000"/>
                <w:sz w:val="20"/>
                <w:szCs w:val="20"/>
                <w:lang/>
              </w:rPr>
              <w:t>Машине, уређаји и опрема за наводњавање усева</w:t>
            </w:r>
          </w:p>
        </w:tc>
      </w:tr>
      <w:tr w:rsidR="00AC29DF" w:rsidRPr="00AC29DF" w14:paraId="59F3A04D" w14:textId="77777777" w:rsidTr="00D1517B">
        <w:tblPrEx>
          <w:tblCellMar>
            <w:top w:w="0" w:type="dxa"/>
            <w:bottom w:w="0" w:type="dxa"/>
          </w:tblCellMar>
        </w:tblPrEx>
        <w:trPr>
          <w:trHeight w:hRule="exact" w:val="355"/>
          <w:jc w:val="center"/>
        </w:trPr>
        <w:tc>
          <w:tcPr>
            <w:tcW w:w="1699" w:type="dxa"/>
            <w:tcBorders>
              <w:top w:val="single" w:sz="4" w:space="0" w:color="auto"/>
              <w:left w:val="single" w:sz="4" w:space="0" w:color="auto"/>
              <w:bottom w:val="single" w:sz="4" w:space="0" w:color="auto"/>
            </w:tcBorders>
          </w:tcPr>
          <w:p w14:paraId="4AF02401" w14:textId="77777777" w:rsidR="00AC29DF" w:rsidRPr="00AC29DF" w:rsidRDefault="00AC29DF" w:rsidP="00AC29DF">
            <w:pPr>
              <w:widowControl w:val="0"/>
              <w:rPr>
                <w:sz w:val="20"/>
                <w:szCs w:val="20"/>
                <w:lang/>
              </w:rPr>
            </w:pPr>
            <w:r w:rsidRPr="00AC29DF">
              <w:rPr>
                <w:color w:val="000000"/>
                <w:sz w:val="20"/>
                <w:szCs w:val="20"/>
                <w:lang/>
              </w:rPr>
              <w:t>101.6.2</w:t>
            </w:r>
          </w:p>
        </w:tc>
        <w:tc>
          <w:tcPr>
            <w:tcW w:w="8208" w:type="dxa"/>
            <w:tcBorders>
              <w:top w:val="single" w:sz="4" w:space="0" w:color="auto"/>
              <w:left w:val="single" w:sz="4" w:space="0" w:color="auto"/>
              <w:bottom w:val="single" w:sz="4" w:space="0" w:color="auto"/>
              <w:right w:val="single" w:sz="4" w:space="0" w:color="auto"/>
            </w:tcBorders>
          </w:tcPr>
          <w:p w14:paraId="79A21459" w14:textId="77777777" w:rsidR="00AC29DF" w:rsidRPr="00AC29DF" w:rsidRDefault="00AC29DF" w:rsidP="00AC29DF">
            <w:pPr>
              <w:widowControl w:val="0"/>
              <w:rPr>
                <w:sz w:val="20"/>
                <w:szCs w:val="20"/>
                <w:lang/>
              </w:rPr>
            </w:pPr>
            <w:r w:rsidRPr="00AC29DF">
              <w:rPr>
                <w:color w:val="000000"/>
                <w:sz w:val="20"/>
                <w:szCs w:val="20"/>
                <w:lang/>
              </w:rPr>
              <w:t>Набавка опреме за пчеларство</w:t>
            </w:r>
          </w:p>
        </w:tc>
      </w:tr>
    </w:tbl>
    <w:p w14:paraId="7259A17B" w14:textId="77777777" w:rsidR="00AC29DF" w:rsidRPr="00AC29DF" w:rsidRDefault="00AC29DF" w:rsidP="00AC29DF">
      <w:pPr>
        <w:widowControl w:val="0"/>
        <w:spacing w:after="219" w:line="1" w:lineRule="exact"/>
        <w:rPr>
          <w:rFonts w:ascii="Courier New" w:hAnsi="Courier New" w:cs="Courier New"/>
          <w:color w:val="000000"/>
          <w:sz w:val="20"/>
          <w:szCs w:val="20"/>
          <w:lang/>
        </w:rPr>
      </w:pPr>
    </w:p>
    <w:p w14:paraId="7394E105" w14:textId="77777777" w:rsidR="00AC29DF" w:rsidRPr="00AC29DF" w:rsidRDefault="00AC29DF" w:rsidP="00AC29DF">
      <w:pPr>
        <w:widowControl w:val="0"/>
        <w:spacing w:line="1" w:lineRule="exact"/>
        <w:rPr>
          <w:rFonts w:ascii="Courier New" w:hAnsi="Courier New" w:cs="Courier New"/>
          <w:color w:val="000000"/>
          <w:sz w:val="20"/>
          <w:szCs w:val="20"/>
          <w:lang/>
        </w:rPr>
      </w:pPr>
    </w:p>
    <w:p w14:paraId="3189680A" w14:textId="77777777" w:rsidR="00AC29DF" w:rsidRPr="00AC29DF" w:rsidRDefault="00AC29DF" w:rsidP="00AC29DF">
      <w:pPr>
        <w:widowControl w:val="0"/>
        <w:ind w:left="19"/>
        <w:rPr>
          <w:b/>
          <w:bCs/>
          <w:sz w:val="20"/>
          <w:szCs w:val="20"/>
          <w:lang/>
        </w:rPr>
      </w:pPr>
      <w:r w:rsidRPr="00AC29DF">
        <w:rPr>
          <w:b/>
          <w:bCs/>
          <w:color w:val="000000"/>
          <w:sz w:val="20"/>
          <w:szCs w:val="20"/>
          <w:lang/>
        </w:rPr>
        <w:t>2.1.9. Критеријуми селекције: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7426"/>
        <w:gridCol w:w="658"/>
        <w:gridCol w:w="778"/>
      </w:tblGrid>
      <w:tr w:rsidR="00AC29DF" w:rsidRPr="00AC29DF" w14:paraId="2331BBDA" w14:textId="77777777" w:rsidTr="00D1517B">
        <w:tblPrEx>
          <w:tblCellMar>
            <w:top w:w="0" w:type="dxa"/>
            <w:bottom w:w="0" w:type="dxa"/>
          </w:tblCellMar>
        </w:tblPrEx>
        <w:trPr>
          <w:trHeight w:hRule="exact" w:val="586"/>
          <w:jc w:val="center"/>
        </w:trPr>
        <w:tc>
          <w:tcPr>
            <w:tcW w:w="1046" w:type="dxa"/>
            <w:tcBorders>
              <w:top w:val="single" w:sz="4" w:space="0" w:color="auto"/>
              <w:left w:val="single" w:sz="4" w:space="0" w:color="auto"/>
            </w:tcBorders>
            <w:vAlign w:val="bottom"/>
          </w:tcPr>
          <w:p w14:paraId="7F691EC5" w14:textId="77777777" w:rsidR="00AC29DF" w:rsidRPr="00AC29DF" w:rsidRDefault="00AC29DF" w:rsidP="00AC29DF">
            <w:pPr>
              <w:widowControl w:val="0"/>
              <w:rPr>
                <w:sz w:val="20"/>
                <w:szCs w:val="20"/>
                <w:lang/>
              </w:rPr>
            </w:pPr>
            <w:r w:rsidRPr="00AC29DF">
              <w:rPr>
                <w:color w:val="000000"/>
                <w:sz w:val="20"/>
                <w:szCs w:val="20"/>
                <w:lang/>
              </w:rPr>
              <w:t>Редни број</w:t>
            </w:r>
          </w:p>
        </w:tc>
        <w:tc>
          <w:tcPr>
            <w:tcW w:w="7426" w:type="dxa"/>
            <w:tcBorders>
              <w:top w:val="single" w:sz="4" w:space="0" w:color="auto"/>
              <w:left w:val="single" w:sz="4" w:space="0" w:color="auto"/>
            </w:tcBorders>
            <w:vAlign w:val="center"/>
          </w:tcPr>
          <w:p w14:paraId="7ECE7548" w14:textId="77777777" w:rsidR="00AC29DF" w:rsidRPr="00AC29DF" w:rsidRDefault="00AC29DF" w:rsidP="00AC29DF">
            <w:pPr>
              <w:widowControl w:val="0"/>
              <w:rPr>
                <w:sz w:val="20"/>
                <w:szCs w:val="20"/>
                <w:lang/>
              </w:rPr>
            </w:pPr>
            <w:r w:rsidRPr="00AC29DF">
              <w:rPr>
                <w:color w:val="000000"/>
                <w:sz w:val="20"/>
                <w:szCs w:val="20"/>
                <w:lang/>
              </w:rPr>
              <w:t>Тип критеријума за избор</w:t>
            </w:r>
          </w:p>
        </w:tc>
        <w:tc>
          <w:tcPr>
            <w:tcW w:w="658" w:type="dxa"/>
            <w:tcBorders>
              <w:top w:val="single" w:sz="4" w:space="0" w:color="auto"/>
              <w:left w:val="single" w:sz="4" w:space="0" w:color="auto"/>
            </w:tcBorders>
            <w:vAlign w:val="center"/>
          </w:tcPr>
          <w:p w14:paraId="517645F7" w14:textId="77777777" w:rsidR="00AC29DF" w:rsidRPr="00AC29DF" w:rsidRDefault="00AC29DF" w:rsidP="00AC29DF">
            <w:pPr>
              <w:widowControl w:val="0"/>
              <w:rPr>
                <w:sz w:val="20"/>
                <w:szCs w:val="20"/>
                <w:lang/>
              </w:rPr>
            </w:pPr>
            <w:r w:rsidRPr="00AC29DF">
              <w:rPr>
                <w:color w:val="000000"/>
                <w:sz w:val="20"/>
                <w:szCs w:val="20"/>
                <w:lang/>
              </w:rPr>
              <w:t>Да/Не</w:t>
            </w:r>
          </w:p>
        </w:tc>
        <w:tc>
          <w:tcPr>
            <w:tcW w:w="778" w:type="dxa"/>
            <w:tcBorders>
              <w:top w:val="single" w:sz="4" w:space="0" w:color="auto"/>
              <w:left w:val="single" w:sz="4" w:space="0" w:color="auto"/>
              <w:right w:val="single" w:sz="4" w:space="0" w:color="auto"/>
            </w:tcBorders>
            <w:vAlign w:val="center"/>
          </w:tcPr>
          <w:p w14:paraId="4166E37B" w14:textId="77777777" w:rsidR="00AC29DF" w:rsidRPr="00AC29DF" w:rsidRDefault="00AC29DF" w:rsidP="00AC29DF">
            <w:pPr>
              <w:widowControl w:val="0"/>
              <w:jc w:val="both"/>
              <w:rPr>
                <w:sz w:val="20"/>
                <w:szCs w:val="20"/>
                <w:lang/>
              </w:rPr>
            </w:pPr>
            <w:r w:rsidRPr="00AC29DF">
              <w:rPr>
                <w:color w:val="000000"/>
                <w:sz w:val="20"/>
                <w:szCs w:val="20"/>
                <w:lang/>
              </w:rPr>
              <w:t>Бодови</w:t>
            </w:r>
          </w:p>
        </w:tc>
      </w:tr>
      <w:tr w:rsidR="00AC29DF" w:rsidRPr="00AC29DF" w14:paraId="5291DDA5" w14:textId="77777777" w:rsidTr="00D1517B">
        <w:tblPrEx>
          <w:tblCellMar>
            <w:top w:w="0" w:type="dxa"/>
            <w:bottom w:w="0" w:type="dxa"/>
          </w:tblCellMar>
        </w:tblPrEx>
        <w:trPr>
          <w:trHeight w:hRule="exact" w:val="336"/>
          <w:jc w:val="center"/>
        </w:trPr>
        <w:tc>
          <w:tcPr>
            <w:tcW w:w="1046" w:type="dxa"/>
            <w:tcBorders>
              <w:top w:val="single" w:sz="4" w:space="0" w:color="auto"/>
              <w:left w:val="single" w:sz="4" w:space="0" w:color="auto"/>
            </w:tcBorders>
            <w:vAlign w:val="center"/>
          </w:tcPr>
          <w:p w14:paraId="46006FB0" w14:textId="77777777" w:rsidR="00AC29DF" w:rsidRPr="00AC29DF" w:rsidRDefault="00AC29DF" w:rsidP="00AC29DF">
            <w:pPr>
              <w:widowControl w:val="0"/>
              <w:rPr>
                <w:sz w:val="20"/>
                <w:szCs w:val="20"/>
                <w:lang/>
              </w:rPr>
            </w:pPr>
            <w:r w:rsidRPr="00AC29DF">
              <w:rPr>
                <w:color w:val="000000"/>
                <w:sz w:val="20"/>
                <w:szCs w:val="20"/>
                <w:lang/>
              </w:rPr>
              <w:t>1</w:t>
            </w:r>
          </w:p>
        </w:tc>
        <w:tc>
          <w:tcPr>
            <w:tcW w:w="7426" w:type="dxa"/>
            <w:tcBorders>
              <w:top w:val="single" w:sz="4" w:space="0" w:color="auto"/>
              <w:left w:val="single" w:sz="4" w:space="0" w:color="auto"/>
            </w:tcBorders>
            <w:vAlign w:val="center"/>
          </w:tcPr>
          <w:p w14:paraId="19C99672" w14:textId="77777777" w:rsidR="00AC29DF" w:rsidRPr="00AC29DF" w:rsidRDefault="00AC29DF" w:rsidP="00AC29DF">
            <w:pPr>
              <w:widowControl w:val="0"/>
              <w:rPr>
                <w:sz w:val="20"/>
                <w:szCs w:val="20"/>
                <w:lang/>
              </w:rPr>
            </w:pPr>
            <w:r w:rsidRPr="00AC29DF">
              <w:rPr>
                <w:color w:val="000000"/>
                <w:sz w:val="20"/>
                <w:szCs w:val="20"/>
                <w:lang/>
              </w:rPr>
              <w:t>Газдинство подносиоца захтева има 1-2 члана</w:t>
            </w:r>
          </w:p>
        </w:tc>
        <w:tc>
          <w:tcPr>
            <w:tcW w:w="658" w:type="dxa"/>
            <w:tcBorders>
              <w:top w:val="single" w:sz="4" w:space="0" w:color="auto"/>
              <w:left w:val="single" w:sz="4" w:space="0" w:color="auto"/>
            </w:tcBorders>
            <w:vAlign w:val="center"/>
          </w:tcPr>
          <w:p w14:paraId="659D4F48" w14:textId="77777777" w:rsidR="00AC29DF" w:rsidRPr="00AC29DF" w:rsidRDefault="00AC29DF" w:rsidP="00AC29DF">
            <w:pPr>
              <w:widowControl w:val="0"/>
              <w:rPr>
                <w:sz w:val="20"/>
                <w:szCs w:val="20"/>
                <w:lang/>
              </w:rPr>
            </w:pPr>
            <w:r w:rsidRPr="00AC29DF">
              <w:rPr>
                <w:color w:val="000000"/>
                <w:sz w:val="20"/>
                <w:szCs w:val="20"/>
                <w:lang/>
              </w:rPr>
              <w:t>да</w:t>
            </w:r>
          </w:p>
        </w:tc>
        <w:tc>
          <w:tcPr>
            <w:tcW w:w="778" w:type="dxa"/>
            <w:tcBorders>
              <w:top w:val="single" w:sz="4" w:space="0" w:color="auto"/>
              <w:left w:val="single" w:sz="4" w:space="0" w:color="auto"/>
              <w:right w:val="single" w:sz="4" w:space="0" w:color="auto"/>
            </w:tcBorders>
            <w:vAlign w:val="center"/>
          </w:tcPr>
          <w:p w14:paraId="5EF75C04" w14:textId="77777777" w:rsidR="00AC29DF" w:rsidRPr="00AC29DF" w:rsidRDefault="00AC29DF" w:rsidP="00AC29DF">
            <w:pPr>
              <w:widowControl w:val="0"/>
              <w:jc w:val="both"/>
              <w:rPr>
                <w:sz w:val="20"/>
                <w:szCs w:val="20"/>
                <w:lang/>
              </w:rPr>
            </w:pPr>
            <w:r w:rsidRPr="00AC29DF">
              <w:rPr>
                <w:color w:val="000000"/>
                <w:sz w:val="20"/>
                <w:szCs w:val="20"/>
                <w:lang/>
              </w:rPr>
              <w:t>10</w:t>
            </w:r>
          </w:p>
        </w:tc>
      </w:tr>
      <w:tr w:rsidR="00AC29DF" w:rsidRPr="00AC29DF" w14:paraId="0598C13E" w14:textId="77777777" w:rsidTr="00D1517B">
        <w:tblPrEx>
          <w:tblCellMar>
            <w:top w:w="0" w:type="dxa"/>
            <w:bottom w:w="0" w:type="dxa"/>
          </w:tblCellMar>
        </w:tblPrEx>
        <w:trPr>
          <w:trHeight w:hRule="exact" w:val="336"/>
          <w:jc w:val="center"/>
        </w:trPr>
        <w:tc>
          <w:tcPr>
            <w:tcW w:w="1046" w:type="dxa"/>
            <w:tcBorders>
              <w:top w:val="single" w:sz="4" w:space="0" w:color="auto"/>
              <w:left w:val="single" w:sz="4" w:space="0" w:color="auto"/>
            </w:tcBorders>
            <w:vAlign w:val="bottom"/>
          </w:tcPr>
          <w:p w14:paraId="40F0D4C3" w14:textId="77777777" w:rsidR="00AC29DF" w:rsidRPr="00AC29DF" w:rsidRDefault="00AC29DF" w:rsidP="00AC29DF">
            <w:pPr>
              <w:widowControl w:val="0"/>
              <w:rPr>
                <w:sz w:val="20"/>
                <w:szCs w:val="20"/>
                <w:lang/>
              </w:rPr>
            </w:pPr>
            <w:r w:rsidRPr="00AC29DF">
              <w:rPr>
                <w:color w:val="000000"/>
                <w:sz w:val="20"/>
                <w:szCs w:val="20"/>
                <w:lang/>
              </w:rPr>
              <w:t>2</w:t>
            </w:r>
          </w:p>
        </w:tc>
        <w:tc>
          <w:tcPr>
            <w:tcW w:w="7426" w:type="dxa"/>
            <w:tcBorders>
              <w:top w:val="single" w:sz="4" w:space="0" w:color="auto"/>
              <w:left w:val="single" w:sz="4" w:space="0" w:color="auto"/>
            </w:tcBorders>
            <w:vAlign w:val="bottom"/>
          </w:tcPr>
          <w:p w14:paraId="721F242A" w14:textId="77777777" w:rsidR="00AC29DF" w:rsidRPr="00AC29DF" w:rsidRDefault="00AC29DF" w:rsidP="00AC29DF">
            <w:pPr>
              <w:widowControl w:val="0"/>
              <w:rPr>
                <w:sz w:val="20"/>
                <w:szCs w:val="20"/>
                <w:lang/>
              </w:rPr>
            </w:pPr>
            <w:r w:rsidRPr="00AC29DF">
              <w:rPr>
                <w:color w:val="000000"/>
                <w:sz w:val="20"/>
                <w:szCs w:val="20"/>
                <w:lang/>
              </w:rPr>
              <w:t>Газдинство подносиоца захтева има 3-4 члана</w:t>
            </w:r>
          </w:p>
        </w:tc>
        <w:tc>
          <w:tcPr>
            <w:tcW w:w="658" w:type="dxa"/>
            <w:tcBorders>
              <w:top w:val="single" w:sz="4" w:space="0" w:color="auto"/>
              <w:left w:val="single" w:sz="4" w:space="0" w:color="auto"/>
            </w:tcBorders>
            <w:vAlign w:val="bottom"/>
          </w:tcPr>
          <w:p w14:paraId="2FBB4B9B" w14:textId="77777777" w:rsidR="00AC29DF" w:rsidRPr="00AC29DF" w:rsidRDefault="00AC29DF" w:rsidP="00AC29DF">
            <w:pPr>
              <w:widowControl w:val="0"/>
              <w:rPr>
                <w:sz w:val="20"/>
                <w:szCs w:val="20"/>
                <w:lang/>
              </w:rPr>
            </w:pPr>
            <w:r w:rsidRPr="00AC29DF">
              <w:rPr>
                <w:color w:val="000000"/>
                <w:sz w:val="20"/>
                <w:szCs w:val="20"/>
                <w:lang/>
              </w:rPr>
              <w:t>да</w:t>
            </w:r>
          </w:p>
        </w:tc>
        <w:tc>
          <w:tcPr>
            <w:tcW w:w="778" w:type="dxa"/>
            <w:tcBorders>
              <w:top w:val="single" w:sz="4" w:space="0" w:color="auto"/>
              <w:left w:val="single" w:sz="4" w:space="0" w:color="auto"/>
              <w:right w:val="single" w:sz="4" w:space="0" w:color="auto"/>
            </w:tcBorders>
            <w:vAlign w:val="bottom"/>
          </w:tcPr>
          <w:p w14:paraId="3F5045F6" w14:textId="77777777" w:rsidR="00AC29DF" w:rsidRPr="00AC29DF" w:rsidRDefault="00AC29DF" w:rsidP="00AC29DF">
            <w:pPr>
              <w:widowControl w:val="0"/>
              <w:jc w:val="both"/>
              <w:rPr>
                <w:sz w:val="20"/>
                <w:szCs w:val="20"/>
                <w:lang/>
              </w:rPr>
            </w:pPr>
            <w:r w:rsidRPr="00AC29DF">
              <w:rPr>
                <w:color w:val="000000"/>
                <w:sz w:val="20"/>
                <w:szCs w:val="20"/>
                <w:lang/>
              </w:rPr>
              <w:t>20</w:t>
            </w:r>
          </w:p>
        </w:tc>
      </w:tr>
      <w:tr w:rsidR="00AC29DF" w:rsidRPr="00AC29DF" w14:paraId="7AB3EBC5" w14:textId="77777777" w:rsidTr="00D1517B">
        <w:tblPrEx>
          <w:tblCellMar>
            <w:top w:w="0" w:type="dxa"/>
            <w:bottom w:w="0" w:type="dxa"/>
          </w:tblCellMar>
        </w:tblPrEx>
        <w:trPr>
          <w:trHeight w:hRule="exact" w:val="336"/>
          <w:jc w:val="center"/>
        </w:trPr>
        <w:tc>
          <w:tcPr>
            <w:tcW w:w="1046" w:type="dxa"/>
            <w:tcBorders>
              <w:top w:val="single" w:sz="4" w:space="0" w:color="auto"/>
              <w:left w:val="single" w:sz="4" w:space="0" w:color="auto"/>
            </w:tcBorders>
            <w:vAlign w:val="bottom"/>
          </w:tcPr>
          <w:p w14:paraId="503A16F4" w14:textId="77777777" w:rsidR="00AC29DF" w:rsidRPr="00AC29DF" w:rsidRDefault="00AC29DF" w:rsidP="00AC29DF">
            <w:pPr>
              <w:widowControl w:val="0"/>
              <w:rPr>
                <w:sz w:val="20"/>
                <w:szCs w:val="20"/>
                <w:lang/>
              </w:rPr>
            </w:pPr>
            <w:r w:rsidRPr="00AC29DF">
              <w:rPr>
                <w:color w:val="000000"/>
                <w:sz w:val="20"/>
                <w:szCs w:val="20"/>
                <w:lang/>
              </w:rPr>
              <w:t>3</w:t>
            </w:r>
          </w:p>
        </w:tc>
        <w:tc>
          <w:tcPr>
            <w:tcW w:w="7426" w:type="dxa"/>
            <w:tcBorders>
              <w:top w:val="single" w:sz="4" w:space="0" w:color="auto"/>
              <w:left w:val="single" w:sz="4" w:space="0" w:color="auto"/>
            </w:tcBorders>
            <w:vAlign w:val="bottom"/>
          </w:tcPr>
          <w:p w14:paraId="5F8F67A7" w14:textId="77777777" w:rsidR="00AC29DF" w:rsidRPr="00AC29DF" w:rsidRDefault="00AC29DF" w:rsidP="00AC29DF">
            <w:pPr>
              <w:widowControl w:val="0"/>
              <w:rPr>
                <w:sz w:val="20"/>
                <w:szCs w:val="20"/>
                <w:lang/>
              </w:rPr>
            </w:pPr>
            <w:r w:rsidRPr="00AC29DF">
              <w:rPr>
                <w:color w:val="000000"/>
                <w:sz w:val="20"/>
                <w:szCs w:val="20"/>
                <w:lang/>
              </w:rPr>
              <w:t>Газдинство подносиоца захтева има 5 и више чланова</w:t>
            </w:r>
          </w:p>
        </w:tc>
        <w:tc>
          <w:tcPr>
            <w:tcW w:w="658" w:type="dxa"/>
            <w:tcBorders>
              <w:top w:val="single" w:sz="4" w:space="0" w:color="auto"/>
              <w:left w:val="single" w:sz="4" w:space="0" w:color="auto"/>
            </w:tcBorders>
            <w:vAlign w:val="bottom"/>
          </w:tcPr>
          <w:p w14:paraId="1B8869C8" w14:textId="77777777" w:rsidR="00AC29DF" w:rsidRPr="00AC29DF" w:rsidRDefault="00AC29DF" w:rsidP="00AC29DF">
            <w:pPr>
              <w:widowControl w:val="0"/>
              <w:rPr>
                <w:sz w:val="20"/>
                <w:szCs w:val="20"/>
                <w:lang/>
              </w:rPr>
            </w:pPr>
            <w:r w:rsidRPr="00AC29DF">
              <w:rPr>
                <w:color w:val="000000"/>
                <w:sz w:val="20"/>
                <w:szCs w:val="20"/>
                <w:lang/>
              </w:rPr>
              <w:t>да</w:t>
            </w:r>
          </w:p>
        </w:tc>
        <w:tc>
          <w:tcPr>
            <w:tcW w:w="778" w:type="dxa"/>
            <w:tcBorders>
              <w:top w:val="single" w:sz="4" w:space="0" w:color="auto"/>
              <w:left w:val="single" w:sz="4" w:space="0" w:color="auto"/>
              <w:right w:val="single" w:sz="4" w:space="0" w:color="auto"/>
            </w:tcBorders>
            <w:vAlign w:val="bottom"/>
          </w:tcPr>
          <w:p w14:paraId="5B4ED7A6" w14:textId="77777777" w:rsidR="00AC29DF" w:rsidRPr="00AC29DF" w:rsidRDefault="00AC29DF" w:rsidP="00AC29DF">
            <w:pPr>
              <w:widowControl w:val="0"/>
              <w:jc w:val="both"/>
              <w:rPr>
                <w:sz w:val="20"/>
                <w:szCs w:val="20"/>
                <w:lang/>
              </w:rPr>
            </w:pPr>
            <w:r w:rsidRPr="00AC29DF">
              <w:rPr>
                <w:color w:val="000000"/>
                <w:sz w:val="20"/>
                <w:szCs w:val="20"/>
                <w:lang/>
              </w:rPr>
              <w:t>30</w:t>
            </w:r>
          </w:p>
        </w:tc>
      </w:tr>
      <w:tr w:rsidR="00AC29DF" w:rsidRPr="00AC29DF" w14:paraId="33286201" w14:textId="77777777" w:rsidTr="00D1517B">
        <w:tblPrEx>
          <w:tblCellMar>
            <w:top w:w="0" w:type="dxa"/>
            <w:bottom w:w="0" w:type="dxa"/>
          </w:tblCellMar>
        </w:tblPrEx>
        <w:trPr>
          <w:trHeight w:hRule="exact" w:val="566"/>
          <w:jc w:val="center"/>
        </w:trPr>
        <w:tc>
          <w:tcPr>
            <w:tcW w:w="1046" w:type="dxa"/>
            <w:tcBorders>
              <w:top w:val="single" w:sz="4" w:space="0" w:color="auto"/>
              <w:left w:val="single" w:sz="4" w:space="0" w:color="auto"/>
            </w:tcBorders>
            <w:vAlign w:val="center"/>
          </w:tcPr>
          <w:p w14:paraId="6368D70E" w14:textId="77777777" w:rsidR="00AC29DF" w:rsidRPr="00AC29DF" w:rsidRDefault="00AC29DF" w:rsidP="00AC29DF">
            <w:pPr>
              <w:widowControl w:val="0"/>
              <w:rPr>
                <w:sz w:val="20"/>
                <w:szCs w:val="20"/>
                <w:lang/>
              </w:rPr>
            </w:pPr>
            <w:r w:rsidRPr="00AC29DF">
              <w:rPr>
                <w:color w:val="000000"/>
                <w:sz w:val="20"/>
                <w:szCs w:val="20"/>
                <w:lang/>
              </w:rPr>
              <w:t>4</w:t>
            </w:r>
          </w:p>
        </w:tc>
        <w:tc>
          <w:tcPr>
            <w:tcW w:w="7426" w:type="dxa"/>
            <w:tcBorders>
              <w:top w:val="single" w:sz="4" w:space="0" w:color="auto"/>
              <w:left w:val="single" w:sz="4" w:space="0" w:color="auto"/>
            </w:tcBorders>
            <w:vAlign w:val="bottom"/>
          </w:tcPr>
          <w:p w14:paraId="480F22E8" w14:textId="77777777" w:rsidR="00AC29DF" w:rsidRPr="00AC29DF" w:rsidRDefault="00AC29DF" w:rsidP="00AC29DF">
            <w:pPr>
              <w:widowControl w:val="0"/>
              <w:rPr>
                <w:sz w:val="20"/>
                <w:szCs w:val="20"/>
                <w:lang/>
              </w:rPr>
            </w:pPr>
            <w:r w:rsidRPr="00AC29DF">
              <w:rPr>
                <w:color w:val="000000"/>
                <w:sz w:val="20"/>
                <w:szCs w:val="20"/>
                <w:lang/>
              </w:rPr>
              <w:t>Подносилац захтева је користио подстицаје у пољопривреди код Општине у претходне 3 године</w:t>
            </w:r>
          </w:p>
        </w:tc>
        <w:tc>
          <w:tcPr>
            <w:tcW w:w="658" w:type="dxa"/>
            <w:tcBorders>
              <w:top w:val="single" w:sz="4" w:space="0" w:color="auto"/>
              <w:left w:val="single" w:sz="4" w:space="0" w:color="auto"/>
            </w:tcBorders>
            <w:vAlign w:val="center"/>
          </w:tcPr>
          <w:p w14:paraId="07BAEA90" w14:textId="77777777" w:rsidR="00AC29DF" w:rsidRPr="00AC29DF" w:rsidRDefault="00AC29DF" w:rsidP="00AC29DF">
            <w:pPr>
              <w:widowControl w:val="0"/>
              <w:rPr>
                <w:sz w:val="20"/>
                <w:szCs w:val="20"/>
                <w:lang/>
              </w:rPr>
            </w:pPr>
            <w:r w:rsidRPr="00AC29DF">
              <w:rPr>
                <w:color w:val="000000"/>
                <w:sz w:val="20"/>
                <w:szCs w:val="20"/>
                <w:lang/>
              </w:rPr>
              <w:t>да</w:t>
            </w:r>
          </w:p>
        </w:tc>
        <w:tc>
          <w:tcPr>
            <w:tcW w:w="778" w:type="dxa"/>
            <w:tcBorders>
              <w:top w:val="single" w:sz="4" w:space="0" w:color="auto"/>
              <w:left w:val="single" w:sz="4" w:space="0" w:color="auto"/>
              <w:right w:val="single" w:sz="4" w:space="0" w:color="auto"/>
            </w:tcBorders>
            <w:vAlign w:val="center"/>
          </w:tcPr>
          <w:p w14:paraId="28C54658" w14:textId="77777777" w:rsidR="00AC29DF" w:rsidRPr="00AC29DF" w:rsidRDefault="00AC29DF" w:rsidP="00AC29DF">
            <w:pPr>
              <w:widowControl w:val="0"/>
              <w:jc w:val="both"/>
              <w:rPr>
                <w:sz w:val="20"/>
                <w:szCs w:val="20"/>
                <w:lang/>
              </w:rPr>
            </w:pPr>
            <w:r w:rsidRPr="00AC29DF">
              <w:rPr>
                <w:color w:val="000000"/>
                <w:sz w:val="20"/>
                <w:szCs w:val="20"/>
                <w:lang/>
              </w:rPr>
              <w:t>10</w:t>
            </w:r>
          </w:p>
        </w:tc>
      </w:tr>
      <w:tr w:rsidR="00AC29DF" w:rsidRPr="00AC29DF" w14:paraId="2345B5BD" w14:textId="77777777" w:rsidTr="00D1517B">
        <w:tblPrEx>
          <w:tblCellMar>
            <w:top w:w="0" w:type="dxa"/>
            <w:bottom w:w="0" w:type="dxa"/>
          </w:tblCellMar>
        </w:tblPrEx>
        <w:trPr>
          <w:trHeight w:hRule="exact" w:val="571"/>
          <w:jc w:val="center"/>
        </w:trPr>
        <w:tc>
          <w:tcPr>
            <w:tcW w:w="1046" w:type="dxa"/>
            <w:tcBorders>
              <w:top w:val="single" w:sz="4" w:space="0" w:color="auto"/>
              <w:left w:val="single" w:sz="4" w:space="0" w:color="auto"/>
            </w:tcBorders>
            <w:vAlign w:val="center"/>
          </w:tcPr>
          <w:p w14:paraId="2F449782" w14:textId="77777777" w:rsidR="00AC29DF" w:rsidRPr="00AC29DF" w:rsidRDefault="00AC29DF" w:rsidP="00AC29DF">
            <w:pPr>
              <w:widowControl w:val="0"/>
              <w:rPr>
                <w:sz w:val="20"/>
                <w:szCs w:val="20"/>
                <w:lang/>
              </w:rPr>
            </w:pPr>
            <w:r w:rsidRPr="00AC29DF">
              <w:rPr>
                <w:color w:val="000000"/>
                <w:sz w:val="20"/>
                <w:szCs w:val="20"/>
                <w:lang/>
              </w:rPr>
              <w:t>5</w:t>
            </w:r>
          </w:p>
        </w:tc>
        <w:tc>
          <w:tcPr>
            <w:tcW w:w="7426" w:type="dxa"/>
            <w:tcBorders>
              <w:top w:val="single" w:sz="4" w:space="0" w:color="auto"/>
              <w:left w:val="single" w:sz="4" w:space="0" w:color="auto"/>
            </w:tcBorders>
            <w:vAlign w:val="bottom"/>
          </w:tcPr>
          <w:p w14:paraId="75751337" w14:textId="77777777" w:rsidR="00AC29DF" w:rsidRPr="00AC29DF" w:rsidRDefault="00AC29DF" w:rsidP="00AC29DF">
            <w:pPr>
              <w:widowControl w:val="0"/>
              <w:rPr>
                <w:sz w:val="20"/>
                <w:szCs w:val="20"/>
                <w:lang/>
              </w:rPr>
            </w:pPr>
            <w:r w:rsidRPr="00AC29DF">
              <w:rPr>
                <w:color w:val="000000"/>
                <w:sz w:val="20"/>
                <w:szCs w:val="20"/>
                <w:lang/>
              </w:rPr>
              <w:t>Подносилац захтева је користио подстицаје у пољопривреди код Општине у претходне 3 године</w:t>
            </w:r>
          </w:p>
        </w:tc>
        <w:tc>
          <w:tcPr>
            <w:tcW w:w="658" w:type="dxa"/>
            <w:tcBorders>
              <w:top w:val="single" w:sz="4" w:space="0" w:color="auto"/>
              <w:left w:val="single" w:sz="4" w:space="0" w:color="auto"/>
            </w:tcBorders>
            <w:vAlign w:val="center"/>
          </w:tcPr>
          <w:p w14:paraId="276F1FA4" w14:textId="77777777" w:rsidR="00AC29DF" w:rsidRPr="00AC29DF" w:rsidRDefault="00AC29DF" w:rsidP="00AC29DF">
            <w:pPr>
              <w:widowControl w:val="0"/>
              <w:jc w:val="both"/>
              <w:rPr>
                <w:sz w:val="20"/>
                <w:szCs w:val="20"/>
                <w:lang/>
              </w:rPr>
            </w:pPr>
            <w:r w:rsidRPr="00AC29DF">
              <w:rPr>
                <w:color w:val="000000"/>
                <w:sz w:val="20"/>
                <w:szCs w:val="20"/>
                <w:lang/>
              </w:rPr>
              <w:t>не</w:t>
            </w:r>
          </w:p>
        </w:tc>
        <w:tc>
          <w:tcPr>
            <w:tcW w:w="778" w:type="dxa"/>
            <w:tcBorders>
              <w:top w:val="single" w:sz="4" w:space="0" w:color="auto"/>
              <w:left w:val="single" w:sz="4" w:space="0" w:color="auto"/>
              <w:right w:val="single" w:sz="4" w:space="0" w:color="auto"/>
            </w:tcBorders>
            <w:vAlign w:val="center"/>
          </w:tcPr>
          <w:p w14:paraId="6D1D9764" w14:textId="77777777" w:rsidR="00AC29DF" w:rsidRPr="00AC29DF" w:rsidRDefault="00AC29DF" w:rsidP="00AC29DF">
            <w:pPr>
              <w:widowControl w:val="0"/>
              <w:jc w:val="both"/>
              <w:rPr>
                <w:sz w:val="20"/>
                <w:szCs w:val="20"/>
                <w:lang/>
              </w:rPr>
            </w:pPr>
            <w:r w:rsidRPr="00AC29DF">
              <w:rPr>
                <w:color w:val="000000"/>
                <w:sz w:val="20"/>
                <w:szCs w:val="20"/>
                <w:lang/>
              </w:rPr>
              <w:t>30</w:t>
            </w:r>
          </w:p>
        </w:tc>
      </w:tr>
      <w:tr w:rsidR="00AC29DF" w:rsidRPr="00AC29DF" w14:paraId="49947F1B" w14:textId="77777777" w:rsidTr="00D1517B">
        <w:tblPrEx>
          <w:tblCellMar>
            <w:top w:w="0" w:type="dxa"/>
            <w:bottom w:w="0" w:type="dxa"/>
          </w:tblCellMar>
        </w:tblPrEx>
        <w:trPr>
          <w:trHeight w:hRule="exact" w:val="341"/>
          <w:jc w:val="center"/>
        </w:trPr>
        <w:tc>
          <w:tcPr>
            <w:tcW w:w="1046" w:type="dxa"/>
            <w:tcBorders>
              <w:top w:val="single" w:sz="4" w:space="0" w:color="auto"/>
              <w:left w:val="single" w:sz="4" w:space="0" w:color="auto"/>
            </w:tcBorders>
            <w:vAlign w:val="bottom"/>
          </w:tcPr>
          <w:p w14:paraId="4459E867" w14:textId="77777777" w:rsidR="00AC29DF" w:rsidRPr="00AC29DF" w:rsidRDefault="00AC29DF" w:rsidP="00AC29DF">
            <w:pPr>
              <w:widowControl w:val="0"/>
              <w:rPr>
                <w:sz w:val="20"/>
                <w:szCs w:val="20"/>
                <w:lang/>
              </w:rPr>
            </w:pPr>
            <w:r w:rsidRPr="00AC29DF">
              <w:rPr>
                <w:color w:val="000000"/>
                <w:sz w:val="20"/>
                <w:szCs w:val="20"/>
                <w:lang/>
              </w:rPr>
              <w:t>6</w:t>
            </w:r>
          </w:p>
        </w:tc>
        <w:tc>
          <w:tcPr>
            <w:tcW w:w="7426" w:type="dxa"/>
            <w:tcBorders>
              <w:top w:val="single" w:sz="4" w:space="0" w:color="auto"/>
              <w:left w:val="single" w:sz="4" w:space="0" w:color="auto"/>
            </w:tcBorders>
            <w:vAlign w:val="bottom"/>
          </w:tcPr>
          <w:p w14:paraId="4835A1F7" w14:textId="77777777" w:rsidR="00AC29DF" w:rsidRPr="00AC29DF" w:rsidRDefault="00AC29DF" w:rsidP="00AC29DF">
            <w:pPr>
              <w:widowControl w:val="0"/>
              <w:rPr>
                <w:sz w:val="20"/>
                <w:szCs w:val="20"/>
                <w:lang/>
              </w:rPr>
            </w:pPr>
            <w:r w:rsidRPr="00AC29DF">
              <w:rPr>
                <w:color w:val="000000"/>
                <w:sz w:val="20"/>
                <w:szCs w:val="20"/>
                <w:lang/>
              </w:rPr>
              <w:t>Подносилац захтева је млађи од 40 година</w:t>
            </w:r>
          </w:p>
        </w:tc>
        <w:tc>
          <w:tcPr>
            <w:tcW w:w="658" w:type="dxa"/>
            <w:tcBorders>
              <w:top w:val="single" w:sz="4" w:space="0" w:color="auto"/>
              <w:left w:val="single" w:sz="4" w:space="0" w:color="auto"/>
            </w:tcBorders>
            <w:vAlign w:val="bottom"/>
          </w:tcPr>
          <w:p w14:paraId="4C9365CF" w14:textId="77777777" w:rsidR="00AC29DF" w:rsidRPr="00AC29DF" w:rsidRDefault="00AC29DF" w:rsidP="00AC29DF">
            <w:pPr>
              <w:widowControl w:val="0"/>
              <w:jc w:val="both"/>
              <w:rPr>
                <w:sz w:val="20"/>
                <w:szCs w:val="20"/>
                <w:lang/>
              </w:rPr>
            </w:pPr>
            <w:r w:rsidRPr="00AC29DF">
              <w:rPr>
                <w:color w:val="000000"/>
                <w:sz w:val="20"/>
                <w:szCs w:val="20"/>
                <w:lang/>
              </w:rPr>
              <w:t>не</w:t>
            </w:r>
          </w:p>
        </w:tc>
        <w:tc>
          <w:tcPr>
            <w:tcW w:w="778" w:type="dxa"/>
            <w:tcBorders>
              <w:top w:val="single" w:sz="4" w:space="0" w:color="auto"/>
              <w:left w:val="single" w:sz="4" w:space="0" w:color="auto"/>
              <w:right w:val="single" w:sz="4" w:space="0" w:color="auto"/>
            </w:tcBorders>
            <w:vAlign w:val="bottom"/>
          </w:tcPr>
          <w:p w14:paraId="4DB59150" w14:textId="77777777" w:rsidR="00AC29DF" w:rsidRPr="00AC29DF" w:rsidRDefault="00AC29DF" w:rsidP="00AC29DF">
            <w:pPr>
              <w:widowControl w:val="0"/>
              <w:jc w:val="both"/>
              <w:rPr>
                <w:sz w:val="20"/>
                <w:szCs w:val="20"/>
                <w:lang/>
              </w:rPr>
            </w:pPr>
            <w:r w:rsidRPr="00AC29DF">
              <w:rPr>
                <w:color w:val="000000"/>
                <w:sz w:val="20"/>
                <w:szCs w:val="20"/>
                <w:lang/>
              </w:rPr>
              <w:t>20</w:t>
            </w:r>
          </w:p>
        </w:tc>
      </w:tr>
      <w:tr w:rsidR="00AC29DF" w:rsidRPr="00AC29DF" w14:paraId="4128FBD9" w14:textId="77777777" w:rsidTr="00D1517B">
        <w:tblPrEx>
          <w:tblCellMar>
            <w:top w:w="0" w:type="dxa"/>
            <w:bottom w:w="0" w:type="dxa"/>
          </w:tblCellMar>
        </w:tblPrEx>
        <w:trPr>
          <w:trHeight w:hRule="exact" w:val="360"/>
          <w:jc w:val="center"/>
        </w:trPr>
        <w:tc>
          <w:tcPr>
            <w:tcW w:w="1046" w:type="dxa"/>
            <w:tcBorders>
              <w:top w:val="single" w:sz="4" w:space="0" w:color="auto"/>
              <w:left w:val="single" w:sz="4" w:space="0" w:color="auto"/>
              <w:bottom w:val="single" w:sz="4" w:space="0" w:color="auto"/>
            </w:tcBorders>
          </w:tcPr>
          <w:p w14:paraId="60DD0EDD" w14:textId="77777777" w:rsidR="00AC29DF" w:rsidRPr="00AC29DF" w:rsidRDefault="00AC29DF" w:rsidP="00AC29DF">
            <w:pPr>
              <w:widowControl w:val="0"/>
              <w:rPr>
                <w:sz w:val="20"/>
                <w:szCs w:val="20"/>
                <w:lang/>
              </w:rPr>
            </w:pPr>
            <w:r w:rsidRPr="00AC29DF">
              <w:rPr>
                <w:color w:val="000000"/>
                <w:sz w:val="20"/>
                <w:szCs w:val="20"/>
                <w:lang/>
              </w:rPr>
              <w:t>7</w:t>
            </w:r>
          </w:p>
        </w:tc>
        <w:tc>
          <w:tcPr>
            <w:tcW w:w="7426" w:type="dxa"/>
            <w:tcBorders>
              <w:top w:val="single" w:sz="4" w:space="0" w:color="auto"/>
              <w:left w:val="single" w:sz="4" w:space="0" w:color="auto"/>
              <w:bottom w:val="single" w:sz="4" w:space="0" w:color="auto"/>
            </w:tcBorders>
          </w:tcPr>
          <w:p w14:paraId="1B902F3F" w14:textId="77777777" w:rsidR="00AC29DF" w:rsidRPr="00AC29DF" w:rsidRDefault="00AC29DF" w:rsidP="00AC29DF">
            <w:pPr>
              <w:widowControl w:val="0"/>
              <w:rPr>
                <w:sz w:val="20"/>
                <w:szCs w:val="20"/>
                <w:lang/>
              </w:rPr>
            </w:pPr>
            <w:r w:rsidRPr="00AC29DF">
              <w:rPr>
                <w:color w:val="000000"/>
                <w:sz w:val="20"/>
                <w:szCs w:val="20"/>
                <w:lang/>
              </w:rPr>
              <w:t>Подносилац захтева је млађи од 40 година</w:t>
            </w:r>
          </w:p>
        </w:tc>
        <w:tc>
          <w:tcPr>
            <w:tcW w:w="658" w:type="dxa"/>
            <w:tcBorders>
              <w:top w:val="single" w:sz="4" w:space="0" w:color="auto"/>
              <w:left w:val="single" w:sz="4" w:space="0" w:color="auto"/>
              <w:bottom w:val="single" w:sz="4" w:space="0" w:color="auto"/>
            </w:tcBorders>
          </w:tcPr>
          <w:p w14:paraId="05713A24" w14:textId="77777777" w:rsidR="00AC29DF" w:rsidRPr="00AC29DF" w:rsidRDefault="00AC29DF" w:rsidP="00AC29DF">
            <w:pPr>
              <w:widowControl w:val="0"/>
              <w:rPr>
                <w:sz w:val="20"/>
                <w:szCs w:val="20"/>
                <w:lang/>
              </w:rPr>
            </w:pPr>
            <w:r w:rsidRPr="00AC29DF">
              <w:rPr>
                <w:color w:val="000000"/>
                <w:sz w:val="20"/>
                <w:szCs w:val="20"/>
                <w:lang/>
              </w:rPr>
              <w:t>да</w:t>
            </w:r>
          </w:p>
        </w:tc>
        <w:tc>
          <w:tcPr>
            <w:tcW w:w="778" w:type="dxa"/>
            <w:tcBorders>
              <w:top w:val="single" w:sz="4" w:space="0" w:color="auto"/>
              <w:left w:val="single" w:sz="4" w:space="0" w:color="auto"/>
              <w:bottom w:val="single" w:sz="4" w:space="0" w:color="auto"/>
              <w:right w:val="single" w:sz="4" w:space="0" w:color="auto"/>
            </w:tcBorders>
          </w:tcPr>
          <w:p w14:paraId="63D017AC" w14:textId="77777777" w:rsidR="00AC29DF" w:rsidRPr="00AC29DF" w:rsidRDefault="00AC29DF" w:rsidP="00AC29DF">
            <w:pPr>
              <w:widowControl w:val="0"/>
              <w:jc w:val="both"/>
              <w:rPr>
                <w:sz w:val="20"/>
                <w:szCs w:val="20"/>
                <w:lang/>
              </w:rPr>
            </w:pPr>
            <w:r w:rsidRPr="00AC29DF">
              <w:rPr>
                <w:color w:val="000000"/>
                <w:sz w:val="20"/>
                <w:szCs w:val="20"/>
                <w:lang/>
              </w:rPr>
              <w:t>40</w:t>
            </w:r>
          </w:p>
        </w:tc>
      </w:tr>
    </w:tbl>
    <w:p w14:paraId="09B0645B" w14:textId="77777777" w:rsidR="00AC29DF" w:rsidRDefault="00AC29DF" w:rsidP="00AC29DF">
      <w:pPr>
        <w:spacing w:after="200" w:line="276" w:lineRule="auto"/>
        <w:jc w:val="both"/>
        <w:rPr>
          <w:color w:val="000000"/>
          <w:sz w:val="20"/>
          <w:szCs w:val="20"/>
          <w:lang/>
        </w:rPr>
      </w:pPr>
    </w:p>
    <w:p w14:paraId="5D853235" w14:textId="77777777" w:rsidR="00AC29DF" w:rsidRPr="00AC29DF" w:rsidRDefault="00AC29DF" w:rsidP="00AC29DF">
      <w:pPr>
        <w:widowControl w:val="0"/>
        <w:numPr>
          <w:ilvl w:val="2"/>
          <w:numId w:val="51"/>
        </w:numPr>
        <w:tabs>
          <w:tab w:val="left" w:pos="841"/>
        </w:tabs>
        <w:spacing w:after="220" w:line="271" w:lineRule="auto"/>
        <w:jc w:val="both"/>
        <w:rPr>
          <w:sz w:val="20"/>
          <w:szCs w:val="20"/>
          <w:lang/>
        </w:rPr>
      </w:pPr>
      <w:r w:rsidRPr="00AC29DF">
        <w:rPr>
          <w:b/>
          <w:bCs/>
          <w:color w:val="000000"/>
          <w:sz w:val="20"/>
          <w:szCs w:val="20"/>
          <w:lang/>
        </w:rPr>
        <w:t xml:space="preserve">Интензитет помоћи: </w:t>
      </w:r>
      <w:r w:rsidRPr="00AC29DF">
        <w:rPr>
          <w:color w:val="000000"/>
          <w:sz w:val="20"/>
          <w:szCs w:val="20"/>
          <w:lang/>
        </w:rPr>
        <w:t>Интензитет помоћи је 50% од вредности предрачуна без ПДВ-а за подносиоце захтева са пребивалиштем у КО Ивањица, а 65% за остале катастарске општине. Максимални износи подстицаја у оквиру инвестиција: - за инвестицију 101.1.3 максималан износ подстицаја по корисникује 45.000,00 динара - за инвестицију 101.1.8 и 101.2.9 максималан износ подстицаја по кориснику је 50.000,00 динара - за инвестиције 101.4.23 и 101.4.25 максималан износ подстицаја по кориснику је 150.000,00 динара - за инвестицију 101.4.28 максималан износ подстицаја по кориснику је 60.000,00 динара - за инвестицију 101.4.20 максималан износ подстицаја по кориснику је 150.000,00 динара - за инвестицију 101.6.2 максималан износ подстицаја по кориснику је 60.000,00 динара</w:t>
      </w:r>
    </w:p>
    <w:p w14:paraId="59E3FDC9" w14:textId="77777777" w:rsidR="00AC29DF" w:rsidRPr="00AC29DF" w:rsidRDefault="00AC29DF" w:rsidP="00AC29DF">
      <w:pPr>
        <w:widowControl w:val="0"/>
        <w:numPr>
          <w:ilvl w:val="2"/>
          <w:numId w:val="51"/>
        </w:numPr>
        <w:tabs>
          <w:tab w:val="left" w:pos="783"/>
        </w:tabs>
        <w:spacing w:after="220"/>
        <w:rPr>
          <w:sz w:val="20"/>
          <w:szCs w:val="20"/>
          <w:lang/>
        </w:rPr>
      </w:pPr>
      <w:r w:rsidRPr="00AC29DF">
        <w:rPr>
          <w:b/>
          <w:bCs/>
          <w:color w:val="000000"/>
          <w:sz w:val="20"/>
          <w:szCs w:val="20"/>
          <w:lang/>
        </w:rPr>
        <w:t>Индикатори/показатељи: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4450"/>
      </w:tblGrid>
      <w:tr w:rsidR="00AC29DF" w:rsidRPr="00AC29DF" w14:paraId="50781C97" w14:textId="77777777" w:rsidTr="00D1517B">
        <w:tblPrEx>
          <w:tblCellMar>
            <w:top w:w="0" w:type="dxa"/>
            <w:bottom w:w="0" w:type="dxa"/>
          </w:tblCellMar>
        </w:tblPrEx>
        <w:trPr>
          <w:trHeight w:hRule="exact" w:val="346"/>
          <w:jc w:val="center"/>
        </w:trPr>
        <w:tc>
          <w:tcPr>
            <w:tcW w:w="1109" w:type="dxa"/>
            <w:tcBorders>
              <w:top w:val="single" w:sz="4" w:space="0" w:color="auto"/>
              <w:left w:val="single" w:sz="4" w:space="0" w:color="auto"/>
            </w:tcBorders>
            <w:vAlign w:val="bottom"/>
          </w:tcPr>
          <w:p w14:paraId="1A8BDC64" w14:textId="77777777" w:rsidR="00AC29DF" w:rsidRPr="00AC29DF" w:rsidRDefault="00AC29DF" w:rsidP="00AC29DF">
            <w:pPr>
              <w:widowControl w:val="0"/>
              <w:jc w:val="center"/>
              <w:rPr>
                <w:sz w:val="20"/>
                <w:szCs w:val="20"/>
                <w:lang/>
              </w:rPr>
            </w:pPr>
            <w:r w:rsidRPr="00AC29DF">
              <w:rPr>
                <w:color w:val="000000"/>
                <w:sz w:val="20"/>
                <w:szCs w:val="20"/>
                <w:lang/>
              </w:rPr>
              <w:t>Редни број</w:t>
            </w:r>
          </w:p>
        </w:tc>
        <w:tc>
          <w:tcPr>
            <w:tcW w:w="4450" w:type="dxa"/>
            <w:tcBorders>
              <w:top w:val="single" w:sz="4" w:space="0" w:color="auto"/>
              <w:left w:val="single" w:sz="4" w:space="0" w:color="auto"/>
              <w:right w:val="single" w:sz="4" w:space="0" w:color="auto"/>
            </w:tcBorders>
            <w:vAlign w:val="bottom"/>
          </w:tcPr>
          <w:p w14:paraId="0292B00A" w14:textId="77777777" w:rsidR="00AC29DF" w:rsidRPr="00AC29DF" w:rsidRDefault="00AC29DF" w:rsidP="00AC29DF">
            <w:pPr>
              <w:widowControl w:val="0"/>
              <w:rPr>
                <w:sz w:val="20"/>
                <w:szCs w:val="20"/>
                <w:lang/>
              </w:rPr>
            </w:pPr>
            <w:r w:rsidRPr="00AC29DF">
              <w:rPr>
                <w:color w:val="000000"/>
                <w:sz w:val="20"/>
                <w:szCs w:val="20"/>
                <w:lang/>
              </w:rPr>
              <w:t>Назив показатеља</w:t>
            </w:r>
          </w:p>
        </w:tc>
      </w:tr>
      <w:tr w:rsidR="00AC29DF" w:rsidRPr="00AC29DF" w14:paraId="688B01CD" w14:textId="77777777" w:rsidTr="00D1517B">
        <w:tblPrEx>
          <w:tblCellMar>
            <w:top w:w="0" w:type="dxa"/>
            <w:bottom w:w="0" w:type="dxa"/>
          </w:tblCellMar>
        </w:tblPrEx>
        <w:trPr>
          <w:trHeight w:hRule="exact" w:val="326"/>
          <w:jc w:val="center"/>
        </w:trPr>
        <w:tc>
          <w:tcPr>
            <w:tcW w:w="1109" w:type="dxa"/>
            <w:tcBorders>
              <w:top w:val="single" w:sz="4" w:space="0" w:color="auto"/>
              <w:left w:val="single" w:sz="4" w:space="0" w:color="auto"/>
            </w:tcBorders>
            <w:vAlign w:val="center"/>
          </w:tcPr>
          <w:p w14:paraId="2AEDA619" w14:textId="77777777" w:rsidR="00AC29DF" w:rsidRPr="00AC29DF" w:rsidRDefault="00AC29DF" w:rsidP="00AC29DF">
            <w:pPr>
              <w:widowControl w:val="0"/>
              <w:ind w:firstLine="500"/>
              <w:rPr>
                <w:sz w:val="20"/>
                <w:szCs w:val="20"/>
                <w:lang/>
              </w:rPr>
            </w:pPr>
            <w:r w:rsidRPr="00AC29DF">
              <w:rPr>
                <w:color w:val="000000"/>
                <w:sz w:val="20"/>
                <w:szCs w:val="20"/>
                <w:lang/>
              </w:rPr>
              <w:t>1.</w:t>
            </w:r>
          </w:p>
        </w:tc>
        <w:tc>
          <w:tcPr>
            <w:tcW w:w="4450" w:type="dxa"/>
            <w:tcBorders>
              <w:top w:val="single" w:sz="4" w:space="0" w:color="auto"/>
              <w:left w:val="single" w:sz="4" w:space="0" w:color="auto"/>
              <w:right w:val="single" w:sz="4" w:space="0" w:color="auto"/>
            </w:tcBorders>
            <w:vAlign w:val="center"/>
          </w:tcPr>
          <w:p w14:paraId="7A09E45F" w14:textId="77777777" w:rsidR="00AC29DF" w:rsidRPr="00AC29DF" w:rsidRDefault="00AC29DF" w:rsidP="00AC29DF">
            <w:pPr>
              <w:widowControl w:val="0"/>
              <w:rPr>
                <w:sz w:val="20"/>
                <w:szCs w:val="20"/>
                <w:lang/>
              </w:rPr>
            </w:pPr>
            <w:r w:rsidRPr="00AC29DF">
              <w:rPr>
                <w:color w:val="000000"/>
                <w:sz w:val="20"/>
                <w:szCs w:val="20"/>
                <w:lang/>
              </w:rPr>
              <w:t>Број заинтересованих газдинстава за ову меру</w:t>
            </w:r>
          </w:p>
        </w:tc>
      </w:tr>
      <w:tr w:rsidR="00AC29DF" w:rsidRPr="00AC29DF" w14:paraId="50762ED3" w14:textId="77777777" w:rsidTr="00D1517B">
        <w:tblPrEx>
          <w:tblCellMar>
            <w:top w:w="0" w:type="dxa"/>
            <w:bottom w:w="0" w:type="dxa"/>
          </w:tblCellMar>
        </w:tblPrEx>
        <w:trPr>
          <w:trHeight w:hRule="exact" w:val="331"/>
          <w:jc w:val="center"/>
        </w:trPr>
        <w:tc>
          <w:tcPr>
            <w:tcW w:w="1109" w:type="dxa"/>
            <w:tcBorders>
              <w:top w:val="single" w:sz="4" w:space="0" w:color="auto"/>
              <w:left w:val="single" w:sz="4" w:space="0" w:color="auto"/>
            </w:tcBorders>
            <w:vAlign w:val="bottom"/>
          </w:tcPr>
          <w:p w14:paraId="37D107E4" w14:textId="77777777" w:rsidR="00AC29DF" w:rsidRPr="00AC29DF" w:rsidRDefault="00AC29DF" w:rsidP="00AC29DF">
            <w:pPr>
              <w:widowControl w:val="0"/>
              <w:jc w:val="center"/>
              <w:rPr>
                <w:sz w:val="20"/>
                <w:szCs w:val="20"/>
                <w:lang/>
              </w:rPr>
            </w:pPr>
            <w:r w:rsidRPr="00AC29DF">
              <w:rPr>
                <w:color w:val="000000"/>
                <w:sz w:val="20"/>
                <w:szCs w:val="20"/>
                <w:lang/>
              </w:rPr>
              <w:t>2</w:t>
            </w:r>
          </w:p>
        </w:tc>
        <w:tc>
          <w:tcPr>
            <w:tcW w:w="4450" w:type="dxa"/>
            <w:tcBorders>
              <w:top w:val="single" w:sz="4" w:space="0" w:color="auto"/>
              <w:left w:val="single" w:sz="4" w:space="0" w:color="auto"/>
              <w:right w:val="single" w:sz="4" w:space="0" w:color="auto"/>
            </w:tcBorders>
            <w:vAlign w:val="bottom"/>
          </w:tcPr>
          <w:p w14:paraId="69287750" w14:textId="77777777" w:rsidR="00AC29DF" w:rsidRPr="00AC29DF" w:rsidRDefault="00AC29DF" w:rsidP="00AC29DF">
            <w:pPr>
              <w:widowControl w:val="0"/>
              <w:rPr>
                <w:sz w:val="20"/>
                <w:szCs w:val="20"/>
                <w:lang/>
              </w:rPr>
            </w:pPr>
            <w:r w:rsidRPr="00AC29DF">
              <w:rPr>
                <w:color w:val="000000"/>
                <w:sz w:val="20"/>
                <w:szCs w:val="20"/>
                <w:lang/>
              </w:rPr>
              <w:t>Број подржаних газдинстава</w:t>
            </w:r>
          </w:p>
        </w:tc>
      </w:tr>
      <w:tr w:rsidR="00AC29DF" w:rsidRPr="00AC29DF" w14:paraId="34EDFB61" w14:textId="77777777" w:rsidTr="00D1517B">
        <w:tblPrEx>
          <w:tblCellMar>
            <w:top w:w="0" w:type="dxa"/>
            <w:bottom w:w="0" w:type="dxa"/>
          </w:tblCellMar>
        </w:tblPrEx>
        <w:trPr>
          <w:trHeight w:hRule="exact" w:val="350"/>
          <w:jc w:val="center"/>
        </w:trPr>
        <w:tc>
          <w:tcPr>
            <w:tcW w:w="1109" w:type="dxa"/>
            <w:tcBorders>
              <w:top w:val="single" w:sz="4" w:space="0" w:color="auto"/>
              <w:left w:val="single" w:sz="4" w:space="0" w:color="auto"/>
              <w:bottom w:val="single" w:sz="4" w:space="0" w:color="auto"/>
            </w:tcBorders>
          </w:tcPr>
          <w:p w14:paraId="60EF2AAB" w14:textId="77777777" w:rsidR="00AC29DF" w:rsidRPr="00AC29DF" w:rsidRDefault="00AC29DF" w:rsidP="00AC29DF">
            <w:pPr>
              <w:widowControl w:val="0"/>
              <w:jc w:val="center"/>
              <w:rPr>
                <w:sz w:val="20"/>
                <w:szCs w:val="20"/>
                <w:lang/>
              </w:rPr>
            </w:pPr>
            <w:r w:rsidRPr="00AC29DF">
              <w:rPr>
                <w:color w:val="000000"/>
                <w:sz w:val="20"/>
                <w:szCs w:val="20"/>
                <w:lang/>
              </w:rPr>
              <w:t>3</w:t>
            </w:r>
          </w:p>
        </w:tc>
        <w:tc>
          <w:tcPr>
            <w:tcW w:w="4450" w:type="dxa"/>
            <w:tcBorders>
              <w:top w:val="single" w:sz="4" w:space="0" w:color="auto"/>
              <w:left w:val="single" w:sz="4" w:space="0" w:color="auto"/>
              <w:bottom w:val="single" w:sz="4" w:space="0" w:color="auto"/>
              <w:right w:val="single" w:sz="4" w:space="0" w:color="auto"/>
            </w:tcBorders>
          </w:tcPr>
          <w:p w14:paraId="5244D00A" w14:textId="77777777" w:rsidR="00AC29DF" w:rsidRPr="00AC29DF" w:rsidRDefault="00AC29DF" w:rsidP="00AC29DF">
            <w:pPr>
              <w:widowControl w:val="0"/>
              <w:rPr>
                <w:sz w:val="20"/>
                <w:szCs w:val="20"/>
                <w:lang/>
              </w:rPr>
            </w:pPr>
            <w:r w:rsidRPr="00AC29DF">
              <w:rPr>
                <w:color w:val="000000"/>
                <w:sz w:val="20"/>
                <w:szCs w:val="20"/>
                <w:lang/>
              </w:rPr>
              <w:t>Број новонабављене опреме</w:t>
            </w:r>
          </w:p>
        </w:tc>
      </w:tr>
    </w:tbl>
    <w:p w14:paraId="28D199B9" w14:textId="77777777" w:rsidR="00AC29DF" w:rsidRPr="00AC29DF" w:rsidRDefault="00AC29DF" w:rsidP="00AC29DF">
      <w:pPr>
        <w:widowControl w:val="0"/>
        <w:spacing w:after="219" w:line="1" w:lineRule="exact"/>
        <w:rPr>
          <w:rFonts w:ascii="Courier New" w:hAnsi="Courier New" w:cs="Courier New"/>
          <w:color w:val="000000"/>
          <w:sz w:val="20"/>
          <w:szCs w:val="20"/>
          <w:lang/>
        </w:rPr>
      </w:pPr>
    </w:p>
    <w:p w14:paraId="0C030DC0" w14:textId="77777777" w:rsidR="00AC29DF" w:rsidRPr="00AC29DF" w:rsidRDefault="00AC29DF" w:rsidP="00AC29DF">
      <w:pPr>
        <w:widowControl w:val="0"/>
        <w:numPr>
          <w:ilvl w:val="2"/>
          <w:numId w:val="51"/>
        </w:numPr>
        <w:tabs>
          <w:tab w:val="left" w:pos="817"/>
        </w:tabs>
        <w:spacing w:after="220" w:line="269" w:lineRule="auto"/>
        <w:jc w:val="both"/>
        <w:rPr>
          <w:sz w:val="20"/>
          <w:szCs w:val="20"/>
          <w:lang/>
        </w:rPr>
      </w:pPr>
      <w:r w:rsidRPr="00AC29DF">
        <w:rPr>
          <w:b/>
          <w:bCs/>
          <w:color w:val="000000"/>
          <w:sz w:val="20"/>
          <w:szCs w:val="20"/>
          <w:lang/>
        </w:rPr>
        <w:t xml:space="preserve">Административна процедура: </w:t>
      </w:r>
      <w:r w:rsidRPr="00AC29DF">
        <w:rPr>
          <w:color w:val="000000"/>
          <w:sz w:val="20"/>
          <w:szCs w:val="20"/>
          <w:lang/>
        </w:rPr>
        <w:t xml:space="preserve">Општинска управа општине Ивањица расписаћеЈавни позив којим ће бити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w:t>
      </w:r>
      <w:r w:rsidRPr="00AC29DF">
        <w:rPr>
          <w:color w:val="000000"/>
          <w:sz w:val="20"/>
          <w:szCs w:val="20"/>
          <w:lang/>
        </w:rPr>
        <w:lastRenderedPageBreak/>
        <w:t>женског пола онда млађи подносилац захтева, а у случају исте старости предност има подносилац са више чланова домаћинства.</w:t>
      </w:r>
    </w:p>
    <w:p w14:paraId="63E85E0B" w14:textId="10D916A3" w:rsidR="00AC29DF" w:rsidRPr="00AC29DF" w:rsidRDefault="00AC29DF" w:rsidP="00AC29DF">
      <w:pPr>
        <w:pStyle w:val="Teloteksta"/>
        <w:spacing w:after="680" w:line="269" w:lineRule="auto"/>
        <w:jc w:val="both"/>
        <w:rPr>
          <w:sz w:val="20"/>
          <w:szCs w:val="20"/>
          <w:lang/>
        </w:rPr>
      </w:pPr>
      <w:r w:rsidRPr="00AC29DF">
        <w:rPr>
          <w:color w:val="000000"/>
          <w:sz w:val="20"/>
          <w:szCs w:val="20"/>
          <w:lang/>
        </w:rPr>
        <w:t>Општинска управа општине Ивањица, на предлог Одељења за пољопривреду и заштиту животне средине, доноси Одлуку о испуњености услова за доделу подстицаја и утврђује прелиминарну ранг листу подносилаца захтева. Након истека рока за приговор на утврђену ранг листу, Општинско веће општине Ивањица одлучује о евентуалним</w:t>
      </w:r>
      <w:r w:rsidRPr="00AC29DF">
        <w:rPr>
          <w:color w:val="000000"/>
          <w:sz w:val="20"/>
          <w:szCs w:val="20"/>
          <w:lang/>
        </w:rPr>
        <w:t xml:space="preserve"> </w:t>
      </w:r>
      <w:r w:rsidRPr="00AC29DF">
        <w:rPr>
          <w:color w:val="000000"/>
          <w:sz w:val="20"/>
          <w:szCs w:val="20"/>
          <w:lang/>
        </w:rPr>
        <w:t>приговорима и даје сагласност на наведену одлуку, након чега ће бити утврђена коначна ранг листа и донета решења о оствареном праву на подстицаје рангираним корисницима до висине средстава опредељених за сваку инвестицију. Корисницима ће право на подстицаје бити утврђено решењем о одобравању права на подстицаје које доноси начелник Општинске управе општине Ивањица и истим ће бити одређен рок у којем корисници треба да реализују предметну инвестицију, и поднесу захтев за исплату подстицаја уз који достављају доказе о томе, након чега ће истима бити исплаћен решењем утврђени износ подстицаја. Међусобна права и обавезе између Општине Ивањица и корисника биће дефинисана уговором који закључује председник Општине са корисницима. Обавеза корисника је да наменски користи и да не отуђи нити да другом лицу на коришћење инвестицију која је предмет захтева у периоду од 3 године од дана набавке/реализације инвестиције,. Контролу наменског коришћења подстицаја врши Одељење за пољопривреду и заштиту животне средине. У случају ненаменског коришћења, корисници су у обавези да у целости врате додељена средства.</w:t>
      </w:r>
    </w:p>
    <w:p w14:paraId="646CAB28" w14:textId="77777777" w:rsidR="00AC29DF" w:rsidRPr="00AC29DF" w:rsidRDefault="00AC29DF" w:rsidP="00AC29DF">
      <w:pPr>
        <w:widowControl w:val="0"/>
        <w:numPr>
          <w:ilvl w:val="1"/>
          <w:numId w:val="51"/>
        </w:numPr>
        <w:tabs>
          <w:tab w:val="left" w:pos="476"/>
        </w:tabs>
        <w:spacing w:after="200" w:line="276" w:lineRule="auto"/>
        <w:jc w:val="both"/>
        <w:rPr>
          <w:sz w:val="20"/>
          <w:szCs w:val="20"/>
          <w:lang/>
        </w:rPr>
      </w:pPr>
      <w:r w:rsidRPr="00AC29DF">
        <w:rPr>
          <w:b/>
          <w:bCs/>
          <w:color w:val="000000"/>
          <w:sz w:val="20"/>
          <w:szCs w:val="20"/>
          <w:lang/>
        </w:rPr>
        <w:t xml:space="preserve">Назив и шифра мере: </w:t>
      </w:r>
      <w:r w:rsidRPr="00AC29DF">
        <w:rPr>
          <w:color w:val="000000"/>
          <w:sz w:val="20"/>
          <w:szCs w:val="20"/>
          <w:lang/>
        </w:rPr>
        <w:t>104 Управљање ризицима</w:t>
      </w:r>
    </w:p>
    <w:p w14:paraId="37EF023C" w14:textId="77777777" w:rsidR="00AC29DF" w:rsidRPr="00AC29DF" w:rsidRDefault="00AC29DF" w:rsidP="00AC29DF">
      <w:pPr>
        <w:widowControl w:val="0"/>
        <w:numPr>
          <w:ilvl w:val="2"/>
          <w:numId w:val="52"/>
        </w:numPr>
        <w:tabs>
          <w:tab w:val="left" w:pos="716"/>
        </w:tabs>
        <w:spacing w:after="200" w:line="269" w:lineRule="auto"/>
        <w:jc w:val="both"/>
        <w:rPr>
          <w:sz w:val="20"/>
          <w:szCs w:val="20"/>
          <w:lang/>
        </w:rPr>
      </w:pPr>
      <w:r w:rsidRPr="00AC29DF">
        <w:rPr>
          <w:b/>
          <w:bCs/>
          <w:color w:val="000000"/>
          <w:sz w:val="20"/>
          <w:szCs w:val="20"/>
          <w:lang/>
        </w:rPr>
        <w:t xml:space="preserve">Образложење: </w:t>
      </w:r>
      <w:r w:rsidRPr="00AC29DF">
        <w:rPr>
          <w:color w:val="000000"/>
          <w:sz w:val="20"/>
          <w:szCs w:val="20"/>
          <w:lang/>
        </w:rPr>
        <w:t>Ова Мера је од посебног значаја за подручје општине Ивањица. Разлози за издвајање средства за ову намену су у чињеници да је пољопривредна делатност на подручју општине Ивањица веома подложна утицају временских непогода (град, суша, поплаве) од којих се не може заштитити или не постоји економска исплативост успостављања ефикасне заштите. Систем противградне заштите на подручју општине Ивањица чине 22 противградне станице на којима је ангажовано 44 стрелаца. Сезона одбране од града траје 6 месеци (од 15.04. до 15.10. текуће године). Како би систем противградне заштите што ефикасније функционисао, Општина Ивањица у континуитету издваја средства за суфинансирање опремања противградних станица у виду дотације у нето износу од 120.000,00 динара, за шест месеци по стрелцу 20.000,00 месечно), и припадајућим доприносима за ПИО, за 44 стрелца. Ова мера је у складу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године, и у складу са Одлуком Скупштине општине Ивањица о исплати стимулативних накнада за рад противградних стрелаца на територији општине Ивањица, број: 400-48/2013-01 од 14.06.2013. године. Планирана Мера има потпуну оправданост, јер је у питању заштита имовине и пољопривредних површина од елементарне непогоде- града. Искуства показују да би у случају неспровођења ове Мере и дејства временских непогода последице могле бити катастрофалне у смислу велике и непроцењиве материјалне штете у пољопривреди. За случај неспровођења ове Мере не постоје одговарајућа, алтернативна решења.</w:t>
      </w:r>
    </w:p>
    <w:p w14:paraId="6735966E" w14:textId="77777777" w:rsidR="00AC29DF" w:rsidRPr="00AC29DF" w:rsidRDefault="00AC29DF" w:rsidP="00AC29DF">
      <w:pPr>
        <w:widowControl w:val="0"/>
        <w:numPr>
          <w:ilvl w:val="2"/>
          <w:numId w:val="52"/>
        </w:numPr>
        <w:tabs>
          <w:tab w:val="left" w:pos="687"/>
        </w:tabs>
        <w:spacing w:after="200" w:line="266" w:lineRule="auto"/>
        <w:jc w:val="both"/>
        <w:rPr>
          <w:sz w:val="20"/>
          <w:szCs w:val="20"/>
          <w:lang/>
        </w:rPr>
      </w:pPr>
      <w:r w:rsidRPr="00AC29DF">
        <w:rPr>
          <w:b/>
          <w:bCs/>
          <w:color w:val="000000"/>
          <w:sz w:val="20"/>
          <w:szCs w:val="20"/>
          <w:lang/>
        </w:rPr>
        <w:t xml:space="preserve">Циљеви мере: </w:t>
      </w:r>
      <w:r w:rsidRPr="00AC29DF">
        <w:rPr>
          <w:color w:val="000000"/>
          <w:sz w:val="20"/>
          <w:szCs w:val="20"/>
          <w:lang/>
        </w:rPr>
        <w:t>Ова Мера доприноси превентивној заштити пољопривредне производње од елементарне непогоде - града и у том смислу произвођачима представља вид сигурности.</w:t>
      </w:r>
    </w:p>
    <w:p w14:paraId="0DD8E39D" w14:textId="77777777" w:rsidR="00AC29DF" w:rsidRPr="00AC29DF" w:rsidRDefault="00AC29DF" w:rsidP="00AC29DF">
      <w:pPr>
        <w:widowControl w:val="0"/>
        <w:numPr>
          <w:ilvl w:val="2"/>
          <w:numId w:val="52"/>
        </w:numPr>
        <w:tabs>
          <w:tab w:val="left" w:pos="711"/>
        </w:tabs>
        <w:spacing w:after="200" w:line="283" w:lineRule="auto"/>
        <w:jc w:val="both"/>
        <w:rPr>
          <w:sz w:val="20"/>
          <w:szCs w:val="20"/>
          <w:lang/>
        </w:rPr>
      </w:pPr>
      <w:r w:rsidRPr="00AC29DF">
        <w:rPr>
          <w:b/>
          <w:bCs/>
          <w:color w:val="000000"/>
          <w:sz w:val="20"/>
          <w:szCs w:val="20"/>
          <w:lang/>
        </w:rPr>
        <w:t xml:space="preserve">Веза мере са националним програмима за рурални развој и пољопривреду: </w:t>
      </w:r>
      <w:r w:rsidRPr="00AC29DF">
        <w:rPr>
          <w:color w:val="000000"/>
          <w:sz w:val="20"/>
          <w:szCs w:val="20"/>
          <w:lang/>
        </w:rPr>
        <w:t>Није применљиво.</w:t>
      </w:r>
    </w:p>
    <w:p w14:paraId="54A0B5DB" w14:textId="77777777" w:rsidR="00AC29DF" w:rsidRPr="00AC29DF" w:rsidRDefault="00AC29DF" w:rsidP="00AC29DF">
      <w:pPr>
        <w:widowControl w:val="0"/>
        <w:numPr>
          <w:ilvl w:val="2"/>
          <w:numId w:val="52"/>
        </w:numPr>
        <w:tabs>
          <w:tab w:val="left" w:pos="686"/>
        </w:tabs>
        <w:spacing w:after="200" w:line="269" w:lineRule="auto"/>
        <w:jc w:val="both"/>
        <w:rPr>
          <w:sz w:val="20"/>
          <w:szCs w:val="20"/>
          <w:lang/>
        </w:rPr>
      </w:pPr>
      <w:r w:rsidRPr="00AC29DF">
        <w:rPr>
          <w:b/>
          <w:bCs/>
          <w:color w:val="000000"/>
          <w:sz w:val="20"/>
          <w:szCs w:val="20"/>
          <w:lang/>
        </w:rPr>
        <w:t xml:space="preserve">Крајњи корисници: </w:t>
      </w:r>
      <w:r w:rsidRPr="00AC29DF">
        <w:rPr>
          <w:color w:val="000000"/>
          <w:sz w:val="20"/>
          <w:szCs w:val="20"/>
          <w:lang/>
        </w:rPr>
        <w:t>Корисник ове мере је Општина Ивањица.</w:t>
      </w:r>
    </w:p>
    <w:p w14:paraId="346D78C3" w14:textId="77777777" w:rsidR="00AC29DF" w:rsidRPr="00AC29DF" w:rsidRDefault="00AC29DF" w:rsidP="00AC29DF">
      <w:pPr>
        <w:widowControl w:val="0"/>
        <w:numPr>
          <w:ilvl w:val="2"/>
          <w:numId w:val="52"/>
        </w:numPr>
        <w:tabs>
          <w:tab w:val="left" w:pos="686"/>
        </w:tabs>
        <w:spacing w:after="200" w:line="290" w:lineRule="auto"/>
        <w:jc w:val="both"/>
        <w:rPr>
          <w:sz w:val="20"/>
          <w:szCs w:val="20"/>
          <w:lang/>
        </w:rPr>
      </w:pPr>
      <w:r w:rsidRPr="00AC29DF">
        <w:rPr>
          <w:b/>
          <w:bCs/>
          <w:color w:val="000000"/>
          <w:sz w:val="20"/>
          <w:szCs w:val="20"/>
          <w:lang/>
        </w:rPr>
        <w:t xml:space="preserve">Економска одрживост: </w:t>
      </w:r>
      <w:r w:rsidRPr="00AC29DF">
        <w:rPr>
          <w:color w:val="000000"/>
          <w:sz w:val="20"/>
          <w:szCs w:val="20"/>
          <w:lang/>
        </w:rPr>
        <w:t>Није примењиво.</w:t>
      </w:r>
    </w:p>
    <w:p w14:paraId="66BEA163" w14:textId="77777777" w:rsidR="00AC29DF" w:rsidRPr="00AC29DF" w:rsidRDefault="00AC29DF" w:rsidP="00AC29DF">
      <w:pPr>
        <w:widowControl w:val="0"/>
        <w:numPr>
          <w:ilvl w:val="2"/>
          <w:numId w:val="52"/>
        </w:numPr>
        <w:tabs>
          <w:tab w:val="left" w:pos="686"/>
        </w:tabs>
        <w:spacing w:after="200" w:line="269" w:lineRule="auto"/>
        <w:jc w:val="both"/>
        <w:rPr>
          <w:sz w:val="20"/>
          <w:szCs w:val="20"/>
          <w:lang/>
        </w:rPr>
      </w:pPr>
      <w:r w:rsidRPr="00AC29DF">
        <w:rPr>
          <w:b/>
          <w:bCs/>
          <w:color w:val="000000"/>
          <w:sz w:val="20"/>
          <w:szCs w:val="20"/>
          <w:lang/>
        </w:rPr>
        <w:t xml:space="preserve">Општи критеријуми за кориснике: </w:t>
      </w:r>
      <w:r w:rsidRPr="00AC29DF">
        <w:rPr>
          <w:color w:val="000000"/>
          <w:sz w:val="20"/>
          <w:szCs w:val="20"/>
          <w:lang/>
        </w:rPr>
        <w:t>Општи критеријуми за кориснике ове мере не постоје.</w:t>
      </w:r>
    </w:p>
    <w:p w14:paraId="3A4236EB" w14:textId="77777777" w:rsidR="00AC29DF" w:rsidRPr="00AC29DF" w:rsidRDefault="00AC29DF" w:rsidP="00AC29DF">
      <w:pPr>
        <w:widowControl w:val="0"/>
        <w:numPr>
          <w:ilvl w:val="2"/>
          <w:numId w:val="52"/>
        </w:numPr>
        <w:tabs>
          <w:tab w:val="left" w:pos="686"/>
        </w:tabs>
        <w:spacing w:after="200" w:line="269" w:lineRule="auto"/>
        <w:jc w:val="both"/>
        <w:rPr>
          <w:sz w:val="20"/>
          <w:szCs w:val="20"/>
          <w:lang/>
        </w:rPr>
      </w:pPr>
      <w:r w:rsidRPr="00AC29DF">
        <w:rPr>
          <w:b/>
          <w:bCs/>
          <w:color w:val="000000"/>
          <w:sz w:val="20"/>
          <w:szCs w:val="20"/>
          <w:lang/>
        </w:rPr>
        <w:t xml:space="preserve">Специфични критеријуми: </w:t>
      </w:r>
      <w:r w:rsidRPr="00AC29DF">
        <w:rPr>
          <w:color w:val="000000"/>
          <w:sz w:val="20"/>
          <w:szCs w:val="20"/>
          <w:lang/>
        </w:rPr>
        <w:t>Специфични критеријуми за кориснике ове мере не постоје.</w:t>
      </w:r>
    </w:p>
    <w:p w14:paraId="1941BB0D" w14:textId="77777777" w:rsidR="00AC29DF" w:rsidRPr="00AC29DF" w:rsidRDefault="00AC29DF" w:rsidP="00AC29DF">
      <w:pPr>
        <w:widowControl w:val="0"/>
        <w:numPr>
          <w:ilvl w:val="2"/>
          <w:numId w:val="52"/>
        </w:numPr>
        <w:tabs>
          <w:tab w:val="left" w:pos="686"/>
        </w:tabs>
        <w:spacing w:after="200" w:line="290" w:lineRule="auto"/>
        <w:jc w:val="both"/>
        <w:rPr>
          <w:sz w:val="20"/>
          <w:szCs w:val="20"/>
          <w:lang/>
        </w:rPr>
      </w:pPr>
      <w:r w:rsidRPr="00AC29DF">
        <w:rPr>
          <w:b/>
          <w:bCs/>
          <w:color w:val="000000"/>
          <w:sz w:val="20"/>
          <w:szCs w:val="20"/>
          <w:lang/>
        </w:rPr>
        <w:t>Листа инвестиција у оквиру мере: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8194"/>
      </w:tblGrid>
      <w:tr w:rsidR="00AC29DF" w:rsidRPr="00AC29DF" w14:paraId="1FF357B2" w14:textId="77777777" w:rsidTr="00D1517B">
        <w:tblPrEx>
          <w:tblCellMar>
            <w:top w:w="0" w:type="dxa"/>
            <w:bottom w:w="0" w:type="dxa"/>
          </w:tblCellMar>
        </w:tblPrEx>
        <w:trPr>
          <w:trHeight w:hRule="exact" w:val="576"/>
          <w:jc w:val="center"/>
        </w:trPr>
        <w:tc>
          <w:tcPr>
            <w:tcW w:w="1690" w:type="dxa"/>
            <w:tcBorders>
              <w:top w:val="single" w:sz="4" w:space="0" w:color="auto"/>
              <w:left w:val="single" w:sz="4" w:space="0" w:color="auto"/>
            </w:tcBorders>
            <w:vAlign w:val="bottom"/>
          </w:tcPr>
          <w:p w14:paraId="09B1A7DC" w14:textId="77777777" w:rsidR="00AC29DF" w:rsidRPr="00AC29DF" w:rsidRDefault="00AC29DF" w:rsidP="00AC29DF">
            <w:pPr>
              <w:widowControl w:val="0"/>
              <w:rPr>
                <w:sz w:val="20"/>
                <w:szCs w:val="20"/>
                <w:lang/>
              </w:rPr>
            </w:pPr>
            <w:r w:rsidRPr="00AC29DF">
              <w:rPr>
                <w:color w:val="000000"/>
                <w:sz w:val="20"/>
                <w:szCs w:val="20"/>
                <w:lang/>
              </w:rPr>
              <w:t>Шифра инвестиције</w:t>
            </w:r>
          </w:p>
        </w:tc>
        <w:tc>
          <w:tcPr>
            <w:tcW w:w="8194" w:type="dxa"/>
            <w:tcBorders>
              <w:top w:val="single" w:sz="4" w:space="0" w:color="auto"/>
              <w:left w:val="single" w:sz="4" w:space="0" w:color="auto"/>
              <w:right w:val="single" w:sz="4" w:space="0" w:color="auto"/>
            </w:tcBorders>
            <w:vAlign w:val="center"/>
          </w:tcPr>
          <w:p w14:paraId="7F8156FE" w14:textId="77777777" w:rsidR="00AC29DF" w:rsidRPr="00AC29DF" w:rsidRDefault="00AC29DF" w:rsidP="00AC29DF">
            <w:pPr>
              <w:widowControl w:val="0"/>
              <w:rPr>
                <w:sz w:val="20"/>
                <w:szCs w:val="20"/>
                <w:lang/>
              </w:rPr>
            </w:pPr>
            <w:r w:rsidRPr="00AC29DF">
              <w:rPr>
                <w:color w:val="000000"/>
                <w:sz w:val="20"/>
                <w:szCs w:val="20"/>
                <w:lang/>
              </w:rPr>
              <w:t>Назив инвестиције</w:t>
            </w:r>
          </w:p>
        </w:tc>
      </w:tr>
      <w:tr w:rsidR="00AC29DF" w:rsidRPr="00AC29DF" w14:paraId="640270B4" w14:textId="77777777" w:rsidTr="00D1517B">
        <w:tblPrEx>
          <w:tblCellMar>
            <w:top w:w="0" w:type="dxa"/>
            <w:bottom w:w="0" w:type="dxa"/>
          </w:tblCellMar>
        </w:tblPrEx>
        <w:trPr>
          <w:trHeight w:hRule="exact" w:val="590"/>
          <w:jc w:val="center"/>
        </w:trPr>
        <w:tc>
          <w:tcPr>
            <w:tcW w:w="1690" w:type="dxa"/>
            <w:tcBorders>
              <w:top w:val="single" w:sz="4" w:space="0" w:color="auto"/>
              <w:left w:val="single" w:sz="4" w:space="0" w:color="auto"/>
              <w:bottom w:val="single" w:sz="4" w:space="0" w:color="auto"/>
            </w:tcBorders>
            <w:vAlign w:val="center"/>
          </w:tcPr>
          <w:p w14:paraId="5578003C" w14:textId="77777777" w:rsidR="00AC29DF" w:rsidRPr="00AC29DF" w:rsidRDefault="00AC29DF" w:rsidP="00AC29DF">
            <w:pPr>
              <w:widowControl w:val="0"/>
              <w:rPr>
                <w:sz w:val="20"/>
                <w:szCs w:val="20"/>
                <w:lang/>
              </w:rPr>
            </w:pPr>
            <w:r w:rsidRPr="00AC29DF">
              <w:rPr>
                <w:color w:val="000000"/>
                <w:sz w:val="20"/>
                <w:szCs w:val="20"/>
                <w:lang/>
              </w:rPr>
              <w:t>104.1</w:t>
            </w:r>
          </w:p>
        </w:tc>
        <w:tc>
          <w:tcPr>
            <w:tcW w:w="8194" w:type="dxa"/>
            <w:tcBorders>
              <w:top w:val="single" w:sz="4" w:space="0" w:color="auto"/>
              <w:left w:val="single" w:sz="4" w:space="0" w:color="auto"/>
              <w:bottom w:val="single" w:sz="4" w:space="0" w:color="auto"/>
              <w:right w:val="single" w:sz="4" w:space="0" w:color="auto"/>
            </w:tcBorders>
            <w:vAlign w:val="bottom"/>
          </w:tcPr>
          <w:p w14:paraId="77ADDCF4" w14:textId="77777777" w:rsidR="00AC29DF" w:rsidRPr="00AC29DF" w:rsidRDefault="00AC29DF" w:rsidP="00AC29DF">
            <w:pPr>
              <w:widowControl w:val="0"/>
              <w:rPr>
                <w:sz w:val="20"/>
                <w:szCs w:val="20"/>
                <w:lang/>
              </w:rPr>
            </w:pPr>
            <w:r w:rsidRPr="00AC29DF">
              <w:rPr>
                <w:color w:val="000000"/>
                <w:sz w:val="20"/>
                <w:szCs w:val="20"/>
                <w:lang/>
              </w:rPr>
              <w:t>Улагање у заштиту од елементарних непогода, неповољних климатских прилика и катастрофалних догађаја</w:t>
            </w:r>
          </w:p>
        </w:tc>
      </w:tr>
    </w:tbl>
    <w:p w14:paraId="4CAA912A" w14:textId="77777777" w:rsidR="00AC29DF" w:rsidRPr="00AC29DF" w:rsidRDefault="00AC29DF" w:rsidP="00AC29DF">
      <w:pPr>
        <w:widowControl w:val="0"/>
        <w:rPr>
          <w:b/>
          <w:bCs/>
          <w:sz w:val="20"/>
          <w:szCs w:val="20"/>
          <w:lang/>
        </w:rPr>
      </w:pPr>
      <w:r w:rsidRPr="00AC29DF">
        <w:rPr>
          <w:b/>
          <w:bCs/>
          <w:color w:val="000000"/>
          <w:sz w:val="20"/>
          <w:szCs w:val="20"/>
          <w:lang/>
        </w:rPr>
        <w:lastRenderedPageBreak/>
        <w:t>2.2.9. Критеријуми селекције:</w:t>
      </w:r>
    </w:p>
    <w:p w14:paraId="468FE80D" w14:textId="77777777" w:rsidR="00AC29DF" w:rsidRPr="00AC29DF" w:rsidRDefault="00AC29DF" w:rsidP="00AC29DF">
      <w:pPr>
        <w:widowControl w:val="0"/>
        <w:spacing w:after="439" w:line="1" w:lineRule="exact"/>
        <w:rPr>
          <w:rFonts w:ascii="Courier New" w:hAnsi="Courier New" w:cs="Courier New"/>
          <w:color w:val="000000"/>
          <w:sz w:val="20"/>
          <w:szCs w:val="20"/>
          <w:lang/>
        </w:rPr>
      </w:pPr>
    </w:p>
    <w:p w14:paraId="19C614DD" w14:textId="77777777" w:rsidR="00AC29DF" w:rsidRPr="00AC29DF" w:rsidRDefault="00AC29DF" w:rsidP="00AC29DF">
      <w:pPr>
        <w:widowControl w:val="0"/>
        <w:numPr>
          <w:ilvl w:val="2"/>
          <w:numId w:val="53"/>
        </w:numPr>
        <w:tabs>
          <w:tab w:val="left" w:pos="783"/>
        </w:tabs>
        <w:spacing w:after="220"/>
        <w:rPr>
          <w:sz w:val="20"/>
          <w:szCs w:val="20"/>
          <w:lang/>
        </w:rPr>
      </w:pPr>
      <w:r w:rsidRPr="00AC29DF">
        <w:rPr>
          <w:b/>
          <w:bCs/>
          <w:color w:val="000000"/>
          <w:sz w:val="20"/>
          <w:szCs w:val="20"/>
          <w:lang/>
        </w:rPr>
        <w:t xml:space="preserve">Интензитет помоћи: </w:t>
      </w:r>
      <w:r w:rsidRPr="00AC29DF">
        <w:rPr>
          <w:color w:val="000000"/>
          <w:sz w:val="20"/>
          <w:szCs w:val="20"/>
          <w:lang/>
        </w:rPr>
        <w:t>Интензитет помоћи је 100%.</w:t>
      </w:r>
    </w:p>
    <w:p w14:paraId="7D9B617A" w14:textId="77777777" w:rsidR="00AC29DF" w:rsidRPr="00AC29DF" w:rsidRDefault="00AC29DF" w:rsidP="00AC29DF">
      <w:pPr>
        <w:widowControl w:val="0"/>
        <w:rPr>
          <w:b/>
          <w:bCs/>
          <w:sz w:val="20"/>
          <w:szCs w:val="20"/>
          <w:lang/>
        </w:rPr>
      </w:pPr>
      <w:r w:rsidRPr="00AC29DF">
        <w:rPr>
          <w:b/>
          <w:bCs/>
          <w:color w:val="000000"/>
          <w:sz w:val="20"/>
          <w:szCs w:val="20"/>
          <w:lang/>
        </w:rPr>
        <w:t>2.2.11. Индикатори/показатељи: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779"/>
      </w:tblGrid>
      <w:tr w:rsidR="00AC29DF" w:rsidRPr="00AC29DF" w14:paraId="600B3EE5" w14:textId="77777777" w:rsidTr="00D1517B">
        <w:tblPrEx>
          <w:tblCellMar>
            <w:top w:w="0" w:type="dxa"/>
            <w:bottom w:w="0" w:type="dxa"/>
          </w:tblCellMar>
        </w:tblPrEx>
        <w:trPr>
          <w:trHeight w:hRule="exact" w:val="346"/>
          <w:jc w:val="center"/>
        </w:trPr>
        <w:tc>
          <w:tcPr>
            <w:tcW w:w="1104" w:type="dxa"/>
            <w:tcBorders>
              <w:top w:val="single" w:sz="4" w:space="0" w:color="auto"/>
              <w:left w:val="single" w:sz="4" w:space="0" w:color="auto"/>
            </w:tcBorders>
            <w:vAlign w:val="bottom"/>
          </w:tcPr>
          <w:p w14:paraId="4CF78C6A" w14:textId="77777777" w:rsidR="00AC29DF" w:rsidRPr="00AC29DF" w:rsidRDefault="00AC29DF" w:rsidP="00AC29DF">
            <w:pPr>
              <w:widowControl w:val="0"/>
              <w:rPr>
                <w:sz w:val="20"/>
                <w:szCs w:val="20"/>
                <w:lang/>
              </w:rPr>
            </w:pPr>
            <w:r w:rsidRPr="00AC29DF">
              <w:rPr>
                <w:color w:val="000000"/>
                <w:sz w:val="20"/>
                <w:szCs w:val="20"/>
                <w:lang/>
              </w:rPr>
              <w:t>Редни број</w:t>
            </w:r>
          </w:p>
        </w:tc>
        <w:tc>
          <w:tcPr>
            <w:tcW w:w="8779" w:type="dxa"/>
            <w:tcBorders>
              <w:top w:val="single" w:sz="4" w:space="0" w:color="auto"/>
              <w:left w:val="single" w:sz="4" w:space="0" w:color="auto"/>
              <w:right w:val="single" w:sz="4" w:space="0" w:color="auto"/>
            </w:tcBorders>
            <w:vAlign w:val="bottom"/>
          </w:tcPr>
          <w:p w14:paraId="4FD2AB87" w14:textId="77777777" w:rsidR="00AC29DF" w:rsidRPr="00AC29DF" w:rsidRDefault="00AC29DF" w:rsidP="00AC29DF">
            <w:pPr>
              <w:widowControl w:val="0"/>
              <w:rPr>
                <w:sz w:val="20"/>
                <w:szCs w:val="20"/>
                <w:lang/>
              </w:rPr>
            </w:pPr>
            <w:r w:rsidRPr="00AC29DF">
              <w:rPr>
                <w:color w:val="000000"/>
                <w:sz w:val="20"/>
                <w:szCs w:val="20"/>
                <w:lang/>
              </w:rPr>
              <w:t>Назив показатеља</w:t>
            </w:r>
          </w:p>
        </w:tc>
      </w:tr>
      <w:tr w:rsidR="00AC29DF" w:rsidRPr="00AC29DF" w14:paraId="3705DCD2" w14:textId="77777777" w:rsidTr="00D1517B">
        <w:tblPrEx>
          <w:tblCellMar>
            <w:top w:w="0" w:type="dxa"/>
            <w:bottom w:w="0" w:type="dxa"/>
          </w:tblCellMar>
        </w:tblPrEx>
        <w:trPr>
          <w:trHeight w:hRule="exact" w:val="590"/>
          <w:jc w:val="center"/>
        </w:trPr>
        <w:tc>
          <w:tcPr>
            <w:tcW w:w="1104" w:type="dxa"/>
            <w:tcBorders>
              <w:top w:val="single" w:sz="4" w:space="0" w:color="auto"/>
              <w:left w:val="single" w:sz="4" w:space="0" w:color="auto"/>
              <w:bottom w:val="single" w:sz="4" w:space="0" w:color="auto"/>
            </w:tcBorders>
            <w:vAlign w:val="center"/>
          </w:tcPr>
          <w:p w14:paraId="2A78C3C4" w14:textId="77777777" w:rsidR="00AC29DF" w:rsidRPr="00AC29DF" w:rsidRDefault="00AC29DF" w:rsidP="00AC29DF">
            <w:pPr>
              <w:widowControl w:val="0"/>
              <w:jc w:val="center"/>
              <w:rPr>
                <w:sz w:val="20"/>
                <w:szCs w:val="20"/>
                <w:lang/>
              </w:rPr>
            </w:pPr>
            <w:r w:rsidRPr="00AC29DF">
              <w:rPr>
                <w:color w:val="000000"/>
                <w:sz w:val="20"/>
                <w:szCs w:val="20"/>
                <w:lang/>
              </w:rPr>
              <w:t>1</w:t>
            </w:r>
          </w:p>
        </w:tc>
        <w:tc>
          <w:tcPr>
            <w:tcW w:w="8779" w:type="dxa"/>
            <w:tcBorders>
              <w:top w:val="single" w:sz="4" w:space="0" w:color="auto"/>
              <w:left w:val="single" w:sz="4" w:space="0" w:color="auto"/>
              <w:bottom w:val="single" w:sz="4" w:space="0" w:color="auto"/>
              <w:right w:val="single" w:sz="4" w:space="0" w:color="auto"/>
            </w:tcBorders>
            <w:vAlign w:val="center"/>
          </w:tcPr>
          <w:p w14:paraId="75FAF13E" w14:textId="77777777" w:rsidR="00AC29DF" w:rsidRPr="00AC29DF" w:rsidRDefault="00AC29DF" w:rsidP="00AC29DF">
            <w:pPr>
              <w:widowControl w:val="0"/>
              <w:rPr>
                <w:sz w:val="20"/>
                <w:szCs w:val="20"/>
                <w:lang/>
              </w:rPr>
            </w:pPr>
            <w:r w:rsidRPr="00AC29DF">
              <w:rPr>
                <w:color w:val="000000"/>
                <w:sz w:val="20"/>
                <w:szCs w:val="20"/>
                <w:lang/>
              </w:rPr>
              <w:t>Проценат газдинстава која су претрпела штету од елементарне непогоде-града у односу на укупан број газдинстава</w:t>
            </w:r>
          </w:p>
        </w:tc>
      </w:tr>
    </w:tbl>
    <w:p w14:paraId="76F54385" w14:textId="77777777" w:rsidR="00AC29DF" w:rsidRPr="00AC29DF" w:rsidRDefault="00AC29DF" w:rsidP="00AC29DF">
      <w:pPr>
        <w:widowControl w:val="0"/>
        <w:spacing w:after="219" w:line="1" w:lineRule="exact"/>
        <w:rPr>
          <w:rFonts w:ascii="Courier New" w:hAnsi="Courier New" w:cs="Courier New"/>
          <w:color w:val="000000"/>
          <w:sz w:val="20"/>
          <w:szCs w:val="20"/>
          <w:lang/>
        </w:rPr>
      </w:pPr>
    </w:p>
    <w:p w14:paraId="3A2C4059" w14:textId="77777777" w:rsidR="00AC29DF" w:rsidRPr="00AC29DF" w:rsidRDefault="00AC29DF" w:rsidP="00AC29DF">
      <w:pPr>
        <w:widowControl w:val="0"/>
        <w:numPr>
          <w:ilvl w:val="2"/>
          <w:numId w:val="54"/>
        </w:numPr>
        <w:tabs>
          <w:tab w:val="left" w:pos="831"/>
        </w:tabs>
        <w:spacing w:after="680" w:line="271" w:lineRule="auto"/>
        <w:rPr>
          <w:sz w:val="20"/>
          <w:szCs w:val="20"/>
          <w:lang/>
        </w:rPr>
      </w:pPr>
      <w:r w:rsidRPr="00AC29DF">
        <w:rPr>
          <w:b/>
          <w:bCs/>
          <w:color w:val="000000"/>
          <w:sz w:val="20"/>
          <w:szCs w:val="20"/>
          <w:lang/>
        </w:rPr>
        <w:t xml:space="preserve">Административна процедура: </w:t>
      </w:r>
      <w:r w:rsidRPr="00AC29DF">
        <w:rPr>
          <w:color w:val="000000"/>
          <w:sz w:val="20"/>
          <w:szCs w:val="20"/>
          <w:lang/>
        </w:rPr>
        <w:t>Реализацију ове Мере ће спроводити Општинска управа општине Ивањица - Одељење за финансије. Дотација за подршку рада противградних станица ће се извршити на основу Одлуке Скупштине општине Ивањица о исплати стимулативних накнада за рад противградних стрелаца на територији општине Ивањица, број: 400-48/2013-01 од 14.06.2013. године.</w:t>
      </w:r>
    </w:p>
    <w:p w14:paraId="4EAD7A10" w14:textId="77777777" w:rsidR="00AC29DF" w:rsidRPr="00AC29DF" w:rsidRDefault="00AC29DF" w:rsidP="00AC29DF">
      <w:pPr>
        <w:widowControl w:val="0"/>
        <w:numPr>
          <w:ilvl w:val="1"/>
          <w:numId w:val="54"/>
        </w:numPr>
        <w:tabs>
          <w:tab w:val="left" w:pos="486"/>
        </w:tabs>
        <w:spacing w:after="220" w:line="271" w:lineRule="auto"/>
        <w:rPr>
          <w:sz w:val="20"/>
          <w:szCs w:val="20"/>
          <w:lang/>
        </w:rPr>
      </w:pPr>
      <w:r w:rsidRPr="00AC29DF">
        <w:rPr>
          <w:b/>
          <w:bCs/>
          <w:color w:val="000000"/>
          <w:sz w:val="20"/>
          <w:szCs w:val="20"/>
          <w:lang/>
        </w:rPr>
        <w:t xml:space="preserve">Назив и шифра мере: </w:t>
      </w:r>
      <w:r w:rsidRPr="00AC29DF">
        <w:rPr>
          <w:color w:val="000000"/>
          <w:sz w:val="20"/>
          <w:szCs w:val="20"/>
          <w:lang/>
        </w:rPr>
        <w:t>304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 органских производа и производа са ознаком географског порекла на газдинствима</w:t>
      </w:r>
    </w:p>
    <w:p w14:paraId="70308895" w14:textId="77777777" w:rsidR="00AC29DF" w:rsidRPr="00AC29DF" w:rsidRDefault="00AC29DF" w:rsidP="00AC29DF">
      <w:pPr>
        <w:widowControl w:val="0"/>
        <w:numPr>
          <w:ilvl w:val="2"/>
          <w:numId w:val="55"/>
        </w:numPr>
        <w:tabs>
          <w:tab w:val="left" w:pos="726"/>
        </w:tabs>
        <w:spacing w:after="220" w:line="269" w:lineRule="auto"/>
        <w:jc w:val="both"/>
        <w:rPr>
          <w:sz w:val="20"/>
          <w:szCs w:val="20"/>
          <w:lang/>
        </w:rPr>
      </w:pPr>
      <w:r w:rsidRPr="00AC29DF">
        <w:rPr>
          <w:b/>
          <w:bCs/>
          <w:color w:val="000000"/>
          <w:sz w:val="20"/>
          <w:szCs w:val="20"/>
          <w:lang/>
        </w:rPr>
        <w:t xml:space="preserve">Образложење: </w:t>
      </w:r>
      <w:r w:rsidRPr="00AC29DF">
        <w:rPr>
          <w:color w:val="000000"/>
          <w:sz w:val="20"/>
          <w:szCs w:val="20"/>
          <w:lang/>
        </w:rPr>
        <w:t>Мера је у складу са Националним програмом руралног развоја за период 2022-2024. године којим је предвиђено је спровођење активности у циљу подизања конкурентности у смислу додавања вредности кроз прераду, као и увођење и сертификација система безбедности и квалитета хране, органских производа и производа са ознаком географског порекла на газдинствима. Код Завода за интелектуалну својину Републике Србије 2017. године извршена је заштита географског порекла кромпира под називом „Ивањички кромпир" у складу са израђеним елаборатом за регистровање географске ознаке. На подручју производње које је предмет заштите (подручје дефинисано елаборатом) годишње се произведе 65-110 хиљада тона. Порекло производа се прати успостављањем система следљивости од производње до продаје. Удружење произвођача „Ивањички кромпир"води евиденцију о производњи кромпира и Регистар произвођача. Удружење подноси захтев за добијање статуса овлашћеног корисника који се добија након извршене контроле и сертификације од стране овлашћеног сертификационог тела које овлашћује Министарство пољопривреде. Како би произвођачи чланови удружења могли да пласирају „Ивањички кромпир" на тржиште (маркете, пијаце) основали су задруге. Овом мером предвиђено је финансирање дела трошкова сертификације које задруге плаћају сертификационим телима. Овај вид помоћи је произвођачима од великог значаја за смањење трошкова производње.</w:t>
      </w:r>
    </w:p>
    <w:p w14:paraId="10F4B4FE" w14:textId="77777777" w:rsidR="00AC29DF" w:rsidRPr="00AC29DF" w:rsidRDefault="00AC29DF" w:rsidP="00AC29DF">
      <w:pPr>
        <w:widowControl w:val="0"/>
        <w:numPr>
          <w:ilvl w:val="2"/>
          <w:numId w:val="55"/>
        </w:numPr>
        <w:tabs>
          <w:tab w:val="left" w:pos="723"/>
        </w:tabs>
        <w:spacing w:after="220" w:line="271" w:lineRule="auto"/>
        <w:jc w:val="both"/>
        <w:rPr>
          <w:sz w:val="20"/>
          <w:szCs w:val="20"/>
          <w:lang/>
        </w:rPr>
      </w:pPr>
      <w:r w:rsidRPr="00AC29DF">
        <w:rPr>
          <w:b/>
          <w:bCs/>
          <w:color w:val="000000"/>
          <w:sz w:val="20"/>
          <w:szCs w:val="20"/>
          <w:lang/>
        </w:rPr>
        <w:t xml:space="preserve">Циљеви мере: </w:t>
      </w:r>
      <w:r w:rsidRPr="00AC29DF">
        <w:rPr>
          <w:color w:val="000000"/>
          <w:sz w:val="20"/>
          <w:szCs w:val="20"/>
          <w:lang/>
        </w:rPr>
        <w:t>Производња "ивањичког кромпира" у складу са заштићеним географским пореклом, паковање и продаја истог у маркетима ће довести до стабилности дохотка пољопривредних газдинстава односно задруга које се баве овом производњом и раст конкурентности уз прилагођавање захтевима домаћег и иностраног тржишта.</w:t>
      </w:r>
    </w:p>
    <w:p w14:paraId="16D0274D" w14:textId="77777777" w:rsidR="00AC29DF" w:rsidRPr="00AC29DF" w:rsidRDefault="00AC29DF" w:rsidP="00AC29DF">
      <w:pPr>
        <w:widowControl w:val="0"/>
        <w:numPr>
          <w:ilvl w:val="2"/>
          <w:numId w:val="55"/>
        </w:numPr>
        <w:tabs>
          <w:tab w:val="left" w:pos="723"/>
        </w:tabs>
        <w:spacing w:after="220" w:line="271" w:lineRule="auto"/>
        <w:jc w:val="both"/>
        <w:rPr>
          <w:sz w:val="20"/>
          <w:szCs w:val="20"/>
          <w:lang/>
        </w:rPr>
      </w:pPr>
      <w:r w:rsidRPr="00AC29DF">
        <w:rPr>
          <w:b/>
          <w:bCs/>
          <w:color w:val="000000"/>
          <w:sz w:val="20"/>
          <w:szCs w:val="20"/>
          <w:lang/>
        </w:rPr>
        <w:t xml:space="preserve">Веза мере са националним програмима за рурални развој и пољопривреду: </w:t>
      </w:r>
      <w:r w:rsidRPr="00AC29DF">
        <w:rPr>
          <w:color w:val="000000"/>
          <w:sz w:val="20"/>
          <w:szCs w:val="20"/>
          <w:lang/>
        </w:rPr>
        <w:t>Мера је у складу са Националним програмом руралног развоја за период 2022-2024. године којим је предвиђено је спровођење активности у циљу подизања конкурентности у смислу додавања вредности кроз прераду, као и увођење и сертификација система безбедности и квалитета хране, органских производа и производа са ознаком географског порекла на газдинствима. Општина Ивањица води службену евиденцију о корисницима средстава тако да је немогуће да корисник користи средства по истом основу из локалног и националног програма.</w:t>
      </w:r>
    </w:p>
    <w:p w14:paraId="4A808333" w14:textId="77777777" w:rsidR="00AC29DF" w:rsidRPr="00AC29DF" w:rsidRDefault="00AC29DF" w:rsidP="00AC29DF">
      <w:pPr>
        <w:widowControl w:val="0"/>
        <w:numPr>
          <w:ilvl w:val="2"/>
          <w:numId w:val="55"/>
        </w:numPr>
        <w:tabs>
          <w:tab w:val="left" w:pos="726"/>
        </w:tabs>
        <w:spacing w:after="220" w:line="269" w:lineRule="auto"/>
        <w:jc w:val="both"/>
        <w:rPr>
          <w:sz w:val="20"/>
          <w:szCs w:val="20"/>
          <w:lang/>
        </w:rPr>
      </w:pPr>
      <w:r w:rsidRPr="00AC29DF">
        <w:rPr>
          <w:b/>
          <w:bCs/>
          <w:color w:val="000000"/>
          <w:sz w:val="20"/>
          <w:szCs w:val="20"/>
          <w:lang/>
        </w:rPr>
        <w:t xml:space="preserve">Крајжи корисници: </w:t>
      </w:r>
      <w:r w:rsidRPr="00AC29DF">
        <w:rPr>
          <w:color w:val="000000"/>
          <w:sz w:val="20"/>
          <w:szCs w:val="20"/>
          <w:lang/>
        </w:rPr>
        <w:t>Крајњи корисници ове мере су земљорадничке задруге носиоци регистрованих пољопривредних газдинстава у активном статусу које поседују сертификате за производњу "Ивањичког кромпира" у складу са Законом о ознакама географског порекла.</w:t>
      </w:r>
    </w:p>
    <w:p w14:paraId="3F360748" w14:textId="77777777" w:rsidR="00AC29DF" w:rsidRPr="00AC29DF" w:rsidRDefault="00AC29DF" w:rsidP="00AC29DF">
      <w:pPr>
        <w:widowControl w:val="0"/>
        <w:numPr>
          <w:ilvl w:val="2"/>
          <w:numId w:val="55"/>
        </w:numPr>
        <w:tabs>
          <w:tab w:val="left" w:pos="706"/>
        </w:tabs>
        <w:spacing w:after="220" w:line="276" w:lineRule="auto"/>
        <w:jc w:val="both"/>
        <w:rPr>
          <w:sz w:val="20"/>
          <w:szCs w:val="20"/>
          <w:lang/>
        </w:rPr>
      </w:pPr>
      <w:r w:rsidRPr="00AC29DF">
        <w:rPr>
          <w:b/>
          <w:bCs/>
          <w:color w:val="000000"/>
          <w:sz w:val="20"/>
          <w:szCs w:val="20"/>
          <w:lang/>
        </w:rPr>
        <w:t xml:space="preserve">Економска одрживост: </w:t>
      </w:r>
      <w:r w:rsidRPr="00AC29DF">
        <w:rPr>
          <w:color w:val="000000"/>
          <w:sz w:val="20"/>
          <w:szCs w:val="20"/>
          <w:lang/>
        </w:rPr>
        <w:t>За ову меру није потребно да подносилац захтева докаже економску одрживост улагања кроз одређену форму бизнис плана или пројекта.</w:t>
      </w:r>
    </w:p>
    <w:p w14:paraId="64F27EAD" w14:textId="77777777" w:rsidR="00AC29DF" w:rsidRPr="00AC29DF" w:rsidRDefault="00AC29DF" w:rsidP="00AC29DF">
      <w:pPr>
        <w:pStyle w:val="Teloteksta"/>
        <w:widowControl w:val="0"/>
        <w:numPr>
          <w:ilvl w:val="2"/>
          <w:numId w:val="55"/>
        </w:numPr>
        <w:tabs>
          <w:tab w:val="left" w:pos="745"/>
        </w:tabs>
        <w:spacing w:after="220" w:line="271" w:lineRule="auto"/>
        <w:jc w:val="both"/>
        <w:rPr>
          <w:sz w:val="20"/>
          <w:szCs w:val="20"/>
          <w:lang/>
        </w:rPr>
      </w:pPr>
      <w:r w:rsidRPr="00AC29DF">
        <w:rPr>
          <w:b/>
          <w:bCs/>
          <w:color w:val="000000"/>
          <w:sz w:val="20"/>
          <w:szCs w:val="20"/>
          <w:lang/>
        </w:rPr>
        <w:t xml:space="preserve">Општи критеријуми за кориснике: </w:t>
      </w:r>
      <w:r w:rsidRPr="00AC29DF">
        <w:rPr>
          <w:color w:val="000000"/>
          <w:sz w:val="20"/>
          <w:szCs w:val="20"/>
          <w:lang/>
        </w:rPr>
        <w:t xml:space="preserve">П Да је носилац регистрованог комерцијалног пољопривредног </w:t>
      </w:r>
      <w:r w:rsidRPr="00AC29DF">
        <w:rPr>
          <w:color w:val="000000"/>
          <w:sz w:val="20"/>
          <w:szCs w:val="20"/>
          <w:lang/>
        </w:rPr>
        <w:lastRenderedPageBreak/>
        <w:t>газдинства у активном статусу; П Да има седиште на територији општине Ивањица; Ц Да се производња кромпира обавља на територији подручја дефинисаног Елаборатом за регистровање географске ознаке „Ивањички кромпир; П Може се конкурисати искључиво са предрачуном издатим од стране овлашћене контролне организације на коме је јасно исказана цена трошкова услуга за текућу календарску годину; П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w:t>
      </w:r>
      <w:r>
        <w:rPr>
          <w:bCs/>
          <w:sz w:val="20"/>
          <w:szCs w:val="20"/>
          <w:lang w:val="sr-Latn-RS"/>
        </w:rPr>
        <w:t xml:space="preserve"> </w:t>
      </w:r>
      <w:r w:rsidRPr="00AC29DF">
        <w:rPr>
          <w:color w:val="000000"/>
          <w:sz w:val="20"/>
          <w:szCs w:val="20"/>
          <w:lang/>
        </w:rPr>
        <w:t>кредитна подршка регистрованим пољопривредним газдинствима; П Да нема евидентираних а неизмирених пореских обавеза код Локалне пореске администрације; П Да нема евидентираних доспелих неизмирених дуговања према јединици локалне самоуправе, по основу раније остварених подстицаја, субвенција,-</w:t>
      </w:r>
    </w:p>
    <w:p w14:paraId="45F29142" w14:textId="77777777" w:rsidR="00AC29DF" w:rsidRPr="00AC29DF" w:rsidRDefault="00AC29DF" w:rsidP="00AC29DF">
      <w:pPr>
        <w:widowControl w:val="0"/>
        <w:numPr>
          <w:ilvl w:val="2"/>
          <w:numId w:val="55"/>
        </w:numPr>
        <w:tabs>
          <w:tab w:val="left" w:pos="706"/>
        </w:tabs>
        <w:spacing w:after="220" w:line="276" w:lineRule="auto"/>
        <w:jc w:val="both"/>
        <w:rPr>
          <w:sz w:val="20"/>
          <w:szCs w:val="20"/>
          <w:lang/>
        </w:rPr>
      </w:pPr>
      <w:r w:rsidRPr="00AC29DF">
        <w:rPr>
          <w:b/>
          <w:bCs/>
          <w:color w:val="000000"/>
          <w:sz w:val="20"/>
          <w:szCs w:val="20"/>
          <w:lang/>
        </w:rPr>
        <w:t xml:space="preserve">Специфични критеријуми: </w:t>
      </w:r>
      <w:r w:rsidRPr="00AC29DF">
        <w:rPr>
          <w:color w:val="000000"/>
          <w:sz w:val="20"/>
          <w:szCs w:val="20"/>
          <w:lang/>
        </w:rPr>
        <w:t>Поседовање сертификата за производњу "Ивањичког кромпира" у складу са Законом о ознакама географског порекла и Елаборатом за регистровање географске ознаке „Ивањички кромпир".</w:t>
      </w:r>
    </w:p>
    <w:p w14:paraId="05BB65B9" w14:textId="77777777" w:rsidR="00AC29DF" w:rsidRPr="00AC29DF" w:rsidRDefault="00AC29DF" w:rsidP="00AC29DF">
      <w:pPr>
        <w:widowControl w:val="0"/>
        <w:rPr>
          <w:b/>
          <w:bCs/>
          <w:sz w:val="20"/>
          <w:szCs w:val="20"/>
          <w:lang/>
        </w:rPr>
      </w:pPr>
      <w:r w:rsidRPr="00AC29DF">
        <w:rPr>
          <w:b/>
          <w:bCs/>
          <w:color w:val="000000"/>
          <w:sz w:val="20"/>
          <w:szCs w:val="20"/>
          <w:lang/>
        </w:rPr>
        <w:t>2.3.8. Листа инвестиција у оквиру мере: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8218"/>
      </w:tblGrid>
      <w:tr w:rsidR="00AC29DF" w:rsidRPr="00AC29DF" w14:paraId="54474BE5" w14:textId="77777777" w:rsidTr="00D1517B">
        <w:tblPrEx>
          <w:tblCellMar>
            <w:top w:w="0" w:type="dxa"/>
            <w:bottom w:w="0" w:type="dxa"/>
          </w:tblCellMar>
        </w:tblPrEx>
        <w:trPr>
          <w:trHeight w:hRule="exact" w:val="581"/>
          <w:jc w:val="center"/>
        </w:trPr>
        <w:tc>
          <w:tcPr>
            <w:tcW w:w="1690" w:type="dxa"/>
            <w:tcBorders>
              <w:top w:val="single" w:sz="4" w:space="0" w:color="auto"/>
              <w:left w:val="single" w:sz="4" w:space="0" w:color="auto"/>
            </w:tcBorders>
            <w:vAlign w:val="bottom"/>
          </w:tcPr>
          <w:p w14:paraId="013A2E65" w14:textId="77777777" w:rsidR="00AC29DF" w:rsidRPr="00AC29DF" w:rsidRDefault="00AC29DF" w:rsidP="00AC29DF">
            <w:pPr>
              <w:widowControl w:val="0"/>
              <w:rPr>
                <w:sz w:val="20"/>
                <w:szCs w:val="20"/>
                <w:lang/>
              </w:rPr>
            </w:pPr>
            <w:r w:rsidRPr="00AC29DF">
              <w:rPr>
                <w:color w:val="000000"/>
                <w:sz w:val="20"/>
                <w:szCs w:val="20"/>
                <w:lang/>
              </w:rPr>
              <w:t>Шифра инвестиције</w:t>
            </w:r>
          </w:p>
        </w:tc>
        <w:tc>
          <w:tcPr>
            <w:tcW w:w="8218" w:type="dxa"/>
            <w:tcBorders>
              <w:top w:val="single" w:sz="4" w:space="0" w:color="auto"/>
              <w:left w:val="single" w:sz="4" w:space="0" w:color="auto"/>
              <w:right w:val="single" w:sz="4" w:space="0" w:color="auto"/>
            </w:tcBorders>
            <w:vAlign w:val="center"/>
          </w:tcPr>
          <w:p w14:paraId="30129768" w14:textId="77777777" w:rsidR="00AC29DF" w:rsidRPr="00AC29DF" w:rsidRDefault="00AC29DF" w:rsidP="00AC29DF">
            <w:pPr>
              <w:widowControl w:val="0"/>
              <w:rPr>
                <w:sz w:val="20"/>
                <w:szCs w:val="20"/>
                <w:lang/>
              </w:rPr>
            </w:pPr>
            <w:r w:rsidRPr="00AC29DF">
              <w:rPr>
                <w:color w:val="000000"/>
                <w:sz w:val="20"/>
                <w:szCs w:val="20"/>
                <w:lang/>
              </w:rPr>
              <w:t>Назив инвестиције</w:t>
            </w:r>
          </w:p>
        </w:tc>
      </w:tr>
      <w:tr w:rsidR="00AC29DF" w:rsidRPr="00AC29DF" w14:paraId="7A362A4D" w14:textId="77777777" w:rsidTr="00D1517B">
        <w:tblPrEx>
          <w:tblCellMar>
            <w:top w:w="0" w:type="dxa"/>
            <w:bottom w:w="0" w:type="dxa"/>
          </w:tblCellMar>
        </w:tblPrEx>
        <w:trPr>
          <w:trHeight w:hRule="exact" w:val="365"/>
          <w:jc w:val="center"/>
        </w:trPr>
        <w:tc>
          <w:tcPr>
            <w:tcW w:w="1690" w:type="dxa"/>
            <w:tcBorders>
              <w:top w:val="single" w:sz="4" w:space="0" w:color="auto"/>
              <w:left w:val="single" w:sz="4" w:space="0" w:color="auto"/>
              <w:bottom w:val="single" w:sz="4" w:space="0" w:color="auto"/>
            </w:tcBorders>
            <w:vAlign w:val="bottom"/>
          </w:tcPr>
          <w:p w14:paraId="4E3770BC" w14:textId="77777777" w:rsidR="00AC29DF" w:rsidRPr="00AC29DF" w:rsidRDefault="00AC29DF" w:rsidP="00AC29DF">
            <w:pPr>
              <w:widowControl w:val="0"/>
              <w:rPr>
                <w:sz w:val="20"/>
                <w:szCs w:val="20"/>
                <w:lang/>
              </w:rPr>
            </w:pPr>
            <w:r w:rsidRPr="00AC29DF">
              <w:rPr>
                <w:color w:val="000000"/>
                <w:sz w:val="20"/>
                <w:szCs w:val="20"/>
                <w:lang/>
              </w:rPr>
              <w:t>304.2</w:t>
            </w:r>
          </w:p>
        </w:tc>
        <w:tc>
          <w:tcPr>
            <w:tcW w:w="8218" w:type="dxa"/>
            <w:tcBorders>
              <w:top w:val="single" w:sz="4" w:space="0" w:color="auto"/>
              <w:left w:val="single" w:sz="4" w:space="0" w:color="auto"/>
              <w:bottom w:val="single" w:sz="4" w:space="0" w:color="auto"/>
              <w:right w:val="single" w:sz="4" w:space="0" w:color="auto"/>
            </w:tcBorders>
            <w:vAlign w:val="bottom"/>
          </w:tcPr>
          <w:p w14:paraId="3FECCB0B" w14:textId="77777777" w:rsidR="00AC29DF" w:rsidRPr="00AC29DF" w:rsidRDefault="00AC29DF" w:rsidP="00AC29DF">
            <w:pPr>
              <w:widowControl w:val="0"/>
              <w:rPr>
                <w:sz w:val="20"/>
                <w:szCs w:val="20"/>
                <w:lang/>
              </w:rPr>
            </w:pPr>
            <w:r w:rsidRPr="00AC29DF">
              <w:rPr>
                <w:color w:val="000000"/>
                <w:sz w:val="20"/>
                <w:szCs w:val="20"/>
                <w:lang/>
              </w:rPr>
              <w:t>Подршка за заштиту географског порекла производа</w:t>
            </w:r>
          </w:p>
        </w:tc>
      </w:tr>
    </w:tbl>
    <w:p w14:paraId="0B01CCDA" w14:textId="77777777" w:rsidR="00AC29DF" w:rsidRPr="00AC29DF" w:rsidRDefault="00AC29DF" w:rsidP="00AC29DF">
      <w:pPr>
        <w:widowControl w:val="0"/>
        <w:rPr>
          <w:b/>
          <w:bCs/>
          <w:sz w:val="20"/>
          <w:szCs w:val="20"/>
          <w:lang/>
        </w:rPr>
      </w:pPr>
      <w:r w:rsidRPr="00AC29DF">
        <w:rPr>
          <w:b/>
          <w:bCs/>
          <w:color w:val="000000"/>
          <w:sz w:val="20"/>
          <w:szCs w:val="20"/>
          <w:lang/>
        </w:rPr>
        <w:t>2.3.9. Критеријуми селекције:</w:t>
      </w:r>
    </w:p>
    <w:p w14:paraId="5F1C8ADB" w14:textId="77777777" w:rsidR="00AC29DF" w:rsidRPr="00AC29DF" w:rsidRDefault="00AC29DF" w:rsidP="00AC29DF">
      <w:pPr>
        <w:widowControl w:val="0"/>
        <w:spacing w:after="419" w:line="1" w:lineRule="exact"/>
        <w:rPr>
          <w:rFonts w:ascii="Courier New" w:hAnsi="Courier New" w:cs="Courier New"/>
          <w:color w:val="000000"/>
          <w:sz w:val="20"/>
          <w:szCs w:val="20"/>
          <w:lang/>
        </w:rPr>
      </w:pPr>
    </w:p>
    <w:p w14:paraId="6507CE38" w14:textId="77777777" w:rsidR="00AC29DF" w:rsidRPr="00AC29DF" w:rsidRDefault="00AC29DF" w:rsidP="00AC29DF">
      <w:pPr>
        <w:widowControl w:val="0"/>
        <w:numPr>
          <w:ilvl w:val="2"/>
          <w:numId w:val="56"/>
        </w:numPr>
        <w:tabs>
          <w:tab w:val="left" w:pos="807"/>
        </w:tabs>
        <w:spacing w:after="220" w:line="276" w:lineRule="auto"/>
        <w:jc w:val="both"/>
        <w:rPr>
          <w:sz w:val="20"/>
          <w:szCs w:val="20"/>
          <w:lang/>
        </w:rPr>
      </w:pPr>
      <w:r w:rsidRPr="00AC29DF">
        <w:rPr>
          <w:b/>
          <w:bCs/>
          <w:color w:val="000000"/>
          <w:sz w:val="20"/>
          <w:szCs w:val="20"/>
          <w:lang/>
        </w:rPr>
        <w:t xml:space="preserve">Интензитет помоћи: </w:t>
      </w:r>
      <w:r w:rsidRPr="00AC29DF">
        <w:rPr>
          <w:color w:val="000000"/>
          <w:sz w:val="20"/>
          <w:szCs w:val="20"/>
          <w:lang/>
        </w:rPr>
        <w:t>Интензитет помоћи је 30-80% од вредности предрачуна за трошкове сертификације без ПДВ-а, у зависности од броја поднетих захтева, до висине опредељених средстава за ову меру.</w:t>
      </w:r>
    </w:p>
    <w:p w14:paraId="777F324D" w14:textId="77777777" w:rsidR="00AC29DF" w:rsidRPr="00AC29DF" w:rsidRDefault="00AC29DF" w:rsidP="00AC29DF">
      <w:pPr>
        <w:widowControl w:val="0"/>
        <w:numPr>
          <w:ilvl w:val="2"/>
          <w:numId w:val="56"/>
        </w:numPr>
        <w:tabs>
          <w:tab w:val="left" w:pos="783"/>
        </w:tabs>
        <w:spacing w:after="460"/>
        <w:jc w:val="both"/>
        <w:rPr>
          <w:sz w:val="20"/>
          <w:szCs w:val="20"/>
          <w:lang/>
        </w:rPr>
      </w:pPr>
      <w:r w:rsidRPr="00AC29DF">
        <w:rPr>
          <w:b/>
          <w:bCs/>
          <w:color w:val="000000"/>
          <w:sz w:val="20"/>
          <w:szCs w:val="20"/>
          <w:lang/>
        </w:rPr>
        <w:t>Индикатори/показатељи:</w:t>
      </w:r>
    </w:p>
    <w:p w14:paraId="65B9ACC1" w14:textId="77777777" w:rsidR="00AC29DF" w:rsidRPr="00AC29DF" w:rsidRDefault="00AC29DF" w:rsidP="00AC29DF">
      <w:pPr>
        <w:widowControl w:val="0"/>
        <w:numPr>
          <w:ilvl w:val="2"/>
          <w:numId w:val="56"/>
        </w:numPr>
        <w:tabs>
          <w:tab w:val="left" w:pos="822"/>
        </w:tabs>
        <w:spacing w:after="220" w:line="271" w:lineRule="auto"/>
        <w:jc w:val="both"/>
        <w:rPr>
          <w:sz w:val="20"/>
          <w:szCs w:val="20"/>
          <w:lang/>
        </w:rPr>
      </w:pPr>
      <w:r w:rsidRPr="00AC29DF">
        <w:rPr>
          <w:b/>
          <w:bCs/>
          <w:color w:val="000000"/>
          <w:sz w:val="20"/>
          <w:szCs w:val="20"/>
          <w:lang/>
        </w:rPr>
        <w:t xml:space="preserve">Административна процедура: </w:t>
      </w:r>
      <w:r w:rsidRPr="00AC29DF">
        <w:rPr>
          <w:color w:val="000000"/>
          <w:sz w:val="20"/>
          <w:szCs w:val="20"/>
          <w:lang/>
        </w:rPr>
        <w:t>Након доношења овог Програма од стране Скупштине општине Ивањица Општинска управа општине Ивањица расписаће Јавни позив којим ће бити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у смислу комплетности, административне усаглашености и прихватљивости инвестиције, у складу са одредбама јавног позива. Право на коришћење средстава имају земљорадничке задруге носиоци регистрованих пољопривредних газдинстава у активном статусу. На основу поднетих предрачуна о висини трошкова сертификације за текућу годину, издатих од стране акредитованих сертификационих тела, и у зависности од броја поднетих захтева подносиоцима ће бити одобрен износ средстава (30-80 % од вредности предрачуна без ПДВ-а) до висине опредељених средстава за ову меру. Корисницима ће право на подстицаје бити утврђено решењем о одобравању права на подстицаје које доноси начелник Општинске управе општине Ивањица и истим ће бити одређен рок у којем корисници треба да реализују предметну инвестицију, и поднесу захтев за исплату подстицаја уз који достављају доказе о томе (сертификат издат од сертификационог тела које је овлашћено од Министарства пољопривреде, шумарства и водопривреде у складу са законом којим се уређују ознаке географског порекла за пољопривредне и прехрамбене производе, рачун од издаваоца сертификата и доказ о извршеном плаћању истог), након чега ће истима бити исплаћен решењем утврђени износ подстицаја.</w:t>
      </w:r>
    </w:p>
    <w:p w14:paraId="1F2560D3" w14:textId="77777777" w:rsidR="00AC29DF" w:rsidRPr="00AC29DF" w:rsidRDefault="00AC29DF" w:rsidP="00AC29DF">
      <w:pPr>
        <w:widowControl w:val="0"/>
        <w:numPr>
          <w:ilvl w:val="1"/>
          <w:numId w:val="56"/>
        </w:numPr>
        <w:tabs>
          <w:tab w:val="left" w:pos="491"/>
        </w:tabs>
        <w:spacing w:after="200" w:line="276" w:lineRule="auto"/>
        <w:jc w:val="both"/>
        <w:rPr>
          <w:sz w:val="20"/>
          <w:szCs w:val="20"/>
          <w:lang/>
        </w:rPr>
      </w:pPr>
      <w:r w:rsidRPr="00AC29DF">
        <w:rPr>
          <w:b/>
          <w:bCs/>
          <w:color w:val="000000"/>
          <w:sz w:val="20"/>
          <w:szCs w:val="20"/>
          <w:lang/>
        </w:rPr>
        <w:t xml:space="preserve">Назив и шифра мере: </w:t>
      </w:r>
      <w:r w:rsidRPr="00AC29DF">
        <w:rPr>
          <w:color w:val="000000"/>
          <w:sz w:val="20"/>
          <w:szCs w:val="20"/>
          <w:lang/>
        </w:rPr>
        <w:t>402 Подстицаји за промотивне активности у пољопривреди и руралном развоју</w:t>
      </w:r>
    </w:p>
    <w:p w14:paraId="78004A07" w14:textId="77777777" w:rsidR="00AC29DF" w:rsidRPr="00AC29DF" w:rsidRDefault="00AC29DF" w:rsidP="00AC29DF">
      <w:pPr>
        <w:widowControl w:val="0"/>
        <w:numPr>
          <w:ilvl w:val="2"/>
          <w:numId w:val="57"/>
        </w:numPr>
        <w:tabs>
          <w:tab w:val="left" w:pos="688"/>
        </w:tabs>
        <w:spacing w:after="200" w:line="271" w:lineRule="auto"/>
        <w:jc w:val="both"/>
        <w:rPr>
          <w:sz w:val="20"/>
          <w:szCs w:val="20"/>
          <w:lang/>
        </w:rPr>
      </w:pPr>
      <w:r w:rsidRPr="00AC29DF">
        <w:rPr>
          <w:b/>
          <w:bCs/>
          <w:color w:val="000000"/>
          <w:sz w:val="20"/>
          <w:szCs w:val="20"/>
          <w:lang/>
        </w:rPr>
        <w:t xml:space="preserve">Образложење: </w:t>
      </w:r>
      <w:r w:rsidRPr="00AC29DF">
        <w:rPr>
          <w:color w:val="000000"/>
          <w:sz w:val="20"/>
          <w:szCs w:val="20"/>
          <w:lang/>
        </w:rPr>
        <w:t>Одрживи развој пољопривреде и руралних подручја захтева да буде заснован на праћењу нових технологија, стручном усавршавању и константном трансферу знања и информација. Интервенција у оквиру овог сектора биће усмерена на посету пољопривредних произвођача Сајму пољопривреде у Новом Саду што ће дати допринос развоју и унапређењу производње на газдинствима.</w:t>
      </w:r>
    </w:p>
    <w:p w14:paraId="3E24E468" w14:textId="77777777" w:rsidR="00AC29DF" w:rsidRPr="00AC29DF" w:rsidRDefault="00AC29DF" w:rsidP="00AC29DF">
      <w:pPr>
        <w:widowControl w:val="0"/>
        <w:numPr>
          <w:ilvl w:val="2"/>
          <w:numId w:val="57"/>
        </w:numPr>
        <w:tabs>
          <w:tab w:val="left" w:pos="717"/>
        </w:tabs>
        <w:spacing w:after="200" w:line="271" w:lineRule="auto"/>
        <w:jc w:val="both"/>
        <w:rPr>
          <w:sz w:val="20"/>
          <w:szCs w:val="20"/>
          <w:lang/>
        </w:rPr>
      </w:pPr>
      <w:r w:rsidRPr="00AC29DF">
        <w:rPr>
          <w:b/>
          <w:bCs/>
          <w:color w:val="000000"/>
          <w:sz w:val="20"/>
          <w:szCs w:val="20"/>
          <w:lang/>
        </w:rPr>
        <w:t xml:space="preserve">Циљеви мере: </w:t>
      </w:r>
      <w:r w:rsidRPr="00AC29DF">
        <w:rPr>
          <w:color w:val="000000"/>
          <w:sz w:val="20"/>
          <w:szCs w:val="20"/>
          <w:lang/>
        </w:rPr>
        <w:t>Повећање доступности информација и квалитета знања пољопривредних произвођача - Развој пољопривреде и руралних подручја заснован на знању и примени нове механизације и опреме.</w:t>
      </w:r>
    </w:p>
    <w:p w14:paraId="285B38FB" w14:textId="77777777" w:rsidR="00AC29DF" w:rsidRPr="00AC29DF" w:rsidRDefault="00AC29DF" w:rsidP="00AC29DF">
      <w:pPr>
        <w:widowControl w:val="0"/>
        <w:numPr>
          <w:ilvl w:val="2"/>
          <w:numId w:val="57"/>
        </w:numPr>
        <w:tabs>
          <w:tab w:val="left" w:pos="721"/>
        </w:tabs>
        <w:spacing w:after="200" w:line="283" w:lineRule="auto"/>
        <w:jc w:val="both"/>
        <w:rPr>
          <w:sz w:val="20"/>
          <w:szCs w:val="20"/>
          <w:lang/>
        </w:rPr>
      </w:pPr>
      <w:r w:rsidRPr="00AC29DF">
        <w:rPr>
          <w:b/>
          <w:bCs/>
          <w:color w:val="000000"/>
          <w:sz w:val="20"/>
          <w:szCs w:val="20"/>
          <w:lang/>
        </w:rPr>
        <w:t xml:space="preserve">Веза мере са националним програмима за рурални развој и пољопривреду: </w:t>
      </w:r>
      <w:r w:rsidRPr="00AC29DF">
        <w:rPr>
          <w:color w:val="000000"/>
          <w:sz w:val="20"/>
          <w:szCs w:val="20"/>
          <w:lang/>
        </w:rPr>
        <w:t>Није применљиво.</w:t>
      </w:r>
    </w:p>
    <w:p w14:paraId="4EA5CECC" w14:textId="77777777" w:rsidR="00AC29DF" w:rsidRPr="00AC29DF" w:rsidRDefault="00AC29DF" w:rsidP="00AC29DF">
      <w:pPr>
        <w:widowControl w:val="0"/>
        <w:numPr>
          <w:ilvl w:val="2"/>
          <w:numId w:val="57"/>
        </w:numPr>
        <w:tabs>
          <w:tab w:val="left" w:pos="669"/>
        </w:tabs>
        <w:spacing w:after="200" w:line="271" w:lineRule="auto"/>
        <w:jc w:val="both"/>
        <w:rPr>
          <w:sz w:val="20"/>
          <w:szCs w:val="20"/>
          <w:lang/>
        </w:rPr>
      </w:pPr>
      <w:r w:rsidRPr="00AC29DF">
        <w:rPr>
          <w:b/>
          <w:bCs/>
          <w:color w:val="000000"/>
          <w:sz w:val="20"/>
          <w:szCs w:val="20"/>
          <w:lang/>
        </w:rPr>
        <w:t xml:space="preserve">Крајњи корисници: </w:t>
      </w:r>
      <w:r w:rsidRPr="00AC29DF">
        <w:rPr>
          <w:color w:val="000000"/>
          <w:sz w:val="20"/>
          <w:szCs w:val="20"/>
          <w:lang/>
        </w:rPr>
        <w:t>Крајњи корисник ове мере је Општина Ивањица.</w:t>
      </w:r>
    </w:p>
    <w:p w14:paraId="49FB4B3D" w14:textId="77777777" w:rsidR="00AC29DF" w:rsidRPr="00AC29DF" w:rsidRDefault="00AC29DF" w:rsidP="00AC29DF">
      <w:pPr>
        <w:widowControl w:val="0"/>
        <w:numPr>
          <w:ilvl w:val="2"/>
          <w:numId w:val="57"/>
        </w:numPr>
        <w:tabs>
          <w:tab w:val="left" w:pos="688"/>
        </w:tabs>
        <w:spacing w:after="200" w:line="276" w:lineRule="auto"/>
        <w:jc w:val="both"/>
        <w:rPr>
          <w:sz w:val="20"/>
          <w:szCs w:val="20"/>
          <w:lang/>
        </w:rPr>
      </w:pPr>
      <w:r w:rsidRPr="00AC29DF">
        <w:rPr>
          <w:b/>
          <w:bCs/>
          <w:color w:val="000000"/>
          <w:sz w:val="20"/>
          <w:szCs w:val="20"/>
          <w:lang/>
        </w:rPr>
        <w:t xml:space="preserve">Економска одрживост: </w:t>
      </w:r>
      <w:r w:rsidRPr="00AC29DF">
        <w:rPr>
          <w:color w:val="000000"/>
          <w:sz w:val="20"/>
          <w:szCs w:val="20"/>
          <w:lang/>
        </w:rPr>
        <w:t xml:space="preserve">За ову меру није потребно да подносилац захтева докаже економску одрживост </w:t>
      </w:r>
      <w:r w:rsidRPr="00AC29DF">
        <w:rPr>
          <w:color w:val="000000"/>
          <w:sz w:val="20"/>
          <w:szCs w:val="20"/>
          <w:lang/>
        </w:rPr>
        <w:lastRenderedPageBreak/>
        <w:t>улагања кроз одређену форму бизнис плана или пројекта.</w:t>
      </w:r>
    </w:p>
    <w:p w14:paraId="488248EA" w14:textId="77777777" w:rsidR="00AC29DF" w:rsidRPr="00AC29DF" w:rsidRDefault="00AC29DF" w:rsidP="00AC29DF">
      <w:pPr>
        <w:widowControl w:val="0"/>
        <w:numPr>
          <w:ilvl w:val="2"/>
          <w:numId w:val="57"/>
        </w:numPr>
        <w:tabs>
          <w:tab w:val="left" w:pos="669"/>
        </w:tabs>
        <w:spacing w:after="200" w:line="288" w:lineRule="auto"/>
        <w:jc w:val="both"/>
        <w:rPr>
          <w:sz w:val="20"/>
          <w:szCs w:val="20"/>
          <w:lang/>
        </w:rPr>
      </w:pPr>
      <w:r w:rsidRPr="00AC29DF">
        <w:rPr>
          <w:b/>
          <w:bCs/>
          <w:color w:val="000000"/>
          <w:sz w:val="20"/>
          <w:szCs w:val="20"/>
          <w:lang/>
        </w:rPr>
        <w:t xml:space="preserve">Општи критеријуми за кориснике: </w:t>
      </w:r>
      <w:r w:rsidRPr="00AC29DF">
        <w:rPr>
          <w:color w:val="000000"/>
          <w:sz w:val="20"/>
          <w:szCs w:val="20"/>
          <w:lang/>
        </w:rPr>
        <w:t>Општи критеријуми за кориснике ове мере не постоје.</w:t>
      </w:r>
    </w:p>
    <w:p w14:paraId="4934061C" w14:textId="77777777" w:rsidR="00AC29DF" w:rsidRPr="00AC29DF" w:rsidRDefault="00AC29DF" w:rsidP="00AC29DF">
      <w:pPr>
        <w:widowControl w:val="0"/>
        <w:numPr>
          <w:ilvl w:val="2"/>
          <w:numId w:val="57"/>
        </w:numPr>
        <w:tabs>
          <w:tab w:val="left" w:pos="669"/>
        </w:tabs>
        <w:spacing w:after="200" w:line="288" w:lineRule="auto"/>
        <w:jc w:val="both"/>
        <w:rPr>
          <w:sz w:val="20"/>
          <w:szCs w:val="20"/>
          <w:lang/>
        </w:rPr>
      </w:pPr>
      <w:r w:rsidRPr="00AC29DF">
        <w:rPr>
          <w:b/>
          <w:bCs/>
          <w:color w:val="000000"/>
          <w:sz w:val="20"/>
          <w:szCs w:val="20"/>
          <w:lang/>
        </w:rPr>
        <w:t xml:space="preserve">Специфични критеријуми: </w:t>
      </w:r>
      <w:r w:rsidRPr="00AC29DF">
        <w:rPr>
          <w:color w:val="000000"/>
          <w:sz w:val="20"/>
          <w:szCs w:val="20"/>
          <w:lang/>
        </w:rPr>
        <w:t>Специфични критеријуми за кориснике ове мере не постоје.</w:t>
      </w:r>
    </w:p>
    <w:p w14:paraId="6BDB367D" w14:textId="77777777" w:rsidR="00AC29DF" w:rsidRPr="00AC29DF" w:rsidRDefault="00AC29DF" w:rsidP="00AC29DF">
      <w:pPr>
        <w:widowControl w:val="0"/>
        <w:rPr>
          <w:b/>
          <w:bCs/>
          <w:sz w:val="20"/>
          <w:szCs w:val="20"/>
          <w:lang/>
        </w:rPr>
      </w:pPr>
      <w:r w:rsidRPr="00AC29DF">
        <w:rPr>
          <w:b/>
          <w:bCs/>
          <w:color w:val="000000"/>
          <w:sz w:val="20"/>
          <w:szCs w:val="20"/>
          <w:lang/>
        </w:rPr>
        <w:t>2.4.8. Листа инвестиција у оквиру мере:</w:t>
      </w:r>
    </w:p>
    <w:p w14:paraId="22AAB762" w14:textId="77777777" w:rsidR="00AC29DF" w:rsidRDefault="00AC29DF" w:rsidP="00AC29DF">
      <w:pPr>
        <w:spacing w:after="200" w:line="276" w:lineRule="auto"/>
        <w:jc w:val="both"/>
        <w:rPr>
          <w:bCs/>
          <w:sz w:val="20"/>
          <w:szCs w:val="20"/>
          <w:lang w:val="sr-Cyrl-R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8194"/>
      </w:tblGrid>
      <w:tr w:rsidR="00AC29DF" w:rsidRPr="00AC29DF" w14:paraId="4878AFA7" w14:textId="77777777" w:rsidTr="00D1517B">
        <w:tblPrEx>
          <w:tblCellMar>
            <w:top w:w="0" w:type="dxa"/>
            <w:bottom w:w="0" w:type="dxa"/>
          </w:tblCellMar>
        </w:tblPrEx>
        <w:trPr>
          <w:trHeight w:hRule="exact" w:val="581"/>
          <w:jc w:val="center"/>
        </w:trPr>
        <w:tc>
          <w:tcPr>
            <w:tcW w:w="1690" w:type="dxa"/>
            <w:tcBorders>
              <w:top w:val="single" w:sz="4" w:space="0" w:color="auto"/>
              <w:left w:val="single" w:sz="4" w:space="0" w:color="auto"/>
            </w:tcBorders>
            <w:vAlign w:val="bottom"/>
          </w:tcPr>
          <w:p w14:paraId="46CB0321" w14:textId="77777777" w:rsidR="00AC29DF" w:rsidRPr="00AC29DF" w:rsidRDefault="00AC29DF" w:rsidP="00AC29DF">
            <w:pPr>
              <w:widowControl w:val="0"/>
              <w:rPr>
                <w:sz w:val="20"/>
                <w:szCs w:val="20"/>
                <w:lang/>
              </w:rPr>
            </w:pPr>
            <w:r w:rsidRPr="00AC29DF">
              <w:rPr>
                <w:color w:val="000000"/>
                <w:sz w:val="20"/>
                <w:szCs w:val="20"/>
                <w:lang/>
              </w:rPr>
              <w:t>Шифра инвестиције</w:t>
            </w:r>
          </w:p>
        </w:tc>
        <w:tc>
          <w:tcPr>
            <w:tcW w:w="8194" w:type="dxa"/>
            <w:tcBorders>
              <w:top w:val="single" w:sz="4" w:space="0" w:color="auto"/>
              <w:left w:val="single" w:sz="4" w:space="0" w:color="auto"/>
              <w:right w:val="single" w:sz="4" w:space="0" w:color="auto"/>
            </w:tcBorders>
            <w:vAlign w:val="center"/>
          </w:tcPr>
          <w:p w14:paraId="7543E36C" w14:textId="77777777" w:rsidR="00AC29DF" w:rsidRPr="00AC29DF" w:rsidRDefault="00AC29DF" w:rsidP="00AC29DF">
            <w:pPr>
              <w:widowControl w:val="0"/>
              <w:rPr>
                <w:sz w:val="20"/>
                <w:szCs w:val="20"/>
                <w:lang/>
              </w:rPr>
            </w:pPr>
            <w:r w:rsidRPr="00AC29DF">
              <w:rPr>
                <w:color w:val="000000"/>
                <w:sz w:val="20"/>
                <w:szCs w:val="20"/>
                <w:lang/>
              </w:rPr>
              <w:t>Назив инвестиције</w:t>
            </w:r>
          </w:p>
        </w:tc>
      </w:tr>
      <w:tr w:rsidR="00AC29DF" w:rsidRPr="00AC29DF" w14:paraId="63175882" w14:textId="77777777" w:rsidTr="00D1517B">
        <w:tblPrEx>
          <w:tblCellMar>
            <w:top w:w="0" w:type="dxa"/>
            <w:bottom w:w="0" w:type="dxa"/>
          </w:tblCellMar>
        </w:tblPrEx>
        <w:trPr>
          <w:trHeight w:hRule="exact" w:val="360"/>
          <w:jc w:val="center"/>
        </w:trPr>
        <w:tc>
          <w:tcPr>
            <w:tcW w:w="1690" w:type="dxa"/>
            <w:tcBorders>
              <w:top w:val="single" w:sz="4" w:space="0" w:color="auto"/>
              <w:left w:val="single" w:sz="4" w:space="0" w:color="auto"/>
              <w:bottom w:val="single" w:sz="4" w:space="0" w:color="auto"/>
            </w:tcBorders>
          </w:tcPr>
          <w:p w14:paraId="58F7789A" w14:textId="77777777" w:rsidR="00AC29DF" w:rsidRPr="00AC29DF" w:rsidRDefault="00AC29DF" w:rsidP="00AC29DF">
            <w:pPr>
              <w:widowControl w:val="0"/>
              <w:rPr>
                <w:sz w:val="20"/>
                <w:szCs w:val="20"/>
                <w:lang/>
              </w:rPr>
            </w:pPr>
            <w:r w:rsidRPr="00AC29DF">
              <w:rPr>
                <w:color w:val="000000"/>
                <w:sz w:val="20"/>
                <w:szCs w:val="20"/>
                <w:lang/>
              </w:rPr>
              <w:t>402.1</w:t>
            </w:r>
          </w:p>
        </w:tc>
        <w:tc>
          <w:tcPr>
            <w:tcW w:w="8194" w:type="dxa"/>
            <w:tcBorders>
              <w:top w:val="single" w:sz="4" w:space="0" w:color="auto"/>
              <w:left w:val="single" w:sz="4" w:space="0" w:color="auto"/>
              <w:bottom w:val="single" w:sz="4" w:space="0" w:color="auto"/>
              <w:right w:val="single" w:sz="4" w:space="0" w:color="auto"/>
            </w:tcBorders>
          </w:tcPr>
          <w:p w14:paraId="28DA8B1B" w14:textId="77777777" w:rsidR="00AC29DF" w:rsidRPr="00AC29DF" w:rsidRDefault="00AC29DF" w:rsidP="00AC29DF">
            <w:pPr>
              <w:widowControl w:val="0"/>
              <w:rPr>
                <w:sz w:val="20"/>
                <w:szCs w:val="20"/>
                <w:lang/>
              </w:rPr>
            </w:pPr>
            <w:r w:rsidRPr="00AC29DF">
              <w:rPr>
                <w:color w:val="000000"/>
                <w:sz w:val="20"/>
                <w:szCs w:val="20"/>
                <w:lang/>
              </w:rPr>
              <w:t>Информативне активности: сајмови, изложбе, манифестације, студијска путовања</w:t>
            </w:r>
          </w:p>
        </w:tc>
      </w:tr>
    </w:tbl>
    <w:p w14:paraId="11AB5AEE" w14:textId="77777777" w:rsidR="00AC29DF" w:rsidRPr="00AC29DF" w:rsidRDefault="00AC29DF" w:rsidP="00AC29DF">
      <w:pPr>
        <w:widowControl w:val="0"/>
        <w:rPr>
          <w:b/>
          <w:bCs/>
          <w:sz w:val="20"/>
          <w:szCs w:val="20"/>
          <w:lang/>
        </w:rPr>
      </w:pPr>
      <w:r w:rsidRPr="00AC29DF">
        <w:rPr>
          <w:b/>
          <w:bCs/>
          <w:color w:val="000000"/>
          <w:sz w:val="20"/>
          <w:szCs w:val="20"/>
          <w:lang/>
        </w:rPr>
        <w:t>2.4.9. Критеријуми селекције:</w:t>
      </w:r>
    </w:p>
    <w:p w14:paraId="75CC1EEB" w14:textId="77777777" w:rsidR="00AC29DF" w:rsidRPr="00AC29DF" w:rsidRDefault="00AC29DF" w:rsidP="00AC29DF">
      <w:pPr>
        <w:widowControl w:val="0"/>
        <w:spacing w:after="419" w:line="1" w:lineRule="exact"/>
        <w:rPr>
          <w:rFonts w:ascii="Courier New" w:hAnsi="Courier New" w:cs="Courier New"/>
          <w:color w:val="000000"/>
          <w:sz w:val="20"/>
          <w:szCs w:val="20"/>
          <w:lang/>
        </w:rPr>
      </w:pPr>
    </w:p>
    <w:p w14:paraId="32CB21FF" w14:textId="77777777" w:rsidR="00AC29DF" w:rsidRPr="00AC29DF" w:rsidRDefault="00AC29DF" w:rsidP="00AC29DF">
      <w:pPr>
        <w:widowControl w:val="0"/>
        <w:numPr>
          <w:ilvl w:val="2"/>
          <w:numId w:val="58"/>
        </w:numPr>
        <w:tabs>
          <w:tab w:val="left" w:pos="789"/>
        </w:tabs>
        <w:spacing w:after="240"/>
        <w:jc w:val="both"/>
        <w:rPr>
          <w:sz w:val="20"/>
          <w:szCs w:val="20"/>
          <w:lang/>
        </w:rPr>
      </w:pPr>
      <w:r w:rsidRPr="00AC29DF">
        <w:rPr>
          <w:b/>
          <w:bCs/>
          <w:color w:val="000000"/>
          <w:sz w:val="20"/>
          <w:szCs w:val="20"/>
          <w:lang/>
        </w:rPr>
        <w:t xml:space="preserve">Интензитет помоћи: </w:t>
      </w:r>
      <w:r w:rsidRPr="00AC29DF">
        <w:rPr>
          <w:color w:val="000000"/>
          <w:sz w:val="20"/>
          <w:szCs w:val="20"/>
          <w:lang/>
        </w:rPr>
        <w:t>Интензитет помоћи је 100%.</w:t>
      </w:r>
    </w:p>
    <w:p w14:paraId="35E3FA98" w14:textId="77777777" w:rsidR="00AC29DF" w:rsidRPr="00AC29DF" w:rsidRDefault="00AC29DF" w:rsidP="00AC29DF">
      <w:pPr>
        <w:widowControl w:val="0"/>
        <w:numPr>
          <w:ilvl w:val="2"/>
          <w:numId w:val="58"/>
        </w:numPr>
        <w:tabs>
          <w:tab w:val="left" w:pos="793"/>
        </w:tabs>
        <w:spacing w:after="200"/>
        <w:jc w:val="both"/>
        <w:rPr>
          <w:sz w:val="20"/>
          <w:szCs w:val="20"/>
          <w:lang/>
        </w:rPr>
      </w:pPr>
      <w:r w:rsidRPr="00AC29DF">
        <w:rPr>
          <w:b/>
          <w:bCs/>
          <w:color w:val="000000"/>
          <w:sz w:val="20"/>
          <w:szCs w:val="20"/>
          <w:lang/>
        </w:rPr>
        <w:t>Индикатори/показатељи: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5002"/>
      </w:tblGrid>
      <w:tr w:rsidR="00AC29DF" w:rsidRPr="00AC29DF" w14:paraId="2297DBE3" w14:textId="77777777" w:rsidTr="00D1517B">
        <w:tblPrEx>
          <w:tblCellMar>
            <w:top w:w="0" w:type="dxa"/>
            <w:bottom w:w="0" w:type="dxa"/>
          </w:tblCellMar>
        </w:tblPrEx>
        <w:trPr>
          <w:trHeight w:hRule="exact" w:val="341"/>
          <w:jc w:val="center"/>
        </w:trPr>
        <w:tc>
          <w:tcPr>
            <w:tcW w:w="1109" w:type="dxa"/>
            <w:tcBorders>
              <w:top w:val="single" w:sz="4" w:space="0" w:color="auto"/>
              <w:left w:val="single" w:sz="4" w:space="0" w:color="auto"/>
            </w:tcBorders>
            <w:vAlign w:val="bottom"/>
          </w:tcPr>
          <w:p w14:paraId="06117396" w14:textId="77777777" w:rsidR="00AC29DF" w:rsidRPr="00AC29DF" w:rsidRDefault="00AC29DF" w:rsidP="00AC29DF">
            <w:pPr>
              <w:widowControl w:val="0"/>
              <w:jc w:val="center"/>
              <w:rPr>
                <w:sz w:val="20"/>
                <w:szCs w:val="20"/>
                <w:lang/>
              </w:rPr>
            </w:pPr>
            <w:r w:rsidRPr="00AC29DF">
              <w:rPr>
                <w:color w:val="000000"/>
                <w:sz w:val="20"/>
                <w:szCs w:val="20"/>
                <w:lang/>
              </w:rPr>
              <w:t>Редни број</w:t>
            </w:r>
          </w:p>
        </w:tc>
        <w:tc>
          <w:tcPr>
            <w:tcW w:w="5002" w:type="dxa"/>
            <w:tcBorders>
              <w:top w:val="single" w:sz="4" w:space="0" w:color="auto"/>
              <w:left w:val="single" w:sz="4" w:space="0" w:color="auto"/>
              <w:right w:val="single" w:sz="4" w:space="0" w:color="auto"/>
            </w:tcBorders>
            <w:vAlign w:val="bottom"/>
          </w:tcPr>
          <w:p w14:paraId="668BF737" w14:textId="77777777" w:rsidR="00AC29DF" w:rsidRPr="00AC29DF" w:rsidRDefault="00AC29DF" w:rsidP="00AC29DF">
            <w:pPr>
              <w:widowControl w:val="0"/>
              <w:rPr>
                <w:sz w:val="20"/>
                <w:szCs w:val="20"/>
                <w:lang/>
              </w:rPr>
            </w:pPr>
            <w:r w:rsidRPr="00AC29DF">
              <w:rPr>
                <w:color w:val="000000"/>
                <w:sz w:val="20"/>
                <w:szCs w:val="20"/>
                <w:lang/>
              </w:rPr>
              <w:t>Назив показатеља</w:t>
            </w:r>
          </w:p>
        </w:tc>
      </w:tr>
      <w:tr w:rsidR="00AC29DF" w:rsidRPr="00AC29DF" w14:paraId="4A00523C" w14:textId="77777777" w:rsidTr="00D1517B">
        <w:tblPrEx>
          <w:tblCellMar>
            <w:top w:w="0" w:type="dxa"/>
            <w:bottom w:w="0" w:type="dxa"/>
          </w:tblCellMar>
        </w:tblPrEx>
        <w:trPr>
          <w:trHeight w:hRule="exact" w:val="336"/>
          <w:jc w:val="center"/>
        </w:trPr>
        <w:tc>
          <w:tcPr>
            <w:tcW w:w="1109" w:type="dxa"/>
            <w:tcBorders>
              <w:top w:val="single" w:sz="4" w:space="0" w:color="auto"/>
              <w:left w:val="single" w:sz="4" w:space="0" w:color="auto"/>
            </w:tcBorders>
            <w:vAlign w:val="center"/>
          </w:tcPr>
          <w:p w14:paraId="36DB6450" w14:textId="77777777" w:rsidR="00AC29DF" w:rsidRPr="00AC29DF" w:rsidRDefault="00AC29DF" w:rsidP="00AC29DF">
            <w:pPr>
              <w:widowControl w:val="0"/>
              <w:jc w:val="center"/>
              <w:rPr>
                <w:sz w:val="20"/>
                <w:szCs w:val="20"/>
                <w:lang/>
              </w:rPr>
            </w:pPr>
            <w:r w:rsidRPr="00AC29DF">
              <w:rPr>
                <w:color w:val="000000"/>
                <w:sz w:val="20"/>
                <w:szCs w:val="20"/>
                <w:lang/>
              </w:rPr>
              <w:t>1</w:t>
            </w:r>
          </w:p>
        </w:tc>
        <w:tc>
          <w:tcPr>
            <w:tcW w:w="5002" w:type="dxa"/>
            <w:tcBorders>
              <w:top w:val="single" w:sz="4" w:space="0" w:color="auto"/>
              <w:left w:val="single" w:sz="4" w:space="0" w:color="auto"/>
              <w:right w:val="single" w:sz="4" w:space="0" w:color="auto"/>
            </w:tcBorders>
            <w:vAlign w:val="center"/>
          </w:tcPr>
          <w:p w14:paraId="19A42A88" w14:textId="77777777" w:rsidR="00AC29DF" w:rsidRPr="00AC29DF" w:rsidRDefault="00AC29DF" w:rsidP="00AC29DF">
            <w:pPr>
              <w:widowControl w:val="0"/>
              <w:rPr>
                <w:sz w:val="20"/>
                <w:szCs w:val="20"/>
                <w:lang/>
              </w:rPr>
            </w:pPr>
            <w:r w:rsidRPr="00AC29DF">
              <w:rPr>
                <w:color w:val="000000"/>
                <w:sz w:val="20"/>
                <w:szCs w:val="20"/>
                <w:lang/>
              </w:rPr>
              <w:t>Број заинтересованих пољопривредника за ову меру</w:t>
            </w:r>
          </w:p>
        </w:tc>
      </w:tr>
      <w:tr w:rsidR="00AC29DF" w:rsidRPr="00AC29DF" w14:paraId="73DA1171" w14:textId="77777777" w:rsidTr="00D1517B">
        <w:tblPrEx>
          <w:tblCellMar>
            <w:top w:w="0" w:type="dxa"/>
            <w:bottom w:w="0" w:type="dxa"/>
          </w:tblCellMar>
        </w:tblPrEx>
        <w:trPr>
          <w:trHeight w:hRule="exact" w:val="346"/>
          <w:jc w:val="center"/>
        </w:trPr>
        <w:tc>
          <w:tcPr>
            <w:tcW w:w="1109" w:type="dxa"/>
            <w:tcBorders>
              <w:top w:val="single" w:sz="4" w:space="0" w:color="auto"/>
              <w:left w:val="single" w:sz="4" w:space="0" w:color="auto"/>
              <w:bottom w:val="single" w:sz="4" w:space="0" w:color="auto"/>
            </w:tcBorders>
          </w:tcPr>
          <w:p w14:paraId="095FB5CC" w14:textId="77777777" w:rsidR="00AC29DF" w:rsidRPr="00AC29DF" w:rsidRDefault="00AC29DF" w:rsidP="00AC29DF">
            <w:pPr>
              <w:widowControl w:val="0"/>
              <w:jc w:val="center"/>
              <w:rPr>
                <w:sz w:val="20"/>
                <w:szCs w:val="20"/>
                <w:lang/>
              </w:rPr>
            </w:pPr>
            <w:r w:rsidRPr="00AC29DF">
              <w:rPr>
                <w:color w:val="000000"/>
                <w:sz w:val="20"/>
                <w:szCs w:val="20"/>
                <w:lang/>
              </w:rPr>
              <w:t>2</w:t>
            </w:r>
          </w:p>
        </w:tc>
        <w:tc>
          <w:tcPr>
            <w:tcW w:w="5002" w:type="dxa"/>
            <w:tcBorders>
              <w:top w:val="single" w:sz="4" w:space="0" w:color="auto"/>
              <w:left w:val="single" w:sz="4" w:space="0" w:color="auto"/>
              <w:bottom w:val="single" w:sz="4" w:space="0" w:color="auto"/>
              <w:right w:val="single" w:sz="4" w:space="0" w:color="auto"/>
            </w:tcBorders>
          </w:tcPr>
          <w:p w14:paraId="37CDF919" w14:textId="77777777" w:rsidR="00AC29DF" w:rsidRPr="00AC29DF" w:rsidRDefault="00AC29DF" w:rsidP="00AC29DF">
            <w:pPr>
              <w:widowControl w:val="0"/>
              <w:rPr>
                <w:sz w:val="20"/>
                <w:szCs w:val="20"/>
                <w:lang/>
              </w:rPr>
            </w:pPr>
            <w:r w:rsidRPr="00AC29DF">
              <w:rPr>
                <w:color w:val="000000"/>
                <w:sz w:val="20"/>
                <w:szCs w:val="20"/>
                <w:lang/>
              </w:rPr>
              <w:t>Број пољопривредника обухваћених мером</w:t>
            </w:r>
          </w:p>
        </w:tc>
      </w:tr>
    </w:tbl>
    <w:p w14:paraId="0FDC0255" w14:textId="77777777" w:rsidR="00AC29DF" w:rsidRPr="00AC29DF" w:rsidRDefault="00AC29DF" w:rsidP="00AC29DF">
      <w:pPr>
        <w:widowControl w:val="0"/>
        <w:spacing w:after="199" w:line="1" w:lineRule="exact"/>
        <w:rPr>
          <w:rFonts w:ascii="Courier New" w:hAnsi="Courier New" w:cs="Courier New"/>
          <w:color w:val="000000"/>
          <w:sz w:val="20"/>
          <w:szCs w:val="20"/>
          <w:lang/>
        </w:rPr>
      </w:pPr>
    </w:p>
    <w:p w14:paraId="4CCC26D2" w14:textId="0652281C" w:rsidR="00AC29DF" w:rsidRDefault="00AC29DF" w:rsidP="00AC29DF">
      <w:pPr>
        <w:spacing w:after="200" w:line="276" w:lineRule="auto"/>
        <w:jc w:val="both"/>
        <w:rPr>
          <w:bCs/>
          <w:sz w:val="20"/>
          <w:szCs w:val="20"/>
          <w:lang w:val="sr-Cyrl-RS"/>
        </w:rPr>
      </w:pPr>
      <w:r w:rsidRPr="00AC29DF">
        <w:rPr>
          <w:b/>
          <w:bCs/>
          <w:color w:val="000000"/>
          <w:sz w:val="20"/>
          <w:szCs w:val="20"/>
          <w:lang/>
        </w:rPr>
        <w:t xml:space="preserve">Административна процедура: </w:t>
      </w:r>
      <w:r w:rsidRPr="00AC29DF">
        <w:rPr>
          <w:color w:val="000000"/>
          <w:sz w:val="20"/>
          <w:szCs w:val="20"/>
          <w:lang/>
        </w:rPr>
        <w:t>Општинска управа општине Ивањица ће у складу са одредбама Закона о јавним набавкама спровести неопходну процедуру у поступку набавке мале вредности и у складу са дефинисаним критеријумима извршити избор најповољнијег понуђача за превоз пољопривредних произвођача на Сајам пољопривреде у Новом Саду.</w:t>
      </w:r>
      <w:r w:rsidRPr="00AC29DF">
        <w:rPr>
          <w:bCs/>
          <w:sz w:val="20"/>
          <w:szCs w:val="20"/>
          <w:lang w:val="sr-Cyrl-RS"/>
        </w:rPr>
        <w:t xml:space="preserve"> </w:t>
      </w:r>
      <w:r w:rsidRPr="00AC29DF">
        <w:rPr>
          <w:bCs/>
          <w:sz w:val="20"/>
          <w:szCs w:val="20"/>
          <w:lang w:val="sr-Cyrl-RS"/>
        </w:rPr>
        <w:t xml:space="preserve"> </w:t>
      </w:r>
    </w:p>
    <w:p w14:paraId="5FA53FFB" w14:textId="77777777" w:rsidR="00152A21" w:rsidRDefault="00152A21" w:rsidP="00AC29DF">
      <w:pPr>
        <w:spacing w:after="200" w:line="276" w:lineRule="auto"/>
        <w:jc w:val="both"/>
        <w:rPr>
          <w:bCs/>
          <w:sz w:val="20"/>
          <w:szCs w:val="20"/>
          <w:lang w:val="sr-Cyrl-RS"/>
        </w:rPr>
      </w:pPr>
    </w:p>
    <w:p w14:paraId="1830D199" w14:textId="77777777" w:rsidR="00152A21" w:rsidRDefault="00152A21" w:rsidP="00AC29DF">
      <w:pPr>
        <w:spacing w:after="200" w:line="276" w:lineRule="auto"/>
        <w:jc w:val="both"/>
        <w:rPr>
          <w:bCs/>
          <w:sz w:val="20"/>
          <w:szCs w:val="20"/>
          <w:lang w:val="sr-Cyrl-RS"/>
        </w:rPr>
      </w:pPr>
    </w:p>
    <w:p w14:paraId="3A05F5EC" w14:textId="77777777" w:rsidR="00152A21" w:rsidRDefault="00152A21" w:rsidP="00AC29DF">
      <w:pPr>
        <w:spacing w:after="200" w:line="276" w:lineRule="auto"/>
        <w:jc w:val="both"/>
        <w:rPr>
          <w:bCs/>
          <w:sz w:val="20"/>
          <w:szCs w:val="20"/>
          <w:lang w:val="sr-Cyrl-RS"/>
        </w:rPr>
      </w:pPr>
    </w:p>
    <w:p w14:paraId="61A764DC" w14:textId="77777777" w:rsidR="00152A21" w:rsidRDefault="00152A21" w:rsidP="00AC29DF">
      <w:pPr>
        <w:spacing w:after="200" w:line="276" w:lineRule="auto"/>
        <w:jc w:val="both"/>
        <w:rPr>
          <w:bCs/>
          <w:sz w:val="20"/>
          <w:szCs w:val="20"/>
          <w:lang w:val="sr-Cyrl-RS"/>
        </w:rPr>
      </w:pPr>
    </w:p>
    <w:p w14:paraId="27863F73" w14:textId="77777777" w:rsidR="00152A21" w:rsidRDefault="00152A21" w:rsidP="00AC29DF">
      <w:pPr>
        <w:spacing w:after="200" w:line="276" w:lineRule="auto"/>
        <w:jc w:val="both"/>
        <w:rPr>
          <w:bCs/>
          <w:sz w:val="20"/>
          <w:szCs w:val="20"/>
          <w:lang w:val="sr-Cyrl-RS"/>
        </w:rPr>
      </w:pPr>
    </w:p>
    <w:p w14:paraId="10432C48" w14:textId="77777777" w:rsidR="00152A21" w:rsidRDefault="00152A21" w:rsidP="00AC29DF">
      <w:pPr>
        <w:spacing w:after="200" w:line="276" w:lineRule="auto"/>
        <w:jc w:val="both"/>
        <w:rPr>
          <w:bCs/>
          <w:sz w:val="20"/>
          <w:szCs w:val="20"/>
          <w:lang w:val="sr-Cyrl-RS"/>
        </w:rPr>
      </w:pPr>
    </w:p>
    <w:p w14:paraId="22F0256F" w14:textId="77777777" w:rsidR="00152A21" w:rsidRDefault="00152A21" w:rsidP="00AC29DF">
      <w:pPr>
        <w:spacing w:after="200" w:line="276" w:lineRule="auto"/>
        <w:jc w:val="both"/>
        <w:rPr>
          <w:bCs/>
          <w:sz w:val="20"/>
          <w:szCs w:val="20"/>
          <w:lang w:val="sr-Cyrl-RS"/>
        </w:rPr>
      </w:pPr>
    </w:p>
    <w:p w14:paraId="28434AA0" w14:textId="77777777" w:rsidR="00152A21" w:rsidRDefault="00152A21" w:rsidP="00AC29DF">
      <w:pPr>
        <w:spacing w:after="200" w:line="276" w:lineRule="auto"/>
        <w:jc w:val="both"/>
        <w:rPr>
          <w:bCs/>
          <w:sz w:val="20"/>
          <w:szCs w:val="20"/>
          <w:lang w:val="sr-Cyrl-RS"/>
        </w:rPr>
      </w:pPr>
    </w:p>
    <w:p w14:paraId="6AA44CB8" w14:textId="77777777" w:rsidR="00152A21" w:rsidRDefault="00152A21" w:rsidP="00AC29DF">
      <w:pPr>
        <w:spacing w:after="200" w:line="276" w:lineRule="auto"/>
        <w:jc w:val="both"/>
        <w:rPr>
          <w:bCs/>
          <w:sz w:val="20"/>
          <w:szCs w:val="20"/>
          <w:lang w:val="sr-Cyrl-RS"/>
        </w:rPr>
      </w:pPr>
    </w:p>
    <w:p w14:paraId="34952C43" w14:textId="77777777" w:rsidR="00152A21" w:rsidRDefault="00152A21" w:rsidP="00AC29DF">
      <w:pPr>
        <w:spacing w:after="200" w:line="276" w:lineRule="auto"/>
        <w:jc w:val="both"/>
        <w:rPr>
          <w:bCs/>
          <w:sz w:val="20"/>
          <w:szCs w:val="20"/>
          <w:lang w:val="sr-Cyrl-RS"/>
        </w:rPr>
      </w:pPr>
    </w:p>
    <w:p w14:paraId="17EC09F8" w14:textId="77777777" w:rsidR="00152A21" w:rsidRDefault="00152A21" w:rsidP="00AC29DF">
      <w:pPr>
        <w:spacing w:after="200" w:line="276" w:lineRule="auto"/>
        <w:jc w:val="both"/>
        <w:rPr>
          <w:bCs/>
          <w:sz w:val="20"/>
          <w:szCs w:val="20"/>
          <w:lang w:val="sr-Cyrl-RS"/>
        </w:rPr>
      </w:pPr>
    </w:p>
    <w:p w14:paraId="28E89FF7" w14:textId="77777777" w:rsidR="00152A21" w:rsidRDefault="00152A21" w:rsidP="00AC29DF">
      <w:pPr>
        <w:spacing w:after="200" w:line="276" w:lineRule="auto"/>
        <w:jc w:val="both"/>
        <w:rPr>
          <w:bCs/>
          <w:sz w:val="20"/>
          <w:szCs w:val="20"/>
          <w:lang w:val="sr-Cyrl-RS"/>
        </w:rPr>
      </w:pPr>
    </w:p>
    <w:p w14:paraId="5F0D5E9B" w14:textId="77777777" w:rsidR="00152A21" w:rsidRDefault="00152A21" w:rsidP="00AC29DF">
      <w:pPr>
        <w:spacing w:after="200" w:line="276" w:lineRule="auto"/>
        <w:jc w:val="both"/>
        <w:rPr>
          <w:bCs/>
          <w:sz w:val="20"/>
          <w:szCs w:val="20"/>
          <w:lang w:val="sr-Cyrl-RS"/>
        </w:rPr>
      </w:pPr>
    </w:p>
    <w:p w14:paraId="79125B89" w14:textId="77777777" w:rsidR="00152A21" w:rsidRDefault="00152A21" w:rsidP="00AC29DF">
      <w:pPr>
        <w:spacing w:after="200" w:line="276" w:lineRule="auto"/>
        <w:jc w:val="both"/>
        <w:rPr>
          <w:bCs/>
          <w:sz w:val="20"/>
          <w:szCs w:val="20"/>
          <w:lang w:val="sr-Cyrl-RS"/>
        </w:rPr>
      </w:pPr>
    </w:p>
    <w:p w14:paraId="71396941" w14:textId="77777777" w:rsidR="00152A21" w:rsidRDefault="00152A21" w:rsidP="00AC29DF">
      <w:pPr>
        <w:spacing w:after="200" w:line="276" w:lineRule="auto"/>
        <w:jc w:val="both"/>
        <w:rPr>
          <w:bCs/>
          <w:sz w:val="20"/>
          <w:szCs w:val="20"/>
          <w:lang w:val="sr-Cyrl-RS"/>
        </w:rPr>
      </w:pPr>
    </w:p>
    <w:p w14:paraId="0EFBDC09" w14:textId="77777777" w:rsidR="00E9554A" w:rsidRPr="00E9554A" w:rsidRDefault="00E9554A" w:rsidP="00E9554A">
      <w:pPr>
        <w:widowControl w:val="0"/>
        <w:numPr>
          <w:ilvl w:val="0"/>
          <w:numId w:val="49"/>
        </w:numPr>
        <w:tabs>
          <w:tab w:val="left" w:pos="435"/>
        </w:tabs>
        <w:spacing w:after="720"/>
        <w:jc w:val="center"/>
        <w:rPr>
          <w:sz w:val="20"/>
          <w:szCs w:val="20"/>
          <w:lang/>
        </w:rPr>
      </w:pPr>
      <w:r w:rsidRPr="00E9554A">
        <w:rPr>
          <w:color w:val="000000"/>
          <w:sz w:val="20"/>
          <w:szCs w:val="20"/>
          <w:lang/>
        </w:rPr>
        <w:lastRenderedPageBreak/>
        <w:t>ИДЕНТИФИКАЦИОНА КАРТА</w:t>
      </w:r>
    </w:p>
    <w:p w14:paraId="6F34F658" w14:textId="77777777" w:rsidR="00E9554A" w:rsidRPr="00E9554A" w:rsidRDefault="00E9554A" w:rsidP="00E9554A">
      <w:pPr>
        <w:widowControl w:val="0"/>
        <w:ind w:left="29"/>
        <w:rPr>
          <w:b/>
          <w:bCs/>
          <w:sz w:val="20"/>
          <w:szCs w:val="20"/>
          <w:lang/>
        </w:rPr>
      </w:pPr>
      <w:r w:rsidRPr="00E9554A">
        <w:rPr>
          <w:color w:val="000000"/>
          <w:sz w:val="20"/>
          <w:szCs w:val="20"/>
          <w:lang/>
        </w:rPr>
        <w:t>Табела: Општи подаци и показатељи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2"/>
        <w:gridCol w:w="3403"/>
        <w:gridCol w:w="1454"/>
      </w:tblGrid>
      <w:tr w:rsidR="00E9554A" w:rsidRPr="00E9554A" w14:paraId="227A239B" w14:textId="77777777" w:rsidTr="00D1517B">
        <w:tblPrEx>
          <w:tblCellMar>
            <w:top w:w="0" w:type="dxa"/>
            <w:bottom w:w="0" w:type="dxa"/>
          </w:tblCellMar>
        </w:tblPrEx>
        <w:trPr>
          <w:trHeight w:hRule="exact" w:val="826"/>
          <w:jc w:val="center"/>
        </w:trPr>
        <w:tc>
          <w:tcPr>
            <w:tcW w:w="5102" w:type="dxa"/>
            <w:tcBorders>
              <w:top w:val="single" w:sz="4" w:space="0" w:color="auto"/>
              <w:left w:val="single" w:sz="4" w:space="0" w:color="auto"/>
            </w:tcBorders>
            <w:vAlign w:val="center"/>
          </w:tcPr>
          <w:p w14:paraId="5DDB8D32" w14:textId="77777777" w:rsidR="00E9554A" w:rsidRPr="00E9554A" w:rsidRDefault="00E9554A" w:rsidP="00E9554A">
            <w:pPr>
              <w:widowControl w:val="0"/>
              <w:rPr>
                <w:sz w:val="20"/>
                <w:szCs w:val="20"/>
                <w:lang/>
              </w:rPr>
            </w:pPr>
            <w:r w:rsidRPr="00E9554A">
              <w:rPr>
                <w:color w:val="000000"/>
                <w:sz w:val="20"/>
                <w:szCs w:val="20"/>
                <w:lang/>
              </w:rPr>
              <w:t>Назив показатеља</w:t>
            </w:r>
          </w:p>
        </w:tc>
        <w:tc>
          <w:tcPr>
            <w:tcW w:w="3403" w:type="dxa"/>
            <w:tcBorders>
              <w:top w:val="single" w:sz="4" w:space="0" w:color="auto"/>
              <w:left w:val="single" w:sz="4" w:space="0" w:color="auto"/>
            </w:tcBorders>
            <w:vAlign w:val="center"/>
          </w:tcPr>
          <w:p w14:paraId="4AC4A17D" w14:textId="77777777" w:rsidR="00E9554A" w:rsidRPr="00E9554A" w:rsidRDefault="00E9554A" w:rsidP="00E9554A">
            <w:pPr>
              <w:widowControl w:val="0"/>
              <w:rPr>
                <w:sz w:val="20"/>
                <w:szCs w:val="20"/>
                <w:lang/>
              </w:rPr>
            </w:pPr>
            <w:r w:rsidRPr="00E9554A">
              <w:rPr>
                <w:color w:val="000000"/>
                <w:sz w:val="20"/>
                <w:szCs w:val="20"/>
                <w:lang/>
              </w:rPr>
              <w:t>Вредност, опис показатеља</w:t>
            </w:r>
          </w:p>
        </w:tc>
        <w:tc>
          <w:tcPr>
            <w:tcW w:w="1454" w:type="dxa"/>
            <w:tcBorders>
              <w:top w:val="single" w:sz="4" w:space="0" w:color="auto"/>
              <w:left w:val="single" w:sz="4" w:space="0" w:color="auto"/>
              <w:right w:val="single" w:sz="4" w:space="0" w:color="auto"/>
            </w:tcBorders>
            <w:vAlign w:val="bottom"/>
          </w:tcPr>
          <w:p w14:paraId="74740895" w14:textId="77777777" w:rsidR="00E9554A" w:rsidRPr="00E9554A" w:rsidRDefault="00E9554A" w:rsidP="00E9554A">
            <w:pPr>
              <w:widowControl w:val="0"/>
              <w:jc w:val="center"/>
              <w:rPr>
                <w:sz w:val="20"/>
                <w:szCs w:val="20"/>
                <w:lang/>
              </w:rPr>
            </w:pPr>
            <w:r w:rsidRPr="00E9554A">
              <w:rPr>
                <w:color w:val="000000"/>
                <w:sz w:val="20"/>
                <w:szCs w:val="20"/>
                <w:lang/>
              </w:rPr>
              <w:t>Извор податка и година</w:t>
            </w:r>
          </w:p>
        </w:tc>
      </w:tr>
      <w:tr w:rsidR="00E9554A" w:rsidRPr="00E9554A" w14:paraId="2C020C91" w14:textId="77777777" w:rsidTr="00D1517B">
        <w:tblPrEx>
          <w:tblCellMar>
            <w:top w:w="0" w:type="dxa"/>
            <w:bottom w:w="0" w:type="dxa"/>
          </w:tblCellMar>
        </w:tblPrEx>
        <w:trPr>
          <w:trHeight w:hRule="exact" w:val="538"/>
          <w:jc w:val="center"/>
        </w:trPr>
        <w:tc>
          <w:tcPr>
            <w:tcW w:w="9959" w:type="dxa"/>
            <w:gridSpan w:val="3"/>
            <w:tcBorders>
              <w:top w:val="single" w:sz="4" w:space="0" w:color="auto"/>
              <w:left w:val="single" w:sz="4" w:space="0" w:color="auto"/>
              <w:right w:val="single" w:sz="4" w:space="0" w:color="auto"/>
            </w:tcBorders>
            <w:vAlign w:val="center"/>
          </w:tcPr>
          <w:p w14:paraId="42B4C54E" w14:textId="77777777" w:rsidR="00E9554A" w:rsidRPr="00E9554A" w:rsidRDefault="00E9554A" w:rsidP="00E9554A">
            <w:pPr>
              <w:widowControl w:val="0"/>
              <w:jc w:val="center"/>
              <w:rPr>
                <w:sz w:val="20"/>
                <w:szCs w:val="20"/>
                <w:lang/>
              </w:rPr>
            </w:pPr>
            <w:r w:rsidRPr="00E9554A">
              <w:rPr>
                <w:b/>
                <w:bCs/>
                <w:color w:val="000000"/>
                <w:sz w:val="20"/>
                <w:szCs w:val="20"/>
                <w:lang/>
              </w:rPr>
              <w:t>ОПШТИ ПОДАЦИ</w:t>
            </w:r>
          </w:p>
        </w:tc>
      </w:tr>
      <w:tr w:rsidR="00E9554A" w:rsidRPr="00E9554A" w14:paraId="197C7387" w14:textId="77777777" w:rsidTr="00D1517B">
        <w:tblPrEx>
          <w:tblCellMar>
            <w:top w:w="0" w:type="dxa"/>
            <w:bottom w:w="0" w:type="dxa"/>
          </w:tblCellMar>
        </w:tblPrEx>
        <w:trPr>
          <w:trHeight w:hRule="exact" w:val="538"/>
          <w:jc w:val="center"/>
        </w:trPr>
        <w:tc>
          <w:tcPr>
            <w:tcW w:w="9959" w:type="dxa"/>
            <w:gridSpan w:val="3"/>
            <w:tcBorders>
              <w:top w:val="single" w:sz="4" w:space="0" w:color="auto"/>
              <w:left w:val="single" w:sz="4" w:space="0" w:color="auto"/>
              <w:right w:val="single" w:sz="4" w:space="0" w:color="auto"/>
            </w:tcBorders>
            <w:vAlign w:val="center"/>
          </w:tcPr>
          <w:p w14:paraId="65A8D83C" w14:textId="77777777" w:rsidR="00E9554A" w:rsidRPr="00E9554A" w:rsidRDefault="00E9554A" w:rsidP="00E9554A">
            <w:pPr>
              <w:widowControl w:val="0"/>
              <w:jc w:val="center"/>
              <w:rPr>
                <w:sz w:val="20"/>
                <w:szCs w:val="20"/>
                <w:lang/>
              </w:rPr>
            </w:pPr>
            <w:r w:rsidRPr="00E9554A">
              <w:rPr>
                <w:color w:val="000000"/>
                <w:sz w:val="20"/>
                <w:szCs w:val="20"/>
                <w:lang/>
              </w:rPr>
              <w:t>Административни и географски положај</w:t>
            </w:r>
          </w:p>
        </w:tc>
      </w:tr>
      <w:tr w:rsidR="00E9554A" w:rsidRPr="00E9554A" w14:paraId="67AEE185" w14:textId="77777777" w:rsidTr="00D1517B">
        <w:tblPrEx>
          <w:tblCellMar>
            <w:top w:w="0" w:type="dxa"/>
            <w:bottom w:w="0" w:type="dxa"/>
          </w:tblCellMar>
        </w:tblPrEx>
        <w:trPr>
          <w:trHeight w:hRule="exact" w:val="341"/>
          <w:jc w:val="center"/>
        </w:trPr>
        <w:tc>
          <w:tcPr>
            <w:tcW w:w="5102" w:type="dxa"/>
            <w:tcBorders>
              <w:top w:val="single" w:sz="4" w:space="0" w:color="auto"/>
              <w:left w:val="single" w:sz="4" w:space="0" w:color="auto"/>
            </w:tcBorders>
            <w:vAlign w:val="center"/>
          </w:tcPr>
          <w:p w14:paraId="5668D3F0" w14:textId="77777777" w:rsidR="00E9554A" w:rsidRPr="00E9554A" w:rsidRDefault="00E9554A" w:rsidP="00E9554A">
            <w:pPr>
              <w:widowControl w:val="0"/>
              <w:rPr>
                <w:sz w:val="20"/>
                <w:szCs w:val="20"/>
                <w:lang/>
              </w:rPr>
            </w:pPr>
            <w:r w:rsidRPr="00E9554A">
              <w:rPr>
                <w:color w:val="000000"/>
                <w:sz w:val="20"/>
                <w:szCs w:val="20"/>
                <w:lang/>
              </w:rPr>
              <w:t>Аутономна покрајина</w:t>
            </w:r>
          </w:p>
        </w:tc>
        <w:tc>
          <w:tcPr>
            <w:tcW w:w="3403" w:type="dxa"/>
            <w:tcBorders>
              <w:top w:val="single" w:sz="4" w:space="0" w:color="auto"/>
              <w:left w:val="single" w:sz="4" w:space="0" w:color="auto"/>
            </w:tcBorders>
            <w:vAlign w:val="center"/>
          </w:tcPr>
          <w:p w14:paraId="0E978C7C" w14:textId="77777777" w:rsidR="00E9554A" w:rsidRPr="00E9554A" w:rsidRDefault="00E9554A" w:rsidP="00E9554A">
            <w:pPr>
              <w:widowControl w:val="0"/>
              <w:rPr>
                <w:sz w:val="20"/>
                <w:szCs w:val="20"/>
                <w:lang/>
              </w:rPr>
            </w:pPr>
            <w:r w:rsidRPr="00E9554A">
              <w:rPr>
                <w:color w:val="000000"/>
                <w:sz w:val="20"/>
                <w:szCs w:val="20"/>
                <w:lang/>
              </w:rPr>
              <w:t>/</w:t>
            </w:r>
          </w:p>
        </w:tc>
        <w:tc>
          <w:tcPr>
            <w:tcW w:w="1454" w:type="dxa"/>
            <w:tcBorders>
              <w:top w:val="single" w:sz="4" w:space="0" w:color="auto"/>
              <w:left w:val="single" w:sz="4" w:space="0" w:color="auto"/>
              <w:right w:val="single" w:sz="4" w:space="0" w:color="auto"/>
            </w:tcBorders>
            <w:vAlign w:val="center"/>
          </w:tcPr>
          <w:p w14:paraId="66F532E8"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5AE75B18"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3B0E9318" w14:textId="77777777" w:rsidR="00E9554A" w:rsidRPr="00E9554A" w:rsidRDefault="00E9554A" w:rsidP="00E9554A">
            <w:pPr>
              <w:widowControl w:val="0"/>
              <w:rPr>
                <w:sz w:val="20"/>
                <w:szCs w:val="20"/>
                <w:lang/>
              </w:rPr>
            </w:pPr>
            <w:r w:rsidRPr="00E9554A">
              <w:rPr>
                <w:color w:val="000000"/>
                <w:sz w:val="20"/>
                <w:szCs w:val="20"/>
                <w:lang/>
              </w:rPr>
              <w:t>Регион</w:t>
            </w:r>
          </w:p>
        </w:tc>
        <w:tc>
          <w:tcPr>
            <w:tcW w:w="3403" w:type="dxa"/>
            <w:tcBorders>
              <w:top w:val="single" w:sz="4" w:space="0" w:color="auto"/>
              <w:left w:val="single" w:sz="4" w:space="0" w:color="auto"/>
            </w:tcBorders>
            <w:vAlign w:val="bottom"/>
          </w:tcPr>
          <w:p w14:paraId="392DC926" w14:textId="77777777" w:rsidR="00E9554A" w:rsidRPr="00E9554A" w:rsidRDefault="00E9554A" w:rsidP="00E9554A">
            <w:pPr>
              <w:widowControl w:val="0"/>
              <w:rPr>
                <w:sz w:val="20"/>
                <w:szCs w:val="20"/>
                <w:lang/>
              </w:rPr>
            </w:pPr>
            <w:r w:rsidRPr="00E9554A">
              <w:rPr>
                <w:color w:val="000000"/>
                <w:sz w:val="20"/>
                <w:szCs w:val="20"/>
                <w:lang/>
              </w:rPr>
              <w:t>Регион Шумадије и Западне Србије</w:t>
            </w:r>
          </w:p>
        </w:tc>
        <w:tc>
          <w:tcPr>
            <w:tcW w:w="1454" w:type="dxa"/>
            <w:tcBorders>
              <w:top w:val="single" w:sz="4" w:space="0" w:color="auto"/>
              <w:left w:val="single" w:sz="4" w:space="0" w:color="auto"/>
              <w:right w:val="single" w:sz="4" w:space="0" w:color="auto"/>
            </w:tcBorders>
            <w:vAlign w:val="bottom"/>
          </w:tcPr>
          <w:p w14:paraId="2C8A90F2"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329C1576"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789E96FC" w14:textId="77777777" w:rsidR="00E9554A" w:rsidRPr="00E9554A" w:rsidRDefault="00E9554A" w:rsidP="00E9554A">
            <w:pPr>
              <w:widowControl w:val="0"/>
              <w:rPr>
                <w:sz w:val="20"/>
                <w:szCs w:val="20"/>
                <w:lang/>
              </w:rPr>
            </w:pPr>
            <w:r w:rsidRPr="00E9554A">
              <w:rPr>
                <w:color w:val="000000"/>
                <w:sz w:val="20"/>
                <w:szCs w:val="20"/>
                <w:lang/>
              </w:rPr>
              <w:t>Област</w:t>
            </w:r>
          </w:p>
        </w:tc>
        <w:tc>
          <w:tcPr>
            <w:tcW w:w="3403" w:type="dxa"/>
            <w:tcBorders>
              <w:top w:val="single" w:sz="4" w:space="0" w:color="auto"/>
              <w:left w:val="single" w:sz="4" w:space="0" w:color="auto"/>
            </w:tcBorders>
            <w:vAlign w:val="bottom"/>
          </w:tcPr>
          <w:p w14:paraId="771337A1" w14:textId="77777777" w:rsidR="00E9554A" w:rsidRPr="00E9554A" w:rsidRDefault="00E9554A" w:rsidP="00E9554A">
            <w:pPr>
              <w:widowControl w:val="0"/>
              <w:rPr>
                <w:sz w:val="20"/>
                <w:szCs w:val="20"/>
                <w:lang/>
              </w:rPr>
            </w:pPr>
            <w:r w:rsidRPr="00E9554A">
              <w:rPr>
                <w:color w:val="000000"/>
                <w:sz w:val="20"/>
                <w:szCs w:val="20"/>
                <w:lang/>
              </w:rPr>
              <w:t>Моравичка област</w:t>
            </w:r>
          </w:p>
        </w:tc>
        <w:tc>
          <w:tcPr>
            <w:tcW w:w="1454" w:type="dxa"/>
            <w:tcBorders>
              <w:top w:val="single" w:sz="4" w:space="0" w:color="auto"/>
              <w:left w:val="single" w:sz="4" w:space="0" w:color="auto"/>
              <w:right w:val="single" w:sz="4" w:space="0" w:color="auto"/>
            </w:tcBorders>
            <w:vAlign w:val="bottom"/>
          </w:tcPr>
          <w:p w14:paraId="374A25E2"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398FF683"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28F018D9" w14:textId="77777777" w:rsidR="00E9554A" w:rsidRPr="00E9554A" w:rsidRDefault="00E9554A" w:rsidP="00E9554A">
            <w:pPr>
              <w:widowControl w:val="0"/>
              <w:rPr>
                <w:sz w:val="20"/>
                <w:szCs w:val="20"/>
                <w:lang/>
              </w:rPr>
            </w:pPr>
            <w:r w:rsidRPr="00E9554A">
              <w:rPr>
                <w:color w:val="000000"/>
                <w:sz w:val="20"/>
                <w:szCs w:val="20"/>
                <w:lang/>
              </w:rPr>
              <w:t>Град или општина</w:t>
            </w:r>
          </w:p>
        </w:tc>
        <w:tc>
          <w:tcPr>
            <w:tcW w:w="3403" w:type="dxa"/>
            <w:tcBorders>
              <w:top w:val="single" w:sz="4" w:space="0" w:color="auto"/>
              <w:left w:val="single" w:sz="4" w:space="0" w:color="auto"/>
            </w:tcBorders>
            <w:vAlign w:val="bottom"/>
          </w:tcPr>
          <w:p w14:paraId="1DF61387" w14:textId="77777777" w:rsidR="00E9554A" w:rsidRPr="00E9554A" w:rsidRDefault="00E9554A" w:rsidP="00E9554A">
            <w:pPr>
              <w:widowControl w:val="0"/>
              <w:rPr>
                <w:sz w:val="20"/>
                <w:szCs w:val="20"/>
                <w:lang/>
              </w:rPr>
            </w:pPr>
            <w:r w:rsidRPr="00E9554A">
              <w:rPr>
                <w:color w:val="000000"/>
                <w:sz w:val="20"/>
                <w:szCs w:val="20"/>
                <w:lang/>
              </w:rPr>
              <w:t>општина</w:t>
            </w:r>
          </w:p>
        </w:tc>
        <w:tc>
          <w:tcPr>
            <w:tcW w:w="1454" w:type="dxa"/>
            <w:tcBorders>
              <w:top w:val="single" w:sz="4" w:space="0" w:color="auto"/>
              <w:left w:val="single" w:sz="4" w:space="0" w:color="auto"/>
              <w:right w:val="single" w:sz="4" w:space="0" w:color="auto"/>
            </w:tcBorders>
            <w:vAlign w:val="bottom"/>
          </w:tcPr>
          <w:p w14:paraId="0457DB98"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313B788E" w14:textId="77777777" w:rsidTr="00D1517B">
        <w:tblPrEx>
          <w:tblCellMar>
            <w:top w:w="0" w:type="dxa"/>
            <w:bottom w:w="0" w:type="dxa"/>
          </w:tblCellMar>
        </w:tblPrEx>
        <w:trPr>
          <w:trHeight w:hRule="exact" w:val="331"/>
          <w:jc w:val="center"/>
        </w:trPr>
        <w:tc>
          <w:tcPr>
            <w:tcW w:w="5102" w:type="dxa"/>
            <w:tcBorders>
              <w:top w:val="single" w:sz="4" w:space="0" w:color="auto"/>
              <w:left w:val="single" w:sz="4" w:space="0" w:color="auto"/>
            </w:tcBorders>
            <w:vAlign w:val="bottom"/>
          </w:tcPr>
          <w:p w14:paraId="62F0E471" w14:textId="77777777" w:rsidR="00E9554A" w:rsidRPr="00E9554A" w:rsidRDefault="00E9554A" w:rsidP="00E9554A">
            <w:pPr>
              <w:widowControl w:val="0"/>
              <w:rPr>
                <w:sz w:val="20"/>
                <w:szCs w:val="20"/>
                <w:lang/>
              </w:rPr>
            </w:pPr>
            <w:r w:rsidRPr="00E9554A">
              <w:rPr>
                <w:color w:val="000000"/>
                <w:sz w:val="20"/>
                <w:szCs w:val="20"/>
                <w:lang/>
              </w:rPr>
              <w:t>Површина</w:t>
            </w:r>
          </w:p>
        </w:tc>
        <w:tc>
          <w:tcPr>
            <w:tcW w:w="3403" w:type="dxa"/>
            <w:tcBorders>
              <w:top w:val="single" w:sz="4" w:space="0" w:color="auto"/>
              <w:left w:val="single" w:sz="4" w:space="0" w:color="auto"/>
            </w:tcBorders>
            <w:vAlign w:val="bottom"/>
          </w:tcPr>
          <w:p w14:paraId="4E78AF9F" w14:textId="77777777" w:rsidR="00E9554A" w:rsidRPr="00E9554A" w:rsidRDefault="00E9554A" w:rsidP="00E9554A">
            <w:pPr>
              <w:widowControl w:val="0"/>
              <w:rPr>
                <w:sz w:val="20"/>
                <w:szCs w:val="20"/>
                <w:lang/>
              </w:rPr>
            </w:pPr>
            <w:r w:rsidRPr="00E9554A">
              <w:rPr>
                <w:color w:val="000000"/>
                <w:sz w:val="20"/>
                <w:szCs w:val="20"/>
                <w:lang/>
              </w:rPr>
              <w:t>1.090 km2</w:t>
            </w:r>
          </w:p>
        </w:tc>
        <w:tc>
          <w:tcPr>
            <w:tcW w:w="1454" w:type="dxa"/>
            <w:tcBorders>
              <w:top w:val="single" w:sz="4" w:space="0" w:color="auto"/>
              <w:left w:val="single" w:sz="4" w:space="0" w:color="auto"/>
              <w:right w:val="single" w:sz="4" w:space="0" w:color="auto"/>
            </w:tcBorders>
            <w:vAlign w:val="bottom"/>
          </w:tcPr>
          <w:p w14:paraId="06F6482C"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39CB4120" w14:textId="77777777" w:rsidTr="00D1517B">
        <w:tblPrEx>
          <w:tblCellMar>
            <w:top w:w="0" w:type="dxa"/>
            <w:bottom w:w="0" w:type="dxa"/>
          </w:tblCellMar>
        </w:tblPrEx>
        <w:trPr>
          <w:trHeight w:hRule="exact" w:val="341"/>
          <w:jc w:val="center"/>
        </w:trPr>
        <w:tc>
          <w:tcPr>
            <w:tcW w:w="5102" w:type="dxa"/>
            <w:tcBorders>
              <w:top w:val="single" w:sz="4" w:space="0" w:color="auto"/>
              <w:left w:val="single" w:sz="4" w:space="0" w:color="auto"/>
            </w:tcBorders>
            <w:vAlign w:val="bottom"/>
          </w:tcPr>
          <w:p w14:paraId="518CBEBE" w14:textId="77777777" w:rsidR="00E9554A" w:rsidRPr="00E9554A" w:rsidRDefault="00E9554A" w:rsidP="00E9554A">
            <w:pPr>
              <w:widowControl w:val="0"/>
              <w:rPr>
                <w:sz w:val="20"/>
                <w:szCs w:val="20"/>
                <w:lang/>
              </w:rPr>
            </w:pPr>
            <w:r w:rsidRPr="00E9554A">
              <w:rPr>
                <w:color w:val="000000"/>
                <w:sz w:val="20"/>
                <w:szCs w:val="20"/>
                <w:lang/>
              </w:rPr>
              <w:t>Број насеља</w:t>
            </w:r>
          </w:p>
        </w:tc>
        <w:tc>
          <w:tcPr>
            <w:tcW w:w="3403" w:type="dxa"/>
            <w:tcBorders>
              <w:top w:val="single" w:sz="4" w:space="0" w:color="auto"/>
              <w:left w:val="single" w:sz="4" w:space="0" w:color="auto"/>
            </w:tcBorders>
            <w:vAlign w:val="bottom"/>
          </w:tcPr>
          <w:p w14:paraId="1F7E7317" w14:textId="77777777" w:rsidR="00E9554A" w:rsidRPr="00E9554A" w:rsidRDefault="00E9554A" w:rsidP="00E9554A">
            <w:pPr>
              <w:widowControl w:val="0"/>
              <w:rPr>
                <w:sz w:val="20"/>
                <w:szCs w:val="20"/>
                <w:lang/>
              </w:rPr>
            </w:pPr>
            <w:r w:rsidRPr="00E9554A">
              <w:rPr>
                <w:color w:val="000000"/>
                <w:sz w:val="20"/>
                <w:szCs w:val="20"/>
                <w:lang/>
              </w:rPr>
              <w:t>49</w:t>
            </w:r>
          </w:p>
        </w:tc>
        <w:tc>
          <w:tcPr>
            <w:tcW w:w="1454" w:type="dxa"/>
            <w:tcBorders>
              <w:top w:val="single" w:sz="4" w:space="0" w:color="auto"/>
              <w:left w:val="single" w:sz="4" w:space="0" w:color="auto"/>
              <w:right w:val="single" w:sz="4" w:space="0" w:color="auto"/>
            </w:tcBorders>
            <w:vAlign w:val="bottom"/>
          </w:tcPr>
          <w:p w14:paraId="5111FAB1"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748CFBE2"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458E46E3" w14:textId="77777777" w:rsidR="00E9554A" w:rsidRPr="00E9554A" w:rsidRDefault="00E9554A" w:rsidP="00E9554A">
            <w:pPr>
              <w:widowControl w:val="0"/>
              <w:rPr>
                <w:sz w:val="20"/>
                <w:szCs w:val="20"/>
                <w:lang/>
              </w:rPr>
            </w:pPr>
            <w:r w:rsidRPr="00E9554A">
              <w:rPr>
                <w:color w:val="000000"/>
                <w:sz w:val="20"/>
                <w:szCs w:val="20"/>
                <w:lang/>
              </w:rPr>
              <w:t>Број катастарских општина</w:t>
            </w:r>
          </w:p>
        </w:tc>
        <w:tc>
          <w:tcPr>
            <w:tcW w:w="3403" w:type="dxa"/>
            <w:tcBorders>
              <w:top w:val="single" w:sz="4" w:space="0" w:color="auto"/>
              <w:left w:val="single" w:sz="4" w:space="0" w:color="auto"/>
            </w:tcBorders>
            <w:vAlign w:val="bottom"/>
          </w:tcPr>
          <w:p w14:paraId="7E423945" w14:textId="77777777" w:rsidR="00E9554A" w:rsidRPr="00E9554A" w:rsidRDefault="00E9554A" w:rsidP="00E9554A">
            <w:pPr>
              <w:widowControl w:val="0"/>
              <w:rPr>
                <w:sz w:val="20"/>
                <w:szCs w:val="20"/>
                <w:lang/>
              </w:rPr>
            </w:pPr>
            <w:r w:rsidRPr="00E9554A">
              <w:rPr>
                <w:color w:val="000000"/>
                <w:sz w:val="20"/>
                <w:szCs w:val="20"/>
                <w:lang/>
              </w:rPr>
              <w:t>42</w:t>
            </w:r>
          </w:p>
        </w:tc>
        <w:tc>
          <w:tcPr>
            <w:tcW w:w="1454" w:type="dxa"/>
            <w:tcBorders>
              <w:top w:val="single" w:sz="4" w:space="0" w:color="auto"/>
              <w:left w:val="single" w:sz="4" w:space="0" w:color="auto"/>
              <w:right w:val="single" w:sz="4" w:space="0" w:color="auto"/>
            </w:tcBorders>
            <w:vAlign w:val="bottom"/>
          </w:tcPr>
          <w:p w14:paraId="4D9BFEDB"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68C80869" w14:textId="77777777" w:rsidTr="00D1517B">
        <w:tblPrEx>
          <w:tblCellMar>
            <w:top w:w="0" w:type="dxa"/>
            <w:bottom w:w="0" w:type="dxa"/>
          </w:tblCellMar>
        </w:tblPrEx>
        <w:trPr>
          <w:trHeight w:hRule="exact" w:val="571"/>
          <w:jc w:val="center"/>
        </w:trPr>
        <w:tc>
          <w:tcPr>
            <w:tcW w:w="5102" w:type="dxa"/>
            <w:tcBorders>
              <w:top w:val="single" w:sz="4" w:space="0" w:color="auto"/>
              <w:left w:val="single" w:sz="4" w:space="0" w:color="auto"/>
            </w:tcBorders>
            <w:vAlign w:val="bottom"/>
          </w:tcPr>
          <w:p w14:paraId="5FA8159F" w14:textId="77777777" w:rsidR="00E9554A" w:rsidRPr="00E9554A" w:rsidRDefault="00E9554A" w:rsidP="00E9554A">
            <w:pPr>
              <w:widowControl w:val="0"/>
              <w:rPr>
                <w:sz w:val="20"/>
                <w:szCs w:val="20"/>
                <w:lang/>
              </w:rPr>
            </w:pPr>
            <w:r w:rsidRPr="00E9554A">
              <w:rPr>
                <w:color w:val="000000"/>
                <w:sz w:val="20"/>
                <w:szCs w:val="20"/>
                <w:lang/>
              </w:rPr>
              <w:t>Број подручја са отежаним условима рада у пољопривреди (ПОУРП)</w:t>
            </w:r>
          </w:p>
        </w:tc>
        <w:tc>
          <w:tcPr>
            <w:tcW w:w="3403" w:type="dxa"/>
            <w:tcBorders>
              <w:top w:val="single" w:sz="4" w:space="0" w:color="auto"/>
              <w:left w:val="single" w:sz="4" w:space="0" w:color="auto"/>
            </w:tcBorders>
            <w:vAlign w:val="center"/>
          </w:tcPr>
          <w:p w14:paraId="4E524CCD" w14:textId="77777777" w:rsidR="00E9554A" w:rsidRPr="00E9554A" w:rsidRDefault="00E9554A" w:rsidP="00E9554A">
            <w:pPr>
              <w:widowControl w:val="0"/>
              <w:rPr>
                <w:sz w:val="20"/>
                <w:szCs w:val="20"/>
                <w:lang/>
              </w:rPr>
            </w:pPr>
            <w:r w:rsidRPr="00E9554A">
              <w:rPr>
                <w:color w:val="000000"/>
                <w:sz w:val="20"/>
                <w:szCs w:val="20"/>
                <w:lang/>
              </w:rPr>
              <w:t>48</w:t>
            </w:r>
          </w:p>
        </w:tc>
        <w:tc>
          <w:tcPr>
            <w:tcW w:w="1454" w:type="dxa"/>
            <w:tcBorders>
              <w:top w:val="single" w:sz="4" w:space="0" w:color="auto"/>
              <w:left w:val="single" w:sz="4" w:space="0" w:color="auto"/>
              <w:right w:val="single" w:sz="4" w:space="0" w:color="auto"/>
            </w:tcBorders>
          </w:tcPr>
          <w:p w14:paraId="46593EB9" w14:textId="77777777" w:rsidR="00E9554A" w:rsidRPr="00E9554A" w:rsidRDefault="00E9554A" w:rsidP="00E9554A">
            <w:pPr>
              <w:widowControl w:val="0"/>
              <w:rPr>
                <w:rFonts w:ascii="Courier New" w:hAnsi="Courier New" w:cs="Courier New"/>
                <w:color w:val="000000"/>
                <w:sz w:val="20"/>
                <w:szCs w:val="20"/>
                <w:lang/>
              </w:rPr>
            </w:pPr>
          </w:p>
        </w:tc>
      </w:tr>
      <w:tr w:rsidR="00E9554A" w:rsidRPr="00E9554A" w14:paraId="20523F92" w14:textId="77777777" w:rsidTr="00D1517B">
        <w:tblPrEx>
          <w:tblCellMar>
            <w:top w:w="0" w:type="dxa"/>
            <w:bottom w:w="0" w:type="dxa"/>
          </w:tblCellMar>
        </w:tblPrEx>
        <w:trPr>
          <w:trHeight w:hRule="exact" w:val="538"/>
          <w:jc w:val="center"/>
        </w:trPr>
        <w:tc>
          <w:tcPr>
            <w:tcW w:w="9959" w:type="dxa"/>
            <w:gridSpan w:val="3"/>
            <w:tcBorders>
              <w:top w:val="single" w:sz="4" w:space="0" w:color="auto"/>
              <w:left w:val="single" w:sz="4" w:space="0" w:color="auto"/>
              <w:right w:val="single" w:sz="4" w:space="0" w:color="auto"/>
            </w:tcBorders>
            <w:vAlign w:val="center"/>
          </w:tcPr>
          <w:p w14:paraId="5CF78FBD" w14:textId="77777777" w:rsidR="00E9554A" w:rsidRPr="00E9554A" w:rsidRDefault="00E9554A" w:rsidP="00E9554A">
            <w:pPr>
              <w:widowControl w:val="0"/>
              <w:jc w:val="center"/>
              <w:rPr>
                <w:sz w:val="20"/>
                <w:szCs w:val="20"/>
                <w:lang/>
              </w:rPr>
            </w:pPr>
            <w:r w:rsidRPr="00E9554A">
              <w:rPr>
                <w:color w:val="000000"/>
                <w:sz w:val="20"/>
                <w:szCs w:val="20"/>
                <w:lang/>
              </w:rPr>
              <w:t>Демографски показатељи</w:t>
            </w:r>
          </w:p>
        </w:tc>
      </w:tr>
      <w:tr w:rsidR="00E9554A" w:rsidRPr="00E9554A" w14:paraId="52F49821" w14:textId="77777777" w:rsidTr="00D1517B">
        <w:tblPrEx>
          <w:tblCellMar>
            <w:top w:w="0" w:type="dxa"/>
            <w:bottom w:w="0" w:type="dxa"/>
          </w:tblCellMar>
        </w:tblPrEx>
        <w:trPr>
          <w:trHeight w:hRule="exact" w:val="331"/>
          <w:jc w:val="center"/>
        </w:trPr>
        <w:tc>
          <w:tcPr>
            <w:tcW w:w="5102" w:type="dxa"/>
            <w:tcBorders>
              <w:top w:val="single" w:sz="4" w:space="0" w:color="auto"/>
              <w:left w:val="single" w:sz="4" w:space="0" w:color="auto"/>
            </w:tcBorders>
            <w:vAlign w:val="bottom"/>
          </w:tcPr>
          <w:p w14:paraId="0E5D8BD3" w14:textId="77777777" w:rsidR="00E9554A" w:rsidRPr="00E9554A" w:rsidRDefault="00E9554A" w:rsidP="00E9554A">
            <w:pPr>
              <w:widowControl w:val="0"/>
              <w:rPr>
                <w:sz w:val="20"/>
                <w:szCs w:val="20"/>
                <w:lang/>
              </w:rPr>
            </w:pPr>
            <w:r w:rsidRPr="00E9554A">
              <w:rPr>
                <w:color w:val="000000"/>
                <w:sz w:val="20"/>
                <w:szCs w:val="20"/>
                <w:lang/>
              </w:rPr>
              <w:t>Број становника</w:t>
            </w:r>
          </w:p>
        </w:tc>
        <w:tc>
          <w:tcPr>
            <w:tcW w:w="3403" w:type="dxa"/>
            <w:tcBorders>
              <w:top w:val="single" w:sz="4" w:space="0" w:color="auto"/>
              <w:left w:val="single" w:sz="4" w:space="0" w:color="auto"/>
            </w:tcBorders>
            <w:vAlign w:val="bottom"/>
          </w:tcPr>
          <w:p w14:paraId="35C9D194" w14:textId="77777777" w:rsidR="00E9554A" w:rsidRPr="00E9554A" w:rsidRDefault="00E9554A" w:rsidP="00E9554A">
            <w:pPr>
              <w:widowControl w:val="0"/>
              <w:rPr>
                <w:sz w:val="20"/>
                <w:szCs w:val="20"/>
                <w:lang/>
              </w:rPr>
            </w:pPr>
            <w:r w:rsidRPr="00E9554A">
              <w:rPr>
                <w:color w:val="000000"/>
                <w:sz w:val="20"/>
                <w:szCs w:val="20"/>
                <w:lang/>
              </w:rPr>
              <w:t>27751</w:t>
            </w:r>
          </w:p>
        </w:tc>
        <w:tc>
          <w:tcPr>
            <w:tcW w:w="1454" w:type="dxa"/>
            <w:tcBorders>
              <w:top w:val="single" w:sz="4" w:space="0" w:color="auto"/>
              <w:left w:val="single" w:sz="4" w:space="0" w:color="auto"/>
              <w:right w:val="single" w:sz="4" w:space="0" w:color="auto"/>
            </w:tcBorders>
            <w:vAlign w:val="bottom"/>
          </w:tcPr>
          <w:p w14:paraId="1A79EFE3"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3B14C565"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0C7CFA77" w14:textId="77777777" w:rsidR="00E9554A" w:rsidRPr="00E9554A" w:rsidRDefault="00E9554A" w:rsidP="00E9554A">
            <w:pPr>
              <w:widowControl w:val="0"/>
              <w:rPr>
                <w:sz w:val="20"/>
                <w:szCs w:val="20"/>
                <w:lang/>
              </w:rPr>
            </w:pPr>
            <w:r w:rsidRPr="00E9554A">
              <w:rPr>
                <w:color w:val="000000"/>
                <w:sz w:val="20"/>
                <w:szCs w:val="20"/>
                <w:lang/>
              </w:rPr>
              <w:t>Број домаћинстава</w:t>
            </w:r>
          </w:p>
        </w:tc>
        <w:tc>
          <w:tcPr>
            <w:tcW w:w="3403" w:type="dxa"/>
            <w:tcBorders>
              <w:top w:val="single" w:sz="4" w:space="0" w:color="auto"/>
              <w:left w:val="single" w:sz="4" w:space="0" w:color="auto"/>
            </w:tcBorders>
            <w:vAlign w:val="bottom"/>
          </w:tcPr>
          <w:p w14:paraId="31A15DDB" w14:textId="77777777" w:rsidR="00E9554A" w:rsidRPr="00E9554A" w:rsidRDefault="00E9554A" w:rsidP="00E9554A">
            <w:pPr>
              <w:widowControl w:val="0"/>
              <w:rPr>
                <w:sz w:val="20"/>
                <w:szCs w:val="20"/>
                <w:lang/>
              </w:rPr>
            </w:pPr>
            <w:r w:rsidRPr="00E9554A">
              <w:rPr>
                <w:color w:val="000000"/>
                <w:sz w:val="20"/>
                <w:szCs w:val="20"/>
                <w:lang/>
              </w:rPr>
              <w:t>10579</w:t>
            </w:r>
          </w:p>
        </w:tc>
        <w:tc>
          <w:tcPr>
            <w:tcW w:w="1454" w:type="dxa"/>
            <w:tcBorders>
              <w:top w:val="single" w:sz="4" w:space="0" w:color="auto"/>
              <w:left w:val="single" w:sz="4" w:space="0" w:color="auto"/>
              <w:right w:val="single" w:sz="4" w:space="0" w:color="auto"/>
            </w:tcBorders>
            <w:vAlign w:val="bottom"/>
          </w:tcPr>
          <w:p w14:paraId="169A5DFF"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2BB87A69" w14:textId="77777777" w:rsidTr="00D1517B">
        <w:tblPrEx>
          <w:tblCellMar>
            <w:top w:w="0" w:type="dxa"/>
            <w:bottom w:w="0" w:type="dxa"/>
          </w:tblCellMar>
        </w:tblPrEx>
        <w:trPr>
          <w:trHeight w:hRule="exact" w:val="586"/>
          <w:jc w:val="center"/>
        </w:trPr>
        <w:tc>
          <w:tcPr>
            <w:tcW w:w="5102" w:type="dxa"/>
            <w:tcBorders>
              <w:top w:val="single" w:sz="4" w:space="0" w:color="auto"/>
              <w:left w:val="single" w:sz="4" w:space="0" w:color="auto"/>
            </w:tcBorders>
            <w:vAlign w:val="bottom"/>
          </w:tcPr>
          <w:p w14:paraId="26E591A7" w14:textId="77777777" w:rsidR="00E9554A" w:rsidRPr="00E9554A" w:rsidRDefault="00E9554A" w:rsidP="00E9554A">
            <w:pPr>
              <w:widowControl w:val="0"/>
              <w:spacing w:line="271" w:lineRule="auto"/>
              <w:rPr>
                <w:sz w:val="20"/>
                <w:szCs w:val="20"/>
                <w:lang/>
              </w:rPr>
            </w:pPr>
            <w:r w:rsidRPr="00E9554A">
              <w:rPr>
                <w:color w:val="000000"/>
                <w:sz w:val="20"/>
                <w:szCs w:val="20"/>
                <w:lang/>
              </w:rPr>
              <w:t>Густина насељености (број становника/површина, km</w:t>
            </w:r>
            <w:r w:rsidRPr="00E9554A">
              <w:rPr>
                <w:color w:val="000000"/>
                <w:sz w:val="20"/>
                <w:szCs w:val="20"/>
                <w:vertAlign w:val="superscript"/>
                <w:lang/>
              </w:rPr>
              <w:t>2</w:t>
            </w:r>
            <w:r w:rsidRPr="00E9554A">
              <w:rPr>
                <w:color w:val="000000"/>
                <w:sz w:val="20"/>
                <w:szCs w:val="20"/>
                <w:lang/>
              </w:rPr>
              <w:t>)</w:t>
            </w:r>
          </w:p>
        </w:tc>
        <w:tc>
          <w:tcPr>
            <w:tcW w:w="3403" w:type="dxa"/>
            <w:tcBorders>
              <w:top w:val="single" w:sz="4" w:space="0" w:color="auto"/>
              <w:left w:val="single" w:sz="4" w:space="0" w:color="auto"/>
            </w:tcBorders>
            <w:vAlign w:val="center"/>
          </w:tcPr>
          <w:p w14:paraId="501184F7" w14:textId="77777777" w:rsidR="00E9554A" w:rsidRPr="00E9554A" w:rsidRDefault="00E9554A" w:rsidP="00E9554A">
            <w:pPr>
              <w:widowControl w:val="0"/>
              <w:rPr>
                <w:sz w:val="20"/>
                <w:szCs w:val="20"/>
                <w:lang/>
              </w:rPr>
            </w:pPr>
            <w:r w:rsidRPr="00E9554A">
              <w:rPr>
                <w:color w:val="000000"/>
                <w:sz w:val="20"/>
                <w:szCs w:val="20"/>
                <w:lang/>
              </w:rPr>
              <w:t>25,5</w:t>
            </w:r>
          </w:p>
        </w:tc>
        <w:tc>
          <w:tcPr>
            <w:tcW w:w="1454" w:type="dxa"/>
            <w:tcBorders>
              <w:top w:val="single" w:sz="4" w:space="0" w:color="auto"/>
              <w:left w:val="single" w:sz="4" w:space="0" w:color="auto"/>
              <w:right w:val="single" w:sz="4" w:space="0" w:color="auto"/>
            </w:tcBorders>
          </w:tcPr>
          <w:p w14:paraId="4B26D4A4" w14:textId="77777777" w:rsidR="00E9554A" w:rsidRPr="00E9554A" w:rsidRDefault="00E9554A" w:rsidP="00E9554A">
            <w:pPr>
              <w:widowControl w:val="0"/>
              <w:rPr>
                <w:rFonts w:ascii="Courier New" w:hAnsi="Courier New" w:cs="Courier New"/>
                <w:color w:val="000000"/>
                <w:sz w:val="20"/>
                <w:szCs w:val="20"/>
                <w:lang/>
              </w:rPr>
            </w:pPr>
          </w:p>
        </w:tc>
      </w:tr>
      <w:tr w:rsidR="00E9554A" w:rsidRPr="00E9554A" w14:paraId="0DCFE856" w14:textId="77777777" w:rsidTr="00D1517B">
        <w:tblPrEx>
          <w:tblCellMar>
            <w:top w:w="0" w:type="dxa"/>
            <w:bottom w:w="0" w:type="dxa"/>
          </w:tblCellMar>
        </w:tblPrEx>
        <w:trPr>
          <w:trHeight w:hRule="exact" w:val="571"/>
          <w:jc w:val="center"/>
        </w:trPr>
        <w:tc>
          <w:tcPr>
            <w:tcW w:w="5102" w:type="dxa"/>
            <w:tcBorders>
              <w:top w:val="single" w:sz="4" w:space="0" w:color="auto"/>
              <w:left w:val="single" w:sz="4" w:space="0" w:color="auto"/>
            </w:tcBorders>
            <w:vAlign w:val="bottom"/>
          </w:tcPr>
          <w:p w14:paraId="5F3CD806" w14:textId="77777777" w:rsidR="00E9554A" w:rsidRPr="00E9554A" w:rsidRDefault="00E9554A" w:rsidP="00E9554A">
            <w:pPr>
              <w:widowControl w:val="0"/>
              <w:rPr>
                <w:sz w:val="20"/>
                <w:szCs w:val="20"/>
                <w:lang/>
              </w:rPr>
            </w:pPr>
            <w:r w:rsidRPr="00E9554A">
              <w:rPr>
                <w:color w:val="000000"/>
                <w:sz w:val="20"/>
                <w:szCs w:val="20"/>
                <w:lang/>
              </w:rPr>
              <w:t>Промена броја становника 2011:2002 (2011/2002*100 - 100)</w:t>
            </w:r>
          </w:p>
        </w:tc>
        <w:tc>
          <w:tcPr>
            <w:tcW w:w="3403" w:type="dxa"/>
            <w:tcBorders>
              <w:top w:val="single" w:sz="4" w:space="0" w:color="auto"/>
              <w:left w:val="single" w:sz="4" w:space="0" w:color="auto"/>
            </w:tcBorders>
            <w:vAlign w:val="center"/>
          </w:tcPr>
          <w:p w14:paraId="3C383BC4" w14:textId="77777777" w:rsidR="00E9554A" w:rsidRPr="00E9554A" w:rsidRDefault="00E9554A" w:rsidP="00E9554A">
            <w:pPr>
              <w:widowControl w:val="0"/>
              <w:rPr>
                <w:sz w:val="20"/>
                <w:szCs w:val="20"/>
                <w:lang/>
              </w:rPr>
            </w:pPr>
            <w:r w:rsidRPr="00E9554A">
              <w:rPr>
                <w:color w:val="000000"/>
                <w:sz w:val="20"/>
                <w:szCs w:val="20"/>
                <w:lang/>
              </w:rPr>
              <w:t>-9,82</w:t>
            </w:r>
          </w:p>
        </w:tc>
        <w:tc>
          <w:tcPr>
            <w:tcW w:w="1454" w:type="dxa"/>
            <w:tcBorders>
              <w:top w:val="single" w:sz="4" w:space="0" w:color="auto"/>
              <w:left w:val="single" w:sz="4" w:space="0" w:color="auto"/>
              <w:right w:val="single" w:sz="4" w:space="0" w:color="auto"/>
            </w:tcBorders>
            <w:vAlign w:val="center"/>
          </w:tcPr>
          <w:p w14:paraId="5459A305"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5B7DF853"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7C10E5D5" w14:textId="77777777" w:rsidR="00E9554A" w:rsidRPr="00E9554A" w:rsidRDefault="00E9554A" w:rsidP="00E9554A">
            <w:pPr>
              <w:widowControl w:val="0"/>
              <w:rPr>
                <w:sz w:val="20"/>
                <w:szCs w:val="20"/>
                <w:lang/>
              </w:rPr>
            </w:pPr>
            <w:r w:rsidRPr="00E9554A">
              <w:rPr>
                <w:color w:val="000000"/>
                <w:sz w:val="20"/>
                <w:szCs w:val="20"/>
                <w:lang/>
              </w:rPr>
              <w:t>- у руралним подручјима АП/ЈЛС</w:t>
            </w:r>
          </w:p>
        </w:tc>
        <w:tc>
          <w:tcPr>
            <w:tcW w:w="3403" w:type="dxa"/>
            <w:tcBorders>
              <w:top w:val="single" w:sz="4" w:space="0" w:color="auto"/>
              <w:left w:val="single" w:sz="4" w:space="0" w:color="auto"/>
            </w:tcBorders>
            <w:vAlign w:val="bottom"/>
          </w:tcPr>
          <w:p w14:paraId="2F4E1E3B" w14:textId="77777777" w:rsidR="00E9554A" w:rsidRPr="00E9554A" w:rsidRDefault="00E9554A" w:rsidP="00E9554A">
            <w:pPr>
              <w:widowControl w:val="0"/>
              <w:rPr>
                <w:sz w:val="20"/>
                <w:szCs w:val="20"/>
                <w:lang/>
              </w:rPr>
            </w:pPr>
            <w:r w:rsidRPr="00E9554A">
              <w:rPr>
                <w:color w:val="000000"/>
                <w:sz w:val="20"/>
                <w:szCs w:val="20"/>
                <w:lang/>
              </w:rPr>
              <w:t>-2,07</w:t>
            </w:r>
          </w:p>
        </w:tc>
        <w:tc>
          <w:tcPr>
            <w:tcW w:w="1454" w:type="dxa"/>
            <w:tcBorders>
              <w:top w:val="single" w:sz="4" w:space="0" w:color="auto"/>
              <w:left w:val="single" w:sz="4" w:space="0" w:color="auto"/>
              <w:right w:val="single" w:sz="4" w:space="0" w:color="auto"/>
            </w:tcBorders>
            <w:vAlign w:val="bottom"/>
          </w:tcPr>
          <w:p w14:paraId="62EA8F07" w14:textId="77777777" w:rsidR="00E9554A" w:rsidRPr="00E9554A" w:rsidRDefault="00E9554A" w:rsidP="00E9554A">
            <w:pPr>
              <w:widowControl w:val="0"/>
              <w:ind w:firstLine="400"/>
              <w:jc w:val="both"/>
              <w:rPr>
                <w:sz w:val="20"/>
                <w:szCs w:val="20"/>
                <w:lang/>
              </w:rPr>
            </w:pPr>
            <w:r w:rsidRPr="00E9554A">
              <w:rPr>
                <w:color w:val="000000"/>
                <w:sz w:val="20"/>
                <w:szCs w:val="20"/>
                <w:lang/>
              </w:rPr>
              <w:t>рзс**</w:t>
            </w:r>
          </w:p>
        </w:tc>
      </w:tr>
      <w:tr w:rsidR="00E9554A" w:rsidRPr="00E9554A" w14:paraId="3344A91A"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0AAC80DE" w14:textId="77777777" w:rsidR="00E9554A" w:rsidRPr="00E9554A" w:rsidRDefault="00E9554A" w:rsidP="00E9554A">
            <w:pPr>
              <w:widowControl w:val="0"/>
              <w:rPr>
                <w:sz w:val="20"/>
                <w:szCs w:val="20"/>
                <w:lang/>
              </w:rPr>
            </w:pPr>
            <w:r w:rsidRPr="00E9554A">
              <w:rPr>
                <w:color w:val="000000"/>
                <w:sz w:val="20"/>
                <w:szCs w:val="20"/>
                <w:lang/>
              </w:rPr>
              <w:t>Становништво млађе од 15 година (%)</w:t>
            </w:r>
          </w:p>
        </w:tc>
        <w:tc>
          <w:tcPr>
            <w:tcW w:w="3403" w:type="dxa"/>
            <w:tcBorders>
              <w:top w:val="single" w:sz="4" w:space="0" w:color="auto"/>
              <w:left w:val="single" w:sz="4" w:space="0" w:color="auto"/>
            </w:tcBorders>
            <w:vAlign w:val="bottom"/>
          </w:tcPr>
          <w:p w14:paraId="16D869AA" w14:textId="77777777" w:rsidR="00E9554A" w:rsidRPr="00E9554A" w:rsidRDefault="00E9554A" w:rsidP="00E9554A">
            <w:pPr>
              <w:widowControl w:val="0"/>
              <w:rPr>
                <w:sz w:val="20"/>
                <w:szCs w:val="20"/>
                <w:lang/>
              </w:rPr>
            </w:pPr>
            <w:r w:rsidRPr="00E9554A">
              <w:rPr>
                <w:color w:val="000000"/>
                <w:sz w:val="20"/>
                <w:szCs w:val="20"/>
                <w:lang/>
              </w:rPr>
              <w:t>13,1</w:t>
            </w:r>
          </w:p>
        </w:tc>
        <w:tc>
          <w:tcPr>
            <w:tcW w:w="1454" w:type="dxa"/>
            <w:tcBorders>
              <w:top w:val="single" w:sz="4" w:space="0" w:color="auto"/>
              <w:left w:val="single" w:sz="4" w:space="0" w:color="auto"/>
              <w:right w:val="single" w:sz="4" w:space="0" w:color="auto"/>
            </w:tcBorders>
            <w:vAlign w:val="bottom"/>
          </w:tcPr>
          <w:p w14:paraId="075A6E43" w14:textId="77777777" w:rsidR="00E9554A" w:rsidRPr="00E9554A" w:rsidRDefault="00E9554A" w:rsidP="00E9554A">
            <w:pPr>
              <w:widowControl w:val="0"/>
              <w:ind w:firstLine="400"/>
              <w:jc w:val="both"/>
              <w:rPr>
                <w:sz w:val="20"/>
                <w:szCs w:val="20"/>
                <w:lang/>
              </w:rPr>
            </w:pPr>
            <w:r w:rsidRPr="00E9554A">
              <w:rPr>
                <w:color w:val="000000"/>
                <w:sz w:val="20"/>
                <w:szCs w:val="20"/>
                <w:lang/>
              </w:rPr>
              <w:t>рзс**</w:t>
            </w:r>
          </w:p>
        </w:tc>
      </w:tr>
      <w:tr w:rsidR="00E9554A" w:rsidRPr="00E9554A" w14:paraId="6691A560" w14:textId="77777777" w:rsidTr="00D1517B">
        <w:tblPrEx>
          <w:tblCellMar>
            <w:top w:w="0" w:type="dxa"/>
            <w:bottom w:w="0" w:type="dxa"/>
          </w:tblCellMar>
        </w:tblPrEx>
        <w:trPr>
          <w:trHeight w:hRule="exact" w:val="331"/>
          <w:jc w:val="center"/>
        </w:trPr>
        <w:tc>
          <w:tcPr>
            <w:tcW w:w="5102" w:type="dxa"/>
            <w:tcBorders>
              <w:top w:val="single" w:sz="4" w:space="0" w:color="auto"/>
              <w:left w:val="single" w:sz="4" w:space="0" w:color="auto"/>
            </w:tcBorders>
            <w:vAlign w:val="bottom"/>
          </w:tcPr>
          <w:p w14:paraId="6C181D17" w14:textId="77777777" w:rsidR="00E9554A" w:rsidRPr="00E9554A" w:rsidRDefault="00E9554A" w:rsidP="00E9554A">
            <w:pPr>
              <w:widowControl w:val="0"/>
              <w:rPr>
                <w:sz w:val="20"/>
                <w:szCs w:val="20"/>
                <w:lang/>
              </w:rPr>
            </w:pPr>
            <w:r w:rsidRPr="00E9554A">
              <w:rPr>
                <w:color w:val="000000"/>
                <w:sz w:val="20"/>
                <w:szCs w:val="20"/>
                <w:lang/>
              </w:rPr>
              <w:t>Становништво старије од 65 година (%)</w:t>
            </w:r>
          </w:p>
        </w:tc>
        <w:tc>
          <w:tcPr>
            <w:tcW w:w="3403" w:type="dxa"/>
            <w:tcBorders>
              <w:top w:val="single" w:sz="4" w:space="0" w:color="auto"/>
              <w:left w:val="single" w:sz="4" w:space="0" w:color="auto"/>
            </w:tcBorders>
            <w:vAlign w:val="bottom"/>
          </w:tcPr>
          <w:p w14:paraId="7420E29B" w14:textId="77777777" w:rsidR="00E9554A" w:rsidRPr="00E9554A" w:rsidRDefault="00E9554A" w:rsidP="00E9554A">
            <w:pPr>
              <w:widowControl w:val="0"/>
              <w:rPr>
                <w:sz w:val="20"/>
                <w:szCs w:val="20"/>
                <w:lang/>
              </w:rPr>
            </w:pPr>
            <w:r w:rsidRPr="00E9554A">
              <w:rPr>
                <w:color w:val="000000"/>
                <w:sz w:val="20"/>
                <w:szCs w:val="20"/>
                <w:lang/>
              </w:rPr>
              <w:t>24,09</w:t>
            </w:r>
          </w:p>
        </w:tc>
        <w:tc>
          <w:tcPr>
            <w:tcW w:w="1454" w:type="dxa"/>
            <w:tcBorders>
              <w:top w:val="single" w:sz="4" w:space="0" w:color="auto"/>
              <w:left w:val="single" w:sz="4" w:space="0" w:color="auto"/>
              <w:right w:val="single" w:sz="4" w:space="0" w:color="auto"/>
            </w:tcBorders>
            <w:vAlign w:val="bottom"/>
          </w:tcPr>
          <w:p w14:paraId="2CA239D7" w14:textId="77777777" w:rsidR="00E9554A" w:rsidRPr="00E9554A" w:rsidRDefault="00E9554A" w:rsidP="00E9554A">
            <w:pPr>
              <w:widowControl w:val="0"/>
              <w:ind w:firstLine="400"/>
              <w:jc w:val="both"/>
              <w:rPr>
                <w:sz w:val="20"/>
                <w:szCs w:val="20"/>
                <w:lang/>
              </w:rPr>
            </w:pPr>
            <w:r w:rsidRPr="00E9554A">
              <w:rPr>
                <w:color w:val="000000"/>
                <w:sz w:val="20"/>
                <w:szCs w:val="20"/>
                <w:lang/>
              </w:rPr>
              <w:t>рзс**</w:t>
            </w:r>
          </w:p>
        </w:tc>
      </w:tr>
      <w:tr w:rsidR="00E9554A" w:rsidRPr="00E9554A" w14:paraId="722D12D3" w14:textId="77777777" w:rsidTr="00D1517B">
        <w:tblPrEx>
          <w:tblCellMar>
            <w:top w:w="0" w:type="dxa"/>
            <w:bottom w:w="0" w:type="dxa"/>
          </w:tblCellMar>
        </w:tblPrEx>
        <w:trPr>
          <w:trHeight w:hRule="exact" w:val="326"/>
          <w:jc w:val="center"/>
        </w:trPr>
        <w:tc>
          <w:tcPr>
            <w:tcW w:w="5102" w:type="dxa"/>
            <w:tcBorders>
              <w:top w:val="single" w:sz="4" w:space="0" w:color="auto"/>
              <w:left w:val="single" w:sz="4" w:space="0" w:color="auto"/>
            </w:tcBorders>
            <w:vAlign w:val="bottom"/>
          </w:tcPr>
          <w:p w14:paraId="7C823D85" w14:textId="77777777" w:rsidR="00E9554A" w:rsidRPr="00E9554A" w:rsidRDefault="00E9554A" w:rsidP="00E9554A">
            <w:pPr>
              <w:widowControl w:val="0"/>
              <w:rPr>
                <w:sz w:val="20"/>
                <w:szCs w:val="20"/>
                <w:lang/>
              </w:rPr>
            </w:pPr>
            <w:r w:rsidRPr="00E9554A">
              <w:rPr>
                <w:color w:val="000000"/>
                <w:sz w:val="20"/>
                <w:szCs w:val="20"/>
                <w:lang/>
              </w:rPr>
              <w:t>Просечна старост</w:t>
            </w:r>
          </w:p>
        </w:tc>
        <w:tc>
          <w:tcPr>
            <w:tcW w:w="3403" w:type="dxa"/>
            <w:tcBorders>
              <w:top w:val="single" w:sz="4" w:space="0" w:color="auto"/>
              <w:left w:val="single" w:sz="4" w:space="0" w:color="auto"/>
            </w:tcBorders>
            <w:vAlign w:val="bottom"/>
          </w:tcPr>
          <w:p w14:paraId="2B7F1BDE" w14:textId="77777777" w:rsidR="00E9554A" w:rsidRPr="00E9554A" w:rsidRDefault="00E9554A" w:rsidP="00E9554A">
            <w:pPr>
              <w:widowControl w:val="0"/>
              <w:rPr>
                <w:sz w:val="20"/>
                <w:szCs w:val="20"/>
                <w:lang/>
              </w:rPr>
            </w:pPr>
            <w:r w:rsidRPr="00E9554A">
              <w:rPr>
                <w:color w:val="000000"/>
                <w:sz w:val="20"/>
                <w:szCs w:val="20"/>
                <w:lang/>
              </w:rPr>
              <w:t>46</w:t>
            </w:r>
          </w:p>
        </w:tc>
        <w:tc>
          <w:tcPr>
            <w:tcW w:w="1454" w:type="dxa"/>
            <w:tcBorders>
              <w:top w:val="single" w:sz="4" w:space="0" w:color="auto"/>
              <w:left w:val="single" w:sz="4" w:space="0" w:color="auto"/>
              <w:right w:val="single" w:sz="4" w:space="0" w:color="auto"/>
            </w:tcBorders>
            <w:vAlign w:val="bottom"/>
          </w:tcPr>
          <w:p w14:paraId="465CD390"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7BD19A23"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46382ED9" w14:textId="77777777" w:rsidR="00E9554A" w:rsidRPr="00E9554A" w:rsidRDefault="00E9554A" w:rsidP="00E9554A">
            <w:pPr>
              <w:widowControl w:val="0"/>
              <w:rPr>
                <w:sz w:val="20"/>
                <w:szCs w:val="20"/>
                <w:lang/>
              </w:rPr>
            </w:pPr>
            <w:r w:rsidRPr="00E9554A">
              <w:rPr>
                <w:color w:val="000000"/>
                <w:sz w:val="20"/>
                <w:szCs w:val="20"/>
                <w:lang/>
              </w:rPr>
              <w:t>Индекс старења</w:t>
            </w:r>
          </w:p>
        </w:tc>
        <w:tc>
          <w:tcPr>
            <w:tcW w:w="3403" w:type="dxa"/>
            <w:tcBorders>
              <w:top w:val="single" w:sz="4" w:space="0" w:color="auto"/>
              <w:left w:val="single" w:sz="4" w:space="0" w:color="auto"/>
            </w:tcBorders>
            <w:vAlign w:val="bottom"/>
          </w:tcPr>
          <w:p w14:paraId="746A20F5" w14:textId="77777777" w:rsidR="00E9554A" w:rsidRPr="00E9554A" w:rsidRDefault="00E9554A" w:rsidP="00E9554A">
            <w:pPr>
              <w:widowControl w:val="0"/>
              <w:rPr>
                <w:sz w:val="20"/>
                <w:szCs w:val="20"/>
                <w:lang/>
              </w:rPr>
            </w:pPr>
            <w:r w:rsidRPr="00E9554A">
              <w:rPr>
                <w:color w:val="000000"/>
                <w:sz w:val="20"/>
                <w:szCs w:val="20"/>
                <w:lang/>
              </w:rPr>
              <w:t>174</w:t>
            </w:r>
          </w:p>
        </w:tc>
        <w:tc>
          <w:tcPr>
            <w:tcW w:w="1454" w:type="dxa"/>
            <w:tcBorders>
              <w:top w:val="single" w:sz="4" w:space="0" w:color="auto"/>
              <w:left w:val="single" w:sz="4" w:space="0" w:color="auto"/>
              <w:right w:val="single" w:sz="4" w:space="0" w:color="auto"/>
            </w:tcBorders>
            <w:vAlign w:val="bottom"/>
          </w:tcPr>
          <w:p w14:paraId="267F46F3"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4B7068E5" w14:textId="77777777" w:rsidTr="00D1517B">
        <w:tblPrEx>
          <w:tblCellMar>
            <w:top w:w="0" w:type="dxa"/>
            <w:bottom w:w="0" w:type="dxa"/>
          </w:tblCellMar>
        </w:tblPrEx>
        <w:trPr>
          <w:trHeight w:hRule="exact" w:val="571"/>
          <w:jc w:val="center"/>
        </w:trPr>
        <w:tc>
          <w:tcPr>
            <w:tcW w:w="5102" w:type="dxa"/>
            <w:tcBorders>
              <w:top w:val="single" w:sz="4" w:space="0" w:color="auto"/>
              <w:left w:val="single" w:sz="4" w:space="0" w:color="auto"/>
            </w:tcBorders>
            <w:vAlign w:val="bottom"/>
          </w:tcPr>
          <w:p w14:paraId="331323F5" w14:textId="77777777" w:rsidR="00E9554A" w:rsidRPr="00E9554A" w:rsidRDefault="00E9554A" w:rsidP="00E9554A">
            <w:pPr>
              <w:widowControl w:val="0"/>
              <w:rPr>
                <w:sz w:val="20"/>
                <w:szCs w:val="20"/>
                <w:lang/>
              </w:rPr>
            </w:pPr>
            <w:r w:rsidRPr="00E9554A">
              <w:rPr>
                <w:color w:val="000000"/>
                <w:sz w:val="20"/>
                <w:szCs w:val="20"/>
                <w:lang/>
              </w:rPr>
              <w:t>Без школске спреме и са непотпуним основним образовањем (%)</w:t>
            </w:r>
          </w:p>
        </w:tc>
        <w:tc>
          <w:tcPr>
            <w:tcW w:w="3403" w:type="dxa"/>
            <w:tcBorders>
              <w:top w:val="single" w:sz="4" w:space="0" w:color="auto"/>
              <w:left w:val="single" w:sz="4" w:space="0" w:color="auto"/>
            </w:tcBorders>
            <w:vAlign w:val="center"/>
          </w:tcPr>
          <w:p w14:paraId="00572F92" w14:textId="77777777" w:rsidR="00E9554A" w:rsidRPr="00E9554A" w:rsidRDefault="00E9554A" w:rsidP="00E9554A">
            <w:pPr>
              <w:widowControl w:val="0"/>
              <w:rPr>
                <w:sz w:val="20"/>
                <w:szCs w:val="20"/>
                <w:lang/>
              </w:rPr>
            </w:pPr>
            <w:r w:rsidRPr="00E9554A">
              <w:rPr>
                <w:color w:val="000000"/>
                <w:sz w:val="20"/>
                <w:szCs w:val="20"/>
                <w:lang/>
              </w:rPr>
              <w:t>2</w:t>
            </w:r>
          </w:p>
        </w:tc>
        <w:tc>
          <w:tcPr>
            <w:tcW w:w="1454" w:type="dxa"/>
            <w:tcBorders>
              <w:top w:val="single" w:sz="4" w:space="0" w:color="auto"/>
              <w:left w:val="single" w:sz="4" w:space="0" w:color="auto"/>
              <w:right w:val="single" w:sz="4" w:space="0" w:color="auto"/>
            </w:tcBorders>
            <w:vAlign w:val="center"/>
          </w:tcPr>
          <w:p w14:paraId="2BC8A50B"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44E9813A" w14:textId="77777777" w:rsidTr="00D1517B">
        <w:tblPrEx>
          <w:tblCellMar>
            <w:top w:w="0" w:type="dxa"/>
            <w:bottom w:w="0" w:type="dxa"/>
          </w:tblCellMar>
        </w:tblPrEx>
        <w:trPr>
          <w:trHeight w:hRule="exact" w:val="341"/>
          <w:jc w:val="center"/>
        </w:trPr>
        <w:tc>
          <w:tcPr>
            <w:tcW w:w="5102" w:type="dxa"/>
            <w:tcBorders>
              <w:top w:val="single" w:sz="4" w:space="0" w:color="auto"/>
              <w:left w:val="single" w:sz="4" w:space="0" w:color="auto"/>
            </w:tcBorders>
            <w:vAlign w:val="bottom"/>
          </w:tcPr>
          <w:p w14:paraId="3274EF83" w14:textId="77777777" w:rsidR="00E9554A" w:rsidRPr="00E9554A" w:rsidRDefault="00E9554A" w:rsidP="00E9554A">
            <w:pPr>
              <w:widowControl w:val="0"/>
              <w:rPr>
                <w:sz w:val="20"/>
                <w:szCs w:val="20"/>
                <w:lang/>
              </w:rPr>
            </w:pPr>
            <w:r w:rsidRPr="00E9554A">
              <w:rPr>
                <w:color w:val="000000"/>
                <w:sz w:val="20"/>
                <w:szCs w:val="20"/>
                <w:lang/>
              </w:rPr>
              <w:t>Основно образовање (%)</w:t>
            </w:r>
          </w:p>
        </w:tc>
        <w:tc>
          <w:tcPr>
            <w:tcW w:w="3403" w:type="dxa"/>
            <w:tcBorders>
              <w:top w:val="single" w:sz="4" w:space="0" w:color="auto"/>
              <w:left w:val="single" w:sz="4" w:space="0" w:color="auto"/>
            </w:tcBorders>
            <w:vAlign w:val="bottom"/>
          </w:tcPr>
          <w:p w14:paraId="4B1531A8" w14:textId="77777777" w:rsidR="00E9554A" w:rsidRPr="00E9554A" w:rsidRDefault="00E9554A" w:rsidP="00E9554A">
            <w:pPr>
              <w:widowControl w:val="0"/>
              <w:rPr>
                <w:sz w:val="20"/>
                <w:szCs w:val="20"/>
                <w:lang/>
              </w:rPr>
            </w:pPr>
            <w:r w:rsidRPr="00E9554A">
              <w:rPr>
                <w:color w:val="000000"/>
                <w:sz w:val="20"/>
                <w:szCs w:val="20"/>
                <w:lang/>
              </w:rPr>
              <w:t>25</w:t>
            </w:r>
          </w:p>
        </w:tc>
        <w:tc>
          <w:tcPr>
            <w:tcW w:w="1454" w:type="dxa"/>
            <w:tcBorders>
              <w:top w:val="single" w:sz="4" w:space="0" w:color="auto"/>
              <w:left w:val="single" w:sz="4" w:space="0" w:color="auto"/>
              <w:right w:val="single" w:sz="4" w:space="0" w:color="auto"/>
            </w:tcBorders>
            <w:vAlign w:val="bottom"/>
          </w:tcPr>
          <w:p w14:paraId="071ED54C"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18A6D5AE" w14:textId="77777777" w:rsidTr="00D1517B">
        <w:tblPrEx>
          <w:tblCellMar>
            <w:top w:w="0" w:type="dxa"/>
            <w:bottom w:w="0" w:type="dxa"/>
          </w:tblCellMar>
        </w:tblPrEx>
        <w:trPr>
          <w:trHeight w:hRule="exact" w:val="331"/>
          <w:jc w:val="center"/>
        </w:trPr>
        <w:tc>
          <w:tcPr>
            <w:tcW w:w="5102" w:type="dxa"/>
            <w:tcBorders>
              <w:top w:val="single" w:sz="4" w:space="0" w:color="auto"/>
              <w:left w:val="single" w:sz="4" w:space="0" w:color="auto"/>
            </w:tcBorders>
            <w:vAlign w:val="bottom"/>
          </w:tcPr>
          <w:p w14:paraId="4D0F65E3" w14:textId="77777777" w:rsidR="00E9554A" w:rsidRPr="00E9554A" w:rsidRDefault="00E9554A" w:rsidP="00E9554A">
            <w:pPr>
              <w:widowControl w:val="0"/>
              <w:rPr>
                <w:sz w:val="20"/>
                <w:szCs w:val="20"/>
                <w:lang/>
              </w:rPr>
            </w:pPr>
            <w:r w:rsidRPr="00E9554A">
              <w:rPr>
                <w:color w:val="000000"/>
                <w:sz w:val="20"/>
                <w:szCs w:val="20"/>
                <w:lang/>
              </w:rPr>
              <w:t>Средње образовање (%)</w:t>
            </w:r>
          </w:p>
        </w:tc>
        <w:tc>
          <w:tcPr>
            <w:tcW w:w="3403" w:type="dxa"/>
            <w:tcBorders>
              <w:top w:val="single" w:sz="4" w:space="0" w:color="auto"/>
              <w:left w:val="single" w:sz="4" w:space="0" w:color="auto"/>
            </w:tcBorders>
            <w:vAlign w:val="bottom"/>
          </w:tcPr>
          <w:p w14:paraId="62C48ACE" w14:textId="77777777" w:rsidR="00E9554A" w:rsidRPr="00E9554A" w:rsidRDefault="00E9554A" w:rsidP="00E9554A">
            <w:pPr>
              <w:widowControl w:val="0"/>
              <w:rPr>
                <w:sz w:val="20"/>
                <w:szCs w:val="20"/>
                <w:lang/>
              </w:rPr>
            </w:pPr>
            <w:r w:rsidRPr="00E9554A">
              <w:rPr>
                <w:color w:val="000000"/>
                <w:sz w:val="20"/>
                <w:szCs w:val="20"/>
                <w:lang/>
              </w:rPr>
              <w:t>49</w:t>
            </w:r>
          </w:p>
        </w:tc>
        <w:tc>
          <w:tcPr>
            <w:tcW w:w="1454" w:type="dxa"/>
            <w:tcBorders>
              <w:top w:val="single" w:sz="4" w:space="0" w:color="auto"/>
              <w:left w:val="single" w:sz="4" w:space="0" w:color="auto"/>
              <w:right w:val="single" w:sz="4" w:space="0" w:color="auto"/>
            </w:tcBorders>
            <w:vAlign w:val="bottom"/>
          </w:tcPr>
          <w:p w14:paraId="290DFCC5"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481D5D98" w14:textId="77777777" w:rsidTr="00D1517B">
        <w:tblPrEx>
          <w:tblCellMar>
            <w:top w:w="0" w:type="dxa"/>
            <w:bottom w:w="0" w:type="dxa"/>
          </w:tblCellMar>
        </w:tblPrEx>
        <w:trPr>
          <w:trHeight w:hRule="exact" w:val="336"/>
          <w:jc w:val="center"/>
        </w:trPr>
        <w:tc>
          <w:tcPr>
            <w:tcW w:w="5102" w:type="dxa"/>
            <w:tcBorders>
              <w:top w:val="single" w:sz="4" w:space="0" w:color="auto"/>
              <w:left w:val="single" w:sz="4" w:space="0" w:color="auto"/>
            </w:tcBorders>
            <w:vAlign w:val="bottom"/>
          </w:tcPr>
          <w:p w14:paraId="53602BF5" w14:textId="77777777" w:rsidR="00E9554A" w:rsidRPr="00E9554A" w:rsidRDefault="00E9554A" w:rsidP="00E9554A">
            <w:pPr>
              <w:widowControl w:val="0"/>
              <w:rPr>
                <w:sz w:val="20"/>
                <w:szCs w:val="20"/>
                <w:lang/>
              </w:rPr>
            </w:pPr>
            <w:r w:rsidRPr="00E9554A">
              <w:rPr>
                <w:color w:val="000000"/>
                <w:sz w:val="20"/>
                <w:szCs w:val="20"/>
                <w:lang/>
              </w:rPr>
              <w:t>Више и високо образовање (%)</w:t>
            </w:r>
          </w:p>
        </w:tc>
        <w:tc>
          <w:tcPr>
            <w:tcW w:w="3403" w:type="dxa"/>
            <w:tcBorders>
              <w:top w:val="single" w:sz="4" w:space="0" w:color="auto"/>
              <w:left w:val="single" w:sz="4" w:space="0" w:color="auto"/>
            </w:tcBorders>
            <w:vAlign w:val="bottom"/>
          </w:tcPr>
          <w:p w14:paraId="2B83353D" w14:textId="77777777" w:rsidR="00E9554A" w:rsidRPr="00E9554A" w:rsidRDefault="00E9554A" w:rsidP="00E9554A">
            <w:pPr>
              <w:widowControl w:val="0"/>
              <w:rPr>
                <w:sz w:val="20"/>
                <w:szCs w:val="20"/>
                <w:lang/>
              </w:rPr>
            </w:pPr>
            <w:r w:rsidRPr="00E9554A">
              <w:rPr>
                <w:color w:val="000000"/>
                <w:sz w:val="20"/>
                <w:szCs w:val="20"/>
                <w:lang/>
              </w:rPr>
              <w:t>24</w:t>
            </w:r>
          </w:p>
        </w:tc>
        <w:tc>
          <w:tcPr>
            <w:tcW w:w="1454" w:type="dxa"/>
            <w:tcBorders>
              <w:top w:val="single" w:sz="4" w:space="0" w:color="auto"/>
              <w:left w:val="single" w:sz="4" w:space="0" w:color="auto"/>
              <w:right w:val="single" w:sz="4" w:space="0" w:color="auto"/>
            </w:tcBorders>
            <w:vAlign w:val="bottom"/>
          </w:tcPr>
          <w:p w14:paraId="639E39D4" w14:textId="77777777" w:rsidR="00E9554A" w:rsidRPr="00E9554A" w:rsidRDefault="00E9554A" w:rsidP="00E9554A">
            <w:pPr>
              <w:widowControl w:val="0"/>
              <w:ind w:firstLine="480"/>
              <w:jc w:val="both"/>
              <w:rPr>
                <w:sz w:val="20"/>
                <w:szCs w:val="20"/>
                <w:lang/>
              </w:rPr>
            </w:pPr>
            <w:r w:rsidRPr="00E9554A">
              <w:rPr>
                <w:color w:val="000000"/>
                <w:sz w:val="20"/>
                <w:szCs w:val="20"/>
                <w:lang/>
              </w:rPr>
              <w:t>рзс*</w:t>
            </w:r>
          </w:p>
        </w:tc>
      </w:tr>
      <w:tr w:rsidR="00E9554A" w:rsidRPr="00E9554A" w14:paraId="1B903F9D" w14:textId="77777777" w:rsidTr="00D1517B">
        <w:tblPrEx>
          <w:tblCellMar>
            <w:top w:w="0" w:type="dxa"/>
            <w:bottom w:w="0" w:type="dxa"/>
          </w:tblCellMar>
        </w:tblPrEx>
        <w:trPr>
          <w:trHeight w:hRule="exact" w:val="571"/>
          <w:jc w:val="center"/>
        </w:trPr>
        <w:tc>
          <w:tcPr>
            <w:tcW w:w="5102" w:type="dxa"/>
            <w:tcBorders>
              <w:top w:val="single" w:sz="4" w:space="0" w:color="auto"/>
              <w:left w:val="single" w:sz="4" w:space="0" w:color="auto"/>
            </w:tcBorders>
            <w:vAlign w:val="bottom"/>
          </w:tcPr>
          <w:p w14:paraId="299C796B" w14:textId="77777777" w:rsidR="00E9554A" w:rsidRPr="00E9554A" w:rsidRDefault="00E9554A" w:rsidP="00E9554A">
            <w:pPr>
              <w:widowControl w:val="0"/>
              <w:rPr>
                <w:sz w:val="20"/>
                <w:szCs w:val="20"/>
                <w:lang/>
              </w:rPr>
            </w:pPr>
            <w:r w:rsidRPr="00E9554A">
              <w:rPr>
                <w:color w:val="000000"/>
                <w:sz w:val="20"/>
                <w:szCs w:val="20"/>
                <w:lang/>
              </w:rPr>
              <w:t>Пољопривредно становништво у укупном броју становника(%)</w:t>
            </w:r>
          </w:p>
        </w:tc>
        <w:tc>
          <w:tcPr>
            <w:tcW w:w="3403" w:type="dxa"/>
            <w:tcBorders>
              <w:top w:val="single" w:sz="4" w:space="0" w:color="auto"/>
              <w:left w:val="single" w:sz="4" w:space="0" w:color="auto"/>
            </w:tcBorders>
            <w:vAlign w:val="center"/>
          </w:tcPr>
          <w:p w14:paraId="72EAD89B" w14:textId="77777777" w:rsidR="00E9554A" w:rsidRPr="00E9554A" w:rsidRDefault="00E9554A" w:rsidP="00E9554A">
            <w:pPr>
              <w:widowControl w:val="0"/>
              <w:rPr>
                <w:sz w:val="20"/>
                <w:szCs w:val="20"/>
                <w:lang/>
              </w:rPr>
            </w:pPr>
            <w:r w:rsidRPr="00E9554A">
              <w:rPr>
                <w:color w:val="000000"/>
                <w:sz w:val="20"/>
                <w:szCs w:val="20"/>
                <w:lang/>
              </w:rPr>
              <w:t>60</w:t>
            </w:r>
          </w:p>
        </w:tc>
        <w:tc>
          <w:tcPr>
            <w:tcW w:w="1454" w:type="dxa"/>
            <w:tcBorders>
              <w:top w:val="single" w:sz="4" w:space="0" w:color="auto"/>
              <w:left w:val="single" w:sz="4" w:space="0" w:color="auto"/>
              <w:right w:val="single" w:sz="4" w:space="0" w:color="auto"/>
            </w:tcBorders>
            <w:vAlign w:val="center"/>
          </w:tcPr>
          <w:p w14:paraId="3684B13D" w14:textId="77777777" w:rsidR="00E9554A" w:rsidRPr="00E9554A" w:rsidRDefault="00E9554A" w:rsidP="00E9554A">
            <w:pPr>
              <w:widowControl w:val="0"/>
              <w:ind w:firstLine="260"/>
              <w:jc w:val="both"/>
              <w:rPr>
                <w:sz w:val="20"/>
                <w:szCs w:val="20"/>
                <w:lang/>
              </w:rPr>
            </w:pPr>
            <w:r w:rsidRPr="00E9554A">
              <w:rPr>
                <w:color w:val="000000"/>
                <w:sz w:val="20"/>
                <w:szCs w:val="20"/>
                <w:lang/>
              </w:rPr>
              <w:t>Процена</w:t>
            </w:r>
          </w:p>
        </w:tc>
      </w:tr>
      <w:tr w:rsidR="00E9554A" w:rsidRPr="00E9554A" w14:paraId="7CAF907D" w14:textId="77777777" w:rsidTr="00D1517B">
        <w:tblPrEx>
          <w:tblCellMar>
            <w:top w:w="0" w:type="dxa"/>
            <w:bottom w:w="0" w:type="dxa"/>
          </w:tblCellMar>
        </w:tblPrEx>
        <w:trPr>
          <w:trHeight w:hRule="exact" w:val="538"/>
          <w:jc w:val="center"/>
        </w:trPr>
        <w:tc>
          <w:tcPr>
            <w:tcW w:w="9959" w:type="dxa"/>
            <w:gridSpan w:val="3"/>
            <w:tcBorders>
              <w:top w:val="single" w:sz="4" w:space="0" w:color="auto"/>
              <w:left w:val="single" w:sz="4" w:space="0" w:color="auto"/>
              <w:right w:val="single" w:sz="4" w:space="0" w:color="auto"/>
            </w:tcBorders>
            <w:vAlign w:val="center"/>
          </w:tcPr>
          <w:p w14:paraId="07E52455" w14:textId="77777777" w:rsidR="00E9554A" w:rsidRPr="00E9554A" w:rsidRDefault="00E9554A" w:rsidP="00E9554A">
            <w:pPr>
              <w:widowControl w:val="0"/>
              <w:jc w:val="center"/>
              <w:rPr>
                <w:sz w:val="20"/>
                <w:szCs w:val="20"/>
                <w:lang/>
              </w:rPr>
            </w:pPr>
            <w:r w:rsidRPr="00E9554A">
              <w:rPr>
                <w:color w:val="000000"/>
                <w:sz w:val="20"/>
                <w:szCs w:val="20"/>
                <w:lang/>
              </w:rPr>
              <w:t>Природни услови</w:t>
            </w:r>
          </w:p>
        </w:tc>
      </w:tr>
      <w:tr w:rsidR="00E9554A" w:rsidRPr="00E9554A" w14:paraId="7C8B23A3" w14:textId="77777777" w:rsidTr="00D1517B">
        <w:tblPrEx>
          <w:tblCellMar>
            <w:top w:w="0" w:type="dxa"/>
            <w:bottom w:w="0" w:type="dxa"/>
          </w:tblCellMar>
        </w:tblPrEx>
        <w:trPr>
          <w:trHeight w:hRule="exact" w:val="590"/>
          <w:jc w:val="center"/>
        </w:trPr>
        <w:tc>
          <w:tcPr>
            <w:tcW w:w="5102" w:type="dxa"/>
            <w:tcBorders>
              <w:top w:val="single" w:sz="4" w:space="0" w:color="auto"/>
              <w:left w:val="single" w:sz="4" w:space="0" w:color="auto"/>
              <w:bottom w:val="single" w:sz="4" w:space="0" w:color="auto"/>
            </w:tcBorders>
            <w:vAlign w:val="bottom"/>
          </w:tcPr>
          <w:p w14:paraId="764713C7" w14:textId="77777777" w:rsidR="00E9554A" w:rsidRPr="00E9554A" w:rsidRDefault="00E9554A" w:rsidP="00E9554A">
            <w:pPr>
              <w:widowControl w:val="0"/>
              <w:rPr>
                <w:sz w:val="20"/>
                <w:szCs w:val="20"/>
                <w:lang/>
              </w:rPr>
            </w:pPr>
            <w:r w:rsidRPr="00E9554A">
              <w:rPr>
                <w:color w:val="000000"/>
                <w:sz w:val="20"/>
                <w:szCs w:val="20"/>
                <w:lang/>
              </w:rPr>
              <w:t>Рељеф (равничарски, брежуљкасти, брдски, планински)</w:t>
            </w:r>
          </w:p>
        </w:tc>
        <w:tc>
          <w:tcPr>
            <w:tcW w:w="3403" w:type="dxa"/>
            <w:tcBorders>
              <w:top w:val="single" w:sz="4" w:space="0" w:color="auto"/>
              <w:left w:val="single" w:sz="4" w:space="0" w:color="auto"/>
              <w:bottom w:val="single" w:sz="4" w:space="0" w:color="auto"/>
            </w:tcBorders>
            <w:vAlign w:val="center"/>
          </w:tcPr>
          <w:p w14:paraId="1FCEA99D" w14:textId="77777777" w:rsidR="00E9554A" w:rsidRPr="00E9554A" w:rsidRDefault="00E9554A" w:rsidP="00E9554A">
            <w:pPr>
              <w:widowControl w:val="0"/>
              <w:rPr>
                <w:sz w:val="20"/>
                <w:szCs w:val="20"/>
                <w:lang/>
              </w:rPr>
            </w:pPr>
            <w:r w:rsidRPr="00E9554A">
              <w:rPr>
                <w:color w:val="000000"/>
                <w:sz w:val="20"/>
                <w:szCs w:val="20"/>
                <w:lang/>
              </w:rPr>
              <w:t>планински</w:t>
            </w:r>
          </w:p>
        </w:tc>
        <w:tc>
          <w:tcPr>
            <w:tcW w:w="1454" w:type="dxa"/>
            <w:tcBorders>
              <w:top w:val="single" w:sz="4" w:space="0" w:color="auto"/>
              <w:left w:val="single" w:sz="4" w:space="0" w:color="auto"/>
              <w:bottom w:val="single" w:sz="4" w:space="0" w:color="auto"/>
              <w:right w:val="single" w:sz="4" w:space="0" w:color="auto"/>
            </w:tcBorders>
            <w:vAlign w:val="center"/>
          </w:tcPr>
          <w:p w14:paraId="564DAA4D" w14:textId="77777777" w:rsidR="00E9554A" w:rsidRPr="00E9554A" w:rsidRDefault="00E9554A" w:rsidP="00E9554A">
            <w:pPr>
              <w:widowControl w:val="0"/>
              <w:ind w:firstLine="260"/>
              <w:rPr>
                <w:sz w:val="20"/>
                <w:szCs w:val="20"/>
                <w:lang/>
              </w:rPr>
            </w:pPr>
            <w:r w:rsidRPr="00E9554A">
              <w:rPr>
                <w:color w:val="000000"/>
                <w:sz w:val="20"/>
                <w:szCs w:val="20"/>
                <w:lang/>
              </w:rPr>
              <w:t>Интерни</w:t>
            </w:r>
          </w:p>
        </w:tc>
      </w:tr>
    </w:tbl>
    <w:p w14:paraId="52DF025E" w14:textId="77777777" w:rsidR="00AC29DF" w:rsidRDefault="00AC29DF" w:rsidP="00E9554A">
      <w:pPr>
        <w:spacing w:after="200" w:line="276" w:lineRule="auto"/>
        <w:jc w:val="both"/>
        <w:rPr>
          <w:bCs/>
          <w:sz w:val="20"/>
          <w:szCs w:val="20"/>
          <w:lang w:val="sr-Cyrl-R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22"/>
        <w:gridCol w:w="3398"/>
        <w:gridCol w:w="1459"/>
        <w:gridCol w:w="19"/>
      </w:tblGrid>
      <w:tr w:rsidR="00E9554A" w:rsidRPr="00E9554A" w14:paraId="25ACCF3A" w14:textId="77777777" w:rsidTr="00D1517B">
        <w:tblPrEx>
          <w:tblCellMar>
            <w:top w:w="0" w:type="dxa"/>
            <w:bottom w:w="0" w:type="dxa"/>
          </w:tblCellMar>
        </w:tblPrEx>
        <w:trPr>
          <w:gridAfter w:val="1"/>
          <w:wAfter w:w="18" w:type="dxa"/>
          <w:trHeight w:hRule="exact" w:val="1522"/>
          <w:jc w:val="center"/>
        </w:trPr>
        <w:tc>
          <w:tcPr>
            <w:tcW w:w="5122" w:type="dxa"/>
            <w:tcBorders>
              <w:top w:val="single" w:sz="4" w:space="0" w:color="auto"/>
              <w:left w:val="single" w:sz="4" w:space="0" w:color="auto"/>
            </w:tcBorders>
            <w:vAlign w:val="center"/>
          </w:tcPr>
          <w:p w14:paraId="4AF20771" w14:textId="77777777" w:rsidR="00E9554A" w:rsidRPr="00E9554A" w:rsidRDefault="00E9554A" w:rsidP="00E9554A">
            <w:pPr>
              <w:widowControl w:val="0"/>
              <w:rPr>
                <w:sz w:val="20"/>
                <w:szCs w:val="20"/>
                <w:lang/>
              </w:rPr>
            </w:pPr>
            <w:r w:rsidRPr="00E9554A">
              <w:rPr>
                <w:color w:val="000000"/>
                <w:sz w:val="20"/>
                <w:szCs w:val="20"/>
                <w:lang/>
              </w:rPr>
              <w:lastRenderedPageBreak/>
              <w:t>Преовлађујући педолошки типови земљишта и бонитетна класа</w:t>
            </w:r>
          </w:p>
        </w:tc>
        <w:tc>
          <w:tcPr>
            <w:tcW w:w="3394" w:type="dxa"/>
            <w:tcBorders>
              <w:top w:val="single" w:sz="4" w:space="0" w:color="auto"/>
              <w:left w:val="single" w:sz="4" w:space="0" w:color="auto"/>
            </w:tcBorders>
            <w:vAlign w:val="bottom"/>
          </w:tcPr>
          <w:p w14:paraId="421445F4" w14:textId="77777777" w:rsidR="00E9554A" w:rsidRPr="00E9554A" w:rsidRDefault="00E9554A" w:rsidP="00E9554A">
            <w:pPr>
              <w:widowControl w:val="0"/>
              <w:rPr>
                <w:sz w:val="20"/>
                <w:szCs w:val="20"/>
                <w:lang/>
              </w:rPr>
            </w:pPr>
            <w:r w:rsidRPr="00E9554A">
              <w:rPr>
                <w:color w:val="000000"/>
                <w:sz w:val="20"/>
                <w:szCs w:val="20"/>
                <w:lang/>
              </w:rPr>
              <w:t>недовољно формирано земљиште на флишу и на кречњаку, алувијално земљиште (III-V класе), делувијално земљиште (III-V класе)планинска црница, параподзол, лесивирано</w:t>
            </w:r>
          </w:p>
        </w:tc>
        <w:tc>
          <w:tcPr>
            <w:tcW w:w="1459" w:type="dxa"/>
            <w:tcBorders>
              <w:top w:val="single" w:sz="4" w:space="0" w:color="auto"/>
              <w:left w:val="single" w:sz="4" w:space="0" w:color="auto"/>
              <w:right w:val="single" w:sz="4" w:space="0" w:color="auto"/>
            </w:tcBorders>
            <w:vAlign w:val="center"/>
          </w:tcPr>
          <w:p w14:paraId="1ECC7B8F" w14:textId="77777777" w:rsidR="00E9554A" w:rsidRPr="00E9554A" w:rsidRDefault="00E9554A" w:rsidP="00E9554A">
            <w:pPr>
              <w:widowControl w:val="0"/>
              <w:ind w:firstLine="320"/>
              <w:rPr>
                <w:sz w:val="20"/>
                <w:szCs w:val="20"/>
                <w:lang/>
              </w:rPr>
            </w:pPr>
            <w:r w:rsidRPr="00E9554A">
              <w:rPr>
                <w:color w:val="000000"/>
                <w:sz w:val="20"/>
                <w:szCs w:val="20"/>
                <w:lang/>
              </w:rPr>
              <w:t>Интерни</w:t>
            </w:r>
          </w:p>
        </w:tc>
      </w:tr>
      <w:tr w:rsidR="00E9554A" w:rsidRPr="00E9554A" w14:paraId="7C5BBCA6"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7196B956" w14:textId="77777777" w:rsidR="00E9554A" w:rsidRPr="00E9554A" w:rsidRDefault="00E9554A" w:rsidP="00E9554A">
            <w:pPr>
              <w:widowControl w:val="0"/>
              <w:rPr>
                <w:sz w:val="20"/>
                <w:szCs w:val="20"/>
                <w:lang/>
              </w:rPr>
            </w:pPr>
            <w:r w:rsidRPr="00E9554A">
              <w:rPr>
                <w:color w:val="000000"/>
                <w:sz w:val="20"/>
                <w:szCs w:val="20"/>
                <w:lang/>
              </w:rPr>
              <w:t>Клима (умерено-континентална, субпланинска...)</w:t>
            </w:r>
          </w:p>
        </w:tc>
        <w:tc>
          <w:tcPr>
            <w:tcW w:w="3394" w:type="dxa"/>
            <w:tcBorders>
              <w:top w:val="single" w:sz="4" w:space="0" w:color="auto"/>
              <w:left w:val="single" w:sz="4" w:space="0" w:color="auto"/>
            </w:tcBorders>
            <w:vAlign w:val="bottom"/>
          </w:tcPr>
          <w:p w14:paraId="3E510D35" w14:textId="77777777" w:rsidR="00E9554A" w:rsidRPr="00E9554A" w:rsidRDefault="00E9554A" w:rsidP="00E9554A">
            <w:pPr>
              <w:widowControl w:val="0"/>
              <w:rPr>
                <w:sz w:val="20"/>
                <w:szCs w:val="20"/>
                <w:lang/>
              </w:rPr>
            </w:pPr>
            <w:r w:rsidRPr="00E9554A">
              <w:rPr>
                <w:color w:val="000000"/>
                <w:sz w:val="20"/>
                <w:szCs w:val="20"/>
                <w:lang/>
              </w:rPr>
              <w:t>планинска, континентална</w:t>
            </w:r>
          </w:p>
        </w:tc>
        <w:tc>
          <w:tcPr>
            <w:tcW w:w="1459" w:type="dxa"/>
            <w:tcBorders>
              <w:top w:val="single" w:sz="4" w:space="0" w:color="auto"/>
              <w:left w:val="single" w:sz="4" w:space="0" w:color="auto"/>
              <w:right w:val="single" w:sz="4" w:space="0" w:color="auto"/>
            </w:tcBorders>
            <w:vAlign w:val="bottom"/>
          </w:tcPr>
          <w:p w14:paraId="4674728F" w14:textId="77777777" w:rsidR="00E9554A" w:rsidRPr="00E9554A" w:rsidRDefault="00E9554A" w:rsidP="00E9554A">
            <w:pPr>
              <w:widowControl w:val="0"/>
              <w:ind w:firstLine="320"/>
              <w:rPr>
                <w:sz w:val="20"/>
                <w:szCs w:val="20"/>
                <w:lang/>
              </w:rPr>
            </w:pPr>
            <w:r w:rsidRPr="00E9554A">
              <w:rPr>
                <w:color w:val="000000"/>
                <w:sz w:val="20"/>
                <w:szCs w:val="20"/>
                <w:lang/>
              </w:rPr>
              <w:t>Интерни</w:t>
            </w:r>
          </w:p>
        </w:tc>
      </w:tr>
      <w:tr w:rsidR="00E9554A" w:rsidRPr="00E9554A" w14:paraId="49592102"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6661314D" w14:textId="77777777" w:rsidR="00E9554A" w:rsidRPr="00E9554A" w:rsidRDefault="00E9554A" w:rsidP="00E9554A">
            <w:pPr>
              <w:widowControl w:val="0"/>
              <w:rPr>
                <w:sz w:val="20"/>
                <w:szCs w:val="20"/>
                <w:lang/>
              </w:rPr>
            </w:pPr>
            <w:r w:rsidRPr="00E9554A">
              <w:rPr>
                <w:color w:val="000000"/>
                <w:sz w:val="20"/>
                <w:szCs w:val="20"/>
                <w:lang/>
              </w:rPr>
              <w:t>Просечна количина падавина (mm)</w:t>
            </w:r>
          </w:p>
        </w:tc>
        <w:tc>
          <w:tcPr>
            <w:tcW w:w="3394" w:type="dxa"/>
            <w:tcBorders>
              <w:top w:val="single" w:sz="4" w:space="0" w:color="auto"/>
              <w:left w:val="single" w:sz="4" w:space="0" w:color="auto"/>
            </w:tcBorders>
            <w:vAlign w:val="bottom"/>
          </w:tcPr>
          <w:p w14:paraId="39AD40B2" w14:textId="77777777" w:rsidR="00E9554A" w:rsidRPr="00E9554A" w:rsidRDefault="00E9554A" w:rsidP="00E9554A">
            <w:pPr>
              <w:widowControl w:val="0"/>
              <w:rPr>
                <w:sz w:val="20"/>
                <w:szCs w:val="20"/>
                <w:lang/>
              </w:rPr>
            </w:pPr>
            <w:r w:rsidRPr="00E9554A">
              <w:rPr>
                <w:color w:val="000000"/>
                <w:sz w:val="20"/>
                <w:szCs w:val="20"/>
                <w:lang/>
              </w:rPr>
              <w:t>920 мм</w:t>
            </w:r>
          </w:p>
        </w:tc>
        <w:tc>
          <w:tcPr>
            <w:tcW w:w="1459" w:type="dxa"/>
            <w:tcBorders>
              <w:top w:val="single" w:sz="4" w:space="0" w:color="auto"/>
              <w:left w:val="single" w:sz="4" w:space="0" w:color="auto"/>
              <w:right w:val="single" w:sz="4" w:space="0" w:color="auto"/>
            </w:tcBorders>
            <w:vAlign w:val="bottom"/>
          </w:tcPr>
          <w:p w14:paraId="4697D1D1" w14:textId="77777777" w:rsidR="00E9554A" w:rsidRPr="00E9554A" w:rsidRDefault="00E9554A" w:rsidP="00E9554A">
            <w:pPr>
              <w:widowControl w:val="0"/>
              <w:ind w:firstLine="320"/>
              <w:rPr>
                <w:sz w:val="20"/>
                <w:szCs w:val="20"/>
                <w:lang/>
              </w:rPr>
            </w:pPr>
            <w:r w:rsidRPr="00E9554A">
              <w:rPr>
                <w:color w:val="000000"/>
                <w:sz w:val="20"/>
                <w:szCs w:val="20"/>
                <w:lang/>
              </w:rPr>
              <w:t>Интерни</w:t>
            </w:r>
          </w:p>
        </w:tc>
      </w:tr>
      <w:tr w:rsidR="00E9554A" w:rsidRPr="00E9554A" w14:paraId="0EA7CD2D"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7B541AA5" w14:textId="77777777" w:rsidR="00E9554A" w:rsidRPr="00E9554A" w:rsidRDefault="00E9554A" w:rsidP="00E9554A">
            <w:pPr>
              <w:widowControl w:val="0"/>
              <w:rPr>
                <w:sz w:val="20"/>
                <w:szCs w:val="20"/>
                <w:lang/>
              </w:rPr>
            </w:pPr>
            <w:r w:rsidRPr="00E9554A">
              <w:rPr>
                <w:color w:val="000000"/>
                <w:sz w:val="20"/>
                <w:szCs w:val="20"/>
                <w:lang/>
              </w:rPr>
              <w:t>Средња годишња температура (оС)</w:t>
            </w:r>
          </w:p>
        </w:tc>
        <w:tc>
          <w:tcPr>
            <w:tcW w:w="3394" w:type="dxa"/>
            <w:tcBorders>
              <w:top w:val="single" w:sz="4" w:space="0" w:color="auto"/>
              <w:left w:val="single" w:sz="4" w:space="0" w:color="auto"/>
            </w:tcBorders>
            <w:vAlign w:val="bottom"/>
          </w:tcPr>
          <w:p w14:paraId="648F32BC" w14:textId="77777777" w:rsidR="00E9554A" w:rsidRPr="00E9554A" w:rsidRDefault="00E9554A" w:rsidP="00E9554A">
            <w:pPr>
              <w:widowControl w:val="0"/>
              <w:rPr>
                <w:sz w:val="20"/>
                <w:szCs w:val="20"/>
                <w:lang/>
              </w:rPr>
            </w:pPr>
            <w:r w:rsidRPr="00E9554A">
              <w:rPr>
                <w:color w:val="000000"/>
                <w:sz w:val="20"/>
                <w:szCs w:val="20"/>
                <w:lang/>
              </w:rPr>
              <w:t xml:space="preserve">11,9 </w:t>
            </w:r>
            <w:r w:rsidRPr="00E9554A">
              <w:rPr>
                <w:color w:val="000000"/>
                <w:sz w:val="20"/>
                <w:szCs w:val="20"/>
                <w:vertAlign w:val="superscript"/>
                <w:lang/>
              </w:rPr>
              <w:t>S</w:t>
            </w:r>
            <w:r w:rsidRPr="00E9554A">
              <w:rPr>
                <w:color w:val="000000"/>
                <w:sz w:val="20"/>
                <w:szCs w:val="20"/>
                <w:lang/>
              </w:rPr>
              <w:t>C</w:t>
            </w:r>
          </w:p>
        </w:tc>
        <w:tc>
          <w:tcPr>
            <w:tcW w:w="1459" w:type="dxa"/>
            <w:tcBorders>
              <w:top w:val="single" w:sz="4" w:space="0" w:color="auto"/>
              <w:left w:val="single" w:sz="4" w:space="0" w:color="auto"/>
              <w:right w:val="single" w:sz="4" w:space="0" w:color="auto"/>
            </w:tcBorders>
            <w:vAlign w:val="bottom"/>
          </w:tcPr>
          <w:p w14:paraId="649A4DCE" w14:textId="77777777" w:rsidR="00E9554A" w:rsidRPr="00E9554A" w:rsidRDefault="00E9554A" w:rsidP="00E9554A">
            <w:pPr>
              <w:widowControl w:val="0"/>
              <w:ind w:firstLine="320"/>
              <w:rPr>
                <w:sz w:val="20"/>
                <w:szCs w:val="20"/>
                <w:lang/>
              </w:rPr>
            </w:pPr>
            <w:r w:rsidRPr="00E9554A">
              <w:rPr>
                <w:color w:val="000000"/>
                <w:sz w:val="20"/>
                <w:szCs w:val="20"/>
                <w:lang/>
              </w:rPr>
              <w:t>Интерни</w:t>
            </w:r>
          </w:p>
        </w:tc>
      </w:tr>
      <w:tr w:rsidR="00E9554A" w:rsidRPr="00E9554A" w14:paraId="546DB85B" w14:textId="77777777" w:rsidTr="00D1517B">
        <w:tblPrEx>
          <w:tblCellMar>
            <w:top w:w="0" w:type="dxa"/>
            <w:bottom w:w="0" w:type="dxa"/>
          </w:tblCellMar>
        </w:tblPrEx>
        <w:trPr>
          <w:gridAfter w:val="1"/>
          <w:wAfter w:w="18" w:type="dxa"/>
          <w:trHeight w:hRule="exact" w:val="802"/>
          <w:jc w:val="center"/>
        </w:trPr>
        <w:tc>
          <w:tcPr>
            <w:tcW w:w="5122" w:type="dxa"/>
            <w:tcBorders>
              <w:top w:val="single" w:sz="4" w:space="0" w:color="auto"/>
              <w:left w:val="single" w:sz="4" w:space="0" w:color="auto"/>
            </w:tcBorders>
            <w:vAlign w:val="center"/>
          </w:tcPr>
          <w:p w14:paraId="5676FC0E" w14:textId="77777777" w:rsidR="00E9554A" w:rsidRPr="00E9554A" w:rsidRDefault="00E9554A" w:rsidP="00E9554A">
            <w:pPr>
              <w:widowControl w:val="0"/>
              <w:rPr>
                <w:sz w:val="20"/>
                <w:szCs w:val="20"/>
                <w:lang/>
              </w:rPr>
            </w:pPr>
            <w:r w:rsidRPr="00E9554A">
              <w:rPr>
                <w:color w:val="000000"/>
                <w:sz w:val="20"/>
                <w:szCs w:val="20"/>
                <w:lang/>
              </w:rPr>
              <w:t>Хидрографија (површинске и подземне воде)</w:t>
            </w:r>
          </w:p>
        </w:tc>
        <w:tc>
          <w:tcPr>
            <w:tcW w:w="3394" w:type="dxa"/>
            <w:tcBorders>
              <w:top w:val="single" w:sz="4" w:space="0" w:color="auto"/>
              <w:left w:val="single" w:sz="4" w:space="0" w:color="auto"/>
            </w:tcBorders>
            <w:vAlign w:val="bottom"/>
          </w:tcPr>
          <w:p w14:paraId="2DB09495" w14:textId="77777777" w:rsidR="00E9554A" w:rsidRPr="00E9554A" w:rsidRDefault="00E9554A" w:rsidP="00E9554A">
            <w:pPr>
              <w:widowControl w:val="0"/>
              <w:rPr>
                <w:sz w:val="20"/>
                <w:szCs w:val="20"/>
                <w:lang/>
              </w:rPr>
            </w:pPr>
            <w:r w:rsidRPr="00E9554A">
              <w:rPr>
                <w:color w:val="000000"/>
                <w:sz w:val="20"/>
                <w:szCs w:val="20"/>
                <w:lang/>
              </w:rPr>
              <w:t>реке Моравица, Студеница и Ношница, 3 језера, (од 3,2 до 8 м дубине)</w:t>
            </w:r>
          </w:p>
        </w:tc>
        <w:tc>
          <w:tcPr>
            <w:tcW w:w="1459" w:type="dxa"/>
            <w:tcBorders>
              <w:top w:val="single" w:sz="4" w:space="0" w:color="auto"/>
              <w:left w:val="single" w:sz="4" w:space="0" w:color="auto"/>
              <w:right w:val="single" w:sz="4" w:space="0" w:color="auto"/>
            </w:tcBorders>
            <w:vAlign w:val="center"/>
          </w:tcPr>
          <w:p w14:paraId="6A40D664" w14:textId="77777777" w:rsidR="00E9554A" w:rsidRPr="00E9554A" w:rsidRDefault="00E9554A" w:rsidP="00E9554A">
            <w:pPr>
              <w:widowControl w:val="0"/>
              <w:ind w:firstLine="320"/>
              <w:rPr>
                <w:sz w:val="20"/>
                <w:szCs w:val="20"/>
                <w:lang/>
              </w:rPr>
            </w:pPr>
            <w:r w:rsidRPr="00E9554A">
              <w:rPr>
                <w:color w:val="000000"/>
                <w:sz w:val="20"/>
                <w:szCs w:val="20"/>
                <w:lang/>
              </w:rPr>
              <w:t>Интерни</w:t>
            </w:r>
          </w:p>
        </w:tc>
      </w:tr>
      <w:tr w:rsidR="00E9554A" w:rsidRPr="00E9554A" w14:paraId="48BDEA1A"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104668D5" w14:textId="77777777" w:rsidR="00E9554A" w:rsidRPr="00E9554A" w:rsidRDefault="00E9554A" w:rsidP="00E9554A">
            <w:pPr>
              <w:widowControl w:val="0"/>
              <w:rPr>
                <w:sz w:val="20"/>
                <w:szCs w:val="20"/>
                <w:lang/>
              </w:rPr>
            </w:pPr>
            <w:r w:rsidRPr="00E9554A">
              <w:rPr>
                <w:color w:val="000000"/>
                <w:sz w:val="20"/>
                <w:szCs w:val="20"/>
                <w:lang/>
              </w:rPr>
              <w:t>Површина под шумом (ha)</w:t>
            </w:r>
          </w:p>
        </w:tc>
        <w:tc>
          <w:tcPr>
            <w:tcW w:w="3394" w:type="dxa"/>
            <w:tcBorders>
              <w:top w:val="single" w:sz="4" w:space="0" w:color="auto"/>
              <w:left w:val="single" w:sz="4" w:space="0" w:color="auto"/>
            </w:tcBorders>
            <w:vAlign w:val="bottom"/>
          </w:tcPr>
          <w:p w14:paraId="78306AD3" w14:textId="77777777" w:rsidR="00E9554A" w:rsidRPr="00E9554A" w:rsidRDefault="00E9554A" w:rsidP="00E9554A">
            <w:pPr>
              <w:widowControl w:val="0"/>
              <w:rPr>
                <w:sz w:val="20"/>
                <w:szCs w:val="20"/>
                <w:lang/>
              </w:rPr>
            </w:pPr>
            <w:r w:rsidRPr="00E9554A">
              <w:rPr>
                <w:color w:val="000000"/>
                <w:sz w:val="20"/>
                <w:szCs w:val="20"/>
                <w:lang/>
              </w:rPr>
              <w:t>57.759 ха</w:t>
            </w:r>
          </w:p>
        </w:tc>
        <w:tc>
          <w:tcPr>
            <w:tcW w:w="1459" w:type="dxa"/>
            <w:tcBorders>
              <w:top w:val="single" w:sz="4" w:space="0" w:color="auto"/>
              <w:left w:val="single" w:sz="4" w:space="0" w:color="auto"/>
              <w:right w:val="single" w:sz="4" w:space="0" w:color="auto"/>
            </w:tcBorders>
            <w:vAlign w:val="bottom"/>
          </w:tcPr>
          <w:p w14:paraId="747F0A60" w14:textId="77777777" w:rsidR="00E9554A" w:rsidRPr="00E9554A" w:rsidRDefault="00E9554A" w:rsidP="00E9554A">
            <w:pPr>
              <w:widowControl w:val="0"/>
              <w:ind w:firstLine="500"/>
              <w:rPr>
                <w:sz w:val="20"/>
                <w:szCs w:val="20"/>
                <w:lang/>
              </w:rPr>
            </w:pPr>
            <w:r w:rsidRPr="00E9554A">
              <w:rPr>
                <w:color w:val="000000"/>
                <w:sz w:val="20"/>
                <w:szCs w:val="20"/>
                <w:lang/>
              </w:rPr>
              <w:t>рзс*</w:t>
            </w:r>
          </w:p>
        </w:tc>
      </w:tr>
      <w:tr w:rsidR="00E9554A" w:rsidRPr="00E9554A" w14:paraId="351EF364" w14:textId="77777777" w:rsidTr="00D1517B">
        <w:tblPrEx>
          <w:tblCellMar>
            <w:top w:w="0" w:type="dxa"/>
            <w:bottom w:w="0" w:type="dxa"/>
          </w:tblCellMar>
        </w:tblPrEx>
        <w:trPr>
          <w:gridAfter w:val="1"/>
          <w:wAfter w:w="18" w:type="dxa"/>
          <w:trHeight w:hRule="exact" w:val="571"/>
          <w:jc w:val="center"/>
        </w:trPr>
        <w:tc>
          <w:tcPr>
            <w:tcW w:w="5122" w:type="dxa"/>
            <w:tcBorders>
              <w:top w:val="single" w:sz="4" w:space="0" w:color="auto"/>
              <w:left w:val="single" w:sz="4" w:space="0" w:color="auto"/>
            </w:tcBorders>
            <w:vAlign w:val="bottom"/>
          </w:tcPr>
          <w:p w14:paraId="38CAD092" w14:textId="77777777" w:rsidR="00E9554A" w:rsidRPr="00E9554A" w:rsidRDefault="00E9554A" w:rsidP="00E9554A">
            <w:pPr>
              <w:widowControl w:val="0"/>
              <w:spacing w:line="266" w:lineRule="auto"/>
              <w:rPr>
                <w:sz w:val="20"/>
                <w:szCs w:val="20"/>
                <w:lang/>
              </w:rPr>
            </w:pPr>
            <w:r w:rsidRPr="00E9554A">
              <w:rPr>
                <w:color w:val="000000"/>
                <w:sz w:val="20"/>
                <w:szCs w:val="20"/>
                <w:lang/>
              </w:rPr>
              <w:t>Површина под шумом у укупној површини АП/ЈЛС (%)</w:t>
            </w:r>
          </w:p>
        </w:tc>
        <w:tc>
          <w:tcPr>
            <w:tcW w:w="3394" w:type="dxa"/>
            <w:tcBorders>
              <w:top w:val="single" w:sz="4" w:space="0" w:color="auto"/>
              <w:left w:val="single" w:sz="4" w:space="0" w:color="auto"/>
            </w:tcBorders>
            <w:vAlign w:val="center"/>
          </w:tcPr>
          <w:p w14:paraId="57B044CF" w14:textId="77777777" w:rsidR="00E9554A" w:rsidRPr="00E9554A" w:rsidRDefault="00E9554A" w:rsidP="00E9554A">
            <w:pPr>
              <w:widowControl w:val="0"/>
              <w:rPr>
                <w:sz w:val="20"/>
                <w:szCs w:val="20"/>
                <w:lang/>
              </w:rPr>
            </w:pPr>
            <w:r w:rsidRPr="00E9554A">
              <w:rPr>
                <w:color w:val="000000"/>
                <w:sz w:val="20"/>
                <w:szCs w:val="20"/>
                <w:lang/>
              </w:rPr>
              <w:t>49.54 %</w:t>
            </w:r>
          </w:p>
        </w:tc>
        <w:tc>
          <w:tcPr>
            <w:tcW w:w="1459" w:type="dxa"/>
            <w:tcBorders>
              <w:top w:val="single" w:sz="4" w:space="0" w:color="auto"/>
              <w:left w:val="single" w:sz="4" w:space="0" w:color="auto"/>
              <w:right w:val="single" w:sz="4" w:space="0" w:color="auto"/>
            </w:tcBorders>
            <w:vAlign w:val="center"/>
          </w:tcPr>
          <w:p w14:paraId="204C95E3" w14:textId="77777777" w:rsidR="00E9554A" w:rsidRPr="00E9554A" w:rsidRDefault="00E9554A" w:rsidP="00E9554A">
            <w:pPr>
              <w:widowControl w:val="0"/>
              <w:ind w:firstLine="500"/>
              <w:rPr>
                <w:sz w:val="20"/>
                <w:szCs w:val="20"/>
                <w:lang/>
              </w:rPr>
            </w:pPr>
            <w:r w:rsidRPr="00E9554A">
              <w:rPr>
                <w:color w:val="000000"/>
                <w:sz w:val="20"/>
                <w:szCs w:val="20"/>
                <w:lang/>
              </w:rPr>
              <w:t>рзс*</w:t>
            </w:r>
          </w:p>
        </w:tc>
      </w:tr>
      <w:tr w:rsidR="00E9554A" w:rsidRPr="00E9554A" w14:paraId="3A3B1B86" w14:textId="77777777" w:rsidTr="00D1517B">
        <w:tblPrEx>
          <w:tblCellMar>
            <w:top w:w="0" w:type="dxa"/>
            <w:bottom w:w="0" w:type="dxa"/>
          </w:tblCellMar>
        </w:tblPrEx>
        <w:trPr>
          <w:gridAfter w:val="1"/>
          <w:wAfter w:w="18" w:type="dxa"/>
          <w:trHeight w:hRule="exact" w:val="331"/>
          <w:jc w:val="center"/>
        </w:trPr>
        <w:tc>
          <w:tcPr>
            <w:tcW w:w="5122" w:type="dxa"/>
            <w:tcBorders>
              <w:top w:val="single" w:sz="4" w:space="0" w:color="auto"/>
              <w:left w:val="single" w:sz="4" w:space="0" w:color="auto"/>
            </w:tcBorders>
            <w:vAlign w:val="bottom"/>
          </w:tcPr>
          <w:p w14:paraId="7F6C1991" w14:textId="77777777" w:rsidR="00E9554A" w:rsidRPr="00E9554A" w:rsidRDefault="00E9554A" w:rsidP="00E9554A">
            <w:pPr>
              <w:widowControl w:val="0"/>
              <w:rPr>
                <w:sz w:val="20"/>
                <w:szCs w:val="20"/>
                <w:lang/>
              </w:rPr>
            </w:pPr>
            <w:r w:rsidRPr="00E9554A">
              <w:rPr>
                <w:color w:val="000000"/>
                <w:sz w:val="20"/>
                <w:szCs w:val="20"/>
                <w:lang/>
              </w:rPr>
              <w:t>Пошумљене површине у претходној години (ha)</w:t>
            </w:r>
          </w:p>
        </w:tc>
        <w:tc>
          <w:tcPr>
            <w:tcW w:w="3394" w:type="dxa"/>
            <w:tcBorders>
              <w:top w:val="single" w:sz="4" w:space="0" w:color="auto"/>
              <w:left w:val="single" w:sz="4" w:space="0" w:color="auto"/>
            </w:tcBorders>
            <w:vAlign w:val="bottom"/>
          </w:tcPr>
          <w:p w14:paraId="711DD27F" w14:textId="77777777" w:rsidR="00E9554A" w:rsidRPr="00E9554A" w:rsidRDefault="00E9554A" w:rsidP="00E9554A">
            <w:pPr>
              <w:widowControl w:val="0"/>
              <w:rPr>
                <w:sz w:val="20"/>
                <w:szCs w:val="20"/>
                <w:lang/>
              </w:rPr>
            </w:pPr>
            <w:r w:rsidRPr="00E9554A">
              <w:rPr>
                <w:color w:val="000000"/>
                <w:sz w:val="20"/>
                <w:szCs w:val="20"/>
                <w:lang/>
              </w:rPr>
              <w:t>2,5 ха</w:t>
            </w:r>
          </w:p>
        </w:tc>
        <w:tc>
          <w:tcPr>
            <w:tcW w:w="1459" w:type="dxa"/>
            <w:tcBorders>
              <w:top w:val="single" w:sz="4" w:space="0" w:color="auto"/>
              <w:left w:val="single" w:sz="4" w:space="0" w:color="auto"/>
              <w:right w:val="single" w:sz="4" w:space="0" w:color="auto"/>
            </w:tcBorders>
            <w:vAlign w:val="bottom"/>
          </w:tcPr>
          <w:p w14:paraId="20215809" w14:textId="77777777" w:rsidR="00E9554A" w:rsidRPr="00E9554A" w:rsidRDefault="00E9554A" w:rsidP="00E9554A">
            <w:pPr>
              <w:widowControl w:val="0"/>
              <w:ind w:firstLine="500"/>
              <w:rPr>
                <w:sz w:val="20"/>
                <w:szCs w:val="20"/>
                <w:lang/>
              </w:rPr>
            </w:pPr>
            <w:r w:rsidRPr="00E9554A">
              <w:rPr>
                <w:color w:val="000000"/>
                <w:sz w:val="20"/>
                <w:szCs w:val="20"/>
                <w:lang/>
              </w:rPr>
              <w:t>рзс*</w:t>
            </w:r>
          </w:p>
        </w:tc>
      </w:tr>
      <w:tr w:rsidR="00E9554A" w:rsidRPr="00E9554A" w14:paraId="27CBC7CF"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089BBDBF" w14:textId="77777777" w:rsidR="00E9554A" w:rsidRPr="00E9554A" w:rsidRDefault="00E9554A" w:rsidP="00E9554A">
            <w:pPr>
              <w:widowControl w:val="0"/>
              <w:rPr>
                <w:sz w:val="20"/>
                <w:szCs w:val="20"/>
                <w:lang/>
              </w:rPr>
            </w:pPr>
            <w:r w:rsidRPr="00E9554A">
              <w:rPr>
                <w:color w:val="000000"/>
                <w:sz w:val="20"/>
                <w:szCs w:val="20"/>
                <w:lang/>
              </w:rPr>
              <w:t>Посечена дрвна маса (m3)</w:t>
            </w:r>
          </w:p>
        </w:tc>
        <w:tc>
          <w:tcPr>
            <w:tcW w:w="3394" w:type="dxa"/>
            <w:tcBorders>
              <w:top w:val="single" w:sz="4" w:space="0" w:color="auto"/>
              <w:left w:val="single" w:sz="4" w:space="0" w:color="auto"/>
            </w:tcBorders>
            <w:vAlign w:val="bottom"/>
          </w:tcPr>
          <w:p w14:paraId="59CB0899" w14:textId="77777777" w:rsidR="00E9554A" w:rsidRPr="00E9554A" w:rsidRDefault="00E9554A" w:rsidP="00E9554A">
            <w:pPr>
              <w:widowControl w:val="0"/>
              <w:rPr>
                <w:sz w:val="20"/>
                <w:szCs w:val="20"/>
                <w:lang/>
              </w:rPr>
            </w:pPr>
            <w:r w:rsidRPr="00E9554A">
              <w:rPr>
                <w:color w:val="000000"/>
                <w:sz w:val="20"/>
                <w:szCs w:val="20"/>
                <w:lang/>
              </w:rPr>
              <w:t>115.335 m3</w:t>
            </w:r>
          </w:p>
        </w:tc>
        <w:tc>
          <w:tcPr>
            <w:tcW w:w="1459" w:type="dxa"/>
            <w:tcBorders>
              <w:top w:val="single" w:sz="4" w:space="0" w:color="auto"/>
              <w:left w:val="single" w:sz="4" w:space="0" w:color="auto"/>
              <w:right w:val="single" w:sz="4" w:space="0" w:color="auto"/>
            </w:tcBorders>
            <w:vAlign w:val="bottom"/>
          </w:tcPr>
          <w:p w14:paraId="5D15C8F8" w14:textId="77777777" w:rsidR="00E9554A" w:rsidRPr="00E9554A" w:rsidRDefault="00E9554A" w:rsidP="00E9554A">
            <w:pPr>
              <w:widowControl w:val="0"/>
              <w:ind w:firstLine="500"/>
              <w:rPr>
                <w:sz w:val="20"/>
                <w:szCs w:val="20"/>
                <w:lang/>
              </w:rPr>
            </w:pPr>
            <w:r w:rsidRPr="00E9554A">
              <w:rPr>
                <w:color w:val="000000"/>
                <w:sz w:val="20"/>
                <w:szCs w:val="20"/>
                <w:lang/>
              </w:rPr>
              <w:t>рзс*</w:t>
            </w:r>
          </w:p>
        </w:tc>
      </w:tr>
      <w:tr w:rsidR="00E9554A" w:rsidRPr="00E9554A" w14:paraId="2350DDDB" w14:textId="77777777" w:rsidTr="00D1517B">
        <w:tblPrEx>
          <w:tblCellMar>
            <w:top w:w="0" w:type="dxa"/>
            <w:bottom w:w="0" w:type="dxa"/>
          </w:tblCellMar>
        </w:tblPrEx>
        <w:trPr>
          <w:gridAfter w:val="1"/>
          <w:wAfter w:w="18" w:type="dxa"/>
          <w:trHeight w:hRule="exact" w:val="547"/>
          <w:jc w:val="center"/>
        </w:trPr>
        <w:tc>
          <w:tcPr>
            <w:tcW w:w="9975" w:type="dxa"/>
            <w:gridSpan w:val="3"/>
            <w:tcBorders>
              <w:top w:val="single" w:sz="4" w:space="0" w:color="auto"/>
              <w:left w:val="single" w:sz="4" w:space="0" w:color="auto"/>
              <w:right w:val="single" w:sz="4" w:space="0" w:color="auto"/>
            </w:tcBorders>
            <w:vAlign w:val="center"/>
          </w:tcPr>
          <w:p w14:paraId="4FBD1163" w14:textId="77777777" w:rsidR="00E9554A" w:rsidRPr="00E9554A" w:rsidRDefault="00E9554A" w:rsidP="00E9554A">
            <w:pPr>
              <w:widowControl w:val="0"/>
              <w:jc w:val="center"/>
              <w:rPr>
                <w:sz w:val="20"/>
                <w:szCs w:val="20"/>
                <w:lang/>
              </w:rPr>
            </w:pPr>
            <w:r w:rsidRPr="00E9554A">
              <w:rPr>
                <w:b/>
                <w:bCs/>
                <w:color w:val="000000"/>
                <w:sz w:val="20"/>
                <w:szCs w:val="20"/>
                <w:lang/>
              </w:rPr>
              <w:t>ПОКАЗАТЕЉИ РАЗВОЈА ПОЉОПРИВРЕДЕ</w:t>
            </w:r>
          </w:p>
        </w:tc>
      </w:tr>
      <w:tr w:rsidR="00E9554A" w:rsidRPr="00E9554A" w14:paraId="0EE1CB17" w14:textId="77777777" w:rsidTr="00D1517B">
        <w:tblPrEx>
          <w:tblCellMar>
            <w:top w:w="0" w:type="dxa"/>
            <w:bottom w:w="0" w:type="dxa"/>
          </w:tblCellMar>
        </w:tblPrEx>
        <w:trPr>
          <w:gridAfter w:val="1"/>
          <w:wAfter w:w="18" w:type="dxa"/>
          <w:trHeight w:hRule="exact" w:val="547"/>
          <w:jc w:val="center"/>
        </w:trPr>
        <w:tc>
          <w:tcPr>
            <w:tcW w:w="9975" w:type="dxa"/>
            <w:gridSpan w:val="3"/>
            <w:tcBorders>
              <w:top w:val="single" w:sz="4" w:space="0" w:color="auto"/>
              <w:left w:val="single" w:sz="4" w:space="0" w:color="auto"/>
              <w:right w:val="single" w:sz="4" w:space="0" w:color="auto"/>
            </w:tcBorders>
            <w:vAlign w:val="center"/>
          </w:tcPr>
          <w:p w14:paraId="705BDAB2" w14:textId="77777777" w:rsidR="00E9554A" w:rsidRPr="00E9554A" w:rsidRDefault="00E9554A" w:rsidP="00E9554A">
            <w:pPr>
              <w:widowControl w:val="0"/>
              <w:jc w:val="center"/>
              <w:rPr>
                <w:sz w:val="20"/>
                <w:szCs w:val="20"/>
                <w:lang/>
              </w:rPr>
            </w:pPr>
            <w:r w:rsidRPr="00E9554A">
              <w:rPr>
                <w:color w:val="000000"/>
                <w:sz w:val="20"/>
                <w:szCs w:val="20"/>
                <w:lang/>
              </w:rPr>
              <w:t>Стање ресурса</w:t>
            </w:r>
          </w:p>
        </w:tc>
      </w:tr>
      <w:tr w:rsidR="00E9554A" w:rsidRPr="00E9554A" w14:paraId="6F94CABA" w14:textId="77777777" w:rsidTr="00D1517B">
        <w:tblPrEx>
          <w:tblCellMar>
            <w:top w:w="0" w:type="dxa"/>
            <w:bottom w:w="0" w:type="dxa"/>
          </w:tblCellMar>
        </w:tblPrEx>
        <w:trPr>
          <w:gridAfter w:val="1"/>
          <w:wAfter w:w="18" w:type="dxa"/>
          <w:trHeight w:hRule="exact" w:val="331"/>
          <w:jc w:val="center"/>
        </w:trPr>
        <w:tc>
          <w:tcPr>
            <w:tcW w:w="5122" w:type="dxa"/>
            <w:tcBorders>
              <w:top w:val="single" w:sz="4" w:space="0" w:color="auto"/>
              <w:left w:val="single" w:sz="4" w:space="0" w:color="auto"/>
            </w:tcBorders>
            <w:vAlign w:val="bottom"/>
          </w:tcPr>
          <w:p w14:paraId="0738DE8B" w14:textId="77777777" w:rsidR="00E9554A" w:rsidRPr="00E9554A" w:rsidRDefault="00E9554A" w:rsidP="00E9554A">
            <w:pPr>
              <w:widowControl w:val="0"/>
              <w:rPr>
                <w:sz w:val="20"/>
                <w:szCs w:val="20"/>
                <w:lang/>
              </w:rPr>
            </w:pPr>
            <w:r w:rsidRPr="00E9554A">
              <w:rPr>
                <w:color w:val="000000"/>
                <w:sz w:val="20"/>
                <w:szCs w:val="20"/>
                <w:lang/>
              </w:rPr>
              <w:t>Укупан број пољопривредних газдинстава:</w:t>
            </w:r>
          </w:p>
        </w:tc>
        <w:tc>
          <w:tcPr>
            <w:tcW w:w="3394" w:type="dxa"/>
            <w:tcBorders>
              <w:top w:val="single" w:sz="4" w:space="0" w:color="auto"/>
              <w:left w:val="single" w:sz="4" w:space="0" w:color="auto"/>
            </w:tcBorders>
            <w:vAlign w:val="bottom"/>
          </w:tcPr>
          <w:p w14:paraId="2BBE1BEA" w14:textId="77777777" w:rsidR="00E9554A" w:rsidRPr="00E9554A" w:rsidRDefault="00E9554A" w:rsidP="00E9554A">
            <w:pPr>
              <w:widowControl w:val="0"/>
              <w:rPr>
                <w:sz w:val="20"/>
                <w:szCs w:val="20"/>
                <w:lang/>
              </w:rPr>
            </w:pPr>
            <w:r w:rsidRPr="00E9554A">
              <w:rPr>
                <w:color w:val="000000"/>
                <w:sz w:val="20"/>
                <w:szCs w:val="20"/>
                <w:lang/>
              </w:rPr>
              <w:t>7728</w:t>
            </w:r>
          </w:p>
        </w:tc>
        <w:tc>
          <w:tcPr>
            <w:tcW w:w="1459" w:type="dxa"/>
            <w:tcBorders>
              <w:top w:val="single" w:sz="4" w:space="0" w:color="auto"/>
              <w:left w:val="single" w:sz="4" w:space="0" w:color="auto"/>
              <w:right w:val="single" w:sz="4" w:space="0" w:color="auto"/>
            </w:tcBorders>
            <w:vAlign w:val="bottom"/>
          </w:tcPr>
          <w:p w14:paraId="3741BA4C" w14:textId="77777777" w:rsidR="00E9554A" w:rsidRPr="00E9554A" w:rsidRDefault="00E9554A" w:rsidP="00E9554A">
            <w:pPr>
              <w:widowControl w:val="0"/>
              <w:ind w:firstLine="360"/>
              <w:rPr>
                <w:sz w:val="20"/>
                <w:szCs w:val="20"/>
                <w:lang/>
              </w:rPr>
            </w:pPr>
            <w:r w:rsidRPr="00E9554A">
              <w:rPr>
                <w:color w:val="000000"/>
                <w:sz w:val="20"/>
                <w:szCs w:val="20"/>
                <w:lang/>
              </w:rPr>
              <w:t>рзс***</w:t>
            </w:r>
          </w:p>
        </w:tc>
      </w:tr>
      <w:tr w:rsidR="00E9554A" w:rsidRPr="00E9554A" w14:paraId="54DA5A3A" w14:textId="77777777" w:rsidTr="00D1517B">
        <w:tblPrEx>
          <w:tblCellMar>
            <w:top w:w="0" w:type="dxa"/>
            <w:bottom w:w="0" w:type="dxa"/>
          </w:tblCellMar>
        </w:tblPrEx>
        <w:trPr>
          <w:gridAfter w:val="1"/>
          <w:wAfter w:w="18" w:type="dxa"/>
          <w:trHeight w:hRule="exact" w:val="566"/>
          <w:jc w:val="center"/>
        </w:trPr>
        <w:tc>
          <w:tcPr>
            <w:tcW w:w="5122" w:type="dxa"/>
            <w:tcBorders>
              <w:top w:val="single" w:sz="4" w:space="0" w:color="auto"/>
              <w:left w:val="single" w:sz="4" w:space="0" w:color="auto"/>
            </w:tcBorders>
            <w:vAlign w:val="bottom"/>
          </w:tcPr>
          <w:p w14:paraId="3A322899" w14:textId="77777777" w:rsidR="00E9554A" w:rsidRPr="00E9554A" w:rsidRDefault="00E9554A" w:rsidP="00E9554A">
            <w:pPr>
              <w:widowControl w:val="0"/>
              <w:rPr>
                <w:sz w:val="20"/>
                <w:szCs w:val="20"/>
                <w:lang/>
              </w:rPr>
            </w:pPr>
            <w:r w:rsidRPr="00E9554A">
              <w:rPr>
                <w:color w:val="000000"/>
                <w:sz w:val="20"/>
                <w:szCs w:val="20"/>
                <w:lang/>
              </w:rPr>
              <w:t>Број регистрованих пољопривредних газдинстава (РПГ):</w:t>
            </w:r>
          </w:p>
        </w:tc>
        <w:tc>
          <w:tcPr>
            <w:tcW w:w="3394" w:type="dxa"/>
            <w:tcBorders>
              <w:top w:val="single" w:sz="4" w:space="0" w:color="auto"/>
              <w:left w:val="single" w:sz="4" w:space="0" w:color="auto"/>
            </w:tcBorders>
            <w:vAlign w:val="center"/>
          </w:tcPr>
          <w:p w14:paraId="314C4622" w14:textId="77777777" w:rsidR="00E9554A" w:rsidRPr="00E9554A" w:rsidRDefault="00E9554A" w:rsidP="00E9554A">
            <w:pPr>
              <w:widowControl w:val="0"/>
              <w:rPr>
                <w:sz w:val="20"/>
                <w:szCs w:val="20"/>
                <w:lang/>
              </w:rPr>
            </w:pPr>
            <w:r w:rsidRPr="00E9554A">
              <w:rPr>
                <w:color w:val="000000"/>
                <w:sz w:val="20"/>
                <w:szCs w:val="20"/>
                <w:lang/>
              </w:rPr>
              <w:t>5.975</w:t>
            </w:r>
          </w:p>
        </w:tc>
        <w:tc>
          <w:tcPr>
            <w:tcW w:w="1459" w:type="dxa"/>
            <w:tcBorders>
              <w:top w:val="single" w:sz="4" w:space="0" w:color="auto"/>
              <w:left w:val="single" w:sz="4" w:space="0" w:color="auto"/>
              <w:right w:val="single" w:sz="4" w:space="0" w:color="auto"/>
            </w:tcBorders>
            <w:vAlign w:val="bottom"/>
          </w:tcPr>
          <w:p w14:paraId="562B43F1" w14:textId="77777777" w:rsidR="00E9554A" w:rsidRPr="00E9554A" w:rsidRDefault="00E9554A" w:rsidP="00E9554A">
            <w:pPr>
              <w:widowControl w:val="0"/>
              <w:jc w:val="center"/>
              <w:rPr>
                <w:sz w:val="20"/>
                <w:szCs w:val="20"/>
                <w:lang/>
              </w:rPr>
            </w:pPr>
            <w:r w:rsidRPr="00E9554A">
              <w:rPr>
                <w:color w:val="000000"/>
                <w:sz w:val="20"/>
                <w:szCs w:val="20"/>
                <w:lang/>
              </w:rPr>
              <w:t>Управа за трезор</w:t>
            </w:r>
          </w:p>
        </w:tc>
      </w:tr>
      <w:tr w:rsidR="00E9554A" w:rsidRPr="00E9554A" w14:paraId="31DD76A4"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tcPr>
          <w:p w14:paraId="57C44F91" w14:textId="77777777" w:rsidR="00E9554A" w:rsidRPr="00E9554A" w:rsidRDefault="00E9554A" w:rsidP="00E9554A">
            <w:pPr>
              <w:widowControl w:val="0"/>
              <w:rPr>
                <w:sz w:val="20"/>
                <w:szCs w:val="20"/>
                <w:lang/>
              </w:rPr>
            </w:pPr>
            <w:r w:rsidRPr="00E9554A">
              <w:rPr>
                <w:color w:val="000000"/>
                <w:sz w:val="20"/>
                <w:szCs w:val="20"/>
                <w:lang/>
              </w:rPr>
              <w:t>- породична пољопривредна газдинства (%)</w:t>
            </w:r>
          </w:p>
        </w:tc>
        <w:tc>
          <w:tcPr>
            <w:tcW w:w="3394" w:type="dxa"/>
            <w:tcBorders>
              <w:top w:val="single" w:sz="4" w:space="0" w:color="auto"/>
              <w:left w:val="single" w:sz="4" w:space="0" w:color="auto"/>
            </w:tcBorders>
          </w:tcPr>
          <w:p w14:paraId="212D481E" w14:textId="77777777" w:rsidR="00E9554A" w:rsidRPr="00E9554A" w:rsidRDefault="00E9554A" w:rsidP="00E9554A">
            <w:pPr>
              <w:widowControl w:val="0"/>
              <w:rPr>
                <w:sz w:val="20"/>
                <w:szCs w:val="20"/>
                <w:lang/>
              </w:rPr>
            </w:pPr>
            <w:r w:rsidRPr="00E9554A">
              <w:rPr>
                <w:color w:val="000000"/>
                <w:sz w:val="20"/>
                <w:szCs w:val="20"/>
                <w:lang/>
              </w:rPr>
              <w:t>98</w:t>
            </w:r>
          </w:p>
        </w:tc>
        <w:tc>
          <w:tcPr>
            <w:tcW w:w="1459" w:type="dxa"/>
            <w:tcBorders>
              <w:top w:val="single" w:sz="4" w:space="0" w:color="auto"/>
              <w:left w:val="single" w:sz="4" w:space="0" w:color="auto"/>
              <w:right w:val="single" w:sz="4" w:space="0" w:color="auto"/>
            </w:tcBorders>
          </w:tcPr>
          <w:p w14:paraId="61346397" w14:textId="77777777" w:rsidR="00E9554A" w:rsidRPr="00E9554A" w:rsidRDefault="00E9554A" w:rsidP="00E9554A">
            <w:pPr>
              <w:widowControl w:val="0"/>
              <w:rPr>
                <w:rFonts w:ascii="Courier New" w:hAnsi="Courier New" w:cs="Courier New"/>
                <w:color w:val="000000"/>
                <w:sz w:val="20"/>
                <w:szCs w:val="20"/>
                <w:lang/>
              </w:rPr>
            </w:pPr>
          </w:p>
        </w:tc>
      </w:tr>
      <w:tr w:rsidR="00E9554A" w:rsidRPr="00E9554A" w14:paraId="6394455F"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tcPr>
          <w:p w14:paraId="181D42CE" w14:textId="77777777" w:rsidR="00E9554A" w:rsidRPr="00E9554A" w:rsidRDefault="00E9554A" w:rsidP="00E9554A">
            <w:pPr>
              <w:widowControl w:val="0"/>
              <w:rPr>
                <w:sz w:val="20"/>
                <w:szCs w:val="20"/>
                <w:lang/>
              </w:rPr>
            </w:pPr>
            <w:r w:rsidRPr="00E9554A">
              <w:rPr>
                <w:color w:val="000000"/>
                <w:sz w:val="20"/>
                <w:szCs w:val="20"/>
                <w:lang/>
              </w:rPr>
              <w:t>- правна лица и предузетници (%)</w:t>
            </w:r>
          </w:p>
        </w:tc>
        <w:tc>
          <w:tcPr>
            <w:tcW w:w="3394" w:type="dxa"/>
            <w:tcBorders>
              <w:top w:val="single" w:sz="4" w:space="0" w:color="auto"/>
              <w:left w:val="single" w:sz="4" w:space="0" w:color="auto"/>
            </w:tcBorders>
          </w:tcPr>
          <w:p w14:paraId="3598886B" w14:textId="77777777" w:rsidR="00E9554A" w:rsidRPr="00E9554A" w:rsidRDefault="00E9554A" w:rsidP="00E9554A">
            <w:pPr>
              <w:widowControl w:val="0"/>
              <w:rPr>
                <w:sz w:val="20"/>
                <w:szCs w:val="20"/>
                <w:lang/>
              </w:rPr>
            </w:pPr>
            <w:r w:rsidRPr="00E9554A">
              <w:rPr>
                <w:color w:val="000000"/>
                <w:sz w:val="20"/>
                <w:szCs w:val="20"/>
                <w:lang/>
              </w:rPr>
              <w:t>2</w:t>
            </w:r>
          </w:p>
        </w:tc>
        <w:tc>
          <w:tcPr>
            <w:tcW w:w="1459" w:type="dxa"/>
            <w:tcBorders>
              <w:top w:val="single" w:sz="4" w:space="0" w:color="auto"/>
              <w:left w:val="single" w:sz="4" w:space="0" w:color="auto"/>
              <w:right w:val="single" w:sz="4" w:space="0" w:color="auto"/>
            </w:tcBorders>
          </w:tcPr>
          <w:p w14:paraId="37B63176" w14:textId="77777777" w:rsidR="00E9554A" w:rsidRPr="00E9554A" w:rsidRDefault="00E9554A" w:rsidP="00E9554A">
            <w:pPr>
              <w:widowControl w:val="0"/>
              <w:rPr>
                <w:rFonts w:ascii="Courier New" w:hAnsi="Courier New" w:cs="Courier New"/>
                <w:color w:val="000000"/>
                <w:sz w:val="20"/>
                <w:szCs w:val="20"/>
                <w:lang/>
              </w:rPr>
            </w:pPr>
          </w:p>
        </w:tc>
      </w:tr>
      <w:tr w:rsidR="00E9554A" w:rsidRPr="00E9554A" w14:paraId="7F12B406" w14:textId="77777777" w:rsidTr="00D1517B">
        <w:tblPrEx>
          <w:tblCellMar>
            <w:top w:w="0" w:type="dxa"/>
            <w:bottom w:w="0" w:type="dxa"/>
          </w:tblCellMar>
        </w:tblPrEx>
        <w:trPr>
          <w:gridAfter w:val="1"/>
          <w:wAfter w:w="18" w:type="dxa"/>
          <w:trHeight w:hRule="exact" w:val="331"/>
          <w:jc w:val="center"/>
        </w:trPr>
        <w:tc>
          <w:tcPr>
            <w:tcW w:w="5122" w:type="dxa"/>
            <w:tcBorders>
              <w:top w:val="single" w:sz="4" w:space="0" w:color="auto"/>
              <w:left w:val="single" w:sz="4" w:space="0" w:color="auto"/>
            </w:tcBorders>
            <w:vAlign w:val="bottom"/>
          </w:tcPr>
          <w:p w14:paraId="4A362E9E" w14:textId="77777777" w:rsidR="00E9554A" w:rsidRPr="00E9554A" w:rsidRDefault="00E9554A" w:rsidP="00E9554A">
            <w:pPr>
              <w:widowControl w:val="0"/>
              <w:rPr>
                <w:sz w:val="20"/>
                <w:szCs w:val="20"/>
                <w:lang/>
              </w:rPr>
            </w:pPr>
            <w:r w:rsidRPr="00E9554A">
              <w:rPr>
                <w:color w:val="000000"/>
                <w:sz w:val="20"/>
                <w:szCs w:val="20"/>
                <w:lang/>
              </w:rPr>
              <w:t>Коришћено пољопривредно земљиште - КПЗ (ha)</w:t>
            </w:r>
          </w:p>
        </w:tc>
        <w:tc>
          <w:tcPr>
            <w:tcW w:w="3394" w:type="dxa"/>
            <w:tcBorders>
              <w:top w:val="single" w:sz="4" w:space="0" w:color="auto"/>
              <w:left w:val="single" w:sz="4" w:space="0" w:color="auto"/>
            </w:tcBorders>
            <w:vAlign w:val="bottom"/>
          </w:tcPr>
          <w:p w14:paraId="1BA74CD3" w14:textId="77777777" w:rsidR="00E9554A" w:rsidRPr="00E9554A" w:rsidRDefault="00E9554A" w:rsidP="00E9554A">
            <w:pPr>
              <w:widowControl w:val="0"/>
              <w:rPr>
                <w:sz w:val="20"/>
                <w:szCs w:val="20"/>
                <w:lang/>
              </w:rPr>
            </w:pPr>
            <w:r w:rsidRPr="00E9554A">
              <w:rPr>
                <w:color w:val="000000"/>
                <w:sz w:val="20"/>
                <w:szCs w:val="20"/>
                <w:lang/>
              </w:rPr>
              <w:t>28.027 ха</w:t>
            </w:r>
          </w:p>
        </w:tc>
        <w:tc>
          <w:tcPr>
            <w:tcW w:w="1459" w:type="dxa"/>
            <w:tcBorders>
              <w:top w:val="single" w:sz="4" w:space="0" w:color="auto"/>
              <w:left w:val="single" w:sz="4" w:space="0" w:color="auto"/>
              <w:right w:val="single" w:sz="4" w:space="0" w:color="auto"/>
            </w:tcBorders>
            <w:vAlign w:val="bottom"/>
          </w:tcPr>
          <w:p w14:paraId="7C3B03EE" w14:textId="77777777" w:rsidR="00E9554A" w:rsidRPr="00E9554A" w:rsidRDefault="00E9554A" w:rsidP="00E9554A">
            <w:pPr>
              <w:widowControl w:val="0"/>
              <w:ind w:firstLine="360"/>
              <w:rPr>
                <w:sz w:val="20"/>
                <w:szCs w:val="20"/>
                <w:lang/>
              </w:rPr>
            </w:pPr>
            <w:r w:rsidRPr="00E9554A">
              <w:rPr>
                <w:color w:val="000000"/>
                <w:sz w:val="20"/>
                <w:szCs w:val="20"/>
                <w:lang/>
              </w:rPr>
              <w:t>рзс***</w:t>
            </w:r>
          </w:p>
        </w:tc>
      </w:tr>
      <w:tr w:rsidR="00E9554A" w:rsidRPr="00E9554A" w14:paraId="20096D6D"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0B91400C" w14:textId="77777777" w:rsidR="00E9554A" w:rsidRPr="00E9554A" w:rsidRDefault="00E9554A" w:rsidP="00E9554A">
            <w:pPr>
              <w:widowControl w:val="0"/>
              <w:rPr>
                <w:sz w:val="20"/>
                <w:szCs w:val="20"/>
                <w:lang/>
              </w:rPr>
            </w:pPr>
            <w:r w:rsidRPr="00E9554A">
              <w:rPr>
                <w:color w:val="000000"/>
                <w:sz w:val="20"/>
                <w:szCs w:val="20"/>
                <w:lang/>
              </w:rPr>
              <w:t>Учешће КПЗ у укупној површини ЈЛС (%)</w:t>
            </w:r>
          </w:p>
        </w:tc>
        <w:tc>
          <w:tcPr>
            <w:tcW w:w="3394" w:type="dxa"/>
            <w:tcBorders>
              <w:top w:val="single" w:sz="4" w:space="0" w:color="auto"/>
              <w:left w:val="single" w:sz="4" w:space="0" w:color="auto"/>
            </w:tcBorders>
            <w:vAlign w:val="bottom"/>
          </w:tcPr>
          <w:p w14:paraId="5E52B532" w14:textId="77777777" w:rsidR="00E9554A" w:rsidRPr="00E9554A" w:rsidRDefault="00E9554A" w:rsidP="00E9554A">
            <w:pPr>
              <w:widowControl w:val="0"/>
              <w:rPr>
                <w:sz w:val="20"/>
                <w:szCs w:val="20"/>
                <w:lang/>
              </w:rPr>
            </w:pPr>
            <w:r w:rsidRPr="00E9554A">
              <w:rPr>
                <w:color w:val="000000"/>
                <w:sz w:val="20"/>
                <w:szCs w:val="20"/>
                <w:lang/>
              </w:rPr>
              <w:t>25,71 %</w:t>
            </w:r>
          </w:p>
        </w:tc>
        <w:tc>
          <w:tcPr>
            <w:tcW w:w="1459" w:type="dxa"/>
            <w:tcBorders>
              <w:top w:val="single" w:sz="4" w:space="0" w:color="auto"/>
              <w:left w:val="single" w:sz="4" w:space="0" w:color="auto"/>
              <w:right w:val="single" w:sz="4" w:space="0" w:color="auto"/>
            </w:tcBorders>
          </w:tcPr>
          <w:p w14:paraId="25FE18C8" w14:textId="77777777" w:rsidR="00E9554A" w:rsidRPr="00E9554A" w:rsidRDefault="00E9554A" w:rsidP="00E9554A">
            <w:pPr>
              <w:widowControl w:val="0"/>
              <w:rPr>
                <w:rFonts w:ascii="Courier New" w:hAnsi="Courier New" w:cs="Courier New"/>
                <w:color w:val="000000"/>
                <w:sz w:val="20"/>
                <w:szCs w:val="20"/>
                <w:lang/>
              </w:rPr>
            </w:pPr>
          </w:p>
        </w:tc>
      </w:tr>
      <w:tr w:rsidR="00E9554A" w:rsidRPr="00E9554A" w14:paraId="0A710E37" w14:textId="77777777" w:rsidTr="00D1517B">
        <w:tblPrEx>
          <w:tblCellMar>
            <w:top w:w="0" w:type="dxa"/>
            <w:bottom w:w="0" w:type="dxa"/>
          </w:tblCellMar>
        </w:tblPrEx>
        <w:trPr>
          <w:gridAfter w:val="1"/>
          <w:wAfter w:w="18" w:type="dxa"/>
          <w:trHeight w:hRule="exact" w:val="1502"/>
          <w:jc w:val="center"/>
        </w:trPr>
        <w:tc>
          <w:tcPr>
            <w:tcW w:w="5122" w:type="dxa"/>
            <w:tcBorders>
              <w:top w:val="single" w:sz="4" w:space="0" w:color="auto"/>
              <w:left w:val="single" w:sz="4" w:space="0" w:color="auto"/>
            </w:tcBorders>
            <w:vAlign w:val="center"/>
          </w:tcPr>
          <w:p w14:paraId="24B7ADFD" w14:textId="77777777" w:rsidR="00E9554A" w:rsidRPr="00E9554A" w:rsidRDefault="00E9554A" w:rsidP="00E9554A">
            <w:pPr>
              <w:widowControl w:val="0"/>
              <w:spacing w:line="257" w:lineRule="auto"/>
              <w:rPr>
                <w:sz w:val="20"/>
                <w:szCs w:val="20"/>
                <w:lang/>
              </w:rPr>
            </w:pPr>
            <w:r w:rsidRPr="00E9554A">
              <w:rPr>
                <w:color w:val="000000"/>
                <w:sz w:val="20"/>
                <w:szCs w:val="20"/>
                <w:lang/>
              </w:rPr>
              <w:t>Оранице и баште, воћњаци, виногради, ливаде и пашњаци, остало(18) (ha, %)</w:t>
            </w:r>
          </w:p>
        </w:tc>
        <w:tc>
          <w:tcPr>
            <w:tcW w:w="3394" w:type="dxa"/>
            <w:tcBorders>
              <w:top w:val="single" w:sz="4" w:space="0" w:color="auto"/>
              <w:left w:val="single" w:sz="4" w:space="0" w:color="auto"/>
            </w:tcBorders>
            <w:vAlign w:val="bottom"/>
          </w:tcPr>
          <w:p w14:paraId="359A9003" w14:textId="77777777" w:rsidR="00E9554A" w:rsidRPr="00E9554A" w:rsidRDefault="00E9554A" w:rsidP="00E9554A">
            <w:pPr>
              <w:widowControl w:val="0"/>
              <w:rPr>
                <w:sz w:val="20"/>
                <w:szCs w:val="20"/>
                <w:lang/>
              </w:rPr>
            </w:pPr>
            <w:r w:rsidRPr="00E9554A">
              <w:rPr>
                <w:color w:val="000000"/>
                <w:sz w:val="20"/>
                <w:szCs w:val="20"/>
                <w:lang/>
              </w:rPr>
              <w:t>877 ha (17,40 %), оранице и баште; 19.627 ha ( 877 ха (17,40%) оранице и баште; 19.627 ха (70,02 %) ливаде и пашњаци,- 3.276 ha (11,68 %) воћњаци; 0 ha (0 %) виногради; 245 ha (0,87%) остало</w:t>
            </w:r>
          </w:p>
        </w:tc>
        <w:tc>
          <w:tcPr>
            <w:tcW w:w="1459" w:type="dxa"/>
            <w:tcBorders>
              <w:top w:val="single" w:sz="4" w:space="0" w:color="auto"/>
              <w:left w:val="single" w:sz="4" w:space="0" w:color="auto"/>
              <w:right w:val="single" w:sz="4" w:space="0" w:color="auto"/>
            </w:tcBorders>
            <w:vAlign w:val="center"/>
          </w:tcPr>
          <w:p w14:paraId="05939969" w14:textId="77777777" w:rsidR="00E9554A" w:rsidRPr="00E9554A" w:rsidRDefault="00E9554A" w:rsidP="00E9554A">
            <w:pPr>
              <w:widowControl w:val="0"/>
              <w:ind w:firstLine="360"/>
              <w:rPr>
                <w:sz w:val="20"/>
                <w:szCs w:val="20"/>
                <w:lang/>
              </w:rPr>
            </w:pPr>
            <w:r w:rsidRPr="00E9554A">
              <w:rPr>
                <w:color w:val="000000"/>
                <w:sz w:val="20"/>
                <w:szCs w:val="20"/>
                <w:lang/>
              </w:rPr>
              <w:t>рзс***</w:t>
            </w:r>
          </w:p>
        </w:tc>
      </w:tr>
      <w:tr w:rsidR="00E9554A" w:rsidRPr="00E9554A" w14:paraId="3B40BCBD" w14:textId="77777777" w:rsidTr="00D1517B">
        <w:tblPrEx>
          <w:tblCellMar>
            <w:top w:w="0" w:type="dxa"/>
            <w:bottom w:w="0" w:type="dxa"/>
          </w:tblCellMar>
        </w:tblPrEx>
        <w:trPr>
          <w:gridAfter w:val="1"/>
          <w:wAfter w:w="18" w:type="dxa"/>
          <w:trHeight w:hRule="exact" w:val="1277"/>
          <w:jc w:val="center"/>
        </w:trPr>
        <w:tc>
          <w:tcPr>
            <w:tcW w:w="5122" w:type="dxa"/>
            <w:tcBorders>
              <w:top w:val="single" w:sz="4" w:space="0" w:color="auto"/>
              <w:left w:val="single" w:sz="4" w:space="0" w:color="auto"/>
            </w:tcBorders>
            <w:vAlign w:val="center"/>
          </w:tcPr>
          <w:p w14:paraId="2E3B08E2" w14:textId="77777777" w:rsidR="00E9554A" w:rsidRPr="00E9554A" w:rsidRDefault="00E9554A" w:rsidP="00E9554A">
            <w:pPr>
              <w:widowControl w:val="0"/>
              <w:spacing w:line="257" w:lineRule="auto"/>
              <w:rPr>
                <w:sz w:val="20"/>
                <w:szCs w:val="20"/>
                <w:lang/>
              </w:rPr>
            </w:pPr>
            <w:r w:rsidRPr="00E9554A">
              <w:rPr>
                <w:color w:val="000000"/>
                <w:sz w:val="20"/>
                <w:szCs w:val="20"/>
                <w:lang/>
              </w:rPr>
              <w:t>Жита, индустријско биље, поврће, крмно биље, остало(19) (ha, %)</w:t>
            </w:r>
          </w:p>
        </w:tc>
        <w:tc>
          <w:tcPr>
            <w:tcW w:w="3394" w:type="dxa"/>
            <w:tcBorders>
              <w:top w:val="single" w:sz="4" w:space="0" w:color="auto"/>
              <w:left w:val="single" w:sz="4" w:space="0" w:color="auto"/>
            </w:tcBorders>
          </w:tcPr>
          <w:p w14:paraId="29D082B8" w14:textId="77777777" w:rsidR="00E9554A" w:rsidRPr="00E9554A" w:rsidRDefault="00E9554A" w:rsidP="00E9554A">
            <w:pPr>
              <w:widowControl w:val="0"/>
              <w:rPr>
                <w:sz w:val="20"/>
                <w:szCs w:val="20"/>
                <w:lang/>
              </w:rPr>
            </w:pPr>
            <w:r w:rsidRPr="00E9554A">
              <w:rPr>
                <w:color w:val="000000"/>
                <w:sz w:val="20"/>
                <w:szCs w:val="20"/>
                <w:lang/>
              </w:rPr>
              <w:t>1.836 ha (6,55 %) жита; 648 ha (2,31%) крмно биље; 2.166 ha (7,73%) поврће; 2 ha (0,0071%) индустријско биље; 221 ha (0,79%) остало</w:t>
            </w:r>
          </w:p>
        </w:tc>
        <w:tc>
          <w:tcPr>
            <w:tcW w:w="1459" w:type="dxa"/>
            <w:tcBorders>
              <w:top w:val="single" w:sz="4" w:space="0" w:color="auto"/>
              <w:left w:val="single" w:sz="4" w:space="0" w:color="auto"/>
              <w:right w:val="single" w:sz="4" w:space="0" w:color="auto"/>
            </w:tcBorders>
            <w:vAlign w:val="center"/>
          </w:tcPr>
          <w:p w14:paraId="3F33A4A9" w14:textId="77777777" w:rsidR="00E9554A" w:rsidRPr="00E9554A" w:rsidRDefault="00E9554A" w:rsidP="00E9554A">
            <w:pPr>
              <w:widowControl w:val="0"/>
              <w:ind w:firstLine="360"/>
              <w:rPr>
                <w:sz w:val="20"/>
                <w:szCs w:val="20"/>
                <w:lang/>
              </w:rPr>
            </w:pPr>
            <w:r w:rsidRPr="00E9554A">
              <w:rPr>
                <w:color w:val="000000"/>
                <w:sz w:val="20"/>
                <w:szCs w:val="20"/>
                <w:lang/>
              </w:rPr>
              <w:t>рзс***</w:t>
            </w:r>
          </w:p>
        </w:tc>
      </w:tr>
      <w:tr w:rsidR="00E9554A" w:rsidRPr="00E9554A" w14:paraId="65BEBA8A" w14:textId="77777777" w:rsidTr="00D1517B">
        <w:tblPrEx>
          <w:tblCellMar>
            <w:top w:w="0" w:type="dxa"/>
            <w:bottom w:w="0" w:type="dxa"/>
          </w:tblCellMar>
        </w:tblPrEx>
        <w:trPr>
          <w:gridAfter w:val="1"/>
          <w:wAfter w:w="18" w:type="dxa"/>
          <w:trHeight w:hRule="exact" w:val="341"/>
          <w:jc w:val="center"/>
        </w:trPr>
        <w:tc>
          <w:tcPr>
            <w:tcW w:w="5122" w:type="dxa"/>
            <w:tcBorders>
              <w:top w:val="single" w:sz="4" w:space="0" w:color="auto"/>
              <w:left w:val="single" w:sz="4" w:space="0" w:color="auto"/>
            </w:tcBorders>
            <w:vAlign w:val="bottom"/>
          </w:tcPr>
          <w:p w14:paraId="3D95743B" w14:textId="77777777" w:rsidR="00E9554A" w:rsidRPr="00E9554A" w:rsidRDefault="00E9554A" w:rsidP="00E9554A">
            <w:pPr>
              <w:widowControl w:val="0"/>
              <w:rPr>
                <w:sz w:val="20"/>
                <w:szCs w:val="20"/>
                <w:lang/>
              </w:rPr>
            </w:pPr>
            <w:r w:rsidRPr="00E9554A">
              <w:rPr>
                <w:color w:val="000000"/>
                <w:sz w:val="20"/>
                <w:szCs w:val="20"/>
                <w:lang/>
              </w:rPr>
              <w:t>Просечна величина поседа (КПЗ) по газдинству (ha)</w:t>
            </w:r>
          </w:p>
        </w:tc>
        <w:tc>
          <w:tcPr>
            <w:tcW w:w="3394" w:type="dxa"/>
            <w:tcBorders>
              <w:top w:val="single" w:sz="4" w:space="0" w:color="auto"/>
              <w:left w:val="single" w:sz="4" w:space="0" w:color="auto"/>
            </w:tcBorders>
            <w:vAlign w:val="bottom"/>
          </w:tcPr>
          <w:p w14:paraId="2998BF8C" w14:textId="77777777" w:rsidR="00E9554A" w:rsidRPr="00E9554A" w:rsidRDefault="00E9554A" w:rsidP="00E9554A">
            <w:pPr>
              <w:widowControl w:val="0"/>
              <w:rPr>
                <w:sz w:val="20"/>
                <w:szCs w:val="20"/>
                <w:lang/>
              </w:rPr>
            </w:pPr>
            <w:r w:rsidRPr="00E9554A">
              <w:rPr>
                <w:color w:val="000000"/>
                <w:sz w:val="20"/>
                <w:szCs w:val="20"/>
                <w:lang/>
              </w:rPr>
              <w:t>3,62 ха</w:t>
            </w:r>
          </w:p>
        </w:tc>
        <w:tc>
          <w:tcPr>
            <w:tcW w:w="1459" w:type="dxa"/>
            <w:tcBorders>
              <w:top w:val="single" w:sz="4" w:space="0" w:color="auto"/>
              <w:left w:val="single" w:sz="4" w:space="0" w:color="auto"/>
              <w:right w:val="single" w:sz="4" w:space="0" w:color="auto"/>
            </w:tcBorders>
            <w:vAlign w:val="bottom"/>
          </w:tcPr>
          <w:p w14:paraId="63F9159B" w14:textId="77777777" w:rsidR="00E9554A" w:rsidRPr="00E9554A" w:rsidRDefault="00E9554A" w:rsidP="00E9554A">
            <w:pPr>
              <w:widowControl w:val="0"/>
              <w:ind w:firstLine="360"/>
              <w:rPr>
                <w:sz w:val="20"/>
                <w:szCs w:val="20"/>
                <w:lang/>
              </w:rPr>
            </w:pPr>
            <w:r w:rsidRPr="00E9554A">
              <w:rPr>
                <w:color w:val="000000"/>
                <w:sz w:val="20"/>
                <w:szCs w:val="20"/>
                <w:lang/>
              </w:rPr>
              <w:t>рзс***</w:t>
            </w:r>
          </w:p>
        </w:tc>
      </w:tr>
      <w:tr w:rsidR="00E9554A" w:rsidRPr="00E9554A" w14:paraId="10E50F4B" w14:textId="77777777" w:rsidTr="00D1517B">
        <w:tblPrEx>
          <w:tblCellMar>
            <w:top w:w="0" w:type="dxa"/>
            <w:bottom w:w="0" w:type="dxa"/>
          </w:tblCellMar>
        </w:tblPrEx>
        <w:trPr>
          <w:gridAfter w:val="1"/>
          <w:wAfter w:w="18" w:type="dxa"/>
          <w:trHeight w:hRule="exact" w:val="557"/>
          <w:jc w:val="center"/>
        </w:trPr>
        <w:tc>
          <w:tcPr>
            <w:tcW w:w="5122" w:type="dxa"/>
            <w:tcBorders>
              <w:top w:val="single" w:sz="4" w:space="0" w:color="auto"/>
              <w:left w:val="single" w:sz="4" w:space="0" w:color="auto"/>
            </w:tcBorders>
            <w:vAlign w:val="bottom"/>
          </w:tcPr>
          <w:p w14:paraId="61073B2A" w14:textId="77777777" w:rsidR="00E9554A" w:rsidRPr="00E9554A" w:rsidRDefault="00E9554A" w:rsidP="00E9554A">
            <w:pPr>
              <w:widowControl w:val="0"/>
              <w:rPr>
                <w:sz w:val="20"/>
                <w:szCs w:val="20"/>
                <w:lang/>
              </w:rPr>
            </w:pPr>
            <w:r w:rsidRPr="00E9554A">
              <w:rPr>
                <w:color w:val="000000"/>
                <w:sz w:val="20"/>
                <w:szCs w:val="20"/>
                <w:lang/>
              </w:rPr>
              <w:t>Обухваћеност пољопривредног земљишта комасацијом (ha)</w:t>
            </w:r>
          </w:p>
        </w:tc>
        <w:tc>
          <w:tcPr>
            <w:tcW w:w="3394" w:type="dxa"/>
            <w:tcBorders>
              <w:top w:val="single" w:sz="4" w:space="0" w:color="auto"/>
              <w:left w:val="single" w:sz="4" w:space="0" w:color="auto"/>
            </w:tcBorders>
            <w:vAlign w:val="center"/>
          </w:tcPr>
          <w:p w14:paraId="6D759DD6" w14:textId="77777777" w:rsidR="00E9554A" w:rsidRPr="00E9554A" w:rsidRDefault="00E9554A" w:rsidP="00E9554A">
            <w:pPr>
              <w:widowControl w:val="0"/>
              <w:rPr>
                <w:sz w:val="20"/>
                <w:szCs w:val="20"/>
                <w:lang/>
              </w:rPr>
            </w:pPr>
            <w:r w:rsidRPr="00E9554A">
              <w:rPr>
                <w:color w:val="000000"/>
                <w:sz w:val="20"/>
                <w:szCs w:val="20"/>
                <w:lang/>
              </w:rPr>
              <w:t>0</w:t>
            </w:r>
          </w:p>
        </w:tc>
        <w:tc>
          <w:tcPr>
            <w:tcW w:w="1459" w:type="dxa"/>
            <w:tcBorders>
              <w:top w:val="single" w:sz="4" w:space="0" w:color="auto"/>
              <w:left w:val="single" w:sz="4" w:space="0" w:color="auto"/>
              <w:right w:val="single" w:sz="4" w:space="0" w:color="auto"/>
            </w:tcBorders>
            <w:vAlign w:val="center"/>
          </w:tcPr>
          <w:p w14:paraId="543503F1" w14:textId="77777777" w:rsidR="00E9554A" w:rsidRPr="00E9554A" w:rsidRDefault="00E9554A" w:rsidP="00E9554A">
            <w:pPr>
              <w:widowControl w:val="0"/>
              <w:ind w:firstLine="240"/>
              <w:rPr>
                <w:sz w:val="20"/>
                <w:szCs w:val="20"/>
                <w:lang/>
              </w:rPr>
            </w:pPr>
            <w:r w:rsidRPr="00E9554A">
              <w:rPr>
                <w:color w:val="000000"/>
                <w:sz w:val="20"/>
                <w:szCs w:val="20"/>
                <w:lang/>
              </w:rPr>
              <w:t>Интерни</w:t>
            </w:r>
          </w:p>
        </w:tc>
      </w:tr>
      <w:tr w:rsidR="00E9554A" w:rsidRPr="00E9554A" w14:paraId="422962C4" w14:textId="77777777" w:rsidTr="00D1517B">
        <w:tblPrEx>
          <w:tblCellMar>
            <w:top w:w="0" w:type="dxa"/>
            <w:bottom w:w="0" w:type="dxa"/>
          </w:tblCellMar>
        </w:tblPrEx>
        <w:trPr>
          <w:gridAfter w:val="1"/>
          <w:wAfter w:w="18" w:type="dxa"/>
          <w:trHeight w:hRule="exact" w:val="571"/>
          <w:jc w:val="center"/>
        </w:trPr>
        <w:tc>
          <w:tcPr>
            <w:tcW w:w="5122" w:type="dxa"/>
            <w:tcBorders>
              <w:top w:val="single" w:sz="4" w:space="0" w:color="auto"/>
              <w:left w:val="single" w:sz="4" w:space="0" w:color="auto"/>
            </w:tcBorders>
            <w:vAlign w:val="bottom"/>
          </w:tcPr>
          <w:p w14:paraId="3E886273" w14:textId="77777777" w:rsidR="00E9554A" w:rsidRPr="00E9554A" w:rsidRDefault="00E9554A" w:rsidP="00E9554A">
            <w:pPr>
              <w:widowControl w:val="0"/>
              <w:rPr>
                <w:sz w:val="20"/>
                <w:szCs w:val="20"/>
                <w:lang/>
              </w:rPr>
            </w:pPr>
            <w:r w:rsidRPr="00E9554A">
              <w:rPr>
                <w:color w:val="000000"/>
                <w:sz w:val="20"/>
                <w:szCs w:val="20"/>
                <w:lang/>
              </w:rPr>
              <w:t>Обухваћеност земљишта неким видом удруживања (ha)</w:t>
            </w:r>
          </w:p>
        </w:tc>
        <w:tc>
          <w:tcPr>
            <w:tcW w:w="3394" w:type="dxa"/>
            <w:tcBorders>
              <w:top w:val="single" w:sz="4" w:space="0" w:color="auto"/>
              <w:left w:val="single" w:sz="4" w:space="0" w:color="auto"/>
            </w:tcBorders>
            <w:vAlign w:val="center"/>
          </w:tcPr>
          <w:p w14:paraId="1135A415" w14:textId="77777777" w:rsidR="00E9554A" w:rsidRPr="00E9554A" w:rsidRDefault="00E9554A" w:rsidP="00E9554A">
            <w:pPr>
              <w:widowControl w:val="0"/>
              <w:rPr>
                <w:sz w:val="20"/>
                <w:szCs w:val="20"/>
                <w:lang/>
              </w:rPr>
            </w:pPr>
            <w:r w:rsidRPr="00E9554A">
              <w:rPr>
                <w:color w:val="000000"/>
                <w:sz w:val="20"/>
                <w:szCs w:val="20"/>
                <w:lang/>
              </w:rPr>
              <w:t>0</w:t>
            </w:r>
          </w:p>
        </w:tc>
        <w:tc>
          <w:tcPr>
            <w:tcW w:w="1459" w:type="dxa"/>
            <w:tcBorders>
              <w:top w:val="single" w:sz="4" w:space="0" w:color="auto"/>
              <w:left w:val="single" w:sz="4" w:space="0" w:color="auto"/>
              <w:right w:val="single" w:sz="4" w:space="0" w:color="auto"/>
            </w:tcBorders>
            <w:vAlign w:val="center"/>
          </w:tcPr>
          <w:p w14:paraId="51E465FC" w14:textId="77777777" w:rsidR="00E9554A" w:rsidRPr="00E9554A" w:rsidRDefault="00E9554A" w:rsidP="00E9554A">
            <w:pPr>
              <w:widowControl w:val="0"/>
              <w:ind w:firstLine="240"/>
              <w:rPr>
                <w:sz w:val="20"/>
                <w:szCs w:val="20"/>
                <w:lang/>
              </w:rPr>
            </w:pPr>
            <w:r w:rsidRPr="00E9554A">
              <w:rPr>
                <w:color w:val="000000"/>
                <w:sz w:val="20"/>
                <w:szCs w:val="20"/>
                <w:lang/>
              </w:rPr>
              <w:t>Интерни</w:t>
            </w:r>
          </w:p>
        </w:tc>
      </w:tr>
      <w:tr w:rsidR="00E9554A" w:rsidRPr="00E9554A" w14:paraId="135BF6E4" w14:textId="77777777" w:rsidTr="00D1517B">
        <w:tblPrEx>
          <w:tblCellMar>
            <w:top w:w="0" w:type="dxa"/>
            <w:bottom w:w="0" w:type="dxa"/>
          </w:tblCellMar>
        </w:tblPrEx>
        <w:trPr>
          <w:gridAfter w:val="1"/>
          <w:wAfter w:w="18" w:type="dxa"/>
          <w:trHeight w:hRule="exact" w:val="566"/>
          <w:jc w:val="center"/>
        </w:trPr>
        <w:tc>
          <w:tcPr>
            <w:tcW w:w="5122" w:type="dxa"/>
            <w:tcBorders>
              <w:top w:val="single" w:sz="4" w:space="0" w:color="auto"/>
              <w:left w:val="single" w:sz="4" w:space="0" w:color="auto"/>
            </w:tcBorders>
          </w:tcPr>
          <w:p w14:paraId="48BEDA76" w14:textId="77777777" w:rsidR="00E9554A" w:rsidRPr="00E9554A" w:rsidRDefault="00E9554A" w:rsidP="00E9554A">
            <w:pPr>
              <w:widowControl w:val="0"/>
              <w:rPr>
                <w:sz w:val="20"/>
                <w:szCs w:val="20"/>
                <w:lang/>
              </w:rPr>
            </w:pPr>
            <w:r w:rsidRPr="00E9554A">
              <w:rPr>
                <w:color w:val="000000"/>
                <w:sz w:val="20"/>
                <w:szCs w:val="20"/>
                <w:lang/>
              </w:rPr>
              <w:t>Број пољопривредних газдинстава која наводњавају КПЗ</w:t>
            </w:r>
          </w:p>
        </w:tc>
        <w:tc>
          <w:tcPr>
            <w:tcW w:w="3394" w:type="dxa"/>
            <w:tcBorders>
              <w:top w:val="single" w:sz="4" w:space="0" w:color="auto"/>
              <w:left w:val="single" w:sz="4" w:space="0" w:color="auto"/>
            </w:tcBorders>
            <w:vAlign w:val="center"/>
          </w:tcPr>
          <w:p w14:paraId="5CCFB1DD" w14:textId="77777777" w:rsidR="00E9554A" w:rsidRPr="00E9554A" w:rsidRDefault="00E9554A" w:rsidP="00E9554A">
            <w:pPr>
              <w:widowControl w:val="0"/>
              <w:rPr>
                <w:sz w:val="20"/>
                <w:szCs w:val="20"/>
                <w:lang/>
              </w:rPr>
            </w:pPr>
            <w:r w:rsidRPr="00E9554A">
              <w:rPr>
                <w:color w:val="000000"/>
                <w:sz w:val="20"/>
                <w:szCs w:val="20"/>
                <w:lang/>
              </w:rPr>
              <w:t>580</w:t>
            </w:r>
          </w:p>
        </w:tc>
        <w:tc>
          <w:tcPr>
            <w:tcW w:w="1459" w:type="dxa"/>
            <w:tcBorders>
              <w:top w:val="single" w:sz="4" w:space="0" w:color="auto"/>
              <w:left w:val="single" w:sz="4" w:space="0" w:color="auto"/>
              <w:right w:val="single" w:sz="4" w:space="0" w:color="auto"/>
            </w:tcBorders>
            <w:vAlign w:val="center"/>
          </w:tcPr>
          <w:p w14:paraId="26E752B0" w14:textId="77777777" w:rsidR="00E9554A" w:rsidRPr="00E9554A" w:rsidRDefault="00E9554A" w:rsidP="00E9554A">
            <w:pPr>
              <w:widowControl w:val="0"/>
              <w:ind w:firstLine="360"/>
              <w:rPr>
                <w:sz w:val="20"/>
                <w:szCs w:val="20"/>
                <w:lang/>
              </w:rPr>
            </w:pPr>
            <w:r w:rsidRPr="00E9554A">
              <w:rPr>
                <w:color w:val="000000"/>
                <w:sz w:val="20"/>
                <w:szCs w:val="20"/>
                <w:lang/>
              </w:rPr>
              <w:t>рзс***</w:t>
            </w:r>
          </w:p>
        </w:tc>
      </w:tr>
      <w:tr w:rsidR="00E9554A" w:rsidRPr="00E9554A" w14:paraId="0447C1B3" w14:textId="77777777" w:rsidTr="00D1517B">
        <w:tblPrEx>
          <w:tblCellMar>
            <w:top w:w="0" w:type="dxa"/>
            <w:bottom w:w="0" w:type="dxa"/>
          </w:tblCellMar>
        </w:tblPrEx>
        <w:trPr>
          <w:gridAfter w:val="1"/>
          <w:wAfter w:w="18" w:type="dxa"/>
          <w:trHeight w:hRule="exact" w:val="326"/>
          <w:jc w:val="center"/>
        </w:trPr>
        <w:tc>
          <w:tcPr>
            <w:tcW w:w="5122" w:type="dxa"/>
            <w:tcBorders>
              <w:top w:val="single" w:sz="4" w:space="0" w:color="auto"/>
              <w:left w:val="single" w:sz="4" w:space="0" w:color="auto"/>
            </w:tcBorders>
            <w:vAlign w:val="bottom"/>
          </w:tcPr>
          <w:p w14:paraId="4A1B5135" w14:textId="77777777" w:rsidR="00E9554A" w:rsidRPr="00E9554A" w:rsidRDefault="00E9554A" w:rsidP="00E9554A">
            <w:pPr>
              <w:widowControl w:val="0"/>
              <w:rPr>
                <w:sz w:val="20"/>
                <w:szCs w:val="20"/>
                <w:lang/>
              </w:rPr>
            </w:pPr>
            <w:r w:rsidRPr="00E9554A">
              <w:rPr>
                <w:color w:val="000000"/>
                <w:sz w:val="20"/>
                <w:szCs w:val="20"/>
                <w:lang/>
              </w:rPr>
              <w:t>Одводњавана површина КПЗ (ha)</w:t>
            </w:r>
          </w:p>
        </w:tc>
        <w:tc>
          <w:tcPr>
            <w:tcW w:w="3394" w:type="dxa"/>
            <w:tcBorders>
              <w:top w:val="single" w:sz="4" w:space="0" w:color="auto"/>
              <w:left w:val="single" w:sz="4" w:space="0" w:color="auto"/>
            </w:tcBorders>
            <w:vAlign w:val="bottom"/>
          </w:tcPr>
          <w:p w14:paraId="150749EE" w14:textId="77777777" w:rsidR="00E9554A" w:rsidRPr="00E9554A" w:rsidRDefault="00E9554A" w:rsidP="00E9554A">
            <w:pPr>
              <w:widowControl w:val="0"/>
              <w:rPr>
                <w:sz w:val="20"/>
                <w:szCs w:val="20"/>
                <w:lang/>
              </w:rPr>
            </w:pPr>
            <w:r w:rsidRPr="00E9554A">
              <w:rPr>
                <w:color w:val="000000"/>
                <w:sz w:val="20"/>
                <w:szCs w:val="20"/>
                <w:lang/>
              </w:rPr>
              <w:t>0</w:t>
            </w:r>
          </w:p>
        </w:tc>
        <w:tc>
          <w:tcPr>
            <w:tcW w:w="1459" w:type="dxa"/>
            <w:tcBorders>
              <w:top w:val="single" w:sz="4" w:space="0" w:color="auto"/>
              <w:left w:val="single" w:sz="4" w:space="0" w:color="auto"/>
              <w:right w:val="single" w:sz="4" w:space="0" w:color="auto"/>
            </w:tcBorders>
            <w:vAlign w:val="bottom"/>
          </w:tcPr>
          <w:p w14:paraId="53ABE39C" w14:textId="77777777" w:rsidR="00E9554A" w:rsidRPr="00E9554A" w:rsidRDefault="00E9554A" w:rsidP="00E9554A">
            <w:pPr>
              <w:widowControl w:val="0"/>
              <w:ind w:firstLine="240"/>
              <w:rPr>
                <w:sz w:val="20"/>
                <w:szCs w:val="20"/>
                <w:lang/>
              </w:rPr>
            </w:pPr>
            <w:r w:rsidRPr="00E9554A">
              <w:rPr>
                <w:color w:val="000000"/>
                <w:sz w:val="20"/>
                <w:szCs w:val="20"/>
                <w:lang/>
              </w:rPr>
              <w:t>Интерни</w:t>
            </w:r>
          </w:p>
        </w:tc>
      </w:tr>
      <w:tr w:rsidR="00E9554A" w:rsidRPr="00E9554A" w14:paraId="48DDA75A" w14:textId="77777777" w:rsidTr="00D1517B">
        <w:tblPrEx>
          <w:tblCellMar>
            <w:top w:w="0" w:type="dxa"/>
            <w:bottom w:w="0" w:type="dxa"/>
          </w:tblCellMar>
        </w:tblPrEx>
        <w:trPr>
          <w:gridAfter w:val="1"/>
          <w:wAfter w:w="18" w:type="dxa"/>
          <w:trHeight w:hRule="exact" w:val="336"/>
          <w:jc w:val="center"/>
        </w:trPr>
        <w:tc>
          <w:tcPr>
            <w:tcW w:w="5122" w:type="dxa"/>
            <w:tcBorders>
              <w:top w:val="single" w:sz="4" w:space="0" w:color="auto"/>
              <w:left w:val="single" w:sz="4" w:space="0" w:color="auto"/>
            </w:tcBorders>
            <w:vAlign w:val="bottom"/>
          </w:tcPr>
          <w:p w14:paraId="4FDEA454" w14:textId="77777777" w:rsidR="00E9554A" w:rsidRPr="00E9554A" w:rsidRDefault="00E9554A" w:rsidP="00E9554A">
            <w:pPr>
              <w:widowControl w:val="0"/>
              <w:rPr>
                <w:sz w:val="20"/>
                <w:szCs w:val="20"/>
                <w:lang/>
              </w:rPr>
            </w:pPr>
            <w:r w:rsidRPr="00E9554A">
              <w:rPr>
                <w:color w:val="000000"/>
                <w:sz w:val="20"/>
                <w:szCs w:val="20"/>
                <w:lang/>
              </w:rPr>
              <w:t>Наводњавана површина КПЗ (ha)</w:t>
            </w:r>
          </w:p>
        </w:tc>
        <w:tc>
          <w:tcPr>
            <w:tcW w:w="3394" w:type="dxa"/>
            <w:tcBorders>
              <w:top w:val="single" w:sz="4" w:space="0" w:color="auto"/>
              <w:left w:val="single" w:sz="4" w:space="0" w:color="auto"/>
            </w:tcBorders>
            <w:vAlign w:val="bottom"/>
          </w:tcPr>
          <w:p w14:paraId="2B52FC1D" w14:textId="77777777" w:rsidR="00E9554A" w:rsidRPr="00E9554A" w:rsidRDefault="00E9554A" w:rsidP="00E9554A">
            <w:pPr>
              <w:widowControl w:val="0"/>
              <w:rPr>
                <w:sz w:val="20"/>
                <w:szCs w:val="20"/>
                <w:lang/>
              </w:rPr>
            </w:pPr>
            <w:r w:rsidRPr="00E9554A">
              <w:rPr>
                <w:color w:val="000000"/>
                <w:sz w:val="20"/>
                <w:szCs w:val="20"/>
                <w:lang/>
              </w:rPr>
              <w:t>242 ха</w:t>
            </w:r>
          </w:p>
        </w:tc>
        <w:tc>
          <w:tcPr>
            <w:tcW w:w="1459" w:type="dxa"/>
            <w:tcBorders>
              <w:top w:val="single" w:sz="4" w:space="0" w:color="auto"/>
              <w:left w:val="single" w:sz="4" w:space="0" w:color="auto"/>
              <w:right w:val="single" w:sz="4" w:space="0" w:color="auto"/>
            </w:tcBorders>
            <w:vAlign w:val="bottom"/>
          </w:tcPr>
          <w:p w14:paraId="299EB6F5" w14:textId="77777777" w:rsidR="00E9554A" w:rsidRPr="00E9554A" w:rsidRDefault="00E9554A" w:rsidP="00E9554A">
            <w:pPr>
              <w:widowControl w:val="0"/>
              <w:ind w:firstLine="360"/>
              <w:jc w:val="both"/>
              <w:rPr>
                <w:sz w:val="20"/>
                <w:szCs w:val="20"/>
                <w:lang/>
              </w:rPr>
            </w:pPr>
            <w:r w:rsidRPr="00E9554A">
              <w:rPr>
                <w:color w:val="000000"/>
                <w:sz w:val="20"/>
                <w:szCs w:val="20"/>
                <w:lang/>
              </w:rPr>
              <w:t>рзс***</w:t>
            </w:r>
          </w:p>
        </w:tc>
      </w:tr>
      <w:tr w:rsidR="00E9554A" w:rsidRPr="00E9554A" w14:paraId="3ED7B403" w14:textId="77777777" w:rsidTr="00D1517B">
        <w:tblPrEx>
          <w:tblCellMar>
            <w:top w:w="0" w:type="dxa"/>
            <w:bottom w:w="0" w:type="dxa"/>
          </w:tblCellMar>
        </w:tblPrEx>
        <w:trPr>
          <w:gridAfter w:val="1"/>
          <w:wAfter w:w="18" w:type="dxa"/>
          <w:trHeight w:hRule="exact" w:val="586"/>
          <w:jc w:val="center"/>
        </w:trPr>
        <w:tc>
          <w:tcPr>
            <w:tcW w:w="5122" w:type="dxa"/>
            <w:tcBorders>
              <w:top w:val="single" w:sz="4" w:space="0" w:color="auto"/>
              <w:left w:val="single" w:sz="4" w:space="0" w:color="auto"/>
              <w:bottom w:val="single" w:sz="4" w:space="0" w:color="auto"/>
            </w:tcBorders>
            <w:vAlign w:val="bottom"/>
          </w:tcPr>
          <w:p w14:paraId="7A69F312" w14:textId="77777777" w:rsidR="00E9554A" w:rsidRPr="00E9554A" w:rsidRDefault="00E9554A" w:rsidP="00E9554A">
            <w:pPr>
              <w:widowControl w:val="0"/>
              <w:rPr>
                <w:sz w:val="20"/>
                <w:szCs w:val="20"/>
                <w:lang/>
              </w:rPr>
            </w:pPr>
            <w:r w:rsidRPr="00E9554A">
              <w:rPr>
                <w:color w:val="000000"/>
                <w:sz w:val="20"/>
                <w:szCs w:val="20"/>
                <w:lang/>
              </w:rPr>
              <w:lastRenderedPageBreak/>
              <w:t>Површина пољопривредног земљишта у државној својини на територији АП(20) (ha)</w:t>
            </w:r>
          </w:p>
        </w:tc>
        <w:tc>
          <w:tcPr>
            <w:tcW w:w="3394" w:type="dxa"/>
            <w:tcBorders>
              <w:top w:val="single" w:sz="4" w:space="0" w:color="auto"/>
              <w:left w:val="single" w:sz="4" w:space="0" w:color="auto"/>
              <w:bottom w:val="single" w:sz="4" w:space="0" w:color="auto"/>
            </w:tcBorders>
            <w:vAlign w:val="center"/>
          </w:tcPr>
          <w:p w14:paraId="4D9EEF67" w14:textId="77777777" w:rsidR="00E9554A" w:rsidRPr="00E9554A" w:rsidRDefault="00E9554A" w:rsidP="00E9554A">
            <w:pPr>
              <w:widowControl w:val="0"/>
              <w:rPr>
                <w:sz w:val="20"/>
                <w:szCs w:val="20"/>
                <w:lang/>
              </w:rPr>
            </w:pPr>
            <w:r w:rsidRPr="00E9554A">
              <w:rPr>
                <w:color w:val="000000"/>
                <w:sz w:val="20"/>
                <w:szCs w:val="20"/>
                <w:lang/>
              </w:rPr>
              <w:t>1.795.162 ха</w:t>
            </w:r>
          </w:p>
        </w:tc>
        <w:tc>
          <w:tcPr>
            <w:tcW w:w="1459" w:type="dxa"/>
            <w:tcBorders>
              <w:top w:val="single" w:sz="4" w:space="0" w:color="auto"/>
              <w:left w:val="single" w:sz="4" w:space="0" w:color="auto"/>
              <w:bottom w:val="single" w:sz="4" w:space="0" w:color="auto"/>
              <w:right w:val="single" w:sz="4" w:space="0" w:color="auto"/>
            </w:tcBorders>
            <w:vAlign w:val="center"/>
          </w:tcPr>
          <w:p w14:paraId="6553119D" w14:textId="77777777" w:rsidR="00E9554A" w:rsidRPr="00E9554A" w:rsidRDefault="00E9554A" w:rsidP="00E9554A">
            <w:pPr>
              <w:widowControl w:val="0"/>
              <w:ind w:firstLine="240"/>
              <w:rPr>
                <w:sz w:val="20"/>
                <w:szCs w:val="20"/>
                <w:lang/>
              </w:rPr>
            </w:pPr>
            <w:r w:rsidRPr="00E9554A">
              <w:rPr>
                <w:color w:val="000000"/>
                <w:sz w:val="20"/>
                <w:szCs w:val="20"/>
                <w:lang/>
              </w:rPr>
              <w:t>Интерни</w:t>
            </w:r>
          </w:p>
        </w:tc>
      </w:tr>
      <w:tr w:rsidR="00E9554A" w:rsidRPr="00E9554A" w14:paraId="555BADF4" w14:textId="77777777" w:rsidTr="00D1517B">
        <w:tblPrEx>
          <w:tblCellMar>
            <w:top w:w="0" w:type="dxa"/>
            <w:bottom w:w="0" w:type="dxa"/>
          </w:tblCellMar>
        </w:tblPrEx>
        <w:trPr>
          <w:trHeight w:hRule="exact" w:val="576"/>
          <w:jc w:val="center"/>
        </w:trPr>
        <w:tc>
          <w:tcPr>
            <w:tcW w:w="5117" w:type="dxa"/>
            <w:tcBorders>
              <w:top w:val="single" w:sz="4" w:space="0" w:color="auto"/>
              <w:left w:val="single" w:sz="4" w:space="0" w:color="auto"/>
            </w:tcBorders>
            <w:vAlign w:val="bottom"/>
          </w:tcPr>
          <w:p w14:paraId="210A89CF" w14:textId="77777777" w:rsidR="00E9554A" w:rsidRPr="00E9554A" w:rsidRDefault="00E9554A" w:rsidP="00E9554A">
            <w:pPr>
              <w:widowControl w:val="0"/>
              <w:spacing w:line="257" w:lineRule="auto"/>
              <w:rPr>
                <w:sz w:val="18"/>
                <w:szCs w:val="18"/>
                <w:lang/>
              </w:rPr>
            </w:pPr>
            <w:r w:rsidRPr="00E9554A">
              <w:rPr>
                <w:color w:val="000000"/>
                <w:sz w:val="18"/>
                <w:szCs w:val="18"/>
                <w:lang/>
              </w:rPr>
              <w:t>Површина пољопривредног земљишта у државној својини која се даје у закуп (ha):</w:t>
            </w:r>
          </w:p>
        </w:tc>
        <w:tc>
          <w:tcPr>
            <w:tcW w:w="3398" w:type="dxa"/>
            <w:tcBorders>
              <w:top w:val="single" w:sz="4" w:space="0" w:color="auto"/>
              <w:left w:val="single" w:sz="4" w:space="0" w:color="auto"/>
            </w:tcBorders>
            <w:vAlign w:val="center"/>
          </w:tcPr>
          <w:p w14:paraId="2C559AF9" w14:textId="77777777" w:rsidR="00E9554A" w:rsidRPr="00E9554A" w:rsidRDefault="00E9554A" w:rsidP="00E9554A">
            <w:pPr>
              <w:widowControl w:val="0"/>
              <w:rPr>
                <w:sz w:val="18"/>
                <w:szCs w:val="18"/>
                <w:lang/>
              </w:rPr>
            </w:pPr>
            <w:r w:rsidRPr="00E9554A">
              <w:rPr>
                <w:color w:val="000000"/>
                <w:sz w:val="18"/>
                <w:szCs w:val="18"/>
                <w:lang/>
              </w:rPr>
              <w:t>631.638 ха</w:t>
            </w:r>
          </w:p>
        </w:tc>
        <w:tc>
          <w:tcPr>
            <w:tcW w:w="1478" w:type="dxa"/>
            <w:gridSpan w:val="2"/>
            <w:tcBorders>
              <w:top w:val="single" w:sz="4" w:space="0" w:color="auto"/>
              <w:left w:val="single" w:sz="4" w:space="0" w:color="auto"/>
              <w:right w:val="single" w:sz="4" w:space="0" w:color="auto"/>
            </w:tcBorders>
            <w:vAlign w:val="center"/>
          </w:tcPr>
          <w:p w14:paraId="6B2714F3" w14:textId="77777777" w:rsidR="00E9554A" w:rsidRPr="00E9554A" w:rsidRDefault="00E9554A" w:rsidP="00E9554A">
            <w:pPr>
              <w:widowControl w:val="0"/>
              <w:ind w:firstLine="260"/>
              <w:rPr>
                <w:sz w:val="18"/>
                <w:szCs w:val="18"/>
                <w:lang/>
              </w:rPr>
            </w:pPr>
            <w:r w:rsidRPr="00E9554A">
              <w:rPr>
                <w:color w:val="000000"/>
                <w:sz w:val="18"/>
                <w:szCs w:val="18"/>
                <w:lang/>
              </w:rPr>
              <w:t>Интерни</w:t>
            </w:r>
          </w:p>
        </w:tc>
      </w:tr>
      <w:tr w:rsidR="00E9554A" w:rsidRPr="00E9554A" w14:paraId="19DB5A89" w14:textId="77777777" w:rsidTr="00D1517B">
        <w:tblPrEx>
          <w:tblCellMar>
            <w:top w:w="0" w:type="dxa"/>
            <w:bottom w:w="0" w:type="dxa"/>
          </w:tblCellMar>
        </w:tblPrEx>
        <w:trPr>
          <w:trHeight w:hRule="exact" w:val="336"/>
          <w:jc w:val="center"/>
        </w:trPr>
        <w:tc>
          <w:tcPr>
            <w:tcW w:w="5117" w:type="dxa"/>
            <w:tcBorders>
              <w:top w:val="single" w:sz="4" w:space="0" w:color="auto"/>
              <w:left w:val="single" w:sz="4" w:space="0" w:color="auto"/>
            </w:tcBorders>
            <w:vAlign w:val="bottom"/>
          </w:tcPr>
          <w:p w14:paraId="392D5743" w14:textId="77777777" w:rsidR="00E9554A" w:rsidRPr="00E9554A" w:rsidRDefault="00E9554A" w:rsidP="00E9554A">
            <w:pPr>
              <w:widowControl w:val="0"/>
              <w:rPr>
                <w:sz w:val="18"/>
                <w:szCs w:val="18"/>
                <w:lang/>
              </w:rPr>
            </w:pPr>
            <w:r w:rsidRPr="00E9554A">
              <w:rPr>
                <w:color w:val="000000"/>
                <w:sz w:val="18"/>
                <w:szCs w:val="18"/>
                <w:lang/>
              </w:rPr>
              <w:t>- физичка лица (%)</w:t>
            </w:r>
          </w:p>
        </w:tc>
        <w:tc>
          <w:tcPr>
            <w:tcW w:w="3398" w:type="dxa"/>
            <w:tcBorders>
              <w:top w:val="single" w:sz="4" w:space="0" w:color="auto"/>
              <w:left w:val="single" w:sz="4" w:space="0" w:color="auto"/>
            </w:tcBorders>
            <w:vAlign w:val="bottom"/>
          </w:tcPr>
          <w:p w14:paraId="1B797537" w14:textId="77777777" w:rsidR="00E9554A" w:rsidRPr="00E9554A" w:rsidRDefault="00E9554A" w:rsidP="00E9554A">
            <w:pPr>
              <w:widowControl w:val="0"/>
              <w:rPr>
                <w:sz w:val="18"/>
                <w:szCs w:val="18"/>
                <w:lang/>
              </w:rPr>
            </w:pPr>
            <w:r w:rsidRPr="00E9554A">
              <w:rPr>
                <w:color w:val="000000"/>
                <w:sz w:val="18"/>
                <w:szCs w:val="18"/>
                <w:lang/>
              </w:rPr>
              <w:t>631.638 ха</w:t>
            </w:r>
          </w:p>
        </w:tc>
        <w:tc>
          <w:tcPr>
            <w:tcW w:w="1478" w:type="dxa"/>
            <w:gridSpan w:val="2"/>
            <w:tcBorders>
              <w:top w:val="single" w:sz="4" w:space="0" w:color="auto"/>
              <w:left w:val="single" w:sz="4" w:space="0" w:color="auto"/>
              <w:right w:val="single" w:sz="4" w:space="0" w:color="auto"/>
            </w:tcBorders>
            <w:vAlign w:val="bottom"/>
          </w:tcPr>
          <w:p w14:paraId="1D928A96" w14:textId="77777777" w:rsidR="00E9554A" w:rsidRPr="00E9554A" w:rsidRDefault="00E9554A" w:rsidP="00E9554A">
            <w:pPr>
              <w:widowControl w:val="0"/>
              <w:ind w:firstLine="260"/>
              <w:rPr>
                <w:sz w:val="18"/>
                <w:szCs w:val="18"/>
                <w:lang/>
              </w:rPr>
            </w:pPr>
            <w:r w:rsidRPr="00E9554A">
              <w:rPr>
                <w:color w:val="000000"/>
                <w:sz w:val="18"/>
                <w:szCs w:val="18"/>
                <w:lang/>
              </w:rPr>
              <w:t>Интерни</w:t>
            </w:r>
          </w:p>
        </w:tc>
      </w:tr>
      <w:tr w:rsidR="00E9554A" w:rsidRPr="00E9554A" w14:paraId="5B23FF32" w14:textId="77777777" w:rsidTr="00D1517B">
        <w:tblPrEx>
          <w:tblCellMar>
            <w:top w:w="0" w:type="dxa"/>
            <w:bottom w:w="0" w:type="dxa"/>
          </w:tblCellMar>
        </w:tblPrEx>
        <w:trPr>
          <w:trHeight w:hRule="exact" w:val="336"/>
          <w:jc w:val="center"/>
        </w:trPr>
        <w:tc>
          <w:tcPr>
            <w:tcW w:w="5117" w:type="dxa"/>
            <w:tcBorders>
              <w:top w:val="single" w:sz="4" w:space="0" w:color="auto"/>
              <w:left w:val="single" w:sz="4" w:space="0" w:color="auto"/>
            </w:tcBorders>
            <w:vAlign w:val="bottom"/>
          </w:tcPr>
          <w:p w14:paraId="0F2CFC89" w14:textId="77777777" w:rsidR="00E9554A" w:rsidRPr="00E9554A" w:rsidRDefault="00E9554A" w:rsidP="00E9554A">
            <w:pPr>
              <w:widowControl w:val="0"/>
              <w:rPr>
                <w:sz w:val="18"/>
                <w:szCs w:val="18"/>
                <w:lang/>
              </w:rPr>
            </w:pPr>
            <w:r w:rsidRPr="00E9554A">
              <w:rPr>
                <w:color w:val="000000"/>
                <w:sz w:val="18"/>
                <w:szCs w:val="18"/>
                <w:lang/>
              </w:rPr>
              <w:t>- правна лица (%)</w:t>
            </w:r>
          </w:p>
        </w:tc>
        <w:tc>
          <w:tcPr>
            <w:tcW w:w="3398" w:type="dxa"/>
            <w:tcBorders>
              <w:top w:val="single" w:sz="4" w:space="0" w:color="auto"/>
              <w:left w:val="single" w:sz="4" w:space="0" w:color="auto"/>
            </w:tcBorders>
            <w:vAlign w:val="bottom"/>
          </w:tcPr>
          <w:p w14:paraId="4BE0C12D" w14:textId="77777777" w:rsidR="00E9554A" w:rsidRPr="00E9554A" w:rsidRDefault="00E9554A" w:rsidP="00E9554A">
            <w:pPr>
              <w:widowControl w:val="0"/>
              <w:rPr>
                <w:sz w:val="18"/>
                <w:szCs w:val="18"/>
                <w:lang/>
              </w:rPr>
            </w:pPr>
            <w:r w:rsidRPr="00E9554A">
              <w:rPr>
                <w:color w:val="000000"/>
                <w:sz w:val="18"/>
                <w:szCs w:val="18"/>
                <w:lang/>
              </w:rPr>
              <w:t>0</w:t>
            </w:r>
          </w:p>
        </w:tc>
        <w:tc>
          <w:tcPr>
            <w:tcW w:w="1478" w:type="dxa"/>
            <w:gridSpan w:val="2"/>
            <w:tcBorders>
              <w:top w:val="single" w:sz="4" w:space="0" w:color="auto"/>
              <w:left w:val="single" w:sz="4" w:space="0" w:color="auto"/>
              <w:right w:val="single" w:sz="4" w:space="0" w:color="auto"/>
            </w:tcBorders>
            <w:vAlign w:val="bottom"/>
          </w:tcPr>
          <w:p w14:paraId="085FB80A" w14:textId="77777777" w:rsidR="00E9554A" w:rsidRPr="00E9554A" w:rsidRDefault="00E9554A" w:rsidP="00E9554A">
            <w:pPr>
              <w:widowControl w:val="0"/>
              <w:ind w:firstLine="260"/>
              <w:rPr>
                <w:sz w:val="18"/>
                <w:szCs w:val="18"/>
                <w:lang/>
              </w:rPr>
            </w:pPr>
            <w:r w:rsidRPr="00E9554A">
              <w:rPr>
                <w:color w:val="000000"/>
                <w:sz w:val="18"/>
                <w:szCs w:val="18"/>
                <w:lang/>
              </w:rPr>
              <w:t>Интерни</w:t>
            </w:r>
          </w:p>
        </w:tc>
      </w:tr>
      <w:tr w:rsidR="00E9554A" w:rsidRPr="00E9554A" w14:paraId="7CD3E0E2" w14:textId="77777777" w:rsidTr="00D1517B">
        <w:tblPrEx>
          <w:tblCellMar>
            <w:top w:w="0" w:type="dxa"/>
            <w:bottom w:w="0" w:type="dxa"/>
          </w:tblCellMar>
        </w:tblPrEx>
        <w:trPr>
          <w:trHeight w:hRule="exact" w:val="806"/>
          <w:jc w:val="center"/>
        </w:trPr>
        <w:tc>
          <w:tcPr>
            <w:tcW w:w="5117" w:type="dxa"/>
            <w:tcBorders>
              <w:top w:val="single" w:sz="4" w:space="0" w:color="auto"/>
              <w:left w:val="single" w:sz="4" w:space="0" w:color="auto"/>
            </w:tcBorders>
            <w:vAlign w:val="center"/>
          </w:tcPr>
          <w:p w14:paraId="0F01F769" w14:textId="77777777" w:rsidR="00E9554A" w:rsidRPr="00E9554A" w:rsidRDefault="00E9554A" w:rsidP="00E9554A">
            <w:pPr>
              <w:widowControl w:val="0"/>
              <w:rPr>
                <w:sz w:val="18"/>
                <w:szCs w:val="18"/>
                <w:lang/>
              </w:rPr>
            </w:pPr>
            <w:r w:rsidRPr="00E9554A">
              <w:rPr>
                <w:color w:val="000000"/>
                <w:sz w:val="18"/>
                <w:szCs w:val="18"/>
                <w:lang/>
              </w:rPr>
              <w:t>Говеда, свиње, овце и козе, живина, кошнице пчела (број)</w:t>
            </w:r>
          </w:p>
        </w:tc>
        <w:tc>
          <w:tcPr>
            <w:tcW w:w="3398" w:type="dxa"/>
            <w:tcBorders>
              <w:top w:val="single" w:sz="4" w:space="0" w:color="auto"/>
              <w:left w:val="single" w:sz="4" w:space="0" w:color="auto"/>
            </w:tcBorders>
          </w:tcPr>
          <w:p w14:paraId="597D2D3E" w14:textId="77777777" w:rsidR="00E9554A" w:rsidRPr="00E9554A" w:rsidRDefault="00E9554A" w:rsidP="00E9554A">
            <w:pPr>
              <w:widowControl w:val="0"/>
              <w:rPr>
                <w:sz w:val="18"/>
                <w:szCs w:val="18"/>
                <w:lang/>
              </w:rPr>
            </w:pPr>
            <w:r w:rsidRPr="00E9554A">
              <w:rPr>
                <w:color w:val="000000"/>
                <w:sz w:val="18"/>
                <w:szCs w:val="18"/>
                <w:lang/>
              </w:rPr>
              <w:t>8.728 говеда; 10.765 свиња; 24.196 оваца и коза; 56.782 живине,- 15.560 кошница пчела</w:t>
            </w:r>
          </w:p>
        </w:tc>
        <w:tc>
          <w:tcPr>
            <w:tcW w:w="1478" w:type="dxa"/>
            <w:gridSpan w:val="2"/>
            <w:tcBorders>
              <w:top w:val="single" w:sz="4" w:space="0" w:color="auto"/>
              <w:left w:val="single" w:sz="4" w:space="0" w:color="auto"/>
              <w:right w:val="single" w:sz="4" w:space="0" w:color="auto"/>
            </w:tcBorders>
            <w:vAlign w:val="center"/>
          </w:tcPr>
          <w:p w14:paraId="323D82E9"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36651138" w14:textId="77777777" w:rsidTr="00D1517B">
        <w:tblPrEx>
          <w:tblCellMar>
            <w:top w:w="0" w:type="dxa"/>
            <w:bottom w:w="0" w:type="dxa"/>
          </w:tblCellMar>
        </w:tblPrEx>
        <w:trPr>
          <w:trHeight w:hRule="exact" w:val="566"/>
          <w:jc w:val="center"/>
        </w:trPr>
        <w:tc>
          <w:tcPr>
            <w:tcW w:w="5117" w:type="dxa"/>
            <w:tcBorders>
              <w:top w:val="single" w:sz="4" w:space="0" w:color="auto"/>
              <w:left w:val="single" w:sz="4" w:space="0" w:color="auto"/>
            </w:tcBorders>
            <w:vAlign w:val="center"/>
          </w:tcPr>
          <w:p w14:paraId="67673FCD" w14:textId="77777777" w:rsidR="00E9554A" w:rsidRPr="00E9554A" w:rsidRDefault="00E9554A" w:rsidP="00E9554A">
            <w:pPr>
              <w:widowControl w:val="0"/>
              <w:rPr>
                <w:sz w:val="18"/>
                <w:szCs w:val="18"/>
                <w:lang/>
              </w:rPr>
            </w:pPr>
            <w:r w:rsidRPr="00E9554A">
              <w:rPr>
                <w:color w:val="000000"/>
                <w:sz w:val="18"/>
                <w:szCs w:val="18"/>
                <w:lang/>
              </w:rPr>
              <w:t>Трактори, комбајни, прикључне машине (број)</w:t>
            </w:r>
          </w:p>
        </w:tc>
        <w:tc>
          <w:tcPr>
            <w:tcW w:w="3398" w:type="dxa"/>
            <w:tcBorders>
              <w:top w:val="single" w:sz="4" w:space="0" w:color="auto"/>
              <w:left w:val="single" w:sz="4" w:space="0" w:color="auto"/>
            </w:tcBorders>
            <w:vAlign w:val="center"/>
          </w:tcPr>
          <w:p w14:paraId="7F07857E" w14:textId="77777777" w:rsidR="00E9554A" w:rsidRPr="00E9554A" w:rsidRDefault="00E9554A" w:rsidP="00E9554A">
            <w:pPr>
              <w:widowControl w:val="0"/>
              <w:rPr>
                <w:sz w:val="18"/>
                <w:szCs w:val="18"/>
                <w:lang/>
              </w:rPr>
            </w:pPr>
            <w:r w:rsidRPr="00E9554A">
              <w:rPr>
                <w:color w:val="000000"/>
                <w:sz w:val="18"/>
                <w:szCs w:val="18"/>
                <w:lang/>
              </w:rPr>
              <w:t>3.447 трактора; 19 комбајна,- 9.736 прикључних машина</w:t>
            </w:r>
          </w:p>
        </w:tc>
        <w:tc>
          <w:tcPr>
            <w:tcW w:w="1478" w:type="dxa"/>
            <w:gridSpan w:val="2"/>
            <w:tcBorders>
              <w:top w:val="single" w:sz="4" w:space="0" w:color="auto"/>
              <w:left w:val="single" w:sz="4" w:space="0" w:color="auto"/>
              <w:right w:val="single" w:sz="4" w:space="0" w:color="auto"/>
            </w:tcBorders>
            <w:vAlign w:val="center"/>
          </w:tcPr>
          <w:p w14:paraId="5E9933CC"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3C324D29" w14:textId="77777777" w:rsidTr="00D1517B">
        <w:tblPrEx>
          <w:tblCellMar>
            <w:top w:w="0" w:type="dxa"/>
            <w:bottom w:w="0" w:type="dxa"/>
          </w:tblCellMar>
        </w:tblPrEx>
        <w:trPr>
          <w:trHeight w:hRule="exact" w:val="336"/>
          <w:jc w:val="center"/>
        </w:trPr>
        <w:tc>
          <w:tcPr>
            <w:tcW w:w="5117" w:type="dxa"/>
            <w:tcBorders>
              <w:top w:val="single" w:sz="4" w:space="0" w:color="auto"/>
              <w:left w:val="single" w:sz="4" w:space="0" w:color="auto"/>
            </w:tcBorders>
            <w:vAlign w:val="bottom"/>
          </w:tcPr>
          <w:p w14:paraId="5E5271B3" w14:textId="77777777" w:rsidR="00E9554A" w:rsidRPr="00E9554A" w:rsidRDefault="00E9554A" w:rsidP="00E9554A">
            <w:pPr>
              <w:widowControl w:val="0"/>
              <w:rPr>
                <w:sz w:val="18"/>
                <w:szCs w:val="18"/>
                <w:lang/>
              </w:rPr>
            </w:pPr>
            <w:r w:rsidRPr="00E9554A">
              <w:rPr>
                <w:color w:val="000000"/>
                <w:sz w:val="18"/>
                <w:szCs w:val="18"/>
                <w:lang/>
              </w:rPr>
              <w:t>Пољопривредни објекти (број)</w:t>
            </w:r>
          </w:p>
        </w:tc>
        <w:tc>
          <w:tcPr>
            <w:tcW w:w="3398" w:type="dxa"/>
            <w:tcBorders>
              <w:top w:val="single" w:sz="4" w:space="0" w:color="auto"/>
              <w:left w:val="single" w:sz="4" w:space="0" w:color="auto"/>
            </w:tcBorders>
            <w:vAlign w:val="bottom"/>
          </w:tcPr>
          <w:p w14:paraId="1BE0D07F" w14:textId="77777777" w:rsidR="00E9554A" w:rsidRPr="00E9554A" w:rsidRDefault="00E9554A" w:rsidP="00E9554A">
            <w:pPr>
              <w:widowControl w:val="0"/>
              <w:rPr>
                <w:sz w:val="18"/>
                <w:szCs w:val="18"/>
                <w:lang/>
              </w:rPr>
            </w:pPr>
            <w:r w:rsidRPr="00E9554A">
              <w:rPr>
                <w:color w:val="000000"/>
                <w:sz w:val="18"/>
                <w:szCs w:val="18"/>
                <w:lang/>
              </w:rPr>
              <w:t>10.387</w:t>
            </w:r>
          </w:p>
        </w:tc>
        <w:tc>
          <w:tcPr>
            <w:tcW w:w="1478" w:type="dxa"/>
            <w:gridSpan w:val="2"/>
            <w:tcBorders>
              <w:top w:val="single" w:sz="4" w:space="0" w:color="auto"/>
              <w:left w:val="single" w:sz="4" w:space="0" w:color="auto"/>
              <w:right w:val="single" w:sz="4" w:space="0" w:color="auto"/>
            </w:tcBorders>
            <w:vAlign w:val="bottom"/>
          </w:tcPr>
          <w:p w14:paraId="1AAB6444"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269D1D72" w14:textId="77777777" w:rsidTr="00D1517B">
        <w:tblPrEx>
          <w:tblCellMar>
            <w:top w:w="0" w:type="dxa"/>
            <w:bottom w:w="0" w:type="dxa"/>
          </w:tblCellMar>
        </w:tblPrEx>
        <w:trPr>
          <w:trHeight w:hRule="exact" w:val="566"/>
          <w:jc w:val="center"/>
        </w:trPr>
        <w:tc>
          <w:tcPr>
            <w:tcW w:w="5117" w:type="dxa"/>
            <w:tcBorders>
              <w:top w:val="single" w:sz="4" w:space="0" w:color="auto"/>
              <w:left w:val="single" w:sz="4" w:space="0" w:color="auto"/>
            </w:tcBorders>
            <w:vAlign w:val="center"/>
          </w:tcPr>
          <w:p w14:paraId="70C6EA2B" w14:textId="77777777" w:rsidR="00E9554A" w:rsidRPr="00E9554A" w:rsidRDefault="00E9554A" w:rsidP="00E9554A">
            <w:pPr>
              <w:widowControl w:val="0"/>
              <w:rPr>
                <w:sz w:val="18"/>
                <w:szCs w:val="18"/>
                <w:lang/>
              </w:rPr>
            </w:pPr>
            <w:r w:rsidRPr="00E9554A">
              <w:rPr>
                <w:color w:val="000000"/>
                <w:sz w:val="18"/>
                <w:szCs w:val="18"/>
                <w:lang/>
              </w:rPr>
              <w:t>чч, сушаре, стакленици и пластеници (број)</w:t>
            </w:r>
          </w:p>
        </w:tc>
        <w:tc>
          <w:tcPr>
            <w:tcW w:w="3398" w:type="dxa"/>
            <w:tcBorders>
              <w:top w:val="single" w:sz="4" w:space="0" w:color="auto"/>
              <w:left w:val="single" w:sz="4" w:space="0" w:color="auto"/>
            </w:tcBorders>
          </w:tcPr>
          <w:p w14:paraId="1A127061" w14:textId="77777777" w:rsidR="00E9554A" w:rsidRPr="00E9554A" w:rsidRDefault="00E9554A" w:rsidP="00E9554A">
            <w:pPr>
              <w:widowControl w:val="0"/>
              <w:rPr>
                <w:sz w:val="18"/>
                <w:szCs w:val="18"/>
                <w:lang/>
              </w:rPr>
            </w:pPr>
            <w:r w:rsidRPr="00E9554A">
              <w:rPr>
                <w:color w:val="000000"/>
                <w:sz w:val="18"/>
                <w:szCs w:val="18"/>
                <w:lang/>
              </w:rPr>
              <w:t>13 хладњача; 278 сушара; 4 стакленила; 655 пластеника</w:t>
            </w:r>
          </w:p>
        </w:tc>
        <w:tc>
          <w:tcPr>
            <w:tcW w:w="1478" w:type="dxa"/>
            <w:gridSpan w:val="2"/>
            <w:tcBorders>
              <w:top w:val="single" w:sz="4" w:space="0" w:color="auto"/>
              <w:left w:val="single" w:sz="4" w:space="0" w:color="auto"/>
              <w:right w:val="single" w:sz="4" w:space="0" w:color="auto"/>
            </w:tcBorders>
            <w:vAlign w:val="center"/>
          </w:tcPr>
          <w:p w14:paraId="506DFD59"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310C4365" w14:textId="77777777" w:rsidTr="00D1517B">
        <w:tblPrEx>
          <w:tblCellMar>
            <w:top w:w="0" w:type="dxa"/>
            <w:bottom w:w="0" w:type="dxa"/>
          </w:tblCellMar>
        </w:tblPrEx>
        <w:trPr>
          <w:trHeight w:hRule="exact" w:val="1032"/>
          <w:jc w:val="center"/>
        </w:trPr>
        <w:tc>
          <w:tcPr>
            <w:tcW w:w="5117" w:type="dxa"/>
            <w:tcBorders>
              <w:top w:val="single" w:sz="4" w:space="0" w:color="auto"/>
              <w:left w:val="single" w:sz="4" w:space="0" w:color="auto"/>
            </w:tcBorders>
            <w:vAlign w:val="center"/>
          </w:tcPr>
          <w:p w14:paraId="747F5748" w14:textId="77777777" w:rsidR="00E9554A" w:rsidRPr="00E9554A" w:rsidRDefault="00E9554A" w:rsidP="00E9554A">
            <w:pPr>
              <w:widowControl w:val="0"/>
              <w:rPr>
                <w:sz w:val="18"/>
                <w:szCs w:val="18"/>
                <w:lang/>
              </w:rPr>
            </w:pPr>
            <w:r w:rsidRPr="00E9554A">
              <w:rPr>
                <w:color w:val="000000"/>
                <w:sz w:val="18"/>
                <w:szCs w:val="18"/>
                <w:lang/>
              </w:rPr>
              <w:t>Употреба минералног ђубрива, стајњака и средстава за заштиту биља (ha, број ПГ)</w:t>
            </w:r>
          </w:p>
        </w:tc>
        <w:tc>
          <w:tcPr>
            <w:tcW w:w="3398" w:type="dxa"/>
            <w:tcBorders>
              <w:top w:val="single" w:sz="4" w:space="0" w:color="auto"/>
              <w:left w:val="single" w:sz="4" w:space="0" w:color="auto"/>
            </w:tcBorders>
            <w:vAlign w:val="bottom"/>
          </w:tcPr>
          <w:p w14:paraId="54446030" w14:textId="77777777" w:rsidR="00E9554A" w:rsidRPr="00E9554A" w:rsidRDefault="00E9554A" w:rsidP="00E9554A">
            <w:pPr>
              <w:widowControl w:val="0"/>
              <w:rPr>
                <w:sz w:val="18"/>
                <w:szCs w:val="18"/>
                <w:lang/>
              </w:rPr>
            </w:pPr>
            <w:r w:rsidRPr="00E9554A">
              <w:rPr>
                <w:color w:val="000000"/>
                <w:sz w:val="18"/>
                <w:szCs w:val="18"/>
                <w:lang/>
              </w:rPr>
              <w:t>7.041 ha (6.701 ПГ), минерална ђубрива; 3.721 ha (5.131 ПГ), стајњак; 4.455 ha (6.716 ПГ), средства за зашт.биља</w:t>
            </w:r>
          </w:p>
        </w:tc>
        <w:tc>
          <w:tcPr>
            <w:tcW w:w="1478" w:type="dxa"/>
            <w:gridSpan w:val="2"/>
            <w:tcBorders>
              <w:top w:val="single" w:sz="4" w:space="0" w:color="auto"/>
              <w:left w:val="single" w:sz="4" w:space="0" w:color="auto"/>
              <w:right w:val="single" w:sz="4" w:space="0" w:color="auto"/>
            </w:tcBorders>
            <w:vAlign w:val="center"/>
          </w:tcPr>
          <w:p w14:paraId="5E2AF52A"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55DC6962" w14:textId="77777777" w:rsidTr="00D1517B">
        <w:tblPrEx>
          <w:tblCellMar>
            <w:top w:w="0" w:type="dxa"/>
            <w:bottom w:w="0" w:type="dxa"/>
          </w:tblCellMar>
        </w:tblPrEx>
        <w:trPr>
          <w:trHeight w:hRule="exact" w:val="571"/>
          <w:jc w:val="center"/>
        </w:trPr>
        <w:tc>
          <w:tcPr>
            <w:tcW w:w="5117" w:type="dxa"/>
            <w:tcBorders>
              <w:top w:val="single" w:sz="4" w:space="0" w:color="auto"/>
              <w:left w:val="single" w:sz="4" w:space="0" w:color="auto"/>
            </w:tcBorders>
            <w:vAlign w:val="bottom"/>
          </w:tcPr>
          <w:p w14:paraId="3E824C30" w14:textId="77777777" w:rsidR="00E9554A" w:rsidRPr="00E9554A" w:rsidRDefault="00E9554A" w:rsidP="00E9554A">
            <w:pPr>
              <w:widowControl w:val="0"/>
              <w:rPr>
                <w:sz w:val="18"/>
                <w:szCs w:val="18"/>
                <w:lang/>
              </w:rPr>
            </w:pPr>
            <w:r w:rsidRPr="00E9554A">
              <w:rPr>
                <w:color w:val="000000"/>
                <w:sz w:val="18"/>
                <w:szCs w:val="18"/>
                <w:lang/>
              </w:rPr>
              <w:t>Број чланова газдинства и стално запослених на газдинству:</w:t>
            </w:r>
          </w:p>
        </w:tc>
        <w:tc>
          <w:tcPr>
            <w:tcW w:w="3398" w:type="dxa"/>
            <w:tcBorders>
              <w:top w:val="single" w:sz="4" w:space="0" w:color="auto"/>
              <w:left w:val="single" w:sz="4" w:space="0" w:color="auto"/>
            </w:tcBorders>
            <w:vAlign w:val="center"/>
          </w:tcPr>
          <w:p w14:paraId="27B1A6C1" w14:textId="77777777" w:rsidR="00E9554A" w:rsidRPr="00E9554A" w:rsidRDefault="00E9554A" w:rsidP="00E9554A">
            <w:pPr>
              <w:widowControl w:val="0"/>
              <w:rPr>
                <w:sz w:val="18"/>
                <w:szCs w:val="18"/>
                <w:lang/>
              </w:rPr>
            </w:pPr>
            <w:r w:rsidRPr="00E9554A">
              <w:rPr>
                <w:color w:val="000000"/>
                <w:sz w:val="18"/>
                <w:szCs w:val="18"/>
                <w:lang/>
              </w:rPr>
              <w:t>19.300</w:t>
            </w:r>
          </w:p>
        </w:tc>
        <w:tc>
          <w:tcPr>
            <w:tcW w:w="1478" w:type="dxa"/>
            <w:gridSpan w:val="2"/>
            <w:tcBorders>
              <w:top w:val="single" w:sz="4" w:space="0" w:color="auto"/>
              <w:left w:val="single" w:sz="4" w:space="0" w:color="auto"/>
              <w:right w:val="single" w:sz="4" w:space="0" w:color="auto"/>
            </w:tcBorders>
            <w:vAlign w:val="center"/>
          </w:tcPr>
          <w:p w14:paraId="6557015E"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0267CD1A" w14:textId="77777777" w:rsidTr="00D1517B">
        <w:tblPrEx>
          <w:tblCellMar>
            <w:top w:w="0" w:type="dxa"/>
            <w:bottom w:w="0" w:type="dxa"/>
          </w:tblCellMar>
        </w:tblPrEx>
        <w:trPr>
          <w:trHeight w:hRule="exact" w:val="571"/>
          <w:jc w:val="center"/>
        </w:trPr>
        <w:tc>
          <w:tcPr>
            <w:tcW w:w="5117" w:type="dxa"/>
            <w:tcBorders>
              <w:top w:val="single" w:sz="4" w:space="0" w:color="auto"/>
              <w:left w:val="single" w:sz="4" w:space="0" w:color="auto"/>
            </w:tcBorders>
            <w:vAlign w:val="bottom"/>
          </w:tcPr>
          <w:p w14:paraId="03C3C692" w14:textId="77777777" w:rsidR="00E9554A" w:rsidRPr="00E9554A" w:rsidRDefault="00E9554A" w:rsidP="00E9554A">
            <w:pPr>
              <w:widowControl w:val="0"/>
              <w:rPr>
                <w:sz w:val="18"/>
                <w:szCs w:val="18"/>
                <w:lang/>
              </w:rPr>
            </w:pPr>
            <w:r w:rsidRPr="00E9554A">
              <w:rPr>
                <w:color w:val="000000"/>
                <w:sz w:val="18"/>
                <w:szCs w:val="18"/>
                <w:lang/>
              </w:rPr>
              <w:t>(на породичном ПГ: на газдинству правног лица/предузетника) (ha)</w:t>
            </w:r>
          </w:p>
        </w:tc>
        <w:tc>
          <w:tcPr>
            <w:tcW w:w="3398" w:type="dxa"/>
            <w:tcBorders>
              <w:top w:val="single" w:sz="4" w:space="0" w:color="auto"/>
              <w:left w:val="single" w:sz="4" w:space="0" w:color="auto"/>
            </w:tcBorders>
            <w:vAlign w:val="center"/>
          </w:tcPr>
          <w:p w14:paraId="08A58D15" w14:textId="77777777" w:rsidR="00E9554A" w:rsidRPr="00E9554A" w:rsidRDefault="00E9554A" w:rsidP="00E9554A">
            <w:pPr>
              <w:widowControl w:val="0"/>
              <w:rPr>
                <w:sz w:val="18"/>
                <w:szCs w:val="18"/>
                <w:lang/>
              </w:rPr>
            </w:pPr>
            <w:r w:rsidRPr="00E9554A">
              <w:rPr>
                <w:color w:val="000000"/>
                <w:sz w:val="18"/>
                <w:szCs w:val="18"/>
                <w:lang/>
              </w:rPr>
              <w:t>-</w:t>
            </w:r>
          </w:p>
        </w:tc>
        <w:tc>
          <w:tcPr>
            <w:tcW w:w="1478" w:type="dxa"/>
            <w:gridSpan w:val="2"/>
            <w:tcBorders>
              <w:top w:val="single" w:sz="4" w:space="0" w:color="auto"/>
              <w:left w:val="single" w:sz="4" w:space="0" w:color="auto"/>
              <w:right w:val="single" w:sz="4" w:space="0" w:color="auto"/>
            </w:tcBorders>
            <w:vAlign w:val="center"/>
          </w:tcPr>
          <w:p w14:paraId="52222164"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4A7C5536" w14:textId="77777777" w:rsidTr="00D1517B">
        <w:tblPrEx>
          <w:tblCellMar>
            <w:top w:w="0" w:type="dxa"/>
            <w:bottom w:w="0" w:type="dxa"/>
          </w:tblCellMar>
        </w:tblPrEx>
        <w:trPr>
          <w:trHeight w:hRule="exact" w:val="336"/>
          <w:jc w:val="center"/>
        </w:trPr>
        <w:tc>
          <w:tcPr>
            <w:tcW w:w="5117" w:type="dxa"/>
            <w:tcBorders>
              <w:top w:val="single" w:sz="4" w:space="0" w:color="auto"/>
              <w:left w:val="single" w:sz="4" w:space="0" w:color="auto"/>
            </w:tcBorders>
            <w:vAlign w:val="bottom"/>
          </w:tcPr>
          <w:p w14:paraId="633414C4" w14:textId="77777777" w:rsidR="00E9554A" w:rsidRPr="00E9554A" w:rsidRDefault="00E9554A" w:rsidP="00E9554A">
            <w:pPr>
              <w:widowControl w:val="0"/>
              <w:rPr>
                <w:sz w:val="18"/>
                <w:szCs w:val="18"/>
                <w:lang/>
              </w:rPr>
            </w:pPr>
            <w:r w:rsidRPr="00E9554A">
              <w:rPr>
                <w:color w:val="000000"/>
                <w:sz w:val="18"/>
                <w:szCs w:val="18"/>
                <w:lang/>
              </w:rPr>
              <w:t>Годишње радне јединице (број)</w:t>
            </w:r>
          </w:p>
        </w:tc>
        <w:tc>
          <w:tcPr>
            <w:tcW w:w="3398" w:type="dxa"/>
            <w:tcBorders>
              <w:top w:val="single" w:sz="4" w:space="0" w:color="auto"/>
              <w:left w:val="single" w:sz="4" w:space="0" w:color="auto"/>
            </w:tcBorders>
            <w:vAlign w:val="bottom"/>
          </w:tcPr>
          <w:p w14:paraId="600D977E" w14:textId="77777777" w:rsidR="00E9554A" w:rsidRPr="00E9554A" w:rsidRDefault="00E9554A" w:rsidP="00E9554A">
            <w:pPr>
              <w:widowControl w:val="0"/>
              <w:rPr>
                <w:sz w:val="18"/>
                <w:szCs w:val="18"/>
                <w:lang/>
              </w:rPr>
            </w:pPr>
            <w:r w:rsidRPr="00E9554A">
              <w:rPr>
                <w:color w:val="000000"/>
                <w:sz w:val="18"/>
                <w:szCs w:val="18"/>
                <w:lang/>
              </w:rPr>
              <w:t>13.419</w:t>
            </w:r>
          </w:p>
        </w:tc>
        <w:tc>
          <w:tcPr>
            <w:tcW w:w="1478" w:type="dxa"/>
            <w:gridSpan w:val="2"/>
            <w:tcBorders>
              <w:top w:val="single" w:sz="4" w:space="0" w:color="auto"/>
              <w:left w:val="single" w:sz="4" w:space="0" w:color="auto"/>
              <w:right w:val="single" w:sz="4" w:space="0" w:color="auto"/>
            </w:tcBorders>
            <w:vAlign w:val="bottom"/>
          </w:tcPr>
          <w:p w14:paraId="0479AA06"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47B3611F" w14:textId="77777777" w:rsidTr="00D1517B">
        <w:tblPrEx>
          <w:tblCellMar>
            <w:top w:w="0" w:type="dxa"/>
            <w:bottom w:w="0" w:type="dxa"/>
          </w:tblCellMar>
        </w:tblPrEx>
        <w:trPr>
          <w:trHeight w:hRule="exact" w:val="576"/>
          <w:jc w:val="center"/>
        </w:trPr>
        <w:tc>
          <w:tcPr>
            <w:tcW w:w="5117" w:type="dxa"/>
            <w:tcBorders>
              <w:top w:val="single" w:sz="4" w:space="0" w:color="auto"/>
              <w:left w:val="single" w:sz="4" w:space="0" w:color="auto"/>
            </w:tcBorders>
            <w:vAlign w:val="bottom"/>
          </w:tcPr>
          <w:p w14:paraId="1EDDD8D4" w14:textId="77777777" w:rsidR="00E9554A" w:rsidRPr="00E9554A" w:rsidRDefault="00E9554A" w:rsidP="00E9554A">
            <w:pPr>
              <w:widowControl w:val="0"/>
              <w:rPr>
                <w:sz w:val="18"/>
                <w:szCs w:val="18"/>
                <w:lang/>
              </w:rPr>
            </w:pPr>
            <w:r w:rsidRPr="00E9554A">
              <w:rPr>
                <w:color w:val="000000"/>
                <w:sz w:val="18"/>
                <w:szCs w:val="18"/>
                <w:lang/>
              </w:rPr>
              <w:t>Земљорадничке задруге и удружења пољопривредника (број)</w:t>
            </w:r>
          </w:p>
        </w:tc>
        <w:tc>
          <w:tcPr>
            <w:tcW w:w="3398" w:type="dxa"/>
            <w:tcBorders>
              <w:top w:val="single" w:sz="4" w:space="0" w:color="auto"/>
              <w:left w:val="single" w:sz="4" w:space="0" w:color="auto"/>
            </w:tcBorders>
            <w:vAlign w:val="center"/>
          </w:tcPr>
          <w:p w14:paraId="3FD3F92F" w14:textId="77777777" w:rsidR="00E9554A" w:rsidRPr="00E9554A" w:rsidRDefault="00E9554A" w:rsidP="00E9554A">
            <w:pPr>
              <w:widowControl w:val="0"/>
              <w:rPr>
                <w:sz w:val="18"/>
                <w:szCs w:val="18"/>
                <w:lang/>
              </w:rPr>
            </w:pPr>
            <w:r w:rsidRPr="00E9554A">
              <w:rPr>
                <w:color w:val="000000"/>
                <w:sz w:val="18"/>
                <w:szCs w:val="18"/>
                <w:lang/>
              </w:rPr>
              <w:t>9</w:t>
            </w:r>
          </w:p>
        </w:tc>
        <w:tc>
          <w:tcPr>
            <w:tcW w:w="1478" w:type="dxa"/>
            <w:gridSpan w:val="2"/>
            <w:tcBorders>
              <w:top w:val="single" w:sz="4" w:space="0" w:color="auto"/>
              <w:left w:val="single" w:sz="4" w:space="0" w:color="auto"/>
              <w:right w:val="single" w:sz="4" w:space="0" w:color="auto"/>
            </w:tcBorders>
            <w:vAlign w:val="center"/>
          </w:tcPr>
          <w:p w14:paraId="420B5472" w14:textId="77777777" w:rsidR="00E9554A" w:rsidRPr="00E9554A" w:rsidRDefault="00E9554A" w:rsidP="00E9554A">
            <w:pPr>
              <w:widowControl w:val="0"/>
              <w:ind w:firstLine="260"/>
              <w:rPr>
                <w:sz w:val="18"/>
                <w:szCs w:val="18"/>
                <w:lang/>
              </w:rPr>
            </w:pPr>
            <w:r w:rsidRPr="00E9554A">
              <w:rPr>
                <w:color w:val="000000"/>
                <w:sz w:val="18"/>
                <w:szCs w:val="18"/>
                <w:lang/>
              </w:rPr>
              <w:t>Интерни</w:t>
            </w:r>
          </w:p>
        </w:tc>
      </w:tr>
      <w:tr w:rsidR="00E9554A" w:rsidRPr="00E9554A" w14:paraId="39C8F678" w14:textId="77777777" w:rsidTr="00D1517B">
        <w:tblPrEx>
          <w:tblCellMar>
            <w:top w:w="0" w:type="dxa"/>
            <w:bottom w:w="0" w:type="dxa"/>
          </w:tblCellMar>
        </w:tblPrEx>
        <w:trPr>
          <w:trHeight w:hRule="exact" w:val="571"/>
          <w:jc w:val="center"/>
        </w:trPr>
        <w:tc>
          <w:tcPr>
            <w:tcW w:w="5117" w:type="dxa"/>
            <w:tcBorders>
              <w:top w:val="single" w:sz="4" w:space="0" w:color="auto"/>
              <w:left w:val="single" w:sz="4" w:space="0" w:color="auto"/>
            </w:tcBorders>
            <w:vAlign w:val="bottom"/>
          </w:tcPr>
          <w:p w14:paraId="47A1B595" w14:textId="77777777" w:rsidR="00E9554A" w:rsidRPr="00E9554A" w:rsidRDefault="00E9554A" w:rsidP="00E9554A">
            <w:pPr>
              <w:widowControl w:val="0"/>
              <w:spacing w:line="264" w:lineRule="auto"/>
              <w:rPr>
                <w:sz w:val="18"/>
                <w:szCs w:val="18"/>
                <w:lang/>
              </w:rPr>
            </w:pPr>
            <w:r w:rsidRPr="00E9554A">
              <w:rPr>
                <w:b/>
                <w:bCs/>
                <w:color w:val="000000"/>
                <w:sz w:val="18"/>
                <w:szCs w:val="18"/>
                <w:lang/>
              </w:rPr>
              <w:t>Производња пољопривредних производа(количина):</w:t>
            </w:r>
          </w:p>
        </w:tc>
        <w:tc>
          <w:tcPr>
            <w:tcW w:w="3398" w:type="dxa"/>
            <w:tcBorders>
              <w:top w:val="single" w:sz="4" w:space="0" w:color="auto"/>
              <w:left w:val="single" w:sz="4" w:space="0" w:color="auto"/>
            </w:tcBorders>
          </w:tcPr>
          <w:p w14:paraId="21BFEE5F" w14:textId="77777777" w:rsidR="00E9554A" w:rsidRPr="00E9554A" w:rsidRDefault="00E9554A" w:rsidP="00E9554A">
            <w:pPr>
              <w:widowControl w:val="0"/>
              <w:rPr>
                <w:color w:val="000000"/>
                <w:sz w:val="18"/>
                <w:szCs w:val="18"/>
                <w:lang/>
              </w:rPr>
            </w:pPr>
          </w:p>
        </w:tc>
        <w:tc>
          <w:tcPr>
            <w:tcW w:w="1478" w:type="dxa"/>
            <w:gridSpan w:val="2"/>
            <w:tcBorders>
              <w:top w:val="single" w:sz="4" w:space="0" w:color="auto"/>
              <w:left w:val="single" w:sz="4" w:space="0" w:color="auto"/>
              <w:right w:val="single" w:sz="4" w:space="0" w:color="auto"/>
            </w:tcBorders>
          </w:tcPr>
          <w:p w14:paraId="5B2872CD" w14:textId="77777777" w:rsidR="00E9554A" w:rsidRPr="00E9554A" w:rsidRDefault="00E9554A" w:rsidP="00E9554A">
            <w:pPr>
              <w:widowControl w:val="0"/>
              <w:rPr>
                <w:color w:val="000000"/>
                <w:sz w:val="18"/>
                <w:szCs w:val="18"/>
                <w:lang/>
              </w:rPr>
            </w:pPr>
          </w:p>
        </w:tc>
      </w:tr>
      <w:tr w:rsidR="00E9554A" w:rsidRPr="00E9554A" w14:paraId="23365242" w14:textId="77777777" w:rsidTr="00D1517B">
        <w:tblPrEx>
          <w:tblCellMar>
            <w:top w:w="0" w:type="dxa"/>
            <w:bottom w:w="0" w:type="dxa"/>
          </w:tblCellMar>
        </w:tblPrEx>
        <w:trPr>
          <w:trHeight w:hRule="exact" w:val="1037"/>
          <w:jc w:val="center"/>
        </w:trPr>
        <w:tc>
          <w:tcPr>
            <w:tcW w:w="5117" w:type="dxa"/>
            <w:tcBorders>
              <w:top w:val="single" w:sz="4" w:space="0" w:color="auto"/>
              <w:left w:val="single" w:sz="4" w:space="0" w:color="auto"/>
            </w:tcBorders>
            <w:vAlign w:val="center"/>
          </w:tcPr>
          <w:p w14:paraId="6DA424D2" w14:textId="77777777" w:rsidR="00E9554A" w:rsidRPr="00E9554A" w:rsidRDefault="00E9554A" w:rsidP="00E9554A">
            <w:pPr>
              <w:widowControl w:val="0"/>
              <w:rPr>
                <w:sz w:val="18"/>
                <w:szCs w:val="18"/>
                <w:lang/>
              </w:rPr>
            </w:pPr>
            <w:r w:rsidRPr="00E9554A">
              <w:rPr>
                <w:color w:val="000000"/>
                <w:sz w:val="18"/>
                <w:szCs w:val="18"/>
                <w:lang/>
              </w:rPr>
              <w:t>- биљна производња (t)</w:t>
            </w:r>
          </w:p>
        </w:tc>
        <w:tc>
          <w:tcPr>
            <w:tcW w:w="3398" w:type="dxa"/>
            <w:tcBorders>
              <w:top w:val="single" w:sz="4" w:space="0" w:color="auto"/>
              <w:left w:val="single" w:sz="4" w:space="0" w:color="auto"/>
            </w:tcBorders>
          </w:tcPr>
          <w:p w14:paraId="4D257437" w14:textId="77777777" w:rsidR="00E9554A" w:rsidRPr="00E9554A" w:rsidRDefault="00E9554A" w:rsidP="00E9554A">
            <w:pPr>
              <w:widowControl w:val="0"/>
              <w:rPr>
                <w:sz w:val="18"/>
                <w:szCs w:val="18"/>
                <w:lang/>
              </w:rPr>
            </w:pPr>
            <w:r w:rsidRPr="00E9554A">
              <w:rPr>
                <w:color w:val="000000"/>
                <w:sz w:val="18"/>
                <w:szCs w:val="18"/>
                <w:lang/>
              </w:rPr>
              <w:t>60.000 до 80.000 кромпир; око 2.000 кукуруз,- око 1.000 пшеница,- око 2.000 шљива; око 700 јабука;</w:t>
            </w:r>
          </w:p>
          <w:p w14:paraId="30E8396C" w14:textId="77777777" w:rsidR="00E9554A" w:rsidRPr="00E9554A" w:rsidRDefault="00E9554A" w:rsidP="00E9554A">
            <w:pPr>
              <w:widowControl w:val="0"/>
              <w:rPr>
                <w:sz w:val="18"/>
                <w:szCs w:val="18"/>
                <w:lang/>
              </w:rPr>
            </w:pPr>
            <w:r w:rsidRPr="00E9554A">
              <w:rPr>
                <w:color w:val="000000"/>
                <w:sz w:val="18"/>
                <w:szCs w:val="18"/>
                <w:lang/>
              </w:rPr>
              <w:t>око 12.000 малина</w:t>
            </w:r>
          </w:p>
        </w:tc>
        <w:tc>
          <w:tcPr>
            <w:tcW w:w="1478" w:type="dxa"/>
            <w:gridSpan w:val="2"/>
            <w:tcBorders>
              <w:top w:val="single" w:sz="4" w:space="0" w:color="auto"/>
              <w:left w:val="single" w:sz="4" w:space="0" w:color="auto"/>
              <w:right w:val="single" w:sz="4" w:space="0" w:color="auto"/>
            </w:tcBorders>
            <w:vAlign w:val="center"/>
          </w:tcPr>
          <w:p w14:paraId="57EFBD19"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2CA05AAF" w14:textId="77777777" w:rsidTr="00D1517B">
        <w:tblPrEx>
          <w:tblCellMar>
            <w:top w:w="0" w:type="dxa"/>
            <w:bottom w:w="0" w:type="dxa"/>
          </w:tblCellMar>
        </w:tblPrEx>
        <w:trPr>
          <w:trHeight w:hRule="exact" w:val="802"/>
          <w:jc w:val="center"/>
        </w:trPr>
        <w:tc>
          <w:tcPr>
            <w:tcW w:w="5117" w:type="dxa"/>
            <w:tcBorders>
              <w:top w:val="single" w:sz="4" w:space="0" w:color="auto"/>
              <w:left w:val="single" w:sz="4" w:space="0" w:color="auto"/>
            </w:tcBorders>
            <w:vAlign w:val="center"/>
          </w:tcPr>
          <w:p w14:paraId="75FE7036" w14:textId="77777777" w:rsidR="00E9554A" w:rsidRPr="00E9554A" w:rsidRDefault="00E9554A" w:rsidP="00E9554A">
            <w:pPr>
              <w:widowControl w:val="0"/>
              <w:rPr>
                <w:sz w:val="18"/>
                <w:szCs w:val="18"/>
                <w:lang/>
              </w:rPr>
            </w:pPr>
            <w:r w:rsidRPr="00E9554A">
              <w:rPr>
                <w:color w:val="000000"/>
                <w:sz w:val="18"/>
                <w:szCs w:val="18"/>
                <w:lang/>
              </w:rPr>
              <w:t>- сточарска производња (t, lit, ком.)</w:t>
            </w:r>
          </w:p>
        </w:tc>
        <w:tc>
          <w:tcPr>
            <w:tcW w:w="3398" w:type="dxa"/>
            <w:tcBorders>
              <w:top w:val="single" w:sz="4" w:space="0" w:color="auto"/>
              <w:left w:val="single" w:sz="4" w:space="0" w:color="auto"/>
            </w:tcBorders>
            <w:vAlign w:val="bottom"/>
          </w:tcPr>
          <w:p w14:paraId="3D23B756" w14:textId="77777777" w:rsidR="00E9554A" w:rsidRPr="00E9554A" w:rsidRDefault="00E9554A" w:rsidP="00E9554A">
            <w:pPr>
              <w:widowControl w:val="0"/>
              <w:rPr>
                <w:sz w:val="18"/>
                <w:szCs w:val="18"/>
                <w:lang/>
              </w:rPr>
            </w:pPr>
            <w:r w:rsidRPr="00E9554A">
              <w:rPr>
                <w:color w:val="000000"/>
                <w:sz w:val="18"/>
                <w:szCs w:val="18"/>
                <w:lang/>
              </w:rPr>
              <w:t>око 7.000.000 литара млека; око 1.000 тона меса,- око 100 тона меда;</w:t>
            </w:r>
          </w:p>
        </w:tc>
        <w:tc>
          <w:tcPr>
            <w:tcW w:w="1478" w:type="dxa"/>
            <w:gridSpan w:val="2"/>
            <w:tcBorders>
              <w:top w:val="single" w:sz="4" w:space="0" w:color="auto"/>
              <w:left w:val="single" w:sz="4" w:space="0" w:color="auto"/>
              <w:right w:val="single" w:sz="4" w:space="0" w:color="auto"/>
            </w:tcBorders>
            <w:vAlign w:val="center"/>
          </w:tcPr>
          <w:p w14:paraId="1E3D317D" w14:textId="77777777" w:rsidR="00E9554A" w:rsidRPr="00E9554A" w:rsidRDefault="00E9554A" w:rsidP="00E9554A">
            <w:pPr>
              <w:widowControl w:val="0"/>
              <w:ind w:firstLine="260"/>
              <w:rPr>
                <w:sz w:val="18"/>
                <w:szCs w:val="18"/>
                <w:lang/>
              </w:rPr>
            </w:pPr>
            <w:r w:rsidRPr="00E9554A">
              <w:rPr>
                <w:color w:val="000000"/>
                <w:sz w:val="18"/>
                <w:szCs w:val="18"/>
                <w:lang/>
              </w:rPr>
              <w:t>Интерни</w:t>
            </w:r>
          </w:p>
        </w:tc>
      </w:tr>
      <w:tr w:rsidR="00E9554A" w:rsidRPr="00E9554A" w14:paraId="54432A2A" w14:textId="77777777" w:rsidTr="00D1517B">
        <w:tblPrEx>
          <w:tblCellMar>
            <w:top w:w="0" w:type="dxa"/>
            <w:bottom w:w="0" w:type="dxa"/>
          </w:tblCellMar>
        </w:tblPrEx>
        <w:trPr>
          <w:trHeight w:hRule="exact" w:val="542"/>
          <w:jc w:val="center"/>
        </w:trPr>
        <w:tc>
          <w:tcPr>
            <w:tcW w:w="9993" w:type="dxa"/>
            <w:gridSpan w:val="4"/>
            <w:tcBorders>
              <w:top w:val="single" w:sz="4" w:space="0" w:color="auto"/>
              <w:left w:val="single" w:sz="4" w:space="0" w:color="auto"/>
              <w:right w:val="single" w:sz="4" w:space="0" w:color="auto"/>
            </w:tcBorders>
            <w:vAlign w:val="center"/>
          </w:tcPr>
          <w:p w14:paraId="1EC3AFFC" w14:textId="77777777" w:rsidR="00E9554A" w:rsidRPr="00E9554A" w:rsidRDefault="00E9554A" w:rsidP="00E9554A">
            <w:pPr>
              <w:widowControl w:val="0"/>
              <w:jc w:val="center"/>
              <w:rPr>
                <w:sz w:val="18"/>
                <w:szCs w:val="18"/>
                <w:lang/>
              </w:rPr>
            </w:pPr>
            <w:r w:rsidRPr="00E9554A">
              <w:rPr>
                <w:b/>
                <w:bCs/>
                <w:color w:val="000000"/>
                <w:sz w:val="18"/>
                <w:szCs w:val="18"/>
                <w:lang/>
              </w:rPr>
              <w:t>ПОКАЗАТЕЉИ РУРАЛНОГ РАЗВОЈА</w:t>
            </w:r>
          </w:p>
        </w:tc>
      </w:tr>
      <w:tr w:rsidR="00E9554A" w:rsidRPr="00E9554A" w14:paraId="61574CAD" w14:textId="77777777" w:rsidTr="00D1517B">
        <w:tblPrEx>
          <w:tblCellMar>
            <w:top w:w="0" w:type="dxa"/>
            <w:bottom w:w="0" w:type="dxa"/>
          </w:tblCellMar>
        </w:tblPrEx>
        <w:trPr>
          <w:trHeight w:hRule="exact" w:val="542"/>
          <w:jc w:val="center"/>
        </w:trPr>
        <w:tc>
          <w:tcPr>
            <w:tcW w:w="9993" w:type="dxa"/>
            <w:gridSpan w:val="4"/>
            <w:tcBorders>
              <w:top w:val="single" w:sz="4" w:space="0" w:color="auto"/>
              <w:left w:val="single" w:sz="4" w:space="0" w:color="auto"/>
              <w:right w:val="single" w:sz="4" w:space="0" w:color="auto"/>
            </w:tcBorders>
            <w:vAlign w:val="center"/>
          </w:tcPr>
          <w:p w14:paraId="2FB5825F" w14:textId="77777777" w:rsidR="00E9554A" w:rsidRPr="00E9554A" w:rsidRDefault="00E9554A" w:rsidP="00E9554A">
            <w:pPr>
              <w:widowControl w:val="0"/>
              <w:jc w:val="center"/>
              <w:rPr>
                <w:sz w:val="18"/>
                <w:szCs w:val="18"/>
                <w:lang/>
              </w:rPr>
            </w:pPr>
            <w:r w:rsidRPr="00E9554A">
              <w:rPr>
                <w:color w:val="000000"/>
                <w:sz w:val="18"/>
                <w:szCs w:val="18"/>
                <w:lang/>
              </w:rPr>
              <w:t>Рурална инфраструктура</w:t>
            </w:r>
          </w:p>
        </w:tc>
      </w:tr>
      <w:tr w:rsidR="00E9554A" w:rsidRPr="00E9554A" w14:paraId="5360D0E5" w14:textId="77777777" w:rsidTr="00D1517B">
        <w:tblPrEx>
          <w:tblCellMar>
            <w:top w:w="0" w:type="dxa"/>
            <w:bottom w:w="0" w:type="dxa"/>
          </w:tblCellMar>
        </w:tblPrEx>
        <w:trPr>
          <w:trHeight w:hRule="exact" w:val="542"/>
          <w:jc w:val="center"/>
        </w:trPr>
        <w:tc>
          <w:tcPr>
            <w:tcW w:w="9993" w:type="dxa"/>
            <w:gridSpan w:val="4"/>
            <w:tcBorders>
              <w:top w:val="single" w:sz="4" w:space="0" w:color="auto"/>
              <w:left w:val="single" w:sz="4" w:space="0" w:color="auto"/>
              <w:right w:val="single" w:sz="4" w:space="0" w:color="auto"/>
            </w:tcBorders>
            <w:vAlign w:val="center"/>
          </w:tcPr>
          <w:p w14:paraId="6D2584B4" w14:textId="77777777" w:rsidR="00E9554A" w:rsidRPr="00E9554A" w:rsidRDefault="00E9554A" w:rsidP="00E9554A">
            <w:pPr>
              <w:widowControl w:val="0"/>
              <w:jc w:val="center"/>
              <w:rPr>
                <w:sz w:val="18"/>
                <w:szCs w:val="18"/>
                <w:lang/>
              </w:rPr>
            </w:pPr>
            <w:r w:rsidRPr="00E9554A">
              <w:rPr>
                <w:i/>
                <w:iCs/>
                <w:color w:val="000000"/>
                <w:sz w:val="18"/>
                <w:szCs w:val="18"/>
                <w:lang/>
              </w:rPr>
              <w:t>Саобракајна инфраструктура</w:t>
            </w:r>
          </w:p>
        </w:tc>
      </w:tr>
      <w:tr w:rsidR="00E9554A" w:rsidRPr="00E9554A" w14:paraId="066C3978" w14:textId="77777777" w:rsidTr="00D1517B">
        <w:tblPrEx>
          <w:tblCellMar>
            <w:top w:w="0" w:type="dxa"/>
            <w:bottom w:w="0" w:type="dxa"/>
          </w:tblCellMar>
        </w:tblPrEx>
        <w:trPr>
          <w:trHeight w:hRule="exact" w:val="336"/>
          <w:jc w:val="center"/>
        </w:trPr>
        <w:tc>
          <w:tcPr>
            <w:tcW w:w="5117" w:type="dxa"/>
            <w:tcBorders>
              <w:top w:val="single" w:sz="4" w:space="0" w:color="auto"/>
              <w:left w:val="single" w:sz="4" w:space="0" w:color="auto"/>
            </w:tcBorders>
            <w:vAlign w:val="bottom"/>
          </w:tcPr>
          <w:p w14:paraId="443AC36C" w14:textId="77777777" w:rsidR="00E9554A" w:rsidRPr="00E9554A" w:rsidRDefault="00E9554A" w:rsidP="00E9554A">
            <w:pPr>
              <w:widowControl w:val="0"/>
              <w:rPr>
                <w:sz w:val="18"/>
                <w:szCs w:val="18"/>
                <w:lang/>
              </w:rPr>
            </w:pPr>
            <w:r w:rsidRPr="00E9554A">
              <w:rPr>
                <w:color w:val="000000"/>
                <w:sz w:val="18"/>
                <w:szCs w:val="18"/>
                <w:lang/>
              </w:rPr>
              <w:t>Дужина путева(кт)</w:t>
            </w:r>
          </w:p>
        </w:tc>
        <w:tc>
          <w:tcPr>
            <w:tcW w:w="3398" w:type="dxa"/>
            <w:tcBorders>
              <w:top w:val="single" w:sz="4" w:space="0" w:color="auto"/>
              <w:left w:val="single" w:sz="4" w:space="0" w:color="auto"/>
            </w:tcBorders>
            <w:vAlign w:val="bottom"/>
          </w:tcPr>
          <w:p w14:paraId="1D67E519" w14:textId="77777777" w:rsidR="00E9554A" w:rsidRPr="00E9554A" w:rsidRDefault="00E9554A" w:rsidP="00E9554A">
            <w:pPr>
              <w:widowControl w:val="0"/>
              <w:rPr>
                <w:sz w:val="18"/>
                <w:szCs w:val="18"/>
                <w:lang/>
              </w:rPr>
            </w:pPr>
            <w:r w:rsidRPr="00E9554A">
              <w:rPr>
                <w:color w:val="000000"/>
                <w:sz w:val="18"/>
                <w:szCs w:val="18"/>
                <w:lang/>
              </w:rPr>
              <w:t>370 км</w:t>
            </w:r>
          </w:p>
        </w:tc>
        <w:tc>
          <w:tcPr>
            <w:tcW w:w="1478" w:type="dxa"/>
            <w:gridSpan w:val="2"/>
            <w:tcBorders>
              <w:top w:val="single" w:sz="4" w:space="0" w:color="auto"/>
              <w:left w:val="single" w:sz="4" w:space="0" w:color="auto"/>
              <w:right w:val="single" w:sz="4" w:space="0" w:color="auto"/>
            </w:tcBorders>
            <w:vAlign w:val="bottom"/>
          </w:tcPr>
          <w:p w14:paraId="35CCA1E9"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3554B011" w14:textId="77777777" w:rsidTr="00D1517B">
        <w:tblPrEx>
          <w:tblCellMar>
            <w:top w:w="0" w:type="dxa"/>
            <w:bottom w:w="0" w:type="dxa"/>
          </w:tblCellMar>
        </w:tblPrEx>
        <w:trPr>
          <w:trHeight w:hRule="exact" w:val="341"/>
          <w:jc w:val="center"/>
        </w:trPr>
        <w:tc>
          <w:tcPr>
            <w:tcW w:w="5117" w:type="dxa"/>
            <w:tcBorders>
              <w:top w:val="single" w:sz="4" w:space="0" w:color="auto"/>
              <w:left w:val="single" w:sz="4" w:space="0" w:color="auto"/>
            </w:tcBorders>
            <w:vAlign w:val="bottom"/>
          </w:tcPr>
          <w:p w14:paraId="00E57190" w14:textId="77777777" w:rsidR="00E9554A" w:rsidRPr="00E9554A" w:rsidRDefault="00E9554A" w:rsidP="00E9554A">
            <w:pPr>
              <w:widowControl w:val="0"/>
              <w:rPr>
                <w:sz w:val="18"/>
                <w:szCs w:val="18"/>
                <w:lang/>
              </w:rPr>
            </w:pPr>
            <w:r w:rsidRPr="00E9554A">
              <w:rPr>
                <w:color w:val="000000"/>
                <w:sz w:val="18"/>
                <w:szCs w:val="18"/>
                <w:lang/>
              </w:rPr>
              <w:t>Поште и телефонски претплатници (број)</w:t>
            </w:r>
          </w:p>
        </w:tc>
        <w:tc>
          <w:tcPr>
            <w:tcW w:w="3398" w:type="dxa"/>
            <w:tcBorders>
              <w:top w:val="single" w:sz="4" w:space="0" w:color="auto"/>
              <w:left w:val="single" w:sz="4" w:space="0" w:color="auto"/>
            </w:tcBorders>
            <w:vAlign w:val="bottom"/>
          </w:tcPr>
          <w:p w14:paraId="7D4240EE" w14:textId="77777777" w:rsidR="00E9554A" w:rsidRPr="00E9554A" w:rsidRDefault="00E9554A" w:rsidP="00E9554A">
            <w:pPr>
              <w:widowControl w:val="0"/>
              <w:rPr>
                <w:sz w:val="18"/>
                <w:szCs w:val="18"/>
                <w:lang/>
              </w:rPr>
            </w:pPr>
            <w:r w:rsidRPr="00E9554A">
              <w:rPr>
                <w:color w:val="000000"/>
                <w:sz w:val="18"/>
                <w:szCs w:val="18"/>
                <w:lang/>
              </w:rPr>
              <w:t>7; 7883</w:t>
            </w:r>
          </w:p>
        </w:tc>
        <w:tc>
          <w:tcPr>
            <w:tcW w:w="1478" w:type="dxa"/>
            <w:gridSpan w:val="2"/>
            <w:tcBorders>
              <w:top w:val="single" w:sz="4" w:space="0" w:color="auto"/>
              <w:left w:val="single" w:sz="4" w:space="0" w:color="auto"/>
              <w:right w:val="single" w:sz="4" w:space="0" w:color="auto"/>
            </w:tcBorders>
            <w:vAlign w:val="bottom"/>
          </w:tcPr>
          <w:p w14:paraId="71C1DD53"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69FED9C0" w14:textId="77777777" w:rsidTr="00D1517B">
        <w:tblPrEx>
          <w:tblCellMar>
            <w:top w:w="0" w:type="dxa"/>
            <w:bottom w:w="0" w:type="dxa"/>
          </w:tblCellMar>
        </w:tblPrEx>
        <w:trPr>
          <w:trHeight w:hRule="exact" w:val="538"/>
          <w:jc w:val="center"/>
        </w:trPr>
        <w:tc>
          <w:tcPr>
            <w:tcW w:w="9993" w:type="dxa"/>
            <w:gridSpan w:val="4"/>
            <w:tcBorders>
              <w:top w:val="single" w:sz="4" w:space="0" w:color="auto"/>
              <w:left w:val="single" w:sz="4" w:space="0" w:color="auto"/>
              <w:right w:val="single" w:sz="4" w:space="0" w:color="auto"/>
            </w:tcBorders>
            <w:vAlign w:val="center"/>
          </w:tcPr>
          <w:p w14:paraId="0CF339D8" w14:textId="77777777" w:rsidR="00E9554A" w:rsidRPr="00E9554A" w:rsidRDefault="00E9554A" w:rsidP="00E9554A">
            <w:pPr>
              <w:widowControl w:val="0"/>
              <w:jc w:val="center"/>
              <w:rPr>
                <w:sz w:val="18"/>
                <w:szCs w:val="18"/>
                <w:lang/>
              </w:rPr>
            </w:pPr>
            <w:r w:rsidRPr="00E9554A">
              <w:rPr>
                <w:i/>
                <w:iCs/>
                <w:color w:val="000000"/>
                <w:sz w:val="18"/>
                <w:szCs w:val="18"/>
                <w:lang/>
              </w:rPr>
              <w:t>Водопривредна инфраструктура</w:t>
            </w:r>
          </w:p>
        </w:tc>
      </w:tr>
      <w:tr w:rsidR="00E9554A" w:rsidRPr="00E9554A" w14:paraId="325341F6" w14:textId="77777777" w:rsidTr="00D1517B">
        <w:tblPrEx>
          <w:tblCellMar>
            <w:top w:w="0" w:type="dxa"/>
            <w:bottom w:w="0" w:type="dxa"/>
          </w:tblCellMar>
        </w:tblPrEx>
        <w:trPr>
          <w:trHeight w:hRule="exact" w:val="341"/>
          <w:jc w:val="center"/>
        </w:trPr>
        <w:tc>
          <w:tcPr>
            <w:tcW w:w="5117" w:type="dxa"/>
            <w:tcBorders>
              <w:top w:val="single" w:sz="4" w:space="0" w:color="auto"/>
              <w:left w:val="single" w:sz="4" w:space="0" w:color="auto"/>
            </w:tcBorders>
            <w:vAlign w:val="bottom"/>
          </w:tcPr>
          <w:p w14:paraId="70F4831F" w14:textId="77777777" w:rsidR="00E9554A" w:rsidRPr="00E9554A" w:rsidRDefault="00E9554A" w:rsidP="00E9554A">
            <w:pPr>
              <w:widowControl w:val="0"/>
              <w:rPr>
                <w:sz w:val="18"/>
                <w:szCs w:val="18"/>
                <w:lang/>
              </w:rPr>
            </w:pPr>
            <w:r w:rsidRPr="00E9554A">
              <w:rPr>
                <w:color w:val="000000"/>
                <w:sz w:val="18"/>
                <w:szCs w:val="18"/>
                <w:lang/>
              </w:rPr>
              <w:t>Домаћинства прикључена на водоводну мрежу (број)</w:t>
            </w:r>
          </w:p>
        </w:tc>
        <w:tc>
          <w:tcPr>
            <w:tcW w:w="3398" w:type="dxa"/>
            <w:tcBorders>
              <w:top w:val="single" w:sz="4" w:space="0" w:color="auto"/>
              <w:left w:val="single" w:sz="4" w:space="0" w:color="auto"/>
            </w:tcBorders>
            <w:vAlign w:val="bottom"/>
          </w:tcPr>
          <w:p w14:paraId="6F573D6F" w14:textId="77777777" w:rsidR="00E9554A" w:rsidRPr="00E9554A" w:rsidRDefault="00E9554A" w:rsidP="00E9554A">
            <w:pPr>
              <w:widowControl w:val="0"/>
              <w:rPr>
                <w:sz w:val="18"/>
                <w:szCs w:val="18"/>
                <w:lang/>
              </w:rPr>
            </w:pPr>
            <w:r w:rsidRPr="00E9554A">
              <w:rPr>
                <w:color w:val="000000"/>
                <w:sz w:val="18"/>
                <w:szCs w:val="18"/>
                <w:lang/>
              </w:rPr>
              <w:t>5730</w:t>
            </w:r>
          </w:p>
        </w:tc>
        <w:tc>
          <w:tcPr>
            <w:tcW w:w="1478" w:type="dxa"/>
            <w:gridSpan w:val="2"/>
            <w:tcBorders>
              <w:top w:val="single" w:sz="4" w:space="0" w:color="auto"/>
              <w:left w:val="single" w:sz="4" w:space="0" w:color="auto"/>
              <w:right w:val="single" w:sz="4" w:space="0" w:color="auto"/>
            </w:tcBorders>
            <w:vAlign w:val="bottom"/>
          </w:tcPr>
          <w:p w14:paraId="00DCD13A"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10342766" w14:textId="77777777" w:rsidTr="00D1517B">
        <w:tblPrEx>
          <w:tblCellMar>
            <w:top w:w="0" w:type="dxa"/>
            <w:bottom w:w="0" w:type="dxa"/>
          </w:tblCellMar>
        </w:tblPrEx>
        <w:trPr>
          <w:trHeight w:hRule="exact" w:val="571"/>
          <w:jc w:val="center"/>
        </w:trPr>
        <w:tc>
          <w:tcPr>
            <w:tcW w:w="5117" w:type="dxa"/>
            <w:tcBorders>
              <w:top w:val="single" w:sz="4" w:space="0" w:color="auto"/>
              <w:left w:val="single" w:sz="4" w:space="0" w:color="auto"/>
            </w:tcBorders>
            <w:vAlign w:val="bottom"/>
          </w:tcPr>
          <w:p w14:paraId="3F16546F" w14:textId="77777777" w:rsidR="00E9554A" w:rsidRPr="00E9554A" w:rsidRDefault="00E9554A" w:rsidP="00E9554A">
            <w:pPr>
              <w:widowControl w:val="0"/>
              <w:rPr>
                <w:sz w:val="18"/>
                <w:szCs w:val="18"/>
                <w:lang/>
              </w:rPr>
            </w:pPr>
            <w:r w:rsidRPr="00E9554A">
              <w:rPr>
                <w:color w:val="000000"/>
                <w:sz w:val="18"/>
                <w:szCs w:val="18"/>
                <w:lang/>
              </w:rPr>
              <w:t>Домаћинства прикључена на канализациону мрежу (број)</w:t>
            </w:r>
          </w:p>
        </w:tc>
        <w:tc>
          <w:tcPr>
            <w:tcW w:w="3398" w:type="dxa"/>
            <w:tcBorders>
              <w:top w:val="single" w:sz="4" w:space="0" w:color="auto"/>
              <w:left w:val="single" w:sz="4" w:space="0" w:color="auto"/>
            </w:tcBorders>
            <w:vAlign w:val="center"/>
          </w:tcPr>
          <w:p w14:paraId="56B1F20A" w14:textId="77777777" w:rsidR="00E9554A" w:rsidRPr="00E9554A" w:rsidRDefault="00E9554A" w:rsidP="00E9554A">
            <w:pPr>
              <w:widowControl w:val="0"/>
              <w:rPr>
                <w:sz w:val="18"/>
                <w:szCs w:val="18"/>
                <w:lang/>
              </w:rPr>
            </w:pPr>
            <w:r w:rsidRPr="00E9554A">
              <w:rPr>
                <w:color w:val="000000"/>
                <w:sz w:val="18"/>
                <w:szCs w:val="18"/>
                <w:lang/>
              </w:rPr>
              <w:t>3314</w:t>
            </w:r>
          </w:p>
        </w:tc>
        <w:tc>
          <w:tcPr>
            <w:tcW w:w="1478" w:type="dxa"/>
            <w:gridSpan w:val="2"/>
            <w:tcBorders>
              <w:top w:val="single" w:sz="4" w:space="0" w:color="auto"/>
              <w:left w:val="single" w:sz="4" w:space="0" w:color="auto"/>
              <w:right w:val="single" w:sz="4" w:space="0" w:color="auto"/>
            </w:tcBorders>
            <w:vAlign w:val="center"/>
          </w:tcPr>
          <w:p w14:paraId="039F4559"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5494D0AF" w14:textId="77777777" w:rsidTr="00D1517B">
        <w:tblPrEx>
          <w:tblCellMar>
            <w:top w:w="0" w:type="dxa"/>
            <w:bottom w:w="0" w:type="dxa"/>
          </w:tblCellMar>
        </w:tblPrEx>
        <w:trPr>
          <w:trHeight w:hRule="exact" w:val="341"/>
          <w:jc w:val="center"/>
        </w:trPr>
        <w:tc>
          <w:tcPr>
            <w:tcW w:w="5117" w:type="dxa"/>
            <w:tcBorders>
              <w:top w:val="single" w:sz="4" w:space="0" w:color="auto"/>
              <w:left w:val="single" w:sz="4" w:space="0" w:color="auto"/>
            </w:tcBorders>
            <w:vAlign w:val="bottom"/>
          </w:tcPr>
          <w:p w14:paraId="3BD83325" w14:textId="77777777" w:rsidR="00E9554A" w:rsidRPr="00E9554A" w:rsidRDefault="00E9554A" w:rsidP="00E9554A">
            <w:pPr>
              <w:widowControl w:val="0"/>
              <w:rPr>
                <w:sz w:val="18"/>
                <w:szCs w:val="18"/>
                <w:lang/>
              </w:rPr>
            </w:pPr>
            <w:r w:rsidRPr="00E9554A">
              <w:rPr>
                <w:color w:val="000000"/>
                <w:sz w:val="18"/>
                <w:szCs w:val="18"/>
                <w:lang/>
              </w:rPr>
              <w:t>Укупне испуштене отпадне воде (хиљ.тЗ)</w:t>
            </w:r>
          </w:p>
        </w:tc>
        <w:tc>
          <w:tcPr>
            <w:tcW w:w="3398" w:type="dxa"/>
            <w:tcBorders>
              <w:top w:val="single" w:sz="4" w:space="0" w:color="auto"/>
              <w:left w:val="single" w:sz="4" w:space="0" w:color="auto"/>
            </w:tcBorders>
            <w:vAlign w:val="bottom"/>
          </w:tcPr>
          <w:p w14:paraId="702EEA08" w14:textId="77777777" w:rsidR="00E9554A" w:rsidRPr="00E9554A" w:rsidRDefault="00E9554A" w:rsidP="00E9554A">
            <w:pPr>
              <w:widowControl w:val="0"/>
              <w:rPr>
                <w:sz w:val="18"/>
                <w:szCs w:val="18"/>
                <w:lang/>
              </w:rPr>
            </w:pPr>
            <w:r w:rsidRPr="00E9554A">
              <w:rPr>
                <w:color w:val="000000"/>
                <w:sz w:val="18"/>
                <w:szCs w:val="18"/>
                <w:lang/>
              </w:rPr>
              <w:t>1069</w:t>
            </w:r>
          </w:p>
        </w:tc>
        <w:tc>
          <w:tcPr>
            <w:tcW w:w="1478" w:type="dxa"/>
            <w:gridSpan w:val="2"/>
            <w:tcBorders>
              <w:top w:val="single" w:sz="4" w:space="0" w:color="auto"/>
              <w:left w:val="single" w:sz="4" w:space="0" w:color="auto"/>
              <w:right w:val="single" w:sz="4" w:space="0" w:color="auto"/>
            </w:tcBorders>
            <w:vAlign w:val="bottom"/>
          </w:tcPr>
          <w:p w14:paraId="52D51BB5"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755EF683" w14:textId="77777777" w:rsidTr="00D1517B">
        <w:tblPrEx>
          <w:tblCellMar>
            <w:top w:w="0" w:type="dxa"/>
            <w:bottom w:w="0" w:type="dxa"/>
          </w:tblCellMar>
        </w:tblPrEx>
        <w:trPr>
          <w:trHeight w:hRule="exact" w:val="331"/>
          <w:jc w:val="center"/>
        </w:trPr>
        <w:tc>
          <w:tcPr>
            <w:tcW w:w="5117" w:type="dxa"/>
            <w:tcBorders>
              <w:top w:val="single" w:sz="4" w:space="0" w:color="auto"/>
              <w:left w:val="single" w:sz="4" w:space="0" w:color="auto"/>
            </w:tcBorders>
            <w:vAlign w:val="bottom"/>
          </w:tcPr>
          <w:p w14:paraId="6C16B2EC" w14:textId="77777777" w:rsidR="00E9554A" w:rsidRPr="00E9554A" w:rsidRDefault="00E9554A" w:rsidP="00E9554A">
            <w:pPr>
              <w:widowControl w:val="0"/>
              <w:rPr>
                <w:sz w:val="18"/>
                <w:szCs w:val="18"/>
                <w:lang/>
              </w:rPr>
            </w:pPr>
            <w:r w:rsidRPr="00E9554A">
              <w:rPr>
                <w:color w:val="000000"/>
                <w:sz w:val="18"/>
                <w:szCs w:val="18"/>
                <w:lang/>
              </w:rPr>
              <w:t>Пречишћене отпадне воде (хиљ.тЗ)</w:t>
            </w:r>
          </w:p>
        </w:tc>
        <w:tc>
          <w:tcPr>
            <w:tcW w:w="3398" w:type="dxa"/>
            <w:tcBorders>
              <w:top w:val="single" w:sz="4" w:space="0" w:color="auto"/>
              <w:left w:val="single" w:sz="4" w:space="0" w:color="auto"/>
            </w:tcBorders>
            <w:vAlign w:val="bottom"/>
          </w:tcPr>
          <w:p w14:paraId="3DDAF069" w14:textId="77777777" w:rsidR="00E9554A" w:rsidRPr="00E9554A" w:rsidRDefault="00E9554A" w:rsidP="00E9554A">
            <w:pPr>
              <w:widowControl w:val="0"/>
              <w:rPr>
                <w:sz w:val="18"/>
                <w:szCs w:val="18"/>
                <w:lang/>
              </w:rPr>
            </w:pPr>
            <w:r w:rsidRPr="00E9554A">
              <w:rPr>
                <w:color w:val="000000"/>
                <w:sz w:val="18"/>
                <w:szCs w:val="18"/>
                <w:lang/>
              </w:rPr>
              <w:t>0</w:t>
            </w:r>
          </w:p>
        </w:tc>
        <w:tc>
          <w:tcPr>
            <w:tcW w:w="1478" w:type="dxa"/>
            <w:gridSpan w:val="2"/>
            <w:tcBorders>
              <w:top w:val="single" w:sz="4" w:space="0" w:color="auto"/>
              <w:left w:val="single" w:sz="4" w:space="0" w:color="auto"/>
              <w:right w:val="single" w:sz="4" w:space="0" w:color="auto"/>
            </w:tcBorders>
            <w:vAlign w:val="bottom"/>
          </w:tcPr>
          <w:p w14:paraId="1345BC8C" w14:textId="77777777" w:rsidR="00E9554A" w:rsidRPr="00E9554A" w:rsidRDefault="00E9554A" w:rsidP="00E9554A">
            <w:pPr>
              <w:widowControl w:val="0"/>
              <w:ind w:firstLine="400"/>
              <w:rPr>
                <w:sz w:val="18"/>
                <w:szCs w:val="18"/>
                <w:lang/>
              </w:rPr>
            </w:pPr>
            <w:r w:rsidRPr="00E9554A">
              <w:rPr>
                <w:color w:val="000000"/>
                <w:sz w:val="18"/>
                <w:szCs w:val="18"/>
                <w:lang/>
              </w:rPr>
              <w:t>рзс*</w:t>
            </w:r>
          </w:p>
        </w:tc>
      </w:tr>
      <w:tr w:rsidR="00E9554A" w:rsidRPr="00E9554A" w14:paraId="185B800D" w14:textId="77777777" w:rsidTr="00D1517B">
        <w:tblPrEx>
          <w:tblCellMar>
            <w:top w:w="0" w:type="dxa"/>
            <w:bottom w:w="0" w:type="dxa"/>
          </w:tblCellMar>
        </w:tblPrEx>
        <w:trPr>
          <w:trHeight w:hRule="exact" w:val="557"/>
          <w:jc w:val="center"/>
        </w:trPr>
        <w:tc>
          <w:tcPr>
            <w:tcW w:w="9993" w:type="dxa"/>
            <w:gridSpan w:val="4"/>
            <w:tcBorders>
              <w:top w:val="single" w:sz="4" w:space="0" w:color="auto"/>
              <w:left w:val="single" w:sz="4" w:space="0" w:color="auto"/>
              <w:bottom w:val="single" w:sz="4" w:space="0" w:color="auto"/>
              <w:right w:val="single" w:sz="4" w:space="0" w:color="auto"/>
            </w:tcBorders>
            <w:vAlign w:val="center"/>
          </w:tcPr>
          <w:p w14:paraId="5723ED82" w14:textId="77777777" w:rsidR="00E9554A" w:rsidRPr="00E9554A" w:rsidRDefault="00E9554A" w:rsidP="00E9554A">
            <w:pPr>
              <w:widowControl w:val="0"/>
              <w:jc w:val="center"/>
              <w:rPr>
                <w:sz w:val="18"/>
                <w:szCs w:val="18"/>
                <w:lang/>
              </w:rPr>
            </w:pPr>
            <w:r w:rsidRPr="00E9554A">
              <w:rPr>
                <w:i/>
                <w:iCs/>
                <w:color w:val="000000"/>
                <w:sz w:val="18"/>
                <w:szCs w:val="18"/>
                <w:lang/>
              </w:rPr>
              <w:lastRenderedPageBreak/>
              <w:t>Енергетска инфраструктура</w:t>
            </w:r>
          </w:p>
        </w:tc>
      </w:tr>
    </w:tbl>
    <w:p w14:paraId="3E0B08B5" w14:textId="77777777" w:rsidR="00E9554A" w:rsidRDefault="00E9554A" w:rsidP="00E9554A">
      <w:pPr>
        <w:spacing w:after="200" w:line="276" w:lineRule="auto"/>
        <w:jc w:val="both"/>
        <w:rPr>
          <w:bCs/>
          <w:sz w:val="20"/>
          <w:szCs w:val="20"/>
          <w:lang w:val="sr-Cyrl-RS"/>
        </w:rPr>
      </w:pPr>
    </w:p>
    <w:p w14:paraId="084CF598" w14:textId="77777777" w:rsidR="008F13C0" w:rsidRDefault="008F13C0" w:rsidP="00034A3F">
      <w:pPr>
        <w:spacing w:after="200" w:line="276" w:lineRule="auto"/>
        <w:ind w:firstLine="720"/>
        <w:jc w:val="both"/>
        <w:rPr>
          <w:bCs/>
          <w:sz w:val="20"/>
          <w:szCs w:val="20"/>
          <w:lang w:val="sr-Cyrl-RS"/>
        </w:rPr>
      </w:pPr>
    </w:p>
    <w:tbl>
      <w:tblPr>
        <w:tblW w:w="9960" w:type="dxa"/>
        <w:tblLayout w:type="fixed"/>
        <w:tblCellMar>
          <w:left w:w="10" w:type="dxa"/>
          <w:right w:w="10" w:type="dxa"/>
        </w:tblCellMar>
        <w:tblLook w:val="04A0" w:firstRow="1" w:lastRow="0" w:firstColumn="1" w:lastColumn="0" w:noHBand="0" w:noVBand="1"/>
      </w:tblPr>
      <w:tblGrid>
        <w:gridCol w:w="5102"/>
        <w:gridCol w:w="3408"/>
        <w:gridCol w:w="1450"/>
      </w:tblGrid>
      <w:tr w:rsidR="00E9554A" w:rsidRPr="00E9554A" w14:paraId="672219AA" w14:textId="77777777" w:rsidTr="00E9554A">
        <w:tblPrEx>
          <w:tblCellMar>
            <w:top w:w="0" w:type="dxa"/>
            <w:bottom w:w="0" w:type="dxa"/>
          </w:tblCellMar>
        </w:tblPrEx>
        <w:trPr>
          <w:trHeight w:hRule="exact" w:val="830"/>
        </w:trPr>
        <w:tc>
          <w:tcPr>
            <w:tcW w:w="5102" w:type="dxa"/>
            <w:tcBorders>
              <w:top w:val="single" w:sz="4" w:space="0" w:color="auto"/>
              <w:left w:val="single" w:sz="4" w:space="0" w:color="auto"/>
            </w:tcBorders>
            <w:vAlign w:val="center"/>
          </w:tcPr>
          <w:p w14:paraId="2B23E12E"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Производња и снабдевање електричном енергијом (број)</w:t>
            </w:r>
          </w:p>
        </w:tc>
        <w:tc>
          <w:tcPr>
            <w:tcW w:w="3408" w:type="dxa"/>
            <w:tcBorders>
              <w:top w:val="single" w:sz="4" w:space="0" w:color="auto"/>
              <w:left w:val="single" w:sz="4" w:space="0" w:color="auto"/>
            </w:tcBorders>
            <w:vAlign w:val="bottom"/>
          </w:tcPr>
          <w:p w14:paraId="1A826C6B"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1 хидроцентрала која не ради, термоелектрана нема, 267 трафостаница</w:t>
            </w:r>
          </w:p>
        </w:tc>
        <w:tc>
          <w:tcPr>
            <w:tcW w:w="1450" w:type="dxa"/>
            <w:tcBorders>
              <w:top w:val="single" w:sz="4" w:space="0" w:color="auto"/>
              <w:left w:val="single" w:sz="4" w:space="0" w:color="auto"/>
              <w:right w:val="single" w:sz="4" w:space="0" w:color="auto"/>
            </w:tcBorders>
            <w:vAlign w:val="center"/>
          </w:tcPr>
          <w:p w14:paraId="1885FC05" w14:textId="77777777" w:rsidR="00E9554A" w:rsidRPr="00E9554A" w:rsidRDefault="00E9554A" w:rsidP="00E9554A">
            <w:pPr>
              <w:framePr w:w="9960" w:h="9139" w:vSpace="614" w:wrap="notBeside" w:vAnchor="text" w:hAnchor="text" w:x="32" w:y="1"/>
              <w:widowControl w:val="0"/>
              <w:jc w:val="center"/>
              <w:rPr>
                <w:sz w:val="20"/>
                <w:szCs w:val="20"/>
                <w:lang/>
              </w:rPr>
            </w:pPr>
            <w:r w:rsidRPr="00E9554A">
              <w:rPr>
                <w:color w:val="000000"/>
                <w:sz w:val="20"/>
                <w:szCs w:val="20"/>
                <w:lang/>
              </w:rPr>
              <w:t>Интерни</w:t>
            </w:r>
          </w:p>
        </w:tc>
      </w:tr>
      <w:tr w:rsidR="00E9554A" w:rsidRPr="00E9554A" w14:paraId="79C6F745" w14:textId="77777777" w:rsidTr="00E9554A">
        <w:tblPrEx>
          <w:tblCellMar>
            <w:top w:w="0" w:type="dxa"/>
            <w:bottom w:w="0" w:type="dxa"/>
          </w:tblCellMar>
        </w:tblPrEx>
        <w:trPr>
          <w:trHeight w:hRule="exact" w:val="542"/>
        </w:trPr>
        <w:tc>
          <w:tcPr>
            <w:tcW w:w="9960" w:type="dxa"/>
            <w:gridSpan w:val="3"/>
            <w:tcBorders>
              <w:top w:val="single" w:sz="4" w:space="0" w:color="auto"/>
              <w:left w:val="single" w:sz="4" w:space="0" w:color="auto"/>
              <w:right w:val="single" w:sz="4" w:space="0" w:color="auto"/>
            </w:tcBorders>
            <w:vAlign w:val="center"/>
          </w:tcPr>
          <w:p w14:paraId="223F8466" w14:textId="77777777" w:rsidR="00E9554A" w:rsidRPr="00E9554A" w:rsidRDefault="00E9554A" w:rsidP="00E9554A">
            <w:pPr>
              <w:framePr w:w="9960" w:h="9139" w:vSpace="614" w:wrap="notBeside" w:vAnchor="text" w:hAnchor="text" w:x="32" w:y="1"/>
              <w:widowControl w:val="0"/>
              <w:jc w:val="center"/>
              <w:rPr>
                <w:sz w:val="20"/>
                <w:szCs w:val="20"/>
                <w:lang/>
              </w:rPr>
            </w:pPr>
            <w:r w:rsidRPr="00E9554A">
              <w:rPr>
                <w:rFonts w:ascii="Cambria" w:hAnsi="Cambria" w:cs="Cambria"/>
                <w:i/>
                <w:iCs/>
                <w:color w:val="000000"/>
                <w:sz w:val="20"/>
                <w:szCs w:val="20"/>
                <w:lang/>
              </w:rPr>
              <w:t>Социјална инфраструктура</w:t>
            </w:r>
          </w:p>
        </w:tc>
      </w:tr>
      <w:tr w:rsidR="00E9554A" w:rsidRPr="00E9554A" w14:paraId="00111CF1" w14:textId="77777777" w:rsidTr="00E9554A">
        <w:tblPrEx>
          <w:tblCellMar>
            <w:top w:w="0" w:type="dxa"/>
            <w:bottom w:w="0" w:type="dxa"/>
          </w:tblCellMar>
        </w:tblPrEx>
        <w:trPr>
          <w:trHeight w:hRule="exact" w:val="797"/>
        </w:trPr>
        <w:tc>
          <w:tcPr>
            <w:tcW w:w="5102" w:type="dxa"/>
            <w:tcBorders>
              <w:top w:val="single" w:sz="4" w:space="0" w:color="auto"/>
              <w:left w:val="single" w:sz="4" w:space="0" w:color="auto"/>
            </w:tcBorders>
            <w:vAlign w:val="center"/>
          </w:tcPr>
          <w:p w14:paraId="61091770"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Објекти образовне инфраструктуре (број)</w:t>
            </w:r>
          </w:p>
        </w:tc>
        <w:tc>
          <w:tcPr>
            <w:tcW w:w="3408" w:type="dxa"/>
            <w:tcBorders>
              <w:top w:val="single" w:sz="4" w:space="0" w:color="auto"/>
              <w:left w:val="single" w:sz="4" w:space="0" w:color="auto"/>
            </w:tcBorders>
            <w:vAlign w:val="bottom"/>
          </w:tcPr>
          <w:p w14:paraId="34D509D1"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1 предшколска установа,- 11 основних и средњих школа,- високих школа и факултета нема</w:t>
            </w:r>
          </w:p>
        </w:tc>
        <w:tc>
          <w:tcPr>
            <w:tcW w:w="1450" w:type="dxa"/>
            <w:tcBorders>
              <w:top w:val="single" w:sz="4" w:space="0" w:color="auto"/>
              <w:left w:val="single" w:sz="4" w:space="0" w:color="auto"/>
              <w:right w:val="single" w:sz="4" w:space="0" w:color="auto"/>
            </w:tcBorders>
            <w:vAlign w:val="center"/>
          </w:tcPr>
          <w:p w14:paraId="6BE66081" w14:textId="77777777" w:rsidR="00E9554A" w:rsidRPr="00E9554A" w:rsidRDefault="00E9554A" w:rsidP="00E9554A">
            <w:pPr>
              <w:framePr w:w="9960" w:h="9139" w:vSpace="614" w:wrap="notBeside" w:vAnchor="text" w:hAnchor="text" w:x="32" w:y="1"/>
              <w:widowControl w:val="0"/>
              <w:ind w:firstLine="480"/>
              <w:rPr>
                <w:sz w:val="20"/>
                <w:szCs w:val="20"/>
                <w:lang/>
              </w:rPr>
            </w:pPr>
            <w:r w:rsidRPr="00E9554A">
              <w:rPr>
                <w:color w:val="000000"/>
                <w:sz w:val="20"/>
                <w:szCs w:val="20"/>
                <w:lang/>
              </w:rPr>
              <w:t>рзс*</w:t>
            </w:r>
          </w:p>
        </w:tc>
      </w:tr>
      <w:tr w:rsidR="00E9554A" w:rsidRPr="00E9554A" w14:paraId="0C630C6E" w14:textId="77777777" w:rsidTr="00E9554A">
        <w:tblPrEx>
          <w:tblCellMar>
            <w:top w:w="0" w:type="dxa"/>
            <w:bottom w:w="0" w:type="dxa"/>
          </w:tblCellMar>
        </w:tblPrEx>
        <w:trPr>
          <w:trHeight w:hRule="exact" w:val="336"/>
        </w:trPr>
        <w:tc>
          <w:tcPr>
            <w:tcW w:w="5102" w:type="dxa"/>
            <w:tcBorders>
              <w:top w:val="single" w:sz="4" w:space="0" w:color="auto"/>
              <w:left w:val="single" w:sz="4" w:space="0" w:color="auto"/>
            </w:tcBorders>
            <w:vAlign w:val="bottom"/>
          </w:tcPr>
          <w:p w14:paraId="2B900891"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Број становника на једног лекара</w:t>
            </w:r>
          </w:p>
        </w:tc>
        <w:tc>
          <w:tcPr>
            <w:tcW w:w="3408" w:type="dxa"/>
            <w:tcBorders>
              <w:top w:val="single" w:sz="4" w:space="0" w:color="auto"/>
              <w:left w:val="single" w:sz="4" w:space="0" w:color="auto"/>
            </w:tcBorders>
            <w:vAlign w:val="bottom"/>
          </w:tcPr>
          <w:p w14:paraId="4FA5734D"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619</w:t>
            </w:r>
          </w:p>
        </w:tc>
        <w:tc>
          <w:tcPr>
            <w:tcW w:w="1450" w:type="dxa"/>
            <w:tcBorders>
              <w:top w:val="single" w:sz="4" w:space="0" w:color="auto"/>
              <w:left w:val="single" w:sz="4" w:space="0" w:color="auto"/>
              <w:right w:val="single" w:sz="4" w:space="0" w:color="auto"/>
            </w:tcBorders>
            <w:vAlign w:val="bottom"/>
          </w:tcPr>
          <w:p w14:paraId="1945232C" w14:textId="77777777" w:rsidR="00E9554A" w:rsidRPr="00E9554A" w:rsidRDefault="00E9554A" w:rsidP="00E9554A">
            <w:pPr>
              <w:framePr w:w="9960" w:h="9139" w:vSpace="614" w:wrap="notBeside" w:vAnchor="text" w:hAnchor="text" w:x="32" w:y="1"/>
              <w:widowControl w:val="0"/>
              <w:ind w:firstLine="480"/>
              <w:rPr>
                <w:sz w:val="20"/>
                <w:szCs w:val="20"/>
                <w:lang/>
              </w:rPr>
            </w:pPr>
            <w:r w:rsidRPr="00E9554A">
              <w:rPr>
                <w:color w:val="000000"/>
                <w:sz w:val="20"/>
                <w:szCs w:val="20"/>
                <w:lang/>
              </w:rPr>
              <w:t>рзс*</w:t>
            </w:r>
          </w:p>
        </w:tc>
      </w:tr>
      <w:tr w:rsidR="00E9554A" w:rsidRPr="00E9554A" w14:paraId="1E76AF1D" w14:textId="77777777" w:rsidTr="00E9554A">
        <w:tblPrEx>
          <w:tblCellMar>
            <w:top w:w="0" w:type="dxa"/>
            <w:bottom w:w="0" w:type="dxa"/>
          </w:tblCellMar>
        </w:tblPrEx>
        <w:trPr>
          <w:trHeight w:hRule="exact" w:val="331"/>
        </w:trPr>
        <w:tc>
          <w:tcPr>
            <w:tcW w:w="5102" w:type="dxa"/>
            <w:tcBorders>
              <w:top w:val="single" w:sz="4" w:space="0" w:color="auto"/>
              <w:left w:val="single" w:sz="4" w:space="0" w:color="auto"/>
            </w:tcBorders>
            <w:vAlign w:val="bottom"/>
          </w:tcPr>
          <w:p w14:paraId="4EE08957"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Број корисника социјалне заштите</w:t>
            </w:r>
          </w:p>
        </w:tc>
        <w:tc>
          <w:tcPr>
            <w:tcW w:w="3408" w:type="dxa"/>
            <w:tcBorders>
              <w:top w:val="single" w:sz="4" w:space="0" w:color="auto"/>
              <w:left w:val="single" w:sz="4" w:space="0" w:color="auto"/>
            </w:tcBorders>
            <w:vAlign w:val="bottom"/>
          </w:tcPr>
          <w:p w14:paraId="17019CFC"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1283</w:t>
            </w:r>
          </w:p>
        </w:tc>
        <w:tc>
          <w:tcPr>
            <w:tcW w:w="1450" w:type="dxa"/>
            <w:tcBorders>
              <w:top w:val="single" w:sz="4" w:space="0" w:color="auto"/>
              <w:left w:val="single" w:sz="4" w:space="0" w:color="auto"/>
              <w:right w:val="single" w:sz="4" w:space="0" w:color="auto"/>
            </w:tcBorders>
            <w:vAlign w:val="bottom"/>
          </w:tcPr>
          <w:p w14:paraId="33F022E0" w14:textId="77777777" w:rsidR="00E9554A" w:rsidRPr="00E9554A" w:rsidRDefault="00E9554A" w:rsidP="00E9554A">
            <w:pPr>
              <w:framePr w:w="9960" w:h="9139" w:vSpace="614" w:wrap="notBeside" w:vAnchor="text" w:hAnchor="text" w:x="32" w:y="1"/>
              <w:widowControl w:val="0"/>
              <w:ind w:firstLine="480"/>
              <w:rPr>
                <w:sz w:val="20"/>
                <w:szCs w:val="20"/>
                <w:lang/>
              </w:rPr>
            </w:pPr>
            <w:r w:rsidRPr="00E9554A">
              <w:rPr>
                <w:color w:val="000000"/>
                <w:sz w:val="20"/>
                <w:szCs w:val="20"/>
                <w:lang/>
              </w:rPr>
              <w:t>рзс*</w:t>
            </w:r>
          </w:p>
        </w:tc>
      </w:tr>
      <w:tr w:rsidR="00E9554A" w:rsidRPr="00E9554A" w14:paraId="1493FA51" w14:textId="77777777" w:rsidTr="00E9554A">
        <w:tblPrEx>
          <w:tblCellMar>
            <w:top w:w="0" w:type="dxa"/>
            <w:bottom w:w="0" w:type="dxa"/>
          </w:tblCellMar>
        </w:tblPrEx>
        <w:trPr>
          <w:trHeight w:hRule="exact" w:val="538"/>
        </w:trPr>
        <w:tc>
          <w:tcPr>
            <w:tcW w:w="9960" w:type="dxa"/>
            <w:gridSpan w:val="3"/>
            <w:tcBorders>
              <w:top w:val="single" w:sz="4" w:space="0" w:color="auto"/>
              <w:left w:val="single" w:sz="4" w:space="0" w:color="auto"/>
              <w:right w:val="single" w:sz="4" w:space="0" w:color="auto"/>
            </w:tcBorders>
            <w:vAlign w:val="center"/>
          </w:tcPr>
          <w:p w14:paraId="4A28A6CE" w14:textId="77777777" w:rsidR="00E9554A" w:rsidRPr="00E9554A" w:rsidRDefault="00E9554A" w:rsidP="00E9554A">
            <w:pPr>
              <w:framePr w:w="9960" w:h="9139" w:vSpace="614" w:wrap="notBeside" w:vAnchor="text" w:hAnchor="text" w:x="32" w:y="1"/>
              <w:widowControl w:val="0"/>
              <w:jc w:val="center"/>
              <w:rPr>
                <w:sz w:val="20"/>
                <w:szCs w:val="20"/>
                <w:lang/>
              </w:rPr>
            </w:pPr>
            <w:r w:rsidRPr="00E9554A">
              <w:rPr>
                <w:color w:val="000000"/>
                <w:sz w:val="20"/>
                <w:szCs w:val="20"/>
                <w:lang/>
              </w:rPr>
              <w:t>Диверзификација руралне економије</w:t>
            </w:r>
          </w:p>
        </w:tc>
      </w:tr>
      <w:tr w:rsidR="00E9554A" w:rsidRPr="00E9554A" w14:paraId="1A528D0E" w14:textId="77777777" w:rsidTr="00E9554A">
        <w:tblPrEx>
          <w:tblCellMar>
            <w:top w:w="0" w:type="dxa"/>
            <w:bottom w:w="0" w:type="dxa"/>
          </w:tblCellMar>
        </w:tblPrEx>
        <w:trPr>
          <w:trHeight w:hRule="exact" w:val="1042"/>
        </w:trPr>
        <w:tc>
          <w:tcPr>
            <w:tcW w:w="5102" w:type="dxa"/>
            <w:tcBorders>
              <w:top w:val="single" w:sz="4" w:space="0" w:color="auto"/>
              <w:left w:val="single" w:sz="4" w:space="0" w:color="auto"/>
            </w:tcBorders>
            <w:vAlign w:val="center"/>
          </w:tcPr>
          <w:p w14:paraId="0BF6A1DD"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Запослени у секторима пољопривреде, шумарства и водопривреде (број)</w:t>
            </w:r>
          </w:p>
        </w:tc>
        <w:tc>
          <w:tcPr>
            <w:tcW w:w="3408" w:type="dxa"/>
            <w:tcBorders>
              <w:top w:val="single" w:sz="4" w:space="0" w:color="auto"/>
              <w:left w:val="single" w:sz="4" w:space="0" w:color="auto"/>
            </w:tcBorders>
            <w:vAlign w:val="bottom"/>
          </w:tcPr>
          <w:p w14:paraId="0FAC43C0"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19.378 (на газдинству физичких лица:19.260+на газдинству правног лица/ предузетника: 40+ у привредним друштвима: 78)</w:t>
            </w:r>
          </w:p>
        </w:tc>
        <w:tc>
          <w:tcPr>
            <w:tcW w:w="1450" w:type="dxa"/>
            <w:tcBorders>
              <w:top w:val="single" w:sz="4" w:space="0" w:color="auto"/>
              <w:left w:val="single" w:sz="4" w:space="0" w:color="auto"/>
              <w:right w:val="single" w:sz="4" w:space="0" w:color="auto"/>
            </w:tcBorders>
            <w:vAlign w:val="center"/>
          </w:tcPr>
          <w:p w14:paraId="5EAFD385" w14:textId="77777777" w:rsidR="00E9554A" w:rsidRPr="00E9554A" w:rsidRDefault="00E9554A" w:rsidP="00E9554A">
            <w:pPr>
              <w:framePr w:w="9960" w:h="9139" w:vSpace="614" w:wrap="notBeside" w:vAnchor="text" w:hAnchor="text" w:x="32" w:y="1"/>
              <w:widowControl w:val="0"/>
              <w:jc w:val="center"/>
              <w:rPr>
                <w:sz w:val="20"/>
                <w:szCs w:val="20"/>
                <w:lang/>
              </w:rPr>
            </w:pPr>
            <w:r w:rsidRPr="00E9554A">
              <w:rPr>
                <w:color w:val="000000"/>
                <w:sz w:val="20"/>
                <w:szCs w:val="20"/>
                <w:lang/>
              </w:rPr>
              <w:t>рзс* рзс***</w:t>
            </w:r>
          </w:p>
        </w:tc>
      </w:tr>
      <w:tr w:rsidR="00E9554A" w:rsidRPr="00E9554A" w14:paraId="5609D2A8" w14:textId="77777777" w:rsidTr="00E9554A">
        <w:tblPrEx>
          <w:tblCellMar>
            <w:top w:w="0" w:type="dxa"/>
            <w:bottom w:w="0" w:type="dxa"/>
          </w:tblCellMar>
        </w:tblPrEx>
        <w:trPr>
          <w:trHeight w:hRule="exact" w:val="571"/>
        </w:trPr>
        <w:tc>
          <w:tcPr>
            <w:tcW w:w="5102" w:type="dxa"/>
            <w:tcBorders>
              <w:top w:val="single" w:sz="4" w:space="0" w:color="auto"/>
              <w:left w:val="single" w:sz="4" w:space="0" w:color="auto"/>
            </w:tcBorders>
            <w:vAlign w:val="bottom"/>
          </w:tcPr>
          <w:p w14:paraId="6BFA0F9A"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Газдинства која обављају друге профитабилне активности(ЗО) (број)</w:t>
            </w:r>
          </w:p>
        </w:tc>
        <w:tc>
          <w:tcPr>
            <w:tcW w:w="3408" w:type="dxa"/>
            <w:tcBorders>
              <w:top w:val="single" w:sz="4" w:space="0" w:color="auto"/>
              <w:left w:val="single" w:sz="4" w:space="0" w:color="auto"/>
            </w:tcBorders>
            <w:vAlign w:val="center"/>
          </w:tcPr>
          <w:p w14:paraId="733565A7"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1.667</w:t>
            </w:r>
          </w:p>
        </w:tc>
        <w:tc>
          <w:tcPr>
            <w:tcW w:w="1450" w:type="dxa"/>
            <w:tcBorders>
              <w:top w:val="single" w:sz="4" w:space="0" w:color="auto"/>
              <w:left w:val="single" w:sz="4" w:space="0" w:color="auto"/>
              <w:right w:val="single" w:sz="4" w:space="0" w:color="auto"/>
            </w:tcBorders>
            <w:vAlign w:val="center"/>
          </w:tcPr>
          <w:p w14:paraId="6289A849" w14:textId="77777777" w:rsidR="00E9554A" w:rsidRPr="00E9554A" w:rsidRDefault="00E9554A" w:rsidP="00E9554A">
            <w:pPr>
              <w:framePr w:w="9960" w:h="9139" w:vSpace="614" w:wrap="notBeside" w:vAnchor="text" w:hAnchor="text" w:x="32" w:y="1"/>
              <w:widowControl w:val="0"/>
              <w:ind w:firstLine="400"/>
              <w:rPr>
                <w:sz w:val="20"/>
                <w:szCs w:val="20"/>
                <w:lang/>
              </w:rPr>
            </w:pPr>
            <w:r w:rsidRPr="00E9554A">
              <w:rPr>
                <w:color w:val="000000"/>
                <w:sz w:val="20"/>
                <w:szCs w:val="20"/>
                <w:lang/>
              </w:rPr>
              <w:t>рзс***</w:t>
            </w:r>
          </w:p>
        </w:tc>
      </w:tr>
      <w:tr w:rsidR="00E9554A" w:rsidRPr="00E9554A" w14:paraId="05FF6D49" w14:textId="77777777" w:rsidTr="00E9554A">
        <w:tblPrEx>
          <w:tblCellMar>
            <w:top w:w="0" w:type="dxa"/>
            <w:bottom w:w="0" w:type="dxa"/>
          </w:tblCellMar>
        </w:tblPrEx>
        <w:trPr>
          <w:trHeight w:hRule="exact" w:val="1056"/>
        </w:trPr>
        <w:tc>
          <w:tcPr>
            <w:tcW w:w="5102" w:type="dxa"/>
            <w:tcBorders>
              <w:top w:val="single" w:sz="4" w:space="0" w:color="auto"/>
              <w:left w:val="single" w:sz="4" w:space="0" w:color="auto"/>
            </w:tcBorders>
            <w:vAlign w:val="center"/>
          </w:tcPr>
          <w:p w14:paraId="51E36493"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Туристи и просечан број ноћења туриста на територији АП/ЈЛС (број)</w:t>
            </w:r>
          </w:p>
        </w:tc>
        <w:tc>
          <w:tcPr>
            <w:tcW w:w="3408" w:type="dxa"/>
            <w:tcBorders>
              <w:top w:val="single" w:sz="4" w:space="0" w:color="auto"/>
              <w:left w:val="single" w:sz="4" w:space="0" w:color="auto"/>
            </w:tcBorders>
            <w:vAlign w:val="bottom"/>
          </w:tcPr>
          <w:p w14:paraId="1B964AAC"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16.854 домаћих туриста; 1.489 страних туриста 79.163 ноћења домаћих туриста; 4.612 ноћења страних туриста</w:t>
            </w:r>
          </w:p>
        </w:tc>
        <w:tc>
          <w:tcPr>
            <w:tcW w:w="1450" w:type="dxa"/>
            <w:tcBorders>
              <w:top w:val="single" w:sz="4" w:space="0" w:color="auto"/>
              <w:left w:val="single" w:sz="4" w:space="0" w:color="auto"/>
              <w:right w:val="single" w:sz="4" w:space="0" w:color="auto"/>
            </w:tcBorders>
            <w:vAlign w:val="center"/>
          </w:tcPr>
          <w:p w14:paraId="6FBB7835" w14:textId="77777777" w:rsidR="00E9554A" w:rsidRPr="00E9554A" w:rsidRDefault="00E9554A" w:rsidP="00E9554A">
            <w:pPr>
              <w:framePr w:w="9960" w:h="9139" w:vSpace="614" w:wrap="notBeside" w:vAnchor="text" w:hAnchor="text" w:x="32" w:y="1"/>
              <w:widowControl w:val="0"/>
              <w:ind w:firstLine="480"/>
              <w:rPr>
                <w:sz w:val="20"/>
                <w:szCs w:val="20"/>
                <w:lang/>
              </w:rPr>
            </w:pPr>
            <w:r w:rsidRPr="00E9554A">
              <w:rPr>
                <w:color w:val="000000"/>
                <w:sz w:val="20"/>
                <w:szCs w:val="20"/>
                <w:lang/>
              </w:rPr>
              <w:t>рзс*</w:t>
            </w:r>
          </w:p>
        </w:tc>
      </w:tr>
      <w:tr w:rsidR="00E9554A" w:rsidRPr="00E9554A" w14:paraId="13D533B9" w14:textId="77777777" w:rsidTr="00E9554A">
        <w:tblPrEx>
          <w:tblCellMar>
            <w:top w:w="0" w:type="dxa"/>
            <w:bottom w:w="0" w:type="dxa"/>
          </w:tblCellMar>
        </w:tblPrEx>
        <w:trPr>
          <w:trHeight w:hRule="exact" w:val="538"/>
        </w:trPr>
        <w:tc>
          <w:tcPr>
            <w:tcW w:w="9960" w:type="dxa"/>
            <w:gridSpan w:val="3"/>
            <w:tcBorders>
              <w:top w:val="single" w:sz="4" w:space="0" w:color="auto"/>
              <w:left w:val="single" w:sz="4" w:space="0" w:color="auto"/>
              <w:right w:val="single" w:sz="4" w:space="0" w:color="auto"/>
            </w:tcBorders>
            <w:vAlign w:val="center"/>
          </w:tcPr>
          <w:p w14:paraId="33104FE1" w14:textId="77777777" w:rsidR="00E9554A" w:rsidRPr="00E9554A" w:rsidRDefault="00E9554A" w:rsidP="00E9554A">
            <w:pPr>
              <w:framePr w:w="9960" w:h="9139" w:vSpace="614" w:wrap="notBeside" w:vAnchor="text" w:hAnchor="text" w:x="32" w:y="1"/>
              <w:widowControl w:val="0"/>
              <w:jc w:val="center"/>
              <w:rPr>
                <w:sz w:val="20"/>
                <w:szCs w:val="20"/>
                <w:lang/>
              </w:rPr>
            </w:pPr>
            <w:r w:rsidRPr="00E9554A">
              <w:rPr>
                <w:color w:val="000000"/>
                <w:sz w:val="20"/>
                <w:szCs w:val="20"/>
                <w:lang/>
              </w:rPr>
              <w:t>Трансфер знања и информација</w:t>
            </w:r>
          </w:p>
        </w:tc>
      </w:tr>
      <w:tr w:rsidR="00E9554A" w:rsidRPr="00E9554A" w14:paraId="092B8D95" w14:textId="77777777" w:rsidTr="00E9554A">
        <w:tblPrEx>
          <w:tblCellMar>
            <w:top w:w="0" w:type="dxa"/>
            <w:bottom w:w="0" w:type="dxa"/>
          </w:tblCellMar>
        </w:tblPrEx>
        <w:trPr>
          <w:trHeight w:hRule="exact" w:val="331"/>
        </w:trPr>
        <w:tc>
          <w:tcPr>
            <w:tcW w:w="5102" w:type="dxa"/>
            <w:tcBorders>
              <w:top w:val="single" w:sz="4" w:space="0" w:color="auto"/>
              <w:left w:val="single" w:sz="4" w:space="0" w:color="auto"/>
            </w:tcBorders>
            <w:vAlign w:val="bottom"/>
          </w:tcPr>
          <w:p w14:paraId="752DF088"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Пољопривредна саветодавна стручна служба (да/не)</w:t>
            </w:r>
          </w:p>
        </w:tc>
        <w:tc>
          <w:tcPr>
            <w:tcW w:w="3408" w:type="dxa"/>
            <w:tcBorders>
              <w:top w:val="single" w:sz="4" w:space="0" w:color="auto"/>
              <w:left w:val="single" w:sz="4" w:space="0" w:color="auto"/>
            </w:tcBorders>
            <w:vAlign w:val="bottom"/>
          </w:tcPr>
          <w:p w14:paraId="7E7197AD"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ПССС Краљево</w:t>
            </w:r>
          </w:p>
        </w:tc>
        <w:tc>
          <w:tcPr>
            <w:tcW w:w="1450" w:type="dxa"/>
            <w:tcBorders>
              <w:top w:val="single" w:sz="4" w:space="0" w:color="auto"/>
              <w:left w:val="single" w:sz="4" w:space="0" w:color="auto"/>
              <w:right w:val="single" w:sz="4" w:space="0" w:color="auto"/>
            </w:tcBorders>
            <w:vAlign w:val="bottom"/>
          </w:tcPr>
          <w:p w14:paraId="66D4B4DE" w14:textId="77777777" w:rsidR="00E9554A" w:rsidRPr="00E9554A" w:rsidRDefault="00E9554A" w:rsidP="00E9554A">
            <w:pPr>
              <w:framePr w:w="9960" w:h="9139" w:vSpace="614" w:wrap="notBeside" w:vAnchor="text" w:hAnchor="text" w:x="32" w:y="1"/>
              <w:widowControl w:val="0"/>
              <w:jc w:val="center"/>
              <w:rPr>
                <w:sz w:val="20"/>
                <w:szCs w:val="20"/>
                <w:lang/>
              </w:rPr>
            </w:pPr>
            <w:r w:rsidRPr="00E9554A">
              <w:rPr>
                <w:color w:val="000000"/>
                <w:sz w:val="20"/>
                <w:szCs w:val="20"/>
                <w:lang/>
              </w:rPr>
              <w:t>Интерни</w:t>
            </w:r>
          </w:p>
        </w:tc>
      </w:tr>
      <w:tr w:rsidR="00E9554A" w:rsidRPr="00E9554A" w14:paraId="3976A45C" w14:textId="77777777" w:rsidTr="00E9554A">
        <w:tblPrEx>
          <w:tblCellMar>
            <w:top w:w="0" w:type="dxa"/>
            <w:bottom w:w="0" w:type="dxa"/>
          </w:tblCellMar>
        </w:tblPrEx>
        <w:trPr>
          <w:trHeight w:hRule="exact" w:val="2227"/>
        </w:trPr>
        <w:tc>
          <w:tcPr>
            <w:tcW w:w="5102" w:type="dxa"/>
            <w:tcBorders>
              <w:top w:val="single" w:sz="4" w:space="0" w:color="auto"/>
              <w:left w:val="single" w:sz="4" w:space="0" w:color="auto"/>
              <w:bottom w:val="single" w:sz="4" w:space="0" w:color="auto"/>
            </w:tcBorders>
            <w:vAlign w:val="center"/>
          </w:tcPr>
          <w:p w14:paraId="66E333F1"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Пољопривредна газдинства укључена у саветодавни систем (број)</w:t>
            </w:r>
          </w:p>
        </w:tc>
        <w:tc>
          <w:tcPr>
            <w:tcW w:w="3408" w:type="dxa"/>
            <w:tcBorders>
              <w:top w:val="single" w:sz="4" w:space="0" w:color="auto"/>
              <w:left w:val="single" w:sz="4" w:space="0" w:color="auto"/>
              <w:bottom w:val="single" w:sz="4" w:space="0" w:color="auto"/>
            </w:tcBorders>
          </w:tcPr>
          <w:p w14:paraId="354C81D6" w14:textId="77777777" w:rsidR="00E9554A" w:rsidRPr="00E9554A" w:rsidRDefault="00E9554A" w:rsidP="00E9554A">
            <w:pPr>
              <w:framePr w:w="9960" w:h="9139" w:vSpace="614" w:wrap="notBeside" w:vAnchor="text" w:hAnchor="text" w:x="32" w:y="1"/>
              <w:widowControl w:val="0"/>
              <w:rPr>
                <w:sz w:val="20"/>
                <w:szCs w:val="20"/>
                <w:lang/>
              </w:rPr>
            </w:pPr>
            <w:r w:rsidRPr="00E9554A">
              <w:rPr>
                <w:color w:val="000000"/>
                <w:sz w:val="20"/>
                <w:szCs w:val="20"/>
                <w:lang/>
              </w:rPr>
              <w:t>Број одабраних пољопривредних газдинстава која се интензивно прате више пута годишње је 45. Број осталих пољопривредних газдинстава која се укључују у саветодавни систем на друге начине, углавном преко учешћа на групним предавањима је 200-250 годишње.</w:t>
            </w:r>
          </w:p>
        </w:tc>
        <w:tc>
          <w:tcPr>
            <w:tcW w:w="1450" w:type="dxa"/>
            <w:tcBorders>
              <w:top w:val="single" w:sz="4" w:space="0" w:color="auto"/>
              <w:left w:val="single" w:sz="4" w:space="0" w:color="auto"/>
              <w:bottom w:val="single" w:sz="4" w:space="0" w:color="auto"/>
              <w:right w:val="single" w:sz="4" w:space="0" w:color="auto"/>
            </w:tcBorders>
            <w:vAlign w:val="center"/>
          </w:tcPr>
          <w:p w14:paraId="531DCE0D" w14:textId="77777777" w:rsidR="00E9554A" w:rsidRPr="00E9554A" w:rsidRDefault="00E9554A" w:rsidP="00E9554A">
            <w:pPr>
              <w:framePr w:w="9960" w:h="9139" w:vSpace="614" w:wrap="notBeside" w:vAnchor="text" w:hAnchor="text" w:x="32" w:y="1"/>
              <w:widowControl w:val="0"/>
              <w:ind w:firstLine="400"/>
              <w:rPr>
                <w:sz w:val="20"/>
                <w:szCs w:val="20"/>
                <w:lang/>
              </w:rPr>
            </w:pPr>
            <w:r w:rsidRPr="00E9554A">
              <w:rPr>
                <w:color w:val="000000"/>
                <w:sz w:val="20"/>
                <w:szCs w:val="20"/>
                <w:lang/>
              </w:rPr>
              <w:t>ПССС</w:t>
            </w:r>
          </w:p>
        </w:tc>
      </w:tr>
    </w:tbl>
    <w:p w14:paraId="1D024BFF" w14:textId="77777777" w:rsidR="008F13C0" w:rsidRDefault="008F13C0" w:rsidP="008F13C0">
      <w:pPr>
        <w:spacing w:after="160" w:line="259" w:lineRule="auto"/>
        <w:jc w:val="center"/>
        <w:rPr>
          <w:b/>
          <w:bCs/>
          <w:sz w:val="20"/>
          <w:szCs w:val="20"/>
          <w:lang w:val="sr-Cyrl-CS"/>
        </w:rPr>
      </w:pPr>
      <w:r w:rsidRPr="006625C6">
        <w:rPr>
          <w:b/>
          <w:bCs/>
          <w:sz w:val="20"/>
          <w:szCs w:val="20"/>
          <w:lang w:val="sr-Cyrl-CS"/>
        </w:rPr>
        <w:t>СКУПШТИНА ОПШТИНЕ ИВАЊИЦА</w:t>
      </w:r>
    </w:p>
    <w:p w14:paraId="1B0860A5" w14:textId="4E3A494F" w:rsidR="008F13C0" w:rsidRPr="008F13C0" w:rsidRDefault="008F13C0" w:rsidP="008F13C0">
      <w:pPr>
        <w:widowControl w:val="0"/>
        <w:spacing w:after="160"/>
        <w:ind w:left="2540"/>
        <w:rPr>
          <w:b/>
          <w:bCs/>
          <w:sz w:val="20"/>
          <w:szCs w:val="20"/>
          <w:lang/>
        </w:rPr>
      </w:pPr>
      <w:bookmarkStart w:id="8" w:name="_Hlk167173293"/>
      <w:r w:rsidRPr="008F13C0">
        <w:rPr>
          <w:b/>
          <w:bCs/>
          <w:color w:val="000000"/>
          <w:sz w:val="20"/>
          <w:szCs w:val="20"/>
          <w:lang w:val="sr-Latn-RS"/>
        </w:rPr>
        <w:t xml:space="preserve">           </w:t>
      </w:r>
      <w:r>
        <w:rPr>
          <w:b/>
          <w:bCs/>
          <w:color w:val="000000"/>
          <w:sz w:val="20"/>
          <w:szCs w:val="20"/>
          <w:lang w:val="sr-Latn-RS"/>
        </w:rPr>
        <w:t xml:space="preserve">    </w:t>
      </w:r>
      <w:r w:rsidRPr="008F13C0">
        <w:rPr>
          <w:b/>
          <w:bCs/>
          <w:color w:val="000000"/>
          <w:sz w:val="20"/>
          <w:szCs w:val="20"/>
          <w:lang w:val="sr-Latn-RS"/>
        </w:rPr>
        <w:t xml:space="preserve"> </w:t>
      </w:r>
      <w:r w:rsidRPr="008F13C0">
        <w:rPr>
          <w:b/>
          <w:bCs/>
          <w:color w:val="000000"/>
          <w:sz w:val="20"/>
          <w:szCs w:val="20"/>
          <w:lang/>
        </w:rPr>
        <w:t>Број: 00912620 2024 05158 004 001 000 001</w:t>
      </w:r>
      <w:bookmarkEnd w:id="8"/>
    </w:p>
    <w:p w14:paraId="6648A43A" w14:textId="77777777" w:rsidR="008F13C0" w:rsidRPr="006625C6" w:rsidRDefault="008F13C0" w:rsidP="008F13C0">
      <w:pPr>
        <w:spacing w:after="160" w:line="259" w:lineRule="auto"/>
        <w:jc w:val="center"/>
        <w:rPr>
          <w:b/>
          <w:bCs/>
          <w:sz w:val="20"/>
          <w:szCs w:val="20"/>
          <w:lang w:val="sr-Cyrl-CS"/>
        </w:rPr>
      </w:pPr>
    </w:p>
    <w:p w14:paraId="382A76A7" w14:textId="77777777" w:rsidR="008F13C0" w:rsidRPr="00AD448C" w:rsidRDefault="008F13C0" w:rsidP="008F13C0">
      <w:pPr>
        <w:jc w:val="right"/>
        <w:rPr>
          <w:b/>
          <w:bCs/>
          <w:sz w:val="20"/>
          <w:szCs w:val="20"/>
          <w:lang w:val="en-US"/>
        </w:rPr>
      </w:pPr>
      <w:r w:rsidRPr="00AD448C">
        <w:rPr>
          <w:b/>
          <w:bCs/>
          <w:sz w:val="20"/>
          <w:szCs w:val="20"/>
          <w:lang w:val="en-US"/>
        </w:rPr>
        <w:t>ПРЕДСЕДНИК СКУПШТИНЕ</w:t>
      </w:r>
    </w:p>
    <w:p w14:paraId="5016C5D9" w14:textId="77777777" w:rsidR="008F13C0" w:rsidRPr="00D20D9A" w:rsidRDefault="008F13C0" w:rsidP="008F13C0">
      <w:pPr>
        <w:spacing w:after="160" w:line="259" w:lineRule="auto"/>
        <w:rPr>
          <w:color w:val="FF0000"/>
          <w:sz w:val="20"/>
          <w:szCs w:val="20"/>
          <w:lang w:val="en-US"/>
        </w:rPr>
      </w:pP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r>
      <w:r w:rsidRPr="00AD448C">
        <w:rPr>
          <w:sz w:val="20"/>
          <w:szCs w:val="20"/>
          <w:lang w:val="en-US"/>
        </w:rPr>
        <w:tab/>
        <w:t xml:space="preserve">    </w:t>
      </w:r>
      <w:r>
        <w:rPr>
          <w:sz w:val="20"/>
          <w:szCs w:val="20"/>
          <w:lang w:val="en-US"/>
        </w:rPr>
        <w:t xml:space="preserve">                         </w:t>
      </w:r>
      <w:r w:rsidRPr="00AD448C">
        <w:rPr>
          <w:sz w:val="20"/>
          <w:szCs w:val="20"/>
          <w:lang w:val="en-US"/>
        </w:rPr>
        <w:t xml:space="preserve"> </w:t>
      </w:r>
      <w:proofErr w:type="spellStart"/>
      <w:r w:rsidRPr="00AD448C">
        <w:rPr>
          <w:sz w:val="20"/>
          <w:szCs w:val="20"/>
          <w:lang w:val="en-US"/>
        </w:rPr>
        <w:t>Владимир</w:t>
      </w:r>
      <w:proofErr w:type="spellEnd"/>
      <w:r w:rsidRPr="00AD448C">
        <w:rPr>
          <w:sz w:val="20"/>
          <w:szCs w:val="20"/>
          <w:lang w:val="en-US"/>
        </w:rPr>
        <w:t xml:space="preserve"> Бојановић</w:t>
      </w:r>
    </w:p>
    <w:p w14:paraId="37218918" w14:textId="77777777" w:rsidR="00AC29DF" w:rsidRDefault="00AC29DF" w:rsidP="00034A3F">
      <w:pPr>
        <w:spacing w:after="200" w:line="276" w:lineRule="auto"/>
        <w:ind w:firstLine="720"/>
        <w:jc w:val="both"/>
        <w:rPr>
          <w:bCs/>
          <w:sz w:val="20"/>
          <w:szCs w:val="20"/>
          <w:lang w:val="sr-Cyrl-RS"/>
        </w:rPr>
      </w:pPr>
    </w:p>
    <w:p w14:paraId="14CD8993" w14:textId="378554F1" w:rsidR="00970F34" w:rsidRPr="00970F34" w:rsidRDefault="00970F34" w:rsidP="00970F34">
      <w:pPr>
        <w:spacing w:after="200" w:line="276" w:lineRule="auto"/>
        <w:jc w:val="both"/>
        <w:rPr>
          <w:sz w:val="20"/>
          <w:szCs w:val="20"/>
          <w:lang w:val="sl-SI"/>
        </w:rPr>
      </w:pPr>
      <w:r>
        <w:rPr>
          <w:b/>
          <w:noProof/>
          <w:color w:val="000000"/>
          <w:sz w:val="20"/>
          <w:szCs w:val="20"/>
        </w:rPr>
        <w:lastRenderedPageBreak/>
        <mc:AlternateContent>
          <mc:Choice Requires="wps">
            <w:drawing>
              <wp:anchor distT="4294967295" distB="4294967295" distL="114300" distR="114300" simplePos="0" relativeHeight="251686912" behindDoc="0" locked="0" layoutInCell="1" allowOverlap="1" wp14:anchorId="29D08DD9" wp14:editId="5C8BAB5C">
                <wp:simplePos x="0" y="0"/>
                <wp:positionH relativeFrom="column">
                  <wp:posOffset>2115019</wp:posOffset>
                </wp:positionH>
                <wp:positionV relativeFrom="paragraph">
                  <wp:posOffset>-166232</wp:posOffset>
                </wp:positionV>
                <wp:extent cx="2286000" cy="0"/>
                <wp:effectExtent l="0" t="0" r="0" b="0"/>
                <wp:wrapNone/>
                <wp:docPr id="203625630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BC9F" id="Line 20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5pt,-13.1pt" to="346.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" strokecolor="#339" strokeweight="1.25pt"/>
            </w:pict>
          </mc:Fallback>
        </mc:AlternateContent>
      </w:r>
      <w:proofErr w:type="spellStart"/>
      <w:r w:rsidRPr="00970F34">
        <w:rPr>
          <w:sz w:val="20"/>
          <w:szCs w:val="20"/>
        </w:rPr>
        <w:t>На</w:t>
      </w:r>
      <w:proofErr w:type="spellEnd"/>
      <w:r w:rsidRPr="00970F34">
        <w:rPr>
          <w:sz w:val="20"/>
          <w:szCs w:val="20"/>
        </w:rPr>
        <w:t xml:space="preserve"> </w:t>
      </w:r>
      <w:proofErr w:type="spellStart"/>
      <w:r w:rsidRPr="00970F34">
        <w:rPr>
          <w:sz w:val="20"/>
          <w:szCs w:val="20"/>
        </w:rPr>
        <w:t>основу</w:t>
      </w:r>
      <w:proofErr w:type="spellEnd"/>
      <w:r w:rsidRPr="00970F34">
        <w:rPr>
          <w:sz w:val="20"/>
          <w:szCs w:val="20"/>
        </w:rPr>
        <w:t xml:space="preserve"> </w:t>
      </w:r>
      <w:proofErr w:type="spellStart"/>
      <w:r w:rsidRPr="00970F34">
        <w:rPr>
          <w:sz w:val="20"/>
          <w:szCs w:val="20"/>
        </w:rPr>
        <w:t>чланова</w:t>
      </w:r>
      <w:proofErr w:type="spellEnd"/>
      <w:r w:rsidRPr="00970F34">
        <w:rPr>
          <w:sz w:val="20"/>
          <w:szCs w:val="20"/>
        </w:rPr>
        <w:t xml:space="preserve"> 32. </w:t>
      </w:r>
      <w:proofErr w:type="spellStart"/>
      <w:r w:rsidRPr="00970F34">
        <w:rPr>
          <w:sz w:val="20"/>
          <w:szCs w:val="20"/>
        </w:rPr>
        <w:t>Закона</w:t>
      </w:r>
      <w:proofErr w:type="spellEnd"/>
      <w:r w:rsidRPr="00970F34">
        <w:rPr>
          <w:sz w:val="20"/>
          <w:szCs w:val="20"/>
        </w:rPr>
        <w:t xml:space="preserve"> о </w:t>
      </w:r>
      <w:proofErr w:type="spellStart"/>
      <w:r w:rsidRPr="00970F34">
        <w:rPr>
          <w:sz w:val="20"/>
          <w:szCs w:val="20"/>
        </w:rPr>
        <w:t>локалној</w:t>
      </w:r>
      <w:proofErr w:type="spellEnd"/>
      <w:r w:rsidRPr="00970F34">
        <w:rPr>
          <w:sz w:val="20"/>
          <w:szCs w:val="20"/>
        </w:rPr>
        <w:t xml:space="preserve"> </w:t>
      </w:r>
      <w:proofErr w:type="spellStart"/>
      <w:r w:rsidRPr="00970F34">
        <w:rPr>
          <w:sz w:val="20"/>
          <w:szCs w:val="20"/>
        </w:rPr>
        <w:t>самоуправи</w:t>
      </w:r>
      <w:proofErr w:type="spellEnd"/>
      <w:r w:rsidRPr="00970F34">
        <w:rPr>
          <w:sz w:val="20"/>
          <w:szCs w:val="20"/>
        </w:rPr>
        <w:t xml:space="preserve"> („</w:t>
      </w:r>
      <w:proofErr w:type="spellStart"/>
      <w:r w:rsidRPr="00970F34">
        <w:rPr>
          <w:sz w:val="20"/>
          <w:szCs w:val="20"/>
        </w:rPr>
        <w:t>Службени</w:t>
      </w:r>
      <w:proofErr w:type="spellEnd"/>
      <w:r w:rsidRPr="00970F34">
        <w:rPr>
          <w:sz w:val="20"/>
          <w:szCs w:val="20"/>
        </w:rPr>
        <w:t xml:space="preserve"> </w:t>
      </w:r>
      <w:proofErr w:type="spellStart"/>
      <w:r w:rsidRPr="00970F34">
        <w:rPr>
          <w:sz w:val="20"/>
          <w:szCs w:val="20"/>
        </w:rPr>
        <w:t>гласник</w:t>
      </w:r>
      <w:proofErr w:type="spellEnd"/>
      <w:r w:rsidRPr="00970F34">
        <w:rPr>
          <w:sz w:val="20"/>
          <w:szCs w:val="20"/>
        </w:rPr>
        <w:t xml:space="preserve"> РС", </w:t>
      </w:r>
      <w:proofErr w:type="spellStart"/>
      <w:r w:rsidRPr="00970F34">
        <w:rPr>
          <w:sz w:val="20"/>
          <w:szCs w:val="20"/>
        </w:rPr>
        <w:t>бр</w:t>
      </w:r>
      <w:proofErr w:type="spellEnd"/>
      <w:r w:rsidRPr="00970F34">
        <w:rPr>
          <w:sz w:val="20"/>
          <w:szCs w:val="20"/>
        </w:rPr>
        <w:t>. </w:t>
      </w:r>
      <w:r w:rsidRPr="00970F34">
        <w:rPr>
          <w:sz w:val="20"/>
          <w:szCs w:val="20"/>
        </w:rPr>
        <w:fldChar w:fldCharType="begin"/>
      </w:r>
      <w:r w:rsidRPr="00970F34">
        <w:rPr>
          <w:sz w:val="20"/>
          <w:szCs w:val="20"/>
        </w:rPr>
        <w:instrText>HYPERLINK "javascript:void(0)"</w:instrText>
      </w:r>
      <w:r w:rsidRPr="00970F34">
        <w:rPr>
          <w:sz w:val="20"/>
          <w:szCs w:val="20"/>
        </w:rPr>
      </w:r>
      <w:r w:rsidRPr="00970F34">
        <w:rPr>
          <w:sz w:val="20"/>
          <w:szCs w:val="20"/>
        </w:rPr>
        <w:fldChar w:fldCharType="separate"/>
      </w:r>
      <w:r w:rsidRPr="00970F34">
        <w:rPr>
          <w:sz w:val="20"/>
          <w:szCs w:val="20"/>
        </w:rPr>
        <w:t>129/2007</w:t>
      </w:r>
      <w:r w:rsidRPr="00970F34">
        <w:rPr>
          <w:sz w:val="20"/>
          <w:szCs w:val="20"/>
        </w:rPr>
        <w:fldChar w:fldCharType="end"/>
      </w:r>
      <w:r w:rsidRPr="00970F34">
        <w:rPr>
          <w:sz w:val="20"/>
          <w:szCs w:val="20"/>
        </w:rPr>
        <w:t>, </w:t>
      </w:r>
      <w:hyperlink r:id="rId11" w:history="1">
        <w:r w:rsidRPr="00970F34">
          <w:rPr>
            <w:sz w:val="20"/>
            <w:szCs w:val="20"/>
          </w:rPr>
          <w:t>83/2014</w:t>
        </w:r>
      </w:hyperlink>
      <w:r w:rsidRPr="00970F34">
        <w:rPr>
          <w:sz w:val="20"/>
          <w:szCs w:val="20"/>
        </w:rPr>
        <w:t>, </w:t>
      </w:r>
      <w:hyperlink r:id="rId12" w:history="1">
        <w:r w:rsidRPr="00970F34">
          <w:rPr>
            <w:sz w:val="20"/>
            <w:szCs w:val="20"/>
          </w:rPr>
          <w:t>101/2016</w:t>
        </w:r>
      </w:hyperlink>
      <w:r w:rsidRPr="00970F34">
        <w:rPr>
          <w:sz w:val="20"/>
          <w:szCs w:val="20"/>
        </w:rPr>
        <w:t xml:space="preserve">, </w:t>
      </w:r>
      <w:hyperlink r:id="rId13" w:history="1">
        <w:r w:rsidRPr="00970F34">
          <w:rPr>
            <w:sz w:val="20"/>
            <w:szCs w:val="20"/>
          </w:rPr>
          <w:t>47/2018</w:t>
        </w:r>
      </w:hyperlink>
      <w:r w:rsidRPr="00970F34">
        <w:rPr>
          <w:sz w:val="20"/>
          <w:szCs w:val="20"/>
        </w:rPr>
        <w:t xml:space="preserve">), </w:t>
      </w:r>
      <w:proofErr w:type="spellStart"/>
      <w:r w:rsidRPr="00970F34">
        <w:rPr>
          <w:sz w:val="20"/>
          <w:szCs w:val="20"/>
        </w:rPr>
        <w:t>члана</w:t>
      </w:r>
      <w:proofErr w:type="spellEnd"/>
      <w:r w:rsidRPr="00970F34">
        <w:rPr>
          <w:sz w:val="20"/>
          <w:szCs w:val="20"/>
        </w:rPr>
        <w:t xml:space="preserve"> 94. </w:t>
      </w:r>
      <w:proofErr w:type="spellStart"/>
      <w:r w:rsidRPr="00970F34">
        <w:rPr>
          <w:sz w:val="20"/>
          <w:szCs w:val="20"/>
        </w:rPr>
        <w:t>став</w:t>
      </w:r>
      <w:proofErr w:type="spellEnd"/>
      <w:r w:rsidRPr="00970F34">
        <w:rPr>
          <w:sz w:val="20"/>
          <w:szCs w:val="20"/>
        </w:rPr>
        <w:t xml:space="preserve"> 6. </w:t>
      </w:r>
      <w:proofErr w:type="spellStart"/>
      <w:r w:rsidRPr="00970F34">
        <w:rPr>
          <w:sz w:val="20"/>
          <w:szCs w:val="20"/>
        </w:rPr>
        <w:t>Закона</w:t>
      </w:r>
      <w:proofErr w:type="spellEnd"/>
      <w:r w:rsidRPr="00970F34">
        <w:rPr>
          <w:sz w:val="20"/>
          <w:szCs w:val="20"/>
        </w:rPr>
        <w:t xml:space="preserve"> о </w:t>
      </w:r>
      <w:proofErr w:type="spellStart"/>
      <w:r w:rsidRPr="00970F34">
        <w:rPr>
          <w:sz w:val="20"/>
          <w:szCs w:val="20"/>
        </w:rPr>
        <w:t>превозу</w:t>
      </w:r>
      <w:proofErr w:type="spellEnd"/>
      <w:r w:rsidRPr="00970F34">
        <w:rPr>
          <w:sz w:val="20"/>
          <w:szCs w:val="20"/>
        </w:rPr>
        <w:t xml:space="preserve"> </w:t>
      </w:r>
      <w:proofErr w:type="spellStart"/>
      <w:r w:rsidRPr="00970F34">
        <w:rPr>
          <w:sz w:val="20"/>
          <w:szCs w:val="20"/>
        </w:rPr>
        <w:t>путника</w:t>
      </w:r>
      <w:proofErr w:type="spellEnd"/>
      <w:r w:rsidRPr="00970F34">
        <w:rPr>
          <w:sz w:val="20"/>
          <w:szCs w:val="20"/>
        </w:rPr>
        <w:t xml:space="preserve"> у </w:t>
      </w:r>
      <w:proofErr w:type="spellStart"/>
      <w:r w:rsidRPr="00970F34">
        <w:rPr>
          <w:sz w:val="20"/>
          <w:szCs w:val="20"/>
        </w:rPr>
        <w:t>друмском</w:t>
      </w:r>
      <w:proofErr w:type="spellEnd"/>
      <w:r w:rsidRPr="00970F34">
        <w:rPr>
          <w:sz w:val="20"/>
          <w:szCs w:val="20"/>
        </w:rPr>
        <w:t xml:space="preserve"> </w:t>
      </w:r>
      <w:proofErr w:type="spellStart"/>
      <w:r w:rsidRPr="00970F34">
        <w:rPr>
          <w:sz w:val="20"/>
          <w:szCs w:val="20"/>
        </w:rPr>
        <w:t>саобраћају</w:t>
      </w:r>
      <w:proofErr w:type="spellEnd"/>
      <w:r w:rsidRPr="00970F34">
        <w:rPr>
          <w:sz w:val="20"/>
          <w:szCs w:val="20"/>
        </w:rPr>
        <w:t xml:space="preserve"> („</w:t>
      </w:r>
      <w:proofErr w:type="spellStart"/>
      <w:r w:rsidRPr="00970F34">
        <w:rPr>
          <w:sz w:val="20"/>
          <w:szCs w:val="20"/>
        </w:rPr>
        <w:t>Службени</w:t>
      </w:r>
      <w:proofErr w:type="spellEnd"/>
      <w:r w:rsidRPr="00970F34">
        <w:rPr>
          <w:sz w:val="20"/>
          <w:szCs w:val="20"/>
        </w:rPr>
        <w:t xml:space="preserve"> </w:t>
      </w:r>
      <w:proofErr w:type="spellStart"/>
      <w:r w:rsidRPr="00970F34">
        <w:rPr>
          <w:sz w:val="20"/>
          <w:szCs w:val="20"/>
        </w:rPr>
        <w:t>гласник</w:t>
      </w:r>
      <w:proofErr w:type="spellEnd"/>
      <w:r w:rsidRPr="00970F34">
        <w:rPr>
          <w:sz w:val="20"/>
          <w:szCs w:val="20"/>
        </w:rPr>
        <w:t xml:space="preserve"> РС“, </w:t>
      </w:r>
      <w:proofErr w:type="spellStart"/>
      <w:r w:rsidRPr="00970F34">
        <w:rPr>
          <w:sz w:val="20"/>
          <w:szCs w:val="20"/>
        </w:rPr>
        <w:t>бр</w:t>
      </w:r>
      <w:proofErr w:type="spellEnd"/>
      <w:r w:rsidRPr="00970F34">
        <w:rPr>
          <w:sz w:val="20"/>
          <w:szCs w:val="20"/>
        </w:rPr>
        <w:t xml:space="preserve">. 68/2015, 41/2018, 44/2018, 83/2018, 31/2019 и 9/2020), </w:t>
      </w:r>
      <w:proofErr w:type="spellStart"/>
      <w:r w:rsidRPr="00970F34">
        <w:rPr>
          <w:sz w:val="20"/>
          <w:szCs w:val="20"/>
        </w:rPr>
        <w:t>члана</w:t>
      </w:r>
      <w:proofErr w:type="spellEnd"/>
      <w:r w:rsidRPr="00970F34">
        <w:rPr>
          <w:sz w:val="20"/>
          <w:szCs w:val="20"/>
        </w:rPr>
        <w:t xml:space="preserve"> 32. </w:t>
      </w:r>
      <w:proofErr w:type="spellStart"/>
      <w:r w:rsidRPr="00970F34">
        <w:rPr>
          <w:sz w:val="20"/>
          <w:szCs w:val="20"/>
        </w:rPr>
        <w:t>став</w:t>
      </w:r>
      <w:proofErr w:type="spellEnd"/>
      <w:r w:rsidRPr="00970F34">
        <w:rPr>
          <w:sz w:val="20"/>
          <w:szCs w:val="20"/>
        </w:rPr>
        <w:t xml:space="preserve"> 2. </w:t>
      </w:r>
      <w:proofErr w:type="spellStart"/>
      <w:r w:rsidRPr="00970F34">
        <w:rPr>
          <w:sz w:val="20"/>
          <w:szCs w:val="20"/>
        </w:rPr>
        <w:t>Одлуке</w:t>
      </w:r>
      <w:proofErr w:type="spellEnd"/>
      <w:r w:rsidRPr="00970F34">
        <w:rPr>
          <w:sz w:val="20"/>
          <w:szCs w:val="20"/>
        </w:rPr>
        <w:t xml:space="preserve"> о </w:t>
      </w:r>
      <w:proofErr w:type="spellStart"/>
      <w:r w:rsidRPr="00970F34">
        <w:rPr>
          <w:sz w:val="20"/>
          <w:szCs w:val="20"/>
        </w:rPr>
        <w:t>такси</w:t>
      </w:r>
      <w:proofErr w:type="spellEnd"/>
      <w:r w:rsidRPr="00970F34">
        <w:rPr>
          <w:sz w:val="20"/>
          <w:szCs w:val="20"/>
        </w:rPr>
        <w:t xml:space="preserve"> </w:t>
      </w:r>
      <w:proofErr w:type="spellStart"/>
      <w:r w:rsidRPr="00970F34">
        <w:rPr>
          <w:sz w:val="20"/>
          <w:szCs w:val="20"/>
        </w:rPr>
        <w:t>превозу</w:t>
      </w:r>
      <w:proofErr w:type="spellEnd"/>
      <w:r w:rsidRPr="00970F34">
        <w:rPr>
          <w:sz w:val="20"/>
          <w:szCs w:val="20"/>
        </w:rPr>
        <w:t xml:space="preserve"> </w:t>
      </w:r>
      <w:proofErr w:type="spellStart"/>
      <w:r w:rsidRPr="00970F34">
        <w:rPr>
          <w:sz w:val="20"/>
          <w:szCs w:val="20"/>
        </w:rPr>
        <w:t>на</w:t>
      </w:r>
      <w:proofErr w:type="spellEnd"/>
      <w:r w:rsidRPr="00970F34">
        <w:rPr>
          <w:sz w:val="20"/>
          <w:szCs w:val="20"/>
        </w:rPr>
        <w:t xml:space="preserve"> </w:t>
      </w:r>
      <w:proofErr w:type="spellStart"/>
      <w:r w:rsidRPr="00970F34">
        <w:rPr>
          <w:sz w:val="20"/>
          <w:szCs w:val="20"/>
        </w:rPr>
        <w:t>територији</w:t>
      </w:r>
      <w:proofErr w:type="spellEnd"/>
      <w:r w:rsidRPr="00970F34">
        <w:rPr>
          <w:sz w:val="20"/>
          <w:szCs w:val="20"/>
        </w:rPr>
        <w:t xml:space="preserve"> </w:t>
      </w:r>
      <w:proofErr w:type="spellStart"/>
      <w:r w:rsidRPr="00970F34">
        <w:rPr>
          <w:sz w:val="20"/>
          <w:szCs w:val="20"/>
        </w:rPr>
        <w:t>општине</w:t>
      </w:r>
      <w:proofErr w:type="spellEnd"/>
      <w:r w:rsidRPr="00970F34">
        <w:rPr>
          <w:sz w:val="20"/>
          <w:szCs w:val="20"/>
        </w:rPr>
        <w:t xml:space="preserve"> </w:t>
      </w:r>
      <w:proofErr w:type="spellStart"/>
      <w:r w:rsidRPr="00970F34">
        <w:rPr>
          <w:sz w:val="20"/>
          <w:szCs w:val="20"/>
        </w:rPr>
        <w:t>Ивањица</w:t>
      </w:r>
      <w:proofErr w:type="spellEnd"/>
      <w:r w:rsidRPr="00970F34">
        <w:rPr>
          <w:sz w:val="20"/>
          <w:szCs w:val="20"/>
        </w:rPr>
        <w:t xml:space="preserve"> („</w:t>
      </w:r>
      <w:proofErr w:type="spellStart"/>
      <w:r w:rsidRPr="00970F34">
        <w:rPr>
          <w:sz w:val="20"/>
          <w:szCs w:val="20"/>
        </w:rPr>
        <w:t>Службени</w:t>
      </w:r>
      <w:proofErr w:type="spellEnd"/>
      <w:r w:rsidRPr="00970F34">
        <w:rPr>
          <w:sz w:val="20"/>
          <w:szCs w:val="20"/>
        </w:rPr>
        <w:t xml:space="preserve"> </w:t>
      </w:r>
      <w:proofErr w:type="spellStart"/>
      <w:r w:rsidRPr="00970F34">
        <w:rPr>
          <w:sz w:val="20"/>
          <w:szCs w:val="20"/>
        </w:rPr>
        <w:t>лист</w:t>
      </w:r>
      <w:proofErr w:type="spellEnd"/>
      <w:r w:rsidRPr="00970F34">
        <w:rPr>
          <w:sz w:val="20"/>
          <w:szCs w:val="20"/>
        </w:rPr>
        <w:t xml:space="preserve"> </w:t>
      </w:r>
      <w:proofErr w:type="spellStart"/>
      <w:r w:rsidRPr="00970F34">
        <w:rPr>
          <w:sz w:val="20"/>
          <w:szCs w:val="20"/>
        </w:rPr>
        <w:t>општине</w:t>
      </w:r>
      <w:proofErr w:type="spellEnd"/>
      <w:r w:rsidRPr="00970F34">
        <w:rPr>
          <w:sz w:val="20"/>
          <w:szCs w:val="20"/>
        </w:rPr>
        <w:t xml:space="preserve"> </w:t>
      </w:r>
      <w:proofErr w:type="spellStart"/>
      <w:r w:rsidRPr="00970F34">
        <w:rPr>
          <w:sz w:val="20"/>
          <w:szCs w:val="20"/>
        </w:rPr>
        <w:t>Ивањица</w:t>
      </w:r>
      <w:proofErr w:type="spellEnd"/>
      <w:r w:rsidRPr="00970F34">
        <w:rPr>
          <w:sz w:val="20"/>
          <w:szCs w:val="20"/>
        </w:rPr>
        <w:t xml:space="preserve">“ </w:t>
      </w:r>
      <w:proofErr w:type="spellStart"/>
      <w:r w:rsidRPr="00970F34">
        <w:rPr>
          <w:sz w:val="20"/>
          <w:szCs w:val="20"/>
        </w:rPr>
        <w:t>бр</w:t>
      </w:r>
      <w:proofErr w:type="spellEnd"/>
      <w:r w:rsidRPr="00970F34">
        <w:rPr>
          <w:sz w:val="20"/>
          <w:szCs w:val="20"/>
        </w:rPr>
        <w:t xml:space="preserve">. 1/2019) и </w:t>
      </w:r>
      <w:proofErr w:type="spellStart"/>
      <w:r w:rsidRPr="00970F34">
        <w:rPr>
          <w:sz w:val="20"/>
          <w:szCs w:val="20"/>
        </w:rPr>
        <w:t>члана</w:t>
      </w:r>
      <w:proofErr w:type="spellEnd"/>
      <w:r w:rsidRPr="00970F34">
        <w:rPr>
          <w:sz w:val="20"/>
          <w:szCs w:val="20"/>
        </w:rPr>
        <w:t xml:space="preserve"> 40. </w:t>
      </w:r>
      <w:proofErr w:type="spellStart"/>
      <w:r w:rsidRPr="00970F34">
        <w:rPr>
          <w:sz w:val="20"/>
          <w:szCs w:val="20"/>
        </w:rPr>
        <w:t>Статута</w:t>
      </w:r>
      <w:proofErr w:type="spellEnd"/>
      <w:r w:rsidRPr="00970F34">
        <w:rPr>
          <w:sz w:val="20"/>
          <w:szCs w:val="20"/>
        </w:rPr>
        <w:t xml:space="preserve"> </w:t>
      </w:r>
      <w:proofErr w:type="spellStart"/>
      <w:r w:rsidRPr="00970F34">
        <w:rPr>
          <w:sz w:val="20"/>
          <w:szCs w:val="20"/>
        </w:rPr>
        <w:t>општине</w:t>
      </w:r>
      <w:proofErr w:type="spellEnd"/>
      <w:r w:rsidRPr="00970F34">
        <w:rPr>
          <w:sz w:val="20"/>
          <w:szCs w:val="20"/>
        </w:rPr>
        <w:t xml:space="preserve"> </w:t>
      </w:r>
      <w:proofErr w:type="spellStart"/>
      <w:r w:rsidRPr="00970F34">
        <w:rPr>
          <w:sz w:val="20"/>
          <w:szCs w:val="20"/>
        </w:rPr>
        <w:t>Ивањица</w:t>
      </w:r>
      <w:proofErr w:type="spellEnd"/>
      <w:r w:rsidRPr="00970F34">
        <w:rPr>
          <w:sz w:val="20"/>
          <w:szCs w:val="20"/>
        </w:rPr>
        <w:t xml:space="preserve"> („</w:t>
      </w:r>
      <w:proofErr w:type="spellStart"/>
      <w:r w:rsidRPr="00970F34">
        <w:rPr>
          <w:sz w:val="20"/>
          <w:szCs w:val="20"/>
        </w:rPr>
        <w:t>Службени</w:t>
      </w:r>
      <w:proofErr w:type="spellEnd"/>
      <w:r w:rsidRPr="00970F34">
        <w:rPr>
          <w:sz w:val="20"/>
          <w:szCs w:val="20"/>
        </w:rPr>
        <w:t xml:space="preserve"> </w:t>
      </w:r>
      <w:proofErr w:type="spellStart"/>
      <w:r w:rsidRPr="00970F34">
        <w:rPr>
          <w:sz w:val="20"/>
          <w:szCs w:val="20"/>
        </w:rPr>
        <w:t>лист</w:t>
      </w:r>
      <w:proofErr w:type="spellEnd"/>
      <w:r w:rsidRPr="00970F34">
        <w:rPr>
          <w:sz w:val="20"/>
          <w:szCs w:val="20"/>
        </w:rPr>
        <w:t xml:space="preserve"> </w:t>
      </w:r>
      <w:proofErr w:type="spellStart"/>
      <w:r w:rsidRPr="00970F34">
        <w:rPr>
          <w:sz w:val="20"/>
          <w:szCs w:val="20"/>
        </w:rPr>
        <w:t>општине</w:t>
      </w:r>
      <w:proofErr w:type="spellEnd"/>
      <w:r w:rsidRPr="00970F34">
        <w:rPr>
          <w:sz w:val="20"/>
          <w:szCs w:val="20"/>
        </w:rPr>
        <w:t xml:space="preserve"> </w:t>
      </w:r>
      <w:proofErr w:type="spellStart"/>
      <w:r w:rsidRPr="00970F34">
        <w:rPr>
          <w:sz w:val="20"/>
          <w:szCs w:val="20"/>
        </w:rPr>
        <w:t>Ивањица</w:t>
      </w:r>
      <w:proofErr w:type="spellEnd"/>
      <w:r w:rsidRPr="00970F34">
        <w:rPr>
          <w:sz w:val="20"/>
          <w:szCs w:val="20"/>
        </w:rPr>
        <w:t xml:space="preserve">“ </w:t>
      </w:r>
      <w:proofErr w:type="spellStart"/>
      <w:r w:rsidRPr="00970F34">
        <w:rPr>
          <w:sz w:val="20"/>
          <w:szCs w:val="20"/>
        </w:rPr>
        <w:t>бр</w:t>
      </w:r>
      <w:proofErr w:type="spellEnd"/>
      <w:r w:rsidRPr="00970F34">
        <w:rPr>
          <w:sz w:val="20"/>
          <w:szCs w:val="20"/>
        </w:rPr>
        <w:t xml:space="preserve">. 1/2019), </w:t>
      </w:r>
      <w:proofErr w:type="spellStart"/>
      <w:r w:rsidRPr="00970F34">
        <w:rPr>
          <w:sz w:val="20"/>
          <w:szCs w:val="20"/>
        </w:rPr>
        <w:t>Скупштина</w:t>
      </w:r>
      <w:proofErr w:type="spellEnd"/>
      <w:r w:rsidRPr="00970F34">
        <w:rPr>
          <w:sz w:val="20"/>
          <w:szCs w:val="20"/>
        </w:rPr>
        <w:t xml:space="preserve"> </w:t>
      </w:r>
      <w:proofErr w:type="spellStart"/>
      <w:r w:rsidRPr="00970F34">
        <w:rPr>
          <w:sz w:val="20"/>
          <w:szCs w:val="20"/>
        </w:rPr>
        <w:t>општине</w:t>
      </w:r>
      <w:proofErr w:type="spellEnd"/>
      <w:r w:rsidRPr="00970F34">
        <w:rPr>
          <w:sz w:val="20"/>
          <w:szCs w:val="20"/>
        </w:rPr>
        <w:t xml:space="preserve"> </w:t>
      </w:r>
      <w:proofErr w:type="spellStart"/>
      <w:r w:rsidRPr="00970F34">
        <w:rPr>
          <w:sz w:val="20"/>
          <w:szCs w:val="20"/>
        </w:rPr>
        <w:t>Ивањица</w:t>
      </w:r>
      <w:proofErr w:type="spellEnd"/>
      <w:r w:rsidRPr="00970F34">
        <w:rPr>
          <w:sz w:val="20"/>
          <w:szCs w:val="20"/>
        </w:rPr>
        <w:t xml:space="preserve"> </w:t>
      </w:r>
      <w:proofErr w:type="spellStart"/>
      <w:r w:rsidRPr="00970F34">
        <w:rPr>
          <w:sz w:val="20"/>
          <w:szCs w:val="20"/>
        </w:rPr>
        <w:t>на</w:t>
      </w:r>
      <w:proofErr w:type="spellEnd"/>
      <w:r w:rsidRPr="00970F34">
        <w:rPr>
          <w:sz w:val="20"/>
          <w:szCs w:val="20"/>
        </w:rPr>
        <w:t xml:space="preserve"> </w:t>
      </w:r>
      <w:proofErr w:type="spellStart"/>
      <w:r w:rsidRPr="00970F34">
        <w:rPr>
          <w:sz w:val="20"/>
          <w:szCs w:val="20"/>
        </w:rPr>
        <w:t>седници</w:t>
      </w:r>
      <w:proofErr w:type="spellEnd"/>
      <w:r w:rsidRPr="00970F34">
        <w:rPr>
          <w:sz w:val="20"/>
          <w:szCs w:val="20"/>
        </w:rPr>
        <w:t xml:space="preserve"> </w:t>
      </w:r>
      <w:proofErr w:type="spellStart"/>
      <w:r w:rsidRPr="00970F34">
        <w:rPr>
          <w:sz w:val="20"/>
          <w:szCs w:val="20"/>
        </w:rPr>
        <w:t>одржаној</w:t>
      </w:r>
      <w:proofErr w:type="spellEnd"/>
      <w:r w:rsidRPr="00970F34">
        <w:rPr>
          <w:sz w:val="20"/>
          <w:szCs w:val="20"/>
        </w:rPr>
        <w:t xml:space="preserve"> </w:t>
      </w:r>
      <w:proofErr w:type="spellStart"/>
      <w:r w:rsidRPr="00970F34">
        <w:rPr>
          <w:sz w:val="20"/>
          <w:szCs w:val="20"/>
        </w:rPr>
        <w:t>дана</w:t>
      </w:r>
      <w:proofErr w:type="spellEnd"/>
      <w:r w:rsidRPr="00970F34">
        <w:rPr>
          <w:sz w:val="20"/>
          <w:szCs w:val="20"/>
        </w:rPr>
        <w:t xml:space="preserve"> 15.03.2024. </w:t>
      </w:r>
      <w:proofErr w:type="spellStart"/>
      <w:r w:rsidRPr="00970F34">
        <w:rPr>
          <w:sz w:val="20"/>
          <w:szCs w:val="20"/>
        </w:rPr>
        <w:t>године</w:t>
      </w:r>
      <w:proofErr w:type="spellEnd"/>
      <w:r w:rsidRPr="00970F34">
        <w:rPr>
          <w:sz w:val="20"/>
          <w:szCs w:val="20"/>
        </w:rPr>
        <w:t xml:space="preserve">, </w:t>
      </w:r>
      <w:proofErr w:type="spellStart"/>
      <w:r w:rsidRPr="00970F34">
        <w:rPr>
          <w:sz w:val="20"/>
          <w:szCs w:val="20"/>
        </w:rPr>
        <w:t>донела</w:t>
      </w:r>
      <w:proofErr w:type="spellEnd"/>
      <w:r w:rsidRPr="00970F34">
        <w:rPr>
          <w:sz w:val="20"/>
          <w:szCs w:val="20"/>
        </w:rPr>
        <w:t xml:space="preserve"> </w:t>
      </w:r>
      <w:proofErr w:type="spellStart"/>
      <w:r w:rsidRPr="00970F34">
        <w:rPr>
          <w:sz w:val="20"/>
          <w:szCs w:val="20"/>
        </w:rPr>
        <w:t>је</w:t>
      </w:r>
      <w:proofErr w:type="spellEnd"/>
      <w:r w:rsidRPr="00970F34">
        <w:rPr>
          <w:sz w:val="20"/>
          <w:szCs w:val="20"/>
        </w:rPr>
        <w:t>:</w:t>
      </w:r>
    </w:p>
    <w:p w14:paraId="2C238B08" w14:textId="77777777" w:rsidR="00970F34" w:rsidRPr="00970F34" w:rsidRDefault="00970F34" w:rsidP="00970F34">
      <w:pPr>
        <w:tabs>
          <w:tab w:val="left" w:pos="2925"/>
        </w:tabs>
        <w:jc w:val="both"/>
        <w:rPr>
          <w:sz w:val="20"/>
          <w:szCs w:val="20"/>
          <w:lang w:val="sl-SI"/>
        </w:rPr>
      </w:pPr>
      <w:r w:rsidRPr="00970F34">
        <w:rPr>
          <w:sz w:val="20"/>
          <w:szCs w:val="20"/>
          <w:lang w:val="sl-SI"/>
        </w:rPr>
        <w:tab/>
      </w:r>
    </w:p>
    <w:p w14:paraId="6A998629" w14:textId="77777777" w:rsidR="00970F34" w:rsidRPr="00970F34" w:rsidRDefault="00970F34" w:rsidP="00970F34">
      <w:pPr>
        <w:jc w:val="both"/>
        <w:rPr>
          <w:b/>
          <w:sz w:val="20"/>
          <w:szCs w:val="20"/>
          <w:lang w:val="sl-SI"/>
        </w:rPr>
      </w:pPr>
    </w:p>
    <w:p w14:paraId="1EBCC9B2" w14:textId="77777777" w:rsidR="00970F34" w:rsidRPr="00970F34" w:rsidRDefault="00970F34" w:rsidP="00970F34">
      <w:pPr>
        <w:jc w:val="center"/>
        <w:rPr>
          <w:b/>
          <w:sz w:val="20"/>
          <w:szCs w:val="20"/>
        </w:rPr>
      </w:pPr>
      <w:r w:rsidRPr="00970F34">
        <w:rPr>
          <w:b/>
          <w:sz w:val="20"/>
          <w:szCs w:val="20"/>
        </w:rPr>
        <w:t xml:space="preserve">РЕШЕЊЕ О ЕКОНОМСКИ НАЈНИЖОЈ ЦЕНИ ПО КОЈОЈ СЕ ТАКСИ ПРЕВОЗ МОРА ОБАВЉАТИ НА ТЕРИТОРИЈИ ОПШТИНЕ ИВАЊИЦА </w:t>
      </w:r>
    </w:p>
    <w:p w14:paraId="4B9277F2" w14:textId="77777777" w:rsidR="00970F34" w:rsidRPr="00970F34" w:rsidRDefault="00970F34" w:rsidP="00970F34">
      <w:pPr>
        <w:jc w:val="center"/>
        <w:rPr>
          <w:b/>
          <w:sz w:val="20"/>
          <w:szCs w:val="20"/>
        </w:rPr>
      </w:pPr>
    </w:p>
    <w:p w14:paraId="4D10674A" w14:textId="77777777" w:rsidR="00970F34" w:rsidRPr="00970F34" w:rsidRDefault="00970F34" w:rsidP="00970F34">
      <w:pPr>
        <w:jc w:val="center"/>
        <w:rPr>
          <w:b/>
          <w:sz w:val="20"/>
          <w:szCs w:val="20"/>
        </w:rPr>
      </w:pPr>
    </w:p>
    <w:p w14:paraId="09575CB3" w14:textId="77777777" w:rsidR="00970F34" w:rsidRPr="00970F34" w:rsidRDefault="00970F34" w:rsidP="00970F34">
      <w:pPr>
        <w:ind w:left="360"/>
        <w:jc w:val="both"/>
        <w:rPr>
          <w:sz w:val="20"/>
          <w:szCs w:val="20"/>
        </w:rPr>
      </w:pPr>
      <w:r w:rsidRPr="00970F34">
        <w:rPr>
          <w:sz w:val="20"/>
          <w:szCs w:val="20"/>
        </w:rPr>
        <w:t xml:space="preserve">1. </w:t>
      </w:r>
      <w:proofErr w:type="spellStart"/>
      <w:r w:rsidRPr="00970F34">
        <w:rPr>
          <w:sz w:val="20"/>
          <w:szCs w:val="20"/>
        </w:rPr>
        <w:t>Овим</w:t>
      </w:r>
      <w:proofErr w:type="spellEnd"/>
      <w:r w:rsidRPr="00970F34">
        <w:rPr>
          <w:sz w:val="20"/>
          <w:szCs w:val="20"/>
        </w:rPr>
        <w:t xml:space="preserve"> </w:t>
      </w:r>
      <w:proofErr w:type="spellStart"/>
      <w:r w:rsidRPr="00970F34">
        <w:rPr>
          <w:sz w:val="20"/>
          <w:szCs w:val="20"/>
        </w:rPr>
        <w:t>решењем</w:t>
      </w:r>
      <w:proofErr w:type="spellEnd"/>
      <w:r w:rsidRPr="00970F34">
        <w:rPr>
          <w:sz w:val="20"/>
          <w:szCs w:val="20"/>
        </w:rPr>
        <w:t xml:space="preserve"> </w:t>
      </w:r>
      <w:proofErr w:type="spellStart"/>
      <w:r w:rsidRPr="00970F34">
        <w:rPr>
          <w:sz w:val="20"/>
          <w:szCs w:val="20"/>
        </w:rPr>
        <w:t>утврђују</w:t>
      </w:r>
      <w:proofErr w:type="spellEnd"/>
      <w:r w:rsidRPr="00970F34">
        <w:rPr>
          <w:sz w:val="20"/>
          <w:szCs w:val="20"/>
        </w:rPr>
        <w:t xml:space="preserve"> </w:t>
      </w:r>
      <w:proofErr w:type="spellStart"/>
      <w:r w:rsidRPr="00970F34">
        <w:rPr>
          <w:sz w:val="20"/>
          <w:szCs w:val="20"/>
        </w:rPr>
        <w:t>се</w:t>
      </w:r>
      <w:proofErr w:type="spellEnd"/>
      <w:r w:rsidRPr="00970F34">
        <w:rPr>
          <w:sz w:val="20"/>
          <w:szCs w:val="20"/>
        </w:rPr>
        <w:t xml:space="preserve"> </w:t>
      </w:r>
      <w:proofErr w:type="spellStart"/>
      <w:r w:rsidRPr="00970F34">
        <w:rPr>
          <w:sz w:val="20"/>
          <w:szCs w:val="20"/>
        </w:rPr>
        <w:t>цене</w:t>
      </w:r>
      <w:proofErr w:type="spellEnd"/>
      <w:r w:rsidRPr="00970F34">
        <w:rPr>
          <w:sz w:val="20"/>
          <w:szCs w:val="20"/>
        </w:rPr>
        <w:t xml:space="preserve"> </w:t>
      </w:r>
      <w:proofErr w:type="spellStart"/>
      <w:r w:rsidRPr="00970F34">
        <w:rPr>
          <w:sz w:val="20"/>
          <w:szCs w:val="20"/>
        </w:rPr>
        <w:t>такси</w:t>
      </w:r>
      <w:proofErr w:type="spellEnd"/>
      <w:r w:rsidRPr="00970F34">
        <w:rPr>
          <w:sz w:val="20"/>
          <w:szCs w:val="20"/>
        </w:rPr>
        <w:t xml:space="preserve"> </w:t>
      </w:r>
      <w:proofErr w:type="spellStart"/>
      <w:r w:rsidRPr="00970F34">
        <w:rPr>
          <w:sz w:val="20"/>
          <w:szCs w:val="20"/>
        </w:rPr>
        <w:t>превоза</w:t>
      </w:r>
      <w:proofErr w:type="spellEnd"/>
      <w:r w:rsidRPr="00970F34">
        <w:rPr>
          <w:sz w:val="20"/>
          <w:szCs w:val="20"/>
        </w:rPr>
        <w:t xml:space="preserve"> </w:t>
      </w:r>
      <w:proofErr w:type="spellStart"/>
      <w:r w:rsidRPr="00970F34">
        <w:rPr>
          <w:sz w:val="20"/>
          <w:szCs w:val="20"/>
        </w:rPr>
        <w:t>путника</w:t>
      </w:r>
      <w:proofErr w:type="spellEnd"/>
      <w:r w:rsidRPr="00970F34">
        <w:rPr>
          <w:sz w:val="20"/>
          <w:szCs w:val="20"/>
        </w:rPr>
        <w:t xml:space="preserve"> </w:t>
      </w:r>
      <w:proofErr w:type="spellStart"/>
      <w:r w:rsidRPr="00970F34">
        <w:rPr>
          <w:sz w:val="20"/>
          <w:szCs w:val="20"/>
        </w:rPr>
        <w:t>на</w:t>
      </w:r>
      <w:proofErr w:type="spellEnd"/>
      <w:r w:rsidRPr="00970F34">
        <w:rPr>
          <w:sz w:val="20"/>
          <w:szCs w:val="20"/>
        </w:rPr>
        <w:t xml:space="preserve"> </w:t>
      </w:r>
      <w:proofErr w:type="spellStart"/>
      <w:r w:rsidRPr="00970F34">
        <w:rPr>
          <w:sz w:val="20"/>
          <w:szCs w:val="20"/>
        </w:rPr>
        <w:t>територији</w:t>
      </w:r>
      <w:proofErr w:type="spellEnd"/>
      <w:r w:rsidRPr="00970F34">
        <w:rPr>
          <w:sz w:val="20"/>
          <w:szCs w:val="20"/>
        </w:rPr>
        <w:t xml:space="preserve"> </w:t>
      </w:r>
      <w:proofErr w:type="spellStart"/>
      <w:r w:rsidRPr="00970F34">
        <w:rPr>
          <w:sz w:val="20"/>
          <w:szCs w:val="20"/>
        </w:rPr>
        <w:t>општине</w:t>
      </w:r>
      <w:proofErr w:type="spellEnd"/>
      <w:r w:rsidRPr="00970F34">
        <w:rPr>
          <w:sz w:val="20"/>
          <w:szCs w:val="20"/>
        </w:rPr>
        <w:t xml:space="preserve"> </w:t>
      </w:r>
      <w:proofErr w:type="spellStart"/>
      <w:r w:rsidRPr="00970F34">
        <w:rPr>
          <w:sz w:val="20"/>
          <w:szCs w:val="20"/>
        </w:rPr>
        <w:t>Ивањица</w:t>
      </w:r>
      <w:proofErr w:type="spellEnd"/>
      <w:r w:rsidRPr="00970F34">
        <w:rPr>
          <w:sz w:val="20"/>
          <w:szCs w:val="20"/>
        </w:rPr>
        <w:t xml:space="preserve"> и </w:t>
      </w:r>
      <w:proofErr w:type="spellStart"/>
      <w:r w:rsidRPr="00970F34">
        <w:rPr>
          <w:sz w:val="20"/>
          <w:szCs w:val="20"/>
        </w:rPr>
        <w:t>то</w:t>
      </w:r>
      <w:proofErr w:type="spellEnd"/>
      <w:r w:rsidRPr="00970F34">
        <w:rPr>
          <w:sz w:val="20"/>
          <w:szCs w:val="20"/>
        </w:rPr>
        <w:t xml:space="preserve"> :</w:t>
      </w:r>
    </w:p>
    <w:p w14:paraId="778BF832" w14:textId="77777777" w:rsidR="00970F34" w:rsidRPr="00970F34" w:rsidRDefault="00970F34" w:rsidP="00970F34">
      <w:pPr>
        <w:ind w:left="360"/>
        <w:jc w:val="both"/>
        <w:rPr>
          <w:sz w:val="20"/>
          <w:szCs w:val="20"/>
        </w:rPr>
      </w:pPr>
    </w:p>
    <w:p w14:paraId="4FBD86B5" w14:textId="77777777" w:rsidR="00970F34" w:rsidRPr="00970F34" w:rsidRDefault="00970F34" w:rsidP="00970F34">
      <w:pPr>
        <w:rPr>
          <w:sz w:val="20"/>
          <w:szCs w:val="20"/>
        </w:rPr>
      </w:pPr>
      <w:r w:rsidRPr="00970F34">
        <w:rPr>
          <w:sz w:val="20"/>
          <w:szCs w:val="20"/>
        </w:rPr>
        <w:t xml:space="preserve">(у </w:t>
      </w:r>
      <w:proofErr w:type="spellStart"/>
      <w:r w:rsidRPr="00970F34">
        <w:rPr>
          <w:sz w:val="20"/>
          <w:szCs w:val="20"/>
        </w:rPr>
        <w:t>динарима</w:t>
      </w:r>
      <w:proofErr w:type="spellEnd"/>
      <w:r w:rsidRPr="00970F34">
        <w:rPr>
          <w:sz w:val="20"/>
          <w:szCs w:val="20"/>
        </w:rPr>
        <w:t>)</w:t>
      </w:r>
    </w:p>
    <w:p w14:paraId="34E5A100" w14:textId="77777777" w:rsidR="00970F34" w:rsidRPr="00970F34" w:rsidRDefault="00970F34" w:rsidP="00970F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325"/>
        <w:gridCol w:w="2326"/>
      </w:tblGrid>
      <w:tr w:rsidR="00970F34" w:rsidRPr="00970F34" w14:paraId="1B34BCF6" w14:textId="77777777" w:rsidTr="008A2D4F">
        <w:trPr>
          <w:trHeight w:val="70"/>
        </w:trPr>
        <w:tc>
          <w:tcPr>
            <w:tcW w:w="1951" w:type="dxa"/>
          </w:tcPr>
          <w:p w14:paraId="685E4F45" w14:textId="77777777" w:rsidR="00970F34" w:rsidRPr="00970F34" w:rsidRDefault="00970F34" w:rsidP="00970F34">
            <w:pPr>
              <w:jc w:val="center"/>
              <w:rPr>
                <w:b/>
                <w:sz w:val="20"/>
                <w:szCs w:val="20"/>
              </w:rPr>
            </w:pPr>
            <w:proofErr w:type="spellStart"/>
            <w:r w:rsidRPr="00970F34">
              <w:rPr>
                <w:b/>
                <w:sz w:val="20"/>
                <w:szCs w:val="20"/>
              </w:rPr>
              <w:t>Редни</w:t>
            </w:r>
            <w:proofErr w:type="spellEnd"/>
            <w:r w:rsidRPr="00970F34">
              <w:rPr>
                <w:b/>
                <w:sz w:val="20"/>
                <w:szCs w:val="20"/>
              </w:rPr>
              <w:t xml:space="preserve"> </w:t>
            </w:r>
            <w:proofErr w:type="spellStart"/>
            <w:r w:rsidRPr="00970F34">
              <w:rPr>
                <w:b/>
                <w:sz w:val="20"/>
                <w:szCs w:val="20"/>
              </w:rPr>
              <w:t>број</w:t>
            </w:r>
            <w:proofErr w:type="spellEnd"/>
          </w:p>
        </w:tc>
        <w:tc>
          <w:tcPr>
            <w:tcW w:w="2693" w:type="dxa"/>
          </w:tcPr>
          <w:p w14:paraId="0513F4D8" w14:textId="77777777" w:rsidR="00970F34" w:rsidRPr="00970F34" w:rsidRDefault="00970F34" w:rsidP="00970F34">
            <w:pPr>
              <w:jc w:val="center"/>
              <w:rPr>
                <w:b/>
                <w:sz w:val="20"/>
                <w:szCs w:val="20"/>
              </w:rPr>
            </w:pPr>
            <w:proofErr w:type="spellStart"/>
            <w:r w:rsidRPr="00970F34">
              <w:rPr>
                <w:b/>
                <w:sz w:val="20"/>
                <w:szCs w:val="20"/>
              </w:rPr>
              <w:t>Назив</w:t>
            </w:r>
            <w:proofErr w:type="spellEnd"/>
          </w:p>
        </w:tc>
        <w:tc>
          <w:tcPr>
            <w:tcW w:w="2325" w:type="dxa"/>
          </w:tcPr>
          <w:p w14:paraId="69A4AFB9" w14:textId="77777777" w:rsidR="00970F34" w:rsidRPr="00970F34" w:rsidRDefault="00970F34" w:rsidP="00970F34">
            <w:pPr>
              <w:jc w:val="center"/>
              <w:rPr>
                <w:b/>
                <w:sz w:val="20"/>
                <w:szCs w:val="20"/>
              </w:rPr>
            </w:pPr>
            <w:proofErr w:type="spellStart"/>
            <w:r w:rsidRPr="00970F34">
              <w:rPr>
                <w:b/>
                <w:sz w:val="20"/>
                <w:szCs w:val="20"/>
              </w:rPr>
              <w:t>Тарифа</w:t>
            </w:r>
            <w:proofErr w:type="spellEnd"/>
            <w:r w:rsidRPr="00970F34">
              <w:rPr>
                <w:b/>
                <w:sz w:val="20"/>
                <w:szCs w:val="20"/>
              </w:rPr>
              <w:t xml:space="preserve"> 1</w:t>
            </w:r>
          </w:p>
        </w:tc>
        <w:tc>
          <w:tcPr>
            <w:tcW w:w="2326" w:type="dxa"/>
          </w:tcPr>
          <w:p w14:paraId="6DF64151" w14:textId="77777777" w:rsidR="00970F34" w:rsidRPr="00970F34" w:rsidRDefault="00970F34" w:rsidP="00970F34">
            <w:pPr>
              <w:jc w:val="center"/>
              <w:rPr>
                <w:b/>
                <w:sz w:val="20"/>
                <w:szCs w:val="20"/>
              </w:rPr>
            </w:pPr>
            <w:proofErr w:type="spellStart"/>
            <w:r w:rsidRPr="00970F34">
              <w:rPr>
                <w:b/>
                <w:sz w:val="20"/>
                <w:szCs w:val="20"/>
              </w:rPr>
              <w:t>Тарифа</w:t>
            </w:r>
            <w:proofErr w:type="spellEnd"/>
            <w:r w:rsidRPr="00970F34">
              <w:rPr>
                <w:b/>
                <w:sz w:val="20"/>
                <w:szCs w:val="20"/>
              </w:rPr>
              <w:t xml:space="preserve"> 2</w:t>
            </w:r>
          </w:p>
        </w:tc>
      </w:tr>
      <w:tr w:rsidR="00970F34" w:rsidRPr="00970F34" w14:paraId="11F56637" w14:textId="77777777" w:rsidTr="008A2D4F">
        <w:tc>
          <w:tcPr>
            <w:tcW w:w="1951" w:type="dxa"/>
            <w:vAlign w:val="center"/>
          </w:tcPr>
          <w:p w14:paraId="5141D8A5" w14:textId="77777777" w:rsidR="00970F34" w:rsidRPr="00970F34" w:rsidRDefault="00970F34" w:rsidP="00970F34">
            <w:pPr>
              <w:jc w:val="center"/>
              <w:rPr>
                <w:sz w:val="20"/>
                <w:szCs w:val="20"/>
              </w:rPr>
            </w:pPr>
            <w:r w:rsidRPr="00970F34">
              <w:rPr>
                <w:sz w:val="20"/>
                <w:szCs w:val="20"/>
              </w:rPr>
              <w:t>1.</w:t>
            </w:r>
          </w:p>
        </w:tc>
        <w:tc>
          <w:tcPr>
            <w:tcW w:w="2693" w:type="dxa"/>
            <w:vAlign w:val="center"/>
          </w:tcPr>
          <w:p w14:paraId="66212361" w14:textId="77777777" w:rsidR="00970F34" w:rsidRPr="00970F34" w:rsidRDefault="00970F34" w:rsidP="00970F34">
            <w:pPr>
              <w:jc w:val="center"/>
              <w:rPr>
                <w:sz w:val="20"/>
                <w:szCs w:val="20"/>
              </w:rPr>
            </w:pPr>
            <w:proofErr w:type="spellStart"/>
            <w:r w:rsidRPr="00970F34">
              <w:rPr>
                <w:sz w:val="20"/>
                <w:szCs w:val="20"/>
              </w:rPr>
              <w:t>Заштићени</w:t>
            </w:r>
            <w:proofErr w:type="spellEnd"/>
            <w:r w:rsidRPr="00970F34">
              <w:rPr>
                <w:sz w:val="20"/>
                <w:szCs w:val="20"/>
              </w:rPr>
              <w:t xml:space="preserve">  КМ</w:t>
            </w:r>
          </w:p>
          <w:p w14:paraId="20574098" w14:textId="77777777" w:rsidR="00970F34" w:rsidRPr="00970F34" w:rsidRDefault="00970F34" w:rsidP="00970F34">
            <w:pPr>
              <w:jc w:val="center"/>
              <w:rPr>
                <w:sz w:val="20"/>
                <w:szCs w:val="20"/>
              </w:rPr>
            </w:pPr>
            <w:r w:rsidRPr="00970F34">
              <w:rPr>
                <w:sz w:val="20"/>
                <w:szCs w:val="20"/>
              </w:rPr>
              <w:t>(</w:t>
            </w:r>
            <w:proofErr w:type="spellStart"/>
            <w:r w:rsidRPr="00970F34">
              <w:rPr>
                <w:sz w:val="20"/>
                <w:szCs w:val="20"/>
              </w:rPr>
              <w:t>старт</w:t>
            </w:r>
            <w:proofErr w:type="spellEnd"/>
            <w:r w:rsidRPr="00970F34">
              <w:rPr>
                <w:sz w:val="20"/>
                <w:szCs w:val="20"/>
              </w:rPr>
              <w:t xml:space="preserve"> + </w:t>
            </w:r>
            <w:proofErr w:type="spellStart"/>
            <w:r w:rsidRPr="00970F34">
              <w:rPr>
                <w:sz w:val="20"/>
                <w:szCs w:val="20"/>
              </w:rPr>
              <w:t>први</w:t>
            </w:r>
            <w:proofErr w:type="spellEnd"/>
            <w:r w:rsidRPr="00970F34">
              <w:rPr>
                <w:sz w:val="20"/>
                <w:szCs w:val="20"/>
              </w:rPr>
              <w:t xml:space="preserve"> </w:t>
            </w:r>
            <w:proofErr w:type="spellStart"/>
            <w:r w:rsidRPr="00970F34">
              <w:rPr>
                <w:sz w:val="20"/>
                <w:szCs w:val="20"/>
              </w:rPr>
              <w:t>км</w:t>
            </w:r>
            <w:proofErr w:type="spellEnd"/>
            <w:r w:rsidRPr="00970F34">
              <w:rPr>
                <w:sz w:val="20"/>
                <w:szCs w:val="20"/>
              </w:rPr>
              <w:t>)</w:t>
            </w:r>
          </w:p>
        </w:tc>
        <w:tc>
          <w:tcPr>
            <w:tcW w:w="2325" w:type="dxa"/>
            <w:vAlign w:val="center"/>
          </w:tcPr>
          <w:p w14:paraId="4E55C077" w14:textId="77777777" w:rsidR="00970F34" w:rsidRPr="00970F34" w:rsidRDefault="00970F34" w:rsidP="00970F34">
            <w:pPr>
              <w:jc w:val="center"/>
              <w:rPr>
                <w:sz w:val="20"/>
                <w:szCs w:val="20"/>
              </w:rPr>
            </w:pPr>
            <w:r w:rsidRPr="00970F34">
              <w:rPr>
                <w:sz w:val="20"/>
                <w:szCs w:val="20"/>
              </w:rPr>
              <w:t>190</w:t>
            </w:r>
          </w:p>
        </w:tc>
        <w:tc>
          <w:tcPr>
            <w:tcW w:w="2326" w:type="dxa"/>
            <w:vAlign w:val="center"/>
          </w:tcPr>
          <w:p w14:paraId="4AC56661" w14:textId="77777777" w:rsidR="00970F34" w:rsidRPr="00970F34" w:rsidRDefault="00970F34" w:rsidP="00970F34">
            <w:pPr>
              <w:jc w:val="center"/>
              <w:rPr>
                <w:b/>
                <w:sz w:val="20"/>
                <w:szCs w:val="20"/>
              </w:rPr>
            </w:pPr>
          </w:p>
        </w:tc>
      </w:tr>
      <w:tr w:rsidR="00970F34" w:rsidRPr="00970F34" w14:paraId="3F94E6B2" w14:textId="77777777" w:rsidTr="008A2D4F">
        <w:tc>
          <w:tcPr>
            <w:tcW w:w="1951" w:type="dxa"/>
            <w:vAlign w:val="center"/>
          </w:tcPr>
          <w:p w14:paraId="0E5F10B1" w14:textId="77777777" w:rsidR="00970F34" w:rsidRPr="00970F34" w:rsidRDefault="00970F34" w:rsidP="00970F34">
            <w:pPr>
              <w:jc w:val="center"/>
              <w:rPr>
                <w:sz w:val="20"/>
                <w:szCs w:val="20"/>
              </w:rPr>
            </w:pPr>
            <w:r w:rsidRPr="00970F34">
              <w:rPr>
                <w:sz w:val="20"/>
                <w:szCs w:val="20"/>
              </w:rPr>
              <w:t>2.</w:t>
            </w:r>
          </w:p>
        </w:tc>
        <w:tc>
          <w:tcPr>
            <w:tcW w:w="2693" w:type="dxa"/>
            <w:vAlign w:val="center"/>
          </w:tcPr>
          <w:p w14:paraId="70101F6E" w14:textId="77777777" w:rsidR="00970F34" w:rsidRPr="00970F34" w:rsidRDefault="00970F34" w:rsidP="00970F34">
            <w:pPr>
              <w:jc w:val="center"/>
              <w:rPr>
                <w:sz w:val="20"/>
                <w:szCs w:val="20"/>
              </w:rPr>
            </w:pPr>
            <w:proofErr w:type="spellStart"/>
            <w:r w:rsidRPr="00970F34">
              <w:rPr>
                <w:sz w:val="20"/>
                <w:szCs w:val="20"/>
              </w:rPr>
              <w:t>Старт</w:t>
            </w:r>
            <w:proofErr w:type="spellEnd"/>
          </w:p>
          <w:p w14:paraId="3592A397" w14:textId="77777777" w:rsidR="00970F34" w:rsidRPr="00970F34" w:rsidRDefault="00970F34" w:rsidP="00970F34">
            <w:pPr>
              <w:jc w:val="center"/>
              <w:rPr>
                <w:sz w:val="20"/>
                <w:szCs w:val="20"/>
              </w:rPr>
            </w:pPr>
            <w:r w:rsidRPr="00970F34">
              <w:rPr>
                <w:sz w:val="20"/>
                <w:szCs w:val="20"/>
              </w:rPr>
              <w:t>(</w:t>
            </w:r>
            <w:proofErr w:type="spellStart"/>
            <w:r w:rsidRPr="00970F34">
              <w:rPr>
                <w:sz w:val="20"/>
                <w:szCs w:val="20"/>
              </w:rPr>
              <w:t>без</w:t>
            </w:r>
            <w:proofErr w:type="spellEnd"/>
            <w:r w:rsidRPr="00970F34">
              <w:rPr>
                <w:sz w:val="20"/>
                <w:szCs w:val="20"/>
              </w:rPr>
              <w:t xml:space="preserve"> </w:t>
            </w:r>
            <w:proofErr w:type="spellStart"/>
            <w:r w:rsidRPr="00970F34">
              <w:rPr>
                <w:sz w:val="20"/>
                <w:szCs w:val="20"/>
              </w:rPr>
              <w:t>заштићеног</w:t>
            </w:r>
            <w:proofErr w:type="spellEnd"/>
            <w:r w:rsidRPr="00970F34">
              <w:rPr>
                <w:sz w:val="20"/>
                <w:szCs w:val="20"/>
              </w:rPr>
              <w:t xml:space="preserve"> </w:t>
            </w:r>
            <w:proofErr w:type="spellStart"/>
            <w:r w:rsidRPr="00970F34">
              <w:rPr>
                <w:sz w:val="20"/>
                <w:szCs w:val="20"/>
              </w:rPr>
              <w:t>км</w:t>
            </w:r>
            <w:proofErr w:type="spellEnd"/>
            <w:r w:rsidRPr="00970F34">
              <w:rPr>
                <w:sz w:val="20"/>
                <w:szCs w:val="20"/>
              </w:rPr>
              <w:t>)</w:t>
            </w:r>
          </w:p>
        </w:tc>
        <w:tc>
          <w:tcPr>
            <w:tcW w:w="2325" w:type="dxa"/>
            <w:vAlign w:val="center"/>
          </w:tcPr>
          <w:p w14:paraId="559AAF98" w14:textId="77777777" w:rsidR="00970F34" w:rsidRPr="00970F34" w:rsidRDefault="00970F34" w:rsidP="00970F34">
            <w:pPr>
              <w:jc w:val="center"/>
              <w:rPr>
                <w:sz w:val="20"/>
                <w:szCs w:val="20"/>
              </w:rPr>
            </w:pPr>
          </w:p>
        </w:tc>
        <w:tc>
          <w:tcPr>
            <w:tcW w:w="2326" w:type="dxa"/>
            <w:vAlign w:val="center"/>
          </w:tcPr>
          <w:p w14:paraId="2A4F4EF5" w14:textId="77777777" w:rsidR="00970F34" w:rsidRPr="00970F34" w:rsidRDefault="00970F34" w:rsidP="00970F34">
            <w:pPr>
              <w:jc w:val="center"/>
              <w:rPr>
                <w:sz w:val="20"/>
                <w:szCs w:val="20"/>
              </w:rPr>
            </w:pPr>
            <w:r w:rsidRPr="00970F34">
              <w:rPr>
                <w:sz w:val="20"/>
                <w:szCs w:val="20"/>
              </w:rPr>
              <w:t>130</w:t>
            </w:r>
          </w:p>
        </w:tc>
      </w:tr>
      <w:tr w:rsidR="00970F34" w:rsidRPr="00970F34" w14:paraId="41BFC529" w14:textId="77777777" w:rsidTr="008A2D4F">
        <w:tc>
          <w:tcPr>
            <w:tcW w:w="1951" w:type="dxa"/>
          </w:tcPr>
          <w:p w14:paraId="4E62FE66" w14:textId="77777777" w:rsidR="00970F34" w:rsidRPr="00970F34" w:rsidRDefault="00970F34" w:rsidP="00970F34">
            <w:pPr>
              <w:jc w:val="center"/>
              <w:rPr>
                <w:sz w:val="20"/>
                <w:szCs w:val="20"/>
              </w:rPr>
            </w:pPr>
            <w:r w:rsidRPr="00970F34">
              <w:rPr>
                <w:sz w:val="20"/>
                <w:szCs w:val="20"/>
              </w:rPr>
              <w:t>3.</w:t>
            </w:r>
          </w:p>
        </w:tc>
        <w:tc>
          <w:tcPr>
            <w:tcW w:w="2693" w:type="dxa"/>
          </w:tcPr>
          <w:p w14:paraId="46C670B0" w14:textId="77777777" w:rsidR="00970F34" w:rsidRPr="00970F34" w:rsidRDefault="00970F34" w:rsidP="00970F34">
            <w:pPr>
              <w:ind w:left="-57"/>
              <w:jc w:val="center"/>
              <w:rPr>
                <w:sz w:val="20"/>
                <w:szCs w:val="20"/>
              </w:rPr>
            </w:pPr>
            <w:proofErr w:type="spellStart"/>
            <w:r w:rsidRPr="00970F34">
              <w:rPr>
                <w:sz w:val="20"/>
                <w:szCs w:val="20"/>
              </w:rPr>
              <w:t>Вожња</w:t>
            </w:r>
            <w:proofErr w:type="spellEnd"/>
            <w:r w:rsidRPr="00970F34">
              <w:rPr>
                <w:sz w:val="20"/>
                <w:szCs w:val="20"/>
              </w:rPr>
              <w:t xml:space="preserve"> </w:t>
            </w:r>
            <w:proofErr w:type="spellStart"/>
            <w:r w:rsidRPr="00970F34">
              <w:rPr>
                <w:sz w:val="20"/>
                <w:szCs w:val="20"/>
              </w:rPr>
              <w:t>по</w:t>
            </w:r>
            <w:proofErr w:type="spellEnd"/>
            <w:r w:rsidRPr="00970F34">
              <w:rPr>
                <w:sz w:val="20"/>
                <w:szCs w:val="20"/>
              </w:rPr>
              <w:t xml:space="preserve"> </w:t>
            </w:r>
            <w:proofErr w:type="spellStart"/>
            <w:r w:rsidRPr="00970F34">
              <w:rPr>
                <w:sz w:val="20"/>
                <w:szCs w:val="20"/>
              </w:rPr>
              <w:t>километру</w:t>
            </w:r>
            <w:proofErr w:type="spellEnd"/>
          </w:p>
        </w:tc>
        <w:tc>
          <w:tcPr>
            <w:tcW w:w="2325" w:type="dxa"/>
          </w:tcPr>
          <w:p w14:paraId="45DDDD6A" w14:textId="77777777" w:rsidR="00970F34" w:rsidRPr="00970F34" w:rsidRDefault="00970F34" w:rsidP="00970F34">
            <w:pPr>
              <w:jc w:val="center"/>
              <w:rPr>
                <w:sz w:val="20"/>
                <w:szCs w:val="20"/>
              </w:rPr>
            </w:pPr>
            <w:r w:rsidRPr="00970F34">
              <w:rPr>
                <w:sz w:val="20"/>
                <w:szCs w:val="20"/>
              </w:rPr>
              <w:t>80</w:t>
            </w:r>
          </w:p>
        </w:tc>
        <w:tc>
          <w:tcPr>
            <w:tcW w:w="2326" w:type="dxa"/>
          </w:tcPr>
          <w:p w14:paraId="6B83FE4D" w14:textId="77777777" w:rsidR="00970F34" w:rsidRPr="00970F34" w:rsidRDefault="00970F34" w:rsidP="00970F34">
            <w:pPr>
              <w:jc w:val="center"/>
              <w:rPr>
                <w:sz w:val="20"/>
                <w:szCs w:val="20"/>
              </w:rPr>
            </w:pPr>
            <w:r w:rsidRPr="00970F34">
              <w:rPr>
                <w:sz w:val="20"/>
                <w:szCs w:val="20"/>
              </w:rPr>
              <w:t>110</w:t>
            </w:r>
          </w:p>
        </w:tc>
      </w:tr>
      <w:tr w:rsidR="00970F34" w:rsidRPr="00970F34" w14:paraId="4E3E0312" w14:textId="77777777" w:rsidTr="008A2D4F">
        <w:tc>
          <w:tcPr>
            <w:tcW w:w="1951" w:type="dxa"/>
          </w:tcPr>
          <w:p w14:paraId="74FB9307" w14:textId="77777777" w:rsidR="00970F34" w:rsidRPr="00970F34" w:rsidRDefault="00970F34" w:rsidP="00970F34">
            <w:pPr>
              <w:jc w:val="center"/>
              <w:rPr>
                <w:sz w:val="20"/>
                <w:szCs w:val="20"/>
              </w:rPr>
            </w:pPr>
            <w:r w:rsidRPr="00970F34">
              <w:rPr>
                <w:sz w:val="20"/>
                <w:szCs w:val="20"/>
              </w:rPr>
              <w:t>4.</w:t>
            </w:r>
          </w:p>
        </w:tc>
        <w:tc>
          <w:tcPr>
            <w:tcW w:w="2693" w:type="dxa"/>
          </w:tcPr>
          <w:p w14:paraId="72446B47" w14:textId="77777777" w:rsidR="00970F34" w:rsidRPr="00970F34" w:rsidRDefault="00970F34" w:rsidP="00970F34">
            <w:pPr>
              <w:jc w:val="center"/>
              <w:rPr>
                <w:sz w:val="20"/>
                <w:szCs w:val="20"/>
              </w:rPr>
            </w:pPr>
            <w:proofErr w:type="spellStart"/>
            <w:r w:rsidRPr="00970F34">
              <w:rPr>
                <w:sz w:val="20"/>
                <w:szCs w:val="20"/>
              </w:rPr>
              <w:t>Чекање</w:t>
            </w:r>
            <w:proofErr w:type="spellEnd"/>
            <w:r w:rsidRPr="00970F34">
              <w:rPr>
                <w:sz w:val="20"/>
                <w:szCs w:val="20"/>
              </w:rPr>
              <w:t xml:space="preserve"> </w:t>
            </w:r>
            <w:proofErr w:type="spellStart"/>
            <w:r w:rsidRPr="00970F34">
              <w:rPr>
                <w:sz w:val="20"/>
                <w:szCs w:val="20"/>
              </w:rPr>
              <w:t>по</w:t>
            </w:r>
            <w:proofErr w:type="spellEnd"/>
            <w:r w:rsidRPr="00970F34">
              <w:rPr>
                <w:sz w:val="20"/>
                <w:szCs w:val="20"/>
              </w:rPr>
              <w:t xml:space="preserve"> </w:t>
            </w:r>
            <w:proofErr w:type="spellStart"/>
            <w:r w:rsidRPr="00970F34">
              <w:rPr>
                <w:sz w:val="20"/>
                <w:szCs w:val="20"/>
              </w:rPr>
              <w:t>часу</w:t>
            </w:r>
            <w:proofErr w:type="spellEnd"/>
          </w:p>
        </w:tc>
        <w:tc>
          <w:tcPr>
            <w:tcW w:w="2325" w:type="dxa"/>
          </w:tcPr>
          <w:p w14:paraId="45D466D2" w14:textId="77777777" w:rsidR="00970F34" w:rsidRPr="00970F34" w:rsidRDefault="00970F34" w:rsidP="00970F34">
            <w:pPr>
              <w:jc w:val="center"/>
              <w:rPr>
                <w:sz w:val="20"/>
                <w:szCs w:val="20"/>
              </w:rPr>
            </w:pPr>
            <w:r w:rsidRPr="00970F34">
              <w:rPr>
                <w:sz w:val="20"/>
                <w:szCs w:val="20"/>
              </w:rPr>
              <w:t>600</w:t>
            </w:r>
          </w:p>
        </w:tc>
        <w:tc>
          <w:tcPr>
            <w:tcW w:w="2326" w:type="dxa"/>
          </w:tcPr>
          <w:p w14:paraId="00797304" w14:textId="77777777" w:rsidR="00970F34" w:rsidRPr="00970F34" w:rsidRDefault="00970F34" w:rsidP="00970F34">
            <w:pPr>
              <w:jc w:val="center"/>
              <w:rPr>
                <w:sz w:val="20"/>
                <w:szCs w:val="20"/>
              </w:rPr>
            </w:pPr>
            <w:r w:rsidRPr="00970F34">
              <w:rPr>
                <w:sz w:val="20"/>
                <w:szCs w:val="20"/>
              </w:rPr>
              <w:t>600</w:t>
            </w:r>
          </w:p>
        </w:tc>
      </w:tr>
    </w:tbl>
    <w:p w14:paraId="3C08A03C" w14:textId="77777777" w:rsidR="00970F34" w:rsidRPr="00970F34" w:rsidRDefault="00970F34" w:rsidP="00970F34">
      <w:pPr>
        <w:rPr>
          <w:sz w:val="20"/>
          <w:szCs w:val="20"/>
        </w:rPr>
      </w:pPr>
    </w:p>
    <w:p w14:paraId="31F7E2CF" w14:textId="77777777" w:rsidR="00970F34" w:rsidRPr="00970F34" w:rsidRDefault="00970F34" w:rsidP="00970F34">
      <w:pPr>
        <w:jc w:val="both"/>
        <w:rPr>
          <w:sz w:val="20"/>
          <w:szCs w:val="20"/>
          <w:lang w:val="sr-Cyrl-CS"/>
        </w:rPr>
      </w:pPr>
      <w:r w:rsidRPr="00970F34">
        <w:rPr>
          <w:sz w:val="20"/>
          <w:szCs w:val="20"/>
          <w:lang w:val="sr-Cyrl-CS"/>
        </w:rPr>
        <w:t xml:space="preserve"> </w:t>
      </w:r>
    </w:p>
    <w:p w14:paraId="0DC4DDD8" w14:textId="77777777" w:rsidR="00970F34" w:rsidRPr="00970F34" w:rsidRDefault="00970F34" w:rsidP="00970F34">
      <w:pPr>
        <w:jc w:val="both"/>
        <w:rPr>
          <w:sz w:val="20"/>
          <w:szCs w:val="20"/>
          <w:lang w:val="sr-Cyrl-CS"/>
        </w:rPr>
      </w:pPr>
      <w:r w:rsidRPr="00970F34">
        <w:rPr>
          <w:sz w:val="20"/>
          <w:szCs w:val="20"/>
          <w:lang w:val="sr-Cyrl-CS"/>
        </w:rPr>
        <w:t xml:space="preserve">У цену такси превоза урачунат је и превоз личног пртљага путника. </w:t>
      </w:r>
    </w:p>
    <w:p w14:paraId="547F5540" w14:textId="77777777" w:rsidR="00970F34" w:rsidRPr="00970F34" w:rsidRDefault="00970F34" w:rsidP="00970F34">
      <w:pPr>
        <w:jc w:val="both"/>
        <w:rPr>
          <w:sz w:val="20"/>
          <w:szCs w:val="20"/>
          <w:lang w:val="sr-Cyrl-CS"/>
        </w:rPr>
      </w:pPr>
    </w:p>
    <w:p w14:paraId="33F6516A" w14:textId="77777777" w:rsidR="00970F34" w:rsidRPr="00970F34" w:rsidRDefault="00970F34" w:rsidP="00970F34">
      <w:pPr>
        <w:jc w:val="both"/>
        <w:rPr>
          <w:sz w:val="20"/>
          <w:szCs w:val="20"/>
          <w:lang w:val="sr-Cyrl-CS"/>
        </w:rPr>
      </w:pPr>
      <w:r w:rsidRPr="00970F34">
        <w:rPr>
          <w:sz w:val="20"/>
          <w:szCs w:val="20"/>
          <w:lang w:val="sr-Cyrl-CS"/>
        </w:rPr>
        <w:t>Тарифа 2. се примењује у времену од 22 часа до 06 часова и у дане државних празника и недељом.</w:t>
      </w:r>
    </w:p>
    <w:p w14:paraId="0B9E2F32" w14:textId="77777777" w:rsidR="00970F34" w:rsidRPr="00970F34" w:rsidRDefault="00970F34" w:rsidP="00970F34">
      <w:pPr>
        <w:jc w:val="both"/>
        <w:rPr>
          <w:sz w:val="20"/>
          <w:szCs w:val="20"/>
          <w:lang w:val="sr-Cyrl-CS"/>
        </w:rPr>
      </w:pPr>
    </w:p>
    <w:p w14:paraId="4E8542EA" w14:textId="77777777" w:rsidR="00970F34" w:rsidRPr="00970F34" w:rsidRDefault="00970F34" w:rsidP="00970F34">
      <w:pPr>
        <w:jc w:val="both"/>
        <w:rPr>
          <w:sz w:val="20"/>
          <w:szCs w:val="20"/>
          <w:lang w:val="sr-Cyrl-CS"/>
        </w:rPr>
      </w:pPr>
    </w:p>
    <w:p w14:paraId="6964FC39" w14:textId="27F0E198" w:rsidR="00970F34" w:rsidRPr="00970F34" w:rsidRDefault="00970F34" w:rsidP="00970F34">
      <w:pPr>
        <w:pStyle w:val="Pasussalistom"/>
        <w:numPr>
          <w:ilvl w:val="0"/>
          <w:numId w:val="47"/>
        </w:numPr>
        <w:jc w:val="both"/>
        <w:rPr>
          <w:sz w:val="20"/>
          <w:szCs w:val="20"/>
          <w:lang w:val="sr-Cyrl-CS"/>
        </w:rPr>
      </w:pPr>
      <w:r w:rsidRPr="00970F34">
        <w:rPr>
          <w:sz w:val="20"/>
          <w:szCs w:val="20"/>
          <w:lang w:val="sr-Cyrl-CS"/>
        </w:rPr>
        <w:t>Ово решење ступа на снагу даном доношења, а објавиће се у „Службеном листу општине Ивањица“.</w:t>
      </w:r>
    </w:p>
    <w:p w14:paraId="2B3EEC02" w14:textId="77777777" w:rsidR="00970F34" w:rsidRPr="00970F34" w:rsidRDefault="00970F34" w:rsidP="00970F34">
      <w:pPr>
        <w:jc w:val="both"/>
        <w:rPr>
          <w:sz w:val="20"/>
          <w:szCs w:val="20"/>
          <w:lang w:val="sr-Cyrl-CS"/>
        </w:rPr>
      </w:pPr>
    </w:p>
    <w:p w14:paraId="7C11CE2F" w14:textId="77777777" w:rsidR="00970F34" w:rsidRDefault="00970F34" w:rsidP="00970F34">
      <w:pPr>
        <w:spacing w:after="160" w:line="259" w:lineRule="auto"/>
        <w:jc w:val="center"/>
        <w:rPr>
          <w:b/>
          <w:bCs/>
          <w:sz w:val="20"/>
          <w:szCs w:val="20"/>
          <w:lang w:val="sr-Cyrl-CS"/>
        </w:rPr>
      </w:pPr>
      <w:bookmarkStart w:id="9" w:name="_Hlk167173914"/>
      <w:r w:rsidRPr="006625C6">
        <w:rPr>
          <w:b/>
          <w:bCs/>
          <w:sz w:val="20"/>
          <w:szCs w:val="20"/>
          <w:lang w:val="sr-Cyrl-CS"/>
        </w:rPr>
        <w:t>СКУПШТИНА ОПШТИНЕ ИВАЊИЦА</w:t>
      </w:r>
    </w:p>
    <w:bookmarkEnd w:id="9"/>
    <w:p w14:paraId="0149D590" w14:textId="77777777" w:rsidR="00970F34" w:rsidRDefault="00970F34" w:rsidP="00970F34">
      <w:pPr>
        <w:jc w:val="center"/>
        <w:rPr>
          <w:b/>
          <w:bCs/>
          <w:sz w:val="20"/>
          <w:szCs w:val="20"/>
        </w:rPr>
      </w:pPr>
      <w:r w:rsidRPr="00970F34">
        <w:rPr>
          <w:b/>
          <w:bCs/>
          <w:sz w:val="20"/>
          <w:szCs w:val="20"/>
          <w:lang w:val="sr-Cyrl-CS"/>
        </w:rPr>
        <w:t>Број</w:t>
      </w:r>
      <w:r w:rsidRPr="00970F34">
        <w:rPr>
          <w:b/>
          <w:bCs/>
          <w:sz w:val="20"/>
          <w:szCs w:val="20"/>
          <w:lang w:val="sl-SI"/>
        </w:rPr>
        <w:t xml:space="preserve">: </w:t>
      </w:r>
      <w:r w:rsidRPr="00970F34">
        <w:rPr>
          <w:b/>
          <w:bCs/>
          <w:sz w:val="20"/>
          <w:szCs w:val="20"/>
        </w:rPr>
        <w:t>00912620 2024 05158 004 001 000 001</w:t>
      </w:r>
    </w:p>
    <w:p w14:paraId="3A87AB76" w14:textId="77777777" w:rsidR="00970F34" w:rsidRPr="00970F34" w:rsidRDefault="00970F34" w:rsidP="00970F34">
      <w:pPr>
        <w:jc w:val="center"/>
        <w:rPr>
          <w:b/>
          <w:bCs/>
          <w:sz w:val="20"/>
          <w:szCs w:val="20"/>
        </w:rPr>
      </w:pPr>
    </w:p>
    <w:p w14:paraId="54DFB2C4" w14:textId="77777777" w:rsidR="00970F34" w:rsidRDefault="00970F34" w:rsidP="00970F34">
      <w:pPr>
        <w:jc w:val="center"/>
        <w:rPr>
          <w:sz w:val="20"/>
          <w:szCs w:val="20"/>
        </w:rPr>
      </w:pPr>
    </w:p>
    <w:p w14:paraId="2F255B4F" w14:textId="64BAF386" w:rsidR="00970F34" w:rsidRPr="00970F34" w:rsidRDefault="00970F34" w:rsidP="00970F34">
      <w:pPr>
        <w:ind w:left="5760"/>
        <w:jc w:val="center"/>
        <w:rPr>
          <w:b/>
          <w:bCs/>
          <w:sz w:val="20"/>
          <w:szCs w:val="20"/>
          <w:lang w:val="sr-Cyrl-CS"/>
        </w:rPr>
      </w:pPr>
      <w:r>
        <w:rPr>
          <w:sz w:val="20"/>
          <w:szCs w:val="20"/>
          <w:lang w:val="sr-Latn-RS"/>
        </w:rPr>
        <w:t xml:space="preserve">                           </w:t>
      </w:r>
      <w:r w:rsidRPr="00970F34">
        <w:rPr>
          <w:b/>
          <w:bCs/>
          <w:sz w:val="20"/>
          <w:szCs w:val="20"/>
          <w:lang w:val="sr-Cyrl-CS"/>
        </w:rPr>
        <w:t>ПРЕДСЕДНИК СКУПШТИНЕ</w:t>
      </w:r>
    </w:p>
    <w:p w14:paraId="472CAAEF" w14:textId="402AD188" w:rsidR="00970F34" w:rsidRPr="00970F34" w:rsidRDefault="00970F34" w:rsidP="00970F34">
      <w:pPr>
        <w:ind w:left="5760"/>
        <w:jc w:val="both"/>
        <w:rPr>
          <w:sz w:val="20"/>
          <w:szCs w:val="20"/>
          <w:lang w:val="sr-Cyrl-CS"/>
        </w:rPr>
      </w:pPr>
      <w:r w:rsidRPr="00970F34">
        <w:rPr>
          <w:sz w:val="20"/>
          <w:szCs w:val="20"/>
          <w:lang w:val="sr-Cyrl-CS"/>
        </w:rPr>
        <w:t xml:space="preserve">           </w:t>
      </w:r>
      <w:r>
        <w:rPr>
          <w:sz w:val="20"/>
          <w:szCs w:val="20"/>
          <w:lang w:val="sr-Latn-RS"/>
        </w:rPr>
        <w:t xml:space="preserve">                              </w:t>
      </w:r>
      <w:r w:rsidRPr="00970F34">
        <w:rPr>
          <w:sz w:val="20"/>
          <w:szCs w:val="20"/>
          <w:lang w:val="sr-Cyrl-CS"/>
        </w:rPr>
        <w:t xml:space="preserve"> Владимир </w:t>
      </w:r>
      <w:proofErr w:type="spellStart"/>
      <w:r w:rsidRPr="00970F34">
        <w:rPr>
          <w:sz w:val="20"/>
          <w:szCs w:val="20"/>
          <w:lang w:val="sr-Cyrl-CS"/>
        </w:rPr>
        <w:t>Бојановић</w:t>
      </w:r>
      <w:proofErr w:type="spellEnd"/>
    </w:p>
    <w:p w14:paraId="59E740A0" w14:textId="77777777" w:rsidR="00970F34" w:rsidRPr="00970F34" w:rsidRDefault="00970F34" w:rsidP="00970F34">
      <w:pPr>
        <w:jc w:val="center"/>
        <w:rPr>
          <w:sz w:val="20"/>
          <w:szCs w:val="20"/>
        </w:rPr>
      </w:pPr>
    </w:p>
    <w:p w14:paraId="1F1B047E" w14:textId="60124246" w:rsidR="00AC29DF" w:rsidRDefault="00970F34" w:rsidP="00034A3F">
      <w:pPr>
        <w:spacing w:after="200" w:line="276" w:lineRule="auto"/>
        <w:ind w:firstLine="720"/>
        <w:jc w:val="both"/>
        <w:rPr>
          <w:bCs/>
          <w:sz w:val="20"/>
          <w:szCs w:val="20"/>
          <w:lang w:val="sr-Cyrl-RS"/>
        </w:rPr>
      </w:pPr>
      <w:r>
        <w:rPr>
          <w:b/>
          <w:noProof/>
          <w:color w:val="000000"/>
          <w:sz w:val="20"/>
          <w:szCs w:val="20"/>
        </w:rPr>
        <mc:AlternateContent>
          <mc:Choice Requires="wps">
            <w:drawing>
              <wp:anchor distT="4294967295" distB="4294967295" distL="114300" distR="114300" simplePos="0" relativeHeight="251688960" behindDoc="0" locked="0" layoutInCell="1" allowOverlap="1" wp14:anchorId="3764122D" wp14:editId="3C51CC3C">
                <wp:simplePos x="0" y="0"/>
                <wp:positionH relativeFrom="column">
                  <wp:posOffset>2042989</wp:posOffset>
                </wp:positionH>
                <wp:positionV relativeFrom="paragraph">
                  <wp:posOffset>214989</wp:posOffset>
                </wp:positionV>
                <wp:extent cx="2286000" cy="0"/>
                <wp:effectExtent l="0" t="0" r="0" b="0"/>
                <wp:wrapNone/>
                <wp:docPr id="131491622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739F" id="Line 20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85pt,16.95pt" to="340.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" strokecolor="#339" strokeweight="1.25pt"/>
            </w:pict>
          </mc:Fallback>
        </mc:AlternateContent>
      </w:r>
    </w:p>
    <w:p w14:paraId="2C16643A" w14:textId="77777777" w:rsidR="00970F34" w:rsidRPr="00970F34" w:rsidRDefault="00970F34" w:rsidP="00970F34">
      <w:pPr>
        <w:rPr>
          <w:sz w:val="20"/>
          <w:szCs w:val="20"/>
          <w:lang w:val="sr-Cyrl-CS" w:eastAsia="sr-Latn-CS"/>
        </w:rPr>
      </w:pPr>
      <w:r w:rsidRPr="00970F34">
        <w:rPr>
          <w:sz w:val="20"/>
          <w:szCs w:val="20"/>
          <w:lang w:val="sr-Cyrl-CS" w:eastAsia="sr-Latn-CS"/>
        </w:rPr>
        <w:t xml:space="preserve">    </w:t>
      </w:r>
    </w:p>
    <w:p w14:paraId="61BB0DEB" w14:textId="77777777" w:rsidR="00970F34" w:rsidRPr="00970F34" w:rsidRDefault="00970F34" w:rsidP="00970F34">
      <w:pPr>
        <w:ind w:firstLine="720"/>
        <w:jc w:val="both"/>
        <w:rPr>
          <w:b/>
          <w:sz w:val="20"/>
          <w:szCs w:val="20"/>
          <w:lang w:val="sr-Cyrl-CS" w:eastAsia="sr-Latn-CS"/>
        </w:rPr>
      </w:pPr>
      <w:r w:rsidRPr="00970F34">
        <w:rPr>
          <w:b/>
          <w:sz w:val="20"/>
          <w:szCs w:val="20"/>
          <w:lang w:val="sr-Latn-CS" w:eastAsia="sr-Latn-CS"/>
        </w:rPr>
        <w:t xml:space="preserve"> </w:t>
      </w:r>
    </w:p>
    <w:p w14:paraId="6011EB40" w14:textId="77777777" w:rsidR="00970F34" w:rsidRPr="00970F34" w:rsidRDefault="00970F34" w:rsidP="00970F34">
      <w:pPr>
        <w:ind w:firstLine="708"/>
        <w:jc w:val="both"/>
        <w:rPr>
          <w:sz w:val="20"/>
          <w:szCs w:val="20"/>
          <w:lang w:val="sr-Cyrl-CS" w:eastAsia="sr-Latn-CS"/>
        </w:rPr>
      </w:pPr>
      <w:r w:rsidRPr="00970F34">
        <w:rPr>
          <w:sz w:val="20"/>
          <w:szCs w:val="20"/>
          <w:lang w:val="sr-Cyrl-CS" w:eastAsia="sr-Latn-CS"/>
        </w:rPr>
        <w:t xml:space="preserve">На основу чланова 32, 45 и 50. Закона о локалној самоуправи („Сл. гласник РС“, бр. 129/07, 83/14-др. закон, 101/16- др. закон и 47/18), члана 40. Статута општине Ивањица („Службени лист општине Ивањица“, број 1/2019) и члана 10. и 150. Пословника Скупштине општине Ивањица, („Сл. лист општине Ивањица“, број 8/2019), Скупштина општине Ивањица, на седници одржаној </w:t>
      </w:r>
      <w:r w:rsidRPr="00970F34">
        <w:rPr>
          <w:b/>
          <w:sz w:val="20"/>
          <w:szCs w:val="20"/>
          <w:lang w:val="sr-Cyrl-CS" w:eastAsia="sr-Latn-CS"/>
        </w:rPr>
        <w:t>15.03.2024</w:t>
      </w:r>
      <w:r w:rsidRPr="00970F34">
        <w:rPr>
          <w:sz w:val="20"/>
          <w:szCs w:val="20"/>
          <w:lang w:val="sr-Cyrl-CS" w:eastAsia="sr-Latn-CS"/>
        </w:rPr>
        <w:t>.</w:t>
      </w:r>
      <w:r w:rsidRPr="00970F34">
        <w:rPr>
          <w:b/>
          <w:sz w:val="20"/>
          <w:szCs w:val="20"/>
          <w:lang w:val="sr-Cyrl-CS" w:eastAsia="sr-Latn-CS"/>
        </w:rPr>
        <w:t xml:space="preserve"> године</w:t>
      </w:r>
      <w:r w:rsidRPr="00970F34">
        <w:rPr>
          <w:sz w:val="20"/>
          <w:szCs w:val="20"/>
          <w:lang w:val="sr-Cyrl-CS" w:eastAsia="sr-Latn-CS"/>
        </w:rPr>
        <w:t>, донела је</w:t>
      </w:r>
    </w:p>
    <w:p w14:paraId="2A7AF242" w14:textId="77777777" w:rsidR="00970F34" w:rsidRPr="00970F34" w:rsidRDefault="00970F34" w:rsidP="00970F34">
      <w:pPr>
        <w:ind w:firstLine="708"/>
        <w:jc w:val="both"/>
        <w:rPr>
          <w:sz w:val="20"/>
          <w:szCs w:val="20"/>
          <w:lang w:val="sr-Cyrl-CS" w:eastAsia="sr-Latn-CS"/>
        </w:rPr>
      </w:pPr>
    </w:p>
    <w:p w14:paraId="49AC990E" w14:textId="77777777" w:rsidR="00970F34" w:rsidRPr="00970F34" w:rsidRDefault="00970F34" w:rsidP="00970F34">
      <w:pPr>
        <w:rPr>
          <w:sz w:val="20"/>
          <w:szCs w:val="20"/>
          <w:lang w:val="sr-Cyrl-CS" w:eastAsia="sr-Latn-CS"/>
        </w:rPr>
      </w:pPr>
    </w:p>
    <w:p w14:paraId="7D788812" w14:textId="77777777" w:rsidR="00970F34" w:rsidRPr="00970F34" w:rsidRDefault="00970F34" w:rsidP="00970F34">
      <w:pPr>
        <w:tabs>
          <w:tab w:val="left" w:pos="2910"/>
        </w:tabs>
        <w:jc w:val="center"/>
        <w:rPr>
          <w:b/>
          <w:sz w:val="20"/>
          <w:szCs w:val="20"/>
          <w:lang w:val="sr-Cyrl-CS" w:eastAsia="sr-Latn-CS"/>
        </w:rPr>
      </w:pPr>
      <w:r w:rsidRPr="00970F34">
        <w:rPr>
          <w:b/>
          <w:sz w:val="20"/>
          <w:szCs w:val="20"/>
          <w:lang w:val="sr-Cyrl-CS" w:eastAsia="sr-Latn-CS"/>
        </w:rPr>
        <w:t>Р Е Ш Е Њ Е</w:t>
      </w:r>
    </w:p>
    <w:p w14:paraId="14092084" w14:textId="77777777" w:rsidR="00970F34" w:rsidRPr="00970F34" w:rsidRDefault="00970F34" w:rsidP="00970F34">
      <w:pPr>
        <w:tabs>
          <w:tab w:val="left" w:pos="2910"/>
        </w:tabs>
        <w:jc w:val="center"/>
        <w:rPr>
          <w:b/>
          <w:sz w:val="20"/>
          <w:szCs w:val="20"/>
          <w:lang w:val="sr-Cyrl-CS" w:eastAsia="sr-Latn-CS"/>
        </w:rPr>
      </w:pPr>
      <w:r w:rsidRPr="00970F34">
        <w:rPr>
          <w:b/>
          <w:sz w:val="20"/>
          <w:szCs w:val="20"/>
          <w:lang w:val="sr-Cyrl-CS" w:eastAsia="sr-Latn-CS"/>
        </w:rPr>
        <w:t>о разрешењу члана Општинског Већа</w:t>
      </w:r>
    </w:p>
    <w:p w14:paraId="3D3112BD" w14:textId="77777777" w:rsidR="00970F34" w:rsidRPr="00970F34" w:rsidRDefault="00970F34" w:rsidP="00970F34">
      <w:pPr>
        <w:tabs>
          <w:tab w:val="left" w:pos="2910"/>
        </w:tabs>
        <w:rPr>
          <w:b/>
          <w:sz w:val="20"/>
          <w:szCs w:val="20"/>
          <w:lang w:val="sr-Cyrl-CS" w:eastAsia="sr-Latn-CS"/>
        </w:rPr>
      </w:pPr>
    </w:p>
    <w:p w14:paraId="1EA8ABA3" w14:textId="77777777" w:rsidR="00970F34" w:rsidRPr="00970F34" w:rsidRDefault="00970F34" w:rsidP="00970F34">
      <w:pPr>
        <w:tabs>
          <w:tab w:val="left" w:pos="2910"/>
        </w:tabs>
        <w:jc w:val="center"/>
        <w:rPr>
          <w:b/>
          <w:sz w:val="20"/>
          <w:szCs w:val="20"/>
          <w:lang w:val="sr-Cyrl-CS" w:eastAsia="sr-Latn-CS"/>
        </w:rPr>
      </w:pPr>
    </w:p>
    <w:p w14:paraId="47CD50ED" w14:textId="77777777" w:rsidR="00970F34" w:rsidRPr="00970F34" w:rsidRDefault="00970F34" w:rsidP="00970F34">
      <w:pPr>
        <w:jc w:val="both"/>
        <w:rPr>
          <w:sz w:val="20"/>
          <w:szCs w:val="20"/>
          <w:lang w:val="sr-Cyrl-CS" w:eastAsia="sr-Latn-CS"/>
        </w:rPr>
      </w:pPr>
      <w:r w:rsidRPr="00970F34">
        <w:rPr>
          <w:sz w:val="20"/>
          <w:szCs w:val="20"/>
          <w:lang w:val="sr-Cyrl-CS" w:eastAsia="sr-Latn-CS"/>
        </w:rPr>
        <w:t xml:space="preserve">           </w:t>
      </w:r>
      <w:r w:rsidRPr="00970F34">
        <w:rPr>
          <w:b/>
          <w:sz w:val="20"/>
          <w:szCs w:val="20"/>
          <w:lang w:val="sr-Cyrl-CS" w:eastAsia="sr-Latn-CS"/>
        </w:rPr>
        <w:t xml:space="preserve">РАЗРЕШАВА СЕ Иван Јовићевић, </w:t>
      </w:r>
      <w:r w:rsidRPr="00970F34">
        <w:rPr>
          <w:sz w:val="20"/>
          <w:szCs w:val="20"/>
          <w:lang w:val="sr-Cyrl-CS" w:eastAsia="sr-Latn-CS"/>
        </w:rPr>
        <w:t>стручна војна школа</w:t>
      </w:r>
      <w:r w:rsidRPr="00970F34">
        <w:rPr>
          <w:b/>
          <w:sz w:val="20"/>
          <w:szCs w:val="20"/>
          <w:lang w:val="sr-Cyrl-CS" w:eastAsia="sr-Latn-CS"/>
        </w:rPr>
        <w:t xml:space="preserve"> </w:t>
      </w:r>
      <w:r w:rsidRPr="00970F34">
        <w:rPr>
          <w:sz w:val="20"/>
          <w:szCs w:val="20"/>
          <w:lang w:val="sr-Cyrl-CS" w:eastAsia="sr-Latn-CS"/>
        </w:rPr>
        <w:t xml:space="preserve">из Лука, </w:t>
      </w:r>
      <w:r w:rsidRPr="00970F34">
        <w:rPr>
          <w:b/>
          <w:sz w:val="20"/>
          <w:szCs w:val="20"/>
          <w:lang w:val="sr-Cyrl-CS" w:eastAsia="sr-Latn-CS"/>
        </w:rPr>
        <w:t xml:space="preserve"> </w:t>
      </w:r>
      <w:r w:rsidRPr="00970F34">
        <w:rPr>
          <w:sz w:val="20"/>
          <w:szCs w:val="20"/>
          <w:lang w:val="sr-Cyrl-CS" w:eastAsia="sr-Latn-CS"/>
        </w:rPr>
        <w:t>са функције</w:t>
      </w:r>
      <w:r w:rsidRPr="00970F34">
        <w:rPr>
          <w:sz w:val="20"/>
          <w:szCs w:val="20"/>
          <w:lang w:val="sr-Latn-RS" w:eastAsia="sr-Latn-CS"/>
        </w:rPr>
        <w:t xml:space="preserve"> </w:t>
      </w:r>
      <w:r w:rsidRPr="00970F34">
        <w:rPr>
          <w:sz w:val="20"/>
          <w:szCs w:val="20"/>
          <w:lang w:val="sr-Cyrl-RS" w:eastAsia="sr-Latn-CS"/>
        </w:rPr>
        <w:t xml:space="preserve">члана Општинског Већа општине Ивањица на коју је изабран решењем Скупштине општине Ивањица </w:t>
      </w:r>
      <w:r w:rsidRPr="00970F34">
        <w:rPr>
          <w:sz w:val="20"/>
          <w:szCs w:val="20"/>
          <w:lang w:val="sr-Cyrl-CS" w:eastAsia="sr-Latn-CS"/>
        </w:rPr>
        <w:t xml:space="preserve"> 01 Број: 06-17/2020 од 27. августа 202. године, на лични захтев.</w:t>
      </w:r>
    </w:p>
    <w:p w14:paraId="2AA65D3B" w14:textId="77777777" w:rsidR="00970F34" w:rsidRPr="00970F34" w:rsidRDefault="00970F34" w:rsidP="00970F34">
      <w:pPr>
        <w:jc w:val="both"/>
        <w:rPr>
          <w:sz w:val="20"/>
          <w:szCs w:val="20"/>
          <w:lang w:val="sr-Cyrl-CS" w:eastAsia="sr-Latn-CS"/>
        </w:rPr>
      </w:pPr>
    </w:p>
    <w:p w14:paraId="4B535EB3"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Разрешени члан Општинског Већа остаје на дужности и врши текуће послове до избора новог члана Општинског Већа.</w:t>
      </w:r>
    </w:p>
    <w:p w14:paraId="5864D0B1" w14:textId="77777777" w:rsidR="00970F34" w:rsidRPr="00970F34" w:rsidRDefault="00970F34" w:rsidP="00970F34">
      <w:pPr>
        <w:jc w:val="both"/>
        <w:rPr>
          <w:sz w:val="20"/>
          <w:szCs w:val="20"/>
          <w:lang w:val="sr-Cyrl-CS" w:eastAsia="sr-Latn-CS"/>
        </w:rPr>
      </w:pPr>
    </w:p>
    <w:p w14:paraId="2EA70412" w14:textId="77777777" w:rsidR="00970F34" w:rsidRPr="00970F34" w:rsidRDefault="00970F34" w:rsidP="00970F34">
      <w:pPr>
        <w:jc w:val="both"/>
        <w:rPr>
          <w:sz w:val="20"/>
          <w:szCs w:val="20"/>
          <w:lang w:val="sr-Cyrl-CS" w:eastAsia="sr-Latn-CS"/>
        </w:rPr>
      </w:pPr>
      <w:r w:rsidRPr="00970F34">
        <w:rPr>
          <w:sz w:val="20"/>
          <w:szCs w:val="20"/>
          <w:lang w:val="sr-Cyrl-CS" w:eastAsia="sr-Latn-CS"/>
        </w:rPr>
        <w:lastRenderedPageBreak/>
        <w:tab/>
        <w:t>Решење објавити у „Службеном листу општине Ивањица“</w:t>
      </w:r>
    </w:p>
    <w:p w14:paraId="58540459" w14:textId="77777777" w:rsidR="00970F34" w:rsidRPr="00970F34" w:rsidRDefault="00970F34" w:rsidP="00970F34">
      <w:pPr>
        <w:jc w:val="both"/>
        <w:rPr>
          <w:sz w:val="20"/>
          <w:szCs w:val="20"/>
          <w:lang w:val="sr-Cyrl-CS" w:eastAsia="sr-Latn-CS"/>
        </w:rPr>
      </w:pPr>
    </w:p>
    <w:p w14:paraId="2A37B40F" w14:textId="77777777" w:rsidR="00970F34" w:rsidRPr="00970F34" w:rsidRDefault="00970F34" w:rsidP="00970F34">
      <w:pPr>
        <w:jc w:val="both"/>
        <w:rPr>
          <w:sz w:val="20"/>
          <w:szCs w:val="20"/>
          <w:lang w:val="sr-Cyrl-CS" w:eastAsia="sr-Latn-CS"/>
        </w:rPr>
      </w:pPr>
    </w:p>
    <w:p w14:paraId="3603623D" w14:textId="77777777" w:rsidR="00970F34" w:rsidRPr="00970F34" w:rsidRDefault="00970F34" w:rsidP="00970F34">
      <w:pPr>
        <w:jc w:val="center"/>
        <w:rPr>
          <w:b/>
          <w:sz w:val="20"/>
          <w:szCs w:val="20"/>
          <w:lang w:val="sr-Cyrl-CS" w:eastAsia="sr-Latn-CS"/>
        </w:rPr>
      </w:pPr>
      <w:r w:rsidRPr="00970F34">
        <w:rPr>
          <w:b/>
          <w:sz w:val="20"/>
          <w:szCs w:val="20"/>
          <w:lang w:val="sr-Cyrl-CS" w:eastAsia="sr-Latn-CS"/>
        </w:rPr>
        <w:t>О б р а з л о ж е њ е</w:t>
      </w:r>
    </w:p>
    <w:p w14:paraId="3ADCA03E" w14:textId="77777777" w:rsidR="00970F34" w:rsidRPr="00970F34" w:rsidRDefault="00970F34" w:rsidP="00970F34">
      <w:pPr>
        <w:rPr>
          <w:b/>
          <w:sz w:val="20"/>
          <w:szCs w:val="20"/>
          <w:lang w:val="sr-Cyrl-CS" w:eastAsia="sr-Latn-CS"/>
        </w:rPr>
      </w:pPr>
    </w:p>
    <w:p w14:paraId="3CFC3B72" w14:textId="77777777" w:rsidR="00970F34" w:rsidRPr="00970F34" w:rsidRDefault="00970F34" w:rsidP="00970F34">
      <w:pPr>
        <w:jc w:val="both"/>
        <w:rPr>
          <w:sz w:val="20"/>
          <w:szCs w:val="20"/>
          <w:lang w:val="sr-Cyrl-CS" w:eastAsia="sr-Latn-CS"/>
        </w:rPr>
      </w:pPr>
      <w:r w:rsidRPr="00970F34">
        <w:rPr>
          <w:b/>
          <w:sz w:val="20"/>
          <w:szCs w:val="20"/>
          <w:lang w:val="sr-Cyrl-CS" w:eastAsia="sr-Latn-CS"/>
        </w:rPr>
        <w:tab/>
      </w:r>
      <w:r w:rsidRPr="00970F34">
        <w:rPr>
          <w:sz w:val="20"/>
          <w:szCs w:val="20"/>
          <w:lang w:val="sr-Cyrl-CS" w:eastAsia="sr-Latn-CS"/>
        </w:rPr>
        <w:t>Решењем Скупштине општине Ивањица 01 Број:</w:t>
      </w:r>
      <w:r w:rsidRPr="00970F34">
        <w:rPr>
          <w:color w:val="FF0000"/>
          <w:sz w:val="20"/>
          <w:szCs w:val="20"/>
          <w:lang w:val="sr-Cyrl-CS" w:eastAsia="sr-Latn-CS"/>
        </w:rPr>
        <w:t xml:space="preserve"> </w:t>
      </w:r>
      <w:r w:rsidRPr="00970F34">
        <w:rPr>
          <w:sz w:val="20"/>
          <w:szCs w:val="20"/>
          <w:lang w:val="sr-Cyrl-CS" w:eastAsia="sr-Latn-CS"/>
        </w:rPr>
        <w:t>06-17/2020 од 27. августа 2020. године Иван Јовићевић, стручна војна школа из Лука,  изабран је на функцију члана Општинског Већа општине Ивањица, на мандатни период од четири године.</w:t>
      </w:r>
    </w:p>
    <w:p w14:paraId="338164D9" w14:textId="77777777" w:rsidR="00970F34" w:rsidRPr="00970F34" w:rsidRDefault="00970F34" w:rsidP="00970F34">
      <w:pPr>
        <w:jc w:val="both"/>
        <w:rPr>
          <w:sz w:val="20"/>
          <w:szCs w:val="20"/>
          <w:lang w:val="sr-Cyrl-CS" w:eastAsia="sr-Latn-CS"/>
        </w:rPr>
      </w:pPr>
    </w:p>
    <w:p w14:paraId="0606A9E9"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 xml:space="preserve">Чланом 45. Закона о локалној самоуправи („Сл. гласник РС“, бр. 129/07, 83/14-др. закон, 101/16- др. закон и 47/18) предвиђено ДА Општинско Веће чине председник општине, заменик предсе3дника општине, и као и чланови Општинског Већа чији је број утврђен Статутом општине и које бира Скупштина општине на период од 4. године, тајним гласањем већином од укупног броја одборника, а кандидате за чланове Општинског Већа предлаже кандидат за председника општине. </w:t>
      </w:r>
    </w:p>
    <w:p w14:paraId="48B0F14A" w14:textId="77777777" w:rsidR="00970F34" w:rsidRPr="00970F34" w:rsidRDefault="00970F34" w:rsidP="00970F34">
      <w:pPr>
        <w:jc w:val="both"/>
        <w:rPr>
          <w:sz w:val="20"/>
          <w:szCs w:val="20"/>
          <w:lang w:val="sr-Cyrl-CS" w:eastAsia="sr-Latn-CS"/>
        </w:rPr>
      </w:pPr>
    </w:p>
    <w:p w14:paraId="47256CB7"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14:paraId="01C8713D" w14:textId="77777777" w:rsidR="00970F34" w:rsidRPr="00970F34" w:rsidRDefault="00970F34" w:rsidP="00970F34">
      <w:pPr>
        <w:jc w:val="both"/>
        <w:rPr>
          <w:sz w:val="20"/>
          <w:szCs w:val="20"/>
          <w:lang w:val="sr-Cyrl-CS" w:eastAsia="sr-Latn-CS"/>
        </w:rPr>
      </w:pPr>
    </w:p>
    <w:p w14:paraId="01ACF2F4"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Сходно напред наведеном Скупштина општине Ивањица на седници одржаној дана 27.08.2020. године, донела је решење о избору чланова Општинског Већа општине Ивањица, а један од чланова је и Иван Јовићевић са завршеном стручном војном школом, на мандатни период од 4. године.</w:t>
      </w:r>
    </w:p>
    <w:p w14:paraId="62F11A30"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Чланом 50. истог Закона предвиђено је да од поднетој оставци председника општине,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p>
    <w:p w14:paraId="56867FF8" w14:textId="77777777" w:rsidR="00970F34" w:rsidRPr="00970F34" w:rsidRDefault="00970F34" w:rsidP="00970F34">
      <w:pPr>
        <w:jc w:val="both"/>
        <w:rPr>
          <w:sz w:val="20"/>
          <w:szCs w:val="20"/>
          <w:lang w:val="sr-Cyrl-CS" w:eastAsia="sr-Latn-CS"/>
        </w:rPr>
      </w:pPr>
    </w:p>
    <w:p w14:paraId="00E82BCF"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Сходно наведеном члану Скупштина општине на седници  одржаној 15. марта 2024. године, након што је упозната са писменом оставком Ивана Јовићевића  констатовала је престанак функције члана Општинског Већа истом.</w:t>
      </w:r>
    </w:p>
    <w:p w14:paraId="65E54816" w14:textId="77777777" w:rsidR="00970F34" w:rsidRPr="00970F34" w:rsidRDefault="00970F34" w:rsidP="00970F34">
      <w:pPr>
        <w:jc w:val="both"/>
        <w:rPr>
          <w:sz w:val="20"/>
          <w:szCs w:val="20"/>
          <w:lang w:val="sr-Cyrl-CS" w:eastAsia="sr-Latn-CS"/>
        </w:rPr>
      </w:pPr>
    </w:p>
    <w:p w14:paraId="280B746C" w14:textId="77777777" w:rsidR="00970F34" w:rsidRPr="00970F34" w:rsidRDefault="00970F34" w:rsidP="00970F34">
      <w:pPr>
        <w:jc w:val="both"/>
        <w:rPr>
          <w:sz w:val="20"/>
          <w:szCs w:val="20"/>
          <w:lang w:val="sr-Cyrl-CS" w:eastAsia="sr-Latn-CS"/>
        </w:rPr>
      </w:pPr>
      <w:r w:rsidRPr="00970F34">
        <w:rPr>
          <w:sz w:val="20"/>
          <w:szCs w:val="20"/>
          <w:lang w:val="sr-Cyrl-CS" w:eastAsia="sr-Latn-CS"/>
        </w:rPr>
        <w:tab/>
        <w:t>Чланом 50. Закона о локалној самоуправи ставом 5. предвиђено је да председник општине, заменик председник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
    <w:p w14:paraId="5A7E1EE9" w14:textId="77777777" w:rsidR="00970F34" w:rsidRPr="00970F34" w:rsidRDefault="00970F34" w:rsidP="00970F34">
      <w:pPr>
        <w:jc w:val="both"/>
        <w:rPr>
          <w:sz w:val="20"/>
          <w:szCs w:val="20"/>
          <w:lang w:val="sr-Cyrl-CS" w:eastAsia="sr-Latn-CS"/>
        </w:rPr>
      </w:pPr>
    </w:p>
    <w:p w14:paraId="3374BC05" w14:textId="77777777" w:rsidR="00970F34" w:rsidRPr="00970F34" w:rsidRDefault="00970F34" w:rsidP="00970F34">
      <w:pPr>
        <w:ind w:firstLine="709"/>
        <w:jc w:val="both"/>
        <w:rPr>
          <w:sz w:val="20"/>
          <w:szCs w:val="20"/>
          <w:lang w:val="sr-Cyrl-CS" w:eastAsia="sr-Latn-CS"/>
        </w:rPr>
      </w:pPr>
      <w:r w:rsidRPr="00970F34">
        <w:rPr>
          <w:sz w:val="20"/>
          <w:szCs w:val="20"/>
          <w:lang w:val="sr-Cyrl-CS" w:eastAsia="sr-Latn-CS"/>
        </w:rPr>
        <w:t>Са свега напред изнетог одлучено је као у диспозитиву овог решења.</w:t>
      </w:r>
    </w:p>
    <w:p w14:paraId="205DCA75" w14:textId="77777777" w:rsidR="00970F34" w:rsidRPr="00970F34" w:rsidRDefault="00970F34" w:rsidP="00970F34">
      <w:pPr>
        <w:ind w:firstLine="709"/>
        <w:jc w:val="both"/>
        <w:rPr>
          <w:sz w:val="20"/>
          <w:szCs w:val="20"/>
          <w:lang w:val="sr-Cyrl-CS" w:eastAsia="sr-Latn-CS"/>
        </w:rPr>
      </w:pPr>
    </w:p>
    <w:p w14:paraId="492CBEA6" w14:textId="77777777" w:rsidR="00970F34" w:rsidRPr="00970F34" w:rsidRDefault="00970F34" w:rsidP="00970F34">
      <w:pPr>
        <w:ind w:firstLine="708"/>
        <w:jc w:val="both"/>
        <w:rPr>
          <w:sz w:val="20"/>
          <w:szCs w:val="20"/>
          <w:lang w:val="sr-Cyrl-CS" w:eastAsia="sr-Latn-CS"/>
        </w:rPr>
      </w:pPr>
      <w:r w:rsidRPr="00970F34">
        <w:rPr>
          <w:b/>
          <w:sz w:val="20"/>
          <w:szCs w:val="20"/>
          <w:lang w:val="sr-Cyrl-CS" w:eastAsia="sr-Latn-CS"/>
        </w:rPr>
        <w:t>УПУТСТВО О ПРАВНОМ СРЕДСТВУ</w:t>
      </w:r>
      <w:r w:rsidRPr="00970F34">
        <w:rPr>
          <w:sz w:val="20"/>
          <w:szCs w:val="20"/>
          <w:lang w:val="sr-Cyrl-CS" w:eastAsia="sr-Latn-CS"/>
        </w:rPr>
        <w:t>: Против овог решења може се поднети  жалба  Вишем суду у Чачку,  у року од 7 дана од дана доношења решења.</w:t>
      </w:r>
    </w:p>
    <w:p w14:paraId="549ABF78" w14:textId="77777777" w:rsidR="00970F34" w:rsidRPr="00970F34" w:rsidRDefault="00970F34" w:rsidP="00970F34">
      <w:pPr>
        <w:ind w:firstLine="708"/>
        <w:jc w:val="both"/>
        <w:rPr>
          <w:sz w:val="20"/>
          <w:szCs w:val="20"/>
          <w:lang w:val="sr-Cyrl-CS" w:eastAsia="sr-Latn-CS"/>
        </w:rPr>
      </w:pPr>
    </w:p>
    <w:p w14:paraId="4FB03E47" w14:textId="77777777" w:rsidR="00970F34" w:rsidRPr="00970F34" w:rsidRDefault="00970F34" w:rsidP="00970F34">
      <w:pPr>
        <w:ind w:firstLine="708"/>
        <w:jc w:val="both"/>
        <w:rPr>
          <w:sz w:val="20"/>
          <w:szCs w:val="20"/>
          <w:lang w:val="sr-Cyrl-CS" w:eastAsia="sr-Latn-CS"/>
        </w:rPr>
      </w:pPr>
      <w:r w:rsidRPr="00970F34">
        <w:rPr>
          <w:sz w:val="20"/>
          <w:szCs w:val="20"/>
          <w:lang w:val="sr-Cyrl-CS" w:eastAsia="sr-Latn-CS"/>
        </w:rPr>
        <w:t xml:space="preserve">Жалба се подноси преко Скупштине општине Ивањица. </w:t>
      </w:r>
    </w:p>
    <w:p w14:paraId="375201E9" w14:textId="77777777" w:rsidR="00970F34" w:rsidRPr="00970F34" w:rsidRDefault="00970F34" w:rsidP="00970F34">
      <w:pPr>
        <w:ind w:firstLine="708"/>
        <w:jc w:val="both"/>
        <w:rPr>
          <w:sz w:val="20"/>
          <w:szCs w:val="20"/>
          <w:lang w:val="sr-Cyrl-CS" w:eastAsia="sr-Latn-CS"/>
        </w:rPr>
      </w:pPr>
    </w:p>
    <w:p w14:paraId="6020127F" w14:textId="77777777" w:rsidR="00970F34" w:rsidRDefault="00970F34" w:rsidP="00970F34">
      <w:pPr>
        <w:jc w:val="both"/>
        <w:rPr>
          <w:sz w:val="20"/>
          <w:szCs w:val="20"/>
          <w:lang w:val="sr-Cyrl-CS" w:eastAsia="sr-Latn-CS"/>
        </w:rPr>
      </w:pPr>
      <w:r w:rsidRPr="00970F34">
        <w:rPr>
          <w:sz w:val="20"/>
          <w:szCs w:val="20"/>
          <w:lang w:val="sr-Cyrl-CS" w:eastAsia="sr-Latn-CS"/>
        </w:rPr>
        <w:t xml:space="preserve">          </w:t>
      </w:r>
      <w:r w:rsidRPr="00970F34">
        <w:rPr>
          <w:b/>
          <w:sz w:val="20"/>
          <w:szCs w:val="20"/>
          <w:lang w:val="sr-Cyrl-CS" w:eastAsia="sr-Latn-CS"/>
        </w:rPr>
        <w:t>Решење доставити:</w:t>
      </w:r>
      <w:r w:rsidRPr="00970F34">
        <w:rPr>
          <w:sz w:val="20"/>
          <w:szCs w:val="20"/>
          <w:lang w:val="sr-Cyrl-CS" w:eastAsia="sr-Latn-CS"/>
        </w:rPr>
        <w:t xml:space="preserve"> Ивану Јовићевићу из Лука,  Одељењу за буџет и финансије Општинске управе општине Ивањица, а примерак задржати уз материјал са седнице Скупштине општине Ивањица.</w:t>
      </w:r>
    </w:p>
    <w:p w14:paraId="7DE52197" w14:textId="77777777" w:rsidR="00152A21" w:rsidRDefault="00152A21" w:rsidP="00970F34">
      <w:pPr>
        <w:jc w:val="both"/>
        <w:rPr>
          <w:sz w:val="20"/>
          <w:szCs w:val="20"/>
          <w:lang w:val="sr-Cyrl-CS" w:eastAsia="sr-Latn-CS"/>
        </w:rPr>
      </w:pPr>
    </w:p>
    <w:p w14:paraId="50EB3E72" w14:textId="77777777" w:rsidR="00970F34" w:rsidRPr="00970F34" w:rsidRDefault="00970F34" w:rsidP="00970F34">
      <w:pPr>
        <w:jc w:val="both"/>
        <w:rPr>
          <w:sz w:val="20"/>
          <w:szCs w:val="20"/>
          <w:lang w:val="sr-Cyrl-CS" w:eastAsia="sr-Latn-CS"/>
        </w:rPr>
      </w:pPr>
    </w:p>
    <w:p w14:paraId="0F6AA588" w14:textId="77777777" w:rsidR="00970F34" w:rsidRDefault="00970F34" w:rsidP="00970F34">
      <w:pPr>
        <w:spacing w:after="160" w:line="259" w:lineRule="auto"/>
        <w:jc w:val="center"/>
        <w:rPr>
          <w:b/>
          <w:bCs/>
          <w:sz w:val="20"/>
          <w:szCs w:val="20"/>
          <w:lang w:val="sr-Cyrl-CS"/>
        </w:rPr>
      </w:pPr>
      <w:r w:rsidRPr="006625C6">
        <w:rPr>
          <w:b/>
          <w:bCs/>
          <w:sz w:val="20"/>
          <w:szCs w:val="20"/>
          <w:lang w:val="sr-Cyrl-CS"/>
        </w:rPr>
        <w:t>СКУПШТИНА ОПШТИНЕ ИВАЊИЦА</w:t>
      </w:r>
    </w:p>
    <w:p w14:paraId="4848A91A" w14:textId="2A49CC92" w:rsidR="00970F34" w:rsidRPr="00970F34" w:rsidRDefault="00970F34" w:rsidP="00970F34">
      <w:pPr>
        <w:jc w:val="center"/>
        <w:rPr>
          <w:b/>
          <w:bCs/>
          <w:sz w:val="20"/>
          <w:szCs w:val="20"/>
          <w:lang w:val="sr-Cyrl-CS" w:eastAsia="sr-Latn-CS"/>
        </w:rPr>
      </w:pPr>
      <w:r w:rsidRPr="00970F34">
        <w:rPr>
          <w:b/>
          <w:bCs/>
          <w:sz w:val="20"/>
          <w:szCs w:val="20"/>
          <w:lang w:val="sr-Cyrl-CS" w:eastAsia="sr-Latn-CS"/>
        </w:rPr>
        <w:t>Број</w:t>
      </w:r>
      <w:r w:rsidRPr="00970F34">
        <w:rPr>
          <w:b/>
          <w:bCs/>
          <w:sz w:val="20"/>
          <w:szCs w:val="20"/>
          <w:lang w:val="sr-Latn-CS" w:eastAsia="sr-Latn-CS"/>
        </w:rPr>
        <w:t>:00912620 2024 05158 004 001 000 001</w:t>
      </w:r>
    </w:p>
    <w:p w14:paraId="268C1A78" w14:textId="77777777" w:rsidR="00970F34" w:rsidRPr="00970F34" w:rsidRDefault="00970F34" w:rsidP="00970F34">
      <w:pPr>
        <w:rPr>
          <w:sz w:val="20"/>
          <w:szCs w:val="20"/>
          <w:lang w:val="sr-Cyrl-CS" w:eastAsia="sr-Latn-CS"/>
        </w:rPr>
      </w:pPr>
    </w:p>
    <w:p w14:paraId="67E04722" w14:textId="77777777" w:rsidR="00970F34" w:rsidRPr="00970F34" w:rsidRDefault="00970F34" w:rsidP="00970F34">
      <w:pPr>
        <w:tabs>
          <w:tab w:val="left" w:pos="6230"/>
        </w:tabs>
        <w:jc w:val="right"/>
        <w:rPr>
          <w:b/>
          <w:sz w:val="20"/>
          <w:szCs w:val="20"/>
          <w:lang w:val="sr-Cyrl-CS" w:eastAsia="sr-Latn-CS"/>
        </w:rPr>
      </w:pPr>
      <w:r w:rsidRPr="00970F34">
        <w:rPr>
          <w:sz w:val="20"/>
          <w:szCs w:val="20"/>
          <w:lang w:val="sr-Cyrl-CS" w:eastAsia="sr-Latn-CS"/>
        </w:rPr>
        <w:t xml:space="preserve">                                                                                        </w:t>
      </w:r>
      <w:r w:rsidRPr="00970F34">
        <w:rPr>
          <w:b/>
          <w:sz w:val="20"/>
          <w:szCs w:val="20"/>
          <w:lang w:val="sr-Cyrl-CS" w:eastAsia="sr-Latn-CS"/>
        </w:rPr>
        <w:t xml:space="preserve">    ПРЕДСЕДНИК СКУПШТИНЕ</w:t>
      </w:r>
    </w:p>
    <w:p w14:paraId="2215BF84" w14:textId="77777777" w:rsidR="00970F34" w:rsidRPr="00970F34" w:rsidRDefault="00970F34" w:rsidP="00970F34">
      <w:pPr>
        <w:tabs>
          <w:tab w:val="left" w:pos="6230"/>
        </w:tabs>
        <w:jc w:val="right"/>
        <w:rPr>
          <w:sz w:val="20"/>
          <w:szCs w:val="20"/>
          <w:lang w:val="sr-Cyrl-CS" w:eastAsia="sr-Latn-CS"/>
        </w:rPr>
      </w:pPr>
      <w:r w:rsidRPr="00970F34">
        <w:rPr>
          <w:sz w:val="20"/>
          <w:szCs w:val="20"/>
          <w:lang w:val="sr-Cyrl-CS" w:eastAsia="sr-Latn-CS"/>
        </w:rPr>
        <w:t xml:space="preserve">                                                                                                        Владимир </w:t>
      </w:r>
      <w:proofErr w:type="spellStart"/>
      <w:r w:rsidRPr="00970F34">
        <w:rPr>
          <w:sz w:val="20"/>
          <w:szCs w:val="20"/>
          <w:lang w:val="sr-Cyrl-CS" w:eastAsia="sr-Latn-CS"/>
        </w:rPr>
        <w:t>Бојановић</w:t>
      </w:r>
      <w:proofErr w:type="spellEnd"/>
    </w:p>
    <w:p w14:paraId="1BE87B44" w14:textId="6F366431" w:rsidR="00AD448C" w:rsidRDefault="00AD448C" w:rsidP="00970F34">
      <w:pPr>
        <w:spacing w:after="200" w:line="276" w:lineRule="auto"/>
        <w:jc w:val="both"/>
        <w:rPr>
          <w:bCs/>
          <w:sz w:val="20"/>
          <w:szCs w:val="20"/>
          <w:lang w:val="sr-Cyrl-RS"/>
        </w:rPr>
      </w:pPr>
    </w:p>
    <w:p w14:paraId="2A7FD2C8" w14:textId="011DF16C" w:rsidR="00AD448C" w:rsidRDefault="00AD448C" w:rsidP="00034A3F">
      <w:pPr>
        <w:spacing w:after="200" w:line="276" w:lineRule="auto"/>
        <w:ind w:firstLine="720"/>
        <w:jc w:val="both"/>
        <w:rPr>
          <w:bCs/>
          <w:sz w:val="20"/>
          <w:szCs w:val="20"/>
          <w:lang w:val="sr-Cyrl-RS"/>
        </w:rPr>
      </w:pPr>
    </w:p>
    <w:p w14:paraId="3A88BC20" w14:textId="77777777" w:rsidR="00AD448C" w:rsidRDefault="00AD448C" w:rsidP="00034A3F">
      <w:pPr>
        <w:spacing w:after="200" w:line="276" w:lineRule="auto"/>
        <w:ind w:firstLine="720"/>
        <w:jc w:val="both"/>
        <w:rPr>
          <w:bCs/>
          <w:sz w:val="20"/>
          <w:szCs w:val="20"/>
          <w:lang w:val="sr-Cyrl-RS"/>
        </w:rPr>
      </w:pPr>
    </w:p>
    <w:p w14:paraId="3BC86CEB" w14:textId="77777777" w:rsidR="00AD448C" w:rsidRDefault="00AD448C" w:rsidP="00034A3F">
      <w:pPr>
        <w:spacing w:after="200" w:line="276" w:lineRule="auto"/>
        <w:ind w:firstLine="720"/>
        <w:jc w:val="both"/>
        <w:rPr>
          <w:bCs/>
          <w:sz w:val="20"/>
          <w:szCs w:val="20"/>
          <w:lang w:val="sr-Cyrl-RS"/>
        </w:rPr>
      </w:pPr>
    </w:p>
    <w:p w14:paraId="51C4011F" w14:textId="77777777" w:rsidR="00AD448C" w:rsidRDefault="00AD448C" w:rsidP="00034A3F">
      <w:pPr>
        <w:spacing w:after="200" w:line="276" w:lineRule="auto"/>
        <w:ind w:firstLine="720"/>
        <w:jc w:val="both"/>
        <w:rPr>
          <w:bCs/>
          <w:sz w:val="20"/>
          <w:szCs w:val="20"/>
          <w:lang w:val="sr-Cyrl-RS"/>
        </w:rPr>
      </w:pPr>
    </w:p>
    <w:p w14:paraId="73EBDAC3" w14:textId="77777777" w:rsidR="00152A21" w:rsidRDefault="00152A21" w:rsidP="00034A3F">
      <w:pPr>
        <w:spacing w:after="200" w:line="276" w:lineRule="auto"/>
        <w:ind w:firstLine="720"/>
        <w:jc w:val="both"/>
        <w:rPr>
          <w:bCs/>
          <w:sz w:val="20"/>
          <w:szCs w:val="20"/>
          <w:lang w:val="sr-Cyrl-RS"/>
        </w:rPr>
      </w:pPr>
    </w:p>
    <w:bookmarkEnd w:id="0"/>
    <w:p w14:paraId="223CC0D5" w14:textId="6B681F7A" w:rsidR="00483CBB" w:rsidRPr="00483CBB" w:rsidRDefault="00483CBB" w:rsidP="00BE3D2F">
      <w:pPr>
        <w:autoSpaceDE w:val="0"/>
        <w:autoSpaceDN w:val="0"/>
        <w:adjustRightInd w:val="0"/>
        <w:spacing w:line="276" w:lineRule="auto"/>
        <w:jc w:val="both"/>
        <w:rPr>
          <w:vanish/>
          <w:sz w:val="20"/>
          <w:szCs w:val="20"/>
        </w:rPr>
      </w:pP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20"/>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133DA326" w14:textId="187AB9B1" w:rsidR="00DC5BAE" w:rsidRPr="00152A21" w:rsidRDefault="00DC5BAE" w:rsidP="00152A21">
      <w:pPr>
        <w:autoSpaceDE w:val="0"/>
        <w:autoSpaceDN w:val="0"/>
        <w:adjustRightInd w:val="0"/>
        <w:rPr>
          <w:sz w:val="20"/>
          <w:szCs w:val="20"/>
          <w:lang w:val="en-US"/>
        </w:rPr>
      </w:pPr>
      <w:r>
        <w:rPr>
          <w:sz w:val="20"/>
          <w:szCs w:val="20"/>
          <w:lang w:val="sr-Cyrl-CS"/>
        </w:rPr>
        <w:t>1.</w:t>
      </w:r>
      <w:r w:rsidR="00152A21" w:rsidRPr="00152A21">
        <w:rPr>
          <w:b/>
          <w:bCs/>
          <w:sz w:val="20"/>
          <w:szCs w:val="20"/>
          <w:lang w:val="en-US"/>
        </w:rPr>
        <w:t xml:space="preserve"> </w:t>
      </w:r>
      <w:r w:rsidR="00152A21" w:rsidRPr="00AD448C">
        <w:rPr>
          <w:sz w:val="20"/>
          <w:szCs w:val="20"/>
          <w:lang w:val="en-US"/>
        </w:rPr>
        <w:t>OДЛУК</w:t>
      </w:r>
      <w:r w:rsidR="00152A21">
        <w:rPr>
          <w:sz w:val="20"/>
          <w:szCs w:val="20"/>
          <w:lang w:val="en-US"/>
        </w:rPr>
        <w:t>A</w:t>
      </w:r>
      <w:r w:rsidR="00152A21" w:rsidRPr="00152A21">
        <w:rPr>
          <w:sz w:val="20"/>
          <w:szCs w:val="20"/>
          <w:lang w:val="en-US"/>
        </w:rPr>
        <w:t xml:space="preserve"> </w:t>
      </w:r>
      <w:proofErr w:type="gramStart"/>
      <w:r w:rsidR="00152A21" w:rsidRPr="00AD448C">
        <w:rPr>
          <w:sz w:val="20"/>
          <w:szCs w:val="20"/>
          <w:lang w:val="en-US"/>
        </w:rPr>
        <w:t xml:space="preserve">О </w:t>
      </w:r>
      <w:r w:rsidR="00152A21" w:rsidRPr="00152A21">
        <w:rPr>
          <w:sz w:val="20"/>
          <w:szCs w:val="20"/>
          <w:lang w:val="en-US"/>
        </w:rPr>
        <w:t xml:space="preserve"> </w:t>
      </w:r>
      <w:r w:rsidR="00152A21" w:rsidRPr="00AD448C">
        <w:rPr>
          <w:sz w:val="20"/>
          <w:szCs w:val="20"/>
          <w:lang w:val="en-US"/>
        </w:rPr>
        <w:t>ДОНОШЕЊУ</w:t>
      </w:r>
      <w:proofErr w:type="gramEnd"/>
      <w:r w:rsidR="00152A21" w:rsidRPr="00AD448C">
        <w:rPr>
          <w:sz w:val="20"/>
          <w:szCs w:val="20"/>
          <w:lang w:val="en-US"/>
        </w:rPr>
        <w:t xml:space="preserve"> </w:t>
      </w:r>
      <w:r w:rsidR="00152A21" w:rsidRPr="00AD448C">
        <w:rPr>
          <w:sz w:val="20"/>
          <w:szCs w:val="20"/>
          <w:lang w:val="sr-Cyrl-CS"/>
        </w:rPr>
        <w:t>ПЛАН</w:t>
      </w:r>
      <w:r w:rsidR="00152A21" w:rsidRPr="00AD448C">
        <w:rPr>
          <w:sz w:val="20"/>
          <w:szCs w:val="20"/>
          <w:lang w:val="en-US"/>
        </w:rPr>
        <w:t>A</w:t>
      </w:r>
      <w:r w:rsidR="00152A21" w:rsidRPr="00AD448C">
        <w:rPr>
          <w:sz w:val="20"/>
          <w:szCs w:val="20"/>
          <w:lang w:val="sr-Cyrl-CS"/>
        </w:rPr>
        <w:t xml:space="preserve"> ДЕТАЉНЕ РЕГУЛАЦИЈЕ</w:t>
      </w:r>
      <w:r w:rsidR="00152A21" w:rsidRPr="00152A21">
        <w:rPr>
          <w:sz w:val="20"/>
          <w:szCs w:val="20"/>
          <w:lang w:val="en-US"/>
        </w:rPr>
        <w:t xml:space="preserve"> </w:t>
      </w:r>
      <w:r w:rsidR="00152A21" w:rsidRPr="00AD448C">
        <w:rPr>
          <w:sz w:val="20"/>
          <w:szCs w:val="20"/>
          <w:lang w:val="sr-Cyrl-CS"/>
        </w:rPr>
        <w:t>ЗА ИЗГРАДЊУ ДРЖАВНОГ ПУТА IIА РЕДА БР.198, ДЕОНИЦА: ПРЕКО БРДО – ОДВРАЋЕНИЦА ОД КМ 34+976 (КМ 11+953) ДО КМ 46+707 (КМ 0+166)</w:t>
      </w:r>
      <w:proofErr w:type="spellStart"/>
      <w:r w:rsidRPr="00152A21">
        <w:rPr>
          <w:sz w:val="20"/>
          <w:szCs w:val="20"/>
          <w:lang w:val="sr-Cyrl-CS"/>
        </w:rPr>
        <w:t>стр</w:t>
      </w:r>
      <w:proofErr w:type="spellEnd"/>
      <w:r w:rsidR="00152A21">
        <w:rPr>
          <w:sz w:val="20"/>
          <w:szCs w:val="20"/>
          <w:lang w:val="sr-Latn-RS"/>
        </w:rPr>
        <w:t>1</w:t>
      </w:r>
      <w:r w:rsidRPr="00152A21">
        <w:rPr>
          <w:sz w:val="20"/>
          <w:szCs w:val="20"/>
          <w:lang w:val="sr-Latn-RS"/>
        </w:rPr>
        <w:t xml:space="preserve"> </w:t>
      </w:r>
      <w:r w:rsidRPr="00152A21">
        <w:rPr>
          <w:sz w:val="20"/>
          <w:szCs w:val="20"/>
          <w:lang w:val="sr-Cyrl-RS"/>
        </w:rPr>
        <w:t xml:space="preserve"> </w:t>
      </w:r>
    </w:p>
    <w:p w14:paraId="14B5285C" w14:textId="77777777" w:rsidR="00B9653D" w:rsidRDefault="00B9653D" w:rsidP="00B9653D">
      <w:pPr>
        <w:spacing w:line="276" w:lineRule="auto"/>
        <w:rPr>
          <w:sz w:val="20"/>
          <w:szCs w:val="20"/>
          <w:lang w:val="sr-Cyrl-CS"/>
        </w:rPr>
      </w:pPr>
      <w:bookmarkStart w:id="10" w:name="_Hlk122429043"/>
      <w:bookmarkStart w:id="11" w:name="_Hlk130539988"/>
    </w:p>
    <w:p w14:paraId="6B4C458C" w14:textId="280CF8E5" w:rsidR="001858A4" w:rsidRPr="007F51A5" w:rsidRDefault="00DC5BAE" w:rsidP="00B9653D">
      <w:pPr>
        <w:spacing w:line="276" w:lineRule="auto"/>
        <w:rPr>
          <w:sz w:val="20"/>
          <w:szCs w:val="20"/>
        </w:rPr>
      </w:pPr>
      <w:r>
        <w:rPr>
          <w:sz w:val="20"/>
          <w:szCs w:val="20"/>
          <w:lang w:val="sr-Cyrl-CS"/>
        </w:rPr>
        <w:t>2.</w:t>
      </w:r>
      <w:r w:rsidR="00152A21" w:rsidRPr="00AD448C">
        <w:rPr>
          <w:sz w:val="20"/>
          <w:szCs w:val="20"/>
          <w:lang w:val="en-US"/>
        </w:rPr>
        <w:t>OДЛУК</w:t>
      </w:r>
      <w:r w:rsidR="00152A21">
        <w:rPr>
          <w:sz w:val="20"/>
          <w:szCs w:val="20"/>
          <w:lang w:val="en-US"/>
        </w:rPr>
        <w:t>A</w:t>
      </w:r>
      <w:r w:rsidR="00152A21" w:rsidRPr="00152A21">
        <w:rPr>
          <w:sz w:val="20"/>
          <w:szCs w:val="20"/>
          <w:lang w:val="en-US"/>
        </w:rPr>
        <w:t xml:space="preserve"> </w:t>
      </w:r>
      <w:r w:rsidR="00152A21" w:rsidRPr="00AD448C">
        <w:rPr>
          <w:sz w:val="20"/>
          <w:szCs w:val="20"/>
          <w:lang w:val="en-US"/>
        </w:rPr>
        <w:t xml:space="preserve">О </w:t>
      </w:r>
      <w:r w:rsidR="00B9653D">
        <w:rPr>
          <w:sz w:val="20"/>
          <w:szCs w:val="20"/>
          <w:lang w:val="sr-Cyrl-RS"/>
        </w:rPr>
        <w:t>АНГАЖОВАЊУ ЕКСТЕРНОГ РЕВИЗОРА ЗА ОБАВЉАЊЕ ЕКСТЕРНЕ РЕВИЗИЈЕ ЗАБРШНОГ РАЧУНА БУЏЕТА ОПШТИНЕ ИВАЊИЦА ЗА 2023 ГОДИНУ</w:t>
      </w:r>
      <w:r w:rsidR="00B9653D">
        <w:rPr>
          <w:b/>
          <w:sz w:val="20"/>
          <w:szCs w:val="20"/>
          <w:lang w:val="sr-Cyrl-CS"/>
        </w:rPr>
        <w:t xml:space="preserve"> </w:t>
      </w:r>
      <w:r w:rsidR="00005590">
        <w:rPr>
          <w:sz w:val="20"/>
          <w:szCs w:val="20"/>
        </w:rPr>
        <w:t>.........................................................</w:t>
      </w:r>
      <w:r w:rsidR="00631111" w:rsidRPr="00BA0C62">
        <w:rPr>
          <w:sz w:val="20"/>
          <w:szCs w:val="20"/>
        </w:rPr>
        <w:t>........</w:t>
      </w:r>
      <w:r w:rsidR="00631111" w:rsidRPr="00BA0C62">
        <w:rPr>
          <w:sz w:val="20"/>
          <w:szCs w:val="20"/>
          <w:lang w:val="sr-Cyrl-CS"/>
        </w:rPr>
        <w:t>......</w:t>
      </w:r>
      <w:r w:rsidR="00631111" w:rsidRPr="00BA0C62">
        <w:rPr>
          <w:sz w:val="20"/>
          <w:szCs w:val="20"/>
        </w:rPr>
        <w:t>......</w:t>
      </w:r>
      <w:r w:rsidR="00631111" w:rsidRPr="00BA0C62">
        <w:rPr>
          <w:sz w:val="20"/>
          <w:szCs w:val="20"/>
          <w:lang w:val="sr-Cyrl-CS"/>
        </w:rPr>
        <w:t xml:space="preserve">.... </w:t>
      </w:r>
      <w:proofErr w:type="spellStart"/>
      <w:r w:rsidR="00631111" w:rsidRPr="00BA0C62">
        <w:rPr>
          <w:sz w:val="20"/>
          <w:szCs w:val="20"/>
          <w:lang w:val="sr-Cyrl-CS"/>
        </w:rPr>
        <w:t>стр</w:t>
      </w:r>
      <w:proofErr w:type="spellEnd"/>
      <w:r w:rsidR="00E87B45">
        <w:rPr>
          <w:sz w:val="20"/>
          <w:szCs w:val="20"/>
          <w:lang w:val="sr-Latn-RS"/>
        </w:rPr>
        <w:t xml:space="preserve"> </w:t>
      </w:r>
      <w:bookmarkEnd w:id="10"/>
      <w:bookmarkEnd w:id="11"/>
      <w:r w:rsidR="00B9653D">
        <w:rPr>
          <w:sz w:val="20"/>
          <w:szCs w:val="20"/>
          <w:lang w:val="sr-Cyrl-CS"/>
        </w:rPr>
        <w:t>3</w:t>
      </w:r>
    </w:p>
    <w:p w14:paraId="71D9EC7E" w14:textId="50B5A99C" w:rsidR="00D7527C" w:rsidRPr="00BE3D2F" w:rsidRDefault="00D7527C" w:rsidP="00BE3D2F">
      <w:pPr>
        <w:rPr>
          <w:rFonts w:eastAsia="Calibri"/>
          <w:sz w:val="20"/>
          <w:szCs w:val="20"/>
          <w:lang w:val="sr-Cyrl-CS"/>
        </w:rPr>
      </w:pPr>
    </w:p>
    <w:p w14:paraId="3D656E19" w14:textId="77777777" w:rsidR="00B9653D" w:rsidRDefault="00B9653D" w:rsidP="00B9653D">
      <w:pPr>
        <w:spacing w:line="360" w:lineRule="auto"/>
        <w:ind w:left="-142" w:firstLine="46"/>
        <w:rPr>
          <w:sz w:val="20"/>
          <w:szCs w:val="20"/>
          <w:lang w:val="sr-Cyrl-CS"/>
        </w:rPr>
      </w:pPr>
      <w:bookmarkStart w:id="12" w:name="_Hlk167175035"/>
      <w:r>
        <w:rPr>
          <w:sz w:val="20"/>
          <w:szCs w:val="20"/>
          <w:lang w:val="sr-Cyrl-CS"/>
        </w:rPr>
        <w:t>3.</w:t>
      </w:r>
      <w:r w:rsidRPr="00AD448C">
        <w:rPr>
          <w:sz w:val="20"/>
          <w:szCs w:val="20"/>
          <w:lang w:val="en-US"/>
        </w:rPr>
        <w:t>OДЛУК</w:t>
      </w:r>
      <w:r>
        <w:rPr>
          <w:sz w:val="20"/>
          <w:szCs w:val="20"/>
          <w:lang w:val="en-US"/>
        </w:rPr>
        <w:t>A</w:t>
      </w:r>
      <w:r>
        <w:rPr>
          <w:b/>
          <w:bCs/>
          <w:sz w:val="20"/>
          <w:szCs w:val="20"/>
          <w:lang w:val="sr-Cyrl-CS"/>
        </w:rPr>
        <w:t xml:space="preserve"> </w:t>
      </w:r>
      <w:r w:rsidRPr="00D20D9A">
        <w:rPr>
          <w:sz w:val="20"/>
          <w:szCs w:val="20"/>
          <w:lang w:val="sr-Cyrl-CS"/>
        </w:rPr>
        <w:t xml:space="preserve">О </w:t>
      </w:r>
      <w:bookmarkEnd w:id="12"/>
      <w:r w:rsidRPr="00D20D9A">
        <w:rPr>
          <w:sz w:val="20"/>
          <w:szCs w:val="20"/>
          <w:lang w:val="sr-Cyrl-CS"/>
        </w:rPr>
        <w:t>ОБРАЗОВАЊУ ОПШТИНСКОГ ШТАБА ЗА ВАНРЕДНЕ СИТУАЦИЈЕ</w:t>
      </w:r>
      <w:r>
        <w:rPr>
          <w:sz w:val="20"/>
          <w:szCs w:val="20"/>
          <w:lang w:val="sr-Cyrl-CS"/>
        </w:rPr>
        <w:t xml:space="preserve"> </w:t>
      </w:r>
      <w:bookmarkStart w:id="13" w:name="_Hlk167175074"/>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4</w:t>
      </w:r>
      <w:bookmarkEnd w:id="13"/>
    </w:p>
    <w:p w14:paraId="0EF44D2B" w14:textId="77777777" w:rsidR="00B9653D" w:rsidRDefault="00B9653D" w:rsidP="00B9653D">
      <w:pPr>
        <w:spacing w:line="360" w:lineRule="auto"/>
        <w:ind w:left="-142" w:firstLine="46"/>
        <w:rPr>
          <w:sz w:val="20"/>
          <w:szCs w:val="20"/>
          <w:lang w:val="sr-Cyrl-CS"/>
        </w:rPr>
      </w:pPr>
    </w:p>
    <w:p w14:paraId="27D63D4A" w14:textId="5A4E0CE9" w:rsidR="00D7527C" w:rsidRPr="00B9653D" w:rsidRDefault="00B9653D" w:rsidP="00B9653D">
      <w:pPr>
        <w:spacing w:line="360" w:lineRule="auto"/>
        <w:ind w:left="-142" w:firstLine="46"/>
        <w:rPr>
          <w:b/>
          <w:bCs/>
          <w:sz w:val="20"/>
          <w:szCs w:val="20"/>
          <w:lang w:val="sr-Cyrl-CS"/>
        </w:rPr>
      </w:pPr>
      <w:r>
        <w:rPr>
          <w:sz w:val="20"/>
          <w:szCs w:val="20"/>
          <w:lang w:val="sr-Latn-RS"/>
        </w:rPr>
        <w:t xml:space="preserve"> </w:t>
      </w:r>
      <w:r>
        <w:rPr>
          <w:sz w:val="20"/>
          <w:szCs w:val="20"/>
          <w:lang w:val="sr-Cyrl-CS"/>
        </w:rPr>
        <w:t>4</w:t>
      </w:r>
      <w:r>
        <w:rPr>
          <w:sz w:val="20"/>
          <w:szCs w:val="20"/>
          <w:lang w:val="sr-Cyrl-CS"/>
        </w:rPr>
        <w:t>.</w:t>
      </w:r>
      <w:r w:rsidRPr="00AD448C">
        <w:rPr>
          <w:sz w:val="20"/>
          <w:szCs w:val="20"/>
          <w:lang w:val="en-US"/>
        </w:rPr>
        <w:t>OДЛУК</w:t>
      </w:r>
      <w:r>
        <w:rPr>
          <w:sz w:val="20"/>
          <w:szCs w:val="20"/>
          <w:lang w:val="en-US"/>
        </w:rPr>
        <w:t>A</w:t>
      </w:r>
      <w:r>
        <w:rPr>
          <w:b/>
          <w:bCs/>
          <w:sz w:val="20"/>
          <w:szCs w:val="20"/>
          <w:lang w:val="sr-Cyrl-CS"/>
        </w:rPr>
        <w:t xml:space="preserve"> </w:t>
      </w:r>
      <w:r w:rsidRPr="00D20D9A">
        <w:rPr>
          <w:sz w:val="20"/>
          <w:szCs w:val="20"/>
          <w:lang w:val="sr-Cyrl-CS"/>
        </w:rPr>
        <w:t>О</w:t>
      </w:r>
      <w:r>
        <w:rPr>
          <w:sz w:val="20"/>
          <w:szCs w:val="20"/>
          <w:lang w:val="sr-Cyrl-CS"/>
        </w:rPr>
        <w:t xml:space="preserve"> </w:t>
      </w:r>
      <w:r w:rsidRPr="00D20D9A">
        <w:rPr>
          <w:bCs/>
          <w:sz w:val="20"/>
          <w:szCs w:val="20"/>
          <w:lang w:val="sr-Cyrl-RS"/>
        </w:rPr>
        <w:t xml:space="preserve">ИЗМЕНИ ОДЛУКЕ О </w:t>
      </w:r>
      <w:r w:rsidRPr="00D20D9A">
        <w:rPr>
          <w:bCs/>
          <w:sz w:val="20"/>
          <w:szCs w:val="20"/>
          <w:lang w:val="en-US"/>
        </w:rPr>
        <w:t>РАЗРЕШЕЊУ И ИМЕНОВАЊУ ЧЛАНОВА И ЗАМЕНИКА ЧЛАНОВА</w:t>
      </w:r>
      <w:r w:rsidRPr="00D20D9A">
        <w:rPr>
          <w:bCs/>
          <w:spacing w:val="1"/>
          <w:sz w:val="20"/>
          <w:szCs w:val="20"/>
          <w:lang w:val="en-US"/>
        </w:rPr>
        <w:t xml:space="preserve"> </w:t>
      </w:r>
      <w:r w:rsidRPr="00D20D9A">
        <w:rPr>
          <w:bCs/>
          <w:sz w:val="20"/>
          <w:szCs w:val="20"/>
          <w:lang w:val="en-US"/>
        </w:rPr>
        <w:t>ОПШТИНСКЕ</w:t>
      </w:r>
      <w:r w:rsidRPr="00D20D9A">
        <w:rPr>
          <w:bCs/>
          <w:spacing w:val="-7"/>
          <w:sz w:val="20"/>
          <w:szCs w:val="20"/>
          <w:lang w:val="en-US"/>
        </w:rPr>
        <w:t xml:space="preserve"> </w:t>
      </w:r>
      <w:r w:rsidRPr="00D20D9A">
        <w:rPr>
          <w:bCs/>
          <w:sz w:val="20"/>
          <w:szCs w:val="20"/>
          <w:lang w:val="en-US"/>
        </w:rPr>
        <w:t>ИЗБОРНЕ</w:t>
      </w:r>
      <w:r w:rsidRPr="00D20D9A">
        <w:rPr>
          <w:bCs/>
          <w:spacing w:val="-7"/>
          <w:sz w:val="20"/>
          <w:szCs w:val="20"/>
          <w:lang w:val="en-US"/>
        </w:rPr>
        <w:t xml:space="preserve"> </w:t>
      </w:r>
      <w:r w:rsidRPr="00D20D9A">
        <w:rPr>
          <w:bCs/>
          <w:sz w:val="20"/>
          <w:szCs w:val="20"/>
          <w:lang w:val="en-US"/>
        </w:rPr>
        <w:t>КОМИСИЈЕ</w:t>
      </w:r>
      <w:r w:rsidRPr="00D20D9A">
        <w:rPr>
          <w:bCs/>
          <w:spacing w:val="-7"/>
          <w:sz w:val="20"/>
          <w:szCs w:val="20"/>
          <w:lang w:val="en-US"/>
        </w:rPr>
        <w:t xml:space="preserve"> </w:t>
      </w:r>
      <w:r w:rsidRPr="00D20D9A">
        <w:rPr>
          <w:bCs/>
          <w:sz w:val="20"/>
          <w:szCs w:val="20"/>
          <w:lang w:val="en-US"/>
        </w:rPr>
        <w:t>ОПШТИНЕ</w:t>
      </w:r>
      <w:r w:rsidRPr="00D20D9A">
        <w:rPr>
          <w:bCs/>
          <w:spacing w:val="2"/>
          <w:sz w:val="20"/>
          <w:szCs w:val="20"/>
          <w:lang w:val="en-US"/>
        </w:rPr>
        <w:t xml:space="preserve"> </w:t>
      </w:r>
      <w:r w:rsidRPr="00D20D9A">
        <w:rPr>
          <w:bCs/>
          <w:sz w:val="20"/>
          <w:szCs w:val="20"/>
          <w:lang w:val="sr-Cyrl-RS"/>
        </w:rPr>
        <w:t xml:space="preserve">ИВАЊИЦА </w:t>
      </w:r>
      <w:r w:rsidRPr="00D20D9A">
        <w:rPr>
          <w:bCs/>
          <w:sz w:val="20"/>
          <w:szCs w:val="20"/>
          <w:lang w:val="en-US"/>
        </w:rPr>
        <w:t>У</w:t>
      </w:r>
      <w:r w:rsidRPr="00D20D9A">
        <w:rPr>
          <w:bCs/>
          <w:spacing w:val="1"/>
          <w:sz w:val="20"/>
          <w:szCs w:val="20"/>
          <w:lang w:val="en-US"/>
        </w:rPr>
        <w:t xml:space="preserve"> </w:t>
      </w:r>
      <w:r w:rsidRPr="00D20D9A">
        <w:rPr>
          <w:bCs/>
          <w:sz w:val="20"/>
          <w:szCs w:val="20"/>
          <w:lang w:val="en-US"/>
        </w:rPr>
        <w:t>СТАЛНОМ</w:t>
      </w:r>
      <w:r w:rsidRPr="00D20D9A">
        <w:rPr>
          <w:bCs/>
          <w:spacing w:val="2"/>
          <w:sz w:val="20"/>
          <w:szCs w:val="20"/>
          <w:lang w:val="en-US"/>
        </w:rPr>
        <w:t xml:space="preserve"> </w:t>
      </w:r>
      <w:r w:rsidRPr="00D20D9A">
        <w:rPr>
          <w:bCs/>
          <w:sz w:val="20"/>
          <w:szCs w:val="20"/>
          <w:lang w:val="en-US"/>
        </w:rPr>
        <w:t>САСТАВУ</w:t>
      </w:r>
      <w:r>
        <w:rPr>
          <w:sz w:val="20"/>
          <w:szCs w:val="20"/>
          <w:lang w:val="sr-Cyrl-CS"/>
        </w:rPr>
        <w:t xml:space="preserve">  </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5</w:t>
      </w:r>
    </w:p>
    <w:p w14:paraId="3A59FB3E" w14:textId="77777777" w:rsidR="00A72219" w:rsidRDefault="00A72219" w:rsidP="00633F6B">
      <w:pPr>
        <w:rPr>
          <w:caps/>
          <w:color w:val="000000"/>
          <w:sz w:val="20"/>
          <w:szCs w:val="20"/>
          <w:lang w:val="sr-Cyrl-CS"/>
        </w:rPr>
      </w:pPr>
    </w:p>
    <w:p w14:paraId="29084C2C" w14:textId="1E7CDBBB" w:rsidR="00A72219" w:rsidRPr="00B9653D" w:rsidRDefault="00B9653D" w:rsidP="00B9653D">
      <w:pPr>
        <w:rPr>
          <w:bCs/>
          <w:sz w:val="20"/>
          <w:szCs w:val="20"/>
          <w:lang w:val="sr-Latn-RS"/>
        </w:rPr>
      </w:pPr>
      <w:r>
        <w:rPr>
          <w:sz w:val="20"/>
          <w:szCs w:val="20"/>
          <w:lang w:val="sr-Cyrl-CS"/>
        </w:rPr>
        <w:t>5</w:t>
      </w:r>
      <w:r>
        <w:rPr>
          <w:sz w:val="20"/>
          <w:szCs w:val="20"/>
          <w:lang w:val="sr-Cyrl-CS"/>
        </w:rPr>
        <w:t>.</w:t>
      </w:r>
      <w:r w:rsidRPr="00AD448C">
        <w:rPr>
          <w:sz w:val="20"/>
          <w:szCs w:val="20"/>
          <w:lang w:val="en-US"/>
        </w:rPr>
        <w:t>OДЛУК</w:t>
      </w:r>
      <w:r>
        <w:rPr>
          <w:sz w:val="20"/>
          <w:szCs w:val="20"/>
          <w:lang w:val="en-US"/>
        </w:rPr>
        <w:t>A</w:t>
      </w:r>
      <w:r>
        <w:rPr>
          <w:b/>
          <w:bCs/>
          <w:sz w:val="20"/>
          <w:szCs w:val="20"/>
          <w:lang w:val="sr-Cyrl-CS"/>
        </w:rPr>
        <w:t xml:space="preserve"> </w:t>
      </w:r>
      <w:r w:rsidRPr="00D20D9A">
        <w:rPr>
          <w:sz w:val="20"/>
          <w:szCs w:val="20"/>
          <w:lang w:val="sr-Cyrl-CS"/>
        </w:rPr>
        <w:t>О</w:t>
      </w:r>
      <w:r>
        <w:rPr>
          <w:sz w:val="20"/>
          <w:szCs w:val="20"/>
          <w:lang w:val="sr-Cyrl-CS"/>
        </w:rPr>
        <w:t xml:space="preserve"> </w:t>
      </w:r>
      <w:r w:rsidRPr="006625C6">
        <w:rPr>
          <w:bCs/>
          <w:sz w:val="20"/>
          <w:szCs w:val="20"/>
          <w:lang w:val="sr-Cyrl-CS"/>
        </w:rPr>
        <w:t xml:space="preserve">ДОНОШЕЊУ ГОДИШЊЕГ ПРОГРАМА ЗАШТИТЕ, УРЕЂЕЊА И КОРИШЋЕЊА ПОЉОПРИВРЕДНОГ ЗЕМЉИШТА </w:t>
      </w:r>
      <w:r w:rsidRPr="006625C6">
        <w:rPr>
          <w:bCs/>
          <w:sz w:val="20"/>
          <w:szCs w:val="20"/>
          <w:lang w:val="sr-Cyrl-RS"/>
        </w:rPr>
        <w:t>З</w:t>
      </w:r>
      <w:r w:rsidRPr="006625C6">
        <w:rPr>
          <w:bCs/>
          <w:sz w:val="20"/>
          <w:szCs w:val="20"/>
          <w:lang w:val="sr-Latn-RS"/>
        </w:rPr>
        <w:t>А</w:t>
      </w:r>
      <w:r w:rsidRPr="006625C6">
        <w:rPr>
          <w:bCs/>
          <w:sz w:val="20"/>
          <w:szCs w:val="20"/>
          <w:lang w:val="sr-Cyrl-RS"/>
        </w:rPr>
        <w:t xml:space="preserve"> ПОДРУЧЈЕ ОПШТИНЕ ИВАЊИЦА ЗА 2024. ГОДИНУ</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6</w:t>
      </w:r>
    </w:p>
    <w:p w14:paraId="3E5EF4DF" w14:textId="77777777" w:rsidR="00A72219" w:rsidRDefault="00A72219" w:rsidP="00633F6B">
      <w:pPr>
        <w:rPr>
          <w:caps/>
          <w:color w:val="000000"/>
          <w:sz w:val="20"/>
          <w:szCs w:val="20"/>
          <w:lang w:val="sr-Cyrl-CS"/>
        </w:rPr>
      </w:pPr>
    </w:p>
    <w:p w14:paraId="4B8A05E5" w14:textId="641D0853" w:rsidR="00B362E4" w:rsidRDefault="00B362E4" w:rsidP="00B362E4">
      <w:pPr>
        <w:widowControl w:val="0"/>
        <w:spacing w:after="680" w:line="271" w:lineRule="auto"/>
        <w:rPr>
          <w:sz w:val="20"/>
          <w:szCs w:val="20"/>
          <w:lang w:val="sr-Cyrl-CS"/>
        </w:rPr>
      </w:pPr>
      <w:r>
        <w:rPr>
          <w:caps/>
          <w:color w:val="000000"/>
          <w:sz w:val="20"/>
          <w:szCs w:val="20"/>
          <w:lang w:val="sr-Cyrl-RS"/>
        </w:rPr>
        <w:t>6.</w:t>
      </w:r>
      <w:r w:rsidRPr="00B362E4">
        <w:rPr>
          <w:b/>
          <w:bCs/>
          <w:color w:val="000000"/>
          <w:sz w:val="20"/>
          <w:szCs w:val="20"/>
          <w:lang/>
        </w:rPr>
        <w:t xml:space="preserve"> </w:t>
      </w:r>
      <w:r w:rsidRPr="007D1E87">
        <w:rPr>
          <w:color w:val="000000"/>
          <w:sz w:val="20"/>
          <w:szCs w:val="20"/>
          <w:lang/>
        </w:rPr>
        <w:t>ПРОГРАМ ПОДРШКЕ ЗА СПРОВОЂЕЊЕ ПОЉОПРИВРЕДНЕ ПОЛИТИКЕ И ПОЛИТИКЕ РУРАЛНОГ</w:t>
      </w:r>
      <w:r w:rsidRPr="007D1E87">
        <w:rPr>
          <w:color w:val="000000"/>
          <w:sz w:val="20"/>
          <w:szCs w:val="20"/>
          <w:lang/>
        </w:rPr>
        <w:br/>
        <w:t>РАЗВОЈА ЗА ОПШТИНУ ИВАЊИЦА ЗА 2024. ГОДИНУ</w:t>
      </w:r>
      <w:r>
        <w:rPr>
          <w:color w:val="000000"/>
          <w:sz w:val="20"/>
          <w:szCs w:val="20"/>
          <w:lang w:val="sr-Cyrl-RS"/>
        </w:rPr>
        <w:t xml:space="preserve"> </w:t>
      </w:r>
      <w:r>
        <w:rPr>
          <w:sz w:val="20"/>
          <w:szCs w:val="20"/>
        </w:rPr>
        <w:t>.....</w:t>
      </w:r>
      <w:r w:rsidRPr="00BA0C62">
        <w:rPr>
          <w:sz w:val="20"/>
          <w:szCs w:val="20"/>
        </w:rPr>
        <w:t>...</w:t>
      </w:r>
      <w:r w:rsidRPr="00BA0C62">
        <w:rPr>
          <w:sz w:val="20"/>
          <w:szCs w:val="20"/>
          <w:lang w:val="sr-Cyrl-CS"/>
        </w:rPr>
        <w:t>...</w:t>
      </w:r>
      <w:r>
        <w:rPr>
          <w:sz w:val="20"/>
          <w:szCs w:val="20"/>
          <w:lang w:val="sr-Cyrl-CS"/>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7</w:t>
      </w:r>
    </w:p>
    <w:p w14:paraId="022ACAAE" w14:textId="06477BD1" w:rsidR="00B362E4" w:rsidRPr="00970F34" w:rsidRDefault="00B362E4" w:rsidP="00B362E4">
      <w:pPr>
        <w:rPr>
          <w:b/>
          <w:sz w:val="20"/>
          <w:szCs w:val="20"/>
        </w:rPr>
      </w:pPr>
      <w:r>
        <w:rPr>
          <w:sz w:val="20"/>
          <w:szCs w:val="20"/>
          <w:lang w:val="sr-Cyrl-CS"/>
        </w:rPr>
        <w:t>7.</w:t>
      </w:r>
      <w:r w:rsidRPr="00B362E4">
        <w:rPr>
          <w:b/>
          <w:sz w:val="20"/>
          <w:szCs w:val="20"/>
        </w:rPr>
        <w:t xml:space="preserve"> </w:t>
      </w:r>
      <w:r w:rsidRPr="00970F34">
        <w:rPr>
          <w:bCs/>
          <w:sz w:val="20"/>
          <w:szCs w:val="20"/>
        </w:rPr>
        <w:t>РЕШЕЊЕ О ЕКОНОМСКИ НАЈНИЖОЈ ЦЕНИ ПО КОЈОЈ СЕ ТАКСИ ПРЕВОЗ МОРА ОБАВЉАТИ НА ТЕРИТОРИЈИ ОПШТИНЕ ИВАЊИЦА</w:t>
      </w:r>
      <w:r w:rsidRPr="00970F34">
        <w:rPr>
          <w:b/>
          <w:sz w:val="20"/>
          <w:szCs w:val="20"/>
        </w:rPr>
        <w:t xml:space="preserve"> </w:t>
      </w:r>
      <w:r>
        <w:rPr>
          <w:sz w:val="20"/>
          <w:szCs w:val="20"/>
        </w:rPr>
        <w:t>.....</w:t>
      </w:r>
      <w:r w:rsidRPr="00BA0C62">
        <w:rPr>
          <w:sz w:val="20"/>
          <w:szCs w:val="20"/>
        </w:rPr>
        <w:t>..</w:t>
      </w:r>
      <w:r>
        <w:rPr>
          <w:sz w:val="20"/>
          <w:szCs w:val="20"/>
          <w:lang w:val="sr-Cyrl-R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29</w:t>
      </w:r>
    </w:p>
    <w:p w14:paraId="13719B14" w14:textId="3EAE2AC9" w:rsidR="00B362E4" w:rsidRDefault="00B362E4" w:rsidP="00B362E4">
      <w:pPr>
        <w:widowControl w:val="0"/>
        <w:spacing w:after="680" w:line="271" w:lineRule="auto"/>
        <w:rPr>
          <w:sz w:val="20"/>
          <w:szCs w:val="20"/>
          <w:lang w:val="sr-Cyrl-CS"/>
        </w:rPr>
      </w:pPr>
    </w:p>
    <w:p w14:paraId="783F6009" w14:textId="48F414DF" w:rsidR="00B362E4" w:rsidRPr="00970F34" w:rsidRDefault="00B362E4" w:rsidP="00B362E4">
      <w:pPr>
        <w:tabs>
          <w:tab w:val="left" w:pos="2910"/>
        </w:tabs>
        <w:rPr>
          <w:b/>
          <w:sz w:val="20"/>
          <w:szCs w:val="20"/>
          <w:lang w:val="sr-Cyrl-CS" w:eastAsia="sr-Latn-CS"/>
        </w:rPr>
      </w:pPr>
      <w:r>
        <w:rPr>
          <w:sz w:val="20"/>
          <w:szCs w:val="20"/>
          <w:lang w:val="sr-Cyrl-CS"/>
        </w:rPr>
        <w:t>8.</w:t>
      </w:r>
      <w:r w:rsidRPr="00B362E4">
        <w:rPr>
          <w:b/>
          <w:sz w:val="20"/>
          <w:szCs w:val="20"/>
          <w:lang w:val="sr-Cyrl-CS" w:eastAsia="sr-Latn-CS"/>
        </w:rPr>
        <w:t xml:space="preserve"> </w:t>
      </w:r>
      <w:r w:rsidRPr="00970F34">
        <w:rPr>
          <w:bCs/>
          <w:sz w:val="20"/>
          <w:szCs w:val="20"/>
          <w:lang w:val="sr-Cyrl-CS" w:eastAsia="sr-Latn-CS"/>
        </w:rPr>
        <w:t>РЕШЕЊЕ</w:t>
      </w:r>
      <w:r>
        <w:rPr>
          <w:bCs/>
          <w:sz w:val="20"/>
          <w:szCs w:val="20"/>
          <w:lang w:val="sr-Cyrl-CS" w:eastAsia="sr-Latn-CS"/>
        </w:rPr>
        <w:t xml:space="preserve"> О РАЗРЕШЕЊУ ЧЛАНА ОПШТИНСКОГ ВЕЋА </w:t>
      </w:r>
      <w:r>
        <w:rPr>
          <w:sz w:val="20"/>
          <w:szCs w:val="20"/>
          <w:lang w:val="sr-Cyrl-R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29</w:t>
      </w:r>
      <w:r>
        <w:rPr>
          <w:bCs/>
          <w:sz w:val="20"/>
          <w:szCs w:val="20"/>
          <w:lang w:val="sr-Cyrl-CS" w:eastAsia="sr-Latn-CS"/>
        </w:rPr>
        <w:t xml:space="preserve"> </w:t>
      </w:r>
    </w:p>
    <w:p w14:paraId="32543F64" w14:textId="5E2FBB2A" w:rsidR="00B362E4" w:rsidRPr="00970F34" w:rsidRDefault="00B362E4" w:rsidP="00B362E4">
      <w:pPr>
        <w:tabs>
          <w:tab w:val="left" w:pos="2910"/>
        </w:tabs>
        <w:rPr>
          <w:b/>
          <w:sz w:val="20"/>
          <w:szCs w:val="20"/>
          <w:lang w:val="sr-Cyrl-CS" w:eastAsia="sr-Latn-CS"/>
        </w:rPr>
      </w:pPr>
    </w:p>
    <w:p w14:paraId="7CF197A3" w14:textId="6510BE8F" w:rsidR="00B362E4" w:rsidRDefault="00B362E4" w:rsidP="00B362E4">
      <w:pPr>
        <w:widowControl w:val="0"/>
        <w:spacing w:after="680" w:line="271" w:lineRule="auto"/>
        <w:rPr>
          <w:sz w:val="20"/>
          <w:szCs w:val="20"/>
          <w:lang w:val="sr-Cyrl-CS"/>
        </w:rPr>
      </w:pPr>
    </w:p>
    <w:p w14:paraId="798070F3" w14:textId="77777777" w:rsidR="00B13A10" w:rsidRDefault="00B13A10" w:rsidP="00633F6B">
      <w:pPr>
        <w:rPr>
          <w:caps/>
          <w:color w:val="000000"/>
          <w:sz w:val="20"/>
          <w:szCs w:val="20"/>
        </w:rPr>
      </w:pPr>
    </w:p>
    <w:p w14:paraId="4F7A0533" w14:textId="77777777" w:rsidR="00B13A10" w:rsidRDefault="00B13A10" w:rsidP="00633F6B">
      <w:pPr>
        <w:rPr>
          <w:caps/>
          <w:color w:val="000000"/>
          <w:sz w:val="20"/>
          <w:szCs w:val="20"/>
        </w:rPr>
      </w:pPr>
    </w:p>
    <w:p w14:paraId="17265729" w14:textId="77777777" w:rsidR="00D61D43" w:rsidRDefault="00D61D43" w:rsidP="00633F6B">
      <w:pPr>
        <w:rPr>
          <w:caps/>
          <w:color w:val="000000"/>
          <w:sz w:val="20"/>
          <w:szCs w:val="20"/>
        </w:rPr>
      </w:pPr>
    </w:p>
    <w:p w14:paraId="34EA8D5F" w14:textId="77777777" w:rsidR="00A72219" w:rsidRDefault="00A72219" w:rsidP="00633F6B">
      <w:pPr>
        <w:rPr>
          <w:caps/>
          <w:color w:val="000000"/>
          <w:sz w:val="20"/>
          <w:szCs w:val="20"/>
        </w:rPr>
      </w:pPr>
    </w:p>
    <w:p w14:paraId="253E484F" w14:textId="77777777" w:rsidR="0028494D" w:rsidRDefault="0028494D" w:rsidP="00633F6B">
      <w:pPr>
        <w:rPr>
          <w:caps/>
          <w:color w:val="000000"/>
          <w:sz w:val="20"/>
          <w:szCs w:val="20"/>
        </w:rPr>
      </w:pPr>
    </w:p>
    <w:p w14:paraId="6168CD86" w14:textId="77777777" w:rsidR="0028494D" w:rsidRDefault="0028494D" w:rsidP="00633F6B">
      <w:pPr>
        <w:rPr>
          <w:caps/>
          <w:color w:val="000000"/>
          <w:sz w:val="20"/>
          <w:szCs w:val="20"/>
        </w:rPr>
      </w:pPr>
    </w:p>
    <w:p w14:paraId="0CA16AD2" w14:textId="77777777" w:rsidR="0028494D" w:rsidRDefault="0028494D" w:rsidP="00633F6B">
      <w:pPr>
        <w:rPr>
          <w:caps/>
          <w:color w:val="000000"/>
          <w:sz w:val="20"/>
          <w:szCs w:val="20"/>
        </w:rPr>
      </w:pPr>
    </w:p>
    <w:p w14:paraId="0A92E7C2" w14:textId="77777777" w:rsidR="00BE3D2F" w:rsidRDefault="00BE3D2F" w:rsidP="00633F6B">
      <w:pPr>
        <w:rPr>
          <w:caps/>
          <w:color w:val="000000"/>
          <w:sz w:val="20"/>
          <w:szCs w:val="20"/>
        </w:rPr>
      </w:pPr>
    </w:p>
    <w:p w14:paraId="47E2EDC9" w14:textId="77777777" w:rsidR="00BE3D2F" w:rsidRDefault="00BE3D2F" w:rsidP="00633F6B">
      <w:pPr>
        <w:rPr>
          <w:caps/>
          <w:color w:val="000000"/>
          <w:sz w:val="20"/>
          <w:szCs w:val="20"/>
        </w:rPr>
      </w:pPr>
    </w:p>
    <w:p w14:paraId="290F4777" w14:textId="77777777" w:rsidR="00BE3D2F" w:rsidRDefault="00BE3D2F" w:rsidP="00633F6B">
      <w:pPr>
        <w:rPr>
          <w:caps/>
          <w:color w:val="000000"/>
          <w:sz w:val="20"/>
          <w:szCs w:val="20"/>
        </w:rPr>
      </w:pPr>
    </w:p>
    <w:p w14:paraId="68415C3D" w14:textId="77777777" w:rsidR="00005590" w:rsidRDefault="00005590" w:rsidP="00633F6B">
      <w:pPr>
        <w:rPr>
          <w:caps/>
          <w:color w:val="000000"/>
          <w:sz w:val="20"/>
          <w:szCs w:val="20"/>
        </w:rPr>
      </w:pPr>
    </w:p>
    <w:p w14:paraId="793FCE09" w14:textId="77777777" w:rsidR="00005590" w:rsidRDefault="00005590" w:rsidP="00633F6B">
      <w:pPr>
        <w:rPr>
          <w:caps/>
          <w:color w:val="000000"/>
          <w:sz w:val="20"/>
          <w:szCs w:val="20"/>
        </w:rPr>
      </w:pPr>
    </w:p>
    <w:p w14:paraId="3561FAC6" w14:textId="77777777" w:rsidR="00BE3D2F" w:rsidRDefault="00BE3D2F" w:rsidP="00280EBB">
      <w:pPr>
        <w:jc w:val="center"/>
        <w:rPr>
          <w:i/>
          <w:color w:val="006666"/>
          <w:sz w:val="16"/>
          <w:szCs w:val="16"/>
          <w:lang w:val="sr-Cyrl-CS"/>
        </w:rPr>
      </w:pPr>
    </w:p>
    <w:p w14:paraId="6AA4A90A" w14:textId="77777777" w:rsidR="00DC5BAE" w:rsidRDefault="00DC5BAE" w:rsidP="00280EBB">
      <w:pPr>
        <w:jc w:val="center"/>
        <w:rPr>
          <w:i/>
          <w:color w:val="006666"/>
          <w:sz w:val="16"/>
          <w:szCs w:val="16"/>
          <w:lang w:val="sr-Cyrl-CS"/>
        </w:rPr>
      </w:pPr>
    </w:p>
    <w:p w14:paraId="743432A4" w14:textId="77777777" w:rsidR="00DC5BAE" w:rsidRDefault="00DC5BAE" w:rsidP="00280EBB">
      <w:pPr>
        <w:jc w:val="center"/>
        <w:rPr>
          <w:i/>
          <w:color w:val="006666"/>
          <w:sz w:val="16"/>
          <w:szCs w:val="16"/>
          <w:lang w:val="sr-Cyrl-CS"/>
        </w:rPr>
      </w:pPr>
    </w:p>
    <w:p w14:paraId="730493A4" w14:textId="49F5C285" w:rsidR="00F20FD7" w:rsidRPr="00B83622" w:rsidRDefault="00BE3D2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46856734">
                <wp:simplePos x="0" y="0"/>
                <wp:positionH relativeFrom="column">
                  <wp:posOffset>0</wp:posOffset>
                </wp:positionH>
                <wp:positionV relativeFrom="paragraph">
                  <wp:posOffset>16510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D05C"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3A8082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21"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2"/>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6BB7" w14:textId="77777777" w:rsidR="00BB7EAA" w:rsidRDefault="00BB7EAA">
      <w:r>
        <w:separator/>
      </w:r>
    </w:p>
  </w:endnote>
  <w:endnote w:type="continuationSeparator" w:id="0">
    <w:p w14:paraId="0790F215" w14:textId="77777777" w:rsidR="00BB7EAA" w:rsidRDefault="00BB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imSun">
    <w:altName w:val="ËÎÌå"/>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D6F4" w14:textId="77777777" w:rsidR="00BB7EAA" w:rsidRDefault="00BB7EAA">
      <w:r>
        <w:separator/>
      </w:r>
    </w:p>
  </w:footnote>
  <w:footnote w:type="continuationSeparator" w:id="0">
    <w:p w14:paraId="4160E86E" w14:textId="77777777" w:rsidR="00BB7EAA" w:rsidRDefault="00BB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1F88B359" w:rsidR="00564E88" w:rsidRPr="00DC5BAE" w:rsidRDefault="00564E88" w:rsidP="006761B4">
    <w:pPr>
      <w:pStyle w:val="Zaglavljestranice"/>
      <w:tabs>
        <w:tab w:val="clear" w:pos="4535"/>
      </w:tabs>
      <w:rPr>
        <w:rFonts w:ascii="Arial" w:hAnsi="Arial" w:cs="Arial"/>
        <w:b/>
        <w:color w:val="333399"/>
        <w:sz w:val="22"/>
        <w:szCs w:val="22"/>
        <w:lang w:val="sr-Latn-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AD448C">
      <w:rPr>
        <w:rFonts w:ascii="Arial" w:hAnsi="Arial" w:cs="Arial"/>
        <w:b/>
        <w:color w:val="333399"/>
        <w:sz w:val="22"/>
        <w:szCs w:val="22"/>
        <w:shd w:val="clear" w:color="auto" w:fill="E0E0E0"/>
        <w:lang w:val="sr-Latn-RS"/>
      </w:rPr>
      <w:t xml:space="preserve">20 </w:t>
    </w:r>
    <w:r w:rsidR="00AD448C">
      <w:rPr>
        <w:rFonts w:ascii="Arial" w:hAnsi="Arial" w:cs="Arial"/>
        <w:b/>
        <w:color w:val="333399"/>
        <w:sz w:val="22"/>
        <w:szCs w:val="22"/>
        <w:shd w:val="clear" w:color="auto" w:fill="E0E0E0"/>
        <w:lang w:val="sr-Cyrl-RS"/>
      </w:rPr>
      <w:t>март</w:t>
    </w:r>
    <w:r>
      <w:rPr>
        <w:rFonts w:ascii="Arial" w:hAnsi="Arial" w:cs="Arial"/>
        <w:b/>
        <w:color w:val="333399"/>
        <w:sz w:val="22"/>
        <w:szCs w:val="22"/>
        <w:shd w:val="clear" w:color="auto" w:fill="E0E0E0"/>
        <w:lang w:val="sr-Cyrl-CS"/>
      </w:rPr>
      <w:t xml:space="preserve">  202</w:t>
    </w:r>
    <w:r w:rsidR="00DC5BAE">
      <w:rPr>
        <w:rFonts w:ascii="Arial" w:hAnsi="Arial" w:cs="Arial"/>
        <w:b/>
        <w:color w:val="333399"/>
        <w:sz w:val="22"/>
        <w:szCs w:val="22"/>
        <w:shd w:val="clear" w:color="auto" w:fill="E0E0E0"/>
        <w:lang w:val="sr-Cyrl-CS"/>
      </w:rPr>
      <w:t>4</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AD448C">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DC5BAE">
      <w:rPr>
        <w:rFonts w:ascii="Arial" w:hAnsi="Arial" w:cs="Arial"/>
        <w:b/>
        <w:color w:val="333399"/>
        <w:sz w:val="22"/>
        <w:szCs w:val="22"/>
        <w:shd w:val="clear" w:color="auto" w:fill="E0E0E0"/>
        <w:lang w:val="sr-Latn-RS"/>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AD448C">
      <w:rPr>
        <w:rFonts w:ascii="Arial" w:hAnsi="Arial" w:cs="Arial"/>
        <w:b/>
        <w:color w:val="333399"/>
        <w:sz w:val="22"/>
        <w:szCs w:val="22"/>
        <w:shd w:val="clear" w:color="auto" w:fill="E0E0E0"/>
        <w:lang w:val="sr-Cyrl-RS"/>
      </w:rPr>
      <w:t>2</w:t>
    </w:r>
    <w:r w:rsidR="00DC5BAE">
      <w:rPr>
        <w:rFonts w:ascii="Arial" w:hAnsi="Arial" w:cs="Arial"/>
        <w:b/>
        <w:color w:val="333399"/>
        <w:sz w:val="22"/>
        <w:szCs w:val="22"/>
        <w:shd w:val="clear" w:color="auto" w:fill="E0E0E0"/>
        <w:lang w:val="sr-Latn-RS"/>
      </w:rPr>
      <w:t xml:space="preserve"> </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536F0E5B"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AD448C">
      <w:rPr>
        <w:rFonts w:ascii="Arial" w:hAnsi="Arial" w:cs="Arial"/>
        <w:color w:val="333399"/>
        <w:shd w:val="clear" w:color="auto" w:fill="E0E0E0"/>
        <w:lang w:val="sr-Cyrl-RS"/>
      </w:rPr>
      <w:t>2</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DC5BAE">
      <w:rPr>
        <w:rFonts w:ascii="Arial" w:hAnsi="Arial" w:cs="Arial"/>
        <w:b/>
        <w:i/>
        <w:color w:val="333399"/>
        <w:sz w:val="26"/>
        <w:szCs w:val="26"/>
        <w:shd w:val="clear" w:color="auto" w:fill="E0E0E0"/>
        <w:lang w:val="sr-Cyrl-CS"/>
      </w:rPr>
      <w:t xml:space="preserve">     </w:t>
    </w:r>
    <w:r w:rsidR="00AD448C">
      <w:rPr>
        <w:rFonts w:ascii="Arial" w:hAnsi="Arial" w:cs="Arial"/>
        <w:b/>
        <w:i/>
        <w:color w:val="333399"/>
        <w:sz w:val="26"/>
        <w:szCs w:val="26"/>
        <w:shd w:val="clear" w:color="auto" w:fill="E0E0E0"/>
        <w:lang w:val="sr-Cyrl-CS"/>
      </w:rPr>
      <w:t xml:space="preserve">      </w:t>
    </w:r>
    <w:r w:rsidR="00AD448C">
      <w:rPr>
        <w:rFonts w:ascii="Arial" w:hAnsi="Arial" w:cs="Arial"/>
        <w:bCs/>
        <w:iCs/>
        <w:color w:val="333399"/>
        <w:sz w:val="26"/>
        <w:szCs w:val="26"/>
        <w:shd w:val="clear" w:color="auto" w:fill="E0E0E0"/>
        <w:lang w:val="sr-Cyrl-RS"/>
      </w:rPr>
      <w:t>20 март</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DC5BAE">
      <w:rPr>
        <w:rFonts w:ascii="Arial" w:hAnsi="Arial" w:cs="Arial"/>
        <w:color w:val="333399"/>
        <w:shd w:val="clear" w:color="auto" w:fill="E0E0E0"/>
        <w:lang w:val="sr-Latn-RS"/>
      </w:rPr>
      <w:t>4</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p w14:paraId="257AEDD3" w14:textId="77777777" w:rsidR="00000000" w:rsidRDefault="00000000"/>
  <w:p w14:paraId="469A5DB1"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12E8B34C" w:rsidR="00564E88" w:rsidRPr="00ED3049" w:rsidRDefault="00AD448C"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20 март</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DC5BAE">
      <w:rPr>
        <w:rFonts w:ascii="Arial" w:hAnsi="Arial" w:cs="Arial"/>
        <w:color w:val="333399"/>
        <w:lang w:val="sr-Cyrl-RS"/>
      </w:rPr>
      <w:t>4</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DC5BAE">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2</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p w14:paraId="6B977654" w14:textId="77777777" w:rsidR="00000000" w:rsidRDefault="00000000"/>
  <w:p w14:paraId="70F3CFC8"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0543B50"/>
    <w:multiLevelType w:val="multilevel"/>
    <w:tmpl w:val="FFFFFFFF"/>
    <w:lvl w:ilvl="0">
      <w:start w:val="2"/>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8" w15:restartNumberingAfterBreak="0">
    <w:nsid w:val="065A48FB"/>
    <w:multiLevelType w:val="multilevel"/>
    <w:tmpl w:val="FFFFFFFF"/>
    <w:lvl w:ilvl="0">
      <w:start w:val="2"/>
      <w:numFmt w:val="decimal"/>
      <w:lvlText w:val="%1."/>
      <w:lvlJc w:val="left"/>
      <w:rPr>
        <w:rFonts w:cs="Times New Roma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7"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8B803D6"/>
    <w:multiLevelType w:val="multilevel"/>
    <w:tmpl w:val="FFFFFFFF"/>
    <w:lvl w:ilvl="0">
      <w:start w:val="2"/>
      <w:numFmt w:val="decimal"/>
      <w:lvlText w:val="%1."/>
      <w:lvlJc w:val="left"/>
      <w:rPr>
        <w:rFonts w:cs="Times New Roma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8BD389F"/>
    <w:multiLevelType w:val="hybridMultilevel"/>
    <w:tmpl w:val="FFFFFFFF"/>
    <w:lvl w:ilvl="0" w:tplc="90B05C00">
      <w:start w:val="1"/>
      <w:numFmt w:val="decimal"/>
      <w:lvlText w:val="%1."/>
      <w:lvlJc w:val="left"/>
      <w:pPr>
        <w:ind w:left="1440" w:hanging="360"/>
      </w:pPr>
      <w:rPr>
        <w:rFonts w:cs="Times New Roman" w:hint="default"/>
      </w:rPr>
    </w:lvl>
    <w:lvl w:ilvl="1" w:tplc="281A0019" w:tentative="1">
      <w:start w:val="1"/>
      <w:numFmt w:val="lowerLetter"/>
      <w:lvlText w:val="%2."/>
      <w:lvlJc w:val="left"/>
      <w:pPr>
        <w:ind w:left="2160" w:hanging="360"/>
      </w:pPr>
      <w:rPr>
        <w:rFonts w:cs="Times New Roman"/>
      </w:rPr>
    </w:lvl>
    <w:lvl w:ilvl="2" w:tplc="281A001B" w:tentative="1">
      <w:start w:val="1"/>
      <w:numFmt w:val="lowerRoman"/>
      <w:lvlText w:val="%3."/>
      <w:lvlJc w:val="right"/>
      <w:pPr>
        <w:ind w:left="2880" w:hanging="180"/>
      </w:pPr>
      <w:rPr>
        <w:rFonts w:cs="Times New Roman"/>
      </w:rPr>
    </w:lvl>
    <w:lvl w:ilvl="3" w:tplc="281A000F" w:tentative="1">
      <w:start w:val="1"/>
      <w:numFmt w:val="decimal"/>
      <w:lvlText w:val="%4."/>
      <w:lvlJc w:val="left"/>
      <w:pPr>
        <w:ind w:left="3600" w:hanging="360"/>
      </w:pPr>
      <w:rPr>
        <w:rFonts w:cs="Times New Roman"/>
      </w:rPr>
    </w:lvl>
    <w:lvl w:ilvl="4" w:tplc="281A0019" w:tentative="1">
      <w:start w:val="1"/>
      <w:numFmt w:val="lowerLetter"/>
      <w:lvlText w:val="%5."/>
      <w:lvlJc w:val="left"/>
      <w:pPr>
        <w:ind w:left="4320" w:hanging="360"/>
      </w:pPr>
      <w:rPr>
        <w:rFonts w:cs="Times New Roman"/>
      </w:rPr>
    </w:lvl>
    <w:lvl w:ilvl="5" w:tplc="281A001B" w:tentative="1">
      <w:start w:val="1"/>
      <w:numFmt w:val="lowerRoman"/>
      <w:lvlText w:val="%6."/>
      <w:lvlJc w:val="right"/>
      <w:pPr>
        <w:ind w:left="5040" w:hanging="180"/>
      </w:pPr>
      <w:rPr>
        <w:rFonts w:cs="Times New Roman"/>
      </w:rPr>
    </w:lvl>
    <w:lvl w:ilvl="6" w:tplc="281A000F" w:tentative="1">
      <w:start w:val="1"/>
      <w:numFmt w:val="decimal"/>
      <w:lvlText w:val="%7."/>
      <w:lvlJc w:val="left"/>
      <w:pPr>
        <w:ind w:left="5760" w:hanging="360"/>
      </w:pPr>
      <w:rPr>
        <w:rFonts w:cs="Times New Roman"/>
      </w:rPr>
    </w:lvl>
    <w:lvl w:ilvl="7" w:tplc="281A0019" w:tentative="1">
      <w:start w:val="1"/>
      <w:numFmt w:val="lowerLetter"/>
      <w:lvlText w:val="%8."/>
      <w:lvlJc w:val="left"/>
      <w:pPr>
        <w:ind w:left="6480" w:hanging="360"/>
      </w:pPr>
      <w:rPr>
        <w:rFonts w:cs="Times New Roman"/>
      </w:rPr>
    </w:lvl>
    <w:lvl w:ilvl="8" w:tplc="281A001B" w:tentative="1">
      <w:start w:val="1"/>
      <w:numFmt w:val="lowerRoman"/>
      <w:lvlText w:val="%9."/>
      <w:lvlJc w:val="right"/>
      <w:pPr>
        <w:ind w:left="7200" w:hanging="180"/>
      </w:pPr>
      <w:rPr>
        <w:rFonts w:cs="Times New Roman"/>
      </w:rPr>
    </w:lvl>
  </w:abstractNum>
  <w:abstractNum w:abstractNumId="20" w15:restartNumberingAfterBreak="0">
    <w:nsid w:val="1C3A04F4"/>
    <w:multiLevelType w:val="hybridMultilevel"/>
    <w:tmpl w:val="FFFFFFFF"/>
    <w:lvl w:ilvl="0" w:tplc="EBF82E3A">
      <w:start w:val="1"/>
      <w:numFmt w:val="upperRoman"/>
      <w:lvlText w:val="%1."/>
      <w:lvlJc w:val="left"/>
      <w:pPr>
        <w:ind w:left="1080" w:hanging="72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1"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F541813"/>
    <w:multiLevelType w:val="multilevel"/>
    <w:tmpl w:val="FFFFFFFF"/>
    <w:lvl w:ilvl="0">
      <w:start w:val="2"/>
      <w:numFmt w:val="decimal"/>
      <w:lvlText w:val="%1."/>
      <w:lvlJc w:val="left"/>
      <w:rPr>
        <w:rFonts w:cs="Times New Roman"/>
      </w:rPr>
    </w:lvl>
    <w:lvl w:ilvl="1">
      <w:start w:val="2"/>
      <w:numFmt w:val="decimal"/>
      <w:lvlText w:val="%1.%2."/>
      <w:lvlJc w:val="left"/>
      <w:rPr>
        <w:rFonts w:cs="Times New Roman"/>
      </w:rPr>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9" w15:restartNumberingAfterBreak="0">
    <w:nsid w:val="34FC6439"/>
    <w:multiLevelType w:val="multilevel"/>
    <w:tmpl w:val="4266B0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31"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433B5E32"/>
    <w:multiLevelType w:val="multilevel"/>
    <w:tmpl w:val="FFFFFFFF"/>
    <w:lvl w:ilvl="0">
      <w:start w:val="2"/>
      <w:numFmt w:val="decimal"/>
      <w:lvlText w:val="%1."/>
      <w:lvlJc w:val="left"/>
      <w:rPr>
        <w:rFonts w:cs="Times New Roman"/>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3EB4677"/>
    <w:multiLevelType w:val="multilevel"/>
    <w:tmpl w:val="FFFFFFFF"/>
    <w:lvl w:ilvl="0">
      <w:start w:val="2"/>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06E570E"/>
    <w:multiLevelType w:val="multilevel"/>
    <w:tmpl w:val="05502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0AB7E54"/>
    <w:multiLevelType w:val="multilevel"/>
    <w:tmpl w:val="FFFFFFFF"/>
    <w:lvl w:ilvl="0">
      <w:start w:val="2"/>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43" w15:restartNumberingAfterBreak="0">
    <w:nsid w:val="569717CA"/>
    <w:multiLevelType w:val="hybridMultilevel"/>
    <w:tmpl w:val="FFFFFFFF"/>
    <w:lvl w:ilvl="0" w:tplc="A5C4E1AE">
      <w:start w:val="1"/>
      <w:numFmt w:val="decimal"/>
      <w:lvlText w:val="%1."/>
      <w:lvlJc w:val="left"/>
      <w:pPr>
        <w:ind w:left="264"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44"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46"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2"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3" w15:restartNumberingAfterBreak="0">
    <w:nsid w:val="6EE22BD6"/>
    <w:multiLevelType w:val="multilevel"/>
    <w:tmpl w:val="FFFFFFFF"/>
    <w:lvl w:ilvl="0">
      <w:start w:val="2"/>
      <w:numFmt w:val="decimal"/>
      <w:lvlText w:val="%1."/>
      <w:lvlJc w:val="left"/>
      <w:rPr>
        <w:rFonts w:cs="Times New Roman"/>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707E6784"/>
    <w:multiLevelType w:val="hybridMultilevel"/>
    <w:tmpl w:val="FD4C017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2EE748F"/>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Roman"/>
      <w:lvlText w:val="%1.%2."/>
      <w:lvlJc w:val="left"/>
      <w:rPr>
        <w:rFonts w:cs="Times New Roman"/>
      </w:rPr>
    </w:lvl>
    <w:lvl w:ilvl="2">
      <w:start w:val="1"/>
      <w:numFmt w:val="upperRoman"/>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58" w15:restartNumberingAfterBreak="0">
    <w:nsid w:val="7B9008BD"/>
    <w:multiLevelType w:val="multilevel"/>
    <w:tmpl w:val="56AECCC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C4F2310"/>
    <w:multiLevelType w:val="multilevel"/>
    <w:tmpl w:val="FFFFFFFF"/>
    <w:lvl w:ilvl="0">
      <w:start w:val="2"/>
      <w:numFmt w:val="decimal"/>
      <w:lvlText w:val="%1."/>
      <w:lvlJc w:val="left"/>
      <w:rPr>
        <w:rFonts w:cs="Times New Roman"/>
      </w:rPr>
    </w:lvl>
    <w:lvl w:ilvl="1">
      <w:start w:val="4"/>
      <w:numFmt w:val="decimal"/>
      <w:lvlText w:val="%1.%2."/>
      <w:lvlJc w:val="left"/>
      <w:rPr>
        <w:rFonts w:cs="Times New Roman"/>
      </w:rPr>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30"/>
  </w:num>
  <w:num w:numId="2" w16cid:durableId="1106970350">
    <w:abstractNumId w:val="14"/>
  </w:num>
  <w:num w:numId="3" w16cid:durableId="1898853619">
    <w:abstractNumId w:val="16"/>
  </w:num>
  <w:num w:numId="4" w16cid:durableId="292101299">
    <w:abstractNumId w:val="50"/>
  </w:num>
  <w:num w:numId="5" w16cid:durableId="1785493462">
    <w:abstractNumId w:val="57"/>
  </w:num>
  <w:num w:numId="6" w16cid:durableId="221448289">
    <w:abstractNumId w:val="28"/>
  </w:num>
  <w:num w:numId="7" w16cid:durableId="203449348">
    <w:abstractNumId w:val="52"/>
  </w:num>
  <w:num w:numId="8" w16cid:durableId="628516162">
    <w:abstractNumId w:val="7"/>
  </w:num>
  <w:num w:numId="9" w16cid:durableId="1310403744">
    <w:abstractNumId w:val="11"/>
  </w:num>
  <w:num w:numId="10" w16cid:durableId="2005087832">
    <w:abstractNumId w:val="39"/>
  </w:num>
  <w:num w:numId="11" w16cid:durableId="416052761">
    <w:abstractNumId w:val="21"/>
  </w:num>
  <w:num w:numId="12" w16cid:durableId="2012176014">
    <w:abstractNumId w:val="44"/>
  </w:num>
  <w:num w:numId="13" w16cid:durableId="902057538">
    <w:abstractNumId w:val="9"/>
  </w:num>
  <w:num w:numId="14" w16cid:durableId="2124030237">
    <w:abstractNumId w:val="32"/>
  </w:num>
  <w:num w:numId="15" w16cid:durableId="2120372960">
    <w:abstractNumId w:val="46"/>
  </w:num>
  <w:num w:numId="16" w16cid:durableId="751855794">
    <w:abstractNumId w:val="54"/>
  </w:num>
  <w:num w:numId="17" w16cid:durableId="1143154364">
    <w:abstractNumId w:val="17"/>
  </w:num>
  <w:num w:numId="18" w16cid:durableId="1508397675">
    <w:abstractNumId w:val="47"/>
  </w:num>
  <w:num w:numId="19" w16cid:durableId="1008485992">
    <w:abstractNumId w:val="12"/>
  </w:num>
  <w:num w:numId="20" w16cid:durableId="153764771">
    <w:abstractNumId w:val="27"/>
  </w:num>
  <w:num w:numId="21" w16cid:durableId="78252793">
    <w:abstractNumId w:val="25"/>
  </w:num>
  <w:num w:numId="22" w16cid:durableId="454913571">
    <w:abstractNumId w:val="24"/>
  </w:num>
  <w:num w:numId="23" w16cid:durableId="1117329800">
    <w:abstractNumId w:val="49"/>
  </w:num>
  <w:num w:numId="24" w16cid:durableId="813253223">
    <w:abstractNumId w:val="15"/>
  </w:num>
  <w:num w:numId="25" w16cid:durableId="1038622821">
    <w:abstractNumId w:val="0"/>
  </w:num>
  <w:num w:numId="26" w16cid:durableId="7686974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10"/>
  </w:num>
  <w:num w:numId="30" w16cid:durableId="347610241">
    <w:abstractNumId w:val="31"/>
    <w:lvlOverride w:ilvl="0">
      <w:startOverride w:val="1"/>
    </w:lvlOverride>
    <w:lvlOverride w:ilvl="1"/>
    <w:lvlOverride w:ilvl="2"/>
    <w:lvlOverride w:ilvl="3"/>
    <w:lvlOverride w:ilvl="4"/>
    <w:lvlOverride w:ilvl="5"/>
    <w:lvlOverride w:ilvl="6"/>
    <w:lvlOverride w:ilvl="7"/>
    <w:lvlOverride w:ilvl="8"/>
  </w:num>
  <w:num w:numId="31" w16cid:durableId="347487772">
    <w:abstractNumId w:val="38"/>
  </w:num>
  <w:num w:numId="32" w16cid:durableId="1748838595">
    <w:abstractNumId w:val="13"/>
  </w:num>
  <w:num w:numId="33" w16cid:durableId="1500928304">
    <w:abstractNumId w:val="42"/>
  </w:num>
  <w:num w:numId="34" w16cid:durableId="1976369193">
    <w:abstractNumId w:val="48"/>
  </w:num>
  <w:num w:numId="35" w16cid:durableId="1479690241">
    <w:abstractNumId w:val="35"/>
  </w:num>
  <w:num w:numId="36" w16cid:durableId="51512424">
    <w:abstractNumId w:val="34"/>
  </w:num>
  <w:num w:numId="37" w16cid:durableId="678509580">
    <w:abstractNumId w:val="45"/>
  </w:num>
  <w:num w:numId="38" w16cid:durableId="1503351432">
    <w:abstractNumId w:val="6"/>
  </w:num>
  <w:num w:numId="39" w16cid:durableId="1719939241">
    <w:abstractNumId w:val="23"/>
  </w:num>
  <w:num w:numId="40" w16cid:durableId="244850355">
    <w:abstractNumId w:val="5"/>
  </w:num>
  <w:num w:numId="41" w16cid:durableId="1903247444">
    <w:abstractNumId w:val="51"/>
  </w:num>
  <w:num w:numId="42" w16cid:durableId="209146112">
    <w:abstractNumId w:val="58"/>
  </w:num>
  <w:num w:numId="43" w16cid:durableId="905189780">
    <w:abstractNumId w:val="40"/>
  </w:num>
  <w:num w:numId="44" w16cid:durableId="180973890">
    <w:abstractNumId w:val="29"/>
  </w:num>
  <w:num w:numId="45" w16cid:durableId="1167985962">
    <w:abstractNumId w:val="55"/>
  </w:num>
  <w:num w:numId="46" w16cid:durableId="5262622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2090834">
    <w:abstractNumId w:val="19"/>
  </w:num>
  <w:num w:numId="48" w16cid:durableId="20326709">
    <w:abstractNumId w:val="20"/>
  </w:num>
  <w:num w:numId="49" w16cid:durableId="775058875">
    <w:abstractNumId w:val="56"/>
  </w:num>
  <w:num w:numId="50" w16cid:durableId="967902576">
    <w:abstractNumId w:val="18"/>
  </w:num>
  <w:num w:numId="51" w16cid:durableId="1092702973">
    <w:abstractNumId w:val="8"/>
  </w:num>
  <w:num w:numId="52" w16cid:durableId="250625136">
    <w:abstractNumId w:val="4"/>
  </w:num>
  <w:num w:numId="53" w16cid:durableId="1392775514">
    <w:abstractNumId w:val="22"/>
  </w:num>
  <w:num w:numId="54" w16cid:durableId="1737166378">
    <w:abstractNumId w:val="36"/>
  </w:num>
  <w:num w:numId="55" w16cid:durableId="259341046">
    <w:abstractNumId w:val="41"/>
  </w:num>
  <w:num w:numId="56" w16cid:durableId="1132331298">
    <w:abstractNumId w:val="53"/>
  </w:num>
  <w:num w:numId="57" w16cid:durableId="880283537">
    <w:abstractNumId w:val="37"/>
  </w:num>
  <w:num w:numId="58" w16cid:durableId="1436365663">
    <w:abstractNumId w:val="5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34A3F"/>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4DD"/>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5B8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C7F9B"/>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2A21"/>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5F63"/>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05AEC"/>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25C6"/>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B07"/>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1E87"/>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13C0"/>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0F34"/>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29DF"/>
    <w:rsid w:val="00AC3004"/>
    <w:rsid w:val="00AC3751"/>
    <w:rsid w:val="00AC4158"/>
    <w:rsid w:val="00AC50BB"/>
    <w:rsid w:val="00AC5D02"/>
    <w:rsid w:val="00AC747D"/>
    <w:rsid w:val="00AD0E78"/>
    <w:rsid w:val="00AD2444"/>
    <w:rsid w:val="00AD2B7C"/>
    <w:rsid w:val="00AD3CE5"/>
    <w:rsid w:val="00AD448C"/>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2E4"/>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53D"/>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B7EAA"/>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3D2F"/>
    <w:rsid w:val="00BE3D99"/>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37219"/>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0D9A"/>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5BAE"/>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4E46"/>
    <w:rsid w:val="00E8507A"/>
    <w:rsid w:val="00E85646"/>
    <w:rsid w:val="00E86282"/>
    <w:rsid w:val="00E86FE3"/>
    <w:rsid w:val="00E876AC"/>
    <w:rsid w:val="00E87B45"/>
    <w:rsid w:val="00E87D22"/>
    <w:rsid w:val="00E92A87"/>
    <w:rsid w:val="00E935AC"/>
    <w:rsid w:val="00E938B6"/>
    <w:rsid w:val="00E938F1"/>
    <w:rsid w:val="00E94BE3"/>
    <w:rsid w:val="00E9554A"/>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F34"/>
    <w:rPr>
      <w:rFonts w:eastAsia="Times New Roman"/>
      <w:sz w:val="24"/>
      <w:szCs w:val="24"/>
      <w:lang w:val="hr-HR" w:eastAsia="en-US"/>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lang w:val="en-US"/>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lang w:val="en-US"/>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lang w:val="en-US"/>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rPr>
      <w:lang w:val="en-US"/>
    </w:r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rPr>
      <w:lang w:val="en-US"/>
    </w:r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lang w:val="en-US"/>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rPr>
  </w:style>
  <w:style w:type="paragraph" w:customStyle="1" w:styleId="Normal1">
    <w:name w:val="Normal1"/>
    <w:basedOn w:val="Normal"/>
    <w:rsid w:val="00654A99"/>
    <w:pPr>
      <w:spacing w:before="100" w:beforeAutospacing="1" w:after="100" w:afterAutospacing="1"/>
    </w:pPr>
    <w:rPr>
      <w:lang w:val="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rPr>
  </w:style>
  <w:style w:type="paragraph" w:customStyle="1" w:styleId="Norma">
    <w:name w:val="Norma"/>
    <w:basedOn w:val="Normal"/>
    <w:link w:val="NormaChar"/>
    <w:rsid w:val="002A210A"/>
    <w:pPr>
      <w:ind w:firstLine="708"/>
      <w:jc w:val="both"/>
    </w:pPr>
    <w:rPr>
      <w:lang w:val="en-US"/>
    </w:r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lang w:val="en-US"/>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lang w:val="en-US"/>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rPr>
  </w:style>
  <w:style w:type="paragraph" w:customStyle="1" w:styleId="font7">
    <w:name w:val="font7"/>
    <w:basedOn w:val="Normal"/>
    <w:rsid w:val="00B30329"/>
    <w:pPr>
      <w:spacing w:before="100" w:beforeAutospacing="1" w:after="100" w:afterAutospacing="1"/>
    </w:pPr>
    <w:rPr>
      <w:color w:val="0D0D0D"/>
      <w:lang w:val="en-US"/>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rPr>
      <w:lang w:val="en-US"/>
    </w:r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val="en-US"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val="en-US"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val="en-US"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val="en-US"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lang w:val="en-US"/>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lang w:val="en-US"/>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lang w:val="en-US"/>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lang w:val="en-US"/>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060---pododeljak">
    <w:name w:val="060---pododeljak"/>
    <w:basedOn w:val="Normal"/>
    <w:rsid w:val="009E78F5"/>
    <w:pPr>
      <w:jc w:val="center"/>
    </w:pPr>
    <w:rPr>
      <w:rFonts w:ascii="Arial" w:hAnsi="Arial" w:cs="Arial"/>
      <w:sz w:val="31"/>
      <w:szCs w:val="31"/>
      <w:lang w:val="en-US"/>
    </w:rPr>
  </w:style>
  <w:style w:type="paragraph" w:customStyle="1" w:styleId="Char0">
    <w:name w:val="Char"/>
    <w:basedOn w:val="Normal"/>
    <w:rsid w:val="009E78F5"/>
    <w:pPr>
      <w:spacing w:after="160" w:line="240" w:lineRule="exact"/>
    </w:pPr>
    <w:rPr>
      <w:rFonts w:ascii="Verdana" w:hAnsi="Verdana"/>
      <w:sz w:val="20"/>
      <w:szCs w:val="20"/>
      <w:lang w:val="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rPr>
  </w:style>
  <w:style w:type="paragraph" w:customStyle="1" w:styleId="normalprored">
    <w:name w:val="normalprored"/>
    <w:basedOn w:val="Normal"/>
    <w:rsid w:val="009E78F5"/>
    <w:pPr>
      <w:spacing w:before="100" w:beforeAutospacing="1" w:after="100" w:afterAutospacing="1"/>
    </w:pPr>
    <w:rPr>
      <w:lang w:val="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rPr>
  </w:style>
  <w:style w:type="paragraph" w:styleId="Listasaznakovimazanabrajanje2">
    <w:name w:val="List Bullet 2"/>
    <w:basedOn w:val="Normal"/>
    <w:autoRedefine/>
    <w:rsid w:val="009E78F5"/>
    <w:pPr>
      <w:tabs>
        <w:tab w:val="num" w:pos="1440"/>
      </w:tabs>
      <w:ind w:left="1440" w:hanging="360"/>
    </w:pPr>
    <w:rPr>
      <w:lang w:val="en-US"/>
    </w:rPr>
  </w:style>
  <w:style w:type="paragraph" w:styleId="Znakzanabrajanjenalisti">
    <w:name w:val="List Bullet"/>
    <w:basedOn w:val="Normal"/>
    <w:autoRedefine/>
    <w:rsid w:val="009E78F5"/>
    <w:pPr>
      <w:tabs>
        <w:tab w:val="num" w:pos="1080"/>
      </w:tabs>
      <w:ind w:left="1080" w:hanging="360"/>
    </w:pPr>
    <w:rPr>
      <w:lang w:val="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lang w:val="en-US"/>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lang w:val="en-US"/>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lang w:val="en-US"/>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lang w:val="en-US"/>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lang w:val="en-US"/>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lang w:val="en-US"/>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lang w:val="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styleId="Lista2">
    <w:name w:val="List 2"/>
    <w:basedOn w:val="Normal"/>
    <w:rsid w:val="009E78F5"/>
    <w:pPr>
      <w:ind w:left="566" w:hanging="283"/>
    </w:pPr>
    <w:rPr>
      <w:lang w:val="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rPr>
  </w:style>
  <w:style w:type="paragraph" w:customStyle="1" w:styleId="borike">
    <w:name w:val="borike"/>
    <w:basedOn w:val="Normal"/>
    <w:rsid w:val="00656918"/>
    <w:rPr>
      <w:noProof/>
      <w:position w:val="-9"/>
      <w:lang w:val="sr-Cyrl-C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lang w:val="en-US"/>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lang w:val="en-US"/>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lang w:val="en-US"/>
    </w:rPr>
  </w:style>
  <w:style w:type="paragraph" w:customStyle="1" w:styleId="1tekst0">
    <w:name w:val="_1tekst"/>
    <w:basedOn w:val="Normal"/>
    <w:rsid w:val="009D5C40"/>
    <w:pPr>
      <w:spacing w:before="100" w:beforeAutospacing="1" w:after="100" w:afterAutospacing="1"/>
    </w:pPr>
    <w:rPr>
      <w:lang w:val="sr-Cyrl-CS"/>
    </w:rPr>
  </w:style>
  <w:style w:type="paragraph" w:customStyle="1" w:styleId="bold">
    <w:name w:val="bold"/>
    <w:basedOn w:val="Normal"/>
    <w:rsid w:val="009D5C40"/>
    <w:pPr>
      <w:spacing w:before="100" w:beforeAutospacing="1" w:after="100" w:afterAutospacing="1"/>
    </w:pPr>
    <w:rPr>
      <w:lang w:val="sr-Cyrl-CS"/>
    </w:rPr>
  </w:style>
  <w:style w:type="paragraph" w:customStyle="1" w:styleId="4clan">
    <w:name w:val="_4clan"/>
    <w:basedOn w:val="Normal"/>
    <w:rsid w:val="009D5C40"/>
    <w:pPr>
      <w:spacing w:before="100" w:beforeAutospacing="1" w:after="100" w:afterAutospacing="1"/>
    </w:pPr>
    <w:rPr>
      <w:lang w:val="sr-Cyrl-C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rPr>
  </w:style>
  <w:style w:type="paragraph" w:customStyle="1" w:styleId="Normal10">
    <w:name w:val="Normal1"/>
    <w:basedOn w:val="Normal"/>
    <w:rsid w:val="00E438C7"/>
    <w:pPr>
      <w:spacing w:before="100" w:beforeAutospacing="1" w:after="100" w:afterAutospacing="1"/>
    </w:pPr>
    <w:rPr>
      <w:lang w:val="en-US"/>
    </w:rPr>
  </w:style>
  <w:style w:type="paragraph" w:customStyle="1" w:styleId="wyq100---naslov-grupe-clanova-kurziv">
    <w:name w:val="wyq100---naslov-grupe-clanova-kurziv"/>
    <w:basedOn w:val="Normal"/>
    <w:rsid w:val="00E438C7"/>
    <w:pPr>
      <w:spacing w:before="100" w:beforeAutospacing="1" w:after="100" w:afterAutospacing="1"/>
    </w:pPr>
    <w:rPr>
      <w:lang w:val="en-US"/>
    </w:rPr>
  </w:style>
  <w:style w:type="paragraph" w:customStyle="1" w:styleId="wyq110---naslov-clana">
    <w:name w:val="wyq110---naslov-clana"/>
    <w:basedOn w:val="Normal"/>
    <w:rsid w:val="00E438C7"/>
    <w:pPr>
      <w:spacing w:before="100" w:beforeAutospacing="1" w:after="100" w:afterAutospacing="1"/>
    </w:pPr>
    <w:rPr>
      <w:lang w:val="en-US"/>
    </w:rPr>
  </w:style>
  <w:style w:type="paragraph" w:customStyle="1" w:styleId="wyq060---pododeljak">
    <w:name w:val="wyq060---pododeljak"/>
    <w:basedOn w:val="Normal"/>
    <w:rsid w:val="00E438C7"/>
    <w:pPr>
      <w:spacing w:before="100" w:beforeAutospacing="1" w:after="100" w:afterAutospacing="1"/>
    </w:pPr>
    <w:rPr>
      <w:lang w:val="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val="en-US"/>
    </w:rPr>
  </w:style>
  <w:style w:type="paragraph" w:customStyle="1" w:styleId="basic-paragraph">
    <w:name w:val="basic-paragraph"/>
    <w:basedOn w:val="Normal"/>
    <w:rsid w:val="00583ACB"/>
    <w:pPr>
      <w:spacing w:before="100" w:beforeAutospacing="1" w:after="100" w:afterAutospacing="1"/>
    </w:pPr>
    <w:rPr>
      <w:lang w:val="en-US"/>
    </w:rPr>
  </w:style>
  <w:style w:type="paragraph" w:customStyle="1" w:styleId="Normal2">
    <w:name w:val="Normal2"/>
    <w:basedOn w:val="Normal"/>
    <w:rsid w:val="00583ACB"/>
    <w:pPr>
      <w:spacing w:before="100" w:beforeAutospacing="1" w:after="100" w:afterAutospacing="1"/>
    </w:pPr>
    <w:rPr>
      <w:lang w:val="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lang w:val="en-US"/>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soivanjica@ivanjica.gov.rs"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ivanjica.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31</Pages>
  <Words>15990</Words>
  <Characters>91148</Characters>
  <Application>Microsoft Office Word</Application>
  <DocSecurity>0</DocSecurity>
  <Lines>759</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106925</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8</cp:revision>
  <cp:lastPrinted>2021-08-26T09:51:00Z</cp:lastPrinted>
  <dcterms:created xsi:type="dcterms:W3CDTF">2024-05-21T05:45:00Z</dcterms:created>
  <dcterms:modified xsi:type="dcterms:W3CDTF">2024-05-21T07:21:00Z</dcterms:modified>
</cp:coreProperties>
</file>