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4E71" w14:textId="77777777" w:rsidR="00AE1468" w:rsidRPr="00B83622" w:rsidRDefault="00AE1468" w:rsidP="00150D5C">
      <w:pPr>
        <w:rPr>
          <w:sz w:val="20"/>
          <w:szCs w:val="20"/>
          <w:lang w:val="en-US"/>
        </w:rPr>
      </w:pPr>
    </w:p>
    <w:p w14:paraId="04AEF95B" w14:textId="77777777"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14:paraId="0C3CB3C5" w14:textId="77777777" w:rsidR="007411DD" w:rsidRPr="007411DD" w:rsidRDefault="007411DD" w:rsidP="007411DD">
      <w:pPr>
        <w:spacing w:after="200" w:line="276" w:lineRule="auto"/>
        <w:jc w:val="both"/>
        <w:rPr>
          <w:sz w:val="20"/>
          <w:szCs w:val="20"/>
          <w:lang w:val="en-US" w:eastAsia="en-US"/>
        </w:rPr>
      </w:pPr>
      <w:proofErr w:type="spellStart"/>
      <w:r w:rsidRPr="007411DD">
        <w:rPr>
          <w:sz w:val="20"/>
          <w:szCs w:val="20"/>
          <w:lang w:val="en-US" w:eastAsia="en-US"/>
        </w:rPr>
        <w:t>На</w:t>
      </w:r>
      <w:proofErr w:type="spellEnd"/>
      <w:r w:rsidRPr="007411DD">
        <w:rPr>
          <w:sz w:val="20"/>
          <w:szCs w:val="20"/>
          <w:lang w:val="en-US" w:eastAsia="en-US"/>
        </w:rPr>
        <w:t xml:space="preserve"> </w:t>
      </w:r>
      <w:proofErr w:type="spellStart"/>
      <w:r w:rsidRPr="007411DD">
        <w:rPr>
          <w:sz w:val="20"/>
          <w:szCs w:val="20"/>
          <w:lang w:val="en-US" w:eastAsia="en-US"/>
        </w:rPr>
        <w:t>основу</w:t>
      </w:r>
      <w:proofErr w:type="spellEnd"/>
      <w:r w:rsidRPr="007411DD">
        <w:rPr>
          <w:sz w:val="20"/>
          <w:szCs w:val="20"/>
          <w:lang w:val="en-US" w:eastAsia="en-US"/>
        </w:rPr>
        <w:t xml:space="preserve"> </w:t>
      </w:r>
      <w:proofErr w:type="spellStart"/>
      <w:r w:rsidRPr="007411DD">
        <w:rPr>
          <w:sz w:val="20"/>
          <w:szCs w:val="20"/>
          <w:lang w:val="en-US" w:eastAsia="en-US"/>
        </w:rPr>
        <w:t>члана</w:t>
      </w:r>
      <w:proofErr w:type="spellEnd"/>
      <w:r w:rsidRPr="007411DD">
        <w:rPr>
          <w:sz w:val="20"/>
          <w:szCs w:val="20"/>
          <w:lang w:val="en-US" w:eastAsia="en-US"/>
        </w:rPr>
        <w:t xml:space="preserve"> 46. </w:t>
      </w:r>
      <w:proofErr w:type="spellStart"/>
      <w:r w:rsidRPr="007411DD">
        <w:rPr>
          <w:sz w:val="20"/>
          <w:szCs w:val="20"/>
          <w:lang w:val="en-US" w:eastAsia="en-US"/>
        </w:rPr>
        <w:t>става</w:t>
      </w:r>
      <w:proofErr w:type="spellEnd"/>
      <w:r w:rsidRPr="007411DD">
        <w:rPr>
          <w:sz w:val="20"/>
          <w:szCs w:val="20"/>
          <w:lang w:val="en-US" w:eastAsia="en-US"/>
        </w:rPr>
        <w:t xml:space="preserve"> 1. </w:t>
      </w:r>
      <w:proofErr w:type="spellStart"/>
      <w:r w:rsidRPr="007411DD">
        <w:rPr>
          <w:sz w:val="20"/>
          <w:szCs w:val="20"/>
          <w:lang w:val="en-US" w:eastAsia="en-US"/>
        </w:rPr>
        <w:t>тачк</w:t>
      </w:r>
      <w:proofErr w:type="spellEnd"/>
      <w:r w:rsidRPr="007411DD">
        <w:rPr>
          <w:sz w:val="20"/>
          <w:szCs w:val="20"/>
          <w:lang w:val="sr-Cyrl-RS" w:eastAsia="en-US"/>
        </w:rPr>
        <w:t>а</w:t>
      </w:r>
      <w:r w:rsidRPr="007411DD">
        <w:rPr>
          <w:sz w:val="20"/>
          <w:szCs w:val="20"/>
          <w:lang w:val="en-US" w:eastAsia="en-US"/>
        </w:rPr>
        <w:t xml:space="preserve"> 1) и </w:t>
      </w:r>
      <w:proofErr w:type="spellStart"/>
      <w:r w:rsidRPr="007411DD">
        <w:rPr>
          <w:sz w:val="20"/>
          <w:szCs w:val="20"/>
          <w:lang w:val="en-US" w:eastAsia="en-US"/>
        </w:rPr>
        <w:t>члан</w:t>
      </w:r>
      <w:proofErr w:type="spellEnd"/>
      <w:r w:rsidRPr="007411DD">
        <w:rPr>
          <w:sz w:val="20"/>
          <w:szCs w:val="20"/>
          <w:lang w:val="sr-Cyrl-RS" w:eastAsia="en-US"/>
        </w:rPr>
        <w:t>а</w:t>
      </w:r>
      <w:r w:rsidRPr="007411DD">
        <w:rPr>
          <w:sz w:val="20"/>
          <w:szCs w:val="20"/>
          <w:lang w:val="en-US" w:eastAsia="en-US"/>
        </w:rPr>
        <w:t xml:space="preserve"> 32. </w:t>
      </w:r>
      <w:proofErr w:type="spellStart"/>
      <w:r w:rsidRPr="007411DD">
        <w:rPr>
          <w:sz w:val="20"/>
          <w:szCs w:val="20"/>
          <w:lang w:val="en-US" w:eastAsia="en-US"/>
        </w:rPr>
        <w:t>став</w:t>
      </w:r>
      <w:proofErr w:type="spellEnd"/>
      <w:r w:rsidRPr="007411DD">
        <w:rPr>
          <w:sz w:val="20"/>
          <w:szCs w:val="20"/>
          <w:lang w:val="en-US" w:eastAsia="en-US"/>
        </w:rPr>
        <w:t xml:space="preserve"> 1. </w:t>
      </w:r>
      <w:proofErr w:type="spellStart"/>
      <w:r w:rsidRPr="007411DD">
        <w:rPr>
          <w:sz w:val="20"/>
          <w:szCs w:val="20"/>
          <w:lang w:val="en-US" w:eastAsia="en-US"/>
        </w:rPr>
        <w:t>тачка</w:t>
      </w:r>
      <w:proofErr w:type="spellEnd"/>
      <w:r w:rsidRPr="007411DD">
        <w:rPr>
          <w:sz w:val="20"/>
          <w:szCs w:val="20"/>
          <w:lang w:val="en-US" w:eastAsia="en-US"/>
        </w:rPr>
        <w:t xml:space="preserve"> 6) </w:t>
      </w:r>
      <w:proofErr w:type="spellStart"/>
      <w:r w:rsidRPr="007411DD">
        <w:rPr>
          <w:sz w:val="20"/>
          <w:szCs w:val="20"/>
          <w:lang w:val="en-US" w:eastAsia="en-US"/>
        </w:rPr>
        <w:t>Закона</w:t>
      </w:r>
      <w:proofErr w:type="spellEnd"/>
      <w:r w:rsidRPr="007411DD">
        <w:rPr>
          <w:sz w:val="20"/>
          <w:szCs w:val="20"/>
          <w:lang w:val="en-US" w:eastAsia="en-US"/>
        </w:rPr>
        <w:t xml:space="preserve"> о </w:t>
      </w:r>
      <w:proofErr w:type="spellStart"/>
      <w:r w:rsidRPr="007411DD">
        <w:rPr>
          <w:sz w:val="20"/>
          <w:szCs w:val="20"/>
          <w:lang w:val="en-US" w:eastAsia="en-US"/>
        </w:rPr>
        <w:t>локланој</w:t>
      </w:r>
      <w:proofErr w:type="spellEnd"/>
      <w:r w:rsidRPr="007411DD">
        <w:rPr>
          <w:sz w:val="20"/>
          <w:szCs w:val="20"/>
          <w:lang w:val="en-US" w:eastAsia="en-US"/>
        </w:rPr>
        <w:t xml:space="preserve"> </w:t>
      </w:r>
      <w:proofErr w:type="spellStart"/>
      <w:r w:rsidRPr="007411DD">
        <w:rPr>
          <w:sz w:val="20"/>
          <w:szCs w:val="20"/>
          <w:lang w:val="en-US" w:eastAsia="en-US"/>
        </w:rPr>
        <w:t>самоуправи</w:t>
      </w:r>
      <w:proofErr w:type="spellEnd"/>
      <w:r w:rsidRPr="007411DD">
        <w:rPr>
          <w:sz w:val="20"/>
          <w:szCs w:val="20"/>
          <w:lang w:val="en-US" w:eastAsia="en-US"/>
        </w:rPr>
        <w:t xml:space="preserve"> („</w:t>
      </w:r>
      <w:proofErr w:type="spellStart"/>
      <w:r w:rsidRPr="007411DD">
        <w:rPr>
          <w:sz w:val="20"/>
          <w:szCs w:val="20"/>
          <w:lang w:val="en-US" w:eastAsia="en-US"/>
        </w:rPr>
        <w:t>Сл</w:t>
      </w:r>
      <w:proofErr w:type="spellEnd"/>
      <w:r w:rsidRPr="007411DD">
        <w:rPr>
          <w:sz w:val="20"/>
          <w:szCs w:val="20"/>
          <w:lang w:val="en-US" w:eastAsia="en-US"/>
        </w:rPr>
        <w:t xml:space="preserve">. </w:t>
      </w:r>
      <w:proofErr w:type="spellStart"/>
      <w:r w:rsidRPr="007411DD">
        <w:rPr>
          <w:sz w:val="20"/>
          <w:szCs w:val="20"/>
          <w:lang w:val="en-US" w:eastAsia="en-US"/>
        </w:rPr>
        <w:t>гласник</w:t>
      </w:r>
      <w:proofErr w:type="spellEnd"/>
      <w:r w:rsidRPr="007411DD">
        <w:rPr>
          <w:sz w:val="20"/>
          <w:szCs w:val="20"/>
          <w:lang w:val="en-US" w:eastAsia="en-US"/>
        </w:rPr>
        <w:t xml:space="preserve"> </w:t>
      </w:r>
      <w:proofErr w:type="gramStart"/>
      <w:r w:rsidRPr="007411DD">
        <w:rPr>
          <w:sz w:val="20"/>
          <w:szCs w:val="20"/>
          <w:lang w:val="en-US" w:eastAsia="en-US"/>
        </w:rPr>
        <w:t>РС“</w:t>
      </w:r>
      <w:proofErr w:type="gramEnd"/>
      <w:r w:rsidRPr="007411DD">
        <w:rPr>
          <w:sz w:val="20"/>
          <w:szCs w:val="20"/>
          <w:lang w:val="en-US" w:eastAsia="en-US"/>
        </w:rPr>
        <w:t xml:space="preserve">, </w:t>
      </w:r>
      <w:proofErr w:type="spellStart"/>
      <w:r w:rsidRPr="007411DD">
        <w:rPr>
          <w:sz w:val="20"/>
          <w:szCs w:val="20"/>
          <w:lang w:val="en-US" w:eastAsia="en-US"/>
        </w:rPr>
        <w:t>број</w:t>
      </w:r>
      <w:proofErr w:type="spellEnd"/>
      <w:r w:rsidRPr="007411DD">
        <w:rPr>
          <w:sz w:val="20"/>
          <w:szCs w:val="20"/>
          <w:lang w:val="en-US" w:eastAsia="en-US"/>
        </w:rPr>
        <w:t xml:space="preserve"> 129/07, 83/2014-др.закон, 101/2016 – </w:t>
      </w:r>
      <w:proofErr w:type="spellStart"/>
      <w:r w:rsidRPr="007411DD">
        <w:rPr>
          <w:sz w:val="20"/>
          <w:szCs w:val="20"/>
          <w:lang w:val="sr-Cyrl-RS" w:eastAsia="en-US"/>
        </w:rPr>
        <w:t>др.закон</w:t>
      </w:r>
      <w:proofErr w:type="spellEnd"/>
      <w:r w:rsidRPr="007411DD">
        <w:rPr>
          <w:sz w:val="20"/>
          <w:szCs w:val="20"/>
          <w:lang w:val="sr-Cyrl-RS" w:eastAsia="en-US"/>
        </w:rPr>
        <w:t xml:space="preserve">, 47/2018 и 111/2021 – </w:t>
      </w:r>
      <w:proofErr w:type="spellStart"/>
      <w:r w:rsidRPr="007411DD">
        <w:rPr>
          <w:sz w:val="20"/>
          <w:szCs w:val="20"/>
          <w:lang w:val="sr-Cyrl-RS" w:eastAsia="en-US"/>
        </w:rPr>
        <w:t>др.закон</w:t>
      </w:r>
      <w:proofErr w:type="spellEnd"/>
      <w:r w:rsidRPr="007411DD">
        <w:rPr>
          <w:sz w:val="20"/>
          <w:szCs w:val="20"/>
          <w:lang w:val="en-US" w:eastAsia="en-US"/>
        </w:rPr>
        <w:t xml:space="preserve">) и </w:t>
      </w:r>
      <w:proofErr w:type="spellStart"/>
      <w:r w:rsidRPr="007411DD">
        <w:rPr>
          <w:sz w:val="20"/>
          <w:szCs w:val="20"/>
          <w:lang w:val="en-US" w:eastAsia="en-US"/>
        </w:rPr>
        <w:t>члана</w:t>
      </w:r>
      <w:proofErr w:type="spellEnd"/>
      <w:r w:rsidRPr="007411DD">
        <w:rPr>
          <w:sz w:val="20"/>
          <w:szCs w:val="20"/>
          <w:lang w:val="en-US" w:eastAsia="en-US"/>
        </w:rPr>
        <w:t xml:space="preserve"> </w:t>
      </w:r>
      <w:r w:rsidRPr="007411DD">
        <w:rPr>
          <w:sz w:val="20"/>
          <w:szCs w:val="20"/>
          <w:lang w:val="sr-Cyrl-RS" w:eastAsia="en-US"/>
        </w:rPr>
        <w:t>40</w:t>
      </w:r>
      <w:r w:rsidRPr="007411DD">
        <w:rPr>
          <w:sz w:val="20"/>
          <w:szCs w:val="20"/>
          <w:lang w:val="en-US" w:eastAsia="en-US"/>
        </w:rPr>
        <w:t xml:space="preserve">. </w:t>
      </w:r>
      <w:proofErr w:type="spellStart"/>
      <w:r w:rsidRPr="007411DD">
        <w:rPr>
          <w:sz w:val="20"/>
          <w:szCs w:val="20"/>
          <w:lang w:val="en-US" w:eastAsia="en-US"/>
        </w:rPr>
        <w:t>става</w:t>
      </w:r>
      <w:proofErr w:type="spellEnd"/>
      <w:r w:rsidRPr="007411DD">
        <w:rPr>
          <w:sz w:val="20"/>
          <w:szCs w:val="20"/>
          <w:lang w:val="en-US" w:eastAsia="en-US"/>
        </w:rPr>
        <w:t xml:space="preserve"> 1. </w:t>
      </w:r>
      <w:proofErr w:type="spellStart"/>
      <w:r w:rsidRPr="007411DD">
        <w:rPr>
          <w:sz w:val="20"/>
          <w:szCs w:val="20"/>
          <w:lang w:val="en-US" w:eastAsia="en-US"/>
        </w:rPr>
        <w:t>тачк</w:t>
      </w:r>
      <w:proofErr w:type="spellEnd"/>
      <w:r w:rsidRPr="007411DD">
        <w:rPr>
          <w:sz w:val="20"/>
          <w:szCs w:val="20"/>
          <w:lang w:val="sr-Cyrl-RS" w:eastAsia="en-US"/>
        </w:rPr>
        <w:t>а</w:t>
      </w:r>
      <w:r w:rsidRPr="007411DD">
        <w:rPr>
          <w:sz w:val="20"/>
          <w:szCs w:val="20"/>
          <w:lang w:val="en-US" w:eastAsia="en-US"/>
        </w:rPr>
        <w:t xml:space="preserve"> </w:t>
      </w:r>
      <w:r w:rsidRPr="007411DD">
        <w:rPr>
          <w:sz w:val="20"/>
          <w:szCs w:val="20"/>
          <w:lang w:val="sr-Cyrl-RS" w:eastAsia="en-US"/>
        </w:rPr>
        <w:t>6</w:t>
      </w:r>
      <w:r w:rsidRPr="007411DD">
        <w:rPr>
          <w:sz w:val="20"/>
          <w:szCs w:val="20"/>
          <w:lang w:val="en-US" w:eastAsia="en-US"/>
        </w:rPr>
        <w:t xml:space="preserve">) </w:t>
      </w:r>
      <w:proofErr w:type="spellStart"/>
      <w:r w:rsidRPr="007411DD">
        <w:rPr>
          <w:sz w:val="20"/>
          <w:szCs w:val="20"/>
          <w:lang w:val="en-US" w:eastAsia="en-US"/>
        </w:rPr>
        <w:t>Статута</w:t>
      </w:r>
      <w:proofErr w:type="spellEnd"/>
      <w:r w:rsidRPr="007411DD">
        <w:rPr>
          <w:sz w:val="20"/>
          <w:szCs w:val="20"/>
          <w:lang w:val="en-US" w:eastAsia="en-US"/>
        </w:rPr>
        <w:t xml:space="preserve"> </w:t>
      </w:r>
      <w:proofErr w:type="spellStart"/>
      <w:r w:rsidRPr="007411DD">
        <w:rPr>
          <w:sz w:val="20"/>
          <w:szCs w:val="20"/>
          <w:lang w:val="en-US" w:eastAsia="en-US"/>
        </w:rPr>
        <w:t>општине</w:t>
      </w:r>
      <w:proofErr w:type="spellEnd"/>
      <w:r w:rsidRPr="007411DD">
        <w:rPr>
          <w:sz w:val="20"/>
          <w:szCs w:val="20"/>
          <w:lang w:val="en-US" w:eastAsia="en-US"/>
        </w:rPr>
        <w:t xml:space="preserve"> </w:t>
      </w:r>
      <w:proofErr w:type="spellStart"/>
      <w:r w:rsidRPr="007411DD">
        <w:rPr>
          <w:sz w:val="20"/>
          <w:szCs w:val="20"/>
          <w:lang w:val="en-US" w:eastAsia="en-US"/>
        </w:rPr>
        <w:t>Ивањица</w:t>
      </w:r>
      <w:proofErr w:type="spellEnd"/>
      <w:r w:rsidRPr="007411DD">
        <w:rPr>
          <w:sz w:val="20"/>
          <w:szCs w:val="20"/>
          <w:lang w:val="en-US" w:eastAsia="en-US"/>
        </w:rPr>
        <w:t xml:space="preserve"> („</w:t>
      </w:r>
      <w:proofErr w:type="spellStart"/>
      <w:r w:rsidRPr="007411DD">
        <w:rPr>
          <w:sz w:val="20"/>
          <w:szCs w:val="20"/>
          <w:lang w:val="en-US" w:eastAsia="en-US"/>
        </w:rPr>
        <w:t>Службени</w:t>
      </w:r>
      <w:proofErr w:type="spellEnd"/>
      <w:r w:rsidRPr="007411DD">
        <w:rPr>
          <w:sz w:val="20"/>
          <w:szCs w:val="20"/>
          <w:lang w:val="en-US" w:eastAsia="en-US"/>
        </w:rPr>
        <w:t xml:space="preserve"> </w:t>
      </w:r>
      <w:proofErr w:type="spellStart"/>
      <w:r w:rsidRPr="007411DD">
        <w:rPr>
          <w:sz w:val="20"/>
          <w:szCs w:val="20"/>
          <w:lang w:val="en-US" w:eastAsia="en-US"/>
        </w:rPr>
        <w:t>лист</w:t>
      </w:r>
      <w:proofErr w:type="spellEnd"/>
      <w:r w:rsidRPr="007411DD">
        <w:rPr>
          <w:sz w:val="20"/>
          <w:szCs w:val="20"/>
          <w:lang w:val="en-US" w:eastAsia="en-US"/>
        </w:rPr>
        <w:t xml:space="preserve"> </w:t>
      </w:r>
      <w:proofErr w:type="spellStart"/>
      <w:r w:rsidRPr="007411DD">
        <w:rPr>
          <w:sz w:val="20"/>
          <w:szCs w:val="20"/>
          <w:lang w:val="en-US" w:eastAsia="en-US"/>
        </w:rPr>
        <w:t>општине</w:t>
      </w:r>
      <w:proofErr w:type="spellEnd"/>
      <w:r w:rsidRPr="007411DD">
        <w:rPr>
          <w:sz w:val="20"/>
          <w:szCs w:val="20"/>
          <w:lang w:val="en-US" w:eastAsia="en-US"/>
        </w:rPr>
        <w:t xml:space="preserve"> </w:t>
      </w:r>
      <w:proofErr w:type="spellStart"/>
      <w:proofErr w:type="gramStart"/>
      <w:r w:rsidRPr="007411DD">
        <w:rPr>
          <w:sz w:val="20"/>
          <w:szCs w:val="20"/>
          <w:lang w:val="en-US" w:eastAsia="en-US"/>
        </w:rPr>
        <w:t>Ивањица</w:t>
      </w:r>
      <w:proofErr w:type="spellEnd"/>
      <w:r w:rsidRPr="007411DD">
        <w:rPr>
          <w:sz w:val="20"/>
          <w:szCs w:val="20"/>
          <w:lang w:val="en-US" w:eastAsia="en-US"/>
        </w:rPr>
        <w:t>“</w:t>
      </w:r>
      <w:proofErr w:type="gramEnd"/>
      <w:r w:rsidRPr="007411DD">
        <w:rPr>
          <w:sz w:val="20"/>
          <w:szCs w:val="20"/>
          <w:lang w:val="en-US" w:eastAsia="en-US"/>
        </w:rPr>
        <w:t xml:space="preserve">, </w:t>
      </w:r>
      <w:proofErr w:type="spellStart"/>
      <w:r w:rsidRPr="007411DD">
        <w:rPr>
          <w:sz w:val="20"/>
          <w:szCs w:val="20"/>
          <w:lang w:val="en-US" w:eastAsia="en-US"/>
        </w:rPr>
        <w:t>број</w:t>
      </w:r>
      <w:proofErr w:type="spellEnd"/>
      <w:r w:rsidRPr="007411DD">
        <w:rPr>
          <w:sz w:val="20"/>
          <w:szCs w:val="20"/>
          <w:lang w:val="en-US" w:eastAsia="en-US"/>
        </w:rPr>
        <w:t xml:space="preserve"> </w:t>
      </w:r>
      <w:r w:rsidRPr="007411DD">
        <w:rPr>
          <w:sz w:val="20"/>
          <w:szCs w:val="20"/>
          <w:lang w:val="sr-Cyrl-RS" w:eastAsia="en-US"/>
        </w:rPr>
        <w:t>1/19</w:t>
      </w:r>
      <w:r w:rsidRPr="007411DD">
        <w:rPr>
          <w:sz w:val="20"/>
          <w:szCs w:val="20"/>
          <w:lang w:val="en-US" w:eastAsia="en-US"/>
        </w:rPr>
        <w:t xml:space="preserve">), </w:t>
      </w:r>
      <w:proofErr w:type="spellStart"/>
      <w:r w:rsidRPr="007411DD">
        <w:rPr>
          <w:sz w:val="20"/>
          <w:szCs w:val="20"/>
          <w:lang w:val="en-US" w:eastAsia="en-US"/>
        </w:rPr>
        <w:t>Скупштина</w:t>
      </w:r>
      <w:proofErr w:type="spellEnd"/>
      <w:r w:rsidRPr="007411DD">
        <w:rPr>
          <w:sz w:val="20"/>
          <w:szCs w:val="20"/>
          <w:lang w:val="en-US" w:eastAsia="en-US"/>
        </w:rPr>
        <w:t xml:space="preserve"> </w:t>
      </w:r>
      <w:proofErr w:type="spellStart"/>
      <w:r w:rsidRPr="007411DD">
        <w:rPr>
          <w:sz w:val="20"/>
          <w:szCs w:val="20"/>
          <w:lang w:val="en-US" w:eastAsia="en-US"/>
        </w:rPr>
        <w:t>општине</w:t>
      </w:r>
      <w:proofErr w:type="spellEnd"/>
      <w:r w:rsidRPr="007411DD">
        <w:rPr>
          <w:sz w:val="20"/>
          <w:szCs w:val="20"/>
          <w:lang w:val="en-US" w:eastAsia="en-US"/>
        </w:rPr>
        <w:t xml:space="preserve"> </w:t>
      </w:r>
      <w:proofErr w:type="spellStart"/>
      <w:r w:rsidRPr="007411DD">
        <w:rPr>
          <w:sz w:val="20"/>
          <w:szCs w:val="20"/>
          <w:lang w:val="en-US" w:eastAsia="en-US"/>
        </w:rPr>
        <w:t>Ивањица</w:t>
      </w:r>
      <w:proofErr w:type="spellEnd"/>
      <w:r w:rsidRPr="007411DD">
        <w:rPr>
          <w:sz w:val="20"/>
          <w:szCs w:val="20"/>
          <w:lang w:val="en-US" w:eastAsia="en-US"/>
        </w:rPr>
        <w:t xml:space="preserve"> </w:t>
      </w:r>
      <w:proofErr w:type="spellStart"/>
      <w:r w:rsidRPr="007411DD">
        <w:rPr>
          <w:sz w:val="20"/>
          <w:szCs w:val="20"/>
          <w:lang w:val="en-US" w:eastAsia="en-US"/>
        </w:rPr>
        <w:t>на</w:t>
      </w:r>
      <w:proofErr w:type="spellEnd"/>
      <w:r w:rsidRPr="007411DD">
        <w:rPr>
          <w:sz w:val="20"/>
          <w:szCs w:val="20"/>
          <w:lang w:val="en-US" w:eastAsia="en-US"/>
        </w:rPr>
        <w:t xml:space="preserve"> </w:t>
      </w:r>
      <w:proofErr w:type="spellStart"/>
      <w:r w:rsidRPr="007411DD">
        <w:rPr>
          <w:sz w:val="20"/>
          <w:szCs w:val="20"/>
          <w:lang w:val="en-US" w:eastAsia="en-US"/>
        </w:rPr>
        <w:t>седници</w:t>
      </w:r>
      <w:proofErr w:type="spellEnd"/>
      <w:r w:rsidRPr="007411DD">
        <w:rPr>
          <w:sz w:val="20"/>
          <w:szCs w:val="20"/>
          <w:lang w:val="en-US" w:eastAsia="en-US"/>
        </w:rPr>
        <w:t xml:space="preserve"> </w:t>
      </w:r>
      <w:proofErr w:type="spellStart"/>
      <w:r w:rsidRPr="007411DD">
        <w:rPr>
          <w:sz w:val="20"/>
          <w:szCs w:val="20"/>
          <w:lang w:val="en-US" w:eastAsia="en-US"/>
        </w:rPr>
        <w:t>одржаној</w:t>
      </w:r>
      <w:proofErr w:type="spellEnd"/>
      <w:r w:rsidRPr="007411DD">
        <w:rPr>
          <w:sz w:val="20"/>
          <w:szCs w:val="20"/>
          <w:lang w:val="en-US" w:eastAsia="en-US"/>
        </w:rPr>
        <w:t xml:space="preserve"> </w:t>
      </w:r>
      <w:proofErr w:type="spellStart"/>
      <w:r w:rsidRPr="007411DD">
        <w:rPr>
          <w:sz w:val="20"/>
          <w:szCs w:val="20"/>
          <w:lang w:val="en-US" w:eastAsia="en-US"/>
        </w:rPr>
        <w:t>дана</w:t>
      </w:r>
      <w:proofErr w:type="spellEnd"/>
      <w:r w:rsidRPr="007411DD">
        <w:rPr>
          <w:sz w:val="20"/>
          <w:szCs w:val="20"/>
          <w:lang w:val="en-US" w:eastAsia="en-US"/>
        </w:rPr>
        <w:t xml:space="preserve"> </w:t>
      </w:r>
      <w:r w:rsidRPr="007411DD">
        <w:rPr>
          <w:sz w:val="20"/>
          <w:szCs w:val="20"/>
          <w:lang w:eastAsia="en-US"/>
        </w:rPr>
        <w:t>21.04.2022.</w:t>
      </w:r>
      <w:r w:rsidRPr="007411DD">
        <w:rPr>
          <w:sz w:val="20"/>
          <w:szCs w:val="20"/>
          <w:lang w:val="en-US" w:eastAsia="en-US"/>
        </w:rPr>
        <w:t xml:space="preserve"> </w:t>
      </w:r>
      <w:proofErr w:type="spellStart"/>
      <w:r w:rsidRPr="007411DD">
        <w:rPr>
          <w:sz w:val="20"/>
          <w:szCs w:val="20"/>
          <w:lang w:val="en-US" w:eastAsia="en-US"/>
        </w:rPr>
        <w:t>године</w:t>
      </w:r>
      <w:proofErr w:type="spellEnd"/>
      <w:r w:rsidRPr="007411DD">
        <w:rPr>
          <w:sz w:val="20"/>
          <w:szCs w:val="20"/>
          <w:lang w:val="en-US" w:eastAsia="en-US"/>
        </w:rPr>
        <w:t xml:space="preserve">, </w:t>
      </w:r>
      <w:proofErr w:type="spellStart"/>
      <w:r w:rsidRPr="007411DD">
        <w:rPr>
          <w:sz w:val="20"/>
          <w:szCs w:val="20"/>
          <w:lang w:val="en-US" w:eastAsia="en-US"/>
        </w:rPr>
        <w:t>донела</w:t>
      </w:r>
      <w:proofErr w:type="spellEnd"/>
      <w:r w:rsidRPr="007411DD">
        <w:rPr>
          <w:sz w:val="20"/>
          <w:szCs w:val="20"/>
          <w:lang w:val="en-US" w:eastAsia="en-US"/>
        </w:rPr>
        <w:t xml:space="preserve"> </w:t>
      </w:r>
      <w:proofErr w:type="spellStart"/>
      <w:r w:rsidRPr="007411DD">
        <w:rPr>
          <w:sz w:val="20"/>
          <w:szCs w:val="20"/>
          <w:lang w:val="en-US" w:eastAsia="en-US"/>
        </w:rPr>
        <w:t>је</w:t>
      </w:r>
      <w:proofErr w:type="spellEnd"/>
    </w:p>
    <w:p w14:paraId="0FC93FAC" w14:textId="77777777" w:rsidR="007411DD" w:rsidRPr="00AD5DED" w:rsidRDefault="007411DD" w:rsidP="007411DD">
      <w:pPr>
        <w:spacing w:after="200" w:line="276" w:lineRule="auto"/>
        <w:jc w:val="center"/>
        <w:rPr>
          <w:b/>
          <w:bCs/>
          <w:sz w:val="20"/>
          <w:szCs w:val="20"/>
          <w:lang w:val="sr-Cyrl-RS" w:eastAsia="en-US"/>
        </w:rPr>
      </w:pPr>
      <w:r w:rsidRPr="00AD5DED">
        <w:rPr>
          <w:b/>
          <w:bCs/>
          <w:sz w:val="20"/>
          <w:szCs w:val="20"/>
          <w:lang w:val="en-US" w:eastAsia="en-US"/>
        </w:rPr>
        <w:t xml:space="preserve">О Д Л У К У </w:t>
      </w:r>
    </w:p>
    <w:p w14:paraId="369C5851" w14:textId="77777777" w:rsidR="007411DD" w:rsidRPr="00AD5DED" w:rsidRDefault="007411DD" w:rsidP="007411DD">
      <w:pPr>
        <w:spacing w:after="200" w:line="276" w:lineRule="auto"/>
        <w:jc w:val="center"/>
        <w:rPr>
          <w:b/>
          <w:bCs/>
          <w:sz w:val="20"/>
          <w:szCs w:val="20"/>
          <w:lang w:val="en-US" w:eastAsia="en-US"/>
        </w:rPr>
      </w:pPr>
      <w:r w:rsidRPr="00AD5DED">
        <w:rPr>
          <w:b/>
          <w:bCs/>
          <w:sz w:val="20"/>
          <w:szCs w:val="20"/>
          <w:lang w:val="en-US" w:eastAsia="en-US"/>
        </w:rPr>
        <w:t xml:space="preserve">О </w:t>
      </w:r>
      <w:r w:rsidRPr="00AD5DED">
        <w:rPr>
          <w:b/>
          <w:bCs/>
          <w:sz w:val="20"/>
          <w:szCs w:val="20"/>
          <w:lang w:val="sr-Cyrl-RS" w:eastAsia="en-US"/>
        </w:rPr>
        <w:t xml:space="preserve">ИЗМЕНИ ОДЛУКЕ О </w:t>
      </w:r>
      <w:r w:rsidRPr="00AD5DED">
        <w:rPr>
          <w:b/>
          <w:bCs/>
          <w:sz w:val="20"/>
          <w:szCs w:val="20"/>
          <w:lang w:val="en-US" w:eastAsia="en-US"/>
        </w:rPr>
        <w:t>ДОПУНИ ОДЛУКЕ О ОПШТИНСКИМ И НЕКАТЕГОРИСАНИМ ПУТЕВИМА И УЛИЦАМА НА ТЕРИТОРИЈИ ОПШТИНЕ ИВАЊИЦА</w:t>
      </w:r>
    </w:p>
    <w:p w14:paraId="26F4E30F" w14:textId="77777777" w:rsidR="007411DD" w:rsidRPr="007411DD" w:rsidRDefault="007411DD" w:rsidP="007411DD">
      <w:pPr>
        <w:spacing w:after="200" w:line="276" w:lineRule="auto"/>
        <w:jc w:val="center"/>
        <w:rPr>
          <w:sz w:val="20"/>
          <w:szCs w:val="20"/>
          <w:lang w:val="en-US" w:eastAsia="en-US"/>
        </w:rPr>
      </w:pPr>
      <w:proofErr w:type="spellStart"/>
      <w:r w:rsidRPr="007411DD">
        <w:rPr>
          <w:sz w:val="20"/>
          <w:szCs w:val="20"/>
          <w:lang w:val="en-US" w:eastAsia="en-US"/>
        </w:rPr>
        <w:t>Члан</w:t>
      </w:r>
      <w:proofErr w:type="spellEnd"/>
      <w:r w:rsidRPr="007411DD">
        <w:rPr>
          <w:sz w:val="20"/>
          <w:szCs w:val="20"/>
          <w:lang w:val="en-US" w:eastAsia="en-US"/>
        </w:rPr>
        <w:t xml:space="preserve"> 1.</w:t>
      </w:r>
    </w:p>
    <w:p w14:paraId="1BB782CE" w14:textId="77777777" w:rsidR="007411DD" w:rsidRPr="007411DD" w:rsidRDefault="007411DD" w:rsidP="007411DD">
      <w:pPr>
        <w:spacing w:after="200" w:line="276" w:lineRule="auto"/>
        <w:ind w:firstLine="720"/>
        <w:jc w:val="both"/>
        <w:rPr>
          <w:sz w:val="20"/>
          <w:szCs w:val="20"/>
          <w:lang w:val="en-US" w:eastAsia="en-US"/>
        </w:rPr>
      </w:pPr>
      <w:r w:rsidRPr="007411DD">
        <w:rPr>
          <w:sz w:val="20"/>
          <w:szCs w:val="20"/>
          <w:lang w:val="en-US" w:eastAsia="en-US"/>
        </w:rPr>
        <w:t xml:space="preserve">У </w:t>
      </w:r>
      <w:proofErr w:type="spellStart"/>
      <w:r w:rsidRPr="007411DD">
        <w:rPr>
          <w:sz w:val="20"/>
          <w:szCs w:val="20"/>
          <w:lang w:val="en-US" w:eastAsia="en-US"/>
        </w:rPr>
        <w:t>Одлуци</w:t>
      </w:r>
      <w:proofErr w:type="spellEnd"/>
      <w:r w:rsidRPr="007411DD">
        <w:rPr>
          <w:sz w:val="20"/>
          <w:szCs w:val="20"/>
          <w:lang w:val="en-US" w:eastAsia="en-US"/>
        </w:rPr>
        <w:t xml:space="preserve"> о </w:t>
      </w:r>
      <w:r w:rsidRPr="007411DD">
        <w:rPr>
          <w:sz w:val="20"/>
          <w:szCs w:val="20"/>
          <w:lang w:val="sr-Cyrl-RS" w:eastAsia="en-US"/>
        </w:rPr>
        <w:t xml:space="preserve">допуни Одлуке о </w:t>
      </w:r>
      <w:proofErr w:type="spellStart"/>
      <w:r w:rsidRPr="007411DD">
        <w:rPr>
          <w:sz w:val="20"/>
          <w:szCs w:val="20"/>
          <w:lang w:val="en-US" w:eastAsia="en-US"/>
        </w:rPr>
        <w:t>општинским</w:t>
      </w:r>
      <w:proofErr w:type="spellEnd"/>
      <w:r w:rsidRPr="007411DD">
        <w:rPr>
          <w:sz w:val="20"/>
          <w:szCs w:val="20"/>
          <w:lang w:val="en-US" w:eastAsia="en-US"/>
        </w:rPr>
        <w:t xml:space="preserve"> и </w:t>
      </w:r>
      <w:proofErr w:type="spellStart"/>
      <w:r w:rsidRPr="007411DD">
        <w:rPr>
          <w:sz w:val="20"/>
          <w:szCs w:val="20"/>
          <w:lang w:val="en-US" w:eastAsia="en-US"/>
        </w:rPr>
        <w:t>некатегорисаним</w:t>
      </w:r>
      <w:proofErr w:type="spellEnd"/>
      <w:r w:rsidRPr="007411DD">
        <w:rPr>
          <w:sz w:val="20"/>
          <w:szCs w:val="20"/>
          <w:lang w:val="en-US" w:eastAsia="en-US"/>
        </w:rPr>
        <w:t xml:space="preserve"> </w:t>
      </w:r>
      <w:proofErr w:type="spellStart"/>
      <w:r w:rsidRPr="007411DD">
        <w:rPr>
          <w:sz w:val="20"/>
          <w:szCs w:val="20"/>
          <w:lang w:val="en-US" w:eastAsia="en-US"/>
        </w:rPr>
        <w:t>путевима</w:t>
      </w:r>
      <w:proofErr w:type="spellEnd"/>
      <w:r w:rsidRPr="007411DD">
        <w:rPr>
          <w:sz w:val="20"/>
          <w:szCs w:val="20"/>
          <w:lang w:val="en-US" w:eastAsia="en-US"/>
        </w:rPr>
        <w:t xml:space="preserve"> и </w:t>
      </w:r>
      <w:proofErr w:type="spellStart"/>
      <w:r w:rsidRPr="007411DD">
        <w:rPr>
          <w:sz w:val="20"/>
          <w:szCs w:val="20"/>
          <w:lang w:val="en-US" w:eastAsia="en-US"/>
        </w:rPr>
        <w:t>улицама</w:t>
      </w:r>
      <w:proofErr w:type="spellEnd"/>
      <w:r w:rsidRPr="007411DD">
        <w:rPr>
          <w:sz w:val="20"/>
          <w:szCs w:val="20"/>
          <w:lang w:val="en-US" w:eastAsia="en-US"/>
        </w:rPr>
        <w:t xml:space="preserve"> </w:t>
      </w:r>
      <w:proofErr w:type="spellStart"/>
      <w:r w:rsidRPr="007411DD">
        <w:rPr>
          <w:sz w:val="20"/>
          <w:szCs w:val="20"/>
          <w:lang w:val="en-US" w:eastAsia="en-US"/>
        </w:rPr>
        <w:t>на</w:t>
      </w:r>
      <w:proofErr w:type="spellEnd"/>
      <w:r w:rsidRPr="007411DD">
        <w:rPr>
          <w:sz w:val="20"/>
          <w:szCs w:val="20"/>
          <w:lang w:val="en-US" w:eastAsia="en-US"/>
        </w:rPr>
        <w:t xml:space="preserve"> </w:t>
      </w:r>
      <w:proofErr w:type="spellStart"/>
      <w:r w:rsidRPr="007411DD">
        <w:rPr>
          <w:sz w:val="20"/>
          <w:szCs w:val="20"/>
          <w:lang w:val="en-US" w:eastAsia="en-US"/>
        </w:rPr>
        <w:t>територији</w:t>
      </w:r>
      <w:proofErr w:type="spellEnd"/>
      <w:r w:rsidRPr="007411DD">
        <w:rPr>
          <w:sz w:val="20"/>
          <w:szCs w:val="20"/>
          <w:lang w:val="en-US" w:eastAsia="en-US"/>
        </w:rPr>
        <w:t xml:space="preserve"> </w:t>
      </w:r>
      <w:r w:rsidRPr="007411DD">
        <w:rPr>
          <w:sz w:val="20"/>
          <w:szCs w:val="20"/>
          <w:lang w:val="sr-Cyrl-RS" w:eastAsia="en-US"/>
        </w:rPr>
        <w:t>О</w:t>
      </w:r>
      <w:proofErr w:type="spellStart"/>
      <w:r w:rsidRPr="007411DD">
        <w:rPr>
          <w:sz w:val="20"/>
          <w:szCs w:val="20"/>
          <w:lang w:val="en-US" w:eastAsia="en-US"/>
        </w:rPr>
        <w:t>пштине</w:t>
      </w:r>
      <w:proofErr w:type="spellEnd"/>
      <w:r w:rsidRPr="007411DD">
        <w:rPr>
          <w:sz w:val="20"/>
          <w:szCs w:val="20"/>
          <w:lang w:val="en-US" w:eastAsia="en-US"/>
        </w:rPr>
        <w:t xml:space="preserve"> </w:t>
      </w:r>
      <w:r w:rsidRPr="007411DD">
        <w:rPr>
          <w:sz w:val="20"/>
          <w:szCs w:val="20"/>
          <w:lang w:val="sr-Cyrl-RS" w:eastAsia="en-US"/>
        </w:rPr>
        <w:t>И</w:t>
      </w:r>
      <w:proofErr w:type="spellStart"/>
      <w:r w:rsidRPr="007411DD">
        <w:rPr>
          <w:sz w:val="20"/>
          <w:szCs w:val="20"/>
          <w:lang w:val="en-US" w:eastAsia="en-US"/>
        </w:rPr>
        <w:t>вањица</w:t>
      </w:r>
      <w:proofErr w:type="spellEnd"/>
      <w:r w:rsidRPr="007411DD">
        <w:rPr>
          <w:sz w:val="20"/>
          <w:szCs w:val="20"/>
          <w:lang w:val="en-US" w:eastAsia="en-US"/>
        </w:rPr>
        <w:t xml:space="preserve"> („</w:t>
      </w:r>
      <w:proofErr w:type="spellStart"/>
      <w:r w:rsidRPr="007411DD">
        <w:rPr>
          <w:sz w:val="20"/>
          <w:szCs w:val="20"/>
          <w:lang w:val="en-US" w:eastAsia="en-US"/>
        </w:rPr>
        <w:t>Сл.лист</w:t>
      </w:r>
      <w:proofErr w:type="spellEnd"/>
      <w:r w:rsidRPr="007411DD">
        <w:rPr>
          <w:sz w:val="20"/>
          <w:szCs w:val="20"/>
          <w:lang w:val="en-US" w:eastAsia="en-US"/>
        </w:rPr>
        <w:t xml:space="preserve"> </w:t>
      </w:r>
      <w:proofErr w:type="spellStart"/>
      <w:r w:rsidRPr="007411DD">
        <w:rPr>
          <w:sz w:val="20"/>
          <w:szCs w:val="20"/>
          <w:lang w:val="en-US" w:eastAsia="en-US"/>
        </w:rPr>
        <w:t>општине</w:t>
      </w:r>
      <w:proofErr w:type="spellEnd"/>
      <w:r w:rsidRPr="007411DD">
        <w:rPr>
          <w:sz w:val="20"/>
          <w:szCs w:val="20"/>
          <w:lang w:val="en-US" w:eastAsia="en-US"/>
        </w:rPr>
        <w:t xml:space="preserve"> </w:t>
      </w:r>
      <w:proofErr w:type="spellStart"/>
      <w:proofErr w:type="gramStart"/>
      <w:r w:rsidRPr="007411DD">
        <w:rPr>
          <w:sz w:val="20"/>
          <w:szCs w:val="20"/>
          <w:lang w:val="en-US" w:eastAsia="en-US"/>
        </w:rPr>
        <w:t>Ивањица</w:t>
      </w:r>
      <w:proofErr w:type="spellEnd"/>
      <w:r w:rsidRPr="007411DD">
        <w:rPr>
          <w:sz w:val="20"/>
          <w:szCs w:val="20"/>
          <w:lang w:val="en-US" w:eastAsia="en-US"/>
        </w:rPr>
        <w:t>“</w:t>
      </w:r>
      <w:proofErr w:type="gramEnd"/>
      <w:r w:rsidRPr="007411DD">
        <w:rPr>
          <w:sz w:val="20"/>
          <w:szCs w:val="20"/>
          <w:lang w:val="en-US" w:eastAsia="en-US"/>
        </w:rPr>
        <w:t xml:space="preserve">, </w:t>
      </w:r>
      <w:proofErr w:type="spellStart"/>
      <w:r w:rsidRPr="007411DD">
        <w:rPr>
          <w:sz w:val="20"/>
          <w:szCs w:val="20"/>
          <w:lang w:val="en-US" w:eastAsia="en-US"/>
        </w:rPr>
        <w:t>број</w:t>
      </w:r>
      <w:proofErr w:type="spellEnd"/>
      <w:r w:rsidRPr="007411DD">
        <w:rPr>
          <w:sz w:val="20"/>
          <w:szCs w:val="20"/>
          <w:lang w:val="sr-Cyrl-RS" w:eastAsia="en-US"/>
        </w:rPr>
        <w:t xml:space="preserve"> 8/2017</w:t>
      </w:r>
      <w:r w:rsidRPr="007411DD">
        <w:rPr>
          <w:sz w:val="20"/>
          <w:szCs w:val="20"/>
          <w:lang w:val="en-US" w:eastAsia="en-US"/>
        </w:rPr>
        <w:t xml:space="preserve">), </w:t>
      </w:r>
      <w:r w:rsidRPr="007411DD">
        <w:rPr>
          <w:sz w:val="20"/>
          <w:szCs w:val="20"/>
          <w:lang w:val="sr-Cyrl-RS" w:eastAsia="en-US"/>
        </w:rPr>
        <w:t xml:space="preserve">мења </w:t>
      </w:r>
      <w:proofErr w:type="spellStart"/>
      <w:r w:rsidRPr="007411DD">
        <w:rPr>
          <w:sz w:val="20"/>
          <w:szCs w:val="20"/>
          <w:lang w:val="en-US" w:eastAsia="en-US"/>
        </w:rPr>
        <w:t>се</w:t>
      </w:r>
      <w:proofErr w:type="spellEnd"/>
      <w:r w:rsidRPr="007411DD">
        <w:rPr>
          <w:sz w:val="20"/>
          <w:szCs w:val="20"/>
          <w:lang w:val="en-US" w:eastAsia="en-US"/>
        </w:rPr>
        <w:t xml:space="preserve"> </w:t>
      </w:r>
      <w:proofErr w:type="spellStart"/>
      <w:r w:rsidRPr="007411DD">
        <w:rPr>
          <w:sz w:val="20"/>
          <w:szCs w:val="20"/>
          <w:lang w:val="en-US" w:eastAsia="en-US"/>
        </w:rPr>
        <w:t>члан</w:t>
      </w:r>
      <w:proofErr w:type="spellEnd"/>
      <w:r w:rsidRPr="007411DD">
        <w:rPr>
          <w:sz w:val="20"/>
          <w:szCs w:val="20"/>
          <w:lang w:val="en-US" w:eastAsia="en-US"/>
        </w:rPr>
        <w:t xml:space="preserve"> 10а</w:t>
      </w:r>
      <w:r w:rsidRPr="007411DD">
        <w:rPr>
          <w:sz w:val="20"/>
          <w:szCs w:val="20"/>
          <w:lang w:val="sr-Cyrl-RS" w:eastAsia="en-US"/>
        </w:rPr>
        <w:t>,</w:t>
      </w:r>
      <w:r w:rsidRPr="007411DD">
        <w:rPr>
          <w:sz w:val="20"/>
          <w:szCs w:val="20"/>
          <w:lang w:val="en-US" w:eastAsia="en-US"/>
        </w:rPr>
        <w:t xml:space="preserve"> </w:t>
      </w:r>
      <w:proofErr w:type="spellStart"/>
      <w:r w:rsidRPr="007411DD">
        <w:rPr>
          <w:sz w:val="20"/>
          <w:szCs w:val="20"/>
          <w:lang w:val="en-US" w:eastAsia="en-US"/>
        </w:rPr>
        <w:t>који</w:t>
      </w:r>
      <w:proofErr w:type="spellEnd"/>
      <w:r w:rsidRPr="007411DD">
        <w:rPr>
          <w:sz w:val="20"/>
          <w:szCs w:val="20"/>
          <w:lang w:val="sr-Cyrl-RS" w:eastAsia="en-US"/>
        </w:rPr>
        <w:t xml:space="preserve"> након измене</w:t>
      </w:r>
      <w:r w:rsidRPr="007411DD">
        <w:rPr>
          <w:sz w:val="20"/>
          <w:szCs w:val="20"/>
          <w:lang w:val="en-US" w:eastAsia="en-US"/>
        </w:rPr>
        <w:t xml:space="preserve"> </w:t>
      </w:r>
      <w:proofErr w:type="spellStart"/>
      <w:r w:rsidRPr="007411DD">
        <w:rPr>
          <w:sz w:val="20"/>
          <w:szCs w:val="20"/>
          <w:lang w:val="en-US" w:eastAsia="en-US"/>
        </w:rPr>
        <w:t>гласи</w:t>
      </w:r>
      <w:proofErr w:type="spellEnd"/>
      <w:r w:rsidRPr="007411DD">
        <w:rPr>
          <w:sz w:val="20"/>
          <w:szCs w:val="20"/>
          <w:lang w:val="en-US" w:eastAsia="en-US"/>
        </w:rPr>
        <w:t>:</w:t>
      </w:r>
    </w:p>
    <w:p w14:paraId="6A21CFD5" w14:textId="77777777" w:rsidR="007411DD" w:rsidRPr="007411DD" w:rsidRDefault="007411DD" w:rsidP="007411DD">
      <w:pPr>
        <w:spacing w:after="200" w:line="276" w:lineRule="auto"/>
        <w:jc w:val="center"/>
        <w:rPr>
          <w:sz w:val="20"/>
          <w:szCs w:val="20"/>
          <w:lang w:val="en-US" w:eastAsia="en-US"/>
        </w:rPr>
      </w:pPr>
      <w:r w:rsidRPr="007411DD">
        <w:rPr>
          <w:sz w:val="20"/>
          <w:szCs w:val="20"/>
          <w:lang w:val="en-US" w:eastAsia="en-US"/>
        </w:rPr>
        <w:t>„</w:t>
      </w:r>
      <w:proofErr w:type="spellStart"/>
      <w:r w:rsidRPr="007411DD">
        <w:rPr>
          <w:sz w:val="20"/>
          <w:szCs w:val="20"/>
          <w:lang w:val="en-US" w:eastAsia="en-US"/>
        </w:rPr>
        <w:t>Члан</w:t>
      </w:r>
      <w:proofErr w:type="spellEnd"/>
      <w:r w:rsidRPr="007411DD">
        <w:rPr>
          <w:sz w:val="20"/>
          <w:szCs w:val="20"/>
          <w:lang w:val="en-US" w:eastAsia="en-US"/>
        </w:rPr>
        <w:t xml:space="preserve"> 10а.</w:t>
      </w:r>
    </w:p>
    <w:p w14:paraId="2E2F04A8" w14:textId="77777777" w:rsidR="007411DD" w:rsidRPr="007411DD" w:rsidRDefault="007411DD" w:rsidP="007411DD">
      <w:pPr>
        <w:spacing w:after="200" w:line="276" w:lineRule="auto"/>
        <w:ind w:firstLine="720"/>
        <w:jc w:val="both"/>
        <w:rPr>
          <w:sz w:val="20"/>
          <w:szCs w:val="20"/>
          <w:lang w:val="en-US" w:eastAsia="en-US"/>
        </w:rPr>
      </w:pPr>
      <w:proofErr w:type="spellStart"/>
      <w:r w:rsidRPr="007411DD">
        <w:rPr>
          <w:sz w:val="20"/>
          <w:szCs w:val="20"/>
          <w:lang w:val="en-US" w:eastAsia="en-US"/>
        </w:rPr>
        <w:t>Домаћа</w:t>
      </w:r>
      <w:proofErr w:type="spellEnd"/>
      <w:r w:rsidRPr="007411DD">
        <w:rPr>
          <w:sz w:val="20"/>
          <w:szCs w:val="20"/>
          <w:lang w:val="en-US" w:eastAsia="en-US"/>
        </w:rPr>
        <w:t xml:space="preserve"> и </w:t>
      </w:r>
      <w:proofErr w:type="spellStart"/>
      <w:r w:rsidRPr="007411DD">
        <w:rPr>
          <w:sz w:val="20"/>
          <w:szCs w:val="20"/>
          <w:lang w:val="en-US" w:eastAsia="en-US"/>
        </w:rPr>
        <w:t>страна</w:t>
      </w:r>
      <w:proofErr w:type="spellEnd"/>
      <w:r w:rsidRPr="007411DD">
        <w:rPr>
          <w:sz w:val="20"/>
          <w:szCs w:val="20"/>
          <w:lang w:val="en-US" w:eastAsia="en-US"/>
        </w:rPr>
        <w:t xml:space="preserve"> </w:t>
      </w:r>
      <w:proofErr w:type="spellStart"/>
      <w:r w:rsidRPr="007411DD">
        <w:rPr>
          <w:sz w:val="20"/>
          <w:szCs w:val="20"/>
          <w:lang w:val="en-US" w:eastAsia="en-US"/>
        </w:rPr>
        <w:t>правна</w:t>
      </w:r>
      <w:proofErr w:type="spellEnd"/>
      <w:r w:rsidRPr="007411DD">
        <w:rPr>
          <w:sz w:val="20"/>
          <w:szCs w:val="20"/>
          <w:lang w:val="en-US" w:eastAsia="en-US"/>
        </w:rPr>
        <w:t xml:space="preserve"> и </w:t>
      </w:r>
      <w:proofErr w:type="spellStart"/>
      <w:r w:rsidRPr="007411DD">
        <w:rPr>
          <w:sz w:val="20"/>
          <w:szCs w:val="20"/>
          <w:lang w:val="en-US" w:eastAsia="en-US"/>
        </w:rPr>
        <w:t>физичка</w:t>
      </w:r>
      <w:proofErr w:type="spellEnd"/>
      <w:r w:rsidRPr="007411DD">
        <w:rPr>
          <w:sz w:val="20"/>
          <w:szCs w:val="20"/>
          <w:lang w:val="en-US" w:eastAsia="en-US"/>
        </w:rPr>
        <w:t xml:space="preserve"> </w:t>
      </w:r>
      <w:proofErr w:type="spellStart"/>
      <w:r w:rsidRPr="007411DD">
        <w:rPr>
          <w:sz w:val="20"/>
          <w:szCs w:val="20"/>
          <w:lang w:val="en-US" w:eastAsia="en-US"/>
        </w:rPr>
        <w:t>лица</w:t>
      </w:r>
      <w:proofErr w:type="spellEnd"/>
      <w:r w:rsidRPr="007411DD">
        <w:rPr>
          <w:sz w:val="20"/>
          <w:szCs w:val="20"/>
          <w:lang w:val="en-US" w:eastAsia="en-US"/>
        </w:rPr>
        <w:t xml:space="preserve"> </w:t>
      </w:r>
      <w:proofErr w:type="spellStart"/>
      <w:r w:rsidRPr="007411DD">
        <w:rPr>
          <w:sz w:val="20"/>
          <w:szCs w:val="20"/>
          <w:lang w:val="en-US" w:eastAsia="en-US"/>
        </w:rPr>
        <w:t>могу</w:t>
      </w:r>
      <w:proofErr w:type="spellEnd"/>
      <w:r w:rsidRPr="007411DD">
        <w:rPr>
          <w:sz w:val="20"/>
          <w:szCs w:val="20"/>
          <w:lang w:val="en-US" w:eastAsia="en-US"/>
        </w:rPr>
        <w:t xml:space="preserve"> </w:t>
      </w:r>
      <w:proofErr w:type="spellStart"/>
      <w:r w:rsidRPr="007411DD">
        <w:rPr>
          <w:sz w:val="20"/>
          <w:szCs w:val="20"/>
          <w:lang w:val="en-US" w:eastAsia="en-US"/>
        </w:rPr>
        <w:t>учествовати</w:t>
      </w:r>
      <w:proofErr w:type="spellEnd"/>
      <w:r w:rsidRPr="007411DD">
        <w:rPr>
          <w:sz w:val="20"/>
          <w:szCs w:val="20"/>
          <w:lang w:val="en-US" w:eastAsia="en-US"/>
        </w:rPr>
        <w:t xml:space="preserve"> </w:t>
      </w:r>
      <w:proofErr w:type="spellStart"/>
      <w:r w:rsidRPr="007411DD">
        <w:rPr>
          <w:sz w:val="20"/>
          <w:szCs w:val="20"/>
          <w:lang w:val="en-US" w:eastAsia="en-US"/>
        </w:rPr>
        <w:t>новачаним</w:t>
      </w:r>
      <w:proofErr w:type="spellEnd"/>
      <w:r w:rsidRPr="007411DD">
        <w:rPr>
          <w:sz w:val="20"/>
          <w:szCs w:val="20"/>
          <w:lang w:val="en-US" w:eastAsia="en-US"/>
        </w:rPr>
        <w:t xml:space="preserve"> </w:t>
      </w:r>
      <w:proofErr w:type="spellStart"/>
      <w:r w:rsidRPr="007411DD">
        <w:rPr>
          <w:sz w:val="20"/>
          <w:szCs w:val="20"/>
          <w:lang w:val="en-US" w:eastAsia="en-US"/>
        </w:rPr>
        <w:t>донацијама</w:t>
      </w:r>
      <w:proofErr w:type="spellEnd"/>
      <w:r w:rsidRPr="007411DD">
        <w:rPr>
          <w:sz w:val="20"/>
          <w:szCs w:val="20"/>
          <w:lang w:val="en-US" w:eastAsia="en-US"/>
        </w:rPr>
        <w:t xml:space="preserve"> у </w:t>
      </w:r>
      <w:proofErr w:type="spellStart"/>
      <w:r w:rsidRPr="007411DD">
        <w:rPr>
          <w:sz w:val="20"/>
          <w:szCs w:val="20"/>
          <w:lang w:val="en-US" w:eastAsia="en-US"/>
        </w:rPr>
        <w:t>изградњи</w:t>
      </w:r>
      <w:proofErr w:type="spellEnd"/>
      <w:r w:rsidRPr="007411DD">
        <w:rPr>
          <w:sz w:val="20"/>
          <w:szCs w:val="20"/>
          <w:lang w:val="en-US" w:eastAsia="en-US"/>
        </w:rPr>
        <w:t xml:space="preserve"> и </w:t>
      </w:r>
      <w:proofErr w:type="spellStart"/>
      <w:r w:rsidRPr="007411DD">
        <w:rPr>
          <w:sz w:val="20"/>
          <w:szCs w:val="20"/>
          <w:lang w:val="en-US" w:eastAsia="en-US"/>
        </w:rPr>
        <w:t>реконструкцији</w:t>
      </w:r>
      <w:proofErr w:type="spellEnd"/>
      <w:r w:rsidRPr="007411DD">
        <w:rPr>
          <w:sz w:val="20"/>
          <w:szCs w:val="20"/>
          <w:lang w:val="en-US" w:eastAsia="en-US"/>
        </w:rPr>
        <w:t xml:space="preserve"> </w:t>
      </w:r>
      <w:proofErr w:type="spellStart"/>
      <w:r w:rsidRPr="007411DD">
        <w:rPr>
          <w:sz w:val="20"/>
          <w:szCs w:val="20"/>
          <w:lang w:val="en-US" w:eastAsia="en-US"/>
        </w:rPr>
        <w:t>општинских</w:t>
      </w:r>
      <w:proofErr w:type="spellEnd"/>
      <w:r w:rsidRPr="007411DD">
        <w:rPr>
          <w:sz w:val="20"/>
          <w:szCs w:val="20"/>
          <w:lang w:val="en-US" w:eastAsia="en-US"/>
        </w:rPr>
        <w:t xml:space="preserve"> и </w:t>
      </w:r>
      <w:proofErr w:type="spellStart"/>
      <w:r w:rsidRPr="007411DD">
        <w:rPr>
          <w:sz w:val="20"/>
          <w:szCs w:val="20"/>
          <w:lang w:val="en-US" w:eastAsia="en-US"/>
        </w:rPr>
        <w:t>некатегорисаних</w:t>
      </w:r>
      <w:proofErr w:type="spellEnd"/>
      <w:r w:rsidRPr="007411DD">
        <w:rPr>
          <w:sz w:val="20"/>
          <w:szCs w:val="20"/>
          <w:lang w:val="en-US" w:eastAsia="en-US"/>
        </w:rPr>
        <w:t xml:space="preserve"> </w:t>
      </w:r>
      <w:proofErr w:type="spellStart"/>
      <w:r w:rsidRPr="007411DD">
        <w:rPr>
          <w:sz w:val="20"/>
          <w:szCs w:val="20"/>
          <w:lang w:val="en-US" w:eastAsia="en-US"/>
        </w:rPr>
        <w:t>путева</w:t>
      </w:r>
      <w:proofErr w:type="spellEnd"/>
      <w:r w:rsidRPr="007411DD">
        <w:rPr>
          <w:sz w:val="20"/>
          <w:szCs w:val="20"/>
          <w:lang w:val="en-US" w:eastAsia="en-US"/>
        </w:rPr>
        <w:t xml:space="preserve"> и </w:t>
      </w:r>
      <w:proofErr w:type="spellStart"/>
      <w:r w:rsidRPr="007411DD">
        <w:rPr>
          <w:sz w:val="20"/>
          <w:szCs w:val="20"/>
          <w:lang w:val="en-US" w:eastAsia="en-US"/>
        </w:rPr>
        <w:t>улица</w:t>
      </w:r>
      <w:proofErr w:type="spellEnd"/>
      <w:r w:rsidRPr="007411DD">
        <w:rPr>
          <w:sz w:val="20"/>
          <w:szCs w:val="20"/>
          <w:lang w:val="en-US" w:eastAsia="en-US"/>
        </w:rPr>
        <w:t xml:space="preserve"> </w:t>
      </w:r>
      <w:proofErr w:type="spellStart"/>
      <w:r w:rsidRPr="007411DD">
        <w:rPr>
          <w:sz w:val="20"/>
          <w:szCs w:val="20"/>
          <w:lang w:val="en-US" w:eastAsia="en-US"/>
        </w:rPr>
        <w:t>на</w:t>
      </w:r>
      <w:proofErr w:type="spellEnd"/>
      <w:r w:rsidRPr="007411DD">
        <w:rPr>
          <w:sz w:val="20"/>
          <w:szCs w:val="20"/>
          <w:lang w:val="en-US" w:eastAsia="en-US"/>
        </w:rPr>
        <w:t xml:space="preserve"> </w:t>
      </w:r>
      <w:proofErr w:type="spellStart"/>
      <w:r w:rsidRPr="007411DD">
        <w:rPr>
          <w:sz w:val="20"/>
          <w:szCs w:val="20"/>
          <w:lang w:val="en-US" w:eastAsia="en-US"/>
        </w:rPr>
        <w:t>територији</w:t>
      </w:r>
      <w:proofErr w:type="spellEnd"/>
      <w:r w:rsidRPr="007411DD">
        <w:rPr>
          <w:sz w:val="20"/>
          <w:szCs w:val="20"/>
          <w:lang w:val="en-US" w:eastAsia="en-US"/>
        </w:rPr>
        <w:t xml:space="preserve"> </w:t>
      </w:r>
      <w:proofErr w:type="spellStart"/>
      <w:r w:rsidRPr="007411DD">
        <w:rPr>
          <w:sz w:val="20"/>
          <w:szCs w:val="20"/>
          <w:lang w:val="en-US" w:eastAsia="en-US"/>
        </w:rPr>
        <w:t>општине</w:t>
      </w:r>
      <w:proofErr w:type="spellEnd"/>
      <w:r w:rsidRPr="007411DD">
        <w:rPr>
          <w:sz w:val="20"/>
          <w:szCs w:val="20"/>
          <w:lang w:val="en-US" w:eastAsia="en-US"/>
        </w:rPr>
        <w:t xml:space="preserve"> </w:t>
      </w:r>
      <w:proofErr w:type="spellStart"/>
      <w:r w:rsidRPr="007411DD">
        <w:rPr>
          <w:sz w:val="20"/>
          <w:szCs w:val="20"/>
          <w:lang w:val="en-US" w:eastAsia="en-US"/>
        </w:rPr>
        <w:t>Ивањица</w:t>
      </w:r>
      <w:proofErr w:type="spellEnd"/>
      <w:r w:rsidRPr="007411DD">
        <w:rPr>
          <w:sz w:val="20"/>
          <w:szCs w:val="20"/>
          <w:lang w:val="en-US" w:eastAsia="en-US"/>
        </w:rPr>
        <w:t xml:space="preserve">. </w:t>
      </w:r>
    </w:p>
    <w:p w14:paraId="5CD2788C" w14:textId="77777777" w:rsidR="007411DD" w:rsidRPr="007411DD" w:rsidRDefault="007411DD" w:rsidP="007411DD">
      <w:pPr>
        <w:spacing w:after="200" w:line="276" w:lineRule="auto"/>
        <w:ind w:firstLine="720"/>
        <w:jc w:val="both"/>
        <w:rPr>
          <w:sz w:val="20"/>
          <w:szCs w:val="20"/>
          <w:lang w:val="en-US" w:eastAsia="en-US"/>
        </w:rPr>
      </w:pPr>
      <w:r w:rsidRPr="007411DD">
        <w:rPr>
          <w:sz w:val="20"/>
          <w:szCs w:val="20"/>
          <w:lang w:val="en-US" w:eastAsia="en-US"/>
        </w:rPr>
        <w:t xml:space="preserve">У </w:t>
      </w:r>
      <w:proofErr w:type="spellStart"/>
      <w:r w:rsidRPr="007411DD">
        <w:rPr>
          <w:sz w:val="20"/>
          <w:szCs w:val="20"/>
          <w:lang w:val="en-US" w:eastAsia="en-US"/>
        </w:rPr>
        <w:t>случају</w:t>
      </w:r>
      <w:proofErr w:type="spellEnd"/>
      <w:r w:rsidRPr="007411DD">
        <w:rPr>
          <w:sz w:val="20"/>
          <w:szCs w:val="20"/>
          <w:lang w:val="en-US" w:eastAsia="en-US"/>
        </w:rPr>
        <w:t xml:space="preserve"> </w:t>
      </w:r>
      <w:proofErr w:type="spellStart"/>
      <w:r w:rsidRPr="007411DD">
        <w:rPr>
          <w:sz w:val="20"/>
          <w:szCs w:val="20"/>
          <w:lang w:val="en-US" w:eastAsia="en-US"/>
        </w:rPr>
        <w:t>да</w:t>
      </w:r>
      <w:proofErr w:type="spellEnd"/>
      <w:r w:rsidRPr="007411DD">
        <w:rPr>
          <w:sz w:val="20"/>
          <w:szCs w:val="20"/>
          <w:lang w:val="en-US" w:eastAsia="en-US"/>
        </w:rPr>
        <w:t xml:space="preserve"> </w:t>
      </w:r>
      <w:proofErr w:type="spellStart"/>
      <w:r w:rsidRPr="007411DD">
        <w:rPr>
          <w:sz w:val="20"/>
          <w:szCs w:val="20"/>
          <w:lang w:val="en-US" w:eastAsia="en-US"/>
        </w:rPr>
        <w:t>се</w:t>
      </w:r>
      <w:proofErr w:type="spellEnd"/>
      <w:r w:rsidRPr="007411DD">
        <w:rPr>
          <w:sz w:val="20"/>
          <w:szCs w:val="20"/>
          <w:lang w:val="en-US" w:eastAsia="en-US"/>
        </w:rPr>
        <w:t xml:space="preserve"> </w:t>
      </w:r>
      <w:proofErr w:type="spellStart"/>
      <w:r w:rsidRPr="007411DD">
        <w:rPr>
          <w:sz w:val="20"/>
          <w:szCs w:val="20"/>
          <w:lang w:val="en-US" w:eastAsia="en-US"/>
        </w:rPr>
        <w:t>изградња</w:t>
      </w:r>
      <w:proofErr w:type="spellEnd"/>
      <w:r w:rsidRPr="007411DD">
        <w:rPr>
          <w:sz w:val="20"/>
          <w:szCs w:val="20"/>
          <w:lang w:val="en-US" w:eastAsia="en-US"/>
        </w:rPr>
        <w:t xml:space="preserve"> </w:t>
      </w:r>
      <w:proofErr w:type="spellStart"/>
      <w:r w:rsidRPr="007411DD">
        <w:rPr>
          <w:sz w:val="20"/>
          <w:szCs w:val="20"/>
          <w:lang w:val="en-US" w:eastAsia="en-US"/>
        </w:rPr>
        <w:t>или</w:t>
      </w:r>
      <w:proofErr w:type="spellEnd"/>
      <w:r w:rsidRPr="007411DD">
        <w:rPr>
          <w:sz w:val="20"/>
          <w:szCs w:val="20"/>
          <w:lang w:val="en-US" w:eastAsia="en-US"/>
        </w:rPr>
        <w:t xml:space="preserve"> </w:t>
      </w:r>
      <w:proofErr w:type="spellStart"/>
      <w:r w:rsidRPr="007411DD">
        <w:rPr>
          <w:sz w:val="20"/>
          <w:szCs w:val="20"/>
          <w:lang w:val="en-US" w:eastAsia="en-US"/>
        </w:rPr>
        <w:t>реконструкција</w:t>
      </w:r>
      <w:proofErr w:type="spellEnd"/>
      <w:r w:rsidRPr="007411DD">
        <w:rPr>
          <w:sz w:val="20"/>
          <w:szCs w:val="20"/>
          <w:lang w:val="en-US" w:eastAsia="en-US"/>
        </w:rPr>
        <w:t xml:space="preserve"> </w:t>
      </w:r>
      <w:proofErr w:type="spellStart"/>
      <w:r w:rsidRPr="007411DD">
        <w:rPr>
          <w:sz w:val="20"/>
          <w:szCs w:val="20"/>
          <w:lang w:val="en-US" w:eastAsia="en-US"/>
        </w:rPr>
        <w:t>општинских</w:t>
      </w:r>
      <w:proofErr w:type="spellEnd"/>
      <w:r w:rsidRPr="007411DD">
        <w:rPr>
          <w:sz w:val="20"/>
          <w:szCs w:val="20"/>
          <w:lang w:val="en-US" w:eastAsia="en-US"/>
        </w:rPr>
        <w:t xml:space="preserve"> и </w:t>
      </w:r>
      <w:proofErr w:type="spellStart"/>
      <w:r w:rsidRPr="007411DD">
        <w:rPr>
          <w:sz w:val="20"/>
          <w:szCs w:val="20"/>
          <w:lang w:val="en-US" w:eastAsia="en-US"/>
        </w:rPr>
        <w:t>некатегорисаних</w:t>
      </w:r>
      <w:proofErr w:type="spellEnd"/>
      <w:r w:rsidRPr="007411DD">
        <w:rPr>
          <w:sz w:val="20"/>
          <w:szCs w:val="20"/>
          <w:lang w:val="en-US" w:eastAsia="en-US"/>
        </w:rPr>
        <w:t xml:space="preserve"> </w:t>
      </w:r>
      <w:proofErr w:type="spellStart"/>
      <w:r w:rsidRPr="007411DD">
        <w:rPr>
          <w:sz w:val="20"/>
          <w:szCs w:val="20"/>
          <w:lang w:val="en-US" w:eastAsia="en-US"/>
        </w:rPr>
        <w:t>путева</w:t>
      </w:r>
      <w:proofErr w:type="spellEnd"/>
      <w:r w:rsidRPr="007411DD">
        <w:rPr>
          <w:sz w:val="20"/>
          <w:szCs w:val="20"/>
          <w:lang w:val="en-US" w:eastAsia="en-US"/>
        </w:rPr>
        <w:t xml:space="preserve"> и </w:t>
      </w:r>
      <w:proofErr w:type="spellStart"/>
      <w:r w:rsidRPr="007411DD">
        <w:rPr>
          <w:sz w:val="20"/>
          <w:szCs w:val="20"/>
          <w:lang w:val="en-US" w:eastAsia="en-US"/>
        </w:rPr>
        <w:t>улица</w:t>
      </w:r>
      <w:proofErr w:type="spellEnd"/>
      <w:r w:rsidRPr="007411DD">
        <w:rPr>
          <w:sz w:val="20"/>
          <w:szCs w:val="20"/>
          <w:lang w:val="en-US" w:eastAsia="en-US"/>
        </w:rPr>
        <w:t xml:space="preserve"> </w:t>
      </w:r>
      <w:proofErr w:type="spellStart"/>
      <w:r w:rsidRPr="007411DD">
        <w:rPr>
          <w:sz w:val="20"/>
          <w:szCs w:val="20"/>
          <w:lang w:val="en-US" w:eastAsia="en-US"/>
        </w:rPr>
        <w:t>врши</w:t>
      </w:r>
      <w:proofErr w:type="spellEnd"/>
      <w:r w:rsidRPr="007411DD">
        <w:rPr>
          <w:sz w:val="20"/>
          <w:szCs w:val="20"/>
          <w:lang w:val="en-US" w:eastAsia="en-US"/>
        </w:rPr>
        <w:t xml:space="preserve"> у </w:t>
      </w:r>
      <w:proofErr w:type="spellStart"/>
      <w:r w:rsidRPr="007411DD">
        <w:rPr>
          <w:sz w:val="20"/>
          <w:szCs w:val="20"/>
          <w:lang w:val="en-US" w:eastAsia="en-US"/>
        </w:rPr>
        <w:t>виду</w:t>
      </w:r>
      <w:proofErr w:type="spellEnd"/>
      <w:r w:rsidRPr="007411DD">
        <w:rPr>
          <w:sz w:val="20"/>
          <w:szCs w:val="20"/>
          <w:lang w:val="en-US" w:eastAsia="en-US"/>
        </w:rPr>
        <w:t xml:space="preserve"> </w:t>
      </w:r>
      <w:proofErr w:type="spellStart"/>
      <w:r w:rsidRPr="007411DD">
        <w:rPr>
          <w:sz w:val="20"/>
          <w:szCs w:val="20"/>
          <w:lang w:val="en-US" w:eastAsia="en-US"/>
        </w:rPr>
        <w:t>поправке</w:t>
      </w:r>
      <w:proofErr w:type="spellEnd"/>
      <w:r w:rsidRPr="007411DD">
        <w:rPr>
          <w:sz w:val="20"/>
          <w:szCs w:val="20"/>
          <w:lang w:val="en-US" w:eastAsia="en-US"/>
        </w:rPr>
        <w:t xml:space="preserve"> и </w:t>
      </w:r>
      <w:proofErr w:type="spellStart"/>
      <w:r w:rsidRPr="007411DD">
        <w:rPr>
          <w:sz w:val="20"/>
          <w:szCs w:val="20"/>
          <w:lang w:val="en-US" w:eastAsia="en-US"/>
        </w:rPr>
        <w:t>санације</w:t>
      </w:r>
      <w:proofErr w:type="spellEnd"/>
      <w:r w:rsidRPr="007411DD">
        <w:rPr>
          <w:sz w:val="20"/>
          <w:szCs w:val="20"/>
          <w:lang w:val="en-US" w:eastAsia="en-US"/>
        </w:rPr>
        <w:t xml:space="preserve">, </w:t>
      </w:r>
      <w:proofErr w:type="spellStart"/>
      <w:r w:rsidRPr="007411DD">
        <w:rPr>
          <w:sz w:val="20"/>
          <w:szCs w:val="20"/>
          <w:lang w:val="en-US" w:eastAsia="en-US"/>
        </w:rPr>
        <w:t>однос</w:t>
      </w:r>
      <w:proofErr w:type="spellEnd"/>
      <w:r w:rsidRPr="007411DD">
        <w:rPr>
          <w:sz w:val="20"/>
          <w:szCs w:val="20"/>
          <w:lang w:val="en-US" w:eastAsia="en-US"/>
        </w:rPr>
        <w:t xml:space="preserve"> </w:t>
      </w:r>
      <w:proofErr w:type="spellStart"/>
      <w:r w:rsidRPr="007411DD">
        <w:rPr>
          <w:sz w:val="20"/>
          <w:szCs w:val="20"/>
          <w:lang w:val="en-US" w:eastAsia="en-US"/>
        </w:rPr>
        <w:t>донације</w:t>
      </w:r>
      <w:proofErr w:type="spellEnd"/>
      <w:r w:rsidRPr="007411DD">
        <w:rPr>
          <w:sz w:val="20"/>
          <w:szCs w:val="20"/>
          <w:lang w:val="en-US" w:eastAsia="en-US"/>
        </w:rPr>
        <w:t xml:space="preserve"> </w:t>
      </w:r>
      <w:proofErr w:type="spellStart"/>
      <w:r w:rsidRPr="007411DD">
        <w:rPr>
          <w:sz w:val="20"/>
          <w:szCs w:val="20"/>
          <w:lang w:val="en-US" w:eastAsia="en-US"/>
        </w:rPr>
        <w:t>новачаних</w:t>
      </w:r>
      <w:proofErr w:type="spellEnd"/>
      <w:r w:rsidRPr="007411DD">
        <w:rPr>
          <w:sz w:val="20"/>
          <w:szCs w:val="20"/>
          <w:lang w:val="en-US" w:eastAsia="en-US"/>
        </w:rPr>
        <w:t xml:space="preserve"> </w:t>
      </w:r>
      <w:proofErr w:type="spellStart"/>
      <w:r w:rsidRPr="007411DD">
        <w:rPr>
          <w:sz w:val="20"/>
          <w:szCs w:val="20"/>
          <w:lang w:val="en-US" w:eastAsia="en-US"/>
        </w:rPr>
        <w:t>средстава</w:t>
      </w:r>
      <w:proofErr w:type="spellEnd"/>
      <w:r w:rsidRPr="007411DD">
        <w:rPr>
          <w:sz w:val="20"/>
          <w:szCs w:val="20"/>
          <w:lang w:val="en-US" w:eastAsia="en-US"/>
        </w:rPr>
        <w:t xml:space="preserve"> </w:t>
      </w:r>
      <w:proofErr w:type="spellStart"/>
      <w:r w:rsidRPr="007411DD">
        <w:rPr>
          <w:sz w:val="20"/>
          <w:szCs w:val="20"/>
          <w:lang w:val="en-US" w:eastAsia="en-US"/>
        </w:rPr>
        <w:t>домаћих</w:t>
      </w:r>
      <w:proofErr w:type="spellEnd"/>
      <w:r w:rsidRPr="007411DD">
        <w:rPr>
          <w:sz w:val="20"/>
          <w:szCs w:val="20"/>
          <w:lang w:val="en-US" w:eastAsia="en-US"/>
        </w:rPr>
        <w:t xml:space="preserve"> и </w:t>
      </w:r>
      <w:proofErr w:type="spellStart"/>
      <w:r w:rsidRPr="007411DD">
        <w:rPr>
          <w:sz w:val="20"/>
          <w:szCs w:val="20"/>
          <w:lang w:val="en-US" w:eastAsia="en-US"/>
        </w:rPr>
        <w:t>страних</w:t>
      </w:r>
      <w:proofErr w:type="spellEnd"/>
      <w:r w:rsidRPr="007411DD">
        <w:rPr>
          <w:sz w:val="20"/>
          <w:szCs w:val="20"/>
          <w:lang w:val="en-US" w:eastAsia="en-US"/>
        </w:rPr>
        <w:t xml:space="preserve"> </w:t>
      </w:r>
      <w:proofErr w:type="spellStart"/>
      <w:r w:rsidRPr="007411DD">
        <w:rPr>
          <w:sz w:val="20"/>
          <w:szCs w:val="20"/>
          <w:lang w:val="en-US" w:eastAsia="en-US"/>
        </w:rPr>
        <w:t>правних</w:t>
      </w:r>
      <w:proofErr w:type="spellEnd"/>
      <w:r w:rsidRPr="007411DD">
        <w:rPr>
          <w:sz w:val="20"/>
          <w:szCs w:val="20"/>
          <w:lang w:val="en-US" w:eastAsia="en-US"/>
        </w:rPr>
        <w:t xml:space="preserve"> и </w:t>
      </w:r>
      <w:proofErr w:type="spellStart"/>
      <w:r w:rsidRPr="007411DD">
        <w:rPr>
          <w:sz w:val="20"/>
          <w:szCs w:val="20"/>
          <w:lang w:val="en-US" w:eastAsia="en-US"/>
        </w:rPr>
        <w:t>физичких</w:t>
      </w:r>
      <w:proofErr w:type="spellEnd"/>
      <w:r w:rsidRPr="007411DD">
        <w:rPr>
          <w:sz w:val="20"/>
          <w:szCs w:val="20"/>
          <w:lang w:val="en-US" w:eastAsia="en-US"/>
        </w:rPr>
        <w:t xml:space="preserve"> </w:t>
      </w:r>
      <w:proofErr w:type="spellStart"/>
      <w:r w:rsidRPr="007411DD">
        <w:rPr>
          <w:sz w:val="20"/>
          <w:szCs w:val="20"/>
          <w:lang w:val="en-US" w:eastAsia="en-US"/>
        </w:rPr>
        <w:t>лица</w:t>
      </w:r>
      <w:proofErr w:type="spellEnd"/>
      <w:r w:rsidRPr="007411DD">
        <w:rPr>
          <w:sz w:val="20"/>
          <w:szCs w:val="20"/>
          <w:lang w:val="en-US" w:eastAsia="en-US"/>
        </w:rPr>
        <w:t xml:space="preserve"> и </w:t>
      </w:r>
      <w:proofErr w:type="spellStart"/>
      <w:r w:rsidRPr="007411DD">
        <w:rPr>
          <w:sz w:val="20"/>
          <w:szCs w:val="20"/>
          <w:lang w:val="en-US" w:eastAsia="en-US"/>
        </w:rPr>
        <w:t>улагања</w:t>
      </w:r>
      <w:proofErr w:type="spellEnd"/>
      <w:r w:rsidRPr="007411DD">
        <w:rPr>
          <w:sz w:val="20"/>
          <w:szCs w:val="20"/>
          <w:lang w:val="en-US" w:eastAsia="en-US"/>
        </w:rPr>
        <w:t xml:space="preserve"> </w:t>
      </w:r>
      <w:proofErr w:type="spellStart"/>
      <w:r w:rsidRPr="007411DD">
        <w:rPr>
          <w:sz w:val="20"/>
          <w:szCs w:val="20"/>
          <w:lang w:val="en-US" w:eastAsia="en-US"/>
        </w:rPr>
        <w:t>општине</w:t>
      </w:r>
      <w:proofErr w:type="spellEnd"/>
      <w:r w:rsidRPr="007411DD">
        <w:rPr>
          <w:sz w:val="20"/>
          <w:szCs w:val="20"/>
          <w:lang w:val="en-US" w:eastAsia="en-US"/>
        </w:rPr>
        <w:t xml:space="preserve"> </w:t>
      </w:r>
      <w:proofErr w:type="spellStart"/>
      <w:r w:rsidRPr="007411DD">
        <w:rPr>
          <w:sz w:val="20"/>
          <w:szCs w:val="20"/>
          <w:lang w:val="en-US" w:eastAsia="en-US"/>
        </w:rPr>
        <w:t>Ивањица</w:t>
      </w:r>
      <w:proofErr w:type="spellEnd"/>
      <w:r w:rsidRPr="007411DD">
        <w:rPr>
          <w:sz w:val="20"/>
          <w:szCs w:val="20"/>
          <w:lang w:val="en-US" w:eastAsia="en-US"/>
        </w:rPr>
        <w:t xml:space="preserve"> </w:t>
      </w:r>
      <w:proofErr w:type="spellStart"/>
      <w:r w:rsidRPr="007411DD">
        <w:rPr>
          <w:sz w:val="20"/>
          <w:szCs w:val="20"/>
          <w:lang w:val="en-US" w:eastAsia="en-US"/>
        </w:rPr>
        <w:t>биће</w:t>
      </w:r>
      <w:proofErr w:type="spellEnd"/>
      <w:r w:rsidRPr="007411DD">
        <w:rPr>
          <w:sz w:val="20"/>
          <w:szCs w:val="20"/>
          <w:lang w:val="en-US" w:eastAsia="en-US"/>
        </w:rPr>
        <w:t xml:space="preserve"> 1:1 („</w:t>
      </w:r>
      <w:proofErr w:type="spellStart"/>
      <w:r w:rsidRPr="007411DD">
        <w:rPr>
          <w:sz w:val="20"/>
          <w:szCs w:val="20"/>
          <w:lang w:val="en-US" w:eastAsia="en-US"/>
        </w:rPr>
        <w:t>динар</w:t>
      </w:r>
      <w:proofErr w:type="spellEnd"/>
      <w:r w:rsidRPr="007411DD">
        <w:rPr>
          <w:sz w:val="20"/>
          <w:szCs w:val="20"/>
          <w:lang w:val="en-US" w:eastAsia="en-US"/>
        </w:rPr>
        <w:t xml:space="preserve"> </w:t>
      </w:r>
      <w:proofErr w:type="spellStart"/>
      <w:r w:rsidRPr="007411DD">
        <w:rPr>
          <w:sz w:val="20"/>
          <w:szCs w:val="20"/>
          <w:lang w:val="en-US" w:eastAsia="en-US"/>
        </w:rPr>
        <w:t>на</w:t>
      </w:r>
      <w:proofErr w:type="spellEnd"/>
      <w:r w:rsidRPr="007411DD">
        <w:rPr>
          <w:sz w:val="20"/>
          <w:szCs w:val="20"/>
          <w:lang w:val="en-US" w:eastAsia="en-US"/>
        </w:rPr>
        <w:t xml:space="preserve"> </w:t>
      </w:r>
      <w:proofErr w:type="spellStart"/>
      <w:proofErr w:type="gramStart"/>
      <w:r w:rsidRPr="007411DD">
        <w:rPr>
          <w:sz w:val="20"/>
          <w:szCs w:val="20"/>
          <w:lang w:val="en-US" w:eastAsia="en-US"/>
        </w:rPr>
        <w:t>динар</w:t>
      </w:r>
      <w:proofErr w:type="spellEnd"/>
      <w:r w:rsidRPr="007411DD">
        <w:rPr>
          <w:sz w:val="20"/>
          <w:szCs w:val="20"/>
          <w:lang w:val="en-US" w:eastAsia="en-US"/>
        </w:rPr>
        <w:t>“</w:t>
      </w:r>
      <w:proofErr w:type="gramEnd"/>
      <w:r w:rsidRPr="007411DD">
        <w:rPr>
          <w:sz w:val="20"/>
          <w:szCs w:val="20"/>
          <w:lang w:val="en-US" w:eastAsia="en-US"/>
        </w:rPr>
        <w:t xml:space="preserve">) </w:t>
      </w:r>
      <w:proofErr w:type="spellStart"/>
      <w:r w:rsidRPr="007411DD">
        <w:rPr>
          <w:sz w:val="20"/>
          <w:szCs w:val="20"/>
          <w:lang w:val="en-US" w:eastAsia="en-US"/>
        </w:rPr>
        <w:t>са</w:t>
      </w:r>
      <w:proofErr w:type="spellEnd"/>
      <w:r w:rsidRPr="007411DD">
        <w:rPr>
          <w:sz w:val="20"/>
          <w:szCs w:val="20"/>
          <w:lang w:val="en-US" w:eastAsia="en-US"/>
        </w:rPr>
        <w:t xml:space="preserve"> </w:t>
      </w:r>
      <w:proofErr w:type="spellStart"/>
      <w:r w:rsidRPr="007411DD">
        <w:rPr>
          <w:sz w:val="20"/>
          <w:szCs w:val="20"/>
          <w:lang w:val="en-US" w:eastAsia="en-US"/>
        </w:rPr>
        <w:t>обрачунатим</w:t>
      </w:r>
      <w:proofErr w:type="spellEnd"/>
      <w:r w:rsidRPr="007411DD">
        <w:rPr>
          <w:sz w:val="20"/>
          <w:szCs w:val="20"/>
          <w:lang w:val="en-US" w:eastAsia="en-US"/>
        </w:rPr>
        <w:t xml:space="preserve"> </w:t>
      </w:r>
      <w:proofErr w:type="spellStart"/>
      <w:r w:rsidRPr="007411DD">
        <w:rPr>
          <w:sz w:val="20"/>
          <w:szCs w:val="20"/>
          <w:lang w:val="en-US" w:eastAsia="en-US"/>
        </w:rPr>
        <w:t>порезом</w:t>
      </w:r>
      <w:proofErr w:type="spellEnd"/>
      <w:r w:rsidRPr="007411DD">
        <w:rPr>
          <w:sz w:val="20"/>
          <w:szCs w:val="20"/>
          <w:lang w:val="en-US" w:eastAsia="en-US"/>
        </w:rPr>
        <w:t xml:space="preserve"> </w:t>
      </w:r>
      <w:proofErr w:type="spellStart"/>
      <w:r w:rsidRPr="007411DD">
        <w:rPr>
          <w:sz w:val="20"/>
          <w:szCs w:val="20"/>
          <w:lang w:val="en-US" w:eastAsia="en-US"/>
        </w:rPr>
        <w:t>на</w:t>
      </w:r>
      <w:proofErr w:type="spellEnd"/>
      <w:r w:rsidRPr="007411DD">
        <w:rPr>
          <w:sz w:val="20"/>
          <w:szCs w:val="20"/>
          <w:lang w:val="en-US" w:eastAsia="en-US"/>
        </w:rPr>
        <w:t xml:space="preserve"> </w:t>
      </w:r>
      <w:proofErr w:type="spellStart"/>
      <w:r w:rsidRPr="007411DD">
        <w:rPr>
          <w:sz w:val="20"/>
          <w:szCs w:val="20"/>
          <w:lang w:val="en-US" w:eastAsia="en-US"/>
        </w:rPr>
        <w:t>додату</w:t>
      </w:r>
      <w:proofErr w:type="spellEnd"/>
      <w:r w:rsidRPr="007411DD">
        <w:rPr>
          <w:sz w:val="20"/>
          <w:szCs w:val="20"/>
          <w:lang w:val="en-US" w:eastAsia="en-US"/>
        </w:rPr>
        <w:t xml:space="preserve"> </w:t>
      </w:r>
      <w:proofErr w:type="spellStart"/>
      <w:r w:rsidRPr="007411DD">
        <w:rPr>
          <w:sz w:val="20"/>
          <w:szCs w:val="20"/>
          <w:lang w:val="en-US" w:eastAsia="en-US"/>
        </w:rPr>
        <w:t>вредност</w:t>
      </w:r>
      <w:proofErr w:type="spellEnd"/>
      <w:r w:rsidRPr="007411DD">
        <w:rPr>
          <w:sz w:val="20"/>
          <w:szCs w:val="20"/>
          <w:lang w:val="en-US" w:eastAsia="en-US"/>
        </w:rPr>
        <w:t>.</w:t>
      </w:r>
    </w:p>
    <w:p w14:paraId="116772B2" w14:textId="77777777" w:rsidR="007411DD" w:rsidRPr="007411DD" w:rsidRDefault="007411DD" w:rsidP="007411DD">
      <w:pPr>
        <w:spacing w:after="200" w:line="276" w:lineRule="auto"/>
        <w:ind w:firstLine="720"/>
        <w:jc w:val="both"/>
        <w:rPr>
          <w:sz w:val="20"/>
          <w:szCs w:val="20"/>
          <w:lang w:val="en-US" w:eastAsia="en-US"/>
        </w:rPr>
      </w:pPr>
      <w:r w:rsidRPr="007411DD">
        <w:rPr>
          <w:sz w:val="20"/>
          <w:szCs w:val="20"/>
          <w:lang w:val="en-US" w:eastAsia="en-US"/>
        </w:rPr>
        <w:t xml:space="preserve"> У </w:t>
      </w:r>
      <w:proofErr w:type="spellStart"/>
      <w:r w:rsidRPr="007411DD">
        <w:rPr>
          <w:sz w:val="20"/>
          <w:szCs w:val="20"/>
          <w:lang w:val="en-US" w:eastAsia="en-US"/>
        </w:rPr>
        <w:t>случају</w:t>
      </w:r>
      <w:proofErr w:type="spellEnd"/>
      <w:r w:rsidRPr="007411DD">
        <w:rPr>
          <w:sz w:val="20"/>
          <w:szCs w:val="20"/>
          <w:lang w:val="en-US" w:eastAsia="en-US"/>
        </w:rPr>
        <w:t xml:space="preserve"> </w:t>
      </w:r>
      <w:proofErr w:type="spellStart"/>
      <w:r w:rsidRPr="007411DD">
        <w:rPr>
          <w:sz w:val="20"/>
          <w:szCs w:val="20"/>
          <w:lang w:val="en-US" w:eastAsia="en-US"/>
        </w:rPr>
        <w:t>да</w:t>
      </w:r>
      <w:proofErr w:type="spellEnd"/>
      <w:r w:rsidRPr="007411DD">
        <w:rPr>
          <w:sz w:val="20"/>
          <w:szCs w:val="20"/>
          <w:lang w:val="en-US" w:eastAsia="en-US"/>
        </w:rPr>
        <w:t xml:space="preserve"> </w:t>
      </w:r>
      <w:proofErr w:type="spellStart"/>
      <w:r w:rsidRPr="007411DD">
        <w:rPr>
          <w:sz w:val="20"/>
          <w:szCs w:val="20"/>
          <w:lang w:val="en-US" w:eastAsia="en-US"/>
        </w:rPr>
        <w:t>се</w:t>
      </w:r>
      <w:proofErr w:type="spellEnd"/>
      <w:r w:rsidRPr="007411DD">
        <w:rPr>
          <w:sz w:val="20"/>
          <w:szCs w:val="20"/>
          <w:lang w:val="en-US" w:eastAsia="en-US"/>
        </w:rPr>
        <w:t xml:space="preserve"> </w:t>
      </w:r>
      <w:proofErr w:type="spellStart"/>
      <w:r w:rsidRPr="007411DD">
        <w:rPr>
          <w:sz w:val="20"/>
          <w:szCs w:val="20"/>
          <w:lang w:val="en-US" w:eastAsia="en-US"/>
        </w:rPr>
        <w:t>изградња</w:t>
      </w:r>
      <w:proofErr w:type="spellEnd"/>
      <w:r w:rsidRPr="007411DD">
        <w:rPr>
          <w:sz w:val="20"/>
          <w:szCs w:val="20"/>
          <w:lang w:val="en-US" w:eastAsia="en-US"/>
        </w:rPr>
        <w:t xml:space="preserve"> </w:t>
      </w:r>
      <w:proofErr w:type="spellStart"/>
      <w:r w:rsidRPr="007411DD">
        <w:rPr>
          <w:sz w:val="20"/>
          <w:szCs w:val="20"/>
          <w:lang w:val="en-US" w:eastAsia="en-US"/>
        </w:rPr>
        <w:t>или</w:t>
      </w:r>
      <w:proofErr w:type="spellEnd"/>
      <w:r w:rsidRPr="007411DD">
        <w:rPr>
          <w:sz w:val="20"/>
          <w:szCs w:val="20"/>
          <w:lang w:val="en-US" w:eastAsia="en-US"/>
        </w:rPr>
        <w:t xml:space="preserve"> </w:t>
      </w:r>
      <w:proofErr w:type="spellStart"/>
      <w:r w:rsidRPr="007411DD">
        <w:rPr>
          <w:sz w:val="20"/>
          <w:szCs w:val="20"/>
          <w:lang w:val="en-US" w:eastAsia="en-US"/>
        </w:rPr>
        <w:t>реконструкција</w:t>
      </w:r>
      <w:proofErr w:type="spellEnd"/>
      <w:r w:rsidRPr="007411DD">
        <w:rPr>
          <w:sz w:val="20"/>
          <w:szCs w:val="20"/>
          <w:lang w:val="en-US" w:eastAsia="en-US"/>
        </w:rPr>
        <w:t xml:space="preserve"> </w:t>
      </w:r>
      <w:proofErr w:type="spellStart"/>
      <w:r w:rsidRPr="007411DD">
        <w:rPr>
          <w:sz w:val="20"/>
          <w:szCs w:val="20"/>
          <w:lang w:val="en-US" w:eastAsia="en-US"/>
        </w:rPr>
        <w:t>општинских</w:t>
      </w:r>
      <w:proofErr w:type="spellEnd"/>
      <w:r w:rsidRPr="007411DD">
        <w:rPr>
          <w:sz w:val="20"/>
          <w:szCs w:val="20"/>
          <w:lang w:val="en-US" w:eastAsia="en-US"/>
        </w:rPr>
        <w:t xml:space="preserve"> и </w:t>
      </w:r>
      <w:proofErr w:type="spellStart"/>
      <w:r w:rsidRPr="007411DD">
        <w:rPr>
          <w:sz w:val="20"/>
          <w:szCs w:val="20"/>
          <w:lang w:val="en-US" w:eastAsia="en-US"/>
        </w:rPr>
        <w:t>некатегорисаних</w:t>
      </w:r>
      <w:proofErr w:type="spellEnd"/>
      <w:r w:rsidRPr="007411DD">
        <w:rPr>
          <w:sz w:val="20"/>
          <w:szCs w:val="20"/>
          <w:lang w:val="en-US" w:eastAsia="en-US"/>
        </w:rPr>
        <w:t xml:space="preserve"> </w:t>
      </w:r>
      <w:proofErr w:type="spellStart"/>
      <w:r w:rsidRPr="007411DD">
        <w:rPr>
          <w:sz w:val="20"/>
          <w:szCs w:val="20"/>
          <w:lang w:val="en-US" w:eastAsia="en-US"/>
        </w:rPr>
        <w:t>путева</w:t>
      </w:r>
      <w:proofErr w:type="spellEnd"/>
      <w:r w:rsidRPr="007411DD">
        <w:rPr>
          <w:sz w:val="20"/>
          <w:szCs w:val="20"/>
          <w:lang w:val="en-US" w:eastAsia="en-US"/>
        </w:rPr>
        <w:t xml:space="preserve"> и </w:t>
      </w:r>
      <w:proofErr w:type="spellStart"/>
      <w:r w:rsidRPr="007411DD">
        <w:rPr>
          <w:sz w:val="20"/>
          <w:szCs w:val="20"/>
          <w:lang w:val="en-US" w:eastAsia="en-US"/>
        </w:rPr>
        <w:t>улица</w:t>
      </w:r>
      <w:proofErr w:type="spellEnd"/>
      <w:r w:rsidRPr="007411DD">
        <w:rPr>
          <w:sz w:val="20"/>
          <w:szCs w:val="20"/>
          <w:lang w:val="en-US" w:eastAsia="en-US"/>
        </w:rPr>
        <w:t xml:space="preserve"> </w:t>
      </w:r>
      <w:proofErr w:type="spellStart"/>
      <w:r w:rsidRPr="007411DD">
        <w:rPr>
          <w:sz w:val="20"/>
          <w:szCs w:val="20"/>
          <w:lang w:val="en-US" w:eastAsia="en-US"/>
        </w:rPr>
        <w:t>врши</w:t>
      </w:r>
      <w:proofErr w:type="spellEnd"/>
      <w:r w:rsidRPr="007411DD">
        <w:rPr>
          <w:sz w:val="20"/>
          <w:szCs w:val="20"/>
          <w:lang w:val="en-US" w:eastAsia="en-US"/>
        </w:rPr>
        <w:t xml:space="preserve"> </w:t>
      </w:r>
      <w:proofErr w:type="spellStart"/>
      <w:r w:rsidRPr="007411DD">
        <w:rPr>
          <w:sz w:val="20"/>
          <w:szCs w:val="20"/>
          <w:lang w:val="en-US" w:eastAsia="en-US"/>
        </w:rPr>
        <w:t>асфалтирањем</w:t>
      </w:r>
      <w:proofErr w:type="spellEnd"/>
      <w:r w:rsidRPr="007411DD">
        <w:rPr>
          <w:sz w:val="20"/>
          <w:szCs w:val="20"/>
          <w:lang w:val="en-US" w:eastAsia="en-US"/>
        </w:rPr>
        <w:t xml:space="preserve"> у </w:t>
      </w:r>
      <w:proofErr w:type="spellStart"/>
      <w:r w:rsidRPr="007411DD">
        <w:rPr>
          <w:sz w:val="20"/>
          <w:szCs w:val="20"/>
          <w:lang w:val="en-US" w:eastAsia="en-US"/>
        </w:rPr>
        <w:t>дужини</w:t>
      </w:r>
      <w:proofErr w:type="spellEnd"/>
      <w:r w:rsidRPr="007411DD">
        <w:rPr>
          <w:sz w:val="20"/>
          <w:szCs w:val="20"/>
          <w:lang w:val="en-US" w:eastAsia="en-US"/>
        </w:rPr>
        <w:t xml:space="preserve"> </w:t>
      </w:r>
      <w:proofErr w:type="spellStart"/>
      <w:r w:rsidRPr="007411DD">
        <w:rPr>
          <w:sz w:val="20"/>
          <w:szCs w:val="20"/>
          <w:lang w:val="en-US" w:eastAsia="en-US"/>
        </w:rPr>
        <w:t>до</w:t>
      </w:r>
      <w:proofErr w:type="spellEnd"/>
      <w:r w:rsidRPr="007411DD">
        <w:rPr>
          <w:sz w:val="20"/>
          <w:szCs w:val="20"/>
          <w:lang w:val="en-US" w:eastAsia="en-US"/>
        </w:rPr>
        <w:t xml:space="preserve"> </w:t>
      </w:r>
      <w:proofErr w:type="spellStart"/>
      <w:r w:rsidRPr="007411DD">
        <w:rPr>
          <w:sz w:val="20"/>
          <w:szCs w:val="20"/>
          <w:lang w:val="en-US" w:eastAsia="en-US"/>
        </w:rPr>
        <w:t>једног</w:t>
      </w:r>
      <w:proofErr w:type="spellEnd"/>
      <w:r w:rsidRPr="007411DD">
        <w:rPr>
          <w:sz w:val="20"/>
          <w:szCs w:val="20"/>
          <w:lang w:val="en-US" w:eastAsia="en-US"/>
        </w:rPr>
        <w:t xml:space="preserve"> </w:t>
      </w:r>
      <w:proofErr w:type="spellStart"/>
      <w:r w:rsidRPr="007411DD">
        <w:rPr>
          <w:sz w:val="20"/>
          <w:szCs w:val="20"/>
          <w:lang w:val="en-US" w:eastAsia="en-US"/>
        </w:rPr>
        <w:t>километра</w:t>
      </w:r>
      <w:proofErr w:type="spellEnd"/>
      <w:r w:rsidRPr="007411DD">
        <w:rPr>
          <w:sz w:val="20"/>
          <w:szCs w:val="20"/>
          <w:lang w:val="en-US" w:eastAsia="en-US"/>
        </w:rPr>
        <w:t xml:space="preserve">, </w:t>
      </w:r>
      <w:proofErr w:type="spellStart"/>
      <w:r w:rsidRPr="007411DD">
        <w:rPr>
          <w:sz w:val="20"/>
          <w:szCs w:val="20"/>
          <w:lang w:val="en-US" w:eastAsia="en-US"/>
        </w:rPr>
        <w:t>однос</w:t>
      </w:r>
      <w:proofErr w:type="spellEnd"/>
      <w:r w:rsidRPr="007411DD">
        <w:rPr>
          <w:sz w:val="20"/>
          <w:szCs w:val="20"/>
          <w:lang w:val="en-US" w:eastAsia="en-US"/>
        </w:rPr>
        <w:t xml:space="preserve"> </w:t>
      </w:r>
      <w:proofErr w:type="spellStart"/>
      <w:r w:rsidRPr="007411DD">
        <w:rPr>
          <w:sz w:val="20"/>
          <w:szCs w:val="20"/>
          <w:lang w:val="en-US" w:eastAsia="en-US"/>
        </w:rPr>
        <w:t>донације</w:t>
      </w:r>
      <w:proofErr w:type="spellEnd"/>
      <w:r w:rsidRPr="007411DD">
        <w:rPr>
          <w:sz w:val="20"/>
          <w:szCs w:val="20"/>
          <w:lang w:val="en-US" w:eastAsia="en-US"/>
        </w:rPr>
        <w:t xml:space="preserve"> </w:t>
      </w:r>
      <w:proofErr w:type="spellStart"/>
      <w:r w:rsidRPr="007411DD">
        <w:rPr>
          <w:sz w:val="20"/>
          <w:szCs w:val="20"/>
          <w:lang w:val="en-US" w:eastAsia="en-US"/>
        </w:rPr>
        <w:t>новачаних</w:t>
      </w:r>
      <w:proofErr w:type="spellEnd"/>
      <w:r w:rsidRPr="007411DD">
        <w:rPr>
          <w:sz w:val="20"/>
          <w:szCs w:val="20"/>
          <w:lang w:val="en-US" w:eastAsia="en-US"/>
        </w:rPr>
        <w:t xml:space="preserve"> </w:t>
      </w:r>
      <w:proofErr w:type="spellStart"/>
      <w:r w:rsidRPr="007411DD">
        <w:rPr>
          <w:sz w:val="20"/>
          <w:szCs w:val="20"/>
          <w:lang w:val="en-US" w:eastAsia="en-US"/>
        </w:rPr>
        <w:t>средстава</w:t>
      </w:r>
      <w:proofErr w:type="spellEnd"/>
      <w:r w:rsidRPr="007411DD">
        <w:rPr>
          <w:sz w:val="20"/>
          <w:szCs w:val="20"/>
          <w:lang w:val="en-US" w:eastAsia="en-US"/>
        </w:rPr>
        <w:t xml:space="preserve"> </w:t>
      </w:r>
      <w:proofErr w:type="spellStart"/>
      <w:r w:rsidRPr="007411DD">
        <w:rPr>
          <w:sz w:val="20"/>
          <w:szCs w:val="20"/>
          <w:lang w:val="en-US" w:eastAsia="en-US"/>
        </w:rPr>
        <w:t>домаћих</w:t>
      </w:r>
      <w:proofErr w:type="spellEnd"/>
      <w:r w:rsidRPr="007411DD">
        <w:rPr>
          <w:sz w:val="20"/>
          <w:szCs w:val="20"/>
          <w:lang w:val="en-US" w:eastAsia="en-US"/>
        </w:rPr>
        <w:t xml:space="preserve"> и </w:t>
      </w:r>
      <w:proofErr w:type="spellStart"/>
      <w:r w:rsidRPr="007411DD">
        <w:rPr>
          <w:sz w:val="20"/>
          <w:szCs w:val="20"/>
          <w:lang w:val="en-US" w:eastAsia="en-US"/>
        </w:rPr>
        <w:t>страних</w:t>
      </w:r>
      <w:proofErr w:type="spellEnd"/>
      <w:r w:rsidRPr="007411DD">
        <w:rPr>
          <w:sz w:val="20"/>
          <w:szCs w:val="20"/>
          <w:lang w:val="en-US" w:eastAsia="en-US"/>
        </w:rPr>
        <w:t xml:space="preserve"> </w:t>
      </w:r>
      <w:proofErr w:type="spellStart"/>
      <w:r w:rsidRPr="007411DD">
        <w:rPr>
          <w:sz w:val="20"/>
          <w:szCs w:val="20"/>
          <w:lang w:val="en-US" w:eastAsia="en-US"/>
        </w:rPr>
        <w:t>правних</w:t>
      </w:r>
      <w:proofErr w:type="spellEnd"/>
      <w:r w:rsidRPr="007411DD">
        <w:rPr>
          <w:sz w:val="20"/>
          <w:szCs w:val="20"/>
          <w:lang w:val="en-US" w:eastAsia="en-US"/>
        </w:rPr>
        <w:t xml:space="preserve"> и </w:t>
      </w:r>
      <w:proofErr w:type="spellStart"/>
      <w:r w:rsidRPr="007411DD">
        <w:rPr>
          <w:sz w:val="20"/>
          <w:szCs w:val="20"/>
          <w:lang w:val="en-US" w:eastAsia="en-US"/>
        </w:rPr>
        <w:t>физичких</w:t>
      </w:r>
      <w:proofErr w:type="spellEnd"/>
      <w:r w:rsidRPr="007411DD">
        <w:rPr>
          <w:sz w:val="20"/>
          <w:szCs w:val="20"/>
          <w:lang w:val="en-US" w:eastAsia="en-US"/>
        </w:rPr>
        <w:t xml:space="preserve"> </w:t>
      </w:r>
      <w:proofErr w:type="spellStart"/>
      <w:r w:rsidRPr="007411DD">
        <w:rPr>
          <w:sz w:val="20"/>
          <w:szCs w:val="20"/>
          <w:lang w:val="en-US" w:eastAsia="en-US"/>
        </w:rPr>
        <w:t>лица</w:t>
      </w:r>
      <w:proofErr w:type="spellEnd"/>
      <w:r w:rsidRPr="007411DD">
        <w:rPr>
          <w:sz w:val="20"/>
          <w:szCs w:val="20"/>
          <w:lang w:val="en-US" w:eastAsia="en-US"/>
        </w:rPr>
        <w:t xml:space="preserve"> и </w:t>
      </w:r>
      <w:proofErr w:type="spellStart"/>
      <w:r w:rsidRPr="007411DD">
        <w:rPr>
          <w:sz w:val="20"/>
          <w:szCs w:val="20"/>
          <w:lang w:val="en-US" w:eastAsia="en-US"/>
        </w:rPr>
        <w:t>улагања</w:t>
      </w:r>
      <w:proofErr w:type="spellEnd"/>
      <w:r w:rsidRPr="007411DD">
        <w:rPr>
          <w:sz w:val="20"/>
          <w:szCs w:val="20"/>
          <w:lang w:val="en-US" w:eastAsia="en-US"/>
        </w:rPr>
        <w:t xml:space="preserve"> </w:t>
      </w:r>
      <w:proofErr w:type="spellStart"/>
      <w:r w:rsidRPr="007411DD">
        <w:rPr>
          <w:sz w:val="20"/>
          <w:szCs w:val="20"/>
          <w:lang w:val="en-US" w:eastAsia="en-US"/>
        </w:rPr>
        <w:t>општине</w:t>
      </w:r>
      <w:proofErr w:type="spellEnd"/>
      <w:r w:rsidRPr="007411DD">
        <w:rPr>
          <w:sz w:val="20"/>
          <w:szCs w:val="20"/>
          <w:lang w:val="en-US" w:eastAsia="en-US"/>
        </w:rPr>
        <w:t xml:space="preserve"> </w:t>
      </w:r>
      <w:proofErr w:type="spellStart"/>
      <w:r w:rsidRPr="007411DD">
        <w:rPr>
          <w:sz w:val="20"/>
          <w:szCs w:val="20"/>
          <w:lang w:val="en-US" w:eastAsia="en-US"/>
        </w:rPr>
        <w:t>Ивањица</w:t>
      </w:r>
      <w:proofErr w:type="spellEnd"/>
      <w:r w:rsidRPr="007411DD">
        <w:rPr>
          <w:sz w:val="20"/>
          <w:szCs w:val="20"/>
          <w:lang w:val="en-US" w:eastAsia="en-US"/>
        </w:rPr>
        <w:t xml:space="preserve"> </w:t>
      </w:r>
      <w:proofErr w:type="spellStart"/>
      <w:r w:rsidRPr="007411DD">
        <w:rPr>
          <w:sz w:val="20"/>
          <w:szCs w:val="20"/>
          <w:lang w:val="en-US" w:eastAsia="en-US"/>
        </w:rPr>
        <w:t>биће</w:t>
      </w:r>
      <w:proofErr w:type="spellEnd"/>
      <w:r w:rsidRPr="007411DD">
        <w:rPr>
          <w:sz w:val="20"/>
          <w:szCs w:val="20"/>
          <w:lang w:val="en-US" w:eastAsia="en-US"/>
        </w:rPr>
        <w:t xml:space="preserve"> 1:2 („</w:t>
      </w:r>
      <w:proofErr w:type="spellStart"/>
      <w:r w:rsidRPr="007411DD">
        <w:rPr>
          <w:sz w:val="20"/>
          <w:szCs w:val="20"/>
          <w:lang w:val="en-US" w:eastAsia="en-US"/>
        </w:rPr>
        <w:t>динар</w:t>
      </w:r>
      <w:proofErr w:type="spellEnd"/>
      <w:r w:rsidRPr="007411DD">
        <w:rPr>
          <w:sz w:val="20"/>
          <w:szCs w:val="20"/>
          <w:lang w:val="en-US" w:eastAsia="en-US"/>
        </w:rPr>
        <w:t xml:space="preserve"> </w:t>
      </w:r>
      <w:proofErr w:type="spellStart"/>
      <w:r w:rsidRPr="007411DD">
        <w:rPr>
          <w:sz w:val="20"/>
          <w:szCs w:val="20"/>
          <w:lang w:val="en-US" w:eastAsia="en-US"/>
        </w:rPr>
        <w:t>на</w:t>
      </w:r>
      <w:proofErr w:type="spellEnd"/>
      <w:r w:rsidRPr="007411DD">
        <w:rPr>
          <w:sz w:val="20"/>
          <w:szCs w:val="20"/>
          <w:lang w:val="en-US" w:eastAsia="en-US"/>
        </w:rPr>
        <w:t xml:space="preserve"> </w:t>
      </w:r>
      <w:proofErr w:type="spellStart"/>
      <w:proofErr w:type="gramStart"/>
      <w:r w:rsidRPr="007411DD">
        <w:rPr>
          <w:sz w:val="20"/>
          <w:szCs w:val="20"/>
          <w:lang w:val="en-US" w:eastAsia="en-US"/>
        </w:rPr>
        <w:t>два</w:t>
      </w:r>
      <w:proofErr w:type="spellEnd"/>
      <w:r w:rsidRPr="007411DD">
        <w:rPr>
          <w:sz w:val="20"/>
          <w:szCs w:val="20"/>
          <w:lang w:val="en-US" w:eastAsia="en-US"/>
        </w:rPr>
        <w:t>“</w:t>
      </w:r>
      <w:proofErr w:type="gramEnd"/>
      <w:r w:rsidRPr="007411DD">
        <w:rPr>
          <w:sz w:val="20"/>
          <w:szCs w:val="20"/>
          <w:lang w:val="en-US" w:eastAsia="en-US"/>
        </w:rPr>
        <w:t xml:space="preserve">) </w:t>
      </w:r>
      <w:proofErr w:type="spellStart"/>
      <w:r w:rsidRPr="007411DD">
        <w:rPr>
          <w:sz w:val="20"/>
          <w:szCs w:val="20"/>
          <w:lang w:val="en-US" w:eastAsia="en-US"/>
        </w:rPr>
        <w:t>са</w:t>
      </w:r>
      <w:proofErr w:type="spellEnd"/>
      <w:r w:rsidRPr="007411DD">
        <w:rPr>
          <w:sz w:val="20"/>
          <w:szCs w:val="20"/>
          <w:lang w:val="en-US" w:eastAsia="en-US"/>
        </w:rPr>
        <w:t xml:space="preserve"> </w:t>
      </w:r>
      <w:proofErr w:type="spellStart"/>
      <w:r w:rsidRPr="007411DD">
        <w:rPr>
          <w:sz w:val="20"/>
          <w:szCs w:val="20"/>
          <w:lang w:val="en-US" w:eastAsia="en-US"/>
        </w:rPr>
        <w:t>обрачунатим</w:t>
      </w:r>
      <w:proofErr w:type="spellEnd"/>
      <w:r w:rsidRPr="007411DD">
        <w:rPr>
          <w:sz w:val="20"/>
          <w:szCs w:val="20"/>
          <w:lang w:val="en-US" w:eastAsia="en-US"/>
        </w:rPr>
        <w:t xml:space="preserve"> </w:t>
      </w:r>
      <w:proofErr w:type="spellStart"/>
      <w:r w:rsidRPr="007411DD">
        <w:rPr>
          <w:sz w:val="20"/>
          <w:szCs w:val="20"/>
          <w:lang w:val="en-US" w:eastAsia="en-US"/>
        </w:rPr>
        <w:t>порезом</w:t>
      </w:r>
      <w:proofErr w:type="spellEnd"/>
      <w:r w:rsidRPr="007411DD">
        <w:rPr>
          <w:sz w:val="20"/>
          <w:szCs w:val="20"/>
          <w:lang w:val="en-US" w:eastAsia="en-US"/>
        </w:rPr>
        <w:t xml:space="preserve"> </w:t>
      </w:r>
      <w:proofErr w:type="spellStart"/>
      <w:r w:rsidRPr="007411DD">
        <w:rPr>
          <w:sz w:val="20"/>
          <w:szCs w:val="20"/>
          <w:lang w:val="en-US" w:eastAsia="en-US"/>
        </w:rPr>
        <w:t>на</w:t>
      </w:r>
      <w:proofErr w:type="spellEnd"/>
      <w:r w:rsidRPr="007411DD">
        <w:rPr>
          <w:sz w:val="20"/>
          <w:szCs w:val="20"/>
          <w:lang w:val="en-US" w:eastAsia="en-US"/>
        </w:rPr>
        <w:t xml:space="preserve"> </w:t>
      </w:r>
      <w:proofErr w:type="spellStart"/>
      <w:r w:rsidRPr="007411DD">
        <w:rPr>
          <w:sz w:val="20"/>
          <w:szCs w:val="20"/>
          <w:lang w:val="en-US" w:eastAsia="en-US"/>
        </w:rPr>
        <w:t>додату</w:t>
      </w:r>
      <w:proofErr w:type="spellEnd"/>
      <w:r w:rsidRPr="007411DD">
        <w:rPr>
          <w:sz w:val="20"/>
          <w:szCs w:val="20"/>
          <w:lang w:val="en-US" w:eastAsia="en-US"/>
        </w:rPr>
        <w:t xml:space="preserve"> </w:t>
      </w:r>
      <w:proofErr w:type="spellStart"/>
      <w:r w:rsidRPr="007411DD">
        <w:rPr>
          <w:sz w:val="20"/>
          <w:szCs w:val="20"/>
          <w:lang w:val="en-US" w:eastAsia="en-US"/>
        </w:rPr>
        <w:t>вредност</w:t>
      </w:r>
      <w:proofErr w:type="spellEnd"/>
      <w:r w:rsidRPr="007411DD">
        <w:rPr>
          <w:sz w:val="20"/>
          <w:szCs w:val="20"/>
          <w:lang w:val="en-US" w:eastAsia="en-US"/>
        </w:rPr>
        <w:t>.</w:t>
      </w:r>
    </w:p>
    <w:p w14:paraId="48A7D65A" w14:textId="77777777" w:rsidR="007411DD" w:rsidRPr="007411DD" w:rsidRDefault="007411DD" w:rsidP="007411DD">
      <w:pPr>
        <w:spacing w:after="200" w:line="276" w:lineRule="auto"/>
        <w:jc w:val="both"/>
        <w:rPr>
          <w:sz w:val="20"/>
          <w:szCs w:val="20"/>
          <w:lang w:val="en-US" w:eastAsia="en-US"/>
        </w:rPr>
      </w:pPr>
      <w:r w:rsidRPr="007411DD">
        <w:rPr>
          <w:sz w:val="20"/>
          <w:szCs w:val="20"/>
          <w:lang w:val="en-US" w:eastAsia="en-US"/>
        </w:rPr>
        <w:tab/>
      </w:r>
      <w:proofErr w:type="spellStart"/>
      <w:r w:rsidRPr="007411DD">
        <w:rPr>
          <w:sz w:val="20"/>
          <w:szCs w:val="20"/>
          <w:lang w:val="en-US" w:eastAsia="en-US"/>
        </w:rPr>
        <w:t>Ако</w:t>
      </w:r>
      <w:proofErr w:type="spellEnd"/>
      <w:r w:rsidRPr="007411DD">
        <w:rPr>
          <w:sz w:val="20"/>
          <w:szCs w:val="20"/>
          <w:lang w:val="en-US" w:eastAsia="en-US"/>
        </w:rPr>
        <w:t xml:space="preserve"> </w:t>
      </w:r>
      <w:proofErr w:type="spellStart"/>
      <w:r w:rsidRPr="007411DD">
        <w:rPr>
          <w:sz w:val="20"/>
          <w:szCs w:val="20"/>
          <w:lang w:val="en-US" w:eastAsia="en-US"/>
        </w:rPr>
        <w:t>се</w:t>
      </w:r>
      <w:proofErr w:type="spellEnd"/>
      <w:r w:rsidRPr="007411DD">
        <w:rPr>
          <w:sz w:val="20"/>
          <w:szCs w:val="20"/>
          <w:lang w:val="en-US" w:eastAsia="en-US"/>
        </w:rPr>
        <w:t xml:space="preserve"> </w:t>
      </w:r>
      <w:proofErr w:type="spellStart"/>
      <w:r w:rsidRPr="007411DD">
        <w:rPr>
          <w:sz w:val="20"/>
          <w:szCs w:val="20"/>
          <w:lang w:val="en-US" w:eastAsia="en-US"/>
        </w:rPr>
        <w:t>изградња</w:t>
      </w:r>
      <w:proofErr w:type="spellEnd"/>
      <w:r w:rsidRPr="007411DD">
        <w:rPr>
          <w:sz w:val="20"/>
          <w:szCs w:val="20"/>
          <w:lang w:val="en-US" w:eastAsia="en-US"/>
        </w:rPr>
        <w:t xml:space="preserve"> </w:t>
      </w:r>
      <w:proofErr w:type="spellStart"/>
      <w:r w:rsidRPr="007411DD">
        <w:rPr>
          <w:sz w:val="20"/>
          <w:szCs w:val="20"/>
          <w:lang w:val="en-US" w:eastAsia="en-US"/>
        </w:rPr>
        <w:t>или</w:t>
      </w:r>
      <w:proofErr w:type="spellEnd"/>
      <w:r w:rsidRPr="007411DD">
        <w:rPr>
          <w:sz w:val="20"/>
          <w:szCs w:val="20"/>
          <w:lang w:val="en-US" w:eastAsia="en-US"/>
        </w:rPr>
        <w:t xml:space="preserve"> </w:t>
      </w:r>
      <w:proofErr w:type="spellStart"/>
      <w:r w:rsidRPr="007411DD">
        <w:rPr>
          <w:sz w:val="20"/>
          <w:szCs w:val="20"/>
          <w:lang w:val="en-US" w:eastAsia="en-US"/>
        </w:rPr>
        <w:t>реконструкција</w:t>
      </w:r>
      <w:proofErr w:type="spellEnd"/>
      <w:r w:rsidRPr="007411DD">
        <w:rPr>
          <w:sz w:val="20"/>
          <w:szCs w:val="20"/>
          <w:lang w:val="en-US" w:eastAsia="en-US"/>
        </w:rPr>
        <w:t xml:space="preserve"> </w:t>
      </w:r>
      <w:proofErr w:type="spellStart"/>
      <w:r w:rsidRPr="007411DD">
        <w:rPr>
          <w:sz w:val="20"/>
          <w:szCs w:val="20"/>
          <w:lang w:val="en-US" w:eastAsia="en-US"/>
        </w:rPr>
        <w:t>општинских</w:t>
      </w:r>
      <w:proofErr w:type="spellEnd"/>
      <w:r w:rsidRPr="007411DD">
        <w:rPr>
          <w:sz w:val="20"/>
          <w:szCs w:val="20"/>
          <w:lang w:val="en-US" w:eastAsia="en-US"/>
        </w:rPr>
        <w:t xml:space="preserve"> и </w:t>
      </w:r>
      <w:proofErr w:type="spellStart"/>
      <w:r w:rsidRPr="007411DD">
        <w:rPr>
          <w:sz w:val="20"/>
          <w:szCs w:val="20"/>
          <w:lang w:val="en-US" w:eastAsia="en-US"/>
        </w:rPr>
        <w:t>некатегорисаних</w:t>
      </w:r>
      <w:proofErr w:type="spellEnd"/>
      <w:r w:rsidRPr="007411DD">
        <w:rPr>
          <w:sz w:val="20"/>
          <w:szCs w:val="20"/>
          <w:lang w:val="en-US" w:eastAsia="en-US"/>
        </w:rPr>
        <w:t xml:space="preserve"> </w:t>
      </w:r>
      <w:proofErr w:type="spellStart"/>
      <w:r w:rsidRPr="007411DD">
        <w:rPr>
          <w:sz w:val="20"/>
          <w:szCs w:val="20"/>
          <w:lang w:val="en-US" w:eastAsia="en-US"/>
        </w:rPr>
        <w:t>путева</w:t>
      </w:r>
      <w:proofErr w:type="spellEnd"/>
      <w:r w:rsidRPr="007411DD">
        <w:rPr>
          <w:sz w:val="20"/>
          <w:szCs w:val="20"/>
          <w:lang w:val="en-US" w:eastAsia="en-US"/>
        </w:rPr>
        <w:t xml:space="preserve"> и </w:t>
      </w:r>
      <w:proofErr w:type="spellStart"/>
      <w:r w:rsidRPr="007411DD">
        <w:rPr>
          <w:sz w:val="20"/>
          <w:szCs w:val="20"/>
          <w:lang w:val="en-US" w:eastAsia="en-US"/>
        </w:rPr>
        <w:t>улица</w:t>
      </w:r>
      <w:proofErr w:type="spellEnd"/>
      <w:r w:rsidRPr="007411DD">
        <w:rPr>
          <w:sz w:val="20"/>
          <w:szCs w:val="20"/>
          <w:lang w:val="en-US" w:eastAsia="en-US"/>
        </w:rPr>
        <w:t xml:space="preserve"> </w:t>
      </w:r>
      <w:proofErr w:type="spellStart"/>
      <w:r w:rsidRPr="007411DD">
        <w:rPr>
          <w:sz w:val="20"/>
          <w:szCs w:val="20"/>
          <w:lang w:val="en-US" w:eastAsia="en-US"/>
        </w:rPr>
        <w:t>врши</w:t>
      </w:r>
      <w:proofErr w:type="spellEnd"/>
      <w:r w:rsidRPr="007411DD">
        <w:rPr>
          <w:sz w:val="20"/>
          <w:szCs w:val="20"/>
          <w:lang w:val="en-US" w:eastAsia="en-US"/>
        </w:rPr>
        <w:t xml:space="preserve"> </w:t>
      </w:r>
      <w:proofErr w:type="spellStart"/>
      <w:r w:rsidRPr="007411DD">
        <w:rPr>
          <w:sz w:val="20"/>
          <w:szCs w:val="20"/>
          <w:lang w:val="en-US" w:eastAsia="en-US"/>
        </w:rPr>
        <w:t>асфалтирањем</w:t>
      </w:r>
      <w:proofErr w:type="spellEnd"/>
      <w:r w:rsidRPr="007411DD">
        <w:rPr>
          <w:sz w:val="20"/>
          <w:szCs w:val="20"/>
          <w:lang w:val="en-US" w:eastAsia="en-US"/>
        </w:rPr>
        <w:t xml:space="preserve"> у </w:t>
      </w:r>
      <w:proofErr w:type="spellStart"/>
      <w:r w:rsidRPr="007411DD">
        <w:rPr>
          <w:sz w:val="20"/>
          <w:szCs w:val="20"/>
          <w:lang w:val="en-US" w:eastAsia="en-US"/>
        </w:rPr>
        <w:t>дужини</w:t>
      </w:r>
      <w:proofErr w:type="spellEnd"/>
      <w:r w:rsidRPr="007411DD">
        <w:rPr>
          <w:sz w:val="20"/>
          <w:szCs w:val="20"/>
          <w:lang w:val="en-US" w:eastAsia="en-US"/>
        </w:rPr>
        <w:t xml:space="preserve"> </w:t>
      </w:r>
      <w:proofErr w:type="spellStart"/>
      <w:r w:rsidRPr="007411DD">
        <w:rPr>
          <w:sz w:val="20"/>
          <w:szCs w:val="20"/>
          <w:lang w:val="en-US" w:eastAsia="en-US"/>
        </w:rPr>
        <w:t>која</w:t>
      </w:r>
      <w:proofErr w:type="spellEnd"/>
      <w:r w:rsidRPr="007411DD">
        <w:rPr>
          <w:sz w:val="20"/>
          <w:szCs w:val="20"/>
          <w:lang w:val="en-US" w:eastAsia="en-US"/>
        </w:rPr>
        <w:t xml:space="preserve"> </w:t>
      </w:r>
      <w:proofErr w:type="spellStart"/>
      <w:r w:rsidRPr="007411DD">
        <w:rPr>
          <w:sz w:val="20"/>
          <w:szCs w:val="20"/>
          <w:lang w:val="en-US" w:eastAsia="en-US"/>
        </w:rPr>
        <w:t>прелази</w:t>
      </w:r>
      <w:proofErr w:type="spellEnd"/>
      <w:r w:rsidRPr="007411DD">
        <w:rPr>
          <w:sz w:val="20"/>
          <w:szCs w:val="20"/>
          <w:lang w:val="en-US" w:eastAsia="en-US"/>
        </w:rPr>
        <w:t xml:space="preserve"> </w:t>
      </w:r>
      <w:proofErr w:type="spellStart"/>
      <w:r w:rsidRPr="007411DD">
        <w:rPr>
          <w:sz w:val="20"/>
          <w:szCs w:val="20"/>
          <w:lang w:val="en-US" w:eastAsia="en-US"/>
        </w:rPr>
        <w:t>један</w:t>
      </w:r>
      <w:proofErr w:type="spellEnd"/>
      <w:r w:rsidRPr="007411DD">
        <w:rPr>
          <w:sz w:val="20"/>
          <w:szCs w:val="20"/>
          <w:lang w:val="en-US" w:eastAsia="en-US"/>
        </w:rPr>
        <w:t xml:space="preserve"> </w:t>
      </w:r>
      <w:proofErr w:type="spellStart"/>
      <w:r w:rsidRPr="007411DD">
        <w:rPr>
          <w:sz w:val="20"/>
          <w:szCs w:val="20"/>
          <w:lang w:val="en-US" w:eastAsia="en-US"/>
        </w:rPr>
        <w:t>километар</w:t>
      </w:r>
      <w:proofErr w:type="spellEnd"/>
      <w:r w:rsidRPr="007411DD">
        <w:rPr>
          <w:sz w:val="20"/>
          <w:szCs w:val="20"/>
          <w:lang w:val="en-US" w:eastAsia="en-US"/>
        </w:rPr>
        <w:t xml:space="preserve">, </w:t>
      </w:r>
      <w:proofErr w:type="spellStart"/>
      <w:r w:rsidRPr="007411DD">
        <w:rPr>
          <w:sz w:val="20"/>
          <w:szCs w:val="20"/>
          <w:lang w:val="en-US" w:eastAsia="en-US"/>
        </w:rPr>
        <w:t>однос</w:t>
      </w:r>
      <w:proofErr w:type="spellEnd"/>
      <w:r w:rsidRPr="007411DD">
        <w:rPr>
          <w:sz w:val="20"/>
          <w:szCs w:val="20"/>
          <w:lang w:val="en-US" w:eastAsia="en-US"/>
        </w:rPr>
        <w:t xml:space="preserve"> </w:t>
      </w:r>
      <w:proofErr w:type="spellStart"/>
      <w:r w:rsidRPr="007411DD">
        <w:rPr>
          <w:sz w:val="20"/>
          <w:szCs w:val="20"/>
          <w:lang w:val="en-US" w:eastAsia="en-US"/>
        </w:rPr>
        <w:t>донације</w:t>
      </w:r>
      <w:proofErr w:type="spellEnd"/>
      <w:r w:rsidRPr="007411DD">
        <w:rPr>
          <w:sz w:val="20"/>
          <w:szCs w:val="20"/>
          <w:lang w:val="en-US" w:eastAsia="en-US"/>
        </w:rPr>
        <w:t xml:space="preserve"> </w:t>
      </w:r>
      <w:proofErr w:type="spellStart"/>
      <w:r w:rsidRPr="007411DD">
        <w:rPr>
          <w:sz w:val="20"/>
          <w:szCs w:val="20"/>
          <w:lang w:val="en-US" w:eastAsia="en-US"/>
        </w:rPr>
        <w:t>новачаних</w:t>
      </w:r>
      <w:proofErr w:type="spellEnd"/>
      <w:r w:rsidRPr="007411DD">
        <w:rPr>
          <w:sz w:val="20"/>
          <w:szCs w:val="20"/>
          <w:lang w:val="en-US" w:eastAsia="en-US"/>
        </w:rPr>
        <w:t xml:space="preserve"> </w:t>
      </w:r>
      <w:proofErr w:type="spellStart"/>
      <w:r w:rsidRPr="007411DD">
        <w:rPr>
          <w:sz w:val="20"/>
          <w:szCs w:val="20"/>
          <w:lang w:val="en-US" w:eastAsia="en-US"/>
        </w:rPr>
        <w:t>средстава</w:t>
      </w:r>
      <w:proofErr w:type="spellEnd"/>
      <w:r w:rsidRPr="007411DD">
        <w:rPr>
          <w:sz w:val="20"/>
          <w:szCs w:val="20"/>
          <w:lang w:val="en-US" w:eastAsia="en-US"/>
        </w:rPr>
        <w:t xml:space="preserve"> </w:t>
      </w:r>
      <w:proofErr w:type="spellStart"/>
      <w:r w:rsidRPr="007411DD">
        <w:rPr>
          <w:sz w:val="20"/>
          <w:szCs w:val="20"/>
          <w:lang w:val="en-US" w:eastAsia="en-US"/>
        </w:rPr>
        <w:t>домаћих</w:t>
      </w:r>
      <w:proofErr w:type="spellEnd"/>
      <w:r w:rsidRPr="007411DD">
        <w:rPr>
          <w:sz w:val="20"/>
          <w:szCs w:val="20"/>
          <w:lang w:val="en-US" w:eastAsia="en-US"/>
        </w:rPr>
        <w:t xml:space="preserve"> и </w:t>
      </w:r>
      <w:proofErr w:type="spellStart"/>
      <w:r w:rsidRPr="007411DD">
        <w:rPr>
          <w:sz w:val="20"/>
          <w:szCs w:val="20"/>
          <w:lang w:val="en-US" w:eastAsia="en-US"/>
        </w:rPr>
        <w:t>страних</w:t>
      </w:r>
      <w:proofErr w:type="spellEnd"/>
      <w:r w:rsidRPr="007411DD">
        <w:rPr>
          <w:sz w:val="20"/>
          <w:szCs w:val="20"/>
          <w:lang w:val="en-US" w:eastAsia="en-US"/>
        </w:rPr>
        <w:t xml:space="preserve"> </w:t>
      </w:r>
      <w:proofErr w:type="spellStart"/>
      <w:r w:rsidRPr="007411DD">
        <w:rPr>
          <w:sz w:val="20"/>
          <w:szCs w:val="20"/>
          <w:lang w:val="en-US" w:eastAsia="en-US"/>
        </w:rPr>
        <w:t>правних</w:t>
      </w:r>
      <w:proofErr w:type="spellEnd"/>
      <w:r w:rsidRPr="007411DD">
        <w:rPr>
          <w:sz w:val="20"/>
          <w:szCs w:val="20"/>
          <w:lang w:val="en-US" w:eastAsia="en-US"/>
        </w:rPr>
        <w:t xml:space="preserve"> и </w:t>
      </w:r>
      <w:proofErr w:type="spellStart"/>
      <w:r w:rsidRPr="007411DD">
        <w:rPr>
          <w:sz w:val="20"/>
          <w:szCs w:val="20"/>
          <w:lang w:val="en-US" w:eastAsia="en-US"/>
        </w:rPr>
        <w:t>физичких</w:t>
      </w:r>
      <w:proofErr w:type="spellEnd"/>
      <w:r w:rsidRPr="007411DD">
        <w:rPr>
          <w:sz w:val="20"/>
          <w:szCs w:val="20"/>
          <w:lang w:val="en-US" w:eastAsia="en-US"/>
        </w:rPr>
        <w:t xml:space="preserve"> </w:t>
      </w:r>
      <w:proofErr w:type="spellStart"/>
      <w:r w:rsidRPr="007411DD">
        <w:rPr>
          <w:sz w:val="20"/>
          <w:szCs w:val="20"/>
          <w:lang w:val="en-US" w:eastAsia="en-US"/>
        </w:rPr>
        <w:t>лица</w:t>
      </w:r>
      <w:proofErr w:type="spellEnd"/>
      <w:r w:rsidRPr="007411DD">
        <w:rPr>
          <w:sz w:val="20"/>
          <w:szCs w:val="20"/>
          <w:lang w:val="en-US" w:eastAsia="en-US"/>
        </w:rPr>
        <w:t xml:space="preserve"> и </w:t>
      </w:r>
      <w:proofErr w:type="spellStart"/>
      <w:r w:rsidRPr="007411DD">
        <w:rPr>
          <w:sz w:val="20"/>
          <w:szCs w:val="20"/>
          <w:lang w:val="en-US" w:eastAsia="en-US"/>
        </w:rPr>
        <w:t>улагања</w:t>
      </w:r>
      <w:proofErr w:type="spellEnd"/>
      <w:r w:rsidRPr="007411DD">
        <w:rPr>
          <w:sz w:val="20"/>
          <w:szCs w:val="20"/>
          <w:lang w:val="en-US" w:eastAsia="en-US"/>
        </w:rPr>
        <w:t xml:space="preserve"> </w:t>
      </w:r>
      <w:proofErr w:type="spellStart"/>
      <w:r w:rsidRPr="007411DD">
        <w:rPr>
          <w:sz w:val="20"/>
          <w:szCs w:val="20"/>
          <w:lang w:val="en-US" w:eastAsia="en-US"/>
        </w:rPr>
        <w:t>општине</w:t>
      </w:r>
      <w:proofErr w:type="spellEnd"/>
      <w:r w:rsidRPr="007411DD">
        <w:rPr>
          <w:sz w:val="20"/>
          <w:szCs w:val="20"/>
          <w:lang w:val="en-US" w:eastAsia="en-US"/>
        </w:rPr>
        <w:t xml:space="preserve"> </w:t>
      </w:r>
      <w:proofErr w:type="spellStart"/>
      <w:r w:rsidRPr="007411DD">
        <w:rPr>
          <w:sz w:val="20"/>
          <w:szCs w:val="20"/>
          <w:lang w:val="en-US" w:eastAsia="en-US"/>
        </w:rPr>
        <w:t>Ивањица</w:t>
      </w:r>
      <w:proofErr w:type="spellEnd"/>
      <w:r w:rsidRPr="007411DD">
        <w:rPr>
          <w:sz w:val="20"/>
          <w:szCs w:val="20"/>
          <w:lang w:val="en-US" w:eastAsia="en-US"/>
        </w:rPr>
        <w:t xml:space="preserve"> </w:t>
      </w:r>
      <w:proofErr w:type="spellStart"/>
      <w:r w:rsidRPr="007411DD">
        <w:rPr>
          <w:sz w:val="20"/>
          <w:szCs w:val="20"/>
          <w:lang w:val="en-US" w:eastAsia="en-US"/>
        </w:rPr>
        <w:t>биће</w:t>
      </w:r>
      <w:proofErr w:type="spellEnd"/>
      <w:r w:rsidRPr="007411DD">
        <w:rPr>
          <w:sz w:val="20"/>
          <w:szCs w:val="20"/>
          <w:lang w:val="en-US" w:eastAsia="en-US"/>
        </w:rPr>
        <w:t xml:space="preserve"> 1:3 („</w:t>
      </w:r>
      <w:proofErr w:type="spellStart"/>
      <w:r w:rsidRPr="007411DD">
        <w:rPr>
          <w:sz w:val="20"/>
          <w:szCs w:val="20"/>
          <w:lang w:val="en-US" w:eastAsia="en-US"/>
        </w:rPr>
        <w:t>динар</w:t>
      </w:r>
      <w:proofErr w:type="spellEnd"/>
      <w:r w:rsidRPr="007411DD">
        <w:rPr>
          <w:sz w:val="20"/>
          <w:szCs w:val="20"/>
          <w:lang w:val="en-US" w:eastAsia="en-US"/>
        </w:rPr>
        <w:t xml:space="preserve"> </w:t>
      </w:r>
      <w:proofErr w:type="spellStart"/>
      <w:r w:rsidRPr="007411DD">
        <w:rPr>
          <w:sz w:val="20"/>
          <w:szCs w:val="20"/>
          <w:lang w:val="en-US" w:eastAsia="en-US"/>
        </w:rPr>
        <w:t>на</w:t>
      </w:r>
      <w:proofErr w:type="spellEnd"/>
      <w:r w:rsidRPr="007411DD">
        <w:rPr>
          <w:sz w:val="20"/>
          <w:szCs w:val="20"/>
          <w:lang w:val="en-US" w:eastAsia="en-US"/>
        </w:rPr>
        <w:t xml:space="preserve"> </w:t>
      </w:r>
      <w:proofErr w:type="spellStart"/>
      <w:proofErr w:type="gramStart"/>
      <w:r w:rsidRPr="007411DD">
        <w:rPr>
          <w:sz w:val="20"/>
          <w:szCs w:val="20"/>
          <w:lang w:val="en-US" w:eastAsia="en-US"/>
        </w:rPr>
        <w:t>три</w:t>
      </w:r>
      <w:proofErr w:type="spellEnd"/>
      <w:r w:rsidRPr="007411DD">
        <w:rPr>
          <w:sz w:val="20"/>
          <w:szCs w:val="20"/>
          <w:lang w:val="en-US" w:eastAsia="en-US"/>
        </w:rPr>
        <w:t>“</w:t>
      </w:r>
      <w:proofErr w:type="gramEnd"/>
      <w:r w:rsidRPr="007411DD">
        <w:rPr>
          <w:sz w:val="20"/>
          <w:szCs w:val="20"/>
          <w:lang w:val="en-US" w:eastAsia="en-US"/>
        </w:rPr>
        <w:t xml:space="preserve">) </w:t>
      </w:r>
      <w:proofErr w:type="spellStart"/>
      <w:r w:rsidRPr="007411DD">
        <w:rPr>
          <w:sz w:val="20"/>
          <w:szCs w:val="20"/>
          <w:lang w:val="en-US" w:eastAsia="en-US"/>
        </w:rPr>
        <w:t>са</w:t>
      </w:r>
      <w:proofErr w:type="spellEnd"/>
      <w:r w:rsidRPr="007411DD">
        <w:rPr>
          <w:sz w:val="20"/>
          <w:szCs w:val="20"/>
          <w:lang w:val="en-US" w:eastAsia="en-US"/>
        </w:rPr>
        <w:t xml:space="preserve"> </w:t>
      </w:r>
      <w:proofErr w:type="spellStart"/>
      <w:r w:rsidRPr="007411DD">
        <w:rPr>
          <w:sz w:val="20"/>
          <w:szCs w:val="20"/>
          <w:lang w:val="en-US" w:eastAsia="en-US"/>
        </w:rPr>
        <w:t>обрачунатим</w:t>
      </w:r>
      <w:proofErr w:type="spellEnd"/>
      <w:r w:rsidRPr="007411DD">
        <w:rPr>
          <w:sz w:val="20"/>
          <w:szCs w:val="20"/>
          <w:lang w:val="en-US" w:eastAsia="en-US"/>
        </w:rPr>
        <w:t xml:space="preserve"> </w:t>
      </w:r>
      <w:proofErr w:type="spellStart"/>
      <w:r w:rsidRPr="007411DD">
        <w:rPr>
          <w:sz w:val="20"/>
          <w:szCs w:val="20"/>
          <w:lang w:val="en-US" w:eastAsia="en-US"/>
        </w:rPr>
        <w:t>порезом</w:t>
      </w:r>
      <w:proofErr w:type="spellEnd"/>
      <w:r w:rsidRPr="007411DD">
        <w:rPr>
          <w:sz w:val="20"/>
          <w:szCs w:val="20"/>
          <w:lang w:val="en-US" w:eastAsia="en-US"/>
        </w:rPr>
        <w:t xml:space="preserve"> </w:t>
      </w:r>
      <w:proofErr w:type="spellStart"/>
      <w:r w:rsidRPr="007411DD">
        <w:rPr>
          <w:sz w:val="20"/>
          <w:szCs w:val="20"/>
          <w:lang w:val="en-US" w:eastAsia="en-US"/>
        </w:rPr>
        <w:t>на</w:t>
      </w:r>
      <w:proofErr w:type="spellEnd"/>
      <w:r w:rsidRPr="007411DD">
        <w:rPr>
          <w:sz w:val="20"/>
          <w:szCs w:val="20"/>
          <w:lang w:val="en-US" w:eastAsia="en-US"/>
        </w:rPr>
        <w:t xml:space="preserve"> </w:t>
      </w:r>
      <w:proofErr w:type="spellStart"/>
      <w:r w:rsidRPr="007411DD">
        <w:rPr>
          <w:sz w:val="20"/>
          <w:szCs w:val="20"/>
          <w:lang w:val="en-US" w:eastAsia="en-US"/>
        </w:rPr>
        <w:t>додату</w:t>
      </w:r>
      <w:proofErr w:type="spellEnd"/>
      <w:r w:rsidRPr="007411DD">
        <w:rPr>
          <w:sz w:val="20"/>
          <w:szCs w:val="20"/>
          <w:lang w:val="en-US" w:eastAsia="en-US"/>
        </w:rPr>
        <w:t xml:space="preserve"> </w:t>
      </w:r>
      <w:proofErr w:type="spellStart"/>
      <w:r w:rsidRPr="007411DD">
        <w:rPr>
          <w:sz w:val="20"/>
          <w:szCs w:val="20"/>
          <w:lang w:val="en-US" w:eastAsia="en-US"/>
        </w:rPr>
        <w:t>вредност</w:t>
      </w:r>
      <w:proofErr w:type="spellEnd"/>
      <w:r w:rsidRPr="007411DD">
        <w:rPr>
          <w:sz w:val="20"/>
          <w:szCs w:val="20"/>
          <w:lang w:val="en-US" w:eastAsia="en-US"/>
        </w:rPr>
        <w:t>.</w:t>
      </w:r>
    </w:p>
    <w:p w14:paraId="69D723AB" w14:textId="77777777" w:rsidR="007411DD" w:rsidRPr="007411DD" w:rsidRDefault="007411DD" w:rsidP="007411DD">
      <w:pPr>
        <w:spacing w:after="200" w:line="276" w:lineRule="auto"/>
        <w:jc w:val="both"/>
        <w:rPr>
          <w:sz w:val="20"/>
          <w:szCs w:val="20"/>
          <w:lang w:val="en-US" w:eastAsia="en-US"/>
        </w:rPr>
      </w:pPr>
      <w:r w:rsidRPr="007411DD">
        <w:rPr>
          <w:sz w:val="20"/>
          <w:szCs w:val="20"/>
          <w:lang w:val="en-US" w:eastAsia="en-US"/>
        </w:rPr>
        <w:tab/>
      </w:r>
      <w:proofErr w:type="spellStart"/>
      <w:r w:rsidRPr="007411DD">
        <w:rPr>
          <w:sz w:val="20"/>
          <w:szCs w:val="20"/>
          <w:lang w:val="en-US" w:eastAsia="en-US"/>
        </w:rPr>
        <w:t>Међусобна</w:t>
      </w:r>
      <w:proofErr w:type="spellEnd"/>
      <w:r w:rsidRPr="007411DD">
        <w:rPr>
          <w:sz w:val="20"/>
          <w:szCs w:val="20"/>
          <w:lang w:val="en-US" w:eastAsia="en-US"/>
        </w:rPr>
        <w:t xml:space="preserve"> </w:t>
      </w:r>
      <w:proofErr w:type="spellStart"/>
      <w:r w:rsidRPr="007411DD">
        <w:rPr>
          <w:sz w:val="20"/>
          <w:szCs w:val="20"/>
          <w:lang w:val="en-US" w:eastAsia="en-US"/>
        </w:rPr>
        <w:t>права</w:t>
      </w:r>
      <w:proofErr w:type="spellEnd"/>
      <w:r w:rsidRPr="007411DD">
        <w:rPr>
          <w:sz w:val="20"/>
          <w:szCs w:val="20"/>
          <w:lang w:val="en-US" w:eastAsia="en-US"/>
        </w:rPr>
        <w:t xml:space="preserve"> и </w:t>
      </w:r>
      <w:proofErr w:type="spellStart"/>
      <w:r w:rsidRPr="007411DD">
        <w:rPr>
          <w:sz w:val="20"/>
          <w:szCs w:val="20"/>
          <w:lang w:val="en-US" w:eastAsia="en-US"/>
        </w:rPr>
        <w:t>обавезе</w:t>
      </w:r>
      <w:proofErr w:type="spellEnd"/>
      <w:r w:rsidRPr="007411DD">
        <w:rPr>
          <w:sz w:val="20"/>
          <w:szCs w:val="20"/>
          <w:lang w:val="en-US" w:eastAsia="en-US"/>
        </w:rPr>
        <w:t xml:space="preserve"> </w:t>
      </w:r>
      <w:proofErr w:type="spellStart"/>
      <w:r w:rsidRPr="007411DD">
        <w:rPr>
          <w:sz w:val="20"/>
          <w:szCs w:val="20"/>
          <w:lang w:val="en-US" w:eastAsia="en-US"/>
        </w:rPr>
        <w:t>општине</w:t>
      </w:r>
      <w:proofErr w:type="spellEnd"/>
      <w:r w:rsidRPr="007411DD">
        <w:rPr>
          <w:sz w:val="20"/>
          <w:szCs w:val="20"/>
          <w:lang w:val="en-US" w:eastAsia="en-US"/>
        </w:rPr>
        <w:t xml:space="preserve"> </w:t>
      </w:r>
      <w:proofErr w:type="spellStart"/>
      <w:r w:rsidRPr="007411DD">
        <w:rPr>
          <w:sz w:val="20"/>
          <w:szCs w:val="20"/>
          <w:lang w:val="en-US" w:eastAsia="en-US"/>
        </w:rPr>
        <w:t>Ивањица</w:t>
      </w:r>
      <w:proofErr w:type="spellEnd"/>
      <w:r w:rsidRPr="007411DD">
        <w:rPr>
          <w:sz w:val="20"/>
          <w:szCs w:val="20"/>
          <w:lang w:val="en-US" w:eastAsia="en-US"/>
        </w:rPr>
        <w:t xml:space="preserve"> и </w:t>
      </w:r>
      <w:proofErr w:type="spellStart"/>
      <w:r w:rsidRPr="007411DD">
        <w:rPr>
          <w:sz w:val="20"/>
          <w:szCs w:val="20"/>
          <w:lang w:val="en-US" w:eastAsia="en-US"/>
        </w:rPr>
        <w:t>домаћих</w:t>
      </w:r>
      <w:proofErr w:type="spellEnd"/>
      <w:r w:rsidRPr="007411DD">
        <w:rPr>
          <w:sz w:val="20"/>
          <w:szCs w:val="20"/>
          <w:lang w:val="en-US" w:eastAsia="en-US"/>
        </w:rPr>
        <w:t xml:space="preserve"> и </w:t>
      </w:r>
      <w:proofErr w:type="spellStart"/>
      <w:r w:rsidRPr="007411DD">
        <w:rPr>
          <w:sz w:val="20"/>
          <w:szCs w:val="20"/>
          <w:lang w:val="en-US" w:eastAsia="en-US"/>
        </w:rPr>
        <w:t>страних</w:t>
      </w:r>
      <w:proofErr w:type="spellEnd"/>
      <w:r w:rsidRPr="007411DD">
        <w:rPr>
          <w:sz w:val="20"/>
          <w:szCs w:val="20"/>
          <w:lang w:val="en-US" w:eastAsia="en-US"/>
        </w:rPr>
        <w:t xml:space="preserve"> </w:t>
      </w:r>
      <w:proofErr w:type="spellStart"/>
      <w:r w:rsidRPr="007411DD">
        <w:rPr>
          <w:sz w:val="20"/>
          <w:szCs w:val="20"/>
          <w:lang w:val="en-US" w:eastAsia="en-US"/>
        </w:rPr>
        <w:t>правних</w:t>
      </w:r>
      <w:proofErr w:type="spellEnd"/>
      <w:r w:rsidRPr="007411DD">
        <w:rPr>
          <w:sz w:val="20"/>
          <w:szCs w:val="20"/>
          <w:lang w:val="en-US" w:eastAsia="en-US"/>
        </w:rPr>
        <w:t xml:space="preserve"> и </w:t>
      </w:r>
      <w:proofErr w:type="spellStart"/>
      <w:r w:rsidRPr="007411DD">
        <w:rPr>
          <w:sz w:val="20"/>
          <w:szCs w:val="20"/>
          <w:lang w:val="en-US" w:eastAsia="en-US"/>
        </w:rPr>
        <w:t>физичких</w:t>
      </w:r>
      <w:proofErr w:type="spellEnd"/>
      <w:r w:rsidRPr="007411DD">
        <w:rPr>
          <w:sz w:val="20"/>
          <w:szCs w:val="20"/>
          <w:lang w:val="en-US" w:eastAsia="en-US"/>
        </w:rPr>
        <w:t xml:space="preserve"> </w:t>
      </w:r>
      <w:proofErr w:type="spellStart"/>
      <w:r w:rsidRPr="007411DD">
        <w:rPr>
          <w:sz w:val="20"/>
          <w:szCs w:val="20"/>
          <w:lang w:val="en-US" w:eastAsia="en-US"/>
        </w:rPr>
        <w:t>лица</w:t>
      </w:r>
      <w:proofErr w:type="spellEnd"/>
      <w:r w:rsidRPr="007411DD">
        <w:rPr>
          <w:sz w:val="20"/>
          <w:szCs w:val="20"/>
          <w:lang w:val="en-US" w:eastAsia="en-US"/>
        </w:rPr>
        <w:t xml:space="preserve"> </w:t>
      </w:r>
      <w:proofErr w:type="spellStart"/>
      <w:r w:rsidRPr="007411DD">
        <w:rPr>
          <w:sz w:val="20"/>
          <w:szCs w:val="20"/>
          <w:lang w:val="en-US" w:eastAsia="en-US"/>
        </w:rPr>
        <w:t>која</w:t>
      </w:r>
      <w:proofErr w:type="spellEnd"/>
      <w:r w:rsidRPr="007411DD">
        <w:rPr>
          <w:sz w:val="20"/>
          <w:szCs w:val="20"/>
          <w:lang w:val="en-US" w:eastAsia="en-US"/>
        </w:rPr>
        <w:t xml:space="preserve"> </w:t>
      </w:r>
      <w:proofErr w:type="spellStart"/>
      <w:r w:rsidRPr="007411DD">
        <w:rPr>
          <w:sz w:val="20"/>
          <w:szCs w:val="20"/>
          <w:lang w:val="en-US" w:eastAsia="en-US"/>
        </w:rPr>
        <w:t>учествују</w:t>
      </w:r>
      <w:proofErr w:type="spellEnd"/>
      <w:r w:rsidRPr="007411DD">
        <w:rPr>
          <w:sz w:val="20"/>
          <w:szCs w:val="20"/>
          <w:lang w:val="en-US" w:eastAsia="en-US"/>
        </w:rPr>
        <w:t xml:space="preserve"> у </w:t>
      </w:r>
      <w:proofErr w:type="spellStart"/>
      <w:r w:rsidRPr="007411DD">
        <w:rPr>
          <w:sz w:val="20"/>
          <w:szCs w:val="20"/>
          <w:lang w:val="en-US" w:eastAsia="en-US"/>
        </w:rPr>
        <w:t>донацији</w:t>
      </w:r>
      <w:proofErr w:type="spellEnd"/>
      <w:r w:rsidRPr="007411DD">
        <w:rPr>
          <w:sz w:val="20"/>
          <w:szCs w:val="20"/>
          <w:lang w:val="en-US" w:eastAsia="en-US"/>
        </w:rPr>
        <w:t xml:space="preserve"> </w:t>
      </w:r>
      <w:proofErr w:type="spellStart"/>
      <w:r w:rsidRPr="007411DD">
        <w:rPr>
          <w:sz w:val="20"/>
          <w:szCs w:val="20"/>
          <w:lang w:val="en-US" w:eastAsia="en-US"/>
        </w:rPr>
        <w:t>новчаних</w:t>
      </w:r>
      <w:proofErr w:type="spellEnd"/>
      <w:r w:rsidRPr="007411DD">
        <w:rPr>
          <w:sz w:val="20"/>
          <w:szCs w:val="20"/>
          <w:lang w:val="en-US" w:eastAsia="en-US"/>
        </w:rPr>
        <w:t xml:space="preserve"> </w:t>
      </w:r>
      <w:proofErr w:type="spellStart"/>
      <w:r w:rsidRPr="007411DD">
        <w:rPr>
          <w:sz w:val="20"/>
          <w:szCs w:val="20"/>
          <w:lang w:val="en-US" w:eastAsia="en-US"/>
        </w:rPr>
        <w:t>средстава</w:t>
      </w:r>
      <w:proofErr w:type="spellEnd"/>
      <w:r w:rsidRPr="007411DD">
        <w:rPr>
          <w:sz w:val="20"/>
          <w:szCs w:val="20"/>
          <w:lang w:val="en-US" w:eastAsia="en-US"/>
        </w:rPr>
        <w:t xml:space="preserve"> </w:t>
      </w:r>
      <w:proofErr w:type="spellStart"/>
      <w:r w:rsidRPr="007411DD">
        <w:rPr>
          <w:sz w:val="20"/>
          <w:szCs w:val="20"/>
          <w:lang w:val="en-US" w:eastAsia="en-US"/>
        </w:rPr>
        <w:t>радова</w:t>
      </w:r>
      <w:proofErr w:type="spellEnd"/>
      <w:r w:rsidRPr="007411DD">
        <w:rPr>
          <w:sz w:val="20"/>
          <w:szCs w:val="20"/>
          <w:lang w:val="en-US" w:eastAsia="en-US"/>
        </w:rPr>
        <w:t xml:space="preserve"> </w:t>
      </w:r>
      <w:proofErr w:type="spellStart"/>
      <w:r w:rsidRPr="007411DD">
        <w:rPr>
          <w:sz w:val="20"/>
          <w:szCs w:val="20"/>
          <w:lang w:val="en-US" w:eastAsia="en-US"/>
        </w:rPr>
        <w:t>на</w:t>
      </w:r>
      <w:proofErr w:type="spellEnd"/>
      <w:r w:rsidRPr="007411DD">
        <w:rPr>
          <w:rFonts w:asciiTheme="minorHAnsi" w:hAnsiTheme="minorHAnsi"/>
          <w:sz w:val="20"/>
          <w:szCs w:val="20"/>
          <w:lang w:val="en-US" w:eastAsia="en-US"/>
        </w:rPr>
        <w:t xml:space="preserve"> </w:t>
      </w:r>
      <w:proofErr w:type="spellStart"/>
      <w:r w:rsidRPr="007411DD">
        <w:rPr>
          <w:sz w:val="20"/>
          <w:szCs w:val="20"/>
          <w:lang w:val="en-US" w:eastAsia="en-US"/>
        </w:rPr>
        <w:t>изградња</w:t>
      </w:r>
      <w:proofErr w:type="spellEnd"/>
      <w:r w:rsidRPr="007411DD">
        <w:rPr>
          <w:sz w:val="20"/>
          <w:szCs w:val="20"/>
          <w:lang w:val="en-US" w:eastAsia="en-US"/>
        </w:rPr>
        <w:t xml:space="preserve"> </w:t>
      </w:r>
      <w:proofErr w:type="spellStart"/>
      <w:r w:rsidRPr="007411DD">
        <w:rPr>
          <w:sz w:val="20"/>
          <w:szCs w:val="20"/>
          <w:lang w:val="en-US" w:eastAsia="en-US"/>
        </w:rPr>
        <w:t>или</w:t>
      </w:r>
      <w:proofErr w:type="spellEnd"/>
      <w:r w:rsidRPr="007411DD">
        <w:rPr>
          <w:sz w:val="20"/>
          <w:szCs w:val="20"/>
          <w:lang w:val="en-US" w:eastAsia="en-US"/>
        </w:rPr>
        <w:t xml:space="preserve"> </w:t>
      </w:r>
      <w:proofErr w:type="spellStart"/>
      <w:r w:rsidRPr="007411DD">
        <w:rPr>
          <w:sz w:val="20"/>
          <w:szCs w:val="20"/>
          <w:lang w:val="en-US" w:eastAsia="en-US"/>
        </w:rPr>
        <w:t>реконструкцији</w:t>
      </w:r>
      <w:proofErr w:type="spellEnd"/>
      <w:r w:rsidRPr="007411DD">
        <w:rPr>
          <w:sz w:val="20"/>
          <w:szCs w:val="20"/>
          <w:lang w:val="en-US" w:eastAsia="en-US"/>
        </w:rPr>
        <w:t xml:space="preserve"> </w:t>
      </w:r>
      <w:proofErr w:type="spellStart"/>
      <w:r w:rsidRPr="007411DD">
        <w:rPr>
          <w:sz w:val="20"/>
          <w:szCs w:val="20"/>
          <w:lang w:val="en-US" w:eastAsia="en-US"/>
        </w:rPr>
        <w:t>општинских</w:t>
      </w:r>
      <w:proofErr w:type="spellEnd"/>
      <w:r w:rsidRPr="007411DD">
        <w:rPr>
          <w:sz w:val="20"/>
          <w:szCs w:val="20"/>
          <w:lang w:val="en-US" w:eastAsia="en-US"/>
        </w:rPr>
        <w:t xml:space="preserve"> и </w:t>
      </w:r>
      <w:proofErr w:type="spellStart"/>
      <w:r w:rsidRPr="007411DD">
        <w:rPr>
          <w:sz w:val="20"/>
          <w:szCs w:val="20"/>
          <w:lang w:val="en-US" w:eastAsia="en-US"/>
        </w:rPr>
        <w:t>некатегорисаних</w:t>
      </w:r>
      <w:proofErr w:type="spellEnd"/>
      <w:r w:rsidRPr="007411DD">
        <w:rPr>
          <w:sz w:val="20"/>
          <w:szCs w:val="20"/>
          <w:lang w:val="en-US" w:eastAsia="en-US"/>
        </w:rPr>
        <w:t xml:space="preserve"> </w:t>
      </w:r>
      <w:proofErr w:type="spellStart"/>
      <w:r w:rsidRPr="007411DD">
        <w:rPr>
          <w:sz w:val="20"/>
          <w:szCs w:val="20"/>
          <w:lang w:val="en-US" w:eastAsia="en-US"/>
        </w:rPr>
        <w:t>путева</w:t>
      </w:r>
      <w:proofErr w:type="spellEnd"/>
      <w:r w:rsidRPr="007411DD">
        <w:rPr>
          <w:sz w:val="20"/>
          <w:szCs w:val="20"/>
          <w:lang w:val="en-US" w:eastAsia="en-US"/>
        </w:rPr>
        <w:t xml:space="preserve"> и </w:t>
      </w:r>
      <w:proofErr w:type="spellStart"/>
      <w:r w:rsidRPr="007411DD">
        <w:rPr>
          <w:sz w:val="20"/>
          <w:szCs w:val="20"/>
          <w:lang w:val="en-US" w:eastAsia="en-US"/>
        </w:rPr>
        <w:t>улица</w:t>
      </w:r>
      <w:proofErr w:type="spellEnd"/>
      <w:r w:rsidRPr="007411DD">
        <w:rPr>
          <w:sz w:val="20"/>
          <w:szCs w:val="20"/>
          <w:lang w:val="en-US" w:eastAsia="en-US"/>
        </w:rPr>
        <w:t xml:space="preserve">, </w:t>
      </w:r>
      <w:proofErr w:type="spellStart"/>
      <w:r w:rsidRPr="007411DD">
        <w:rPr>
          <w:sz w:val="20"/>
          <w:szCs w:val="20"/>
          <w:lang w:val="en-US" w:eastAsia="en-US"/>
        </w:rPr>
        <w:t>регулисаће</w:t>
      </w:r>
      <w:proofErr w:type="spellEnd"/>
      <w:r w:rsidRPr="007411DD">
        <w:rPr>
          <w:sz w:val="20"/>
          <w:szCs w:val="20"/>
          <w:lang w:val="en-US" w:eastAsia="en-US"/>
        </w:rPr>
        <w:t xml:space="preserve"> </w:t>
      </w:r>
      <w:proofErr w:type="spellStart"/>
      <w:r w:rsidRPr="007411DD">
        <w:rPr>
          <w:sz w:val="20"/>
          <w:szCs w:val="20"/>
          <w:lang w:val="en-US" w:eastAsia="en-US"/>
        </w:rPr>
        <w:t>се</w:t>
      </w:r>
      <w:proofErr w:type="spellEnd"/>
      <w:r w:rsidRPr="007411DD">
        <w:rPr>
          <w:sz w:val="20"/>
          <w:szCs w:val="20"/>
          <w:lang w:val="en-US" w:eastAsia="en-US"/>
        </w:rPr>
        <w:t xml:space="preserve"> </w:t>
      </w:r>
      <w:proofErr w:type="spellStart"/>
      <w:r w:rsidRPr="007411DD">
        <w:rPr>
          <w:sz w:val="20"/>
          <w:szCs w:val="20"/>
          <w:lang w:val="en-US" w:eastAsia="en-US"/>
        </w:rPr>
        <w:t>уговором</w:t>
      </w:r>
      <w:proofErr w:type="spellEnd"/>
      <w:r w:rsidRPr="007411DD">
        <w:rPr>
          <w:sz w:val="20"/>
          <w:szCs w:val="20"/>
          <w:lang w:val="en-US" w:eastAsia="en-US"/>
        </w:rPr>
        <w:t xml:space="preserve"> о </w:t>
      </w:r>
      <w:proofErr w:type="spellStart"/>
      <w:r w:rsidRPr="007411DD">
        <w:rPr>
          <w:sz w:val="20"/>
          <w:szCs w:val="20"/>
          <w:lang w:val="en-US" w:eastAsia="en-US"/>
        </w:rPr>
        <w:t>донацији</w:t>
      </w:r>
      <w:proofErr w:type="spellEnd"/>
      <w:r w:rsidRPr="007411DD">
        <w:rPr>
          <w:sz w:val="20"/>
          <w:szCs w:val="20"/>
          <w:lang w:val="en-US" w:eastAsia="en-US"/>
        </w:rPr>
        <w:t xml:space="preserve"> </w:t>
      </w:r>
      <w:proofErr w:type="spellStart"/>
      <w:r w:rsidRPr="007411DD">
        <w:rPr>
          <w:sz w:val="20"/>
          <w:szCs w:val="20"/>
          <w:lang w:val="en-US" w:eastAsia="en-US"/>
        </w:rPr>
        <w:t>новчаних</w:t>
      </w:r>
      <w:proofErr w:type="spellEnd"/>
      <w:r w:rsidRPr="007411DD">
        <w:rPr>
          <w:sz w:val="20"/>
          <w:szCs w:val="20"/>
          <w:lang w:val="en-US" w:eastAsia="en-US"/>
        </w:rPr>
        <w:t xml:space="preserve"> </w:t>
      </w:r>
      <w:proofErr w:type="spellStart"/>
      <w:r w:rsidRPr="007411DD">
        <w:rPr>
          <w:sz w:val="20"/>
          <w:szCs w:val="20"/>
          <w:lang w:val="en-US" w:eastAsia="en-US"/>
        </w:rPr>
        <w:t>средстава</w:t>
      </w:r>
      <w:proofErr w:type="spellEnd"/>
      <w:r w:rsidRPr="007411DD">
        <w:rPr>
          <w:sz w:val="20"/>
          <w:szCs w:val="20"/>
          <w:lang w:val="en-US" w:eastAsia="en-US"/>
        </w:rPr>
        <w:t xml:space="preserve"> у </w:t>
      </w:r>
      <w:proofErr w:type="spellStart"/>
      <w:r w:rsidRPr="007411DD">
        <w:rPr>
          <w:sz w:val="20"/>
          <w:szCs w:val="20"/>
          <w:lang w:val="en-US" w:eastAsia="en-US"/>
        </w:rPr>
        <w:t>складу</w:t>
      </w:r>
      <w:proofErr w:type="spellEnd"/>
      <w:r w:rsidRPr="007411DD">
        <w:rPr>
          <w:sz w:val="20"/>
          <w:szCs w:val="20"/>
          <w:lang w:val="en-US" w:eastAsia="en-US"/>
        </w:rPr>
        <w:t xml:space="preserve"> </w:t>
      </w:r>
      <w:proofErr w:type="spellStart"/>
      <w:r w:rsidRPr="007411DD">
        <w:rPr>
          <w:sz w:val="20"/>
          <w:szCs w:val="20"/>
          <w:lang w:val="en-US" w:eastAsia="en-US"/>
        </w:rPr>
        <w:t>са</w:t>
      </w:r>
      <w:proofErr w:type="spellEnd"/>
      <w:r w:rsidRPr="007411DD">
        <w:rPr>
          <w:sz w:val="20"/>
          <w:szCs w:val="20"/>
          <w:lang w:val="en-US" w:eastAsia="en-US"/>
        </w:rPr>
        <w:t xml:space="preserve"> </w:t>
      </w:r>
      <w:proofErr w:type="spellStart"/>
      <w:r w:rsidRPr="007411DD">
        <w:rPr>
          <w:sz w:val="20"/>
          <w:szCs w:val="20"/>
          <w:lang w:val="en-US" w:eastAsia="en-US"/>
        </w:rPr>
        <w:t>законом</w:t>
      </w:r>
      <w:proofErr w:type="spellEnd"/>
      <w:r w:rsidRPr="007411DD">
        <w:rPr>
          <w:sz w:val="20"/>
          <w:szCs w:val="20"/>
          <w:lang w:val="en-US" w:eastAsia="en-US"/>
        </w:rPr>
        <w:t>.</w:t>
      </w:r>
    </w:p>
    <w:p w14:paraId="7D804350" w14:textId="77777777" w:rsidR="007411DD" w:rsidRPr="007411DD" w:rsidRDefault="007411DD" w:rsidP="007411DD">
      <w:pPr>
        <w:spacing w:after="200" w:line="276" w:lineRule="auto"/>
        <w:jc w:val="both"/>
        <w:rPr>
          <w:sz w:val="20"/>
          <w:szCs w:val="20"/>
          <w:lang w:val="sr-Cyrl-RS" w:eastAsia="en-US"/>
        </w:rPr>
      </w:pPr>
      <w:r w:rsidRPr="007411DD">
        <w:rPr>
          <w:sz w:val="20"/>
          <w:szCs w:val="20"/>
          <w:lang w:val="en-US" w:eastAsia="en-US"/>
        </w:rPr>
        <w:tab/>
      </w:r>
      <w:proofErr w:type="spellStart"/>
      <w:r w:rsidRPr="007411DD">
        <w:rPr>
          <w:sz w:val="20"/>
          <w:szCs w:val="20"/>
          <w:lang w:val="en-US" w:eastAsia="en-US"/>
        </w:rPr>
        <w:t>Услови</w:t>
      </w:r>
      <w:proofErr w:type="spellEnd"/>
      <w:r w:rsidRPr="007411DD">
        <w:rPr>
          <w:sz w:val="20"/>
          <w:szCs w:val="20"/>
          <w:lang w:val="en-US" w:eastAsia="en-US"/>
        </w:rPr>
        <w:t xml:space="preserve"> </w:t>
      </w:r>
      <w:proofErr w:type="spellStart"/>
      <w:r w:rsidRPr="007411DD">
        <w:rPr>
          <w:sz w:val="20"/>
          <w:szCs w:val="20"/>
          <w:lang w:val="en-US" w:eastAsia="en-US"/>
        </w:rPr>
        <w:t>за</w:t>
      </w:r>
      <w:proofErr w:type="spellEnd"/>
      <w:r w:rsidRPr="007411DD">
        <w:rPr>
          <w:sz w:val="20"/>
          <w:szCs w:val="20"/>
          <w:lang w:val="en-US" w:eastAsia="en-US"/>
        </w:rPr>
        <w:t xml:space="preserve"> </w:t>
      </w:r>
      <w:proofErr w:type="spellStart"/>
      <w:r w:rsidRPr="007411DD">
        <w:rPr>
          <w:sz w:val="20"/>
          <w:szCs w:val="20"/>
          <w:lang w:val="en-US" w:eastAsia="en-US"/>
        </w:rPr>
        <w:t>улагање</w:t>
      </w:r>
      <w:proofErr w:type="spellEnd"/>
      <w:r w:rsidRPr="007411DD">
        <w:rPr>
          <w:sz w:val="20"/>
          <w:szCs w:val="20"/>
          <w:lang w:val="en-US" w:eastAsia="en-US"/>
        </w:rPr>
        <w:t xml:space="preserve"> </w:t>
      </w:r>
      <w:proofErr w:type="spellStart"/>
      <w:r w:rsidRPr="007411DD">
        <w:rPr>
          <w:sz w:val="20"/>
          <w:szCs w:val="20"/>
          <w:lang w:val="en-US" w:eastAsia="en-US"/>
        </w:rPr>
        <w:t>општине</w:t>
      </w:r>
      <w:proofErr w:type="spellEnd"/>
      <w:r w:rsidRPr="007411DD">
        <w:rPr>
          <w:sz w:val="20"/>
          <w:szCs w:val="20"/>
          <w:lang w:val="en-US" w:eastAsia="en-US"/>
        </w:rPr>
        <w:t xml:space="preserve"> </w:t>
      </w:r>
      <w:proofErr w:type="spellStart"/>
      <w:r w:rsidRPr="007411DD">
        <w:rPr>
          <w:sz w:val="20"/>
          <w:szCs w:val="20"/>
          <w:lang w:val="en-US" w:eastAsia="en-US"/>
        </w:rPr>
        <w:t>Ивањица</w:t>
      </w:r>
      <w:proofErr w:type="spellEnd"/>
      <w:r w:rsidRPr="007411DD">
        <w:rPr>
          <w:sz w:val="20"/>
          <w:szCs w:val="20"/>
          <w:lang w:val="en-US" w:eastAsia="en-US"/>
        </w:rPr>
        <w:t xml:space="preserve"> у </w:t>
      </w:r>
      <w:proofErr w:type="spellStart"/>
      <w:r w:rsidRPr="007411DD">
        <w:rPr>
          <w:sz w:val="20"/>
          <w:szCs w:val="20"/>
          <w:lang w:val="en-US" w:eastAsia="en-US"/>
        </w:rPr>
        <w:t>изградњи</w:t>
      </w:r>
      <w:proofErr w:type="spellEnd"/>
      <w:r w:rsidRPr="007411DD">
        <w:rPr>
          <w:sz w:val="20"/>
          <w:szCs w:val="20"/>
          <w:lang w:val="en-US" w:eastAsia="en-US"/>
        </w:rPr>
        <w:t xml:space="preserve"> </w:t>
      </w:r>
      <w:proofErr w:type="spellStart"/>
      <w:r w:rsidRPr="007411DD">
        <w:rPr>
          <w:sz w:val="20"/>
          <w:szCs w:val="20"/>
          <w:lang w:val="en-US" w:eastAsia="en-US"/>
        </w:rPr>
        <w:t>или</w:t>
      </w:r>
      <w:proofErr w:type="spellEnd"/>
      <w:r w:rsidRPr="007411DD">
        <w:rPr>
          <w:sz w:val="20"/>
          <w:szCs w:val="20"/>
          <w:lang w:val="en-US" w:eastAsia="en-US"/>
        </w:rPr>
        <w:t xml:space="preserve"> </w:t>
      </w:r>
      <w:proofErr w:type="spellStart"/>
      <w:r w:rsidRPr="007411DD">
        <w:rPr>
          <w:sz w:val="20"/>
          <w:szCs w:val="20"/>
          <w:lang w:val="en-US" w:eastAsia="en-US"/>
        </w:rPr>
        <w:t>реконструкцији</w:t>
      </w:r>
      <w:proofErr w:type="spellEnd"/>
      <w:r w:rsidRPr="007411DD">
        <w:rPr>
          <w:sz w:val="20"/>
          <w:szCs w:val="20"/>
          <w:lang w:val="en-US" w:eastAsia="en-US"/>
        </w:rPr>
        <w:t xml:space="preserve"> </w:t>
      </w:r>
      <w:proofErr w:type="spellStart"/>
      <w:r w:rsidRPr="007411DD">
        <w:rPr>
          <w:sz w:val="20"/>
          <w:szCs w:val="20"/>
          <w:lang w:val="en-US" w:eastAsia="en-US"/>
        </w:rPr>
        <w:t>општинских</w:t>
      </w:r>
      <w:proofErr w:type="spellEnd"/>
      <w:r w:rsidRPr="007411DD">
        <w:rPr>
          <w:sz w:val="20"/>
          <w:szCs w:val="20"/>
          <w:lang w:val="en-US" w:eastAsia="en-US"/>
        </w:rPr>
        <w:t xml:space="preserve"> и </w:t>
      </w:r>
      <w:proofErr w:type="spellStart"/>
      <w:r w:rsidRPr="007411DD">
        <w:rPr>
          <w:sz w:val="20"/>
          <w:szCs w:val="20"/>
          <w:lang w:val="en-US" w:eastAsia="en-US"/>
        </w:rPr>
        <w:t>некатегорисаних</w:t>
      </w:r>
      <w:proofErr w:type="spellEnd"/>
      <w:r w:rsidRPr="007411DD">
        <w:rPr>
          <w:sz w:val="20"/>
          <w:szCs w:val="20"/>
          <w:lang w:val="en-US" w:eastAsia="en-US"/>
        </w:rPr>
        <w:t xml:space="preserve"> </w:t>
      </w:r>
      <w:proofErr w:type="spellStart"/>
      <w:r w:rsidRPr="007411DD">
        <w:rPr>
          <w:sz w:val="20"/>
          <w:szCs w:val="20"/>
          <w:lang w:val="en-US" w:eastAsia="en-US"/>
        </w:rPr>
        <w:t>путева</w:t>
      </w:r>
      <w:proofErr w:type="spellEnd"/>
      <w:r w:rsidRPr="007411DD">
        <w:rPr>
          <w:sz w:val="20"/>
          <w:szCs w:val="20"/>
          <w:lang w:val="en-US" w:eastAsia="en-US"/>
        </w:rPr>
        <w:t xml:space="preserve"> </w:t>
      </w:r>
      <w:proofErr w:type="spellStart"/>
      <w:r w:rsidRPr="007411DD">
        <w:rPr>
          <w:sz w:val="20"/>
          <w:szCs w:val="20"/>
          <w:lang w:val="en-US" w:eastAsia="en-US"/>
        </w:rPr>
        <w:t>уз</w:t>
      </w:r>
      <w:proofErr w:type="spellEnd"/>
      <w:r w:rsidRPr="007411DD">
        <w:rPr>
          <w:sz w:val="20"/>
          <w:szCs w:val="20"/>
          <w:lang w:val="en-US" w:eastAsia="en-US"/>
        </w:rPr>
        <w:t xml:space="preserve"> </w:t>
      </w:r>
      <w:proofErr w:type="spellStart"/>
      <w:r w:rsidRPr="007411DD">
        <w:rPr>
          <w:sz w:val="20"/>
          <w:szCs w:val="20"/>
          <w:lang w:val="en-US" w:eastAsia="en-US"/>
        </w:rPr>
        <w:t>учешће</w:t>
      </w:r>
      <w:proofErr w:type="spellEnd"/>
      <w:r w:rsidRPr="007411DD">
        <w:rPr>
          <w:sz w:val="20"/>
          <w:szCs w:val="20"/>
          <w:lang w:val="en-US" w:eastAsia="en-US"/>
        </w:rPr>
        <w:t xml:space="preserve"> </w:t>
      </w:r>
      <w:proofErr w:type="spellStart"/>
      <w:r w:rsidRPr="007411DD">
        <w:rPr>
          <w:sz w:val="20"/>
          <w:szCs w:val="20"/>
          <w:lang w:val="en-US" w:eastAsia="en-US"/>
        </w:rPr>
        <w:t>домаћих</w:t>
      </w:r>
      <w:proofErr w:type="spellEnd"/>
      <w:r w:rsidRPr="007411DD">
        <w:rPr>
          <w:sz w:val="20"/>
          <w:szCs w:val="20"/>
          <w:lang w:val="en-US" w:eastAsia="en-US"/>
        </w:rPr>
        <w:t xml:space="preserve"> и </w:t>
      </w:r>
      <w:proofErr w:type="spellStart"/>
      <w:r w:rsidRPr="007411DD">
        <w:rPr>
          <w:sz w:val="20"/>
          <w:szCs w:val="20"/>
          <w:lang w:val="en-US" w:eastAsia="en-US"/>
        </w:rPr>
        <w:t>страних</w:t>
      </w:r>
      <w:proofErr w:type="spellEnd"/>
      <w:r w:rsidRPr="007411DD">
        <w:rPr>
          <w:sz w:val="20"/>
          <w:szCs w:val="20"/>
          <w:lang w:val="en-US" w:eastAsia="en-US"/>
        </w:rPr>
        <w:t xml:space="preserve"> </w:t>
      </w:r>
      <w:proofErr w:type="spellStart"/>
      <w:r w:rsidRPr="007411DD">
        <w:rPr>
          <w:sz w:val="20"/>
          <w:szCs w:val="20"/>
          <w:lang w:val="en-US" w:eastAsia="en-US"/>
        </w:rPr>
        <w:t>правних</w:t>
      </w:r>
      <w:proofErr w:type="spellEnd"/>
      <w:r w:rsidRPr="007411DD">
        <w:rPr>
          <w:sz w:val="20"/>
          <w:szCs w:val="20"/>
          <w:lang w:val="en-US" w:eastAsia="en-US"/>
        </w:rPr>
        <w:t xml:space="preserve"> и </w:t>
      </w:r>
      <w:proofErr w:type="spellStart"/>
      <w:r w:rsidRPr="007411DD">
        <w:rPr>
          <w:sz w:val="20"/>
          <w:szCs w:val="20"/>
          <w:lang w:val="en-US" w:eastAsia="en-US"/>
        </w:rPr>
        <w:t>физичких</w:t>
      </w:r>
      <w:proofErr w:type="spellEnd"/>
      <w:r w:rsidRPr="007411DD">
        <w:rPr>
          <w:sz w:val="20"/>
          <w:szCs w:val="20"/>
          <w:lang w:val="en-US" w:eastAsia="en-US"/>
        </w:rPr>
        <w:t xml:space="preserve"> </w:t>
      </w:r>
      <w:proofErr w:type="spellStart"/>
      <w:r w:rsidRPr="007411DD">
        <w:rPr>
          <w:sz w:val="20"/>
          <w:szCs w:val="20"/>
          <w:lang w:val="en-US" w:eastAsia="en-US"/>
        </w:rPr>
        <w:t>лица</w:t>
      </w:r>
      <w:proofErr w:type="spellEnd"/>
      <w:r w:rsidRPr="007411DD">
        <w:rPr>
          <w:sz w:val="20"/>
          <w:szCs w:val="20"/>
          <w:lang w:val="en-US" w:eastAsia="en-US"/>
        </w:rPr>
        <w:t xml:space="preserve"> </w:t>
      </w:r>
      <w:proofErr w:type="spellStart"/>
      <w:r w:rsidRPr="007411DD">
        <w:rPr>
          <w:sz w:val="20"/>
          <w:szCs w:val="20"/>
          <w:lang w:val="en-US" w:eastAsia="en-US"/>
        </w:rPr>
        <w:t>по</w:t>
      </w:r>
      <w:proofErr w:type="spellEnd"/>
      <w:r w:rsidRPr="007411DD">
        <w:rPr>
          <w:sz w:val="20"/>
          <w:szCs w:val="20"/>
          <w:lang w:val="en-US" w:eastAsia="en-US"/>
        </w:rPr>
        <w:t xml:space="preserve"> </w:t>
      </w:r>
      <w:proofErr w:type="spellStart"/>
      <w:r w:rsidRPr="007411DD">
        <w:rPr>
          <w:sz w:val="20"/>
          <w:szCs w:val="20"/>
          <w:lang w:val="en-US" w:eastAsia="en-US"/>
        </w:rPr>
        <w:t>систему</w:t>
      </w:r>
      <w:proofErr w:type="spellEnd"/>
      <w:r w:rsidRPr="007411DD">
        <w:rPr>
          <w:sz w:val="20"/>
          <w:szCs w:val="20"/>
          <w:lang w:val="en-US" w:eastAsia="en-US"/>
        </w:rPr>
        <w:t xml:space="preserve"> </w:t>
      </w:r>
      <w:proofErr w:type="spellStart"/>
      <w:r w:rsidRPr="007411DD">
        <w:rPr>
          <w:sz w:val="20"/>
          <w:szCs w:val="20"/>
          <w:lang w:val="en-US" w:eastAsia="en-US"/>
        </w:rPr>
        <w:t>прописаним</w:t>
      </w:r>
      <w:proofErr w:type="spellEnd"/>
      <w:r w:rsidRPr="007411DD">
        <w:rPr>
          <w:sz w:val="20"/>
          <w:szCs w:val="20"/>
          <w:lang w:val="en-US" w:eastAsia="en-US"/>
        </w:rPr>
        <w:t xml:space="preserve"> </w:t>
      </w:r>
      <w:proofErr w:type="spellStart"/>
      <w:r w:rsidRPr="007411DD">
        <w:rPr>
          <w:sz w:val="20"/>
          <w:szCs w:val="20"/>
          <w:lang w:val="en-US" w:eastAsia="en-US"/>
        </w:rPr>
        <w:t>ставовима</w:t>
      </w:r>
      <w:proofErr w:type="spellEnd"/>
      <w:r w:rsidRPr="007411DD">
        <w:rPr>
          <w:sz w:val="20"/>
          <w:szCs w:val="20"/>
          <w:lang w:val="en-US" w:eastAsia="en-US"/>
        </w:rPr>
        <w:t xml:space="preserve"> 2, 3. и 4. </w:t>
      </w:r>
      <w:proofErr w:type="spellStart"/>
      <w:r w:rsidRPr="007411DD">
        <w:rPr>
          <w:sz w:val="20"/>
          <w:szCs w:val="20"/>
          <w:lang w:val="en-US" w:eastAsia="en-US"/>
        </w:rPr>
        <w:t>овог</w:t>
      </w:r>
      <w:proofErr w:type="spellEnd"/>
      <w:r w:rsidRPr="007411DD">
        <w:rPr>
          <w:sz w:val="20"/>
          <w:szCs w:val="20"/>
          <w:lang w:val="en-US" w:eastAsia="en-US"/>
        </w:rPr>
        <w:t xml:space="preserve"> </w:t>
      </w:r>
      <w:proofErr w:type="spellStart"/>
      <w:r w:rsidRPr="007411DD">
        <w:rPr>
          <w:sz w:val="20"/>
          <w:szCs w:val="20"/>
          <w:lang w:val="en-US" w:eastAsia="en-US"/>
        </w:rPr>
        <w:t>члана</w:t>
      </w:r>
      <w:proofErr w:type="spellEnd"/>
      <w:r w:rsidRPr="007411DD">
        <w:rPr>
          <w:sz w:val="20"/>
          <w:szCs w:val="20"/>
          <w:lang w:val="en-US" w:eastAsia="en-US"/>
        </w:rPr>
        <w:t xml:space="preserve">, </w:t>
      </w:r>
      <w:proofErr w:type="spellStart"/>
      <w:r w:rsidRPr="007411DD">
        <w:rPr>
          <w:sz w:val="20"/>
          <w:szCs w:val="20"/>
          <w:lang w:val="en-US" w:eastAsia="en-US"/>
        </w:rPr>
        <w:t>су</w:t>
      </w:r>
      <w:proofErr w:type="spellEnd"/>
      <w:r w:rsidRPr="007411DD">
        <w:rPr>
          <w:sz w:val="20"/>
          <w:szCs w:val="20"/>
          <w:lang w:val="en-US" w:eastAsia="en-US"/>
        </w:rPr>
        <w:t xml:space="preserve"> </w:t>
      </w:r>
      <w:proofErr w:type="spellStart"/>
      <w:r w:rsidRPr="007411DD">
        <w:rPr>
          <w:sz w:val="20"/>
          <w:szCs w:val="20"/>
          <w:lang w:val="en-US" w:eastAsia="en-US"/>
        </w:rPr>
        <w:t>да</w:t>
      </w:r>
      <w:proofErr w:type="spellEnd"/>
      <w:r w:rsidRPr="007411DD">
        <w:rPr>
          <w:sz w:val="20"/>
          <w:szCs w:val="20"/>
          <w:lang w:val="en-US" w:eastAsia="en-US"/>
        </w:rPr>
        <w:t xml:space="preserve"> </w:t>
      </w:r>
      <w:proofErr w:type="spellStart"/>
      <w:r w:rsidRPr="007411DD">
        <w:rPr>
          <w:sz w:val="20"/>
          <w:szCs w:val="20"/>
          <w:lang w:val="en-US" w:eastAsia="en-US"/>
        </w:rPr>
        <w:t>су</w:t>
      </w:r>
      <w:proofErr w:type="spellEnd"/>
      <w:r w:rsidRPr="007411DD">
        <w:rPr>
          <w:sz w:val="20"/>
          <w:szCs w:val="20"/>
          <w:lang w:val="en-US" w:eastAsia="en-US"/>
        </w:rPr>
        <w:t xml:space="preserve"> </w:t>
      </w:r>
      <w:proofErr w:type="spellStart"/>
      <w:r w:rsidRPr="007411DD">
        <w:rPr>
          <w:sz w:val="20"/>
          <w:szCs w:val="20"/>
          <w:lang w:val="en-US" w:eastAsia="en-US"/>
        </w:rPr>
        <w:t>средства</w:t>
      </w:r>
      <w:proofErr w:type="spellEnd"/>
      <w:r w:rsidRPr="007411DD">
        <w:rPr>
          <w:sz w:val="20"/>
          <w:szCs w:val="20"/>
          <w:lang w:val="en-US" w:eastAsia="en-US"/>
        </w:rPr>
        <w:t xml:space="preserve"> </w:t>
      </w:r>
      <w:proofErr w:type="spellStart"/>
      <w:r w:rsidRPr="007411DD">
        <w:rPr>
          <w:sz w:val="20"/>
          <w:szCs w:val="20"/>
          <w:lang w:val="en-US" w:eastAsia="en-US"/>
        </w:rPr>
        <w:t>за</w:t>
      </w:r>
      <w:proofErr w:type="spellEnd"/>
      <w:r w:rsidRPr="007411DD">
        <w:rPr>
          <w:sz w:val="20"/>
          <w:szCs w:val="20"/>
          <w:lang w:val="en-US" w:eastAsia="en-US"/>
        </w:rPr>
        <w:t xml:space="preserve"> </w:t>
      </w:r>
      <w:proofErr w:type="spellStart"/>
      <w:r w:rsidRPr="007411DD">
        <w:rPr>
          <w:sz w:val="20"/>
          <w:szCs w:val="20"/>
          <w:lang w:val="en-US" w:eastAsia="en-US"/>
        </w:rPr>
        <w:t>те</w:t>
      </w:r>
      <w:proofErr w:type="spellEnd"/>
      <w:r w:rsidRPr="007411DD">
        <w:rPr>
          <w:sz w:val="20"/>
          <w:szCs w:val="20"/>
          <w:lang w:val="en-US" w:eastAsia="en-US"/>
        </w:rPr>
        <w:t xml:space="preserve"> </w:t>
      </w:r>
      <w:proofErr w:type="spellStart"/>
      <w:r w:rsidRPr="007411DD">
        <w:rPr>
          <w:sz w:val="20"/>
          <w:szCs w:val="20"/>
          <w:lang w:val="en-US" w:eastAsia="en-US"/>
        </w:rPr>
        <w:t>намене</w:t>
      </w:r>
      <w:proofErr w:type="spellEnd"/>
      <w:r w:rsidRPr="007411DD">
        <w:rPr>
          <w:sz w:val="20"/>
          <w:szCs w:val="20"/>
          <w:lang w:val="en-US" w:eastAsia="en-US"/>
        </w:rPr>
        <w:t xml:space="preserve"> </w:t>
      </w:r>
      <w:proofErr w:type="spellStart"/>
      <w:r w:rsidRPr="007411DD">
        <w:rPr>
          <w:sz w:val="20"/>
          <w:szCs w:val="20"/>
          <w:lang w:val="en-US" w:eastAsia="en-US"/>
        </w:rPr>
        <w:t>планирана</w:t>
      </w:r>
      <w:proofErr w:type="spellEnd"/>
      <w:r w:rsidRPr="007411DD">
        <w:rPr>
          <w:sz w:val="20"/>
          <w:szCs w:val="20"/>
          <w:lang w:val="en-US" w:eastAsia="en-US"/>
        </w:rPr>
        <w:t xml:space="preserve"> у </w:t>
      </w:r>
      <w:proofErr w:type="spellStart"/>
      <w:r w:rsidRPr="007411DD">
        <w:rPr>
          <w:sz w:val="20"/>
          <w:szCs w:val="20"/>
          <w:lang w:val="en-US" w:eastAsia="en-US"/>
        </w:rPr>
        <w:t>програмском</w:t>
      </w:r>
      <w:proofErr w:type="spellEnd"/>
      <w:r w:rsidRPr="007411DD">
        <w:rPr>
          <w:sz w:val="20"/>
          <w:szCs w:val="20"/>
          <w:lang w:val="en-US" w:eastAsia="en-US"/>
        </w:rPr>
        <w:t xml:space="preserve"> </w:t>
      </w:r>
      <w:proofErr w:type="spellStart"/>
      <w:r w:rsidRPr="007411DD">
        <w:rPr>
          <w:sz w:val="20"/>
          <w:szCs w:val="20"/>
          <w:lang w:val="en-US" w:eastAsia="en-US"/>
        </w:rPr>
        <w:t>буџету</w:t>
      </w:r>
      <w:proofErr w:type="spellEnd"/>
      <w:r w:rsidRPr="007411DD">
        <w:rPr>
          <w:sz w:val="20"/>
          <w:szCs w:val="20"/>
          <w:lang w:val="en-US" w:eastAsia="en-US"/>
        </w:rPr>
        <w:t xml:space="preserve"> </w:t>
      </w:r>
      <w:proofErr w:type="spellStart"/>
      <w:r w:rsidRPr="007411DD">
        <w:rPr>
          <w:sz w:val="20"/>
          <w:szCs w:val="20"/>
          <w:lang w:val="en-US" w:eastAsia="en-US"/>
        </w:rPr>
        <w:t>општине</w:t>
      </w:r>
      <w:proofErr w:type="spellEnd"/>
      <w:r w:rsidRPr="007411DD">
        <w:rPr>
          <w:sz w:val="20"/>
          <w:szCs w:val="20"/>
          <w:lang w:val="en-US" w:eastAsia="en-US"/>
        </w:rPr>
        <w:t xml:space="preserve"> </w:t>
      </w:r>
      <w:proofErr w:type="spellStart"/>
      <w:r w:rsidRPr="007411DD">
        <w:rPr>
          <w:sz w:val="20"/>
          <w:szCs w:val="20"/>
          <w:lang w:val="en-US" w:eastAsia="en-US"/>
        </w:rPr>
        <w:t>Ивањица</w:t>
      </w:r>
      <w:proofErr w:type="spellEnd"/>
      <w:r w:rsidRPr="007411DD">
        <w:rPr>
          <w:sz w:val="20"/>
          <w:szCs w:val="20"/>
          <w:lang w:val="sr-Cyrl-RS" w:eastAsia="en-US"/>
        </w:rPr>
        <w:t>.</w:t>
      </w:r>
    </w:p>
    <w:p w14:paraId="3CA35F5B" w14:textId="77777777" w:rsidR="007411DD" w:rsidRPr="007411DD" w:rsidRDefault="007411DD" w:rsidP="007411DD">
      <w:pPr>
        <w:spacing w:after="200" w:line="276" w:lineRule="auto"/>
        <w:jc w:val="both"/>
        <w:rPr>
          <w:sz w:val="20"/>
          <w:szCs w:val="20"/>
          <w:lang w:val="sr-Cyrl-RS" w:eastAsia="en-US"/>
        </w:rPr>
      </w:pPr>
      <w:r w:rsidRPr="007411DD">
        <w:rPr>
          <w:sz w:val="20"/>
          <w:szCs w:val="20"/>
          <w:lang w:val="en-US" w:eastAsia="en-US"/>
        </w:rPr>
        <w:tab/>
      </w:r>
      <w:proofErr w:type="spellStart"/>
      <w:r w:rsidRPr="007411DD">
        <w:rPr>
          <w:sz w:val="20"/>
          <w:szCs w:val="20"/>
          <w:lang w:val="en-US" w:eastAsia="en-US"/>
        </w:rPr>
        <w:t>Максимални</w:t>
      </w:r>
      <w:proofErr w:type="spellEnd"/>
      <w:r w:rsidRPr="007411DD">
        <w:rPr>
          <w:sz w:val="20"/>
          <w:szCs w:val="20"/>
          <w:lang w:val="en-US" w:eastAsia="en-US"/>
        </w:rPr>
        <w:t xml:space="preserve"> </w:t>
      </w:r>
      <w:proofErr w:type="spellStart"/>
      <w:r w:rsidRPr="007411DD">
        <w:rPr>
          <w:sz w:val="20"/>
          <w:szCs w:val="20"/>
          <w:lang w:val="en-US" w:eastAsia="en-US"/>
        </w:rPr>
        <w:t>износ</w:t>
      </w:r>
      <w:proofErr w:type="spellEnd"/>
      <w:r w:rsidRPr="007411DD">
        <w:rPr>
          <w:sz w:val="20"/>
          <w:szCs w:val="20"/>
          <w:lang w:val="en-US" w:eastAsia="en-US"/>
        </w:rPr>
        <w:t xml:space="preserve"> </w:t>
      </w:r>
      <w:proofErr w:type="spellStart"/>
      <w:r w:rsidRPr="007411DD">
        <w:rPr>
          <w:sz w:val="20"/>
          <w:szCs w:val="20"/>
          <w:lang w:val="en-US" w:eastAsia="en-US"/>
        </w:rPr>
        <w:t>средстава</w:t>
      </w:r>
      <w:proofErr w:type="spellEnd"/>
      <w:r w:rsidRPr="007411DD">
        <w:rPr>
          <w:sz w:val="20"/>
          <w:szCs w:val="20"/>
          <w:lang w:val="en-US" w:eastAsia="en-US"/>
        </w:rPr>
        <w:t xml:space="preserve"> </w:t>
      </w:r>
      <w:proofErr w:type="spellStart"/>
      <w:r w:rsidRPr="007411DD">
        <w:rPr>
          <w:sz w:val="20"/>
          <w:szCs w:val="20"/>
          <w:lang w:val="en-US" w:eastAsia="en-US"/>
        </w:rPr>
        <w:t>за</w:t>
      </w:r>
      <w:proofErr w:type="spellEnd"/>
      <w:r w:rsidRPr="007411DD">
        <w:rPr>
          <w:sz w:val="20"/>
          <w:szCs w:val="20"/>
          <w:lang w:val="en-US" w:eastAsia="en-US"/>
        </w:rPr>
        <w:t xml:space="preserve"> </w:t>
      </w:r>
      <w:proofErr w:type="spellStart"/>
      <w:r w:rsidRPr="007411DD">
        <w:rPr>
          <w:sz w:val="20"/>
          <w:szCs w:val="20"/>
          <w:lang w:val="en-US" w:eastAsia="en-US"/>
        </w:rPr>
        <w:t>ове</w:t>
      </w:r>
      <w:proofErr w:type="spellEnd"/>
      <w:r w:rsidRPr="007411DD">
        <w:rPr>
          <w:sz w:val="20"/>
          <w:szCs w:val="20"/>
          <w:lang w:val="en-US" w:eastAsia="en-US"/>
        </w:rPr>
        <w:t xml:space="preserve"> </w:t>
      </w:r>
      <w:proofErr w:type="spellStart"/>
      <w:r w:rsidRPr="007411DD">
        <w:rPr>
          <w:sz w:val="20"/>
          <w:szCs w:val="20"/>
          <w:lang w:val="en-US" w:eastAsia="en-US"/>
        </w:rPr>
        <w:t>намене</w:t>
      </w:r>
      <w:proofErr w:type="spellEnd"/>
      <w:r w:rsidRPr="007411DD">
        <w:rPr>
          <w:sz w:val="20"/>
          <w:szCs w:val="20"/>
          <w:lang w:val="en-US" w:eastAsia="en-US"/>
        </w:rPr>
        <w:t xml:space="preserve"> </w:t>
      </w:r>
      <w:r w:rsidRPr="007411DD">
        <w:rPr>
          <w:sz w:val="20"/>
          <w:szCs w:val="20"/>
          <w:lang w:eastAsia="en-US"/>
        </w:rPr>
        <w:t>биће одређен Одлуком о буџету општине Ивањица за</w:t>
      </w:r>
      <w:r w:rsidRPr="007411DD">
        <w:rPr>
          <w:sz w:val="20"/>
          <w:szCs w:val="20"/>
          <w:lang w:val="en-US" w:eastAsia="en-US"/>
        </w:rPr>
        <w:t xml:space="preserve"> </w:t>
      </w:r>
      <w:r w:rsidRPr="007411DD">
        <w:rPr>
          <w:sz w:val="20"/>
          <w:szCs w:val="20"/>
          <w:lang w:eastAsia="en-US"/>
        </w:rPr>
        <w:t>сваку</w:t>
      </w:r>
      <w:r w:rsidRPr="007411DD">
        <w:rPr>
          <w:sz w:val="20"/>
          <w:szCs w:val="20"/>
          <w:lang w:val="en-US" w:eastAsia="en-US"/>
        </w:rPr>
        <w:t xml:space="preserve"> </w:t>
      </w:r>
      <w:proofErr w:type="spellStart"/>
      <w:r w:rsidRPr="007411DD">
        <w:rPr>
          <w:sz w:val="20"/>
          <w:szCs w:val="20"/>
          <w:lang w:val="en-US" w:eastAsia="en-US"/>
        </w:rPr>
        <w:t>буџетск</w:t>
      </w:r>
      <w:proofErr w:type="spellEnd"/>
      <w:r w:rsidRPr="007411DD">
        <w:rPr>
          <w:sz w:val="20"/>
          <w:szCs w:val="20"/>
          <w:lang w:eastAsia="en-US"/>
        </w:rPr>
        <w:t>у</w:t>
      </w:r>
      <w:r w:rsidRPr="007411DD">
        <w:rPr>
          <w:sz w:val="20"/>
          <w:szCs w:val="20"/>
          <w:lang w:val="en-US" w:eastAsia="en-US"/>
        </w:rPr>
        <w:t xml:space="preserve"> </w:t>
      </w:r>
      <w:proofErr w:type="spellStart"/>
      <w:proofErr w:type="gramStart"/>
      <w:r w:rsidRPr="007411DD">
        <w:rPr>
          <w:sz w:val="20"/>
          <w:szCs w:val="20"/>
          <w:lang w:val="en-US" w:eastAsia="en-US"/>
        </w:rPr>
        <w:t>годин</w:t>
      </w:r>
      <w:proofErr w:type="spellEnd"/>
      <w:r w:rsidRPr="007411DD">
        <w:rPr>
          <w:sz w:val="20"/>
          <w:szCs w:val="20"/>
          <w:lang w:eastAsia="en-US"/>
        </w:rPr>
        <w:t>у</w:t>
      </w:r>
      <w:r w:rsidRPr="007411DD">
        <w:rPr>
          <w:sz w:val="20"/>
          <w:szCs w:val="20"/>
          <w:lang w:val="en-US" w:eastAsia="en-US"/>
        </w:rPr>
        <w:t>.</w:t>
      </w:r>
      <w:r w:rsidRPr="007411DD">
        <w:rPr>
          <w:sz w:val="20"/>
          <w:szCs w:val="20"/>
          <w:lang w:val="sr-Cyrl-RS" w:eastAsia="en-US"/>
        </w:rPr>
        <w:t>“</w:t>
      </w:r>
      <w:proofErr w:type="gramEnd"/>
    </w:p>
    <w:p w14:paraId="628DF34F" w14:textId="77777777" w:rsidR="007411DD" w:rsidRPr="007411DD" w:rsidRDefault="007411DD" w:rsidP="007411DD">
      <w:pPr>
        <w:spacing w:after="200" w:line="276" w:lineRule="auto"/>
        <w:jc w:val="center"/>
        <w:rPr>
          <w:sz w:val="20"/>
          <w:szCs w:val="20"/>
          <w:lang w:val="en-US" w:eastAsia="en-US"/>
        </w:rPr>
      </w:pPr>
      <w:proofErr w:type="spellStart"/>
      <w:r w:rsidRPr="007411DD">
        <w:rPr>
          <w:sz w:val="20"/>
          <w:szCs w:val="20"/>
          <w:lang w:val="en-US" w:eastAsia="en-US"/>
        </w:rPr>
        <w:t>Члан</w:t>
      </w:r>
      <w:proofErr w:type="spellEnd"/>
      <w:r w:rsidRPr="007411DD">
        <w:rPr>
          <w:sz w:val="20"/>
          <w:szCs w:val="20"/>
          <w:lang w:val="en-US" w:eastAsia="en-US"/>
        </w:rPr>
        <w:t xml:space="preserve"> 2.</w:t>
      </w:r>
    </w:p>
    <w:p w14:paraId="3DC5F144" w14:textId="77777777" w:rsidR="007411DD" w:rsidRDefault="007411DD" w:rsidP="007411DD">
      <w:pPr>
        <w:spacing w:after="200" w:line="276" w:lineRule="auto"/>
        <w:jc w:val="both"/>
        <w:rPr>
          <w:sz w:val="20"/>
          <w:szCs w:val="20"/>
          <w:lang w:val="sr-Cyrl-RS" w:eastAsia="en-US"/>
        </w:rPr>
      </w:pPr>
      <w:r w:rsidRPr="007411DD">
        <w:rPr>
          <w:sz w:val="20"/>
          <w:szCs w:val="20"/>
          <w:lang w:val="sr-Cyrl-RS" w:eastAsia="en-US"/>
        </w:rPr>
        <w:tab/>
        <w:t>После члана 10а. додаје се члан 10б. који гласи</w:t>
      </w:r>
    </w:p>
    <w:p w14:paraId="7ABC01F3" w14:textId="0158912C" w:rsidR="007411DD" w:rsidRPr="007411DD" w:rsidRDefault="007411DD" w:rsidP="007411DD">
      <w:pPr>
        <w:spacing w:after="200" w:line="276" w:lineRule="auto"/>
        <w:jc w:val="both"/>
        <w:rPr>
          <w:sz w:val="20"/>
          <w:szCs w:val="20"/>
          <w:lang w:val="sr-Cyrl-RS" w:eastAsia="en-US"/>
        </w:rPr>
      </w:pPr>
      <w:r w:rsidRPr="007411DD">
        <w:rPr>
          <w:sz w:val="20"/>
          <w:szCs w:val="20"/>
          <w:lang w:val="sr-Cyrl-RS" w:eastAsia="en-US"/>
        </w:rPr>
        <w:t>:</w:t>
      </w:r>
    </w:p>
    <w:p w14:paraId="19A3C8D5" w14:textId="77777777" w:rsidR="007411DD" w:rsidRPr="007411DD" w:rsidRDefault="007411DD" w:rsidP="007411DD">
      <w:pPr>
        <w:spacing w:after="200" w:line="276" w:lineRule="auto"/>
        <w:jc w:val="center"/>
        <w:rPr>
          <w:sz w:val="20"/>
          <w:szCs w:val="20"/>
          <w:lang w:val="sr-Cyrl-RS" w:eastAsia="en-US"/>
        </w:rPr>
      </w:pPr>
      <w:r w:rsidRPr="007411DD">
        <w:rPr>
          <w:sz w:val="20"/>
          <w:szCs w:val="20"/>
          <w:lang w:val="sr-Cyrl-RS" w:eastAsia="en-US"/>
        </w:rPr>
        <w:lastRenderedPageBreak/>
        <w:t>„Члан 10б.</w:t>
      </w:r>
    </w:p>
    <w:p w14:paraId="3B5C491A" w14:textId="77777777" w:rsidR="007411DD" w:rsidRPr="007411DD" w:rsidRDefault="007411DD" w:rsidP="007411DD">
      <w:pPr>
        <w:spacing w:after="200" w:line="276" w:lineRule="auto"/>
        <w:ind w:firstLine="720"/>
        <w:jc w:val="both"/>
        <w:rPr>
          <w:sz w:val="20"/>
          <w:szCs w:val="20"/>
          <w:lang w:val="sr-Cyrl-RS" w:eastAsia="en-US"/>
        </w:rPr>
      </w:pPr>
      <w:r w:rsidRPr="007411DD">
        <w:rPr>
          <w:sz w:val="20"/>
          <w:szCs w:val="20"/>
          <w:lang w:val="sr-Cyrl-RS" w:eastAsia="en-US"/>
        </w:rPr>
        <w:t xml:space="preserve">За уговоре о донацији новчаних средстава које је Општина Ивањица закључила у 2020. и 2021. години са правним и физичким лицима која су донирала новчана средства намењена за изградњу и реконструкцију општинских и </w:t>
      </w:r>
      <w:proofErr w:type="spellStart"/>
      <w:r w:rsidRPr="007411DD">
        <w:rPr>
          <w:sz w:val="20"/>
          <w:szCs w:val="20"/>
          <w:lang w:val="sr-Cyrl-RS" w:eastAsia="en-US"/>
        </w:rPr>
        <w:t>некатегорисаних</w:t>
      </w:r>
      <w:proofErr w:type="spellEnd"/>
      <w:r w:rsidRPr="007411DD">
        <w:rPr>
          <w:sz w:val="20"/>
          <w:szCs w:val="20"/>
          <w:lang w:val="sr-Cyrl-RS" w:eastAsia="en-US"/>
        </w:rPr>
        <w:t xml:space="preserve"> путева и улица на територији Општине Ивањица, уз одговарајуће улагање Општине Ивањица, а по основу којих су физичка и правна лица извршила одговарајуће уплате новчаних средстава на посебан уплатни рачун јавних прихода „добровољни трансфери од физичких и правних лица у корист нивоа општине“, а за које нису спроведени поступци јавних набавки за извођење радова, разлика између предрачунске вредности радова у моменту закључења уговора о донацији новчаних средстава и предрачунске вредности радова која ће бити извршена пре покретања поступка јавне набавке радова, пада на терет Општине Ивањица која ће определити средства у буџету за ове намене“.</w:t>
      </w:r>
    </w:p>
    <w:p w14:paraId="5E6D4D59" w14:textId="77777777" w:rsidR="007411DD" w:rsidRPr="007411DD" w:rsidRDefault="007411DD" w:rsidP="007411DD">
      <w:pPr>
        <w:spacing w:after="200" w:line="276" w:lineRule="auto"/>
        <w:jc w:val="center"/>
        <w:rPr>
          <w:sz w:val="20"/>
          <w:szCs w:val="20"/>
          <w:lang w:val="en-US" w:eastAsia="en-US"/>
        </w:rPr>
      </w:pPr>
      <w:proofErr w:type="spellStart"/>
      <w:r w:rsidRPr="007411DD">
        <w:rPr>
          <w:sz w:val="20"/>
          <w:szCs w:val="20"/>
          <w:lang w:val="en-US" w:eastAsia="en-US"/>
        </w:rPr>
        <w:t>Члан</w:t>
      </w:r>
      <w:proofErr w:type="spellEnd"/>
      <w:r w:rsidRPr="007411DD">
        <w:rPr>
          <w:sz w:val="20"/>
          <w:szCs w:val="20"/>
          <w:lang w:val="en-US" w:eastAsia="en-US"/>
        </w:rPr>
        <w:t xml:space="preserve"> </w:t>
      </w:r>
      <w:r w:rsidRPr="007411DD">
        <w:rPr>
          <w:sz w:val="20"/>
          <w:szCs w:val="20"/>
          <w:lang w:val="sr-Cyrl-RS" w:eastAsia="en-US"/>
        </w:rPr>
        <w:t>3</w:t>
      </w:r>
      <w:r w:rsidRPr="007411DD">
        <w:rPr>
          <w:sz w:val="20"/>
          <w:szCs w:val="20"/>
          <w:lang w:val="en-US" w:eastAsia="en-US"/>
        </w:rPr>
        <w:t>.</w:t>
      </w:r>
    </w:p>
    <w:p w14:paraId="223D468C" w14:textId="77777777" w:rsidR="007411DD" w:rsidRPr="007411DD" w:rsidRDefault="007411DD" w:rsidP="007411DD">
      <w:pPr>
        <w:spacing w:after="200" w:line="276" w:lineRule="auto"/>
        <w:jc w:val="both"/>
        <w:rPr>
          <w:sz w:val="20"/>
          <w:szCs w:val="20"/>
          <w:lang w:val="en-US" w:eastAsia="en-US"/>
        </w:rPr>
      </w:pPr>
      <w:r w:rsidRPr="007411DD">
        <w:rPr>
          <w:sz w:val="20"/>
          <w:szCs w:val="20"/>
          <w:lang w:val="en-US" w:eastAsia="en-US"/>
        </w:rPr>
        <w:tab/>
      </w:r>
      <w:proofErr w:type="spellStart"/>
      <w:r w:rsidRPr="007411DD">
        <w:rPr>
          <w:sz w:val="20"/>
          <w:szCs w:val="20"/>
          <w:lang w:val="en-US" w:eastAsia="en-US"/>
        </w:rPr>
        <w:t>Ова</w:t>
      </w:r>
      <w:proofErr w:type="spellEnd"/>
      <w:r w:rsidRPr="007411DD">
        <w:rPr>
          <w:sz w:val="20"/>
          <w:szCs w:val="20"/>
          <w:lang w:val="en-US" w:eastAsia="en-US"/>
        </w:rPr>
        <w:t xml:space="preserve"> </w:t>
      </w:r>
      <w:proofErr w:type="spellStart"/>
      <w:r w:rsidRPr="007411DD">
        <w:rPr>
          <w:sz w:val="20"/>
          <w:szCs w:val="20"/>
          <w:lang w:val="en-US" w:eastAsia="en-US"/>
        </w:rPr>
        <w:t>Одлука</w:t>
      </w:r>
      <w:proofErr w:type="spellEnd"/>
      <w:r w:rsidRPr="007411DD">
        <w:rPr>
          <w:sz w:val="20"/>
          <w:szCs w:val="20"/>
          <w:lang w:val="en-US" w:eastAsia="en-US"/>
        </w:rPr>
        <w:t xml:space="preserve"> </w:t>
      </w:r>
      <w:proofErr w:type="spellStart"/>
      <w:r w:rsidRPr="007411DD">
        <w:rPr>
          <w:sz w:val="20"/>
          <w:szCs w:val="20"/>
          <w:lang w:val="en-US" w:eastAsia="en-US"/>
        </w:rPr>
        <w:t>ступа</w:t>
      </w:r>
      <w:proofErr w:type="spellEnd"/>
      <w:r w:rsidRPr="007411DD">
        <w:rPr>
          <w:sz w:val="20"/>
          <w:szCs w:val="20"/>
          <w:lang w:val="en-US" w:eastAsia="en-US"/>
        </w:rPr>
        <w:t xml:space="preserve"> </w:t>
      </w:r>
      <w:proofErr w:type="spellStart"/>
      <w:r w:rsidRPr="007411DD">
        <w:rPr>
          <w:sz w:val="20"/>
          <w:szCs w:val="20"/>
          <w:lang w:val="en-US" w:eastAsia="en-US"/>
        </w:rPr>
        <w:t>на</w:t>
      </w:r>
      <w:proofErr w:type="spellEnd"/>
      <w:r w:rsidRPr="007411DD">
        <w:rPr>
          <w:sz w:val="20"/>
          <w:szCs w:val="20"/>
          <w:lang w:val="en-US" w:eastAsia="en-US"/>
        </w:rPr>
        <w:t xml:space="preserve"> </w:t>
      </w:r>
      <w:proofErr w:type="spellStart"/>
      <w:r w:rsidRPr="007411DD">
        <w:rPr>
          <w:sz w:val="20"/>
          <w:szCs w:val="20"/>
          <w:lang w:val="en-US" w:eastAsia="en-US"/>
        </w:rPr>
        <w:t>снагу</w:t>
      </w:r>
      <w:proofErr w:type="spellEnd"/>
      <w:r w:rsidRPr="007411DD">
        <w:rPr>
          <w:sz w:val="20"/>
          <w:szCs w:val="20"/>
          <w:lang w:val="en-US" w:eastAsia="en-US"/>
        </w:rPr>
        <w:t xml:space="preserve"> 8 </w:t>
      </w:r>
      <w:proofErr w:type="spellStart"/>
      <w:r w:rsidRPr="007411DD">
        <w:rPr>
          <w:sz w:val="20"/>
          <w:szCs w:val="20"/>
          <w:lang w:val="en-US" w:eastAsia="en-US"/>
        </w:rPr>
        <w:t>дана</w:t>
      </w:r>
      <w:proofErr w:type="spellEnd"/>
      <w:r w:rsidRPr="007411DD">
        <w:rPr>
          <w:sz w:val="20"/>
          <w:szCs w:val="20"/>
          <w:lang w:val="en-US" w:eastAsia="en-US"/>
        </w:rPr>
        <w:t xml:space="preserve"> </w:t>
      </w:r>
      <w:proofErr w:type="spellStart"/>
      <w:r w:rsidRPr="007411DD">
        <w:rPr>
          <w:sz w:val="20"/>
          <w:szCs w:val="20"/>
          <w:lang w:val="en-US" w:eastAsia="en-US"/>
        </w:rPr>
        <w:t>од</w:t>
      </w:r>
      <w:proofErr w:type="spellEnd"/>
      <w:r w:rsidRPr="007411DD">
        <w:rPr>
          <w:sz w:val="20"/>
          <w:szCs w:val="20"/>
          <w:lang w:val="en-US" w:eastAsia="en-US"/>
        </w:rPr>
        <w:t xml:space="preserve"> </w:t>
      </w:r>
      <w:proofErr w:type="spellStart"/>
      <w:r w:rsidRPr="007411DD">
        <w:rPr>
          <w:sz w:val="20"/>
          <w:szCs w:val="20"/>
          <w:lang w:val="en-US" w:eastAsia="en-US"/>
        </w:rPr>
        <w:t>дана</w:t>
      </w:r>
      <w:proofErr w:type="spellEnd"/>
      <w:r w:rsidRPr="007411DD">
        <w:rPr>
          <w:sz w:val="20"/>
          <w:szCs w:val="20"/>
          <w:lang w:val="en-US" w:eastAsia="en-US"/>
        </w:rPr>
        <w:t xml:space="preserve"> </w:t>
      </w:r>
      <w:proofErr w:type="spellStart"/>
      <w:r w:rsidRPr="007411DD">
        <w:rPr>
          <w:sz w:val="20"/>
          <w:szCs w:val="20"/>
          <w:lang w:val="en-US" w:eastAsia="en-US"/>
        </w:rPr>
        <w:t>објављивања</w:t>
      </w:r>
      <w:proofErr w:type="spellEnd"/>
      <w:r w:rsidRPr="007411DD">
        <w:rPr>
          <w:sz w:val="20"/>
          <w:szCs w:val="20"/>
          <w:lang w:val="en-US" w:eastAsia="en-US"/>
        </w:rPr>
        <w:t xml:space="preserve"> у </w:t>
      </w:r>
      <w:proofErr w:type="spellStart"/>
      <w:r w:rsidRPr="007411DD">
        <w:rPr>
          <w:sz w:val="20"/>
          <w:szCs w:val="20"/>
          <w:lang w:val="en-US" w:eastAsia="en-US"/>
        </w:rPr>
        <w:t>Службеном</w:t>
      </w:r>
      <w:proofErr w:type="spellEnd"/>
      <w:r w:rsidRPr="007411DD">
        <w:rPr>
          <w:sz w:val="20"/>
          <w:szCs w:val="20"/>
          <w:lang w:val="en-US" w:eastAsia="en-US"/>
        </w:rPr>
        <w:t xml:space="preserve"> </w:t>
      </w:r>
      <w:proofErr w:type="spellStart"/>
      <w:r w:rsidRPr="007411DD">
        <w:rPr>
          <w:sz w:val="20"/>
          <w:szCs w:val="20"/>
          <w:lang w:val="en-US" w:eastAsia="en-US"/>
        </w:rPr>
        <w:t>листу</w:t>
      </w:r>
      <w:proofErr w:type="spellEnd"/>
      <w:r w:rsidRPr="007411DD">
        <w:rPr>
          <w:sz w:val="20"/>
          <w:szCs w:val="20"/>
          <w:lang w:val="en-US" w:eastAsia="en-US"/>
        </w:rPr>
        <w:t xml:space="preserve"> </w:t>
      </w:r>
      <w:proofErr w:type="spellStart"/>
      <w:r w:rsidRPr="007411DD">
        <w:rPr>
          <w:sz w:val="20"/>
          <w:szCs w:val="20"/>
          <w:lang w:val="en-US" w:eastAsia="en-US"/>
        </w:rPr>
        <w:t>општине</w:t>
      </w:r>
      <w:proofErr w:type="spellEnd"/>
      <w:r w:rsidRPr="007411DD">
        <w:rPr>
          <w:sz w:val="20"/>
          <w:szCs w:val="20"/>
          <w:lang w:val="en-US" w:eastAsia="en-US"/>
        </w:rPr>
        <w:t xml:space="preserve"> </w:t>
      </w:r>
      <w:proofErr w:type="spellStart"/>
      <w:r w:rsidRPr="007411DD">
        <w:rPr>
          <w:sz w:val="20"/>
          <w:szCs w:val="20"/>
          <w:lang w:val="en-US" w:eastAsia="en-US"/>
        </w:rPr>
        <w:t>Ивањица</w:t>
      </w:r>
      <w:proofErr w:type="spellEnd"/>
      <w:r w:rsidRPr="007411DD">
        <w:rPr>
          <w:sz w:val="20"/>
          <w:szCs w:val="20"/>
          <w:lang w:val="en-US" w:eastAsia="en-US"/>
        </w:rPr>
        <w:t>.</w:t>
      </w:r>
    </w:p>
    <w:p w14:paraId="23C81BF6" w14:textId="77777777" w:rsidR="007411DD" w:rsidRPr="007411DD" w:rsidRDefault="007411DD" w:rsidP="007411DD">
      <w:pPr>
        <w:spacing w:after="200" w:line="276" w:lineRule="auto"/>
        <w:jc w:val="center"/>
        <w:rPr>
          <w:b/>
          <w:bCs/>
          <w:sz w:val="20"/>
          <w:szCs w:val="20"/>
          <w:lang w:val="en-US" w:eastAsia="en-US"/>
        </w:rPr>
      </w:pPr>
      <w:r w:rsidRPr="007411DD">
        <w:rPr>
          <w:b/>
          <w:bCs/>
          <w:sz w:val="20"/>
          <w:szCs w:val="20"/>
          <w:lang w:val="en-US" w:eastAsia="en-US"/>
        </w:rPr>
        <w:t>СКУПШТИНА ОПШТИНЕ ИВАЊИЦА</w:t>
      </w:r>
    </w:p>
    <w:p w14:paraId="4EE5818F" w14:textId="77777777" w:rsidR="007411DD" w:rsidRPr="007411DD" w:rsidRDefault="007411DD" w:rsidP="007411DD">
      <w:pPr>
        <w:spacing w:after="200" w:line="276" w:lineRule="auto"/>
        <w:jc w:val="center"/>
        <w:rPr>
          <w:b/>
          <w:bCs/>
          <w:sz w:val="20"/>
          <w:szCs w:val="20"/>
          <w:lang w:val="en-US" w:eastAsia="en-US"/>
        </w:rPr>
      </w:pPr>
      <w:r w:rsidRPr="007411DD">
        <w:rPr>
          <w:b/>
          <w:bCs/>
          <w:sz w:val="20"/>
          <w:szCs w:val="20"/>
          <w:lang w:val="en-US" w:eastAsia="en-US"/>
        </w:rPr>
        <w:t xml:space="preserve">01 </w:t>
      </w:r>
      <w:proofErr w:type="spellStart"/>
      <w:r w:rsidRPr="007411DD">
        <w:rPr>
          <w:b/>
          <w:bCs/>
          <w:sz w:val="20"/>
          <w:szCs w:val="20"/>
          <w:lang w:val="en-US" w:eastAsia="en-US"/>
        </w:rPr>
        <w:t>број</w:t>
      </w:r>
      <w:proofErr w:type="spellEnd"/>
      <w:r w:rsidRPr="007411DD">
        <w:rPr>
          <w:b/>
          <w:bCs/>
          <w:sz w:val="20"/>
          <w:szCs w:val="20"/>
          <w:lang w:val="en-US" w:eastAsia="en-US"/>
        </w:rPr>
        <w:t xml:space="preserve"> </w:t>
      </w:r>
      <w:r w:rsidRPr="007411DD">
        <w:rPr>
          <w:b/>
          <w:bCs/>
          <w:sz w:val="20"/>
          <w:szCs w:val="20"/>
          <w:lang w:val="sr-Cyrl-RS" w:eastAsia="en-US"/>
        </w:rPr>
        <w:t xml:space="preserve">06-14/2022 </w:t>
      </w:r>
      <w:proofErr w:type="spellStart"/>
      <w:r w:rsidRPr="007411DD">
        <w:rPr>
          <w:b/>
          <w:bCs/>
          <w:sz w:val="20"/>
          <w:szCs w:val="20"/>
          <w:lang w:val="en-US" w:eastAsia="en-US"/>
        </w:rPr>
        <w:t>од</w:t>
      </w:r>
      <w:proofErr w:type="spellEnd"/>
      <w:r w:rsidRPr="007411DD">
        <w:rPr>
          <w:b/>
          <w:bCs/>
          <w:sz w:val="20"/>
          <w:szCs w:val="20"/>
          <w:lang w:val="sr-Cyrl-RS" w:eastAsia="en-US"/>
        </w:rPr>
        <w:t xml:space="preserve"> 21.04.2022</w:t>
      </w:r>
      <w:r w:rsidRPr="007411DD">
        <w:rPr>
          <w:b/>
          <w:bCs/>
          <w:sz w:val="20"/>
          <w:szCs w:val="20"/>
          <w:lang w:val="en-US" w:eastAsia="en-US"/>
        </w:rPr>
        <w:t xml:space="preserve">. </w:t>
      </w:r>
      <w:proofErr w:type="spellStart"/>
      <w:r w:rsidRPr="007411DD">
        <w:rPr>
          <w:b/>
          <w:bCs/>
          <w:sz w:val="20"/>
          <w:szCs w:val="20"/>
          <w:lang w:val="en-US" w:eastAsia="en-US"/>
        </w:rPr>
        <w:t>године</w:t>
      </w:r>
      <w:proofErr w:type="spellEnd"/>
    </w:p>
    <w:p w14:paraId="319D6844" w14:textId="77777777" w:rsidR="007411DD" w:rsidRPr="007411DD" w:rsidRDefault="007411DD" w:rsidP="00C15F83">
      <w:pPr>
        <w:spacing w:after="200" w:line="276" w:lineRule="auto"/>
        <w:contextualSpacing/>
        <w:jc w:val="right"/>
        <w:rPr>
          <w:b/>
          <w:bCs/>
          <w:sz w:val="20"/>
          <w:szCs w:val="20"/>
          <w:lang w:val="en-US" w:eastAsia="en-US"/>
        </w:rPr>
      </w:pPr>
      <w:r w:rsidRPr="007411DD">
        <w:rPr>
          <w:b/>
          <w:bCs/>
          <w:sz w:val="20"/>
          <w:szCs w:val="20"/>
          <w:lang w:val="en-US" w:eastAsia="en-US"/>
        </w:rPr>
        <w:t>ПРЕДСЕДНИК СКУПШТИНЕ</w:t>
      </w:r>
    </w:p>
    <w:p w14:paraId="491A99EA" w14:textId="7F46CA97" w:rsidR="00DC385F" w:rsidRPr="007411DD" w:rsidRDefault="007411DD" w:rsidP="00C15F83">
      <w:pPr>
        <w:contextualSpacing/>
        <w:rPr>
          <w:rFonts w:eastAsia="Calibri"/>
          <w:b/>
          <w:bCs/>
          <w:sz w:val="20"/>
          <w:szCs w:val="20"/>
          <w:u w:val="single"/>
          <w:lang w:eastAsia="en-US"/>
        </w:rPr>
      </w:pPr>
      <w:r w:rsidRPr="007411DD">
        <w:rPr>
          <w:sz w:val="20"/>
          <w:szCs w:val="20"/>
          <w:lang w:val="en-US" w:eastAsia="en-US"/>
        </w:rPr>
        <w:t xml:space="preserve">                                                                                                         </w:t>
      </w:r>
      <w:r>
        <w:rPr>
          <w:sz w:val="20"/>
          <w:szCs w:val="20"/>
          <w:lang w:val="en-US" w:eastAsia="en-US"/>
        </w:rPr>
        <w:t xml:space="preserve">                                                   </w:t>
      </w:r>
      <w:r w:rsidRPr="007411DD">
        <w:rPr>
          <w:sz w:val="20"/>
          <w:szCs w:val="20"/>
          <w:lang w:val="en-US" w:eastAsia="en-US"/>
        </w:rPr>
        <w:t xml:space="preserve">  </w:t>
      </w:r>
      <w:r w:rsidRPr="007411DD">
        <w:rPr>
          <w:b/>
          <w:bCs/>
          <w:sz w:val="20"/>
          <w:szCs w:val="20"/>
          <w:lang w:val="sr-Cyrl-RS" w:eastAsia="en-US"/>
        </w:rPr>
        <w:t xml:space="preserve">Владимир </w:t>
      </w:r>
      <w:proofErr w:type="spellStart"/>
      <w:r w:rsidRPr="007411DD">
        <w:rPr>
          <w:b/>
          <w:bCs/>
          <w:sz w:val="20"/>
          <w:szCs w:val="20"/>
          <w:lang w:val="sr-Cyrl-RS" w:eastAsia="en-US"/>
        </w:rPr>
        <w:t>Бојановић</w:t>
      </w:r>
      <w:proofErr w:type="spellEnd"/>
    </w:p>
    <w:p w14:paraId="0C15A998" w14:textId="57932CDE" w:rsidR="007411DD" w:rsidRDefault="007411DD" w:rsidP="00DC385F">
      <w:pPr>
        <w:rPr>
          <w:rFonts w:eastAsia="Calibri"/>
          <w:b/>
          <w:sz w:val="20"/>
          <w:szCs w:val="20"/>
          <w:u w:val="single"/>
          <w:lang w:eastAsia="en-US"/>
        </w:rPr>
      </w:pPr>
    </w:p>
    <w:p w14:paraId="442D2A13" w14:textId="77777777" w:rsidR="00C15F83" w:rsidRDefault="00C15F83" w:rsidP="00DC385F">
      <w:pPr>
        <w:rPr>
          <w:rFonts w:eastAsia="Calibri"/>
          <w:b/>
          <w:sz w:val="20"/>
          <w:szCs w:val="20"/>
          <w:u w:val="single"/>
          <w:lang w:eastAsia="en-US"/>
        </w:rPr>
      </w:pPr>
    </w:p>
    <w:p w14:paraId="4CE3C46D" w14:textId="76A52C32" w:rsidR="00E27ECB" w:rsidRDefault="00C15F83" w:rsidP="00DC385F">
      <w:pPr>
        <w:rPr>
          <w:rFonts w:eastAsia="Calibri"/>
          <w:b/>
          <w:sz w:val="20"/>
          <w:szCs w:val="20"/>
          <w:u w:val="single"/>
          <w:lang w:eastAsia="en-US"/>
        </w:rPr>
      </w:pPr>
      <w:r>
        <w:rPr>
          <w:rFonts w:eastAsia="Calibri"/>
          <w:noProof/>
          <w:sz w:val="20"/>
          <w:szCs w:val="20"/>
          <w:lang w:eastAsia="en-US"/>
        </w:rPr>
        <mc:AlternateContent>
          <mc:Choice Requires="wps">
            <w:drawing>
              <wp:anchor distT="4294967295" distB="4294967295" distL="114300" distR="114300" simplePos="0" relativeHeight="251660288" behindDoc="0" locked="0" layoutInCell="1" allowOverlap="1" wp14:anchorId="03261F6B" wp14:editId="65A60A02">
                <wp:simplePos x="0" y="0"/>
                <wp:positionH relativeFrom="column">
                  <wp:posOffset>2105025</wp:posOffset>
                </wp:positionH>
                <wp:positionV relativeFrom="paragraph">
                  <wp:posOffset>43815</wp:posOffset>
                </wp:positionV>
                <wp:extent cx="2286000" cy="0"/>
                <wp:effectExtent l="0" t="0" r="0" b="0"/>
                <wp:wrapNone/>
                <wp:docPr id="14" name="Prava linija spajanj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BDBF59" id="Prava linija spajanja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5pt,3.45pt" to="345.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" strokecolor="#339" strokeweight="1.25pt"/>
            </w:pict>
          </mc:Fallback>
        </mc:AlternateContent>
      </w:r>
    </w:p>
    <w:p w14:paraId="4EB96CA5" w14:textId="77777777" w:rsidR="007411DD" w:rsidRPr="00DC385F" w:rsidRDefault="007411DD" w:rsidP="00DC385F">
      <w:pPr>
        <w:rPr>
          <w:rFonts w:eastAsia="Calibri"/>
          <w:b/>
          <w:sz w:val="20"/>
          <w:szCs w:val="20"/>
          <w:u w:val="single"/>
          <w:lang w:eastAsia="en-US"/>
        </w:rPr>
      </w:pPr>
    </w:p>
    <w:p w14:paraId="778618B8" w14:textId="77777777" w:rsidR="007411DD" w:rsidRPr="007411DD" w:rsidRDefault="007411DD" w:rsidP="007411DD">
      <w:pPr>
        <w:tabs>
          <w:tab w:val="left" w:pos="720"/>
          <w:tab w:val="left" w:pos="1440"/>
          <w:tab w:val="left" w:pos="7410"/>
        </w:tabs>
        <w:spacing w:line="276" w:lineRule="auto"/>
        <w:ind w:right="-360"/>
        <w:jc w:val="both"/>
        <w:rPr>
          <w:sz w:val="20"/>
          <w:szCs w:val="20"/>
          <w:lang w:val="en-US" w:eastAsia="en-US"/>
        </w:rPr>
      </w:pPr>
      <w:proofErr w:type="spellStart"/>
      <w:r w:rsidRPr="007411DD">
        <w:rPr>
          <w:sz w:val="20"/>
          <w:szCs w:val="20"/>
          <w:lang w:val="en-US" w:eastAsia="en-US"/>
        </w:rPr>
        <w:t>На</w:t>
      </w:r>
      <w:proofErr w:type="spellEnd"/>
      <w:r w:rsidRPr="007411DD">
        <w:rPr>
          <w:sz w:val="20"/>
          <w:szCs w:val="20"/>
          <w:lang w:val="en-US" w:eastAsia="en-US"/>
        </w:rPr>
        <w:t xml:space="preserve"> </w:t>
      </w:r>
      <w:proofErr w:type="spellStart"/>
      <w:r w:rsidRPr="007411DD">
        <w:rPr>
          <w:sz w:val="20"/>
          <w:szCs w:val="20"/>
          <w:lang w:val="en-US" w:eastAsia="en-US"/>
        </w:rPr>
        <w:t>основу</w:t>
      </w:r>
      <w:proofErr w:type="spellEnd"/>
      <w:r w:rsidRPr="007411DD">
        <w:rPr>
          <w:sz w:val="20"/>
          <w:szCs w:val="20"/>
          <w:lang w:val="en-US" w:eastAsia="en-US"/>
        </w:rPr>
        <w:t xml:space="preserve"> </w:t>
      </w:r>
      <w:r w:rsidRPr="007411DD">
        <w:rPr>
          <w:sz w:val="20"/>
          <w:szCs w:val="20"/>
          <w:lang w:eastAsia="en-US"/>
        </w:rPr>
        <w:t>члана 92. став 2. и 4. Закона о буџетском систему („Службени гласник  РС“, број 54/</w:t>
      </w:r>
      <w:r w:rsidRPr="007411DD">
        <w:rPr>
          <w:sz w:val="20"/>
          <w:szCs w:val="20"/>
          <w:lang w:val="en-US" w:eastAsia="en-US"/>
        </w:rPr>
        <w:t>20</w:t>
      </w:r>
      <w:r w:rsidRPr="007411DD">
        <w:rPr>
          <w:sz w:val="20"/>
          <w:szCs w:val="20"/>
          <w:lang w:eastAsia="en-US"/>
        </w:rPr>
        <w:t>09</w:t>
      </w:r>
      <w:r w:rsidRPr="007411DD">
        <w:rPr>
          <w:sz w:val="20"/>
          <w:szCs w:val="20"/>
          <w:lang w:val="en-US" w:eastAsia="en-US"/>
        </w:rPr>
        <w:t>, 73/2010, 101/2010</w:t>
      </w:r>
      <w:r w:rsidRPr="007411DD">
        <w:rPr>
          <w:sz w:val="20"/>
          <w:szCs w:val="20"/>
          <w:lang w:eastAsia="en-US"/>
        </w:rPr>
        <w:t xml:space="preserve"> </w:t>
      </w:r>
      <w:r w:rsidRPr="007411DD">
        <w:rPr>
          <w:sz w:val="20"/>
          <w:szCs w:val="20"/>
          <w:lang w:val="en-US" w:eastAsia="en-US"/>
        </w:rPr>
        <w:t>,</w:t>
      </w:r>
      <w:r w:rsidRPr="007411DD">
        <w:rPr>
          <w:sz w:val="20"/>
          <w:szCs w:val="20"/>
          <w:lang w:eastAsia="en-US"/>
        </w:rPr>
        <w:t xml:space="preserve"> 93/2012</w:t>
      </w:r>
      <w:r w:rsidRPr="007411DD">
        <w:rPr>
          <w:sz w:val="20"/>
          <w:szCs w:val="20"/>
          <w:lang w:val="en-US" w:eastAsia="en-US"/>
        </w:rPr>
        <w:t>, 62/2013, 108/2013 ,</w:t>
      </w:r>
      <w:r w:rsidRPr="007411DD">
        <w:rPr>
          <w:sz w:val="20"/>
          <w:szCs w:val="20"/>
          <w:lang w:eastAsia="en-US"/>
        </w:rPr>
        <w:t xml:space="preserve"> 42/2014, 68/2015</w:t>
      </w:r>
      <w:r w:rsidRPr="007411DD">
        <w:rPr>
          <w:sz w:val="20"/>
          <w:szCs w:val="20"/>
          <w:lang w:val="en-US" w:eastAsia="en-US"/>
        </w:rPr>
        <w:t>,</w:t>
      </w:r>
      <w:r w:rsidRPr="007411DD">
        <w:rPr>
          <w:sz w:val="20"/>
          <w:szCs w:val="20"/>
          <w:lang w:eastAsia="en-US"/>
        </w:rPr>
        <w:t xml:space="preserve"> 103/2015, 99/2016, 113/2017</w:t>
      </w:r>
      <w:r w:rsidRPr="007411DD">
        <w:rPr>
          <w:sz w:val="20"/>
          <w:szCs w:val="20"/>
          <w:lang w:val="en-US" w:eastAsia="en-US"/>
        </w:rPr>
        <w:t>,</w:t>
      </w:r>
      <w:r w:rsidRPr="007411DD">
        <w:rPr>
          <w:sz w:val="20"/>
          <w:szCs w:val="20"/>
          <w:lang w:eastAsia="en-US"/>
        </w:rPr>
        <w:t xml:space="preserve"> 95/2018</w:t>
      </w:r>
      <w:r w:rsidRPr="007411DD">
        <w:rPr>
          <w:sz w:val="20"/>
          <w:szCs w:val="20"/>
          <w:lang w:val="sr-Latn-RS" w:eastAsia="en-US"/>
        </w:rPr>
        <w:t>,</w:t>
      </w:r>
      <w:r w:rsidRPr="007411DD">
        <w:rPr>
          <w:sz w:val="20"/>
          <w:szCs w:val="20"/>
          <w:lang w:val="sr-Cyrl-RS" w:eastAsia="en-US"/>
        </w:rPr>
        <w:t xml:space="preserve"> 31/2019,</w:t>
      </w:r>
      <w:r w:rsidRPr="007411DD">
        <w:rPr>
          <w:sz w:val="20"/>
          <w:szCs w:val="20"/>
          <w:lang w:val="sr-Latn-RS" w:eastAsia="en-US"/>
        </w:rPr>
        <w:t xml:space="preserve"> 72/2019, </w:t>
      </w:r>
      <w:r w:rsidRPr="007411DD">
        <w:rPr>
          <w:sz w:val="20"/>
          <w:szCs w:val="20"/>
          <w:lang w:val="sr-Cyrl-RS" w:eastAsia="en-US"/>
        </w:rPr>
        <w:t>149/2020</w:t>
      </w:r>
      <w:r w:rsidRPr="007411DD">
        <w:rPr>
          <w:sz w:val="20"/>
          <w:szCs w:val="20"/>
          <w:lang w:eastAsia="en-US"/>
        </w:rPr>
        <w:t>, 118/2021 и 118/2021-др. закон, члана 32. Закона о локалној самоуправи („Сл. гласник РС“, број 129/2007, 83/2014 - др. закон, 101/2016 – др. закон, 47/2018 и 111/2021-др. закон) и</w:t>
      </w:r>
      <w:r w:rsidRPr="007411DD">
        <w:rPr>
          <w:sz w:val="20"/>
          <w:szCs w:val="20"/>
          <w:lang w:val="en-US" w:eastAsia="en-US"/>
        </w:rPr>
        <w:t xml:space="preserve"> </w:t>
      </w:r>
      <w:proofErr w:type="spellStart"/>
      <w:r w:rsidRPr="007411DD">
        <w:rPr>
          <w:sz w:val="20"/>
          <w:szCs w:val="20"/>
          <w:lang w:val="en-US" w:eastAsia="en-US"/>
        </w:rPr>
        <w:t>члана</w:t>
      </w:r>
      <w:proofErr w:type="spellEnd"/>
      <w:r w:rsidRPr="007411DD">
        <w:rPr>
          <w:sz w:val="20"/>
          <w:szCs w:val="20"/>
          <w:lang w:val="en-US" w:eastAsia="en-US"/>
        </w:rPr>
        <w:t xml:space="preserve"> 40.</w:t>
      </w:r>
      <w:r w:rsidRPr="007411DD">
        <w:rPr>
          <w:sz w:val="20"/>
          <w:szCs w:val="20"/>
          <w:lang w:eastAsia="en-US"/>
        </w:rPr>
        <w:t xml:space="preserve"> Статута општине Ивањица ( „Сл. лист општине Ивањица“, </w:t>
      </w:r>
      <w:r w:rsidRPr="007411DD">
        <w:rPr>
          <w:sz w:val="20"/>
          <w:szCs w:val="20"/>
          <w:lang w:val="en-US" w:eastAsia="en-US"/>
        </w:rPr>
        <w:t>1</w:t>
      </w:r>
      <w:r w:rsidRPr="007411DD">
        <w:rPr>
          <w:sz w:val="20"/>
          <w:szCs w:val="20"/>
          <w:lang w:eastAsia="en-US"/>
        </w:rPr>
        <w:t>/</w:t>
      </w:r>
      <w:r w:rsidRPr="007411DD">
        <w:rPr>
          <w:sz w:val="20"/>
          <w:szCs w:val="20"/>
          <w:lang w:val="en-US" w:eastAsia="en-US"/>
        </w:rPr>
        <w:t>2019</w:t>
      </w:r>
      <w:r w:rsidRPr="007411DD">
        <w:rPr>
          <w:sz w:val="20"/>
          <w:szCs w:val="20"/>
          <w:lang w:eastAsia="en-US"/>
        </w:rPr>
        <w:t>)</w:t>
      </w:r>
    </w:p>
    <w:p w14:paraId="6E6F4C3E" w14:textId="77777777" w:rsidR="007411DD" w:rsidRPr="007411DD" w:rsidRDefault="007411DD" w:rsidP="007411DD">
      <w:pPr>
        <w:spacing w:line="276" w:lineRule="auto"/>
        <w:jc w:val="both"/>
        <w:rPr>
          <w:sz w:val="20"/>
          <w:szCs w:val="20"/>
          <w:lang w:val="en-US" w:eastAsia="en-US"/>
        </w:rPr>
      </w:pPr>
      <w:r w:rsidRPr="007411DD">
        <w:rPr>
          <w:sz w:val="20"/>
          <w:szCs w:val="20"/>
          <w:lang w:eastAsia="en-US"/>
        </w:rPr>
        <w:t xml:space="preserve">         </w:t>
      </w:r>
      <w:r w:rsidRPr="007411DD">
        <w:rPr>
          <w:sz w:val="20"/>
          <w:szCs w:val="20"/>
          <w:lang w:eastAsia="en-US"/>
        </w:rPr>
        <w:tab/>
      </w:r>
      <w:r w:rsidRPr="007411DD">
        <w:rPr>
          <w:sz w:val="20"/>
          <w:szCs w:val="20"/>
          <w:lang w:eastAsia="en-US"/>
        </w:rPr>
        <w:tab/>
        <w:t xml:space="preserve">Скупштина  општине </w:t>
      </w:r>
      <w:proofErr w:type="spellStart"/>
      <w:r w:rsidRPr="007411DD">
        <w:rPr>
          <w:sz w:val="20"/>
          <w:szCs w:val="20"/>
          <w:lang w:val="en-US" w:eastAsia="en-US"/>
        </w:rPr>
        <w:t>Ивањица</w:t>
      </w:r>
      <w:proofErr w:type="spellEnd"/>
      <w:r w:rsidRPr="007411DD">
        <w:rPr>
          <w:sz w:val="20"/>
          <w:szCs w:val="20"/>
          <w:lang w:eastAsia="en-US"/>
        </w:rPr>
        <w:t xml:space="preserve"> на седници одржаној   </w:t>
      </w:r>
      <w:r w:rsidRPr="007411DD">
        <w:rPr>
          <w:b/>
          <w:sz w:val="20"/>
          <w:szCs w:val="20"/>
          <w:u w:val="single"/>
          <w:lang w:val="en-US" w:eastAsia="en-US"/>
        </w:rPr>
        <w:t>21. 04. 2022</w:t>
      </w:r>
      <w:r w:rsidRPr="007411DD">
        <w:rPr>
          <w:sz w:val="20"/>
          <w:szCs w:val="20"/>
          <w:lang w:val="en-US" w:eastAsia="en-US"/>
        </w:rPr>
        <w:t xml:space="preserve">. </w:t>
      </w:r>
      <w:r w:rsidRPr="007411DD">
        <w:rPr>
          <w:sz w:val="20"/>
          <w:szCs w:val="20"/>
          <w:lang w:eastAsia="en-US"/>
        </w:rPr>
        <w:t xml:space="preserve"> </w:t>
      </w:r>
      <w:proofErr w:type="gramStart"/>
      <w:r w:rsidRPr="007411DD">
        <w:rPr>
          <w:sz w:val="20"/>
          <w:szCs w:val="20"/>
          <w:lang w:eastAsia="en-US"/>
        </w:rPr>
        <w:t xml:space="preserve">године,   </w:t>
      </w:r>
      <w:proofErr w:type="spellStart"/>
      <w:proofErr w:type="gramEnd"/>
      <w:r w:rsidRPr="007411DD">
        <w:rPr>
          <w:sz w:val="20"/>
          <w:szCs w:val="20"/>
          <w:lang w:val="en-US" w:eastAsia="en-US"/>
        </w:rPr>
        <w:t>дон</w:t>
      </w:r>
      <w:r w:rsidRPr="007411DD">
        <w:rPr>
          <w:sz w:val="20"/>
          <w:szCs w:val="20"/>
          <w:lang w:eastAsia="en-US"/>
        </w:rPr>
        <w:t>ела</w:t>
      </w:r>
      <w:proofErr w:type="spellEnd"/>
      <w:r w:rsidRPr="007411DD">
        <w:rPr>
          <w:sz w:val="20"/>
          <w:szCs w:val="20"/>
          <w:lang w:eastAsia="en-US"/>
        </w:rPr>
        <w:t xml:space="preserve"> је </w:t>
      </w:r>
      <w:r w:rsidRPr="007411DD">
        <w:rPr>
          <w:sz w:val="20"/>
          <w:szCs w:val="20"/>
          <w:lang w:val="en-US" w:eastAsia="en-US"/>
        </w:rPr>
        <w:t xml:space="preserve"> </w:t>
      </w:r>
    </w:p>
    <w:p w14:paraId="3ECCDB0A" w14:textId="77777777" w:rsidR="007411DD" w:rsidRPr="007411DD" w:rsidRDefault="007411DD" w:rsidP="007411DD">
      <w:pPr>
        <w:spacing w:line="276" w:lineRule="auto"/>
        <w:jc w:val="both"/>
        <w:rPr>
          <w:sz w:val="20"/>
          <w:szCs w:val="20"/>
          <w:lang w:val="en-US" w:eastAsia="en-US"/>
        </w:rPr>
      </w:pPr>
    </w:p>
    <w:p w14:paraId="53FBD37E" w14:textId="77777777" w:rsidR="007411DD" w:rsidRPr="007411DD" w:rsidRDefault="007411DD" w:rsidP="007411DD">
      <w:pPr>
        <w:spacing w:line="276" w:lineRule="auto"/>
        <w:jc w:val="center"/>
        <w:rPr>
          <w:b/>
          <w:sz w:val="20"/>
          <w:szCs w:val="20"/>
          <w:lang w:eastAsia="en-US"/>
        </w:rPr>
      </w:pPr>
      <w:r w:rsidRPr="007411DD">
        <w:rPr>
          <w:b/>
          <w:sz w:val="20"/>
          <w:szCs w:val="20"/>
          <w:lang w:eastAsia="en-US"/>
        </w:rPr>
        <w:t xml:space="preserve">О Д Л У К У </w:t>
      </w:r>
    </w:p>
    <w:p w14:paraId="7EED5FD6" w14:textId="77777777" w:rsidR="007411DD" w:rsidRPr="00BB5A63" w:rsidRDefault="007411DD" w:rsidP="007411DD">
      <w:pPr>
        <w:spacing w:line="276" w:lineRule="auto"/>
        <w:jc w:val="center"/>
        <w:rPr>
          <w:bCs/>
          <w:sz w:val="20"/>
          <w:szCs w:val="20"/>
          <w:lang w:eastAsia="en-US"/>
        </w:rPr>
      </w:pPr>
      <w:r w:rsidRPr="00BB5A63">
        <w:rPr>
          <w:bCs/>
          <w:sz w:val="20"/>
          <w:szCs w:val="20"/>
          <w:lang w:eastAsia="en-US"/>
        </w:rPr>
        <w:t xml:space="preserve">о </w:t>
      </w:r>
      <w:bookmarkStart w:id="0" w:name="_Hlk103247452"/>
      <w:r w:rsidRPr="00BB5A63">
        <w:rPr>
          <w:bCs/>
          <w:sz w:val="20"/>
          <w:szCs w:val="20"/>
          <w:lang w:eastAsia="en-US"/>
        </w:rPr>
        <w:t xml:space="preserve">ангажовању екстерног ревизора за  обављање екстерне ревизије  </w:t>
      </w:r>
    </w:p>
    <w:p w14:paraId="7382977D" w14:textId="77777777" w:rsidR="007411DD" w:rsidRPr="007411DD" w:rsidRDefault="007411DD" w:rsidP="007411DD">
      <w:pPr>
        <w:spacing w:line="276" w:lineRule="auto"/>
        <w:jc w:val="center"/>
        <w:rPr>
          <w:b/>
          <w:sz w:val="20"/>
          <w:szCs w:val="20"/>
          <w:lang w:eastAsia="en-US"/>
        </w:rPr>
      </w:pPr>
      <w:r w:rsidRPr="00BB5A63">
        <w:rPr>
          <w:bCs/>
          <w:sz w:val="20"/>
          <w:szCs w:val="20"/>
          <w:lang w:eastAsia="en-US"/>
        </w:rPr>
        <w:t>завршног  рачуна буџета општине Ивањица за 2021.  годину</w:t>
      </w:r>
    </w:p>
    <w:bookmarkEnd w:id="0"/>
    <w:p w14:paraId="73FA9543" w14:textId="77777777" w:rsidR="007411DD" w:rsidRPr="007411DD" w:rsidRDefault="007411DD" w:rsidP="007411DD">
      <w:pPr>
        <w:spacing w:line="276" w:lineRule="auto"/>
        <w:jc w:val="center"/>
        <w:rPr>
          <w:sz w:val="20"/>
          <w:szCs w:val="20"/>
          <w:lang w:eastAsia="en-US"/>
        </w:rPr>
      </w:pPr>
    </w:p>
    <w:p w14:paraId="15F9250F" w14:textId="77777777" w:rsidR="007411DD" w:rsidRPr="007411DD" w:rsidRDefault="007411DD" w:rsidP="007411DD">
      <w:pPr>
        <w:spacing w:line="276" w:lineRule="auto"/>
        <w:jc w:val="center"/>
        <w:rPr>
          <w:b/>
          <w:sz w:val="20"/>
          <w:szCs w:val="20"/>
          <w:lang w:eastAsia="en-US"/>
        </w:rPr>
      </w:pPr>
      <w:r w:rsidRPr="007411DD">
        <w:rPr>
          <w:b/>
          <w:sz w:val="20"/>
          <w:szCs w:val="20"/>
          <w:lang w:eastAsia="en-US"/>
        </w:rPr>
        <w:t>Члан 1</w:t>
      </w:r>
    </w:p>
    <w:p w14:paraId="120F7ADB" w14:textId="77777777" w:rsidR="007411DD" w:rsidRPr="007411DD" w:rsidRDefault="007411DD" w:rsidP="007411DD">
      <w:pPr>
        <w:spacing w:line="276" w:lineRule="auto"/>
        <w:jc w:val="both"/>
        <w:rPr>
          <w:sz w:val="20"/>
          <w:szCs w:val="20"/>
          <w:lang w:eastAsia="en-US"/>
        </w:rPr>
      </w:pPr>
      <w:r w:rsidRPr="007411DD">
        <w:rPr>
          <w:sz w:val="20"/>
          <w:szCs w:val="20"/>
          <w:lang w:eastAsia="en-US"/>
        </w:rPr>
        <w:t xml:space="preserve">             </w:t>
      </w:r>
      <w:r w:rsidRPr="007411DD">
        <w:rPr>
          <w:sz w:val="20"/>
          <w:szCs w:val="20"/>
          <w:lang w:eastAsia="en-US"/>
        </w:rPr>
        <w:tab/>
        <w:t xml:space="preserve">Општина Ивањица ангажоваће екстерног ревизора за обављање екстерне ревизије завршног рачуна буџета општине Ивањица за 2021. годину уз сагласност Државне ревизорске институције.                 </w:t>
      </w:r>
    </w:p>
    <w:p w14:paraId="76E8E531" w14:textId="77777777" w:rsidR="007411DD" w:rsidRPr="007411DD" w:rsidRDefault="007411DD" w:rsidP="007411DD">
      <w:pPr>
        <w:spacing w:line="276" w:lineRule="auto"/>
        <w:jc w:val="center"/>
        <w:rPr>
          <w:b/>
          <w:sz w:val="20"/>
          <w:szCs w:val="20"/>
          <w:lang w:eastAsia="en-US"/>
        </w:rPr>
      </w:pPr>
      <w:r w:rsidRPr="007411DD">
        <w:rPr>
          <w:b/>
          <w:sz w:val="20"/>
          <w:szCs w:val="20"/>
          <w:lang w:eastAsia="en-US"/>
        </w:rPr>
        <w:t>Члан 2</w:t>
      </w:r>
    </w:p>
    <w:p w14:paraId="5FAD8D7F" w14:textId="77777777" w:rsidR="007411DD" w:rsidRPr="007411DD" w:rsidRDefault="007411DD" w:rsidP="007411DD">
      <w:pPr>
        <w:spacing w:line="276" w:lineRule="auto"/>
        <w:jc w:val="both"/>
        <w:rPr>
          <w:sz w:val="20"/>
          <w:szCs w:val="20"/>
          <w:lang w:eastAsia="en-US"/>
        </w:rPr>
      </w:pPr>
      <w:r w:rsidRPr="007411DD">
        <w:rPr>
          <w:sz w:val="20"/>
          <w:szCs w:val="20"/>
          <w:lang w:eastAsia="en-US"/>
        </w:rPr>
        <w:t xml:space="preserve">             </w:t>
      </w:r>
      <w:r w:rsidRPr="007411DD">
        <w:rPr>
          <w:sz w:val="20"/>
          <w:szCs w:val="20"/>
          <w:lang w:eastAsia="en-US"/>
        </w:rPr>
        <w:tab/>
        <w:t>Избор екстерног ревизора обавиће се на основу одредаба  Закона о рачуноводству и ревизији  и у складу са Законом о јавним набавкама</w:t>
      </w:r>
      <w:r w:rsidRPr="007411DD">
        <w:rPr>
          <w:sz w:val="20"/>
          <w:szCs w:val="20"/>
          <w:lang w:val="en-US" w:eastAsia="en-US"/>
        </w:rPr>
        <w:t>.</w:t>
      </w:r>
      <w:r w:rsidRPr="007411DD">
        <w:rPr>
          <w:sz w:val="20"/>
          <w:szCs w:val="20"/>
          <w:lang w:eastAsia="en-US"/>
        </w:rPr>
        <w:t xml:space="preserve"> </w:t>
      </w:r>
    </w:p>
    <w:p w14:paraId="201A355A" w14:textId="77777777" w:rsidR="007411DD" w:rsidRPr="007411DD" w:rsidRDefault="007411DD" w:rsidP="007411DD">
      <w:pPr>
        <w:spacing w:line="276" w:lineRule="auto"/>
        <w:jc w:val="both"/>
        <w:rPr>
          <w:sz w:val="20"/>
          <w:szCs w:val="20"/>
          <w:lang w:val="en-US" w:eastAsia="en-US"/>
        </w:rPr>
      </w:pPr>
    </w:p>
    <w:p w14:paraId="287D8CF9" w14:textId="77777777" w:rsidR="007411DD" w:rsidRPr="007411DD" w:rsidRDefault="007411DD" w:rsidP="007411DD">
      <w:pPr>
        <w:spacing w:line="276" w:lineRule="auto"/>
        <w:jc w:val="center"/>
        <w:rPr>
          <w:b/>
          <w:sz w:val="20"/>
          <w:szCs w:val="20"/>
          <w:lang w:eastAsia="en-US"/>
        </w:rPr>
      </w:pPr>
      <w:r w:rsidRPr="007411DD">
        <w:rPr>
          <w:b/>
          <w:sz w:val="20"/>
          <w:szCs w:val="20"/>
          <w:lang w:eastAsia="en-US"/>
        </w:rPr>
        <w:t>Члан 3</w:t>
      </w:r>
    </w:p>
    <w:p w14:paraId="7395E6AC" w14:textId="77777777" w:rsidR="007411DD" w:rsidRPr="007411DD" w:rsidRDefault="007411DD" w:rsidP="007411DD">
      <w:pPr>
        <w:spacing w:line="276" w:lineRule="auto"/>
        <w:jc w:val="both"/>
        <w:rPr>
          <w:sz w:val="20"/>
          <w:szCs w:val="20"/>
          <w:lang w:eastAsia="en-US"/>
        </w:rPr>
      </w:pPr>
      <w:r w:rsidRPr="007411DD">
        <w:rPr>
          <w:sz w:val="20"/>
          <w:szCs w:val="20"/>
          <w:lang w:eastAsia="en-US"/>
        </w:rPr>
        <w:t xml:space="preserve">            </w:t>
      </w:r>
      <w:r w:rsidRPr="007411DD">
        <w:rPr>
          <w:sz w:val="20"/>
          <w:szCs w:val="20"/>
          <w:lang w:eastAsia="en-US"/>
        </w:rPr>
        <w:tab/>
        <w:t>Средства за ангажовање екстерног ревизора обезбеђена су у буџету општине Ивањица за 20</w:t>
      </w:r>
      <w:r w:rsidRPr="007411DD">
        <w:rPr>
          <w:sz w:val="20"/>
          <w:szCs w:val="20"/>
          <w:lang w:val="en-US" w:eastAsia="en-US"/>
        </w:rPr>
        <w:t>2</w:t>
      </w:r>
      <w:r w:rsidRPr="007411DD">
        <w:rPr>
          <w:sz w:val="20"/>
          <w:szCs w:val="20"/>
          <w:lang w:val="sr-Cyrl-RS" w:eastAsia="en-US"/>
        </w:rPr>
        <w:t>2</w:t>
      </w:r>
      <w:r w:rsidRPr="007411DD">
        <w:rPr>
          <w:sz w:val="20"/>
          <w:szCs w:val="20"/>
          <w:lang w:eastAsia="en-US"/>
        </w:rPr>
        <w:t>. годину.</w:t>
      </w:r>
    </w:p>
    <w:p w14:paraId="58BF59DB" w14:textId="77777777" w:rsidR="007411DD" w:rsidRPr="007411DD" w:rsidRDefault="007411DD" w:rsidP="007411DD">
      <w:pPr>
        <w:spacing w:line="276" w:lineRule="auto"/>
        <w:jc w:val="center"/>
        <w:rPr>
          <w:b/>
          <w:sz w:val="20"/>
          <w:szCs w:val="20"/>
          <w:lang w:eastAsia="en-US"/>
        </w:rPr>
      </w:pPr>
      <w:r w:rsidRPr="007411DD">
        <w:rPr>
          <w:b/>
          <w:sz w:val="20"/>
          <w:szCs w:val="20"/>
          <w:lang w:eastAsia="en-US"/>
        </w:rPr>
        <w:t>Члан 4</w:t>
      </w:r>
    </w:p>
    <w:p w14:paraId="3FE70CB0" w14:textId="77777777" w:rsidR="007411DD" w:rsidRPr="007411DD" w:rsidRDefault="007411DD" w:rsidP="007411DD">
      <w:pPr>
        <w:spacing w:line="276" w:lineRule="auto"/>
        <w:jc w:val="both"/>
        <w:rPr>
          <w:sz w:val="20"/>
          <w:szCs w:val="20"/>
          <w:lang w:eastAsia="en-US"/>
        </w:rPr>
      </w:pPr>
      <w:r w:rsidRPr="007411DD">
        <w:rPr>
          <w:sz w:val="20"/>
          <w:szCs w:val="20"/>
          <w:lang w:eastAsia="en-US"/>
        </w:rPr>
        <w:t xml:space="preserve">             </w:t>
      </w:r>
      <w:r w:rsidRPr="007411DD">
        <w:rPr>
          <w:sz w:val="20"/>
          <w:szCs w:val="20"/>
          <w:lang w:eastAsia="en-US"/>
        </w:rPr>
        <w:tab/>
        <w:t>Извештај о извршеној екстерној ревизији биће саставни део Завршног рачуна буџета општине Ивањица за 2021. годину.</w:t>
      </w:r>
    </w:p>
    <w:p w14:paraId="7CB50106" w14:textId="77777777" w:rsidR="007411DD" w:rsidRPr="007411DD" w:rsidRDefault="007411DD" w:rsidP="007411DD">
      <w:pPr>
        <w:spacing w:line="276" w:lineRule="auto"/>
        <w:jc w:val="center"/>
        <w:rPr>
          <w:b/>
          <w:sz w:val="20"/>
          <w:szCs w:val="20"/>
          <w:lang w:eastAsia="en-US"/>
        </w:rPr>
      </w:pPr>
      <w:r w:rsidRPr="007411DD">
        <w:rPr>
          <w:b/>
          <w:sz w:val="20"/>
          <w:szCs w:val="20"/>
          <w:lang w:eastAsia="en-US"/>
        </w:rPr>
        <w:t>Члан 5</w:t>
      </w:r>
    </w:p>
    <w:p w14:paraId="46F54ED9" w14:textId="77777777" w:rsidR="007411DD" w:rsidRPr="007411DD" w:rsidRDefault="007411DD" w:rsidP="007411DD">
      <w:pPr>
        <w:spacing w:line="276" w:lineRule="auto"/>
        <w:jc w:val="both"/>
        <w:rPr>
          <w:sz w:val="20"/>
          <w:szCs w:val="20"/>
          <w:lang w:eastAsia="en-US"/>
        </w:rPr>
      </w:pPr>
      <w:r w:rsidRPr="007411DD">
        <w:rPr>
          <w:sz w:val="20"/>
          <w:szCs w:val="20"/>
          <w:lang w:eastAsia="en-US"/>
        </w:rPr>
        <w:t xml:space="preserve">              </w:t>
      </w:r>
      <w:r w:rsidRPr="007411DD">
        <w:rPr>
          <w:sz w:val="20"/>
          <w:szCs w:val="20"/>
          <w:lang w:eastAsia="en-US"/>
        </w:rPr>
        <w:tab/>
        <w:t>Ова одлука ступа на снагу осмог дана од дана објављивања у „Службеном листу Општине Ивањица“.</w:t>
      </w:r>
    </w:p>
    <w:p w14:paraId="4BDEA47C" w14:textId="77777777" w:rsidR="007411DD" w:rsidRPr="007411DD" w:rsidRDefault="007411DD" w:rsidP="007411DD">
      <w:pPr>
        <w:spacing w:line="276" w:lineRule="auto"/>
        <w:jc w:val="both"/>
        <w:rPr>
          <w:sz w:val="20"/>
          <w:szCs w:val="20"/>
          <w:lang w:eastAsia="en-US"/>
        </w:rPr>
      </w:pPr>
      <w:r w:rsidRPr="007411DD">
        <w:rPr>
          <w:sz w:val="20"/>
          <w:szCs w:val="20"/>
          <w:lang w:eastAsia="en-US"/>
        </w:rPr>
        <w:t xml:space="preserve">          </w:t>
      </w:r>
    </w:p>
    <w:p w14:paraId="37591817" w14:textId="77777777" w:rsidR="007411DD" w:rsidRPr="007411DD" w:rsidRDefault="007411DD" w:rsidP="007411DD">
      <w:pPr>
        <w:spacing w:after="200" w:line="276" w:lineRule="auto"/>
        <w:jc w:val="center"/>
        <w:rPr>
          <w:b/>
          <w:sz w:val="20"/>
          <w:szCs w:val="20"/>
          <w:lang w:eastAsia="en-US"/>
        </w:rPr>
      </w:pPr>
      <w:r w:rsidRPr="007411DD">
        <w:rPr>
          <w:b/>
          <w:sz w:val="20"/>
          <w:szCs w:val="20"/>
          <w:lang w:eastAsia="en-US"/>
        </w:rPr>
        <w:t>СКУПШТИНА ОПШТИНЕ ИВАЊИЦА</w:t>
      </w:r>
    </w:p>
    <w:p w14:paraId="6FFE0B89" w14:textId="77777777" w:rsidR="007411DD" w:rsidRPr="007411DD" w:rsidRDefault="007411DD" w:rsidP="007411DD">
      <w:pPr>
        <w:spacing w:after="200" w:line="276" w:lineRule="auto"/>
        <w:jc w:val="center"/>
        <w:rPr>
          <w:b/>
          <w:sz w:val="20"/>
          <w:szCs w:val="20"/>
          <w:lang w:eastAsia="en-US"/>
        </w:rPr>
      </w:pPr>
      <w:r w:rsidRPr="007411DD">
        <w:rPr>
          <w:b/>
          <w:sz w:val="20"/>
          <w:szCs w:val="20"/>
          <w:lang w:eastAsia="en-US"/>
        </w:rPr>
        <w:t>Број:401-11/2022-01</w:t>
      </w:r>
    </w:p>
    <w:p w14:paraId="000D772B" w14:textId="6D0EE8A6" w:rsidR="007411DD" w:rsidRPr="00C15F83" w:rsidRDefault="007411DD" w:rsidP="00C15F83">
      <w:pPr>
        <w:spacing w:after="200"/>
        <w:ind w:left="6480"/>
        <w:contextualSpacing/>
        <w:jc w:val="both"/>
        <w:rPr>
          <w:b/>
          <w:sz w:val="20"/>
          <w:szCs w:val="20"/>
          <w:lang w:val="sr-Latn-RS" w:eastAsia="en-US"/>
        </w:rPr>
      </w:pPr>
      <w:r>
        <w:rPr>
          <w:b/>
          <w:sz w:val="20"/>
          <w:szCs w:val="20"/>
          <w:lang w:val="sr-Latn-RS" w:eastAsia="en-US"/>
        </w:rPr>
        <w:t xml:space="preserve">               </w:t>
      </w:r>
      <w:r w:rsidRPr="007411DD">
        <w:rPr>
          <w:b/>
          <w:sz w:val="20"/>
          <w:szCs w:val="20"/>
          <w:lang w:eastAsia="en-US"/>
        </w:rPr>
        <w:t>ПРЕДСЕДНИК</w:t>
      </w:r>
      <w:r w:rsidR="00C15F83" w:rsidRPr="00C15F83">
        <w:rPr>
          <w:b/>
          <w:bCs/>
          <w:sz w:val="20"/>
          <w:szCs w:val="20"/>
          <w:lang w:val="en-US" w:eastAsia="en-US"/>
        </w:rPr>
        <w:t xml:space="preserve"> </w:t>
      </w:r>
      <w:r w:rsidR="00C15F83" w:rsidRPr="007411DD">
        <w:rPr>
          <w:b/>
          <w:bCs/>
          <w:sz w:val="20"/>
          <w:szCs w:val="20"/>
          <w:lang w:val="en-US" w:eastAsia="en-US"/>
        </w:rPr>
        <w:t>СКУПШТИНЕ</w:t>
      </w:r>
      <w:r w:rsidR="00C15F83">
        <w:rPr>
          <w:b/>
          <w:sz w:val="20"/>
          <w:szCs w:val="20"/>
          <w:lang w:val="sr-Latn-RS" w:eastAsia="en-US"/>
        </w:rPr>
        <w:t xml:space="preserve"> </w:t>
      </w:r>
    </w:p>
    <w:p w14:paraId="1FA14B6B" w14:textId="0572F18E" w:rsidR="007411DD" w:rsidRPr="007411DD" w:rsidRDefault="007411DD" w:rsidP="00C15F83">
      <w:pPr>
        <w:spacing w:after="200"/>
        <w:contextualSpacing/>
        <w:jc w:val="both"/>
        <w:rPr>
          <w:b/>
          <w:sz w:val="20"/>
          <w:szCs w:val="20"/>
          <w:lang w:val="en-US" w:eastAsia="en-US"/>
        </w:rPr>
      </w:pPr>
      <w:r w:rsidRPr="007411DD">
        <w:rPr>
          <w:b/>
          <w:sz w:val="20"/>
          <w:szCs w:val="20"/>
          <w:lang w:eastAsia="en-US"/>
        </w:rPr>
        <w:tab/>
      </w:r>
      <w:r w:rsidRPr="007411DD">
        <w:rPr>
          <w:b/>
          <w:sz w:val="20"/>
          <w:szCs w:val="20"/>
          <w:lang w:eastAsia="en-US"/>
        </w:rPr>
        <w:tab/>
      </w:r>
      <w:r w:rsidRPr="007411DD">
        <w:rPr>
          <w:b/>
          <w:sz w:val="20"/>
          <w:szCs w:val="20"/>
          <w:lang w:eastAsia="en-US"/>
        </w:rPr>
        <w:tab/>
      </w:r>
      <w:r w:rsidRPr="007411DD">
        <w:rPr>
          <w:b/>
          <w:sz w:val="20"/>
          <w:szCs w:val="20"/>
          <w:lang w:eastAsia="en-US"/>
        </w:rPr>
        <w:tab/>
      </w:r>
      <w:r w:rsidRPr="007411DD">
        <w:rPr>
          <w:b/>
          <w:sz w:val="20"/>
          <w:szCs w:val="20"/>
          <w:lang w:eastAsia="en-US"/>
        </w:rPr>
        <w:tab/>
      </w:r>
      <w:r w:rsidRPr="007411DD">
        <w:rPr>
          <w:b/>
          <w:sz w:val="20"/>
          <w:szCs w:val="20"/>
          <w:lang w:eastAsia="en-US"/>
        </w:rPr>
        <w:tab/>
        <w:t xml:space="preserve">                                </w:t>
      </w:r>
      <w:r>
        <w:rPr>
          <w:b/>
          <w:sz w:val="20"/>
          <w:szCs w:val="20"/>
          <w:lang w:val="sr-Latn-RS" w:eastAsia="en-US"/>
        </w:rPr>
        <w:t xml:space="preserve">                                      </w:t>
      </w:r>
      <w:r w:rsidRPr="007411DD">
        <w:rPr>
          <w:b/>
          <w:sz w:val="20"/>
          <w:szCs w:val="20"/>
          <w:lang w:eastAsia="en-US"/>
        </w:rPr>
        <w:t xml:space="preserve"> Владимир </w:t>
      </w:r>
      <w:proofErr w:type="spellStart"/>
      <w:r w:rsidRPr="007411DD">
        <w:rPr>
          <w:b/>
          <w:sz w:val="20"/>
          <w:szCs w:val="20"/>
          <w:lang w:eastAsia="en-US"/>
        </w:rPr>
        <w:t>Бојановић</w:t>
      </w:r>
      <w:proofErr w:type="spellEnd"/>
    </w:p>
    <w:p w14:paraId="2B05D315" w14:textId="3BACE861" w:rsidR="007411DD" w:rsidRDefault="007B1E0C" w:rsidP="00BB5F8A">
      <w:pPr>
        <w:jc w:val="both"/>
        <w:rPr>
          <w:rFonts w:eastAsia="Calibri"/>
          <w:sz w:val="20"/>
          <w:szCs w:val="20"/>
          <w:lang w:eastAsia="en-US"/>
        </w:rPr>
      </w:pPr>
      <w:r>
        <w:rPr>
          <w:rFonts w:eastAsia="Calibri"/>
          <w:noProof/>
          <w:sz w:val="20"/>
          <w:szCs w:val="20"/>
          <w:lang w:eastAsia="en-US"/>
        </w:rPr>
        <w:lastRenderedPageBreak/>
        <mc:AlternateContent>
          <mc:Choice Requires="wps">
            <w:drawing>
              <wp:anchor distT="4294967295" distB="4294967295" distL="114300" distR="114300" simplePos="0" relativeHeight="251666432" behindDoc="0" locked="0" layoutInCell="1" allowOverlap="1" wp14:anchorId="735BA2FB" wp14:editId="6F585738">
                <wp:simplePos x="0" y="0"/>
                <wp:positionH relativeFrom="column">
                  <wp:posOffset>2228850</wp:posOffset>
                </wp:positionH>
                <wp:positionV relativeFrom="paragraph">
                  <wp:posOffset>123190</wp:posOffset>
                </wp:positionV>
                <wp:extent cx="2286000" cy="0"/>
                <wp:effectExtent l="0" t="0" r="0" b="0"/>
                <wp:wrapNone/>
                <wp:docPr id="17" name="Prava linija spajanj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538DE6" id="Prava linija spajanja 1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5pt,9.7pt" to="35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" strokecolor="#339" strokeweight="1.25pt"/>
            </w:pict>
          </mc:Fallback>
        </mc:AlternateContent>
      </w:r>
    </w:p>
    <w:p w14:paraId="29D84C51" w14:textId="77777777" w:rsidR="007B1E0C" w:rsidRDefault="007B1E0C" w:rsidP="00E97875">
      <w:pPr>
        <w:rPr>
          <w:b/>
          <w:sz w:val="20"/>
          <w:szCs w:val="20"/>
          <w:lang w:eastAsia="en-US"/>
        </w:rPr>
      </w:pPr>
    </w:p>
    <w:p w14:paraId="6D9903C7" w14:textId="2A3DD048" w:rsidR="00E97875" w:rsidRPr="00E97875" w:rsidRDefault="00E97875" w:rsidP="00E97875">
      <w:pPr>
        <w:rPr>
          <w:b/>
          <w:sz w:val="20"/>
          <w:szCs w:val="20"/>
          <w:u w:val="single"/>
          <w:lang w:eastAsia="en-US"/>
        </w:rPr>
      </w:pPr>
      <w:r w:rsidRPr="00E97875">
        <w:rPr>
          <w:b/>
          <w:sz w:val="20"/>
          <w:szCs w:val="20"/>
          <w:lang w:eastAsia="en-US"/>
        </w:rPr>
        <w:t xml:space="preserve">                                                                                                                                 </w:t>
      </w:r>
    </w:p>
    <w:p w14:paraId="2232EB39" w14:textId="77777777" w:rsidR="00E97875" w:rsidRPr="00E97875" w:rsidRDefault="00E97875" w:rsidP="00E97875">
      <w:pPr>
        <w:jc w:val="both"/>
        <w:rPr>
          <w:sz w:val="20"/>
          <w:szCs w:val="20"/>
          <w:lang w:eastAsia="en-US"/>
        </w:rPr>
      </w:pPr>
      <w:r w:rsidRPr="00E97875">
        <w:rPr>
          <w:b/>
          <w:sz w:val="20"/>
          <w:szCs w:val="20"/>
          <w:lang w:eastAsia="en-US"/>
        </w:rPr>
        <w:t xml:space="preserve">         </w:t>
      </w:r>
      <w:r w:rsidRPr="00E97875">
        <w:rPr>
          <w:sz w:val="20"/>
          <w:szCs w:val="20"/>
          <w:lang w:eastAsia="en-US"/>
        </w:rPr>
        <w:t xml:space="preserve">На основу члана 32. Закона о локалној самоуправи („Сл. гласник РС“ бр. 129/2007, </w:t>
      </w:r>
    </w:p>
    <w:p w14:paraId="16769BFD" w14:textId="77777777" w:rsidR="00E97875" w:rsidRPr="00E97875" w:rsidRDefault="00E97875" w:rsidP="00E97875">
      <w:pPr>
        <w:jc w:val="both"/>
        <w:rPr>
          <w:sz w:val="20"/>
          <w:szCs w:val="20"/>
          <w:lang w:eastAsia="en-US"/>
        </w:rPr>
      </w:pPr>
      <w:r w:rsidRPr="00E97875">
        <w:rPr>
          <w:sz w:val="20"/>
          <w:szCs w:val="20"/>
          <w:lang w:eastAsia="en-US"/>
        </w:rPr>
        <w:t xml:space="preserve">83/2014 – др. закон, 101/2016 – др. закон и 47/2018), члана 27. став 10. и члана 29. став 4. Закона о јавној својини („Сл. гласник РС“, број 72/11, 88/13, 105/14, 104/16  - др. закон, 108/16, 113/17, 95/18 и 153/2020), члана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 гласник РС“, број 16/2018), члана 14. и 15. Одлуке о прибављању и располагању стварима у јавној својини општине Ивањица („Сл. лист општине Ивањица“, број 4/15 и 11/15) и члана 40. став 1. тачка 35. Статута општине Ивањица („Сл. лист општине Ивањица“ број 1/2019), Скупштина општине Ивањица, на седници одржаној дана 21.4.2022. године, донела је </w:t>
      </w:r>
    </w:p>
    <w:p w14:paraId="5F4AE7D0" w14:textId="77777777" w:rsidR="00E97875" w:rsidRPr="00E97875" w:rsidRDefault="00E97875" w:rsidP="00E97875">
      <w:pPr>
        <w:jc w:val="both"/>
        <w:rPr>
          <w:sz w:val="20"/>
          <w:szCs w:val="20"/>
          <w:lang w:eastAsia="en-US"/>
        </w:rPr>
      </w:pPr>
    </w:p>
    <w:p w14:paraId="57AC0B86" w14:textId="77777777" w:rsidR="00E97875" w:rsidRPr="00E97875" w:rsidRDefault="00E97875" w:rsidP="00E97875">
      <w:pPr>
        <w:jc w:val="both"/>
        <w:rPr>
          <w:sz w:val="20"/>
          <w:szCs w:val="20"/>
          <w:lang w:eastAsia="en-US"/>
        </w:rPr>
      </w:pPr>
    </w:p>
    <w:p w14:paraId="7E430245" w14:textId="77777777" w:rsidR="00E97875" w:rsidRPr="00E97875" w:rsidRDefault="00E97875" w:rsidP="00E97875">
      <w:pPr>
        <w:jc w:val="center"/>
        <w:rPr>
          <w:b/>
          <w:iCs/>
          <w:sz w:val="20"/>
          <w:szCs w:val="20"/>
          <w:lang w:eastAsia="en-US"/>
        </w:rPr>
      </w:pPr>
      <w:r w:rsidRPr="00E97875">
        <w:rPr>
          <w:b/>
          <w:iCs/>
          <w:sz w:val="20"/>
          <w:szCs w:val="20"/>
          <w:lang w:eastAsia="en-US"/>
        </w:rPr>
        <w:t>О Д Л У К У</w:t>
      </w:r>
    </w:p>
    <w:p w14:paraId="6BBB152A" w14:textId="77777777" w:rsidR="00E97875" w:rsidRPr="00E97875" w:rsidRDefault="00E97875" w:rsidP="00E97875">
      <w:pPr>
        <w:jc w:val="center"/>
        <w:rPr>
          <w:b/>
          <w:iCs/>
          <w:sz w:val="20"/>
          <w:szCs w:val="20"/>
          <w:lang w:eastAsia="en-US"/>
        </w:rPr>
      </w:pPr>
      <w:r w:rsidRPr="00E97875">
        <w:rPr>
          <w:b/>
          <w:iCs/>
          <w:sz w:val="20"/>
          <w:szCs w:val="20"/>
          <w:lang w:eastAsia="en-US"/>
        </w:rPr>
        <w:t>О</w:t>
      </w:r>
    </w:p>
    <w:p w14:paraId="0327CF18" w14:textId="77777777" w:rsidR="00E97875" w:rsidRPr="00E97875" w:rsidRDefault="00E97875" w:rsidP="00E97875">
      <w:pPr>
        <w:jc w:val="center"/>
        <w:rPr>
          <w:b/>
          <w:iCs/>
          <w:sz w:val="20"/>
          <w:szCs w:val="20"/>
          <w:lang w:eastAsia="en-US"/>
        </w:rPr>
      </w:pPr>
      <w:bookmarkStart w:id="1" w:name="_Hlk103250752"/>
      <w:r w:rsidRPr="00E97875">
        <w:rPr>
          <w:b/>
          <w:iCs/>
          <w:sz w:val="20"/>
          <w:szCs w:val="20"/>
          <w:lang w:eastAsia="en-US"/>
        </w:rPr>
        <w:t>ПРИБАВЉАЊУ НЕПОКРЕТНОСТИ У ЈАВНУ СВОЈИНУ ОПШТИНЕ ИВАЊИЦА ПУТЕМ НЕПОСРЕДНЕ ПОГОДБЕ</w:t>
      </w:r>
    </w:p>
    <w:bookmarkEnd w:id="1"/>
    <w:p w14:paraId="29406F50" w14:textId="77777777" w:rsidR="00E97875" w:rsidRPr="00E97875" w:rsidRDefault="00E97875" w:rsidP="00E97875">
      <w:pPr>
        <w:jc w:val="center"/>
        <w:rPr>
          <w:b/>
          <w:i/>
          <w:sz w:val="20"/>
          <w:szCs w:val="20"/>
          <w:lang w:eastAsia="en-US"/>
        </w:rPr>
      </w:pPr>
    </w:p>
    <w:p w14:paraId="27FB0E42" w14:textId="77777777" w:rsidR="00E97875" w:rsidRPr="00E97875" w:rsidRDefault="00E97875" w:rsidP="00E97875">
      <w:pPr>
        <w:jc w:val="center"/>
        <w:rPr>
          <w:b/>
          <w:i/>
          <w:sz w:val="20"/>
          <w:szCs w:val="20"/>
          <w:lang w:eastAsia="en-US"/>
        </w:rPr>
      </w:pPr>
    </w:p>
    <w:p w14:paraId="655EBB50" w14:textId="77777777" w:rsidR="00E97875" w:rsidRPr="00E97875" w:rsidRDefault="00E97875" w:rsidP="00E97875">
      <w:pPr>
        <w:jc w:val="both"/>
        <w:rPr>
          <w:sz w:val="20"/>
          <w:szCs w:val="20"/>
          <w:lang w:eastAsia="en-US"/>
        </w:rPr>
      </w:pPr>
      <w:r w:rsidRPr="00E97875">
        <w:rPr>
          <w:b/>
          <w:i/>
          <w:sz w:val="20"/>
          <w:szCs w:val="20"/>
          <w:lang w:eastAsia="en-US"/>
        </w:rPr>
        <w:t xml:space="preserve">     </w:t>
      </w:r>
      <w:r w:rsidRPr="00E97875">
        <w:rPr>
          <w:b/>
          <w:sz w:val="20"/>
          <w:szCs w:val="20"/>
          <w:lang w:eastAsia="en-US"/>
        </w:rPr>
        <w:t xml:space="preserve">   I ПРИСТУПА СЕ</w:t>
      </w:r>
      <w:r w:rsidRPr="00E97875">
        <w:rPr>
          <w:sz w:val="20"/>
          <w:szCs w:val="20"/>
          <w:lang w:eastAsia="en-US"/>
        </w:rPr>
        <w:t xml:space="preserve"> прибављању непокретности у јавну својину Општине Ивањица путем непосредне погодбе и то непокретности означене као катастарска парцела број 1577/12 КО </w:t>
      </w:r>
      <w:proofErr w:type="spellStart"/>
      <w:r w:rsidRPr="00E97875">
        <w:rPr>
          <w:sz w:val="20"/>
          <w:szCs w:val="20"/>
          <w:lang w:eastAsia="en-US"/>
        </w:rPr>
        <w:t>Свештица</w:t>
      </w:r>
      <w:proofErr w:type="spellEnd"/>
      <w:r w:rsidRPr="00E97875">
        <w:rPr>
          <w:sz w:val="20"/>
          <w:szCs w:val="20"/>
          <w:lang w:eastAsia="en-US"/>
        </w:rPr>
        <w:t xml:space="preserve">, која представља земљиште у грађевинском подручју, по култури ливада 4. класе, укупне површине од 0.02,76 хектара, власништво Јелене (Вучић) </w:t>
      </w:r>
      <w:proofErr w:type="spellStart"/>
      <w:r w:rsidRPr="00E97875">
        <w:rPr>
          <w:sz w:val="20"/>
          <w:szCs w:val="20"/>
          <w:lang w:eastAsia="en-US"/>
        </w:rPr>
        <w:t>Коџопељић</w:t>
      </w:r>
      <w:proofErr w:type="spellEnd"/>
      <w:r w:rsidRPr="00E97875">
        <w:rPr>
          <w:sz w:val="20"/>
          <w:szCs w:val="20"/>
          <w:lang w:eastAsia="en-US"/>
        </w:rPr>
        <w:t xml:space="preserve"> из Београда, уписане у листу непокретности број 98 КО </w:t>
      </w:r>
      <w:proofErr w:type="spellStart"/>
      <w:r w:rsidRPr="00E97875">
        <w:rPr>
          <w:sz w:val="20"/>
          <w:szCs w:val="20"/>
          <w:lang w:eastAsia="en-US"/>
        </w:rPr>
        <w:t>Свештица</w:t>
      </w:r>
      <w:proofErr w:type="spellEnd"/>
      <w:r w:rsidRPr="00E97875">
        <w:rPr>
          <w:sz w:val="20"/>
          <w:szCs w:val="20"/>
          <w:lang w:eastAsia="en-US"/>
        </w:rPr>
        <w:t xml:space="preserve">.  </w:t>
      </w:r>
    </w:p>
    <w:p w14:paraId="7E44D4E2" w14:textId="77777777" w:rsidR="00E97875" w:rsidRPr="00E97875" w:rsidRDefault="00E97875" w:rsidP="00E97875">
      <w:pPr>
        <w:jc w:val="both"/>
        <w:rPr>
          <w:sz w:val="20"/>
          <w:szCs w:val="20"/>
          <w:lang w:eastAsia="en-US"/>
        </w:rPr>
      </w:pPr>
    </w:p>
    <w:p w14:paraId="31A7E6BA" w14:textId="77777777" w:rsidR="00E97875" w:rsidRPr="00E97875" w:rsidRDefault="00E97875" w:rsidP="00E97875">
      <w:pPr>
        <w:jc w:val="both"/>
        <w:rPr>
          <w:sz w:val="20"/>
          <w:szCs w:val="20"/>
          <w:lang w:eastAsia="en-US"/>
        </w:rPr>
      </w:pPr>
      <w:r w:rsidRPr="00E97875">
        <w:rPr>
          <w:sz w:val="20"/>
          <w:szCs w:val="20"/>
          <w:lang w:eastAsia="en-US"/>
        </w:rPr>
        <w:t xml:space="preserve">     </w:t>
      </w:r>
      <w:r w:rsidRPr="00E97875">
        <w:rPr>
          <w:b/>
          <w:sz w:val="20"/>
          <w:szCs w:val="20"/>
          <w:lang w:eastAsia="en-US"/>
        </w:rPr>
        <w:t xml:space="preserve"> II </w:t>
      </w:r>
      <w:r w:rsidRPr="00E97875">
        <w:rPr>
          <w:sz w:val="20"/>
          <w:szCs w:val="20"/>
          <w:lang w:eastAsia="en-US"/>
        </w:rPr>
        <w:t>Предметна непокретност прибавља се у јавну својину Општине Ивањица у поступку примене члана 27. став 10. и члана 29. став 4. Закона о јавној својини („</w:t>
      </w:r>
      <w:proofErr w:type="spellStart"/>
      <w:r w:rsidRPr="00E97875">
        <w:rPr>
          <w:sz w:val="20"/>
          <w:szCs w:val="20"/>
          <w:lang w:eastAsia="en-US"/>
        </w:rPr>
        <w:t>Сл</w:t>
      </w:r>
      <w:proofErr w:type="spellEnd"/>
      <w:r w:rsidRPr="00E97875">
        <w:rPr>
          <w:sz w:val="20"/>
          <w:szCs w:val="20"/>
          <w:lang w:eastAsia="en-US"/>
        </w:rPr>
        <w:t xml:space="preserve"> гласник РС“, број 72/11, 88/13, 105/14, 104/16  - др. закон, 108/16, 113/17, 95/18 и 153/2020), члана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 гласник РС“, број 16/2018) и члана 14. и 15. Одлуке о прибављању и располагању стварима у јавној својини општине Ивањица („Сл. лист општине Ивањица“, број 4/15 и 11/15) а на основу покренуте иницијативе председника Општине Ивањица, Момчила Митровића, ради реконструкције крака улице у насељу </w:t>
      </w:r>
      <w:proofErr w:type="spellStart"/>
      <w:r w:rsidRPr="00E97875">
        <w:rPr>
          <w:sz w:val="20"/>
          <w:szCs w:val="20"/>
          <w:lang w:eastAsia="en-US"/>
        </w:rPr>
        <w:t>Црњево</w:t>
      </w:r>
      <w:proofErr w:type="spellEnd"/>
      <w:r w:rsidRPr="00E97875">
        <w:rPr>
          <w:sz w:val="20"/>
          <w:szCs w:val="20"/>
          <w:lang w:eastAsia="en-US"/>
        </w:rPr>
        <w:t xml:space="preserve">. </w:t>
      </w:r>
    </w:p>
    <w:p w14:paraId="114B3488" w14:textId="77777777" w:rsidR="00E97875" w:rsidRPr="00E97875" w:rsidRDefault="00E97875" w:rsidP="00E97875">
      <w:pPr>
        <w:jc w:val="both"/>
        <w:rPr>
          <w:sz w:val="20"/>
          <w:szCs w:val="20"/>
          <w:lang w:eastAsia="en-US"/>
        </w:rPr>
      </w:pPr>
    </w:p>
    <w:p w14:paraId="0D2AF969" w14:textId="77777777" w:rsidR="00E97875" w:rsidRPr="00E97875" w:rsidRDefault="00E97875" w:rsidP="00E97875">
      <w:pPr>
        <w:jc w:val="both"/>
        <w:rPr>
          <w:sz w:val="20"/>
          <w:szCs w:val="20"/>
          <w:lang w:eastAsia="en-US"/>
        </w:rPr>
      </w:pPr>
      <w:r w:rsidRPr="00E97875">
        <w:rPr>
          <w:sz w:val="20"/>
          <w:szCs w:val="20"/>
          <w:lang w:eastAsia="en-US"/>
        </w:rPr>
        <w:t xml:space="preserve">    </w:t>
      </w:r>
      <w:r w:rsidRPr="00E97875">
        <w:rPr>
          <w:b/>
          <w:sz w:val="20"/>
          <w:szCs w:val="20"/>
          <w:lang w:eastAsia="en-US"/>
        </w:rPr>
        <w:t xml:space="preserve">III </w:t>
      </w:r>
      <w:r w:rsidRPr="00E97875">
        <w:rPr>
          <w:sz w:val="20"/>
          <w:szCs w:val="20"/>
          <w:lang w:eastAsia="en-US"/>
        </w:rPr>
        <w:t>У поступку прибављања непокретности из тачке I ове Одлуке у свему поступити према одредбама Закона о јавној својини,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и Одлуке о прибављању и располагању стварима у јавној својини општине Ивањица.</w:t>
      </w:r>
    </w:p>
    <w:p w14:paraId="44AEE6DE" w14:textId="77777777" w:rsidR="00E97875" w:rsidRPr="00E97875" w:rsidRDefault="00E97875" w:rsidP="00E97875">
      <w:pPr>
        <w:jc w:val="both"/>
        <w:rPr>
          <w:sz w:val="20"/>
          <w:szCs w:val="20"/>
          <w:lang w:eastAsia="en-US"/>
        </w:rPr>
      </w:pPr>
    </w:p>
    <w:p w14:paraId="04DBB58F" w14:textId="77777777" w:rsidR="00E97875" w:rsidRPr="00E97875" w:rsidRDefault="00E97875" w:rsidP="00E97875">
      <w:pPr>
        <w:jc w:val="both"/>
        <w:rPr>
          <w:sz w:val="20"/>
          <w:szCs w:val="20"/>
          <w:lang w:eastAsia="en-US"/>
        </w:rPr>
      </w:pPr>
      <w:r w:rsidRPr="00E97875">
        <w:rPr>
          <w:b/>
          <w:sz w:val="20"/>
          <w:szCs w:val="20"/>
          <w:lang w:eastAsia="en-US"/>
        </w:rPr>
        <w:t xml:space="preserve">    IV</w:t>
      </w:r>
      <w:r w:rsidRPr="00E97875">
        <w:rPr>
          <w:sz w:val="20"/>
          <w:szCs w:val="20"/>
          <w:lang w:eastAsia="en-US"/>
        </w:rPr>
        <w:t xml:space="preserve"> Поступак непосредне погодбе спровешће Комисија која ће се формирати по доношењу ове </w:t>
      </w:r>
      <w:proofErr w:type="spellStart"/>
      <w:r w:rsidRPr="00E97875">
        <w:rPr>
          <w:sz w:val="20"/>
          <w:szCs w:val="20"/>
          <w:lang w:eastAsia="en-US"/>
        </w:rPr>
        <w:t>Oдлуке</w:t>
      </w:r>
      <w:proofErr w:type="spellEnd"/>
      <w:r w:rsidRPr="00E97875">
        <w:rPr>
          <w:sz w:val="20"/>
          <w:szCs w:val="20"/>
          <w:lang w:eastAsia="en-US"/>
        </w:rPr>
        <w:t>.</w:t>
      </w:r>
    </w:p>
    <w:p w14:paraId="7BD0D96E" w14:textId="77777777" w:rsidR="00E97875" w:rsidRPr="00E97875" w:rsidRDefault="00E97875" w:rsidP="00E97875">
      <w:pPr>
        <w:jc w:val="both"/>
        <w:rPr>
          <w:sz w:val="20"/>
          <w:szCs w:val="20"/>
          <w:lang w:eastAsia="en-US"/>
        </w:rPr>
      </w:pPr>
    </w:p>
    <w:p w14:paraId="163250CB" w14:textId="77777777" w:rsidR="00E97875" w:rsidRPr="00E97875" w:rsidRDefault="00E97875" w:rsidP="00E97875">
      <w:pPr>
        <w:jc w:val="both"/>
        <w:rPr>
          <w:sz w:val="20"/>
          <w:szCs w:val="20"/>
          <w:lang w:eastAsia="en-US"/>
        </w:rPr>
      </w:pPr>
      <w:r w:rsidRPr="00E97875">
        <w:rPr>
          <w:b/>
          <w:sz w:val="20"/>
          <w:szCs w:val="20"/>
          <w:lang w:eastAsia="en-US"/>
        </w:rPr>
        <w:t xml:space="preserve">     V</w:t>
      </w:r>
      <w:r w:rsidRPr="00E97875">
        <w:rPr>
          <w:sz w:val="20"/>
          <w:szCs w:val="20"/>
          <w:lang w:eastAsia="en-US"/>
        </w:rPr>
        <w:t xml:space="preserve"> Овлашћује се Председник општине Ивањица а у његовом одсуству заменик председника Општине односно лице које он овласти да, у име општине Ивањица, може са власником предметне непокретности  која се прибавља у јавну својину општине Ивањица или лицем које власник непокретности овласти, закључити уговор којим ће се ближе регулисати права и обавезе уговарача. </w:t>
      </w:r>
    </w:p>
    <w:p w14:paraId="23522ABA" w14:textId="77777777" w:rsidR="00E97875" w:rsidRPr="00E97875" w:rsidRDefault="00E97875" w:rsidP="00E97875">
      <w:pPr>
        <w:jc w:val="both"/>
        <w:rPr>
          <w:sz w:val="20"/>
          <w:szCs w:val="20"/>
          <w:lang w:eastAsia="en-US"/>
        </w:rPr>
      </w:pPr>
    </w:p>
    <w:p w14:paraId="223DF724" w14:textId="77777777" w:rsidR="00E97875" w:rsidRPr="00E97875" w:rsidRDefault="00E97875" w:rsidP="00E97875">
      <w:pPr>
        <w:jc w:val="both"/>
        <w:rPr>
          <w:sz w:val="20"/>
          <w:szCs w:val="20"/>
          <w:lang w:eastAsia="en-US"/>
        </w:rPr>
      </w:pPr>
      <w:r w:rsidRPr="00E97875">
        <w:rPr>
          <w:sz w:val="20"/>
          <w:szCs w:val="20"/>
          <w:lang w:eastAsia="en-US"/>
        </w:rPr>
        <w:t xml:space="preserve">     </w:t>
      </w:r>
      <w:r w:rsidRPr="00E97875">
        <w:rPr>
          <w:b/>
          <w:sz w:val="20"/>
          <w:szCs w:val="20"/>
          <w:lang w:eastAsia="en-US"/>
        </w:rPr>
        <w:t xml:space="preserve">VI </w:t>
      </w:r>
      <w:r w:rsidRPr="00E97875">
        <w:rPr>
          <w:sz w:val="20"/>
          <w:szCs w:val="20"/>
          <w:lang w:eastAsia="en-US"/>
        </w:rPr>
        <w:t>Ова Одлука ступа на снагу осмог дана од дана објављивања у „Службеном листу општине Ивањица“.</w:t>
      </w:r>
    </w:p>
    <w:p w14:paraId="3E3EE430" w14:textId="77777777" w:rsidR="00E97875" w:rsidRPr="00E97875" w:rsidRDefault="00E97875" w:rsidP="00E97875">
      <w:pPr>
        <w:jc w:val="both"/>
        <w:rPr>
          <w:sz w:val="20"/>
          <w:szCs w:val="20"/>
          <w:lang w:eastAsia="en-US"/>
        </w:rPr>
      </w:pPr>
    </w:p>
    <w:p w14:paraId="0DC4E38D" w14:textId="77777777" w:rsidR="00E97875" w:rsidRPr="00E97875" w:rsidRDefault="00E97875" w:rsidP="00E97875">
      <w:pPr>
        <w:jc w:val="both"/>
        <w:rPr>
          <w:sz w:val="20"/>
          <w:szCs w:val="20"/>
          <w:lang w:eastAsia="en-US"/>
        </w:rPr>
      </w:pPr>
    </w:p>
    <w:p w14:paraId="555A5118" w14:textId="77777777" w:rsidR="00E97875" w:rsidRPr="00E97875" w:rsidRDefault="00E97875" w:rsidP="00E97875">
      <w:pPr>
        <w:rPr>
          <w:sz w:val="20"/>
          <w:szCs w:val="20"/>
          <w:lang w:eastAsia="en-US"/>
        </w:rPr>
      </w:pPr>
      <w:r w:rsidRPr="00E97875">
        <w:rPr>
          <w:sz w:val="20"/>
          <w:szCs w:val="20"/>
          <w:lang w:eastAsia="en-US"/>
        </w:rPr>
        <w:t xml:space="preserve">                       </w:t>
      </w:r>
    </w:p>
    <w:p w14:paraId="04E5DA64" w14:textId="6A1C8E0E" w:rsidR="00E97875" w:rsidRPr="00E97875" w:rsidRDefault="00E97875" w:rsidP="007B1E0C">
      <w:pPr>
        <w:jc w:val="center"/>
        <w:rPr>
          <w:b/>
          <w:sz w:val="20"/>
          <w:szCs w:val="20"/>
        </w:rPr>
      </w:pPr>
      <w:r w:rsidRPr="00E97875">
        <w:rPr>
          <w:b/>
          <w:sz w:val="20"/>
          <w:szCs w:val="20"/>
        </w:rPr>
        <w:t>СКУПШТИНА ОПШТИНЕ ИВАЊИЦА, број: 46-85/2020-04</w:t>
      </w:r>
    </w:p>
    <w:p w14:paraId="00F7EB8C" w14:textId="77777777" w:rsidR="00E97875" w:rsidRPr="00E97875" w:rsidRDefault="00E97875" w:rsidP="00E97875">
      <w:pPr>
        <w:rPr>
          <w:b/>
          <w:sz w:val="20"/>
          <w:szCs w:val="20"/>
        </w:rPr>
      </w:pPr>
    </w:p>
    <w:p w14:paraId="42141CB2" w14:textId="77777777" w:rsidR="00E97875" w:rsidRPr="00E97875" w:rsidRDefault="00E97875" w:rsidP="00E97875">
      <w:pPr>
        <w:rPr>
          <w:b/>
          <w:sz w:val="20"/>
          <w:szCs w:val="20"/>
        </w:rPr>
      </w:pPr>
    </w:p>
    <w:p w14:paraId="189DB368" w14:textId="77777777" w:rsidR="00E97875" w:rsidRPr="00E97875" w:rsidRDefault="00E97875" w:rsidP="00E97875">
      <w:pPr>
        <w:rPr>
          <w:b/>
          <w:sz w:val="20"/>
          <w:szCs w:val="20"/>
        </w:rPr>
      </w:pPr>
    </w:p>
    <w:p w14:paraId="74F85A72" w14:textId="77777777" w:rsidR="00E97875" w:rsidRPr="00E97875" w:rsidRDefault="00E97875" w:rsidP="00E97875">
      <w:pPr>
        <w:rPr>
          <w:b/>
          <w:sz w:val="20"/>
          <w:szCs w:val="20"/>
        </w:rPr>
      </w:pPr>
    </w:p>
    <w:p w14:paraId="176EE6CC" w14:textId="77777777" w:rsidR="007B1E0C" w:rsidRDefault="00E97875" w:rsidP="007B1E0C">
      <w:pPr>
        <w:rPr>
          <w:sz w:val="20"/>
          <w:szCs w:val="20"/>
          <w:lang w:val="en-GB"/>
        </w:rPr>
      </w:pPr>
      <w:r w:rsidRPr="00E97875">
        <w:rPr>
          <w:b/>
          <w:sz w:val="20"/>
          <w:szCs w:val="20"/>
        </w:rPr>
        <w:t xml:space="preserve">                                                                                                               </w:t>
      </w:r>
      <w:r w:rsidR="007B1E0C">
        <w:rPr>
          <w:b/>
          <w:sz w:val="20"/>
          <w:szCs w:val="20"/>
          <w:lang w:val="en-GB"/>
        </w:rPr>
        <w:t xml:space="preserve">                                </w:t>
      </w:r>
      <w:r w:rsidRPr="00E97875">
        <w:rPr>
          <w:b/>
          <w:sz w:val="20"/>
          <w:szCs w:val="20"/>
        </w:rPr>
        <w:t xml:space="preserve"> ПРЕДСЕДНИК</w:t>
      </w:r>
      <w:r w:rsidR="007B1E0C">
        <w:rPr>
          <w:b/>
          <w:sz w:val="20"/>
          <w:szCs w:val="20"/>
          <w:lang w:val="en-GB"/>
        </w:rPr>
        <w:t xml:space="preserve"> </w:t>
      </w:r>
      <w:r w:rsidRPr="00E97875">
        <w:rPr>
          <w:b/>
          <w:sz w:val="20"/>
          <w:szCs w:val="20"/>
        </w:rPr>
        <w:t xml:space="preserve">СКУПШТИНЕ                                                                                        </w:t>
      </w:r>
      <w:r w:rsidRPr="00E97875">
        <w:rPr>
          <w:sz w:val="20"/>
          <w:szCs w:val="20"/>
        </w:rPr>
        <w:t xml:space="preserve">                                                                                                </w:t>
      </w:r>
      <w:r w:rsidR="007B1E0C">
        <w:rPr>
          <w:sz w:val="20"/>
          <w:szCs w:val="20"/>
          <w:lang w:val="en-GB"/>
        </w:rPr>
        <w:t xml:space="preserve">    </w:t>
      </w:r>
    </w:p>
    <w:p w14:paraId="429A806B" w14:textId="2BC46C2D" w:rsidR="00E97875" w:rsidRPr="00E97875" w:rsidRDefault="007B1E0C" w:rsidP="007B1E0C">
      <w:pPr>
        <w:rPr>
          <w:b/>
          <w:sz w:val="20"/>
          <w:szCs w:val="20"/>
        </w:rPr>
      </w:pPr>
      <w:r>
        <w:rPr>
          <w:sz w:val="20"/>
          <w:szCs w:val="20"/>
          <w:lang w:val="en-GB"/>
        </w:rPr>
        <w:t xml:space="preserve">                                                                                                                                                          </w:t>
      </w:r>
      <w:r w:rsidR="00E97875" w:rsidRPr="00E97875">
        <w:rPr>
          <w:sz w:val="20"/>
          <w:szCs w:val="20"/>
        </w:rPr>
        <w:t xml:space="preserve">Владимир </w:t>
      </w:r>
      <w:proofErr w:type="spellStart"/>
      <w:r w:rsidR="00E97875" w:rsidRPr="00E97875">
        <w:rPr>
          <w:sz w:val="20"/>
          <w:szCs w:val="20"/>
        </w:rPr>
        <w:t>Бојановић</w:t>
      </w:r>
      <w:proofErr w:type="spellEnd"/>
    </w:p>
    <w:p w14:paraId="3C3D4FAE" w14:textId="77777777" w:rsidR="00E97875" w:rsidRPr="00E97875" w:rsidRDefault="00E97875" w:rsidP="00E97875">
      <w:pPr>
        <w:jc w:val="both"/>
        <w:rPr>
          <w:sz w:val="20"/>
          <w:szCs w:val="20"/>
        </w:rPr>
      </w:pPr>
    </w:p>
    <w:p w14:paraId="172692A4" w14:textId="77777777" w:rsidR="00E97875" w:rsidRPr="00E97875" w:rsidRDefault="00E97875" w:rsidP="00E97875">
      <w:pPr>
        <w:jc w:val="both"/>
        <w:rPr>
          <w:sz w:val="20"/>
          <w:szCs w:val="20"/>
        </w:rPr>
      </w:pPr>
    </w:p>
    <w:p w14:paraId="6E393043" w14:textId="1A592CE8" w:rsidR="00E97875" w:rsidRDefault="00E97875" w:rsidP="00BB5F8A">
      <w:pPr>
        <w:jc w:val="both"/>
        <w:rPr>
          <w:rFonts w:eastAsia="Calibri"/>
          <w:sz w:val="20"/>
          <w:szCs w:val="20"/>
          <w:lang w:eastAsia="en-US"/>
        </w:rPr>
      </w:pPr>
      <w:r w:rsidRPr="00E97875">
        <w:rPr>
          <w:sz w:val="20"/>
          <w:szCs w:val="20"/>
        </w:rPr>
        <w:t xml:space="preserve">                              </w:t>
      </w:r>
    </w:p>
    <w:p w14:paraId="60DD241A" w14:textId="1EBEEF76" w:rsidR="00E97875" w:rsidRDefault="00E97875" w:rsidP="00BB5F8A">
      <w:pPr>
        <w:jc w:val="both"/>
        <w:rPr>
          <w:rFonts w:eastAsia="Calibri"/>
          <w:sz w:val="20"/>
          <w:szCs w:val="20"/>
          <w:lang w:eastAsia="en-US"/>
        </w:rPr>
      </w:pPr>
    </w:p>
    <w:p w14:paraId="1DF53891" w14:textId="2976D217" w:rsidR="00E97875" w:rsidRDefault="00E97875" w:rsidP="00BB5F8A">
      <w:pPr>
        <w:jc w:val="both"/>
        <w:rPr>
          <w:rFonts w:eastAsia="Calibri"/>
          <w:sz w:val="20"/>
          <w:szCs w:val="20"/>
          <w:lang w:eastAsia="en-US"/>
        </w:rPr>
      </w:pPr>
    </w:p>
    <w:p w14:paraId="4E668ABB" w14:textId="4EE5019F" w:rsidR="007B1E0C" w:rsidRDefault="007B1E0C" w:rsidP="00BB5F8A">
      <w:pPr>
        <w:jc w:val="both"/>
        <w:rPr>
          <w:rFonts w:eastAsia="Calibri"/>
          <w:sz w:val="20"/>
          <w:szCs w:val="20"/>
          <w:lang w:eastAsia="en-US"/>
        </w:rPr>
      </w:pPr>
    </w:p>
    <w:p w14:paraId="01A25411" w14:textId="77777777" w:rsidR="007B1E0C" w:rsidRDefault="007B1E0C" w:rsidP="00BB5F8A">
      <w:pPr>
        <w:jc w:val="both"/>
        <w:rPr>
          <w:rFonts w:eastAsia="Calibri"/>
          <w:sz w:val="20"/>
          <w:szCs w:val="20"/>
          <w:lang w:eastAsia="en-US"/>
        </w:rPr>
      </w:pPr>
    </w:p>
    <w:p w14:paraId="7745AB46" w14:textId="39731EA6" w:rsidR="00C15F83" w:rsidRDefault="00C15F83" w:rsidP="00BB5F8A">
      <w:pPr>
        <w:jc w:val="both"/>
        <w:rPr>
          <w:rFonts w:eastAsia="Calibri"/>
          <w:sz w:val="20"/>
          <w:szCs w:val="20"/>
          <w:lang w:eastAsia="en-US"/>
        </w:rPr>
      </w:pPr>
      <w:r>
        <w:rPr>
          <w:rFonts w:eastAsia="Calibri"/>
          <w:noProof/>
          <w:sz w:val="20"/>
          <w:szCs w:val="20"/>
          <w:lang w:eastAsia="en-US"/>
        </w:rPr>
        <mc:AlternateContent>
          <mc:Choice Requires="wps">
            <w:drawing>
              <wp:anchor distT="4294967295" distB="4294967295" distL="114300" distR="114300" simplePos="0" relativeHeight="251662336" behindDoc="0" locked="0" layoutInCell="1" allowOverlap="1" wp14:anchorId="3ACCEBC2" wp14:editId="5B5AF489">
                <wp:simplePos x="0" y="0"/>
                <wp:positionH relativeFrom="column">
                  <wp:posOffset>2228850</wp:posOffset>
                </wp:positionH>
                <wp:positionV relativeFrom="paragraph">
                  <wp:posOffset>56515</wp:posOffset>
                </wp:positionV>
                <wp:extent cx="2286000" cy="0"/>
                <wp:effectExtent l="0" t="0" r="0" b="0"/>
                <wp:wrapNone/>
                <wp:docPr id="15" name="Prava linija spajanj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567B230" id="Prava linija spajanja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5pt,4.45pt" to="35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" strokecolor="#339" strokeweight="1.25pt"/>
            </w:pict>
          </mc:Fallback>
        </mc:AlternateContent>
      </w:r>
    </w:p>
    <w:p w14:paraId="4D4DE75D" w14:textId="77777777" w:rsidR="007411DD" w:rsidRDefault="007411DD" w:rsidP="00BB5F8A">
      <w:pPr>
        <w:jc w:val="both"/>
        <w:rPr>
          <w:rFonts w:eastAsia="Calibri"/>
          <w:sz w:val="20"/>
          <w:szCs w:val="20"/>
          <w:lang w:eastAsia="en-US"/>
        </w:rPr>
      </w:pPr>
    </w:p>
    <w:p w14:paraId="1B0AED6F" w14:textId="77777777" w:rsidR="00DC54F8" w:rsidRPr="00DC54F8" w:rsidRDefault="00DC54F8" w:rsidP="00DC54F8">
      <w:pPr>
        <w:ind w:left="-426" w:right="-165"/>
        <w:jc w:val="both"/>
        <w:rPr>
          <w:sz w:val="20"/>
          <w:szCs w:val="20"/>
          <w:lang w:val="en-GB" w:eastAsia="en-US"/>
        </w:rPr>
      </w:pPr>
      <w:proofErr w:type="spellStart"/>
      <w:r w:rsidRPr="00DC54F8">
        <w:rPr>
          <w:sz w:val="20"/>
          <w:szCs w:val="20"/>
          <w:lang w:val="en-GB" w:eastAsia="en-US"/>
        </w:rPr>
        <w:t>На</w:t>
      </w:r>
      <w:proofErr w:type="spellEnd"/>
      <w:r w:rsidRPr="00DC54F8">
        <w:rPr>
          <w:sz w:val="20"/>
          <w:szCs w:val="20"/>
          <w:lang w:val="en-GB" w:eastAsia="en-US"/>
        </w:rPr>
        <w:t xml:space="preserve"> </w:t>
      </w:r>
      <w:proofErr w:type="spellStart"/>
      <w:r w:rsidRPr="00DC54F8">
        <w:rPr>
          <w:sz w:val="20"/>
          <w:szCs w:val="20"/>
          <w:lang w:val="en-GB" w:eastAsia="en-US"/>
        </w:rPr>
        <w:t>основу</w:t>
      </w:r>
      <w:proofErr w:type="spellEnd"/>
      <w:r w:rsidRPr="00DC54F8">
        <w:rPr>
          <w:sz w:val="20"/>
          <w:szCs w:val="20"/>
          <w:lang w:val="en-GB" w:eastAsia="en-US"/>
        </w:rPr>
        <w:t xml:space="preserve"> </w:t>
      </w:r>
      <w:proofErr w:type="spellStart"/>
      <w:r w:rsidRPr="00DC54F8">
        <w:rPr>
          <w:sz w:val="20"/>
          <w:szCs w:val="20"/>
          <w:lang w:val="en-GB" w:eastAsia="en-US"/>
        </w:rPr>
        <w:t>члана</w:t>
      </w:r>
      <w:proofErr w:type="spellEnd"/>
      <w:r w:rsidRPr="00DC54F8">
        <w:rPr>
          <w:sz w:val="20"/>
          <w:szCs w:val="20"/>
          <w:lang w:val="en-GB" w:eastAsia="en-US"/>
        </w:rPr>
        <w:t xml:space="preserve"> 40. </w:t>
      </w:r>
      <w:proofErr w:type="spellStart"/>
      <w:r w:rsidRPr="00DC54F8">
        <w:rPr>
          <w:sz w:val="20"/>
          <w:szCs w:val="20"/>
          <w:lang w:val="en-GB" w:eastAsia="en-US"/>
        </w:rPr>
        <w:t>Статута</w:t>
      </w:r>
      <w:proofErr w:type="spellEnd"/>
      <w:r w:rsidRPr="00DC54F8">
        <w:rPr>
          <w:sz w:val="20"/>
          <w:szCs w:val="20"/>
          <w:lang w:val="en-GB" w:eastAsia="en-US"/>
        </w:rPr>
        <w:t xml:space="preserve"> </w:t>
      </w:r>
      <w:proofErr w:type="spellStart"/>
      <w:r w:rsidRPr="00DC54F8">
        <w:rPr>
          <w:sz w:val="20"/>
          <w:szCs w:val="20"/>
          <w:lang w:val="en-GB" w:eastAsia="en-US"/>
        </w:rPr>
        <w:t>општине</w:t>
      </w:r>
      <w:proofErr w:type="spellEnd"/>
      <w:r w:rsidRPr="00DC54F8">
        <w:rPr>
          <w:sz w:val="20"/>
          <w:szCs w:val="20"/>
          <w:lang w:val="en-GB" w:eastAsia="en-US"/>
        </w:rPr>
        <w:t xml:space="preserve"> </w:t>
      </w:r>
      <w:proofErr w:type="spellStart"/>
      <w:r w:rsidRPr="00DC54F8">
        <w:rPr>
          <w:sz w:val="20"/>
          <w:szCs w:val="20"/>
          <w:lang w:val="en-GB" w:eastAsia="en-US"/>
        </w:rPr>
        <w:t>Ивањица</w:t>
      </w:r>
      <w:proofErr w:type="spellEnd"/>
      <w:r w:rsidRPr="00DC54F8">
        <w:rPr>
          <w:sz w:val="20"/>
          <w:szCs w:val="20"/>
          <w:lang w:val="en-GB" w:eastAsia="en-US"/>
        </w:rPr>
        <w:t xml:space="preserve"> („</w:t>
      </w:r>
      <w:proofErr w:type="spellStart"/>
      <w:r w:rsidRPr="00DC54F8">
        <w:rPr>
          <w:sz w:val="20"/>
          <w:szCs w:val="20"/>
          <w:lang w:val="en-GB" w:eastAsia="en-US"/>
        </w:rPr>
        <w:t>Сл</w:t>
      </w:r>
      <w:proofErr w:type="spellEnd"/>
      <w:r w:rsidRPr="00DC54F8">
        <w:rPr>
          <w:sz w:val="20"/>
          <w:szCs w:val="20"/>
          <w:lang w:val="en-GB" w:eastAsia="en-US"/>
        </w:rPr>
        <w:t xml:space="preserve">. </w:t>
      </w:r>
      <w:proofErr w:type="spellStart"/>
      <w:r w:rsidRPr="00DC54F8">
        <w:rPr>
          <w:sz w:val="20"/>
          <w:szCs w:val="20"/>
          <w:lang w:val="en-GB" w:eastAsia="en-US"/>
        </w:rPr>
        <w:t>гласник</w:t>
      </w:r>
      <w:proofErr w:type="spellEnd"/>
      <w:r w:rsidRPr="00DC54F8">
        <w:rPr>
          <w:sz w:val="20"/>
          <w:szCs w:val="20"/>
          <w:lang w:val="en-GB" w:eastAsia="en-US"/>
        </w:rPr>
        <w:t xml:space="preserve"> </w:t>
      </w:r>
      <w:proofErr w:type="gramStart"/>
      <w:r w:rsidRPr="00DC54F8">
        <w:rPr>
          <w:sz w:val="20"/>
          <w:szCs w:val="20"/>
          <w:lang w:val="en-GB" w:eastAsia="en-US"/>
        </w:rPr>
        <w:t xml:space="preserve">РС“ </w:t>
      </w:r>
      <w:proofErr w:type="spellStart"/>
      <w:r w:rsidRPr="00DC54F8">
        <w:rPr>
          <w:sz w:val="20"/>
          <w:szCs w:val="20"/>
          <w:lang w:val="en-GB" w:eastAsia="en-US"/>
        </w:rPr>
        <w:t>број</w:t>
      </w:r>
      <w:proofErr w:type="spellEnd"/>
      <w:proofErr w:type="gramEnd"/>
      <w:r w:rsidRPr="00DC54F8">
        <w:rPr>
          <w:sz w:val="20"/>
          <w:szCs w:val="20"/>
          <w:lang w:val="en-GB" w:eastAsia="en-US"/>
        </w:rPr>
        <w:t xml:space="preserve"> 1/2019), </w:t>
      </w:r>
      <w:proofErr w:type="spellStart"/>
      <w:r w:rsidRPr="00DC54F8">
        <w:rPr>
          <w:sz w:val="20"/>
          <w:szCs w:val="20"/>
          <w:lang w:val="en-GB" w:eastAsia="en-US"/>
        </w:rPr>
        <w:t>члана</w:t>
      </w:r>
      <w:proofErr w:type="spellEnd"/>
      <w:r w:rsidRPr="00DC54F8">
        <w:rPr>
          <w:sz w:val="20"/>
          <w:szCs w:val="20"/>
          <w:lang w:val="en-GB" w:eastAsia="en-US"/>
        </w:rPr>
        <w:t xml:space="preserve"> 13. </w:t>
      </w:r>
      <w:proofErr w:type="spellStart"/>
      <w:r w:rsidRPr="00DC54F8">
        <w:rPr>
          <w:sz w:val="20"/>
          <w:szCs w:val="20"/>
          <w:lang w:val="en-GB" w:eastAsia="en-US"/>
        </w:rPr>
        <w:t>Закона</w:t>
      </w:r>
      <w:proofErr w:type="spellEnd"/>
      <w:r w:rsidRPr="00DC54F8">
        <w:rPr>
          <w:sz w:val="20"/>
          <w:szCs w:val="20"/>
          <w:lang w:val="en-GB" w:eastAsia="en-US"/>
        </w:rPr>
        <w:t xml:space="preserve"> о </w:t>
      </w:r>
      <w:proofErr w:type="spellStart"/>
      <w:r w:rsidRPr="00DC54F8">
        <w:rPr>
          <w:sz w:val="20"/>
          <w:szCs w:val="20"/>
          <w:lang w:val="en-GB" w:eastAsia="en-US"/>
        </w:rPr>
        <w:t>подстицајима</w:t>
      </w:r>
      <w:proofErr w:type="spellEnd"/>
      <w:r w:rsidRPr="00DC54F8">
        <w:rPr>
          <w:sz w:val="20"/>
          <w:szCs w:val="20"/>
          <w:lang w:val="en-GB" w:eastAsia="en-US"/>
        </w:rPr>
        <w:t xml:space="preserve"> у </w:t>
      </w:r>
      <w:proofErr w:type="spellStart"/>
      <w:r w:rsidRPr="00DC54F8">
        <w:rPr>
          <w:sz w:val="20"/>
          <w:szCs w:val="20"/>
          <w:lang w:val="en-GB" w:eastAsia="en-US"/>
        </w:rPr>
        <w:t>пољопривреди</w:t>
      </w:r>
      <w:proofErr w:type="spellEnd"/>
      <w:r w:rsidRPr="00DC54F8">
        <w:rPr>
          <w:sz w:val="20"/>
          <w:szCs w:val="20"/>
          <w:lang w:val="en-GB" w:eastAsia="en-US"/>
        </w:rPr>
        <w:t xml:space="preserve"> и </w:t>
      </w:r>
      <w:proofErr w:type="spellStart"/>
      <w:r w:rsidRPr="00DC54F8">
        <w:rPr>
          <w:sz w:val="20"/>
          <w:szCs w:val="20"/>
          <w:lang w:val="en-GB" w:eastAsia="en-US"/>
        </w:rPr>
        <w:t>руралном</w:t>
      </w:r>
      <w:proofErr w:type="spellEnd"/>
      <w:r w:rsidRPr="00DC54F8">
        <w:rPr>
          <w:sz w:val="20"/>
          <w:szCs w:val="20"/>
          <w:lang w:val="en-GB" w:eastAsia="en-US"/>
        </w:rPr>
        <w:t xml:space="preserve"> </w:t>
      </w:r>
      <w:proofErr w:type="spellStart"/>
      <w:r w:rsidRPr="00DC54F8">
        <w:rPr>
          <w:sz w:val="20"/>
          <w:szCs w:val="20"/>
          <w:lang w:val="en-GB" w:eastAsia="en-US"/>
        </w:rPr>
        <w:t>развоју</w:t>
      </w:r>
      <w:proofErr w:type="spellEnd"/>
      <w:r w:rsidRPr="00DC54F8">
        <w:rPr>
          <w:sz w:val="20"/>
          <w:szCs w:val="20"/>
          <w:lang w:val="en-GB" w:eastAsia="en-US"/>
        </w:rPr>
        <w:t xml:space="preserve"> („</w:t>
      </w:r>
      <w:proofErr w:type="spellStart"/>
      <w:r w:rsidRPr="00DC54F8">
        <w:rPr>
          <w:sz w:val="20"/>
          <w:szCs w:val="20"/>
          <w:lang w:val="en-GB" w:eastAsia="en-US"/>
        </w:rPr>
        <w:t>Сл</w:t>
      </w:r>
      <w:proofErr w:type="spellEnd"/>
      <w:r w:rsidRPr="00DC54F8">
        <w:rPr>
          <w:sz w:val="20"/>
          <w:szCs w:val="20"/>
          <w:lang w:val="en-GB" w:eastAsia="en-US"/>
        </w:rPr>
        <w:t xml:space="preserve">. </w:t>
      </w:r>
      <w:proofErr w:type="spellStart"/>
      <w:r w:rsidRPr="00DC54F8">
        <w:rPr>
          <w:sz w:val="20"/>
          <w:szCs w:val="20"/>
          <w:lang w:val="en-GB" w:eastAsia="en-US"/>
        </w:rPr>
        <w:t>гласник</w:t>
      </w:r>
      <w:proofErr w:type="spellEnd"/>
      <w:r w:rsidRPr="00DC54F8">
        <w:rPr>
          <w:sz w:val="20"/>
          <w:szCs w:val="20"/>
          <w:lang w:val="en-GB" w:eastAsia="en-US"/>
        </w:rPr>
        <w:t xml:space="preserve"> </w:t>
      </w:r>
      <w:proofErr w:type="gramStart"/>
      <w:r w:rsidRPr="00DC54F8">
        <w:rPr>
          <w:sz w:val="20"/>
          <w:szCs w:val="20"/>
          <w:lang w:val="en-GB" w:eastAsia="en-US"/>
        </w:rPr>
        <w:t>РС“</w:t>
      </w:r>
      <w:proofErr w:type="gramEnd"/>
      <w:r w:rsidRPr="00DC54F8">
        <w:rPr>
          <w:sz w:val="20"/>
          <w:szCs w:val="20"/>
          <w:lang w:val="en-GB" w:eastAsia="en-US"/>
        </w:rPr>
        <w:t xml:space="preserve">, </w:t>
      </w:r>
      <w:proofErr w:type="spellStart"/>
      <w:r w:rsidRPr="00DC54F8">
        <w:rPr>
          <w:sz w:val="20"/>
          <w:szCs w:val="20"/>
          <w:lang w:val="en-GB" w:eastAsia="en-US"/>
        </w:rPr>
        <w:t>број</w:t>
      </w:r>
      <w:proofErr w:type="spellEnd"/>
      <w:r w:rsidRPr="00DC54F8">
        <w:rPr>
          <w:sz w:val="20"/>
          <w:szCs w:val="20"/>
          <w:lang w:val="en-GB" w:eastAsia="en-US"/>
        </w:rPr>
        <w:t xml:space="preserve"> 10/2013, 142/2014, 103/15, и 101/2016), </w:t>
      </w:r>
      <w:proofErr w:type="spellStart"/>
      <w:r w:rsidRPr="00DC54F8">
        <w:rPr>
          <w:sz w:val="20"/>
          <w:szCs w:val="20"/>
          <w:lang w:val="en-GB" w:eastAsia="en-US"/>
        </w:rPr>
        <w:t>Решења</w:t>
      </w:r>
      <w:proofErr w:type="spellEnd"/>
      <w:r w:rsidRPr="00DC54F8">
        <w:rPr>
          <w:sz w:val="20"/>
          <w:szCs w:val="20"/>
          <w:lang w:val="en-GB" w:eastAsia="en-US"/>
        </w:rPr>
        <w:t xml:space="preserve"> </w:t>
      </w:r>
      <w:proofErr w:type="spellStart"/>
      <w:r w:rsidRPr="00DC54F8">
        <w:rPr>
          <w:sz w:val="20"/>
          <w:szCs w:val="20"/>
          <w:lang w:val="en-GB" w:eastAsia="en-US"/>
        </w:rPr>
        <w:t>Министарства</w:t>
      </w:r>
      <w:proofErr w:type="spellEnd"/>
      <w:r w:rsidRPr="00DC54F8">
        <w:rPr>
          <w:sz w:val="20"/>
          <w:szCs w:val="20"/>
          <w:lang w:val="en-GB" w:eastAsia="en-US"/>
        </w:rPr>
        <w:t xml:space="preserve"> </w:t>
      </w:r>
      <w:proofErr w:type="spellStart"/>
      <w:r w:rsidRPr="00DC54F8">
        <w:rPr>
          <w:sz w:val="20"/>
          <w:szCs w:val="20"/>
          <w:lang w:val="en-GB" w:eastAsia="en-US"/>
        </w:rPr>
        <w:t>пољопривреде</w:t>
      </w:r>
      <w:proofErr w:type="spellEnd"/>
      <w:r w:rsidRPr="00DC54F8">
        <w:rPr>
          <w:sz w:val="20"/>
          <w:szCs w:val="20"/>
          <w:lang w:val="en-GB" w:eastAsia="en-US"/>
        </w:rPr>
        <w:t xml:space="preserve">, </w:t>
      </w:r>
      <w:proofErr w:type="spellStart"/>
      <w:r w:rsidRPr="00DC54F8">
        <w:rPr>
          <w:sz w:val="20"/>
          <w:szCs w:val="20"/>
          <w:lang w:val="en-GB" w:eastAsia="en-US"/>
        </w:rPr>
        <w:t>шумарства</w:t>
      </w:r>
      <w:proofErr w:type="spellEnd"/>
      <w:r w:rsidRPr="00DC54F8">
        <w:rPr>
          <w:sz w:val="20"/>
          <w:szCs w:val="20"/>
          <w:lang w:val="en-GB" w:eastAsia="en-US"/>
        </w:rPr>
        <w:t xml:space="preserve"> и </w:t>
      </w:r>
      <w:proofErr w:type="spellStart"/>
      <w:r w:rsidRPr="00DC54F8">
        <w:rPr>
          <w:sz w:val="20"/>
          <w:szCs w:val="20"/>
          <w:lang w:val="en-GB" w:eastAsia="en-US"/>
        </w:rPr>
        <w:t>водопривреде</w:t>
      </w:r>
      <w:proofErr w:type="spellEnd"/>
      <w:r w:rsidRPr="00DC54F8">
        <w:rPr>
          <w:sz w:val="20"/>
          <w:szCs w:val="20"/>
          <w:lang w:val="en-GB" w:eastAsia="en-US"/>
        </w:rPr>
        <w:t xml:space="preserve"> о </w:t>
      </w:r>
      <w:proofErr w:type="spellStart"/>
      <w:r w:rsidRPr="00DC54F8">
        <w:rPr>
          <w:sz w:val="20"/>
          <w:szCs w:val="20"/>
          <w:lang w:val="en-GB" w:eastAsia="en-US"/>
        </w:rPr>
        <w:t>давању</w:t>
      </w:r>
      <w:proofErr w:type="spellEnd"/>
      <w:r w:rsidRPr="00DC54F8">
        <w:rPr>
          <w:sz w:val="20"/>
          <w:szCs w:val="20"/>
          <w:lang w:val="en-GB" w:eastAsia="en-US"/>
        </w:rPr>
        <w:t xml:space="preserve"> </w:t>
      </w:r>
      <w:proofErr w:type="spellStart"/>
      <w:r w:rsidRPr="00DC54F8">
        <w:rPr>
          <w:sz w:val="20"/>
          <w:szCs w:val="20"/>
          <w:lang w:val="en-GB" w:eastAsia="en-US"/>
        </w:rPr>
        <w:t>претходне</w:t>
      </w:r>
      <w:proofErr w:type="spellEnd"/>
      <w:r w:rsidRPr="00DC54F8">
        <w:rPr>
          <w:sz w:val="20"/>
          <w:szCs w:val="20"/>
          <w:lang w:val="en-GB" w:eastAsia="en-US"/>
        </w:rPr>
        <w:t xml:space="preserve"> </w:t>
      </w:r>
      <w:proofErr w:type="spellStart"/>
      <w:r w:rsidRPr="00DC54F8">
        <w:rPr>
          <w:sz w:val="20"/>
          <w:szCs w:val="20"/>
          <w:lang w:val="en-GB" w:eastAsia="en-US"/>
        </w:rPr>
        <w:t>сагласности</w:t>
      </w:r>
      <w:proofErr w:type="spellEnd"/>
      <w:r w:rsidRPr="00DC54F8">
        <w:rPr>
          <w:sz w:val="20"/>
          <w:szCs w:val="20"/>
          <w:lang w:val="en-GB" w:eastAsia="en-US"/>
        </w:rPr>
        <w:t xml:space="preserve"> </w:t>
      </w:r>
      <w:proofErr w:type="spellStart"/>
      <w:r w:rsidRPr="00DC54F8">
        <w:rPr>
          <w:sz w:val="20"/>
          <w:szCs w:val="20"/>
          <w:lang w:val="en-GB" w:eastAsia="en-US"/>
        </w:rPr>
        <w:t>на</w:t>
      </w:r>
      <w:proofErr w:type="spellEnd"/>
      <w:r w:rsidRPr="00DC54F8">
        <w:rPr>
          <w:sz w:val="20"/>
          <w:szCs w:val="20"/>
          <w:lang w:val="en-GB" w:eastAsia="en-US"/>
        </w:rPr>
        <w:t xml:space="preserve"> </w:t>
      </w:r>
      <w:r w:rsidRPr="00DC54F8">
        <w:rPr>
          <w:sz w:val="20"/>
          <w:szCs w:val="20"/>
          <w:lang w:val="sr-Cyrl-RS" w:eastAsia="en-US"/>
        </w:rPr>
        <w:t>П</w:t>
      </w:r>
      <w:proofErr w:type="spellStart"/>
      <w:r w:rsidRPr="00DC54F8">
        <w:rPr>
          <w:sz w:val="20"/>
          <w:szCs w:val="20"/>
          <w:lang w:val="en-GB" w:eastAsia="en-US"/>
        </w:rPr>
        <w:t>рограм</w:t>
      </w:r>
      <w:proofErr w:type="spellEnd"/>
      <w:r w:rsidRPr="00DC54F8">
        <w:rPr>
          <w:sz w:val="20"/>
          <w:szCs w:val="20"/>
          <w:lang w:val="en-GB" w:eastAsia="en-US"/>
        </w:rPr>
        <w:t xml:space="preserve"> </w:t>
      </w:r>
      <w:proofErr w:type="spellStart"/>
      <w:r w:rsidRPr="00DC54F8">
        <w:rPr>
          <w:sz w:val="20"/>
          <w:szCs w:val="20"/>
          <w:lang w:val="en-GB" w:eastAsia="en-US"/>
        </w:rPr>
        <w:t>подршке</w:t>
      </w:r>
      <w:proofErr w:type="spellEnd"/>
      <w:r w:rsidRPr="00DC54F8">
        <w:rPr>
          <w:sz w:val="20"/>
          <w:szCs w:val="20"/>
          <w:lang w:val="en-GB" w:eastAsia="en-US"/>
        </w:rPr>
        <w:t xml:space="preserve"> </w:t>
      </w:r>
      <w:proofErr w:type="spellStart"/>
      <w:r w:rsidRPr="00DC54F8">
        <w:rPr>
          <w:sz w:val="20"/>
          <w:szCs w:val="20"/>
          <w:lang w:val="en-GB" w:eastAsia="en-US"/>
        </w:rPr>
        <w:t>за</w:t>
      </w:r>
      <w:proofErr w:type="spellEnd"/>
      <w:r w:rsidRPr="00DC54F8">
        <w:rPr>
          <w:sz w:val="20"/>
          <w:szCs w:val="20"/>
          <w:lang w:val="en-GB" w:eastAsia="en-US"/>
        </w:rPr>
        <w:t xml:space="preserve"> </w:t>
      </w:r>
      <w:proofErr w:type="spellStart"/>
      <w:r w:rsidRPr="00DC54F8">
        <w:rPr>
          <w:sz w:val="20"/>
          <w:szCs w:val="20"/>
          <w:lang w:val="en-GB" w:eastAsia="en-US"/>
        </w:rPr>
        <w:t>спровођење</w:t>
      </w:r>
      <w:proofErr w:type="spellEnd"/>
      <w:r w:rsidRPr="00DC54F8">
        <w:rPr>
          <w:sz w:val="20"/>
          <w:szCs w:val="20"/>
          <w:lang w:val="en-GB" w:eastAsia="en-US"/>
        </w:rPr>
        <w:t xml:space="preserve"> </w:t>
      </w:r>
      <w:proofErr w:type="spellStart"/>
      <w:r w:rsidRPr="00DC54F8">
        <w:rPr>
          <w:sz w:val="20"/>
          <w:szCs w:val="20"/>
          <w:lang w:val="en-GB" w:eastAsia="en-US"/>
        </w:rPr>
        <w:t>пољопривредне</w:t>
      </w:r>
      <w:proofErr w:type="spellEnd"/>
      <w:r w:rsidRPr="00DC54F8">
        <w:rPr>
          <w:sz w:val="20"/>
          <w:szCs w:val="20"/>
          <w:lang w:val="en-GB" w:eastAsia="en-US"/>
        </w:rPr>
        <w:t xml:space="preserve"> </w:t>
      </w:r>
      <w:proofErr w:type="spellStart"/>
      <w:r w:rsidRPr="00DC54F8">
        <w:rPr>
          <w:sz w:val="20"/>
          <w:szCs w:val="20"/>
          <w:lang w:val="en-GB" w:eastAsia="en-US"/>
        </w:rPr>
        <w:t>политике</w:t>
      </w:r>
      <w:proofErr w:type="spellEnd"/>
      <w:r w:rsidRPr="00DC54F8">
        <w:rPr>
          <w:sz w:val="20"/>
          <w:szCs w:val="20"/>
          <w:lang w:val="en-GB" w:eastAsia="en-US"/>
        </w:rPr>
        <w:t xml:space="preserve"> и </w:t>
      </w:r>
      <w:proofErr w:type="spellStart"/>
      <w:r w:rsidRPr="00DC54F8">
        <w:rPr>
          <w:sz w:val="20"/>
          <w:szCs w:val="20"/>
          <w:lang w:val="en-GB" w:eastAsia="en-US"/>
        </w:rPr>
        <w:t>политике</w:t>
      </w:r>
      <w:proofErr w:type="spellEnd"/>
      <w:r w:rsidRPr="00DC54F8">
        <w:rPr>
          <w:sz w:val="20"/>
          <w:szCs w:val="20"/>
          <w:lang w:val="en-GB" w:eastAsia="en-US"/>
        </w:rPr>
        <w:t xml:space="preserve"> </w:t>
      </w:r>
      <w:proofErr w:type="spellStart"/>
      <w:r w:rsidRPr="00DC54F8">
        <w:rPr>
          <w:sz w:val="20"/>
          <w:szCs w:val="20"/>
          <w:lang w:val="en-GB" w:eastAsia="en-US"/>
        </w:rPr>
        <w:t>руралног</w:t>
      </w:r>
      <w:proofErr w:type="spellEnd"/>
      <w:r w:rsidRPr="00DC54F8">
        <w:rPr>
          <w:sz w:val="20"/>
          <w:szCs w:val="20"/>
          <w:lang w:val="en-GB" w:eastAsia="en-US"/>
        </w:rPr>
        <w:t xml:space="preserve"> </w:t>
      </w:r>
      <w:proofErr w:type="spellStart"/>
      <w:r w:rsidRPr="00DC54F8">
        <w:rPr>
          <w:sz w:val="20"/>
          <w:szCs w:val="20"/>
          <w:lang w:val="en-GB" w:eastAsia="en-US"/>
        </w:rPr>
        <w:t>развоја</w:t>
      </w:r>
      <w:proofErr w:type="spellEnd"/>
      <w:r w:rsidRPr="00DC54F8">
        <w:rPr>
          <w:sz w:val="20"/>
          <w:szCs w:val="20"/>
          <w:lang w:val="en-GB" w:eastAsia="en-US"/>
        </w:rPr>
        <w:t xml:space="preserve"> </w:t>
      </w:r>
      <w:proofErr w:type="spellStart"/>
      <w:r w:rsidRPr="00DC54F8">
        <w:rPr>
          <w:sz w:val="20"/>
          <w:szCs w:val="20"/>
          <w:lang w:val="en-GB" w:eastAsia="en-US"/>
        </w:rPr>
        <w:t>општин</w:t>
      </w:r>
      <w:proofErr w:type="spellEnd"/>
      <w:r w:rsidRPr="00DC54F8">
        <w:rPr>
          <w:sz w:val="20"/>
          <w:szCs w:val="20"/>
          <w:lang w:val="sr-Cyrl-RS" w:eastAsia="en-US"/>
        </w:rPr>
        <w:t>e</w:t>
      </w:r>
      <w:r w:rsidRPr="00DC54F8">
        <w:rPr>
          <w:sz w:val="20"/>
          <w:szCs w:val="20"/>
          <w:lang w:val="en-GB" w:eastAsia="en-US"/>
        </w:rPr>
        <w:t xml:space="preserve"> </w:t>
      </w:r>
      <w:proofErr w:type="spellStart"/>
      <w:r w:rsidRPr="00DC54F8">
        <w:rPr>
          <w:sz w:val="20"/>
          <w:szCs w:val="20"/>
          <w:lang w:val="en-GB" w:eastAsia="en-US"/>
        </w:rPr>
        <w:t>Ивањица</w:t>
      </w:r>
      <w:proofErr w:type="spellEnd"/>
      <w:r w:rsidRPr="00DC54F8">
        <w:rPr>
          <w:sz w:val="20"/>
          <w:szCs w:val="20"/>
          <w:lang w:val="en-GB" w:eastAsia="en-US"/>
        </w:rPr>
        <w:t xml:space="preserve"> </w:t>
      </w:r>
      <w:proofErr w:type="spellStart"/>
      <w:r w:rsidRPr="00DC54F8">
        <w:rPr>
          <w:sz w:val="20"/>
          <w:szCs w:val="20"/>
          <w:lang w:val="en-GB" w:eastAsia="en-US"/>
        </w:rPr>
        <w:t>за</w:t>
      </w:r>
      <w:proofErr w:type="spellEnd"/>
      <w:r w:rsidRPr="00DC54F8">
        <w:rPr>
          <w:sz w:val="20"/>
          <w:szCs w:val="20"/>
          <w:lang w:val="en-GB" w:eastAsia="en-US"/>
        </w:rPr>
        <w:t xml:space="preserve"> 2022. </w:t>
      </w:r>
      <w:proofErr w:type="spellStart"/>
      <w:r w:rsidRPr="00DC54F8">
        <w:rPr>
          <w:sz w:val="20"/>
          <w:szCs w:val="20"/>
          <w:lang w:val="en-GB" w:eastAsia="en-US"/>
        </w:rPr>
        <w:t>годину</w:t>
      </w:r>
      <w:proofErr w:type="spellEnd"/>
      <w:r w:rsidRPr="00DC54F8">
        <w:rPr>
          <w:sz w:val="20"/>
          <w:szCs w:val="20"/>
          <w:lang w:val="en-GB" w:eastAsia="en-US"/>
        </w:rPr>
        <w:t xml:space="preserve">, </w:t>
      </w:r>
      <w:proofErr w:type="spellStart"/>
      <w:r w:rsidRPr="00DC54F8">
        <w:rPr>
          <w:sz w:val="20"/>
          <w:szCs w:val="20"/>
          <w:lang w:val="en-GB" w:eastAsia="en-US"/>
        </w:rPr>
        <w:t>број</w:t>
      </w:r>
      <w:proofErr w:type="spellEnd"/>
      <w:r w:rsidRPr="00DC54F8">
        <w:rPr>
          <w:sz w:val="20"/>
          <w:szCs w:val="20"/>
          <w:lang w:val="sr-Cyrl-RS" w:eastAsia="en-US"/>
        </w:rPr>
        <w:t>: 320-00-02477/2022-09</w:t>
      </w:r>
      <w:r w:rsidRPr="00DC54F8">
        <w:rPr>
          <w:sz w:val="20"/>
          <w:szCs w:val="20"/>
          <w:lang w:val="en-GB" w:eastAsia="en-US"/>
        </w:rPr>
        <w:t xml:space="preserve"> </w:t>
      </w:r>
      <w:proofErr w:type="spellStart"/>
      <w:r w:rsidRPr="00DC54F8">
        <w:rPr>
          <w:sz w:val="20"/>
          <w:szCs w:val="20"/>
          <w:lang w:val="en-GB" w:eastAsia="en-US"/>
        </w:rPr>
        <w:t>од</w:t>
      </w:r>
      <w:proofErr w:type="spellEnd"/>
      <w:r w:rsidRPr="00DC54F8">
        <w:rPr>
          <w:sz w:val="20"/>
          <w:szCs w:val="20"/>
          <w:lang w:val="en-GB" w:eastAsia="en-US"/>
        </w:rPr>
        <w:t xml:space="preserve"> 14.03.2022. </w:t>
      </w:r>
      <w:proofErr w:type="spellStart"/>
      <w:r w:rsidRPr="00DC54F8">
        <w:rPr>
          <w:sz w:val="20"/>
          <w:szCs w:val="20"/>
          <w:lang w:val="en-GB" w:eastAsia="en-US"/>
        </w:rPr>
        <w:t>године</w:t>
      </w:r>
      <w:proofErr w:type="spellEnd"/>
      <w:r w:rsidRPr="00DC54F8">
        <w:rPr>
          <w:sz w:val="20"/>
          <w:szCs w:val="20"/>
          <w:lang w:val="en-GB" w:eastAsia="en-US"/>
        </w:rPr>
        <w:t xml:space="preserve">, и </w:t>
      </w:r>
      <w:proofErr w:type="spellStart"/>
      <w:r w:rsidRPr="00DC54F8">
        <w:rPr>
          <w:sz w:val="20"/>
          <w:szCs w:val="20"/>
          <w:lang w:val="en-GB" w:eastAsia="en-US"/>
        </w:rPr>
        <w:t>члана</w:t>
      </w:r>
      <w:proofErr w:type="spellEnd"/>
      <w:r w:rsidRPr="00DC54F8">
        <w:rPr>
          <w:sz w:val="20"/>
          <w:szCs w:val="20"/>
          <w:lang w:val="en-GB" w:eastAsia="en-US"/>
        </w:rPr>
        <w:t xml:space="preserve"> 5. </w:t>
      </w:r>
      <w:proofErr w:type="spellStart"/>
      <w:r w:rsidRPr="00DC54F8">
        <w:rPr>
          <w:sz w:val="20"/>
          <w:szCs w:val="20"/>
          <w:lang w:val="en-GB" w:eastAsia="en-US"/>
        </w:rPr>
        <w:t>Одлуке</w:t>
      </w:r>
      <w:proofErr w:type="spellEnd"/>
      <w:r w:rsidRPr="00DC54F8">
        <w:rPr>
          <w:sz w:val="20"/>
          <w:szCs w:val="20"/>
          <w:lang w:val="en-GB" w:eastAsia="en-US"/>
        </w:rPr>
        <w:t xml:space="preserve"> о </w:t>
      </w:r>
      <w:proofErr w:type="spellStart"/>
      <w:r w:rsidRPr="00DC54F8">
        <w:rPr>
          <w:sz w:val="20"/>
          <w:szCs w:val="20"/>
          <w:lang w:val="en-GB" w:eastAsia="en-US"/>
        </w:rPr>
        <w:t>буџету</w:t>
      </w:r>
      <w:proofErr w:type="spellEnd"/>
      <w:r w:rsidRPr="00DC54F8">
        <w:rPr>
          <w:sz w:val="20"/>
          <w:szCs w:val="20"/>
          <w:lang w:val="en-GB" w:eastAsia="en-US"/>
        </w:rPr>
        <w:t xml:space="preserve"> </w:t>
      </w:r>
      <w:proofErr w:type="spellStart"/>
      <w:r w:rsidRPr="00DC54F8">
        <w:rPr>
          <w:sz w:val="20"/>
          <w:szCs w:val="20"/>
          <w:lang w:val="en-GB" w:eastAsia="en-US"/>
        </w:rPr>
        <w:t>општине</w:t>
      </w:r>
      <w:proofErr w:type="spellEnd"/>
      <w:r w:rsidRPr="00DC54F8">
        <w:rPr>
          <w:sz w:val="20"/>
          <w:szCs w:val="20"/>
          <w:lang w:val="en-GB" w:eastAsia="en-US"/>
        </w:rPr>
        <w:t xml:space="preserve"> </w:t>
      </w:r>
      <w:proofErr w:type="spellStart"/>
      <w:r w:rsidRPr="00DC54F8">
        <w:rPr>
          <w:sz w:val="20"/>
          <w:szCs w:val="20"/>
          <w:lang w:val="en-GB" w:eastAsia="en-US"/>
        </w:rPr>
        <w:t>Ивањица</w:t>
      </w:r>
      <w:proofErr w:type="spellEnd"/>
      <w:r w:rsidRPr="00DC54F8">
        <w:rPr>
          <w:sz w:val="20"/>
          <w:szCs w:val="20"/>
          <w:lang w:val="en-GB" w:eastAsia="en-US"/>
        </w:rPr>
        <w:t xml:space="preserve"> </w:t>
      </w:r>
      <w:proofErr w:type="spellStart"/>
      <w:r w:rsidRPr="00DC54F8">
        <w:rPr>
          <w:sz w:val="20"/>
          <w:szCs w:val="20"/>
          <w:lang w:val="en-GB" w:eastAsia="en-US"/>
        </w:rPr>
        <w:t>за</w:t>
      </w:r>
      <w:proofErr w:type="spellEnd"/>
      <w:r w:rsidRPr="00DC54F8">
        <w:rPr>
          <w:sz w:val="20"/>
          <w:szCs w:val="20"/>
          <w:lang w:val="en-GB" w:eastAsia="en-US"/>
        </w:rPr>
        <w:t xml:space="preserve"> 2022. </w:t>
      </w:r>
      <w:proofErr w:type="spellStart"/>
      <w:r w:rsidRPr="00DC54F8">
        <w:rPr>
          <w:sz w:val="20"/>
          <w:szCs w:val="20"/>
          <w:lang w:val="en-GB" w:eastAsia="en-US"/>
        </w:rPr>
        <w:t>годину</w:t>
      </w:r>
      <w:proofErr w:type="spellEnd"/>
      <w:r w:rsidRPr="00DC54F8">
        <w:rPr>
          <w:sz w:val="20"/>
          <w:szCs w:val="20"/>
          <w:lang w:val="en-GB" w:eastAsia="en-US"/>
        </w:rPr>
        <w:t xml:space="preserve"> („</w:t>
      </w:r>
      <w:proofErr w:type="spellStart"/>
      <w:r w:rsidRPr="00DC54F8">
        <w:rPr>
          <w:sz w:val="20"/>
          <w:szCs w:val="20"/>
          <w:lang w:val="en-GB" w:eastAsia="en-US"/>
        </w:rPr>
        <w:t>Сл</w:t>
      </w:r>
      <w:proofErr w:type="spellEnd"/>
      <w:r w:rsidRPr="00DC54F8">
        <w:rPr>
          <w:sz w:val="20"/>
          <w:szCs w:val="20"/>
          <w:lang w:val="en-GB" w:eastAsia="en-US"/>
        </w:rPr>
        <w:t xml:space="preserve">. </w:t>
      </w:r>
      <w:proofErr w:type="spellStart"/>
      <w:r w:rsidRPr="00DC54F8">
        <w:rPr>
          <w:sz w:val="20"/>
          <w:szCs w:val="20"/>
          <w:lang w:val="en-GB" w:eastAsia="en-US"/>
        </w:rPr>
        <w:t>лист</w:t>
      </w:r>
      <w:proofErr w:type="spellEnd"/>
      <w:r w:rsidRPr="00DC54F8">
        <w:rPr>
          <w:sz w:val="20"/>
          <w:szCs w:val="20"/>
          <w:lang w:val="en-GB" w:eastAsia="en-US"/>
        </w:rPr>
        <w:t xml:space="preserve"> </w:t>
      </w:r>
      <w:proofErr w:type="spellStart"/>
      <w:r w:rsidRPr="00DC54F8">
        <w:rPr>
          <w:sz w:val="20"/>
          <w:szCs w:val="20"/>
          <w:lang w:val="en-GB" w:eastAsia="en-US"/>
        </w:rPr>
        <w:t>општине</w:t>
      </w:r>
      <w:proofErr w:type="spellEnd"/>
      <w:r w:rsidRPr="00DC54F8">
        <w:rPr>
          <w:sz w:val="20"/>
          <w:szCs w:val="20"/>
          <w:lang w:val="en-GB" w:eastAsia="en-US"/>
        </w:rPr>
        <w:t xml:space="preserve"> </w:t>
      </w:r>
      <w:proofErr w:type="spellStart"/>
      <w:proofErr w:type="gramStart"/>
      <w:r w:rsidRPr="00DC54F8">
        <w:rPr>
          <w:sz w:val="20"/>
          <w:szCs w:val="20"/>
          <w:lang w:val="en-GB" w:eastAsia="en-US"/>
        </w:rPr>
        <w:t>Ивањица</w:t>
      </w:r>
      <w:proofErr w:type="spellEnd"/>
      <w:r w:rsidRPr="00DC54F8">
        <w:rPr>
          <w:sz w:val="20"/>
          <w:szCs w:val="20"/>
          <w:lang w:val="en-GB" w:eastAsia="en-US"/>
        </w:rPr>
        <w:t>“</w:t>
      </w:r>
      <w:proofErr w:type="gramEnd"/>
      <w:r w:rsidRPr="00DC54F8">
        <w:rPr>
          <w:sz w:val="20"/>
          <w:szCs w:val="20"/>
          <w:lang w:val="en-GB" w:eastAsia="en-US"/>
        </w:rPr>
        <w:t xml:space="preserve">, </w:t>
      </w:r>
      <w:proofErr w:type="spellStart"/>
      <w:r w:rsidRPr="00DC54F8">
        <w:rPr>
          <w:sz w:val="20"/>
          <w:szCs w:val="20"/>
          <w:lang w:val="en-GB" w:eastAsia="en-US"/>
        </w:rPr>
        <w:t>број</w:t>
      </w:r>
      <w:proofErr w:type="spellEnd"/>
      <w:r w:rsidRPr="00DC54F8">
        <w:rPr>
          <w:sz w:val="20"/>
          <w:szCs w:val="20"/>
          <w:lang w:val="en-GB" w:eastAsia="en-US"/>
        </w:rPr>
        <w:t xml:space="preserve"> 15/2021), </w:t>
      </w:r>
      <w:proofErr w:type="spellStart"/>
      <w:r w:rsidRPr="00DC54F8">
        <w:rPr>
          <w:sz w:val="20"/>
          <w:szCs w:val="20"/>
          <w:lang w:val="en-GB" w:eastAsia="en-US"/>
        </w:rPr>
        <w:t>Скупштина</w:t>
      </w:r>
      <w:proofErr w:type="spellEnd"/>
      <w:r w:rsidRPr="00DC54F8">
        <w:rPr>
          <w:sz w:val="20"/>
          <w:szCs w:val="20"/>
          <w:lang w:val="en-GB" w:eastAsia="en-US"/>
        </w:rPr>
        <w:t xml:space="preserve"> </w:t>
      </w:r>
      <w:proofErr w:type="spellStart"/>
      <w:r w:rsidRPr="00DC54F8">
        <w:rPr>
          <w:sz w:val="20"/>
          <w:szCs w:val="20"/>
          <w:lang w:val="en-GB" w:eastAsia="en-US"/>
        </w:rPr>
        <w:t>општине</w:t>
      </w:r>
      <w:proofErr w:type="spellEnd"/>
      <w:r w:rsidRPr="00DC54F8">
        <w:rPr>
          <w:sz w:val="20"/>
          <w:szCs w:val="20"/>
          <w:lang w:val="en-GB" w:eastAsia="en-US"/>
        </w:rPr>
        <w:t xml:space="preserve"> </w:t>
      </w:r>
      <w:proofErr w:type="spellStart"/>
      <w:r w:rsidRPr="00DC54F8">
        <w:rPr>
          <w:sz w:val="20"/>
          <w:szCs w:val="20"/>
          <w:lang w:val="en-GB" w:eastAsia="en-US"/>
        </w:rPr>
        <w:t>Ивањица</w:t>
      </w:r>
      <w:proofErr w:type="spellEnd"/>
      <w:r w:rsidRPr="00DC54F8">
        <w:rPr>
          <w:sz w:val="20"/>
          <w:szCs w:val="20"/>
          <w:lang w:val="en-GB" w:eastAsia="en-US"/>
        </w:rPr>
        <w:t xml:space="preserve">, </w:t>
      </w:r>
      <w:proofErr w:type="spellStart"/>
      <w:r w:rsidRPr="00DC54F8">
        <w:rPr>
          <w:sz w:val="20"/>
          <w:szCs w:val="20"/>
          <w:lang w:val="en-GB" w:eastAsia="en-US"/>
        </w:rPr>
        <w:t>на</w:t>
      </w:r>
      <w:proofErr w:type="spellEnd"/>
      <w:r w:rsidRPr="00DC54F8">
        <w:rPr>
          <w:sz w:val="20"/>
          <w:szCs w:val="20"/>
          <w:lang w:val="en-GB" w:eastAsia="en-US"/>
        </w:rPr>
        <w:t xml:space="preserve"> </w:t>
      </w:r>
      <w:proofErr w:type="spellStart"/>
      <w:r w:rsidRPr="00DC54F8">
        <w:rPr>
          <w:sz w:val="20"/>
          <w:szCs w:val="20"/>
          <w:lang w:val="en-GB" w:eastAsia="en-US"/>
        </w:rPr>
        <w:t>седници</w:t>
      </w:r>
      <w:proofErr w:type="spellEnd"/>
      <w:r w:rsidRPr="00DC54F8">
        <w:rPr>
          <w:sz w:val="20"/>
          <w:szCs w:val="20"/>
          <w:lang w:val="en-GB" w:eastAsia="en-US"/>
        </w:rPr>
        <w:t xml:space="preserve"> </w:t>
      </w:r>
      <w:proofErr w:type="spellStart"/>
      <w:r w:rsidRPr="00DC54F8">
        <w:rPr>
          <w:sz w:val="20"/>
          <w:szCs w:val="20"/>
          <w:lang w:val="en-GB" w:eastAsia="en-US"/>
        </w:rPr>
        <w:t>одржаној</w:t>
      </w:r>
      <w:proofErr w:type="spellEnd"/>
      <w:r w:rsidRPr="00DC54F8">
        <w:rPr>
          <w:sz w:val="20"/>
          <w:szCs w:val="20"/>
          <w:lang w:val="en-GB" w:eastAsia="en-US"/>
        </w:rPr>
        <w:t xml:space="preserve"> </w:t>
      </w:r>
      <w:proofErr w:type="spellStart"/>
      <w:r w:rsidRPr="00DC54F8">
        <w:rPr>
          <w:sz w:val="20"/>
          <w:szCs w:val="20"/>
          <w:lang w:val="en-GB" w:eastAsia="en-US"/>
        </w:rPr>
        <w:t>данa</w:t>
      </w:r>
      <w:proofErr w:type="spellEnd"/>
      <w:r w:rsidRPr="00DC54F8">
        <w:rPr>
          <w:sz w:val="20"/>
          <w:szCs w:val="20"/>
          <w:lang w:val="en-GB" w:eastAsia="en-US"/>
        </w:rPr>
        <w:t xml:space="preserve"> 21.04.2022. </w:t>
      </w:r>
      <w:proofErr w:type="spellStart"/>
      <w:r w:rsidRPr="00DC54F8">
        <w:rPr>
          <w:sz w:val="20"/>
          <w:szCs w:val="20"/>
          <w:lang w:val="en-GB" w:eastAsia="en-US"/>
        </w:rPr>
        <w:t>године</w:t>
      </w:r>
      <w:proofErr w:type="spellEnd"/>
      <w:r w:rsidRPr="00DC54F8">
        <w:rPr>
          <w:sz w:val="20"/>
          <w:szCs w:val="20"/>
          <w:lang w:val="en-GB" w:eastAsia="en-US"/>
        </w:rPr>
        <w:t xml:space="preserve">, </w:t>
      </w:r>
      <w:proofErr w:type="spellStart"/>
      <w:r w:rsidRPr="00DC54F8">
        <w:rPr>
          <w:sz w:val="20"/>
          <w:szCs w:val="20"/>
          <w:lang w:val="en-GB" w:eastAsia="en-US"/>
        </w:rPr>
        <w:t>донела</w:t>
      </w:r>
      <w:proofErr w:type="spellEnd"/>
      <w:r w:rsidRPr="00DC54F8">
        <w:rPr>
          <w:sz w:val="20"/>
          <w:szCs w:val="20"/>
          <w:lang w:val="en-GB" w:eastAsia="en-US"/>
        </w:rPr>
        <w:t xml:space="preserve"> </w:t>
      </w:r>
      <w:proofErr w:type="spellStart"/>
      <w:r w:rsidRPr="00DC54F8">
        <w:rPr>
          <w:sz w:val="20"/>
          <w:szCs w:val="20"/>
          <w:lang w:val="en-GB" w:eastAsia="en-US"/>
        </w:rPr>
        <w:t>је</w:t>
      </w:r>
      <w:proofErr w:type="spellEnd"/>
    </w:p>
    <w:p w14:paraId="0D438B93" w14:textId="77777777" w:rsidR="00DC54F8" w:rsidRPr="00DC54F8" w:rsidRDefault="00DC54F8" w:rsidP="00DC54F8">
      <w:pPr>
        <w:spacing w:after="160" w:line="259" w:lineRule="auto"/>
        <w:ind w:left="-426" w:firstLine="142"/>
        <w:jc w:val="both"/>
        <w:rPr>
          <w:sz w:val="20"/>
          <w:szCs w:val="20"/>
          <w:lang w:val="en-GB" w:eastAsia="en-US"/>
        </w:rPr>
      </w:pPr>
    </w:p>
    <w:p w14:paraId="734E4E7B" w14:textId="77777777" w:rsidR="00DC54F8" w:rsidRPr="00DC54F8" w:rsidRDefault="00DC54F8" w:rsidP="00DC54F8">
      <w:pPr>
        <w:spacing w:after="160" w:line="259" w:lineRule="auto"/>
        <w:ind w:left="-284"/>
        <w:jc w:val="both"/>
        <w:rPr>
          <w:sz w:val="20"/>
          <w:szCs w:val="20"/>
          <w:lang w:val="en-GB" w:eastAsia="en-US"/>
        </w:rPr>
      </w:pPr>
    </w:p>
    <w:p w14:paraId="1E25BAD9" w14:textId="77777777" w:rsidR="00DC54F8" w:rsidRPr="00C15F83" w:rsidRDefault="00DC54F8" w:rsidP="00DC54F8">
      <w:pPr>
        <w:spacing w:after="160" w:line="259" w:lineRule="auto"/>
        <w:jc w:val="center"/>
        <w:rPr>
          <w:b/>
          <w:bCs/>
          <w:sz w:val="20"/>
          <w:szCs w:val="20"/>
          <w:lang w:val="en-GB" w:eastAsia="en-US"/>
        </w:rPr>
      </w:pPr>
      <w:r w:rsidRPr="00C15F83">
        <w:rPr>
          <w:b/>
          <w:bCs/>
          <w:sz w:val="20"/>
          <w:szCs w:val="20"/>
          <w:lang w:val="en-GB" w:eastAsia="en-US"/>
        </w:rPr>
        <w:t xml:space="preserve">ПРОГРАМ ПОДРШКЕ ЗА СПРОВОЂЕЊЕ ПОЉОПРИВРЕДНЕ ПОЛИТИКЕ И ПОЛИТИКЕ РУРАЛНОГ РАЗВОЈА ЗА </w:t>
      </w:r>
      <w:r w:rsidRPr="00C15F83">
        <w:rPr>
          <w:b/>
          <w:bCs/>
          <w:sz w:val="20"/>
          <w:szCs w:val="20"/>
          <w:lang w:val="sr-Cyrl-RS" w:eastAsia="en-US"/>
        </w:rPr>
        <w:t xml:space="preserve">ОПШТИНУ ИВАЊИЦА ЗА </w:t>
      </w:r>
      <w:r w:rsidRPr="00C15F83">
        <w:rPr>
          <w:b/>
          <w:bCs/>
          <w:sz w:val="20"/>
          <w:szCs w:val="20"/>
          <w:lang w:val="en-GB" w:eastAsia="en-US"/>
        </w:rPr>
        <w:t>2022. ГОДИНУ</w:t>
      </w:r>
    </w:p>
    <w:p w14:paraId="287DDB8B" w14:textId="77777777" w:rsidR="00DC54F8" w:rsidRPr="00DC54F8" w:rsidRDefault="00DC54F8" w:rsidP="00DC54F8">
      <w:pPr>
        <w:spacing w:after="160" w:line="259" w:lineRule="auto"/>
        <w:rPr>
          <w:sz w:val="20"/>
          <w:szCs w:val="20"/>
          <w:lang w:val="sr-Cyrl-RS" w:eastAsia="en-US"/>
        </w:rPr>
      </w:pPr>
    </w:p>
    <w:p w14:paraId="7F5C2C9F" w14:textId="77777777" w:rsidR="00DC54F8" w:rsidRPr="00DC54F8" w:rsidRDefault="00DC54F8" w:rsidP="00DC54F8">
      <w:pPr>
        <w:spacing w:after="160" w:line="259" w:lineRule="auto"/>
        <w:jc w:val="center"/>
        <w:rPr>
          <w:sz w:val="20"/>
          <w:szCs w:val="20"/>
          <w:lang w:val="sr-Cyrl-RS" w:eastAsia="en-US"/>
        </w:rPr>
      </w:pPr>
      <w:r w:rsidRPr="00DC54F8">
        <w:rPr>
          <w:sz w:val="20"/>
          <w:szCs w:val="20"/>
          <w:lang w:val="sr-Cyrl-RS" w:eastAsia="en-US"/>
        </w:rPr>
        <w:t>I ОПШТЕ ИНФОРМАЦИЈЕ И ТАБЕЛАРНИ ПРИКАЗ ПЛАНИРАНИХ МЕРА</w:t>
      </w:r>
    </w:p>
    <w:p w14:paraId="0E28DAC2" w14:textId="77777777" w:rsidR="00DC54F8" w:rsidRPr="00DC54F8" w:rsidRDefault="00DC54F8" w:rsidP="00DC54F8">
      <w:pPr>
        <w:spacing w:after="160" w:line="259" w:lineRule="auto"/>
        <w:ind w:firstLine="708"/>
        <w:jc w:val="center"/>
        <w:rPr>
          <w:sz w:val="20"/>
          <w:szCs w:val="20"/>
          <w:lang w:val="sr-Cyrl-RS" w:eastAsia="en-US"/>
        </w:rPr>
      </w:pPr>
      <w:r w:rsidRPr="00DC54F8">
        <w:rPr>
          <w:sz w:val="20"/>
          <w:szCs w:val="20"/>
          <w:lang w:val="sr-Cyrl-RS" w:eastAsia="en-US"/>
        </w:rPr>
        <w:t>Анализа постојећег стања</w:t>
      </w:r>
    </w:p>
    <w:p w14:paraId="505CF5DB" w14:textId="77777777" w:rsidR="00DC54F8" w:rsidRPr="00DC54F8" w:rsidRDefault="00DC54F8" w:rsidP="00DC54F8">
      <w:pPr>
        <w:spacing w:after="160" w:line="259" w:lineRule="auto"/>
        <w:ind w:firstLine="708"/>
        <w:jc w:val="both"/>
        <w:rPr>
          <w:sz w:val="20"/>
          <w:szCs w:val="20"/>
          <w:lang w:val="sr-Cyrl-RS" w:eastAsia="en-US"/>
        </w:rPr>
      </w:pPr>
      <w:r w:rsidRPr="00DC54F8">
        <w:rPr>
          <w:b/>
          <w:sz w:val="20"/>
          <w:szCs w:val="20"/>
          <w:lang w:val="sr-Cyrl-RS" w:eastAsia="en-US"/>
        </w:rPr>
        <w:t>Географске и административне карактеристике:</w:t>
      </w:r>
      <w:r w:rsidRPr="00DC54F8">
        <w:rPr>
          <w:sz w:val="20"/>
          <w:szCs w:val="20"/>
          <w:lang w:val="sr-Cyrl-RS" w:eastAsia="en-US"/>
        </w:rPr>
        <w:t xml:space="preserve"> </w:t>
      </w:r>
    </w:p>
    <w:p w14:paraId="1950A0F0" w14:textId="77777777" w:rsidR="00DC54F8" w:rsidRPr="00DC54F8" w:rsidRDefault="00DC54F8" w:rsidP="00DC54F8">
      <w:pPr>
        <w:spacing w:after="160" w:line="259" w:lineRule="auto"/>
        <w:ind w:firstLine="708"/>
        <w:jc w:val="both"/>
        <w:rPr>
          <w:sz w:val="20"/>
          <w:szCs w:val="20"/>
          <w:lang w:val="sr-Cyrl-RS" w:eastAsia="en-US"/>
        </w:rPr>
      </w:pPr>
      <w:r w:rsidRPr="00DC54F8">
        <w:rPr>
          <w:sz w:val="20"/>
          <w:szCs w:val="20"/>
          <w:lang w:val="sr-Cyrl-RS" w:eastAsia="en-US"/>
        </w:rPr>
        <w:t xml:space="preserve">Општина Ивањица се налази у југозападном делу Србије познатом као Старовлашко-Рашка Висија. Територија општине има површину од 1.090 km2 (109.000 </w:t>
      </w:r>
      <w:proofErr w:type="spellStart"/>
      <w:r w:rsidRPr="00DC54F8">
        <w:rPr>
          <w:sz w:val="20"/>
          <w:szCs w:val="20"/>
          <w:lang w:val="sr-Cyrl-RS" w:eastAsia="en-US"/>
        </w:rPr>
        <w:t>ha</w:t>
      </w:r>
      <w:proofErr w:type="spellEnd"/>
      <w:r w:rsidRPr="00DC54F8">
        <w:rPr>
          <w:sz w:val="20"/>
          <w:szCs w:val="20"/>
          <w:lang w:val="sr-Cyrl-RS" w:eastAsia="en-US"/>
        </w:rPr>
        <w:t xml:space="preserve">) и шеста је по величини у Републици Србији. Има 49 насељених места. Просечна густина насељености је 29 становника по км2 (према подацима из 2012. године, извор: РЗС). Удаљена је од Београда 224 </w:t>
      </w:r>
      <w:proofErr w:type="spellStart"/>
      <w:r w:rsidRPr="00DC54F8">
        <w:rPr>
          <w:sz w:val="20"/>
          <w:szCs w:val="20"/>
          <w:lang w:val="sr-Cyrl-RS" w:eastAsia="en-US"/>
        </w:rPr>
        <w:t>km</w:t>
      </w:r>
      <w:proofErr w:type="spellEnd"/>
      <w:r w:rsidRPr="00DC54F8">
        <w:rPr>
          <w:sz w:val="20"/>
          <w:szCs w:val="20"/>
          <w:lang w:val="sr-Cyrl-RS" w:eastAsia="en-US"/>
        </w:rPr>
        <w:t xml:space="preserve"> и граничи се са општинама Рашка, Сјеница, Нова Варош, Ариље и </w:t>
      </w:r>
      <w:proofErr w:type="spellStart"/>
      <w:r w:rsidRPr="00DC54F8">
        <w:rPr>
          <w:sz w:val="20"/>
          <w:szCs w:val="20"/>
          <w:lang w:val="sr-Cyrl-RS" w:eastAsia="en-US"/>
        </w:rPr>
        <w:t>Лучани</w:t>
      </w:r>
      <w:proofErr w:type="spellEnd"/>
      <w:r w:rsidRPr="00DC54F8">
        <w:rPr>
          <w:sz w:val="20"/>
          <w:szCs w:val="20"/>
          <w:lang w:val="sr-Cyrl-RS" w:eastAsia="en-US"/>
        </w:rPr>
        <w:t xml:space="preserve"> и градовима Краљево и Нови Пазар. Са општинама </w:t>
      </w:r>
      <w:proofErr w:type="spellStart"/>
      <w:r w:rsidRPr="00DC54F8">
        <w:rPr>
          <w:sz w:val="20"/>
          <w:szCs w:val="20"/>
          <w:lang w:val="sr-Cyrl-RS" w:eastAsia="en-US"/>
        </w:rPr>
        <w:t>Лучани</w:t>
      </w:r>
      <w:proofErr w:type="spellEnd"/>
      <w:r w:rsidRPr="00DC54F8">
        <w:rPr>
          <w:sz w:val="20"/>
          <w:szCs w:val="20"/>
          <w:lang w:val="sr-Cyrl-RS" w:eastAsia="en-US"/>
        </w:rPr>
        <w:t xml:space="preserve"> и Горњи Милановац и градом Чачак припада Моравичком управном округу који је у саставу Региона Шумадије и Западне Србије. Ивањица је државним путем </w:t>
      </w:r>
      <w:proofErr w:type="spellStart"/>
      <w:r w:rsidRPr="00DC54F8">
        <w:rPr>
          <w:sz w:val="20"/>
          <w:szCs w:val="20"/>
          <w:lang w:val="sr-Cyrl-RS" w:eastAsia="en-US"/>
        </w:rPr>
        <w:t>Iб</w:t>
      </w:r>
      <w:proofErr w:type="spellEnd"/>
      <w:r w:rsidRPr="00DC54F8">
        <w:rPr>
          <w:sz w:val="20"/>
          <w:szCs w:val="20"/>
          <w:lang w:val="sr-Cyrl-RS" w:eastAsia="en-US"/>
        </w:rPr>
        <w:t xml:space="preserve"> реда (број 13) у смеру преко Ариља и Пожеге (42 </w:t>
      </w:r>
      <w:proofErr w:type="spellStart"/>
      <w:r w:rsidRPr="00DC54F8">
        <w:rPr>
          <w:sz w:val="20"/>
          <w:szCs w:val="20"/>
          <w:lang w:val="sr-Cyrl-RS" w:eastAsia="en-US"/>
        </w:rPr>
        <w:t>km</w:t>
      </w:r>
      <w:proofErr w:type="spellEnd"/>
      <w:r w:rsidRPr="00DC54F8">
        <w:rPr>
          <w:sz w:val="20"/>
          <w:szCs w:val="20"/>
          <w:lang w:val="sr-Cyrl-RS" w:eastAsia="en-US"/>
        </w:rPr>
        <w:t xml:space="preserve"> од Ивањице), повезана са саобраћајницом Београд - Јужни Јадран и са пругом Београд - Бар, а у смеру преко Јавора са Сјеницом. Државним путем II реда (број 151) преко Гуче повезана је са Чачком и Краљевом (преко </w:t>
      </w:r>
      <w:proofErr w:type="spellStart"/>
      <w:r w:rsidRPr="00DC54F8">
        <w:rPr>
          <w:sz w:val="20"/>
          <w:szCs w:val="20"/>
          <w:lang w:val="sr-Cyrl-RS" w:eastAsia="en-US"/>
        </w:rPr>
        <w:t>Каоне</w:t>
      </w:r>
      <w:proofErr w:type="spellEnd"/>
      <w:r w:rsidRPr="00DC54F8">
        <w:rPr>
          <w:sz w:val="20"/>
          <w:szCs w:val="20"/>
          <w:lang w:val="sr-Cyrl-RS" w:eastAsia="en-US"/>
        </w:rPr>
        <w:t xml:space="preserve">) а путем </w:t>
      </w:r>
      <w:proofErr w:type="spellStart"/>
      <w:r w:rsidRPr="00DC54F8">
        <w:rPr>
          <w:sz w:val="20"/>
          <w:szCs w:val="20"/>
          <w:lang w:val="sr-Cyrl-RS" w:eastAsia="en-US"/>
        </w:rPr>
        <w:t>Iб</w:t>
      </w:r>
      <w:proofErr w:type="spellEnd"/>
      <w:r w:rsidRPr="00DC54F8">
        <w:rPr>
          <w:sz w:val="20"/>
          <w:szCs w:val="20"/>
          <w:lang w:val="sr-Cyrl-RS" w:eastAsia="en-US"/>
        </w:rPr>
        <w:t xml:space="preserve"> (број 36) преко Ушћа са Ибарском магистралом (делом правца између Краљева и Рашке). Путем регионалног значаја преко </w:t>
      </w:r>
      <w:proofErr w:type="spellStart"/>
      <w:r w:rsidRPr="00DC54F8">
        <w:rPr>
          <w:sz w:val="20"/>
          <w:szCs w:val="20"/>
          <w:lang w:val="sr-Cyrl-RS" w:eastAsia="en-US"/>
        </w:rPr>
        <w:t>Мучња</w:t>
      </w:r>
      <w:proofErr w:type="spellEnd"/>
      <w:r w:rsidRPr="00DC54F8">
        <w:rPr>
          <w:sz w:val="20"/>
          <w:szCs w:val="20"/>
          <w:lang w:val="sr-Cyrl-RS" w:eastAsia="en-US"/>
        </w:rPr>
        <w:t xml:space="preserve"> и Јасенова излази на Златарско језеро где се (испред Нове Вароши) везује за Јадранску магистралу. </w:t>
      </w:r>
    </w:p>
    <w:p w14:paraId="453ACA83" w14:textId="77777777" w:rsidR="00DC54F8" w:rsidRPr="00DC54F8" w:rsidRDefault="00DC54F8" w:rsidP="00DC54F8">
      <w:pPr>
        <w:spacing w:after="160" w:line="259" w:lineRule="auto"/>
        <w:ind w:firstLine="708"/>
        <w:jc w:val="both"/>
        <w:rPr>
          <w:sz w:val="20"/>
          <w:szCs w:val="20"/>
          <w:lang w:val="sr-Cyrl-RS" w:eastAsia="en-US"/>
        </w:rPr>
      </w:pPr>
      <w:r w:rsidRPr="00DC54F8">
        <w:rPr>
          <w:b/>
          <w:sz w:val="20"/>
          <w:szCs w:val="20"/>
          <w:lang w:val="sr-Cyrl-RS" w:eastAsia="en-US"/>
        </w:rPr>
        <w:t>Природни услови и животна средина:</w:t>
      </w:r>
      <w:r w:rsidRPr="00DC54F8">
        <w:rPr>
          <w:sz w:val="20"/>
          <w:szCs w:val="20"/>
          <w:lang w:val="sr-Cyrl-RS" w:eastAsia="en-US"/>
        </w:rPr>
        <w:t xml:space="preserve"> </w:t>
      </w:r>
    </w:p>
    <w:p w14:paraId="7B77EDAF" w14:textId="77777777" w:rsidR="00DC54F8" w:rsidRPr="00DC54F8" w:rsidRDefault="00DC54F8" w:rsidP="00DC54F8">
      <w:pPr>
        <w:spacing w:after="160" w:line="259" w:lineRule="auto"/>
        <w:ind w:firstLine="708"/>
        <w:jc w:val="both"/>
        <w:rPr>
          <w:sz w:val="20"/>
          <w:szCs w:val="20"/>
          <w:lang w:val="sr-Cyrl-RS" w:eastAsia="en-US"/>
        </w:rPr>
      </w:pPr>
      <w:r w:rsidRPr="00DC54F8">
        <w:rPr>
          <w:b/>
          <w:sz w:val="20"/>
          <w:szCs w:val="20"/>
          <w:lang w:val="sr-Cyrl-RS" w:eastAsia="en-US"/>
        </w:rPr>
        <w:t>Рељеф</w:t>
      </w:r>
      <w:r w:rsidRPr="00DC54F8">
        <w:rPr>
          <w:sz w:val="20"/>
          <w:szCs w:val="20"/>
          <w:lang w:val="en-GB" w:eastAsia="en-US"/>
        </w:rPr>
        <w:t xml:space="preserve"> -</w:t>
      </w:r>
      <w:r w:rsidRPr="00DC54F8">
        <w:rPr>
          <w:sz w:val="20"/>
          <w:szCs w:val="20"/>
          <w:lang w:val="sr-Cyrl-RS" w:eastAsia="en-US"/>
        </w:rPr>
        <w:t xml:space="preserve"> Планине су доминантан облик рељефа у овом крају, а временом настанка, геолошким саставом и правцем пружања припадају динарском типу планина. Богате су шумама, пропланцима, пашњацима, хладним изворима, бистрим речицама и чистим ваздухом, дивљим воћем, разном дивљачи и шумским плодовима. Заступљене су, како четинарске, тако и лишћарске врсте дрвећа у чистим и мешовитим састојинама са веома богатим фондом врста дрвећа. На територији општине Ивањица се налазе Парк природе «Голија» (проглашен 20.07.2001.године Уредбом Владе Републике Србије), а у оквиру њега и Резерват </w:t>
      </w:r>
      <w:proofErr w:type="spellStart"/>
      <w:r w:rsidRPr="00DC54F8">
        <w:rPr>
          <w:sz w:val="20"/>
          <w:szCs w:val="20"/>
          <w:lang w:val="sr-Cyrl-RS" w:eastAsia="en-US"/>
        </w:rPr>
        <w:t>биосферe</w:t>
      </w:r>
      <w:proofErr w:type="spellEnd"/>
      <w:r w:rsidRPr="00DC54F8">
        <w:rPr>
          <w:sz w:val="20"/>
          <w:szCs w:val="20"/>
          <w:lang w:val="sr-Cyrl-RS" w:eastAsia="en-US"/>
        </w:rPr>
        <w:t xml:space="preserve"> «Голија – Студеница» (проглашен 15.09.2001. године од стране УНЕСКО-а –</w:t>
      </w:r>
      <w:proofErr w:type="spellStart"/>
      <w:r w:rsidRPr="00DC54F8">
        <w:rPr>
          <w:sz w:val="20"/>
          <w:szCs w:val="20"/>
          <w:lang w:val="sr-Cyrl-RS" w:eastAsia="en-US"/>
        </w:rPr>
        <w:t>MuB</w:t>
      </w:r>
      <w:proofErr w:type="spellEnd"/>
      <w:r w:rsidRPr="00DC54F8">
        <w:rPr>
          <w:sz w:val="20"/>
          <w:szCs w:val="20"/>
          <w:lang w:val="sr-Cyrl-RS" w:eastAsia="en-US"/>
        </w:rPr>
        <w:t xml:space="preserve">), као заштићено природно добро од изузетне вредности прве категорије. Поред Голије, од планина на подручју општине Ивањица су значајне и </w:t>
      </w:r>
      <w:proofErr w:type="spellStart"/>
      <w:r w:rsidRPr="00DC54F8">
        <w:rPr>
          <w:sz w:val="20"/>
          <w:szCs w:val="20"/>
          <w:lang w:val="sr-Cyrl-RS" w:eastAsia="en-US"/>
        </w:rPr>
        <w:t>Чемерница</w:t>
      </w:r>
      <w:proofErr w:type="spellEnd"/>
      <w:r w:rsidRPr="00DC54F8">
        <w:rPr>
          <w:sz w:val="20"/>
          <w:szCs w:val="20"/>
          <w:lang w:val="sr-Cyrl-RS" w:eastAsia="en-US"/>
        </w:rPr>
        <w:t xml:space="preserve">, </w:t>
      </w:r>
      <w:proofErr w:type="spellStart"/>
      <w:r w:rsidRPr="00DC54F8">
        <w:rPr>
          <w:sz w:val="20"/>
          <w:szCs w:val="20"/>
          <w:lang w:val="sr-Cyrl-RS" w:eastAsia="en-US"/>
        </w:rPr>
        <w:t>Мучањ</w:t>
      </w:r>
      <w:proofErr w:type="spellEnd"/>
      <w:r w:rsidRPr="00DC54F8">
        <w:rPr>
          <w:sz w:val="20"/>
          <w:szCs w:val="20"/>
          <w:lang w:val="sr-Cyrl-RS" w:eastAsia="en-US"/>
        </w:rPr>
        <w:t xml:space="preserve"> и Јавор. Села у Моравичком крају се налазе у речним долинама и на планинским обронцима. Припадају старовлашком типу насеља изузев оних у речним долинама. На овакав положај и тип насеља су утицали планинско земљиште, простране шуме и етничке особине досељеника. </w:t>
      </w:r>
    </w:p>
    <w:p w14:paraId="42E65A92" w14:textId="77777777" w:rsidR="00DC54F8" w:rsidRPr="00DC54F8" w:rsidRDefault="00DC54F8" w:rsidP="00DC54F8">
      <w:pPr>
        <w:spacing w:after="160" w:line="259" w:lineRule="auto"/>
        <w:ind w:firstLine="708"/>
        <w:jc w:val="both"/>
        <w:rPr>
          <w:sz w:val="20"/>
          <w:szCs w:val="20"/>
          <w:lang w:val="sr-Cyrl-RS" w:eastAsia="en-US"/>
        </w:rPr>
      </w:pPr>
      <w:r w:rsidRPr="00DC54F8">
        <w:rPr>
          <w:b/>
          <w:sz w:val="20"/>
          <w:szCs w:val="20"/>
          <w:lang w:val="sr-Cyrl-RS" w:eastAsia="en-US"/>
        </w:rPr>
        <w:t>Воде</w:t>
      </w:r>
      <w:r w:rsidRPr="00DC54F8">
        <w:rPr>
          <w:b/>
          <w:sz w:val="20"/>
          <w:szCs w:val="20"/>
          <w:lang w:val="en-GB" w:eastAsia="en-US"/>
        </w:rPr>
        <w:t xml:space="preserve"> </w:t>
      </w:r>
      <w:r w:rsidRPr="00DC54F8">
        <w:rPr>
          <w:sz w:val="20"/>
          <w:szCs w:val="20"/>
          <w:lang w:val="en-GB" w:eastAsia="en-US"/>
        </w:rPr>
        <w:t>-</w:t>
      </w:r>
      <w:r w:rsidRPr="00DC54F8">
        <w:rPr>
          <w:sz w:val="20"/>
          <w:szCs w:val="20"/>
          <w:lang w:val="sr-Cyrl-RS" w:eastAsia="en-US"/>
        </w:rPr>
        <w:t xml:space="preserve"> Речни систем чине бистре, чисте и брзе планинске реке Моравица, Студеница и </w:t>
      </w:r>
      <w:proofErr w:type="spellStart"/>
      <w:r w:rsidRPr="00DC54F8">
        <w:rPr>
          <w:sz w:val="20"/>
          <w:szCs w:val="20"/>
          <w:lang w:val="sr-Cyrl-RS" w:eastAsia="en-US"/>
        </w:rPr>
        <w:t>Ношница</w:t>
      </w:r>
      <w:proofErr w:type="spellEnd"/>
      <w:r w:rsidRPr="00DC54F8">
        <w:rPr>
          <w:sz w:val="20"/>
          <w:szCs w:val="20"/>
          <w:lang w:val="sr-Cyrl-RS" w:eastAsia="en-US"/>
        </w:rPr>
        <w:t xml:space="preserve"> које са својим притокама вијугају низ </w:t>
      </w:r>
      <w:proofErr w:type="spellStart"/>
      <w:r w:rsidRPr="00DC54F8">
        <w:rPr>
          <w:sz w:val="20"/>
          <w:szCs w:val="20"/>
          <w:lang w:val="sr-Cyrl-RS" w:eastAsia="en-US"/>
        </w:rPr>
        <w:t>моравичке</w:t>
      </w:r>
      <w:proofErr w:type="spellEnd"/>
      <w:r w:rsidRPr="00DC54F8">
        <w:rPr>
          <w:sz w:val="20"/>
          <w:szCs w:val="20"/>
          <w:lang w:val="sr-Cyrl-RS" w:eastAsia="en-US"/>
        </w:rPr>
        <w:t xml:space="preserve"> планине, дубе кречњачка корита и стварају уске и стрме клисуре. Све реке </w:t>
      </w:r>
      <w:proofErr w:type="spellStart"/>
      <w:r w:rsidRPr="00DC54F8">
        <w:rPr>
          <w:sz w:val="20"/>
          <w:szCs w:val="20"/>
          <w:lang w:val="sr-Cyrl-RS" w:eastAsia="en-US"/>
        </w:rPr>
        <w:t>ивањичке</w:t>
      </w:r>
      <w:proofErr w:type="spellEnd"/>
      <w:r w:rsidRPr="00DC54F8">
        <w:rPr>
          <w:sz w:val="20"/>
          <w:szCs w:val="20"/>
          <w:lang w:val="sr-Cyrl-RS" w:eastAsia="en-US"/>
        </w:rPr>
        <w:t xml:space="preserve"> општине су изузетно богате рибом и погодне за развој спортског риболова На територији општине Ивањица се налазе </w:t>
      </w:r>
      <w:proofErr w:type="spellStart"/>
      <w:r w:rsidRPr="00DC54F8">
        <w:rPr>
          <w:sz w:val="20"/>
          <w:szCs w:val="20"/>
          <w:lang w:val="sr-Cyrl-RS" w:eastAsia="en-US"/>
        </w:rPr>
        <w:t>водотокови</w:t>
      </w:r>
      <w:proofErr w:type="spellEnd"/>
      <w:r w:rsidRPr="00DC54F8">
        <w:rPr>
          <w:sz w:val="20"/>
          <w:szCs w:val="20"/>
          <w:lang w:val="sr-Cyrl-RS" w:eastAsia="en-US"/>
        </w:rPr>
        <w:t xml:space="preserve"> два слива: слива Моравице и слива Студенице који су раздвојени масивима и обронцима Голије. Укупна дужина водотока на територији општине Ивањица рачуна се на 215 км, а површина на око 355 хектара. На подручју општине Ивањица се налазе и извори минералних вода у </w:t>
      </w:r>
      <w:proofErr w:type="spellStart"/>
      <w:r w:rsidRPr="00DC54F8">
        <w:rPr>
          <w:sz w:val="20"/>
          <w:szCs w:val="20"/>
          <w:lang w:val="sr-Cyrl-RS" w:eastAsia="en-US"/>
        </w:rPr>
        <w:t>Бруснику</w:t>
      </w:r>
      <w:proofErr w:type="spellEnd"/>
      <w:r w:rsidRPr="00DC54F8">
        <w:rPr>
          <w:sz w:val="20"/>
          <w:szCs w:val="20"/>
          <w:lang w:val="sr-Cyrl-RS" w:eastAsia="en-US"/>
        </w:rPr>
        <w:t xml:space="preserve"> (Голија), у Ивањици на више места (на Буковици, </w:t>
      </w:r>
      <w:proofErr w:type="spellStart"/>
      <w:r w:rsidRPr="00DC54F8">
        <w:rPr>
          <w:sz w:val="20"/>
          <w:szCs w:val="20"/>
          <w:lang w:val="sr-Cyrl-RS" w:eastAsia="en-US"/>
        </w:rPr>
        <w:t>Глијечи</w:t>
      </w:r>
      <w:proofErr w:type="spellEnd"/>
      <w:r w:rsidRPr="00DC54F8">
        <w:rPr>
          <w:sz w:val="20"/>
          <w:szCs w:val="20"/>
          <w:lang w:val="sr-Cyrl-RS" w:eastAsia="en-US"/>
        </w:rPr>
        <w:t xml:space="preserve">, Церови, </w:t>
      </w:r>
      <w:proofErr w:type="spellStart"/>
      <w:r w:rsidRPr="00DC54F8">
        <w:rPr>
          <w:sz w:val="20"/>
          <w:szCs w:val="20"/>
          <w:lang w:val="sr-Cyrl-RS" w:eastAsia="en-US"/>
        </w:rPr>
        <w:t>Мариној</w:t>
      </w:r>
      <w:proofErr w:type="spellEnd"/>
      <w:r w:rsidRPr="00DC54F8">
        <w:rPr>
          <w:sz w:val="20"/>
          <w:szCs w:val="20"/>
          <w:lang w:val="sr-Cyrl-RS" w:eastAsia="en-US"/>
        </w:rPr>
        <w:t xml:space="preserve"> Реци) и у </w:t>
      </w:r>
      <w:proofErr w:type="spellStart"/>
      <w:r w:rsidRPr="00DC54F8">
        <w:rPr>
          <w:sz w:val="20"/>
          <w:szCs w:val="20"/>
          <w:lang w:val="sr-Cyrl-RS" w:eastAsia="en-US"/>
        </w:rPr>
        <w:t>Приличком</w:t>
      </w:r>
      <w:proofErr w:type="spellEnd"/>
      <w:r w:rsidRPr="00DC54F8">
        <w:rPr>
          <w:sz w:val="20"/>
          <w:szCs w:val="20"/>
          <w:lang w:val="sr-Cyrl-RS" w:eastAsia="en-US"/>
        </w:rPr>
        <w:t xml:space="preserve"> </w:t>
      </w:r>
      <w:proofErr w:type="spellStart"/>
      <w:r w:rsidRPr="00DC54F8">
        <w:rPr>
          <w:sz w:val="20"/>
          <w:szCs w:val="20"/>
          <w:lang w:val="sr-Cyrl-RS" w:eastAsia="en-US"/>
        </w:rPr>
        <w:t>Кисељаку</w:t>
      </w:r>
      <w:proofErr w:type="spellEnd"/>
      <w:r w:rsidRPr="00DC54F8">
        <w:rPr>
          <w:sz w:val="20"/>
          <w:szCs w:val="20"/>
          <w:lang w:val="sr-Cyrl-RS" w:eastAsia="en-US"/>
        </w:rPr>
        <w:t xml:space="preserve"> и оне се недовољно </w:t>
      </w:r>
      <w:proofErr w:type="spellStart"/>
      <w:r w:rsidRPr="00DC54F8">
        <w:rPr>
          <w:sz w:val="20"/>
          <w:szCs w:val="20"/>
          <w:lang w:val="sr-Cyrl-RS" w:eastAsia="en-US"/>
        </w:rPr>
        <w:t>ескплоатишу</w:t>
      </w:r>
      <w:proofErr w:type="spellEnd"/>
      <w:r w:rsidRPr="00DC54F8">
        <w:rPr>
          <w:sz w:val="20"/>
          <w:szCs w:val="20"/>
          <w:lang w:val="sr-Cyrl-RS" w:eastAsia="en-US"/>
        </w:rPr>
        <w:t xml:space="preserve">. На територији општине се налази и велики број клисура река </w:t>
      </w:r>
      <w:proofErr w:type="spellStart"/>
      <w:r w:rsidRPr="00DC54F8">
        <w:rPr>
          <w:sz w:val="20"/>
          <w:szCs w:val="20"/>
          <w:lang w:val="sr-Cyrl-RS" w:eastAsia="en-US"/>
        </w:rPr>
        <w:t>Ношнице</w:t>
      </w:r>
      <w:proofErr w:type="spellEnd"/>
      <w:r w:rsidRPr="00DC54F8">
        <w:rPr>
          <w:sz w:val="20"/>
          <w:szCs w:val="20"/>
          <w:lang w:val="sr-Cyrl-RS" w:eastAsia="en-US"/>
        </w:rPr>
        <w:t xml:space="preserve">, Студенице, Малог и Великог </w:t>
      </w:r>
      <w:proofErr w:type="spellStart"/>
      <w:r w:rsidRPr="00DC54F8">
        <w:rPr>
          <w:sz w:val="20"/>
          <w:szCs w:val="20"/>
          <w:lang w:val="sr-Cyrl-RS" w:eastAsia="en-US"/>
        </w:rPr>
        <w:t>Рзава</w:t>
      </w:r>
      <w:proofErr w:type="spellEnd"/>
      <w:r w:rsidRPr="00DC54F8">
        <w:rPr>
          <w:sz w:val="20"/>
          <w:szCs w:val="20"/>
          <w:lang w:val="sr-Cyrl-RS" w:eastAsia="en-US"/>
        </w:rPr>
        <w:t xml:space="preserve">, </w:t>
      </w:r>
      <w:proofErr w:type="spellStart"/>
      <w:r w:rsidRPr="00DC54F8">
        <w:rPr>
          <w:sz w:val="20"/>
          <w:szCs w:val="20"/>
          <w:lang w:val="sr-Cyrl-RS" w:eastAsia="en-US"/>
        </w:rPr>
        <w:t>Лишанске</w:t>
      </w:r>
      <w:proofErr w:type="spellEnd"/>
      <w:r w:rsidRPr="00DC54F8">
        <w:rPr>
          <w:sz w:val="20"/>
          <w:szCs w:val="20"/>
          <w:lang w:val="sr-Cyrl-RS" w:eastAsia="en-US"/>
        </w:rPr>
        <w:t xml:space="preserve"> и Хајдучке реке. Изузетну природну занимљивост Моравичког краја представљају и три језера. </w:t>
      </w:r>
      <w:proofErr w:type="spellStart"/>
      <w:r w:rsidRPr="00DC54F8">
        <w:rPr>
          <w:sz w:val="20"/>
          <w:szCs w:val="20"/>
          <w:lang w:val="sr-Cyrl-RS" w:eastAsia="en-US"/>
        </w:rPr>
        <w:t>Тичар</w:t>
      </w:r>
      <w:proofErr w:type="spellEnd"/>
      <w:r w:rsidRPr="00DC54F8">
        <w:rPr>
          <w:sz w:val="20"/>
          <w:szCs w:val="20"/>
          <w:lang w:val="sr-Cyrl-RS" w:eastAsia="en-US"/>
        </w:rPr>
        <w:t xml:space="preserve"> или </w:t>
      </w:r>
      <w:proofErr w:type="spellStart"/>
      <w:r w:rsidRPr="00DC54F8">
        <w:rPr>
          <w:sz w:val="20"/>
          <w:szCs w:val="20"/>
          <w:lang w:val="sr-Cyrl-RS" w:eastAsia="en-US"/>
        </w:rPr>
        <w:t>Дајићко</w:t>
      </w:r>
      <w:proofErr w:type="spellEnd"/>
      <w:r w:rsidRPr="00DC54F8">
        <w:rPr>
          <w:sz w:val="20"/>
          <w:szCs w:val="20"/>
          <w:lang w:val="sr-Cyrl-RS" w:eastAsia="en-US"/>
        </w:rPr>
        <w:t xml:space="preserve"> језеро се налази на северозападној страни Голије, на надморској висини од 1.420 метара. Језеро је годинама представљало загонетку и за њега су везане бројне легенде. Ботаничар Др. Недељко </w:t>
      </w:r>
      <w:proofErr w:type="spellStart"/>
      <w:r w:rsidRPr="00DC54F8">
        <w:rPr>
          <w:sz w:val="20"/>
          <w:szCs w:val="20"/>
          <w:lang w:val="sr-Cyrl-RS" w:eastAsia="en-US"/>
        </w:rPr>
        <w:t>Кошанин</w:t>
      </w:r>
      <w:proofErr w:type="spellEnd"/>
      <w:r w:rsidRPr="00DC54F8">
        <w:rPr>
          <w:sz w:val="20"/>
          <w:szCs w:val="20"/>
          <w:lang w:val="sr-Cyrl-RS" w:eastAsia="en-US"/>
        </w:rPr>
        <w:t xml:space="preserve"> је студијом из 1907. године разрешио неке природне тајне везане за језеро. Језеро Небеска суза се налази на 1.495 метара, на месту званом </w:t>
      </w:r>
      <w:proofErr w:type="spellStart"/>
      <w:r w:rsidRPr="00DC54F8">
        <w:rPr>
          <w:sz w:val="20"/>
          <w:szCs w:val="20"/>
          <w:lang w:val="sr-Cyrl-RS" w:eastAsia="en-US"/>
        </w:rPr>
        <w:t>Округлица</w:t>
      </w:r>
      <w:proofErr w:type="spellEnd"/>
      <w:r w:rsidRPr="00DC54F8">
        <w:rPr>
          <w:sz w:val="20"/>
          <w:szCs w:val="20"/>
          <w:lang w:val="sr-Cyrl-RS" w:eastAsia="en-US"/>
        </w:rPr>
        <w:t xml:space="preserve"> појавило се после </w:t>
      </w:r>
      <w:r w:rsidRPr="00DC54F8">
        <w:rPr>
          <w:sz w:val="20"/>
          <w:szCs w:val="20"/>
          <w:lang w:val="sr-Cyrl-RS" w:eastAsia="en-US"/>
        </w:rPr>
        <w:lastRenderedPageBreak/>
        <w:t xml:space="preserve">земљотреса у Румунији и нешто је веће од </w:t>
      </w:r>
      <w:proofErr w:type="spellStart"/>
      <w:r w:rsidRPr="00DC54F8">
        <w:rPr>
          <w:sz w:val="20"/>
          <w:szCs w:val="20"/>
          <w:lang w:val="sr-Cyrl-RS" w:eastAsia="en-US"/>
        </w:rPr>
        <w:t>Тичар</w:t>
      </w:r>
      <w:proofErr w:type="spellEnd"/>
      <w:r w:rsidRPr="00DC54F8">
        <w:rPr>
          <w:sz w:val="20"/>
          <w:szCs w:val="20"/>
          <w:lang w:val="sr-Cyrl-RS" w:eastAsia="en-US"/>
        </w:rPr>
        <w:t xml:space="preserve"> језера. Треће језеро које је зарасло у </w:t>
      </w:r>
      <w:proofErr w:type="spellStart"/>
      <w:r w:rsidRPr="00DC54F8">
        <w:rPr>
          <w:sz w:val="20"/>
          <w:szCs w:val="20"/>
          <w:lang w:val="sr-Cyrl-RS" w:eastAsia="en-US"/>
        </w:rPr>
        <w:t>тресавску</w:t>
      </w:r>
      <w:proofErr w:type="spellEnd"/>
      <w:r w:rsidRPr="00DC54F8">
        <w:rPr>
          <w:sz w:val="20"/>
          <w:szCs w:val="20"/>
          <w:lang w:val="sr-Cyrl-RS" w:eastAsia="en-US"/>
        </w:rPr>
        <w:t xml:space="preserve"> вегетацију је </w:t>
      </w:r>
      <w:proofErr w:type="spellStart"/>
      <w:r w:rsidRPr="00DC54F8">
        <w:rPr>
          <w:sz w:val="20"/>
          <w:szCs w:val="20"/>
          <w:lang w:val="sr-Cyrl-RS" w:eastAsia="en-US"/>
        </w:rPr>
        <w:t>Кошаниново</w:t>
      </w:r>
      <w:proofErr w:type="spellEnd"/>
      <w:r w:rsidRPr="00DC54F8">
        <w:rPr>
          <w:sz w:val="20"/>
          <w:szCs w:val="20"/>
          <w:lang w:val="sr-Cyrl-RS" w:eastAsia="en-US"/>
        </w:rPr>
        <w:t xml:space="preserve"> језеро и налази се на 980 метара надморске висине испод </w:t>
      </w:r>
      <w:proofErr w:type="spellStart"/>
      <w:r w:rsidRPr="00DC54F8">
        <w:rPr>
          <w:sz w:val="20"/>
          <w:szCs w:val="20"/>
          <w:lang w:val="sr-Cyrl-RS" w:eastAsia="en-US"/>
        </w:rPr>
        <w:t>Црепуљника</w:t>
      </w:r>
      <w:proofErr w:type="spellEnd"/>
      <w:r w:rsidRPr="00DC54F8">
        <w:rPr>
          <w:sz w:val="20"/>
          <w:szCs w:val="20"/>
          <w:lang w:val="sr-Cyrl-RS" w:eastAsia="en-US"/>
        </w:rPr>
        <w:t xml:space="preserve">. </w:t>
      </w:r>
    </w:p>
    <w:p w14:paraId="1A2D6098" w14:textId="77777777" w:rsidR="00DC54F8" w:rsidRPr="00DC54F8" w:rsidRDefault="00DC54F8" w:rsidP="00DC54F8">
      <w:pPr>
        <w:spacing w:after="160" w:line="259" w:lineRule="auto"/>
        <w:ind w:firstLine="708"/>
        <w:jc w:val="both"/>
        <w:rPr>
          <w:sz w:val="20"/>
          <w:szCs w:val="20"/>
          <w:lang w:val="sr-Cyrl-RS" w:eastAsia="en-US"/>
        </w:rPr>
      </w:pPr>
      <w:r w:rsidRPr="00DC54F8">
        <w:rPr>
          <w:b/>
          <w:sz w:val="20"/>
          <w:szCs w:val="20"/>
          <w:lang w:val="sr-Cyrl-RS" w:eastAsia="en-US"/>
        </w:rPr>
        <w:t xml:space="preserve">Клима </w:t>
      </w:r>
      <w:r w:rsidRPr="00DC54F8">
        <w:rPr>
          <w:sz w:val="20"/>
          <w:szCs w:val="20"/>
          <w:lang w:val="en-GB" w:eastAsia="en-US"/>
        </w:rPr>
        <w:t xml:space="preserve">- </w:t>
      </w:r>
      <w:r w:rsidRPr="00DC54F8">
        <w:rPr>
          <w:sz w:val="20"/>
          <w:szCs w:val="20"/>
          <w:lang w:val="sr-Cyrl-RS" w:eastAsia="en-US"/>
        </w:rPr>
        <w:t>Према географској ширини (430 и 340) Ивањица и њена околина би требало да имају умерено-</w:t>
      </w:r>
      <w:proofErr w:type="spellStart"/>
      <w:r w:rsidRPr="00DC54F8">
        <w:rPr>
          <w:sz w:val="20"/>
          <w:szCs w:val="20"/>
          <w:lang w:val="sr-Cyrl-RS" w:eastAsia="en-US"/>
        </w:rPr>
        <w:t>континеталну</w:t>
      </w:r>
      <w:proofErr w:type="spellEnd"/>
      <w:r w:rsidRPr="00DC54F8">
        <w:rPr>
          <w:sz w:val="20"/>
          <w:szCs w:val="20"/>
          <w:lang w:val="sr-Cyrl-RS" w:eastAsia="en-US"/>
        </w:rPr>
        <w:t xml:space="preserve"> климу, али су рељеф и биљни покривач утицали да скоро цео Моравички крај има планинску климу. Карактеристике климе сврставају овај крај у ексклузивне европске климатске бање и није случајно у Ивањици изграђен Завод за превенцију, лечење и рехабилитацију болести крви. Уредбом Владе Републике Србије, 25. јануара 2000. године, Ивањица је проглашена за ваздушну бању. Досадашња испитивања недвосмислено су показала да је ово подручје изразито повољно за лечење и рехабилитацију малокрвности, плућних обољења, алергија и неуролошких </w:t>
      </w:r>
      <w:proofErr w:type="spellStart"/>
      <w:r w:rsidRPr="00DC54F8">
        <w:rPr>
          <w:sz w:val="20"/>
          <w:szCs w:val="20"/>
          <w:lang w:val="sr-Cyrl-RS" w:eastAsia="en-US"/>
        </w:rPr>
        <w:t>обољењa</w:t>
      </w:r>
      <w:proofErr w:type="spellEnd"/>
      <w:r w:rsidRPr="00DC54F8">
        <w:rPr>
          <w:sz w:val="20"/>
          <w:szCs w:val="20"/>
          <w:lang w:val="sr-Cyrl-RS" w:eastAsia="en-US"/>
        </w:rPr>
        <w:t xml:space="preserve">. </w:t>
      </w:r>
    </w:p>
    <w:p w14:paraId="59DF5A9E" w14:textId="77777777" w:rsidR="00DC54F8" w:rsidRPr="00DC54F8" w:rsidRDefault="00DC54F8" w:rsidP="00DC54F8">
      <w:pPr>
        <w:spacing w:after="160" w:line="360" w:lineRule="auto"/>
        <w:ind w:firstLine="708"/>
        <w:jc w:val="both"/>
        <w:rPr>
          <w:sz w:val="20"/>
          <w:szCs w:val="20"/>
          <w:lang w:val="sr-Cyrl-RS" w:eastAsia="en-US"/>
        </w:rPr>
      </w:pPr>
      <w:r w:rsidRPr="00DC54F8">
        <w:rPr>
          <w:b/>
          <w:sz w:val="20"/>
          <w:szCs w:val="20"/>
          <w:lang w:val="sr-Cyrl-RS" w:eastAsia="en-US"/>
        </w:rPr>
        <w:t>Биљни и животињски свет, шумски фонд</w:t>
      </w:r>
      <w:r w:rsidRPr="00DC54F8">
        <w:rPr>
          <w:sz w:val="20"/>
          <w:szCs w:val="20"/>
          <w:lang w:val="sr-Cyrl-RS" w:eastAsia="en-US"/>
        </w:rPr>
        <w:t xml:space="preserve"> </w:t>
      </w:r>
      <w:r w:rsidRPr="00DC54F8">
        <w:rPr>
          <w:sz w:val="20"/>
          <w:szCs w:val="20"/>
          <w:lang w:val="en-GB" w:eastAsia="en-US"/>
        </w:rPr>
        <w:t xml:space="preserve">- </w:t>
      </w:r>
      <w:r w:rsidRPr="00DC54F8">
        <w:rPr>
          <w:sz w:val="20"/>
          <w:szCs w:val="20"/>
          <w:lang w:val="sr-Cyrl-RS" w:eastAsia="en-US"/>
        </w:rPr>
        <w:t xml:space="preserve">Општина Ивањица има површину од 1.090 </w:t>
      </w:r>
      <w:r w:rsidRPr="00DC54F8">
        <w:rPr>
          <w:sz w:val="20"/>
          <w:szCs w:val="20"/>
          <w:lang w:val="en-GB" w:eastAsia="en-US"/>
        </w:rPr>
        <w:t>km</w:t>
      </w:r>
      <w:r w:rsidRPr="00DC54F8">
        <w:rPr>
          <w:sz w:val="20"/>
          <w:szCs w:val="20"/>
          <w:lang w:val="sr-Cyrl-RS" w:eastAsia="en-US"/>
        </w:rPr>
        <w:t>2, од чега шуме и шумско земљиште обухватају површину од 57.759 h</w:t>
      </w:r>
      <w:r w:rsidRPr="00DC54F8">
        <w:rPr>
          <w:sz w:val="20"/>
          <w:szCs w:val="20"/>
          <w:lang w:val="en-GB" w:eastAsia="en-US"/>
        </w:rPr>
        <w:t>a</w:t>
      </w:r>
      <w:r w:rsidRPr="00DC54F8">
        <w:rPr>
          <w:sz w:val="20"/>
          <w:szCs w:val="20"/>
          <w:lang w:val="sr-Cyrl-RS" w:eastAsia="en-US"/>
        </w:rPr>
        <w:t xml:space="preserve">, од тога у државном власништву је 32.957 </w:t>
      </w:r>
      <w:proofErr w:type="spellStart"/>
      <w:r w:rsidRPr="00DC54F8">
        <w:rPr>
          <w:sz w:val="20"/>
          <w:szCs w:val="20"/>
          <w:lang w:val="sr-Cyrl-RS" w:eastAsia="en-US"/>
        </w:rPr>
        <w:t>ha</w:t>
      </w:r>
      <w:proofErr w:type="spellEnd"/>
      <w:r w:rsidRPr="00DC54F8">
        <w:rPr>
          <w:sz w:val="20"/>
          <w:szCs w:val="20"/>
          <w:lang w:val="sr-Cyrl-RS" w:eastAsia="en-US"/>
        </w:rPr>
        <w:t xml:space="preserve">, а у приватном 24.802 </w:t>
      </w:r>
      <w:proofErr w:type="spellStart"/>
      <w:r w:rsidRPr="00DC54F8">
        <w:rPr>
          <w:sz w:val="20"/>
          <w:szCs w:val="20"/>
          <w:lang w:val="sr-Cyrl-RS" w:eastAsia="en-US"/>
        </w:rPr>
        <w:t>hа</w:t>
      </w:r>
      <w:proofErr w:type="spellEnd"/>
      <w:r w:rsidRPr="00DC54F8">
        <w:rPr>
          <w:sz w:val="20"/>
          <w:szCs w:val="20"/>
          <w:lang w:val="sr-Cyrl-RS" w:eastAsia="en-US"/>
        </w:rPr>
        <w:t xml:space="preserve">. Пољопривредно земљиште обухвата 47,06%, шуме и шумско земљиште 49,54%, а неплодне површине 3,40%. Педолошки услови односно типови земљишта општине Ивањица имају претежно </w:t>
      </w:r>
      <w:proofErr w:type="spellStart"/>
      <w:r w:rsidRPr="00DC54F8">
        <w:rPr>
          <w:sz w:val="20"/>
          <w:szCs w:val="20"/>
          <w:lang w:val="sr-Cyrl-RS" w:eastAsia="en-US"/>
        </w:rPr>
        <w:t>брдскопланински</w:t>
      </w:r>
      <w:proofErr w:type="spellEnd"/>
      <w:r w:rsidRPr="00DC54F8">
        <w:rPr>
          <w:sz w:val="20"/>
          <w:szCs w:val="20"/>
          <w:lang w:val="sr-Cyrl-RS" w:eastAsia="en-US"/>
        </w:rPr>
        <w:t xml:space="preserve"> карактер. Поред рељефа и геолошка подлога је значајан чинилац у образовању земљишта. Велики распон у надморској висини од 402 до 1.833 метра, условљава климатске разлике које утичу на разноврсност биљног света на територији општине Ивањица. На </w:t>
      </w:r>
      <w:proofErr w:type="spellStart"/>
      <w:r w:rsidRPr="00DC54F8">
        <w:rPr>
          <w:sz w:val="20"/>
          <w:szCs w:val="20"/>
          <w:lang w:val="sr-Cyrl-RS" w:eastAsia="en-US"/>
        </w:rPr>
        <w:t>присојним</w:t>
      </w:r>
      <w:proofErr w:type="spellEnd"/>
      <w:r w:rsidRPr="00DC54F8">
        <w:rPr>
          <w:sz w:val="20"/>
          <w:szCs w:val="20"/>
          <w:lang w:val="sr-Cyrl-RS" w:eastAsia="en-US"/>
        </w:rPr>
        <w:t xml:space="preserve"> странама планина више је њива и воћњака, храстове и листопадне шуме, а на осојним странама преовлађују ливаде и пашњаци. У долинама река, нарочито долином Моравице, највише је њива, ливада и воћњака, а у новије време све је више малињака. Шумско благо је изузетан потенцијал Моравичког краја, јер на шуме отпада око половина укупне површине општине. Државне шуме заузимају 32.957, а приватне 24.802 хектара. Од шумског дрвећа на висини до 1000 метара распрострањени су врба, топола, </w:t>
      </w:r>
      <w:proofErr w:type="spellStart"/>
      <w:r w:rsidRPr="00DC54F8">
        <w:rPr>
          <w:sz w:val="20"/>
          <w:szCs w:val="20"/>
          <w:lang w:val="sr-Cyrl-RS" w:eastAsia="en-US"/>
        </w:rPr>
        <w:t>јова</w:t>
      </w:r>
      <w:proofErr w:type="spellEnd"/>
      <w:r w:rsidRPr="00DC54F8">
        <w:rPr>
          <w:sz w:val="20"/>
          <w:szCs w:val="20"/>
          <w:lang w:val="sr-Cyrl-RS" w:eastAsia="en-US"/>
        </w:rPr>
        <w:t xml:space="preserve">, јасен, </w:t>
      </w:r>
      <w:proofErr w:type="spellStart"/>
      <w:r w:rsidRPr="00DC54F8">
        <w:rPr>
          <w:sz w:val="20"/>
          <w:szCs w:val="20"/>
          <w:lang w:val="sr-Cyrl-RS" w:eastAsia="en-US"/>
        </w:rPr>
        <w:t>цер</w:t>
      </w:r>
      <w:proofErr w:type="spellEnd"/>
      <w:r w:rsidRPr="00DC54F8">
        <w:rPr>
          <w:sz w:val="20"/>
          <w:szCs w:val="20"/>
          <w:lang w:val="sr-Cyrl-RS" w:eastAsia="en-US"/>
        </w:rPr>
        <w:t>, храст, граб, брест, буква, јавор и зова, а на висини преко 1.000 метара смрча, јела и бор.</w:t>
      </w:r>
      <w:r w:rsidRPr="00DC54F8">
        <w:rPr>
          <w:sz w:val="20"/>
          <w:szCs w:val="20"/>
          <w:lang w:val="en-GB" w:eastAsia="en-US"/>
        </w:rPr>
        <w:t xml:space="preserve"> </w:t>
      </w:r>
      <w:r w:rsidRPr="00DC54F8">
        <w:rPr>
          <w:sz w:val="20"/>
          <w:szCs w:val="20"/>
          <w:lang w:val="sr-Cyrl-RS" w:eastAsia="en-US"/>
        </w:rPr>
        <w:t xml:space="preserve">На овим просторима је распрострањено и шумско биље: леска, дрен, глог, клека, и зеленика, а на Голији расте и црвена зова. Шуме су богате шумским воћем: боровница, јагода, малина, купина, рибизла и огрозд и различитим врстама печурака: вргањ, </w:t>
      </w:r>
      <w:proofErr w:type="spellStart"/>
      <w:r w:rsidRPr="00DC54F8">
        <w:rPr>
          <w:sz w:val="20"/>
          <w:szCs w:val="20"/>
          <w:lang w:val="sr-Cyrl-RS" w:eastAsia="en-US"/>
        </w:rPr>
        <w:t>смрчак</w:t>
      </w:r>
      <w:proofErr w:type="spellEnd"/>
      <w:r w:rsidRPr="00DC54F8">
        <w:rPr>
          <w:sz w:val="20"/>
          <w:szCs w:val="20"/>
          <w:lang w:val="sr-Cyrl-RS" w:eastAsia="en-US"/>
        </w:rPr>
        <w:t xml:space="preserve">, рудњача, </w:t>
      </w:r>
      <w:proofErr w:type="spellStart"/>
      <w:r w:rsidRPr="00DC54F8">
        <w:rPr>
          <w:sz w:val="20"/>
          <w:szCs w:val="20"/>
          <w:lang w:val="sr-Cyrl-RS" w:eastAsia="en-US"/>
        </w:rPr>
        <w:t>поповача</w:t>
      </w:r>
      <w:proofErr w:type="spellEnd"/>
      <w:r w:rsidRPr="00DC54F8">
        <w:rPr>
          <w:sz w:val="20"/>
          <w:szCs w:val="20"/>
          <w:lang w:val="sr-Cyrl-RS" w:eastAsia="en-US"/>
        </w:rPr>
        <w:t xml:space="preserve">, </w:t>
      </w:r>
      <w:proofErr w:type="spellStart"/>
      <w:r w:rsidRPr="00DC54F8">
        <w:rPr>
          <w:sz w:val="20"/>
          <w:szCs w:val="20"/>
          <w:lang w:val="sr-Cyrl-RS" w:eastAsia="en-US"/>
        </w:rPr>
        <w:t>лисичарка</w:t>
      </w:r>
      <w:proofErr w:type="spellEnd"/>
      <w:r w:rsidRPr="00DC54F8">
        <w:rPr>
          <w:sz w:val="20"/>
          <w:szCs w:val="20"/>
          <w:lang w:val="sr-Cyrl-RS" w:eastAsia="en-US"/>
        </w:rPr>
        <w:t xml:space="preserve">, </w:t>
      </w:r>
      <w:proofErr w:type="spellStart"/>
      <w:r w:rsidRPr="00DC54F8">
        <w:rPr>
          <w:sz w:val="20"/>
          <w:szCs w:val="20"/>
          <w:lang w:val="sr-Cyrl-RS" w:eastAsia="en-US"/>
        </w:rPr>
        <w:t>млечњача</w:t>
      </w:r>
      <w:proofErr w:type="spellEnd"/>
      <w:r w:rsidRPr="00DC54F8">
        <w:rPr>
          <w:sz w:val="20"/>
          <w:szCs w:val="20"/>
          <w:lang w:val="sr-Cyrl-RS" w:eastAsia="en-US"/>
        </w:rPr>
        <w:t>. На подручју општине Ивањица постоје изванредне могућности за развој ловног туризма, а постоји и удружење ловаца "</w:t>
      </w:r>
      <w:proofErr w:type="spellStart"/>
      <w:r w:rsidRPr="00DC54F8">
        <w:rPr>
          <w:sz w:val="20"/>
          <w:szCs w:val="20"/>
          <w:lang w:val="sr-Cyrl-RS" w:eastAsia="en-US"/>
        </w:rPr>
        <w:t>Чемерница</w:t>
      </w:r>
      <w:proofErr w:type="spellEnd"/>
      <w:r w:rsidRPr="00DC54F8">
        <w:rPr>
          <w:sz w:val="20"/>
          <w:szCs w:val="20"/>
          <w:lang w:val="sr-Cyrl-RS" w:eastAsia="en-US"/>
        </w:rPr>
        <w:t xml:space="preserve">". На овим просторима живе: медвед, лисица, зец, куна, срна, јазавац, дивља свиња, фазан, дивља кока, орао, сова, кобац, итд. Одређене врсте су законом заштићене животиње. Брзи планински потоци и реке су богати разноврсном рибом: пастрмком, младицом, кркушом, мреном и кленом. На шумском подручју овог краја се налазе два природа резервата. Први, површине 14 хектара се налази под највишим врхом Голије, Јанковим каменом, а други површине од 26 хектара се налази испод Црног врха, у близини Љутих ливада. Ови резервати представљају мешавину јеле, смрче и букве прашумског карактера, а највише стабло јеле у резервату износи 56, смрче 55, а букве 33 метра. Природне знаменитости су и строго заштићене биљне врсте и то: стабло пирамидалне смрче у подручју Бисер Вода - Црни Врх - </w:t>
      </w:r>
      <w:proofErr w:type="spellStart"/>
      <w:r w:rsidRPr="00DC54F8">
        <w:rPr>
          <w:sz w:val="20"/>
          <w:szCs w:val="20"/>
          <w:lang w:val="sr-Cyrl-RS" w:eastAsia="en-US"/>
        </w:rPr>
        <w:t>Радуловац</w:t>
      </w:r>
      <w:proofErr w:type="spellEnd"/>
      <w:r w:rsidRPr="00DC54F8">
        <w:rPr>
          <w:sz w:val="20"/>
          <w:szCs w:val="20"/>
          <w:lang w:val="sr-Cyrl-RS" w:eastAsia="en-US"/>
        </w:rPr>
        <w:t xml:space="preserve"> и стабло смрче са кугластом формом круне у делу </w:t>
      </w:r>
      <w:proofErr w:type="spellStart"/>
      <w:r w:rsidRPr="00DC54F8">
        <w:rPr>
          <w:sz w:val="20"/>
          <w:szCs w:val="20"/>
          <w:lang w:val="sr-Cyrl-RS" w:eastAsia="en-US"/>
        </w:rPr>
        <w:t>Дајићке</w:t>
      </w:r>
      <w:proofErr w:type="spellEnd"/>
      <w:r w:rsidRPr="00DC54F8">
        <w:rPr>
          <w:sz w:val="20"/>
          <w:szCs w:val="20"/>
          <w:lang w:val="sr-Cyrl-RS" w:eastAsia="en-US"/>
        </w:rPr>
        <w:t xml:space="preserve"> планине. Као природне реткости заштићене су зеленика и </w:t>
      </w:r>
      <w:proofErr w:type="spellStart"/>
      <w:r w:rsidRPr="00DC54F8">
        <w:rPr>
          <w:sz w:val="20"/>
          <w:szCs w:val="20"/>
          <w:lang w:val="sr-Cyrl-RS" w:eastAsia="en-US"/>
        </w:rPr>
        <w:t>јеремичак</w:t>
      </w:r>
      <w:proofErr w:type="spellEnd"/>
      <w:r w:rsidRPr="00DC54F8">
        <w:rPr>
          <w:sz w:val="20"/>
          <w:szCs w:val="20"/>
          <w:lang w:val="sr-Cyrl-RS" w:eastAsia="en-US"/>
        </w:rPr>
        <w:t xml:space="preserve">. Посебну знаменитост представља девет храстова на </w:t>
      </w:r>
      <w:proofErr w:type="spellStart"/>
      <w:r w:rsidRPr="00DC54F8">
        <w:rPr>
          <w:sz w:val="20"/>
          <w:szCs w:val="20"/>
          <w:lang w:val="sr-Cyrl-RS" w:eastAsia="en-US"/>
        </w:rPr>
        <w:t>Палибрчком</w:t>
      </w:r>
      <w:proofErr w:type="spellEnd"/>
      <w:r w:rsidRPr="00DC54F8">
        <w:rPr>
          <w:sz w:val="20"/>
          <w:szCs w:val="20"/>
          <w:lang w:val="sr-Cyrl-RS" w:eastAsia="en-US"/>
        </w:rPr>
        <w:t xml:space="preserve"> гробљу изнад Ивањице који по легенди симболизују девет браће Југовића. Захваљујући израженој висинској разлици од око 1500 m, на Голији се среће репрезентативан спектар шумских заједница, карактеристичан за укупно вертикално распростирање шума у Србији. Евидентирано је око 20 шумских заједница. На </w:t>
      </w:r>
      <w:proofErr w:type="spellStart"/>
      <w:r w:rsidRPr="00DC54F8">
        <w:rPr>
          <w:sz w:val="20"/>
          <w:szCs w:val="20"/>
          <w:lang w:val="sr-Cyrl-RS" w:eastAsia="en-US"/>
        </w:rPr>
        <w:t>пoдручју</w:t>
      </w:r>
      <w:proofErr w:type="spellEnd"/>
      <w:r w:rsidRPr="00DC54F8">
        <w:rPr>
          <w:sz w:val="20"/>
          <w:szCs w:val="20"/>
          <w:lang w:val="sr-Cyrl-RS" w:eastAsia="en-US"/>
        </w:rPr>
        <w:t xml:space="preserve"> Голије доминирају чисте састојине и заузимају 60,5%, док се мешовите простиру на 39,5% територије. На Голији је евидентирано више од 45 врста дрвећа, при чему се констатује висок степен очуваности природног састава. Евидентирано је присуство племенитих лишћара: планинског јавора, горског јавора, белог јасена, планинског бреста, пољског бреста, млеча, дивљих </w:t>
      </w:r>
      <w:proofErr w:type="spellStart"/>
      <w:r w:rsidRPr="00DC54F8">
        <w:rPr>
          <w:sz w:val="20"/>
          <w:szCs w:val="20"/>
          <w:lang w:val="sr-Cyrl-RS" w:eastAsia="en-US"/>
        </w:rPr>
        <w:t>воћкарица</w:t>
      </w:r>
      <w:proofErr w:type="spellEnd"/>
      <w:r w:rsidRPr="00DC54F8">
        <w:rPr>
          <w:sz w:val="20"/>
          <w:szCs w:val="20"/>
          <w:lang w:val="sr-Cyrl-RS" w:eastAsia="en-US"/>
        </w:rPr>
        <w:t xml:space="preserve">: дивље трешње, дивље крушке, </w:t>
      </w:r>
      <w:proofErr w:type="spellStart"/>
      <w:r w:rsidRPr="00DC54F8">
        <w:rPr>
          <w:sz w:val="20"/>
          <w:szCs w:val="20"/>
          <w:lang w:val="sr-Cyrl-RS" w:eastAsia="en-US"/>
        </w:rPr>
        <w:t>јаребике</w:t>
      </w:r>
      <w:proofErr w:type="spellEnd"/>
      <w:r w:rsidRPr="00DC54F8">
        <w:rPr>
          <w:sz w:val="20"/>
          <w:szCs w:val="20"/>
          <w:lang w:val="sr-Cyrl-RS" w:eastAsia="en-US"/>
        </w:rPr>
        <w:t xml:space="preserve"> и брекиње, као и ретке и карактеристичне врсте жбуња и приземне флоре које се јављају у овим шумама. У дрвном фонду бројније су лишћарске од четинарских врста, а доминирају буква (са 63,3% по запремини и 54,0% у укупном запреминском прирасту), смрча (са око 19,5% у укупној запремини и 23,0% у укупном прирасту), а далеко је скромније учешће јеле, црног бора, </w:t>
      </w:r>
      <w:proofErr w:type="spellStart"/>
      <w:r w:rsidRPr="00DC54F8">
        <w:rPr>
          <w:sz w:val="20"/>
          <w:szCs w:val="20"/>
          <w:lang w:val="sr-Cyrl-RS" w:eastAsia="en-US"/>
        </w:rPr>
        <w:t>китњака</w:t>
      </w:r>
      <w:proofErr w:type="spellEnd"/>
      <w:r w:rsidRPr="00DC54F8">
        <w:rPr>
          <w:sz w:val="20"/>
          <w:szCs w:val="20"/>
          <w:lang w:val="sr-Cyrl-RS" w:eastAsia="en-US"/>
        </w:rPr>
        <w:t xml:space="preserve">, црног бора и </w:t>
      </w:r>
      <w:proofErr w:type="spellStart"/>
      <w:r w:rsidRPr="00DC54F8">
        <w:rPr>
          <w:sz w:val="20"/>
          <w:szCs w:val="20"/>
          <w:lang w:val="sr-Cyrl-RS" w:eastAsia="en-US"/>
        </w:rPr>
        <w:t>цера</w:t>
      </w:r>
      <w:proofErr w:type="spellEnd"/>
      <w:r w:rsidRPr="00DC54F8">
        <w:rPr>
          <w:sz w:val="20"/>
          <w:szCs w:val="20"/>
          <w:lang w:val="sr-Cyrl-RS" w:eastAsia="en-US"/>
        </w:rPr>
        <w:t xml:space="preserve"> (од 1-7%). Остале врсте дрвећа су незнатно заступљене, испод 1%, али доприносе </w:t>
      </w:r>
      <w:proofErr w:type="spellStart"/>
      <w:r w:rsidRPr="00DC54F8">
        <w:rPr>
          <w:sz w:val="20"/>
          <w:szCs w:val="20"/>
          <w:lang w:val="sr-Cyrl-RS" w:eastAsia="en-US"/>
        </w:rPr>
        <w:t>биодиверзитету</w:t>
      </w:r>
      <w:proofErr w:type="spellEnd"/>
      <w:r w:rsidRPr="00DC54F8">
        <w:rPr>
          <w:sz w:val="20"/>
          <w:szCs w:val="20"/>
          <w:lang w:val="sr-Cyrl-RS" w:eastAsia="en-US"/>
        </w:rPr>
        <w:t xml:space="preserve"> шумских екосистема. </w:t>
      </w:r>
      <w:proofErr w:type="spellStart"/>
      <w:r w:rsidRPr="00DC54F8">
        <w:rPr>
          <w:sz w:val="20"/>
          <w:szCs w:val="20"/>
          <w:lang w:val="sr-Cyrl-RS" w:eastAsia="en-US"/>
        </w:rPr>
        <w:t>Шумовитост</w:t>
      </w:r>
      <w:proofErr w:type="spellEnd"/>
      <w:r w:rsidRPr="00DC54F8">
        <w:rPr>
          <w:sz w:val="20"/>
          <w:szCs w:val="20"/>
          <w:lang w:val="sr-Cyrl-RS" w:eastAsia="en-US"/>
        </w:rPr>
        <w:t xml:space="preserve"> на подручју општине Ивањица износи 49%, овом проценту доприноси чињеница да је подручје Голије већим делом обрасло шумом. Укупна </w:t>
      </w:r>
      <w:proofErr w:type="spellStart"/>
      <w:r w:rsidRPr="00DC54F8">
        <w:rPr>
          <w:sz w:val="20"/>
          <w:szCs w:val="20"/>
          <w:lang w:val="sr-Cyrl-RS" w:eastAsia="en-US"/>
        </w:rPr>
        <w:lastRenderedPageBreak/>
        <w:t>површин</w:t>
      </w:r>
      <w:proofErr w:type="spellEnd"/>
      <w:r w:rsidRPr="00DC54F8">
        <w:rPr>
          <w:sz w:val="20"/>
          <w:szCs w:val="20"/>
          <w:lang w:val="en-GB" w:eastAsia="en-US"/>
        </w:rPr>
        <w:t>a</w:t>
      </w:r>
      <w:r w:rsidRPr="00DC54F8">
        <w:rPr>
          <w:sz w:val="20"/>
          <w:szCs w:val="20"/>
          <w:lang w:val="sr-Cyrl-RS" w:eastAsia="en-US"/>
        </w:rPr>
        <w:t xml:space="preserve"> шума на подручју Голије износи 89.000 </w:t>
      </w:r>
      <w:proofErr w:type="spellStart"/>
      <w:r w:rsidRPr="00DC54F8">
        <w:rPr>
          <w:sz w:val="20"/>
          <w:szCs w:val="20"/>
          <w:lang w:val="sr-Cyrl-RS" w:eastAsia="en-US"/>
        </w:rPr>
        <w:t>hа</w:t>
      </w:r>
      <w:proofErr w:type="spellEnd"/>
      <w:r w:rsidRPr="00DC54F8">
        <w:rPr>
          <w:sz w:val="20"/>
          <w:szCs w:val="20"/>
          <w:lang w:val="sr-Cyrl-RS" w:eastAsia="en-US"/>
        </w:rPr>
        <w:t>, од чега шуме у државном власништву покривају 58%, а приватне шуме 42%. Просечна запремина у овом подручју је 168 m</w:t>
      </w:r>
      <w:r w:rsidRPr="00DC54F8">
        <w:rPr>
          <w:sz w:val="20"/>
          <w:szCs w:val="20"/>
          <w:vertAlign w:val="superscript"/>
          <w:lang w:val="sr-Cyrl-RS" w:eastAsia="en-US"/>
        </w:rPr>
        <w:t>3</w:t>
      </w:r>
      <w:r w:rsidRPr="00DC54F8">
        <w:rPr>
          <w:sz w:val="20"/>
          <w:szCs w:val="20"/>
          <w:lang w:val="sr-Cyrl-RS" w:eastAsia="en-US"/>
        </w:rPr>
        <w:t>/</w:t>
      </w:r>
      <w:proofErr w:type="spellStart"/>
      <w:r w:rsidRPr="00DC54F8">
        <w:rPr>
          <w:sz w:val="20"/>
          <w:szCs w:val="20"/>
          <w:lang w:val="sr-Cyrl-RS" w:eastAsia="en-US"/>
        </w:rPr>
        <w:t>ha</w:t>
      </w:r>
      <w:proofErr w:type="spellEnd"/>
      <w:r w:rsidRPr="00DC54F8">
        <w:rPr>
          <w:sz w:val="20"/>
          <w:szCs w:val="20"/>
          <w:lang w:val="sr-Cyrl-RS" w:eastAsia="en-US"/>
        </w:rPr>
        <w:t xml:space="preserve"> (108 m3/</w:t>
      </w:r>
      <w:proofErr w:type="spellStart"/>
      <w:r w:rsidRPr="00DC54F8">
        <w:rPr>
          <w:sz w:val="20"/>
          <w:szCs w:val="20"/>
          <w:lang w:val="sr-Cyrl-RS" w:eastAsia="en-US"/>
        </w:rPr>
        <w:t>ha</w:t>
      </w:r>
      <w:proofErr w:type="spellEnd"/>
      <w:r w:rsidRPr="00DC54F8">
        <w:rPr>
          <w:sz w:val="20"/>
          <w:szCs w:val="20"/>
          <w:lang w:val="sr-Cyrl-RS" w:eastAsia="en-US"/>
        </w:rPr>
        <w:t xml:space="preserve"> у Србији), а просечан прираст је 4,28 m</w:t>
      </w:r>
      <w:r w:rsidRPr="00DC54F8">
        <w:rPr>
          <w:sz w:val="20"/>
          <w:szCs w:val="20"/>
          <w:vertAlign w:val="superscript"/>
          <w:lang w:val="sr-Cyrl-RS" w:eastAsia="en-US"/>
        </w:rPr>
        <w:t>3</w:t>
      </w:r>
      <w:r w:rsidRPr="00DC54F8">
        <w:rPr>
          <w:sz w:val="20"/>
          <w:szCs w:val="20"/>
          <w:lang w:val="sr-Cyrl-RS" w:eastAsia="en-US"/>
        </w:rPr>
        <w:t>/</w:t>
      </w:r>
      <w:proofErr w:type="spellStart"/>
      <w:r w:rsidRPr="00DC54F8">
        <w:rPr>
          <w:sz w:val="20"/>
          <w:szCs w:val="20"/>
          <w:lang w:val="sr-Cyrl-RS" w:eastAsia="en-US"/>
        </w:rPr>
        <w:t>ha</w:t>
      </w:r>
      <w:proofErr w:type="spellEnd"/>
      <w:r w:rsidRPr="00DC54F8">
        <w:rPr>
          <w:sz w:val="20"/>
          <w:szCs w:val="20"/>
          <w:lang w:val="sr-Cyrl-RS" w:eastAsia="en-US"/>
        </w:rPr>
        <w:t xml:space="preserve"> (1,39 m</w:t>
      </w:r>
      <w:r w:rsidRPr="00DC54F8">
        <w:rPr>
          <w:sz w:val="20"/>
          <w:szCs w:val="20"/>
          <w:vertAlign w:val="superscript"/>
          <w:lang w:val="sr-Cyrl-RS" w:eastAsia="en-US"/>
        </w:rPr>
        <w:t>3</w:t>
      </w:r>
      <w:r w:rsidRPr="00DC54F8">
        <w:rPr>
          <w:sz w:val="20"/>
          <w:szCs w:val="20"/>
          <w:lang w:val="sr-Cyrl-RS" w:eastAsia="en-US"/>
        </w:rPr>
        <w:t>/</w:t>
      </w:r>
      <w:proofErr w:type="spellStart"/>
      <w:r w:rsidRPr="00DC54F8">
        <w:rPr>
          <w:sz w:val="20"/>
          <w:szCs w:val="20"/>
          <w:lang w:val="sr-Cyrl-RS" w:eastAsia="en-US"/>
        </w:rPr>
        <w:t>ha</w:t>
      </w:r>
      <w:proofErr w:type="spellEnd"/>
      <w:r w:rsidRPr="00DC54F8">
        <w:rPr>
          <w:sz w:val="20"/>
          <w:szCs w:val="20"/>
          <w:lang w:val="sr-Cyrl-RS" w:eastAsia="en-US"/>
        </w:rPr>
        <w:t xml:space="preserve"> у Србији). У државним шумама доминирају шуме високог узгојног облика (66,6%), затим изданачке шуме (16,9%), културе и вештачки подигнуте састојине (14,5%), а шикаре и шибљаци чине 2,5% од укупне шумом обрасле површине. Државним шумама и шумским земљиштем на подручју Голије (и Парка природе “Голија”) газдује Јавно предузеће "Србијашуме". Према подацима из Статистичког годишњака у 2021. години је пошумљено 0,86 </w:t>
      </w:r>
      <w:proofErr w:type="spellStart"/>
      <w:r w:rsidRPr="00DC54F8">
        <w:rPr>
          <w:sz w:val="20"/>
          <w:szCs w:val="20"/>
          <w:lang w:val="sr-Cyrl-RS" w:eastAsia="en-US"/>
        </w:rPr>
        <w:t>hа</w:t>
      </w:r>
      <w:proofErr w:type="spellEnd"/>
      <w:r w:rsidRPr="00DC54F8">
        <w:rPr>
          <w:sz w:val="20"/>
          <w:szCs w:val="20"/>
          <w:lang w:val="sr-Cyrl-RS" w:eastAsia="en-US"/>
        </w:rPr>
        <w:t xml:space="preserve"> лишћарима и 44,53 </w:t>
      </w:r>
      <w:proofErr w:type="spellStart"/>
      <w:r w:rsidRPr="00DC54F8">
        <w:rPr>
          <w:sz w:val="20"/>
          <w:szCs w:val="20"/>
          <w:lang w:val="sr-Cyrl-RS" w:eastAsia="en-US"/>
        </w:rPr>
        <w:t>hа</w:t>
      </w:r>
      <w:proofErr w:type="spellEnd"/>
      <w:r w:rsidRPr="00DC54F8">
        <w:rPr>
          <w:sz w:val="20"/>
          <w:szCs w:val="20"/>
          <w:lang w:val="sr-Cyrl-RS" w:eastAsia="en-US"/>
        </w:rPr>
        <w:t xml:space="preserve"> четинарима. У истој години посечена дрвна маса лишћара износи 71811 m</w:t>
      </w:r>
      <w:r w:rsidRPr="00DC54F8">
        <w:rPr>
          <w:sz w:val="20"/>
          <w:szCs w:val="20"/>
          <w:vertAlign w:val="superscript"/>
          <w:lang w:val="sr-Cyrl-RS" w:eastAsia="en-US"/>
        </w:rPr>
        <w:t>3</w:t>
      </w:r>
      <w:r w:rsidRPr="00DC54F8">
        <w:rPr>
          <w:sz w:val="20"/>
          <w:szCs w:val="20"/>
          <w:lang w:val="sr-Cyrl-RS" w:eastAsia="en-US"/>
        </w:rPr>
        <w:t xml:space="preserve"> а четинара 48153m</w:t>
      </w:r>
      <w:r w:rsidRPr="00DC54F8">
        <w:rPr>
          <w:sz w:val="20"/>
          <w:szCs w:val="20"/>
          <w:vertAlign w:val="superscript"/>
          <w:lang w:val="sr-Cyrl-RS" w:eastAsia="en-US"/>
        </w:rPr>
        <w:t>3</w:t>
      </w:r>
      <w:r w:rsidRPr="00DC54F8">
        <w:rPr>
          <w:sz w:val="20"/>
          <w:szCs w:val="20"/>
          <w:lang w:val="sr-Cyrl-RS" w:eastAsia="en-US"/>
        </w:rPr>
        <w:t>.</w:t>
      </w:r>
    </w:p>
    <w:p w14:paraId="68A45077" w14:textId="77777777" w:rsidR="00DC54F8" w:rsidRPr="00E97875" w:rsidRDefault="00DC54F8" w:rsidP="00DC54F8">
      <w:pPr>
        <w:spacing w:after="200" w:line="360" w:lineRule="auto"/>
        <w:jc w:val="center"/>
        <w:rPr>
          <w:sz w:val="20"/>
          <w:szCs w:val="20"/>
          <w:lang w:val="en-GB"/>
        </w:rPr>
      </w:pPr>
      <w:proofErr w:type="spellStart"/>
      <w:r w:rsidRPr="00DC54F8">
        <w:rPr>
          <w:sz w:val="20"/>
          <w:szCs w:val="20"/>
          <w:lang w:val="en-US"/>
        </w:rPr>
        <w:t>Стање</w:t>
      </w:r>
      <w:proofErr w:type="spellEnd"/>
      <w:r w:rsidRPr="00DC54F8">
        <w:rPr>
          <w:sz w:val="20"/>
          <w:szCs w:val="20"/>
          <w:lang w:val="en-US"/>
        </w:rPr>
        <w:t xml:space="preserve"> и </w:t>
      </w:r>
      <w:proofErr w:type="spellStart"/>
      <w:r w:rsidRPr="00DC54F8">
        <w:rPr>
          <w:sz w:val="20"/>
          <w:szCs w:val="20"/>
          <w:lang w:val="en-US"/>
        </w:rPr>
        <w:t>трендови</w:t>
      </w:r>
      <w:proofErr w:type="spellEnd"/>
      <w:r w:rsidRPr="00DC54F8">
        <w:rPr>
          <w:sz w:val="20"/>
          <w:szCs w:val="20"/>
          <w:lang w:val="en-US"/>
        </w:rPr>
        <w:t xml:space="preserve"> у </w:t>
      </w:r>
      <w:proofErr w:type="spellStart"/>
      <w:r w:rsidRPr="00DC54F8">
        <w:rPr>
          <w:sz w:val="20"/>
          <w:szCs w:val="20"/>
          <w:lang w:val="en-US"/>
        </w:rPr>
        <w:t>руралном</w:t>
      </w:r>
      <w:proofErr w:type="spellEnd"/>
      <w:r w:rsidRPr="00DC54F8">
        <w:rPr>
          <w:sz w:val="20"/>
          <w:szCs w:val="20"/>
          <w:lang w:val="en-US"/>
        </w:rPr>
        <w:t xml:space="preserve"> </w:t>
      </w:r>
      <w:proofErr w:type="spellStart"/>
      <w:r w:rsidRPr="00DC54F8">
        <w:rPr>
          <w:sz w:val="20"/>
          <w:szCs w:val="20"/>
          <w:lang w:val="en-US"/>
        </w:rPr>
        <w:t>подручју</w:t>
      </w:r>
      <w:proofErr w:type="spellEnd"/>
    </w:p>
    <w:p w14:paraId="02AFC2BF" w14:textId="77777777" w:rsidR="00DC54F8" w:rsidRPr="00DC54F8" w:rsidRDefault="00DC54F8" w:rsidP="00DC54F8">
      <w:pPr>
        <w:spacing w:after="200" w:line="276" w:lineRule="auto"/>
        <w:jc w:val="both"/>
        <w:rPr>
          <w:b/>
          <w:bCs/>
          <w:sz w:val="20"/>
          <w:szCs w:val="20"/>
          <w:lang w:val="en-US"/>
        </w:rPr>
      </w:pPr>
      <w:r w:rsidRPr="00DC54F8">
        <w:rPr>
          <w:b/>
          <w:bCs/>
          <w:sz w:val="20"/>
          <w:szCs w:val="20"/>
          <w:lang w:val="en-US"/>
        </w:rPr>
        <w:tab/>
      </w:r>
      <w:proofErr w:type="spellStart"/>
      <w:r w:rsidRPr="00DC54F8">
        <w:rPr>
          <w:b/>
          <w:bCs/>
          <w:sz w:val="20"/>
          <w:szCs w:val="20"/>
          <w:lang w:val="en-US"/>
        </w:rPr>
        <w:t>Демографске</w:t>
      </w:r>
      <w:proofErr w:type="spellEnd"/>
      <w:r w:rsidRPr="00DC54F8">
        <w:rPr>
          <w:b/>
          <w:bCs/>
          <w:sz w:val="20"/>
          <w:szCs w:val="20"/>
          <w:lang w:val="en-US"/>
        </w:rPr>
        <w:t xml:space="preserve"> </w:t>
      </w:r>
      <w:proofErr w:type="spellStart"/>
      <w:r w:rsidRPr="00DC54F8">
        <w:rPr>
          <w:b/>
          <w:bCs/>
          <w:sz w:val="20"/>
          <w:szCs w:val="20"/>
          <w:lang w:val="en-US"/>
        </w:rPr>
        <w:t>карактеристике</w:t>
      </w:r>
      <w:proofErr w:type="spellEnd"/>
      <w:r w:rsidRPr="00DC54F8">
        <w:rPr>
          <w:b/>
          <w:bCs/>
          <w:sz w:val="20"/>
          <w:szCs w:val="20"/>
          <w:lang w:val="en-US"/>
        </w:rPr>
        <w:t xml:space="preserve"> и </w:t>
      </w:r>
      <w:proofErr w:type="spellStart"/>
      <w:r w:rsidRPr="00DC54F8">
        <w:rPr>
          <w:b/>
          <w:bCs/>
          <w:sz w:val="20"/>
          <w:szCs w:val="20"/>
          <w:lang w:val="en-US"/>
        </w:rPr>
        <w:t>трендови</w:t>
      </w:r>
      <w:proofErr w:type="spellEnd"/>
      <w:r w:rsidRPr="00DC54F8">
        <w:rPr>
          <w:b/>
          <w:bCs/>
          <w:sz w:val="20"/>
          <w:szCs w:val="20"/>
          <w:lang w:val="en-US"/>
        </w:rPr>
        <w:t>:</w:t>
      </w:r>
      <w:r w:rsidRPr="00DC54F8">
        <w:rPr>
          <w:b/>
          <w:bCs/>
          <w:sz w:val="20"/>
          <w:szCs w:val="20"/>
          <w:lang w:val="sr-Cyrl-RS"/>
        </w:rPr>
        <w:t xml:space="preserve"> </w:t>
      </w:r>
      <w:proofErr w:type="spellStart"/>
      <w:r w:rsidRPr="00DC54F8">
        <w:rPr>
          <w:sz w:val="20"/>
          <w:szCs w:val="20"/>
          <w:lang w:val="en-US"/>
        </w:rPr>
        <w:t>Становништво</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(31.963)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распоређено</w:t>
      </w:r>
      <w:proofErr w:type="spellEnd"/>
      <w:r w:rsidRPr="00DC54F8">
        <w:rPr>
          <w:sz w:val="20"/>
          <w:szCs w:val="20"/>
          <w:lang w:val="en-US"/>
        </w:rPr>
        <w:t xml:space="preserve"> у 49 </w:t>
      </w:r>
      <w:proofErr w:type="spellStart"/>
      <w:r w:rsidRPr="00DC54F8">
        <w:rPr>
          <w:sz w:val="20"/>
          <w:szCs w:val="20"/>
          <w:lang w:val="en-US"/>
        </w:rPr>
        <w:t>насељених</w:t>
      </w:r>
      <w:proofErr w:type="spellEnd"/>
      <w:r w:rsidRPr="00DC54F8">
        <w:rPr>
          <w:sz w:val="20"/>
          <w:szCs w:val="20"/>
          <w:lang w:val="en-US"/>
        </w:rPr>
        <w:t xml:space="preserve"> </w:t>
      </w:r>
      <w:proofErr w:type="spellStart"/>
      <w:r w:rsidRPr="00DC54F8">
        <w:rPr>
          <w:sz w:val="20"/>
          <w:szCs w:val="20"/>
          <w:lang w:val="en-US"/>
        </w:rPr>
        <w:t>места</w:t>
      </w:r>
      <w:proofErr w:type="spellEnd"/>
      <w:r w:rsidRPr="00DC54F8">
        <w:rPr>
          <w:sz w:val="20"/>
          <w:szCs w:val="20"/>
          <w:lang w:val="en-US"/>
        </w:rPr>
        <w:t xml:space="preserve">, 42 </w:t>
      </w:r>
      <w:proofErr w:type="spellStart"/>
      <w:r w:rsidRPr="00DC54F8">
        <w:rPr>
          <w:sz w:val="20"/>
          <w:szCs w:val="20"/>
          <w:lang w:val="en-US"/>
        </w:rPr>
        <w:t>катастарске</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и 19 </w:t>
      </w:r>
      <w:proofErr w:type="spellStart"/>
      <w:r w:rsidRPr="00DC54F8">
        <w:rPr>
          <w:sz w:val="20"/>
          <w:szCs w:val="20"/>
          <w:lang w:val="en-US"/>
        </w:rPr>
        <w:t>месних</w:t>
      </w:r>
      <w:proofErr w:type="spellEnd"/>
      <w:r w:rsidRPr="00DC54F8">
        <w:rPr>
          <w:sz w:val="20"/>
          <w:szCs w:val="20"/>
          <w:lang w:val="en-US"/>
        </w:rPr>
        <w:t xml:space="preserve"> </w:t>
      </w:r>
      <w:proofErr w:type="spellStart"/>
      <w:r w:rsidRPr="00DC54F8">
        <w:rPr>
          <w:sz w:val="20"/>
          <w:szCs w:val="20"/>
          <w:lang w:val="en-US"/>
        </w:rPr>
        <w:t>заједница</w:t>
      </w:r>
      <w:proofErr w:type="spellEnd"/>
      <w:r w:rsidRPr="00DC54F8">
        <w:rPr>
          <w:sz w:val="20"/>
          <w:szCs w:val="20"/>
          <w:lang w:val="en-US"/>
        </w:rPr>
        <w:t xml:space="preserve">. </w:t>
      </w:r>
      <w:proofErr w:type="spellStart"/>
      <w:r w:rsidRPr="00DC54F8">
        <w:rPr>
          <w:sz w:val="20"/>
          <w:szCs w:val="20"/>
          <w:lang w:val="en-US"/>
        </w:rPr>
        <w:t>Поред</w:t>
      </w:r>
      <w:proofErr w:type="spellEnd"/>
      <w:r w:rsidRPr="00DC54F8">
        <w:rPr>
          <w:sz w:val="20"/>
          <w:szCs w:val="20"/>
          <w:lang w:val="en-US"/>
        </w:rPr>
        <w:t xml:space="preserve"> </w:t>
      </w:r>
      <w:proofErr w:type="spellStart"/>
      <w:r w:rsidRPr="00DC54F8">
        <w:rPr>
          <w:sz w:val="20"/>
          <w:szCs w:val="20"/>
          <w:lang w:val="en-US"/>
        </w:rPr>
        <w:t>Ивањице</w:t>
      </w:r>
      <w:proofErr w:type="spellEnd"/>
      <w:r w:rsidRPr="00DC54F8">
        <w:rPr>
          <w:sz w:val="20"/>
          <w:szCs w:val="20"/>
          <w:lang w:val="en-US"/>
        </w:rPr>
        <w:t xml:space="preserve">, </w:t>
      </w:r>
      <w:proofErr w:type="spellStart"/>
      <w:r w:rsidRPr="00DC54F8">
        <w:rPr>
          <w:sz w:val="20"/>
          <w:szCs w:val="20"/>
          <w:lang w:val="en-US"/>
        </w:rPr>
        <w:t>центри</w:t>
      </w:r>
      <w:proofErr w:type="spellEnd"/>
      <w:r w:rsidRPr="00DC54F8">
        <w:rPr>
          <w:sz w:val="20"/>
          <w:szCs w:val="20"/>
          <w:lang w:val="en-US"/>
        </w:rPr>
        <w:t xml:space="preserve"> </w:t>
      </w:r>
      <w:proofErr w:type="spellStart"/>
      <w:r w:rsidRPr="00DC54F8">
        <w:rPr>
          <w:sz w:val="20"/>
          <w:szCs w:val="20"/>
          <w:lang w:val="en-US"/>
        </w:rPr>
        <w:t>месних</w:t>
      </w:r>
      <w:proofErr w:type="spellEnd"/>
      <w:r w:rsidRPr="00DC54F8">
        <w:rPr>
          <w:sz w:val="20"/>
          <w:szCs w:val="20"/>
          <w:lang w:val="en-US"/>
        </w:rPr>
        <w:t xml:space="preserve"> </w:t>
      </w:r>
      <w:proofErr w:type="spellStart"/>
      <w:r w:rsidRPr="00DC54F8">
        <w:rPr>
          <w:sz w:val="20"/>
          <w:szCs w:val="20"/>
          <w:lang w:val="en-US"/>
        </w:rPr>
        <w:t>заједница</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Буковица</w:t>
      </w:r>
      <w:proofErr w:type="spellEnd"/>
      <w:r w:rsidRPr="00DC54F8">
        <w:rPr>
          <w:sz w:val="20"/>
          <w:szCs w:val="20"/>
          <w:lang w:val="en-US"/>
        </w:rPr>
        <w:t xml:space="preserve">, </w:t>
      </w:r>
      <w:proofErr w:type="spellStart"/>
      <w:r w:rsidRPr="00DC54F8">
        <w:rPr>
          <w:sz w:val="20"/>
          <w:szCs w:val="20"/>
          <w:lang w:val="en-US"/>
        </w:rPr>
        <w:t>Прилике</w:t>
      </w:r>
      <w:proofErr w:type="spellEnd"/>
      <w:r w:rsidRPr="00DC54F8">
        <w:rPr>
          <w:sz w:val="20"/>
          <w:szCs w:val="20"/>
          <w:lang w:val="en-US"/>
        </w:rPr>
        <w:t xml:space="preserve">, </w:t>
      </w:r>
      <w:proofErr w:type="spellStart"/>
      <w:r w:rsidRPr="00DC54F8">
        <w:rPr>
          <w:sz w:val="20"/>
          <w:szCs w:val="20"/>
          <w:lang w:val="en-US"/>
        </w:rPr>
        <w:t>Лиса</w:t>
      </w:r>
      <w:proofErr w:type="spellEnd"/>
      <w:r w:rsidRPr="00DC54F8">
        <w:rPr>
          <w:sz w:val="20"/>
          <w:szCs w:val="20"/>
          <w:lang w:val="en-US"/>
        </w:rPr>
        <w:t xml:space="preserve">, </w:t>
      </w:r>
      <w:proofErr w:type="spellStart"/>
      <w:r w:rsidRPr="00DC54F8">
        <w:rPr>
          <w:sz w:val="20"/>
          <w:szCs w:val="20"/>
          <w:lang w:val="en-US"/>
        </w:rPr>
        <w:t>Луке</w:t>
      </w:r>
      <w:proofErr w:type="spellEnd"/>
      <w:r w:rsidRPr="00DC54F8">
        <w:rPr>
          <w:sz w:val="20"/>
          <w:szCs w:val="20"/>
          <w:lang w:val="en-US"/>
        </w:rPr>
        <w:t xml:space="preserve">, </w:t>
      </w:r>
      <w:proofErr w:type="spellStart"/>
      <w:r w:rsidRPr="00DC54F8">
        <w:rPr>
          <w:sz w:val="20"/>
          <w:szCs w:val="20"/>
          <w:lang w:val="en-US"/>
        </w:rPr>
        <w:t>Осоница</w:t>
      </w:r>
      <w:proofErr w:type="spellEnd"/>
      <w:r w:rsidRPr="00DC54F8">
        <w:rPr>
          <w:sz w:val="20"/>
          <w:szCs w:val="20"/>
          <w:lang w:val="en-US"/>
        </w:rPr>
        <w:t xml:space="preserve">, </w:t>
      </w:r>
      <w:proofErr w:type="spellStart"/>
      <w:r w:rsidRPr="00DC54F8">
        <w:rPr>
          <w:sz w:val="20"/>
          <w:szCs w:val="20"/>
          <w:lang w:val="en-US"/>
        </w:rPr>
        <w:t>Међуречје</w:t>
      </w:r>
      <w:proofErr w:type="spellEnd"/>
      <w:r w:rsidRPr="00DC54F8">
        <w:rPr>
          <w:sz w:val="20"/>
          <w:szCs w:val="20"/>
          <w:lang w:val="en-US"/>
        </w:rPr>
        <w:t xml:space="preserve">, </w:t>
      </w:r>
      <w:proofErr w:type="spellStart"/>
      <w:r w:rsidRPr="00DC54F8">
        <w:rPr>
          <w:sz w:val="20"/>
          <w:szCs w:val="20"/>
          <w:lang w:val="en-US"/>
        </w:rPr>
        <w:t>Девићи</w:t>
      </w:r>
      <w:proofErr w:type="spellEnd"/>
      <w:r w:rsidRPr="00DC54F8">
        <w:rPr>
          <w:sz w:val="20"/>
          <w:szCs w:val="20"/>
          <w:lang w:val="en-US"/>
        </w:rPr>
        <w:t xml:space="preserve">, </w:t>
      </w:r>
      <w:proofErr w:type="spellStart"/>
      <w:r w:rsidRPr="00DC54F8">
        <w:rPr>
          <w:sz w:val="20"/>
          <w:szCs w:val="20"/>
          <w:lang w:val="en-US"/>
        </w:rPr>
        <w:t>Остатија</w:t>
      </w:r>
      <w:proofErr w:type="spellEnd"/>
      <w:r w:rsidRPr="00DC54F8">
        <w:rPr>
          <w:sz w:val="20"/>
          <w:szCs w:val="20"/>
          <w:lang w:val="en-US"/>
        </w:rPr>
        <w:t xml:space="preserve">, </w:t>
      </w:r>
      <w:proofErr w:type="spellStart"/>
      <w:r w:rsidRPr="00DC54F8">
        <w:rPr>
          <w:sz w:val="20"/>
          <w:szCs w:val="20"/>
          <w:lang w:val="en-US"/>
        </w:rPr>
        <w:t>Придворица</w:t>
      </w:r>
      <w:proofErr w:type="spellEnd"/>
      <w:r w:rsidRPr="00DC54F8">
        <w:rPr>
          <w:sz w:val="20"/>
          <w:szCs w:val="20"/>
          <w:lang w:val="en-US"/>
        </w:rPr>
        <w:t xml:space="preserve">, </w:t>
      </w:r>
      <w:proofErr w:type="spellStart"/>
      <w:r w:rsidRPr="00DC54F8">
        <w:rPr>
          <w:sz w:val="20"/>
          <w:szCs w:val="20"/>
          <w:lang w:val="en-US"/>
        </w:rPr>
        <w:t>Средња</w:t>
      </w:r>
      <w:proofErr w:type="spellEnd"/>
      <w:r w:rsidRPr="00DC54F8">
        <w:rPr>
          <w:sz w:val="20"/>
          <w:szCs w:val="20"/>
          <w:lang w:val="en-US"/>
        </w:rPr>
        <w:t xml:space="preserve"> </w:t>
      </w:r>
      <w:proofErr w:type="spellStart"/>
      <w:r w:rsidRPr="00DC54F8">
        <w:rPr>
          <w:sz w:val="20"/>
          <w:szCs w:val="20"/>
          <w:lang w:val="en-US"/>
        </w:rPr>
        <w:t>Река</w:t>
      </w:r>
      <w:proofErr w:type="spellEnd"/>
      <w:r w:rsidRPr="00DC54F8">
        <w:rPr>
          <w:sz w:val="20"/>
          <w:szCs w:val="20"/>
          <w:lang w:val="en-US"/>
        </w:rPr>
        <w:t xml:space="preserve">, </w:t>
      </w:r>
      <w:proofErr w:type="spellStart"/>
      <w:r w:rsidRPr="00DC54F8">
        <w:rPr>
          <w:sz w:val="20"/>
          <w:szCs w:val="20"/>
          <w:lang w:val="en-US"/>
        </w:rPr>
        <w:t>Кушићи</w:t>
      </w:r>
      <w:proofErr w:type="spellEnd"/>
      <w:r w:rsidRPr="00DC54F8">
        <w:rPr>
          <w:sz w:val="20"/>
          <w:szCs w:val="20"/>
          <w:lang w:val="en-US"/>
        </w:rPr>
        <w:t xml:space="preserve">, </w:t>
      </w:r>
      <w:proofErr w:type="spellStart"/>
      <w:r w:rsidRPr="00DC54F8">
        <w:rPr>
          <w:sz w:val="20"/>
          <w:szCs w:val="20"/>
          <w:lang w:val="en-US"/>
        </w:rPr>
        <w:t>Брезова</w:t>
      </w:r>
      <w:proofErr w:type="spellEnd"/>
      <w:r w:rsidRPr="00DC54F8">
        <w:rPr>
          <w:sz w:val="20"/>
          <w:szCs w:val="20"/>
          <w:lang w:val="en-US"/>
        </w:rPr>
        <w:t xml:space="preserve">, </w:t>
      </w:r>
      <w:proofErr w:type="spellStart"/>
      <w:r w:rsidRPr="00DC54F8">
        <w:rPr>
          <w:sz w:val="20"/>
          <w:szCs w:val="20"/>
          <w:lang w:val="en-US"/>
        </w:rPr>
        <w:t>Ковиље</w:t>
      </w:r>
      <w:proofErr w:type="spellEnd"/>
      <w:r w:rsidRPr="00DC54F8">
        <w:rPr>
          <w:sz w:val="20"/>
          <w:szCs w:val="20"/>
          <w:lang w:val="en-US"/>
        </w:rPr>
        <w:t xml:space="preserve">, </w:t>
      </w:r>
      <w:proofErr w:type="spellStart"/>
      <w:r w:rsidRPr="00DC54F8">
        <w:rPr>
          <w:sz w:val="20"/>
          <w:szCs w:val="20"/>
          <w:lang w:val="en-US"/>
        </w:rPr>
        <w:t>Братљево</w:t>
      </w:r>
      <w:proofErr w:type="spellEnd"/>
      <w:r w:rsidRPr="00DC54F8">
        <w:rPr>
          <w:sz w:val="20"/>
          <w:szCs w:val="20"/>
          <w:lang w:val="en-US"/>
        </w:rPr>
        <w:t xml:space="preserve">, </w:t>
      </w:r>
      <w:proofErr w:type="spellStart"/>
      <w:r w:rsidRPr="00DC54F8">
        <w:rPr>
          <w:sz w:val="20"/>
          <w:szCs w:val="20"/>
          <w:lang w:val="en-US"/>
        </w:rPr>
        <w:t>Мочиоци</w:t>
      </w:r>
      <w:proofErr w:type="spellEnd"/>
      <w:r w:rsidRPr="00DC54F8">
        <w:rPr>
          <w:sz w:val="20"/>
          <w:szCs w:val="20"/>
          <w:lang w:val="en-US"/>
        </w:rPr>
        <w:t xml:space="preserve">, </w:t>
      </w:r>
      <w:proofErr w:type="spellStart"/>
      <w:r w:rsidRPr="00DC54F8">
        <w:rPr>
          <w:sz w:val="20"/>
          <w:szCs w:val="20"/>
          <w:lang w:val="en-US"/>
        </w:rPr>
        <w:t>Опаљеник</w:t>
      </w:r>
      <w:proofErr w:type="spellEnd"/>
      <w:r w:rsidRPr="00DC54F8">
        <w:rPr>
          <w:sz w:val="20"/>
          <w:szCs w:val="20"/>
          <w:lang w:val="en-US"/>
        </w:rPr>
        <w:t xml:space="preserve"> и </w:t>
      </w:r>
      <w:proofErr w:type="spellStart"/>
      <w:r w:rsidRPr="00DC54F8">
        <w:rPr>
          <w:sz w:val="20"/>
          <w:szCs w:val="20"/>
          <w:lang w:val="en-US"/>
        </w:rPr>
        <w:t>Ерчеге</w:t>
      </w:r>
      <w:proofErr w:type="spellEnd"/>
      <w:r w:rsidRPr="00DC54F8">
        <w:rPr>
          <w:sz w:val="20"/>
          <w:szCs w:val="20"/>
          <w:lang w:val="en-US"/>
        </w:rPr>
        <w:t xml:space="preserve">. </w:t>
      </w:r>
      <w:proofErr w:type="spellStart"/>
      <w:r w:rsidRPr="00DC54F8">
        <w:rPr>
          <w:sz w:val="20"/>
          <w:szCs w:val="20"/>
          <w:lang w:val="en-US"/>
        </w:rPr>
        <w:t>Просечна</w:t>
      </w:r>
      <w:proofErr w:type="spellEnd"/>
      <w:r w:rsidRPr="00DC54F8">
        <w:rPr>
          <w:sz w:val="20"/>
          <w:szCs w:val="20"/>
          <w:lang w:val="en-US"/>
        </w:rPr>
        <w:t xml:space="preserve"> </w:t>
      </w:r>
      <w:proofErr w:type="spellStart"/>
      <w:r w:rsidRPr="00DC54F8">
        <w:rPr>
          <w:sz w:val="20"/>
          <w:szCs w:val="20"/>
          <w:lang w:val="en-US"/>
        </w:rPr>
        <w:t>величина</w:t>
      </w:r>
      <w:proofErr w:type="spellEnd"/>
      <w:r w:rsidRPr="00DC54F8">
        <w:rPr>
          <w:sz w:val="20"/>
          <w:szCs w:val="20"/>
          <w:lang w:val="en-US"/>
        </w:rPr>
        <w:t xml:space="preserve"> </w:t>
      </w:r>
      <w:proofErr w:type="spellStart"/>
      <w:r w:rsidRPr="00DC54F8">
        <w:rPr>
          <w:sz w:val="20"/>
          <w:szCs w:val="20"/>
          <w:lang w:val="en-US"/>
        </w:rPr>
        <w:t>насеља</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површини</w:t>
      </w:r>
      <w:proofErr w:type="spellEnd"/>
      <w:r w:rsidRPr="00DC54F8">
        <w:rPr>
          <w:sz w:val="20"/>
          <w:szCs w:val="20"/>
          <w:lang w:val="en-US"/>
        </w:rPr>
        <w:t xml:space="preserve">, </w:t>
      </w:r>
      <w:proofErr w:type="spellStart"/>
      <w:r w:rsidRPr="00DC54F8">
        <w:rPr>
          <w:sz w:val="20"/>
          <w:szCs w:val="20"/>
          <w:lang w:val="en-US"/>
        </w:rPr>
        <w:t>износи</w:t>
      </w:r>
      <w:proofErr w:type="spellEnd"/>
      <w:r w:rsidRPr="00DC54F8">
        <w:rPr>
          <w:sz w:val="20"/>
          <w:szCs w:val="20"/>
          <w:lang w:val="en-US"/>
        </w:rPr>
        <w:t xml:space="preserve"> 22,2 km</w:t>
      </w:r>
      <w:r w:rsidRPr="00DC54F8">
        <w:rPr>
          <w:sz w:val="20"/>
          <w:szCs w:val="20"/>
          <w:vertAlign w:val="superscript"/>
          <w:lang w:val="en-US"/>
        </w:rPr>
        <w:t>2</w:t>
      </w:r>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просечно</w:t>
      </w:r>
      <w:proofErr w:type="spellEnd"/>
      <w:r w:rsidRPr="00DC54F8">
        <w:rPr>
          <w:sz w:val="20"/>
          <w:szCs w:val="20"/>
          <w:lang w:val="en-US"/>
        </w:rPr>
        <w:t xml:space="preserve"> </w:t>
      </w:r>
      <w:proofErr w:type="spellStart"/>
      <w:r w:rsidRPr="00DC54F8">
        <w:rPr>
          <w:sz w:val="20"/>
          <w:szCs w:val="20"/>
          <w:lang w:val="en-US"/>
        </w:rPr>
        <w:t>око</w:t>
      </w:r>
      <w:proofErr w:type="spellEnd"/>
      <w:r w:rsidRPr="00DC54F8">
        <w:rPr>
          <w:sz w:val="20"/>
          <w:szCs w:val="20"/>
          <w:lang w:val="en-US"/>
        </w:rPr>
        <w:t xml:space="preserve"> 650 </w:t>
      </w:r>
      <w:proofErr w:type="spellStart"/>
      <w:r w:rsidRPr="00DC54F8">
        <w:rPr>
          <w:sz w:val="20"/>
          <w:szCs w:val="20"/>
          <w:lang w:val="en-US"/>
        </w:rPr>
        <w:t>становника</w:t>
      </w:r>
      <w:proofErr w:type="spellEnd"/>
      <w:r w:rsidRPr="00DC54F8">
        <w:rPr>
          <w:sz w:val="20"/>
          <w:szCs w:val="20"/>
          <w:lang w:val="en-US"/>
        </w:rPr>
        <w:t xml:space="preserve">. У </w:t>
      </w:r>
      <w:proofErr w:type="spellStart"/>
      <w:r w:rsidRPr="00DC54F8">
        <w:rPr>
          <w:sz w:val="20"/>
          <w:szCs w:val="20"/>
          <w:lang w:val="en-US"/>
        </w:rPr>
        <w:t>градском</w:t>
      </w:r>
      <w:proofErr w:type="spellEnd"/>
      <w:r w:rsidRPr="00DC54F8">
        <w:rPr>
          <w:sz w:val="20"/>
          <w:szCs w:val="20"/>
          <w:lang w:val="en-US"/>
        </w:rPr>
        <w:t xml:space="preserve"> </w:t>
      </w:r>
      <w:proofErr w:type="spellStart"/>
      <w:r w:rsidRPr="00DC54F8">
        <w:rPr>
          <w:sz w:val="20"/>
          <w:szCs w:val="20"/>
          <w:lang w:val="en-US"/>
        </w:rPr>
        <w:t>подручју</w:t>
      </w:r>
      <w:proofErr w:type="spellEnd"/>
      <w:r w:rsidRPr="00DC54F8">
        <w:rPr>
          <w:sz w:val="20"/>
          <w:szCs w:val="20"/>
          <w:lang w:val="en-US"/>
        </w:rPr>
        <w:t xml:space="preserve"> </w:t>
      </w:r>
      <w:proofErr w:type="spellStart"/>
      <w:r w:rsidRPr="00DC54F8">
        <w:rPr>
          <w:sz w:val="20"/>
          <w:szCs w:val="20"/>
          <w:lang w:val="en-US"/>
        </w:rPr>
        <w:t>живи</w:t>
      </w:r>
      <w:proofErr w:type="spellEnd"/>
      <w:r w:rsidRPr="00DC54F8">
        <w:rPr>
          <w:sz w:val="20"/>
          <w:szCs w:val="20"/>
          <w:lang w:val="en-US"/>
        </w:rPr>
        <w:t xml:space="preserve"> 44,40%, а 20,5% </w:t>
      </w:r>
      <w:proofErr w:type="spellStart"/>
      <w:r w:rsidRPr="00DC54F8">
        <w:rPr>
          <w:sz w:val="20"/>
          <w:szCs w:val="20"/>
          <w:lang w:val="en-US"/>
        </w:rPr>
        <w:t>становника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насељено</w:t>
      </w:r>
      <w:proofErr w:type="spellEnd"/>
      <w:r w:rsidRPr="00DC54F8">
        <w:rPr>
          <w:sz w:val="20"/>
          <w:szCs w:val="20"/>
          <w:lang w:val="en-US"/>
        </w:rPr>
        <w:t xml:space="preserve"> у </w:t>
      </w:r>
      <w:proofErr w:type="spellStart"/>
      <w:r w:rsidRPr="00DC54F8">
        <w:rPr>
          <w:sz w:val="20"/>
          <w:szCs w:val="20"/>
          <w:lang w:val="en-US"/>
        </w:rPr>
        <w:t>приградским</w:t>
      </w:r>
      <w:proofErr w:type="spellEnd"/>
      <w:r w:rsidRPr="00DC54F8">
        <w:rPr>
          <w:sz w:val="20"/>
          <w:szCs w:val="20"/>
          <w:lang w:val="en-US"/>
        </w:rPr>
        <w:t xml:space="preserve"> </w:t>
      </w:r>
      <w:proofErr w:type="spellStart"/>
      <w:r w:rsidRPr="00DC54F8">
        <w:rPr>
          <w:sz w:val="20"/>
          <w:szCs w:val="20"/>
          <w:lang w:val="en-US"/>
        </w:rPr>
        <w:t>насељима</w:t>
      </w:r>
      <w:proofErr w:type="spellEnd"/>
      <w:r w:rsidRPr="00DC54F8">
        <w:rPr>
          <w:sz w:val="20"/>
          <w:szCs w:val="20"/>
          <w:lang w:val="en-US"/>
        </w:rPr>
        <w:t xml:space="preserve"> </w:t>
      </w:r>
      <w:proofErr w:type="spellStart"/>
      <w:r w:rsidRPr="00DC54F8">
        <w:rPr>
          <w:sz w:val="20"/>
          <w:szCs w:val="20"/>
          <w:lang w:val="en-US"/>
        </w:rPr>
        <w:t>која</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центра</w:t>
      </w:r>
      <w:proofErr w:type="spellEnd"/>
      <w:r w:rsidRPr="00DC54F8">
        <w:rPr>
          <w:sz w:val="20"/>
          <w:szCs w:val="20"/>
          <w:lang w:val="en-US"/>
        </w:rPr>
        <w:t xml:space="preserve"> </w:t>
      </w:r>
      <w:proofErr w:type="spellStart"/>
      <w:r w:rsidRPr="00DC54F8">
        <w:rPr>
          <w:sz w:val="20"/>
          <w:szCs w:val="20"/>
          <w:lang w:val="en-US"/>
        </w:rPr>
        <w:t>удаљена</w:t>
      </w:r>
      <w:proofErr w:type="spellEnd"/>
      <w:r w:rsidRPr="00DC54F8">
        <w:rPr>
          <w:sz w:val="20"/>
          <w:szCs w:val="20"/>
          <w:lang w:val="en-US"/>
        </w:rPr>
        <w:t xml:space="preserve"> </w:t>
      </w:r>
      <w:proofErr w:type="spellStart"/>
      <w:r w:rsidRPr="00DC54F8">
        <w:rPr>
          <w:sz w:val="20"/>
          <w:szCs w:val="20"/>
          <w:lang w:val="en-US"/>
        </w:rPr>
        <w:t>до</w:t>
      </w:r>
      <w:proofErr w:type="spellEnd"/>
      <w:r w:rsidRPr="00DC54F8">
        <w:rPr>
          <w:sz w:val="20"/>
          <w:szCs w:val="20"/>
          <w:lang w:val="en-US"/>
        </w:rPr>
        <w:t xml:space="preserve"> 10 </w:t>
      </w:r>
      <w:proofErr w:type="spellStart"/>
      <w:r w:rsidRPr="00DC54F8">
        <w:rPr>
          <w:sz w:val="20"/>
          <w:szCs w:val="20"/>
          <w:lang w:val="en-US"/>
        </w:rPr>
        <w:t>км</w:t>
      </w:r>
      <w:proofErr w:type="spellEnd"/>
      <w:r w:rsidRPr="00DC54F8">
        <w:rPr>
          <w:sz w:val="20"/>
          <w:szCs w:val="20"/>
          <w:lang w:val="en-US"/>
        </w:rPr>
        <w:t xml:space="preserve">, </w:t>
      </w:r>
      <w:proofErr w:type="spellStart"/>
      <w:r w:rsidRPr="00DC54F8">
        <w:rPr>
          <w:sz w:val="20"/>
          <w:szCs w:val="20"/>
          <w:lang w:val="en-US"/>
        </w:rPr>
        <w:t>док</w:t>
      </w:r>
      <w:proofErr w:type="spellEnd"/>
      <w:r w:rsidRPr="00DC54F8">
        <w:rPr>
          <w:sz w:val="20"/>
          <w:szCs w:val="20"/>
          <w:lang w:val="en-US"/>
        </w:rPr>
        <w:t xml:space="preserve"> 24,87% </w:t>
      </w:r>
      <w:proofErr w:type="spellStart"/>
      <w:r w:rsidRPr="00DC54F8">
        <w:rPr>
          <w:sz w:val="20"/>
          <w:szCs w:val="20"/>
          <w:lang w:val="en-US"/>
        </w:rPr>
        <w:t>грађана</w:t>
      </w:r>
      <w:proofErr w:type="spellEnd"/>
      <w:r w:rsidRPr="00DC54F8">
        <w:rPr>
          <w:sz w:val="20"/>
          <w:szCs w:val="20"/>
          <w:lang w:val="en-US"/>
        </w:rPr>
        <w:t xml:space="preserve">, </w:t>
      </w:r>
      <w:proofErr w:type="spellStart"/>
      <w:r w:rsidRPr="00DC54F8">
        <w:rPr>
          <w:sz w:val="20"/>
          <w:szCs w:val="20"/>
          <w:lang w:val="en-US"/>
        </w:rPr>
        <w:t>грађана</w:t>
      </w:r>
      <w:proofErr w:type="spellEnd"/>
      <w:r w:rsidRPr="00DC54F8">
        <w:rPr>
          <w:sz w:val="20"/>
          <w:szCs w:val="20"/>
          <w:lang w:val="en-US"/>
        </w:rPr>
        <w:t xml:space="preserve"> </w:t>
      </w:r>
      <w:proofErr w:type="spellStart"/>
      <w:r w:rsidRPr="00DC54F8">
        <w:rPr>
          <w:sz w:val="20"/>
          <w:szCs w:val="20"/>
          <w:lang w:val="en-US"/>
        </w:rPr>
        <w:t>живи</w:t>
      </w:r>
      <w:proofErr w:type="spellEnd"/>
      <w:r w:rsidRPr="00DC54F8">
        <w:rPr>
          <w:sz w:val="20"/>
          <w:szCs w:val="20"/>
          <w:lang w:val="en-US"/>
        </w:rPr>
        <w:t xml:space="preserve"> у </w:t>
      </w:r>
      <w:proofErr w:type="spellStart"/>
      <w:r w:rsidRPr="00DC54F8">
        <w:rPr>
          <w:sz w:val="20"/>
          <w:szCs w:val="20"/>
          <w:lang w:val="en-US"/>
        </w:rPr>
        <w:t>насељима</w:t>
      </w:r>
      <w:proofErr w:type="spellEnd"/>
      <w:r w:rsidRPr="00DC54F8">
        <w:rPr>
          <w:sz w:val="20"/>
          <w:szCs w:val="20"/>
          <w:lang w:val="en-US"/>
        </w:rPr>
        <w:t xml:space="preserve"> </w:t>
      </w:r>
      <w:proofErr w:type="spellStart"/>
      <w:r w:rsidRPr="00DC54F8">
        <w:rPr>
          <w:sz w:val="20"/>
          <w:szCs w:val="20"/>
          <w:lang w:val="en-US"/>
        </w:rPr>
        <w:t>која</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центра</w:t>
      </w:r>
      <w:proofErr w:type="spellEnd"/>
      <w:r w:rsidRPr="00DC54F8">
        <w:rPr>
          <w:sz w:val="20"/>
          <w:szCs w:val="20"/>
          <w:lang w:val="en-US"/>
        </w:rPr>
        <w:t xml:space="preserve"> </w:t>
      </w:r>
      <w:proofErr w:type="spellStart"/>
      <w:r w:rsidRPr="00DC54F8">
        <w:rPr>
          <w:sz w:val="20"/>
          <w:szCs w:val="20"/>
          <w:lang w:val="en-US"/>
        </w:rPr>
        <w:t>удаљена</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10 </w:t>
      </w:r>
      <w:proofErr w:type="spellStart"/>
      <w:r w:rsidRPr="00DC54F8">
        <w:rPr>
          <w:sz w:val="20"/>
          <w:szCs w:val="20"/>
          <w:lang w:val="en-US"/>
        </w:rPr>
        <w:t>до</w:t>
      </w:r>
      <w:proofErr w:type="spellEnd"/>
      <w:r w:rsidRPr="00DC54F8">
        <w:rPr>
          <w:sz w:val="20"/>
          <w:szCs w:val="20"/>
          <w:lang w:val="en-US"/>
        </w:rPr>
        <w:t xml:space="preserve"> 30 </w:t>
      </w:r>
      <w:proofErr w:type="spellStart"/>
      <w:r w:rsidRPr="00DC54F8">
        <w:rPr>
          <w:sz w:val="20"/>
          <w:szCs w:val="20"/>
          <w:lang w:val="en-US"/>
        </w:rPr>
        <w:t>километара</w:t>
      </w:r>
      <w:proofErr w:type="spellEnd"/>
      <w:r w:rsidRPr="00DC54F8">
        <w:rPr>
          <w:sz w:val="20"/>
          <w:szCs w:val="20"/>
          <w:lang w:val="en-US"/>
        </w:rPr>
        <w:t xml:space="preserve">. </w:t>
      </w:r>
      <w:proofErr w:type="spellStart"/>
      <w:r w:rsidRPr="00DC54F8">
        <w:rPr>
          <w:sz w:val="20"/>
          <w:szCs w:val="20"/>
          <w:lang w:val="en-US"/>
        </w:rPr>
        <w:t>Скоро</w:t>
      </w:r>
      <w:proofErr w:type="spellEnd"/>
      <w:r w:rsidRPr="00DC54F8">
        <w:rPr>
          <w:sz w:val="20"/>
          <w:szCs w:val="20"/>
          <w:lang w:val="en-US"/>
        </w:rPr>
        <w:t xml:space="preserve"> 8% </w:t>
      </w:r>
      <w:proofErr w:type="spellStart"/>
      <w:r w:rsidRPr="00DC54F8">
        <w:rPr>
          <w:sz w:val="20"/>
          <w:szCs w:val="20"/>
          <w:lang w:val="en-US"/>
        </w:rPr>
        <w:t>становника</w:t>
      </w:r>
      <w:proofErr w:type="spellEnd"/>
      <w:r w:rsidRPr="00DC54F8">
        <w:rPr>
          <w:sz w:val="20"/>
          <w:szCs w:val="20"/>
          <w:lang w:val="en-US"/>
        </w:rPr>
        <w:t xml:space="preserve"> </w:t>
      </w:r>
      <w:proofErr w:type="spellStart"/>
      <w:r w:rsidRPr="00DC54F8">
        <w:rPr>
          <w:sz w:val="20"/>
          <w:szCs w:val="20"/>
          <w:lang w:val="en-US"/>
        </w:rPr>
        <w:t>живи</w:t>
      </w:r>
      <w:proofErr w:type="spellEnd"/>
      <w:r w:rsidRPr="00DC54F8">
        <w:rPr>
          <w:sz w:val="20"/>
          <w:szCs w:val="20"/>
          <w:lang w:val="en-US"/>
        </w:rPr>
        <w:t xml:space="preserve"> у </w:t>
      </w:r>
      <w:proofErr w:type="spellStart"/>
      <w:r w:rsidRPr="00DC54F8">
        <w:rPr>
          <w:sz w:val="20"/>
          <w:szCs w:val="20"/>
          <w:lang w:val="en-US"/>
        </w:rPr>
        <w:t>селима</w:t>
      </w:r>
      <w:proofErr w:type="spellEnd"/>
      <w:r w:rsidRPr="00DC54F8">
        <w:rPr>
          <w:sz w:val="20"/>
          <w:szCs w:val="20"/>
          <w:lang w:val="en-US"/>
        </w:rPr>
        <w:t xml:space="preserve"> </w:t>
      </w:r>
      <w:proofErr w:type="spellStart"/>
      <w:r w:rsidRPr="00DC54F8">
        <w:rPr>
          <w:sz w:val="20"/>
          <w:szCs w:val="20"/>
          <w:lang w:val="en-US"/>
        </w:rPr>
        <w:t>која</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градског</w:t>
      </w:r>
      <w:proofErr w:type="spellEnd"/>
      <w:r w:rsidRPr="00DC54F8">
        <w:rPr>
          <w:sz w:val="20"/>
          <w:szCs w:val="20"/>
          <w:lang w:val="en-US"/>
        </w:rPr>
        <w:t xml:space="preserve"> </w:t>
      </w:r>
      <w:proofErr w:type="spellStart"/>
      <w:r w:rsidRPr="00DC54F8">
        <w:rPr>
          <w:sz w:val="20"/>
          <w:szCs w:val="20"/>
          <w:lang w:val="en-US"/>
        </w:rPr>
        <w:t>подруцја</w:t>
      </w:r>
      <w:proofErr w:type="spellEnd"/>
      <w:r w:rsidRPr="00DC54F8">
        <w:rPr>
          <w:sz w:val="20"/>
          <w:szCs w:val="20"/>
          <w:lang w:val="en-US"/>
        </w:rPr>
        <w:t xml:space="preserve"> </w:t>
      </w:r>
      <w:proofErr w:type="spellStart"/>
      <w:r w:rsidRPr="00DC54F8">
        <w:rPr>
          <w:sz w:val="20"/>
          <w:szCs w:val="20"/>
          <w:lang w:val="en-US"/>
        </w:rPr>
        <w:t>удаљена</w:t>
      </w:r>
      <w:proofErr w:type="spellEnd"/>
      <w:r w:rsidRPr="00DC54F8">
        <w:rPr>
          <w:sz w:val="20"/>
          <w:szCs w:val="20"/>
          <w:lang w:val="en-US"/>
        </w:rPr>
        <w:t xml:space="preserve"> </w:t>
      </w:r>
      <w:proofErr w:type="spellStart"/>
      <w:r w:rsidRPr="00DC54F8">
        <w:rPr>
          <w:sz w:val="20"/>
          <w:szCs w:val="20"/>
          <w:lang w:val="en-US"/>
        </w:rPr>
        <w:t>преко</w:t>
      </w:r>
      <w:proofErr w:type="spellEnd"/>
      <w:r w:rsidRPr="00DC54F8">
        <w:rPr>
          <w:sz w:val="20"/>
          <w:szCs w:val="20"/>
          <w:lang w:val="en-US"/>
        </w:rPr>
        <w:t xml:space="preserve"> 40 </w:t>
      </w:r>
      <w:proofErr w:type="spellStart"/>
      <w:r w:rsidRPr="00DC54F8">
        <w:rPr>
          <w:sz w:val="20"/>
          <w:szCs w:val="20"/>
          <w:lang w:val="en-US"/>
        </w:rPr>
        <w:t>километара</w:t>
      </w:r>
      <w:proofErr w:type="spellEnd"/>
      <w:r w:rsidRPr="00DC54F8">
        <w:rPr>
          <w:sz w:val="20"/>
          <w:szCs w:val="20"/>
          <w:lang w:val="en-US"/>
        </w:rPr>
        <w:t xml:space="preserve">. </w:t>
      </w:r>
      <w:proofErr w:type="spellStart"/>
      <w:r w:rsidRPr="00DC54F8">
        <w:rPr>
          <w:sz w:val="20"/>
          <w:szCs w:val="20"/>
          <w:lang w:val="en-US"/>
        </w:rPr>
        <w:t>Према</w:t>
      </w:r>
      <w:proofErr w:type="spellEnd"/>
      <w:r w:rsidRPr="00DC54F8">
        <w:rPr>
          <w:sz w:val="20"/>
          <w:szCs w:val="20"/>
          <w:lang w:val="en-US"/>
        </w:rPr>
        <w:t xml:space="preserve"> </w:t>
      </w:r>
      <w:proofErr w:type="spellStart"/>
      <w:r w:rsidRPr="00DC54F8">
        <w:rPr>
          <w:sz w:val="20"/>
          <w:szCs w:val="20"/>
          <w:lang w:val="en-US"/>
        </w:rPr>
        <w:t>подацима</w:t>
      </w:r>
      <w:proofErr w:type="spellEnd"/>
      <w:r w:rsidRPr="00DC54F8">
        <w:rPr>
          <w:sz w:val="20"/>
          <w:szCs w:val="20"/>
          <w:lang w:val="en-US"/>
        </w:rPr>
        <w:t xml:space="preserve"> </w:t>
      </w:r>
      <w:proofErr w:type="spellStart"/>
      <w:r w:rsidRPr="00DC54F8">
        <w:rPr>
          <w:sz w:val="20"/>
          <w:szCs w:val="20"/>
          <w:lang w:val="en-US"/>
        </w:rPr>
        <w:t>Републичког</w:t>
      </w:r>
      <w:proofErr w:type="spellEnd"/>
      <w:r w:rsidRPr="00DC54F8">
        <w:rPr>
          <w:sz w:val="20"/>
          <w:szCs w:val="20"/>
          <w:lang w:val="en-US"/>
        </w:rPr>
        <w:t xml:space="preserve"> </w:t>
      </w:r>
      <w:proofErr w:type="spellStart"/>
      <w:r w:rsidRPr="00DC54F8">
        <w:rPr>
          <w:sz w:val="20"/>
          <w:szCs w:val="20"/>
          <w:lang w:val="en-US"/>
        </w:rPr>
        <w:t>завода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статистику</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основу</w:t>
      </w:r>
      <w:proofErr w:type="spellEnd"/>
      <w:r w:rsidRPr="00DC54F8">
        <w:rPr>
          <w:sz w:val="20"/>
          <w:szCs w:val="20"/>
          <w:lang w:val="en-US"/>
        </w:rPr>
        <w:t xml:space="preserve"> </w:t>
      </w:r>
      <w:proofErr w:type="spellStart"/>
      <w:r w:rsidRPr="00DC54F8">
        <w:rPr>
          <w:sz w:val="20"/>
          <w:szCs w:val="20"/>
          <w:lang w:val="en-US"/>
        </w:rPr>
        <w:t>вршених</w:t>
      </w:r>
      <w:proofErr w:type="spellEnd"/>
      <w:r w:rsidRPr="00DC54F8">
        <w:rPr>
          <w:sz w:val="20"/>
          <w:szCs w:val="20"/>
          <w:lang w:val="en-US"/>
        </w:rPr>
        <w:t xml:space="preserve"> </w:t>
      </w:r>
      <w:proofErr w:type="spellStart"/>
      <w:r w:rsidRPr="00DC54F8">
        <w:rPr>
          <w:sz w:val="20"/>
          <w:szCs w:val="20"/>
          <w:lang w:val="en-US"/>
        </w:rPr>
        <w:t>редовних</w:t>
      </w:r>
      <w:proofErr w:type="spellEnd"/>
      <w:r w:rsidRPr="00DC54F8">
        <w:rPr>
          <w:sz w:val="20"/>
          <w:szCs w:val="20"/>
          <w:lang w:val="en-US"/>
        </w:rPr>
        <w:t xml:space="preserve"> </w:t>
      </w:r>
      <w:proofErr w:type="spellStart"/>
      <w:r w:rsidRPr="00DC54F8">
        <w:rPr>
          <w:sz w:val="20"/>
          <w:szCs w:val="20"/>
          <w:lang w:val="en-US"/>
        </w:rPr>
        <w:t>пописа</w:t>
      </w:r>
      <w:proofErr w:type="spellEnd"/>
      <w:r w:rsidRPr="00DC54F8">
        <w:rPr>
          <w:sz w:val="20"/>
          <w:szCs w:val="20"/>
          <w:lang w:val="en-US"/>
        </w:rPr>
        <w:t xml:space="preserve"> </w:t>
      </w:r>
      <w:proofErr w:type="spellStart"/>
      <w:r w:rsidRPr="00DC54F8">
        <w:rPr>
          <w:sz w:val="20"/>
          <w:szCs w:val="20"/>
          <w:lang w:val="en-US"/>
        </w:rPr>
        <w:t>становништва</w:t>
      </w:r>
      <w:proofErr w:type="spellEnd"/>
      <w:r w:rsidRPr="00DC54F8">
        <w:rPr>
          <w:sz w:val="20"/>
          <w:szCs w:val="20"/>
          <w:lang w:val="en-US"/>
        </w:rPr>
        <w:t xml:space="preserve">, у 2011. </w:t>
      </w:r>
      <w:proofErr w:type="spellStart"/>
      <w:r w:rsidRPr="00DC54F8">
        <w:rPr>
          <w:sz w:val="20"/>
          <w:szCs w:val="20"/>
          <w:lang w:val="en-US"/>
        </w:rPr>
        <w:t>години</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становника</w:t>
      </w:r>
      <w:proofErr w:type="spellEnd"/>
      <w:r w:rsidRPr="00DC54F8">
        <w:rPr>
          <w:sz w:val="20"/>
          <w:szCs w:val="20"/>
          <w:lang w:val="en-US"/>
        </w:rPr>
        <w:t xml:space="preserve"> у </w:t>
      </w:r>
      <w:proofErr w:type="spellStart"/>
      <w:r w:rsidRPr="00DC54F8">
        <w:rPr>
          <w:sz w:val="20"/>
          <w:szCs w:val="20"/>
          <w:lang w:val="en-US"/>
        </w:rPr>
        <w:t>општини</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мањи</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7186 у </w:t>
      </w:r>
      <w:proofErr w:type="spellStart"/>
      <w:r w:rsidRPr="00DC54F8">
        <w:rPr>
          <w:sz w:val="20"/>
          <w:szCs w:val="20"/>
          <w:lang w:val="en-US"/>
        </w:rPr>
        <w:t>односу</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попис</w:t>
      </w:r>
      <w:proofErr w:type="spellEnd"/>
      <w:r w:rsidRPr="00DC54F8">
        <w:rPr>
          <w:sz w:val="20"/>
          <w:szCs w:val="20"/>
          <w:lang w:val="en-US"/>
        </w:rPr>
        <w:t xml:space="preserve"> </w:t>
      </w:r>
      <w:proofErr w:type="spellStart"/>
      <w:r w:rsidRPr="00DC54F8">
        <w:rPr>
          <w:sz w:val="20"/>
          <w:szCs w:val="20"/>
          <w:lang w:val="en-US"/>
        </w:rPr>
        <w:t>из</w:t>
      </w:r>
      <w:proofErr w:type="spellEnd"/>
      <w:r w:rsidRPr="00DC54F8">
        <w:rPr>
          <w:sz w:val="20"/>
          <w:szCs w:val="20"/>
          <w:lang w:val="en-US"/>
        </w:rPr>
        <w:t xml:space="preserve"> 1971.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Активно</w:t>
      </w:r>
      <w:proofErr w:type="spellEnd"/>
      <w:r w:rsidRPr="00DC54F8">
        <w:rPr>
          <w:sz w:val="20"/>
          <w:szCs w:val="20"/>
          <w:lang w:val="en-US"/>
        </w:rPr>
        <w:t xml:space="preserve"> </w:t>
      </w:r>
      <w:proofErr w:type="spellStart"/>
      <w:r w:rsidRPr="00DC54F8">
        <w:rPr>
          <w:sz w:val="20"/>
          <w:szCs w:val="20"/>
          <w:lang w:val="en-US"/>
        </w:rPr>
        <w:t>становништво</w:t>
      </w:r>
      <w:proofErr w:type="spellEnd"/>
      <w:r w:rsidRPr="00DC54F8">
        <w:rPr>
          <w:sz w:val="20"/>
          <w:szCs w:val="20"/>
          <w:lang w:val="en-US"/>
        </w:rPr>
        <w:t xml:space="preserve"> </w:t>
      </w:r>
      <w:proofErr w:type="spellStart"/>
      <w:r w:rsidRPr="00DC54F8">
        <w:rPr>
          <w:sz w:val="20"/>
          <w:szCs w:val="20"/>
          <w:lang w:val="en-US"/>
        </w:rPr>
        <w:t>чини</w:t>
      </w:r>
      <w:proofErr w:type="spellEnd"/>
      <w:r w:rsidRPr="00DC54F8">
        <w:rPr>
          <w:sz w:val="20"/>
          <w:szCs w:val="20"/>
          <w:lang w:val="en-US"/>
        </w:rPr>
        <w:t xml:space="preserve"> 53,8% </w:t>
      </w:r>
      <w:proofErr w:type="spellStart"/>
      <w:r w:rsidRPr="00DC54F8">
        <w:rPr>
          <w:sz w:val="20"/>
          <w:szCs w:val="20"/>
          <w:lang w:val="en-US"/>
        </w:rPr>
        <w:t>целокупне</w:t>
      </w:r>
      <w:proofErr w:type="spellEnd"/>
      <w:r w:rsidRPr="00DC54F8">
        <w:rPr>
          <w:sz w:val="20"/>
          <w:szCs w:val="20"/>
          <w:lang w:val="en-US"/>
        </w:rPr>
        <w:t xml:space="preserve"> </w:t>
      </w:r>
      <w:proofErr w:type="spellStart"/>
      <w:r w:rsidRPr="00DC54F8">
        <w:rPr>
          <w:sz w:val="20"/>
          <w:szCs w:val="20"/>
          <w:lang w:val="en-US"/>
        </w:rPr>
        <w:t>популације</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односно</w:t>
      </w:r>
      <w:proofErr w:type="spellEnd"/>
      <w:r w:rsidRPr="00DC54F8">
        <w:rPr>
          <w:sz w:val="20"/>
          <w:szCs w:val="20"/>
          <w:lang w:val="en-US"/>
        </w:rPr>
        <w:t xml:space="preserve"> 63,9% </w:t>
      </w:r>
      <w:proofErr w:type="spellStart"/>
      <w:r w:rsidRPr="00DC54F8">
        <w:rPr>
          <w:sz w:val="20"/>
          <w:szCs w:val="20"/>
          <w:lang w:val="en-US"/>
        </w:rPr>
        <w:t>становништва</w:t>
      </w:r>
      <w:proofErr w:type="spellEnd"/>
      <w:r w:rsidRPr="00DC54F8">
        <w:rPr>
          <w:sz w:val="20"/>
          <w:szCs w:val="20"/>
          <w:lang w:val="en-US"/>
        </w:rPr>
        <w:t xml:space="preserve"> </w:t>
      </w:r>
      <w:proofErr w:type="spellStart"/>
      <w:r w:rsidRPr="00DC54F8">
        <w:rPr>
          <w:sz w:val="20"/>
          <w:szCs w:val="20"/>
          <w:lang w:val="en-US"/>
        </w:rPr>
        <w:t>старијег</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15 </w:t>
      </w:r>
      <w:proofErr w:type="spellStart"/>
      <w:r w:rsidRPr="00DC54F8">
        <w:rPr>
          <w:sz w:val="20"/>
          <w:szCs w:val="20"/>
          <w:lang w:val="en-US"/>
        </w:rPr>
        <w:t>година</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укупног</w:t>
      </w:r>
      <w:proofErr w:type="spellEnd"/>
      <w:r w:rsidRPr="00DC54F8">
        <w:rPr>
          <w:sz w:val="20"/>
          <w:szCs w:val="20"/>
          <w:lang w:val="en-US"/>
        </w:rPr>
        <w:t xml:space="preserve"> </w:t>
      </w:r>
      <w:proofErr w:type="spellStart"/>
      <w:r w:rsidRPr="00DC54F8">
        <w:rPr>
          <w:sz w:val="20"/>
          <w:szCs w:val="20"/>
          <w:lang w:val="en-US"/>
        </w:rPr>
        <w:t>активног</w:t>
      </w:r>
      <w:proofErr w:type="spellEnd"/>
      <w:r w:rsidRPr="00DC54F8">
        <w:rPr>
          <w:sz w:val="20"/>
          <w:szCs w:val="20"/>
          <w:lang w:val="en-US"/>
        </w:rPr>
        <w:t xml:space="preserve"> </w:t>
      </w:r>
      <w:proofErr w:type="spellStart"/>
      <w:r w:rsidRPr="00DC54F8">
        <w:rPr>
          <w:sz w:val="20"/>
          <w:szCs w:val="20"/>
          <w:lang w:val="en-US"/>
        </w:rPr>
        <w:t>становништва</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87,7% </w:t>
      </w:r>
      <w:proofErr w:type="spellStart"/>
      <w:r w:rsidRPr="00DC54F8">
        <w:rPr>
          <w:sz w:val="20"/>
          <w:szCs w:val="20"/>
          <w:lang w:val="en-US"/>
        </w:rPr>
        <w:t>јесте</w:t>
      </w:r>
      <w:proofErr w:type="spellEnd"/>
      <w:r w:rsidRPr="00DC54F8">
        <w:rPr>
          <w:sz w:val="20"/>
          <w:szCs w:val="20"/>
          <w:lang w:val="en-US"/>
        </w:rPr>
        <w:t xml:space="preserve"> </w:t>
      </w:r>
      <w:proofErr w:type="spellStart"/>
      <w:r w:rsidRPr="00DC54F8">
        <w:rPr>
          <w:sz w:val="20"/>
          <w:szCs w:val="20"/>
          <w:lang w:val="en-US"/>
        </w:rPr>
        <w:t>становништво</w:t>
      </w:r>
      <w:proofErr w:type="spellEnd"/>
      <w:r w:rsidRPr="00DC54F8">
        <w:rPr>
          <w:sz w:val="20"/>
          <w:szCs w:val="20"/>
          <w:lang w:val="en-US"/>
        </w:rPr>
        <w:t xml:space="preserve"> </w:t>
      </w:r>
      <w:proofErr w:type="spellStart"/>
      <w:r w:rsidRPr="00DC54F8">
        <w:rPr>
          <w:sz w:val="20"/>
          <w:szCs w:val="20"/>
          <w:lang w:val="en-US"/>
        </w:rPr>
        <w:t>које</w:t>
      </w:r>
      <w:proofErr w:type="spellEnd"/>
      <w:r w:rsidRPr="00DC54F8">
        <w:rPr>
          <w:sz w:val="20"/>
          <w:szCs w:val="20"/>
          <w:lang w:val="en-US"/>
        </w:rPr>
        <w:t xml:space="preserve"> </w:t>
      </w:r>
      <w:proofErr w:type="spellStart"/>
      <w:r w:rsidRPr="00DC54F8">
        <w:rPr>
          <w:sz w:val="20"/>
          <w:szCs w:val="20"/>
          <w:lang w:val="en-US"/>
        </w:rPr>
        <w:t>обавља</w:t>
      </w:r>
      <w:proofErr w:type="spellEnd"/>
      <w:r w:rsidRPr="00DC54F8">
        <w:rPr>
          <w:sz w:val="20"/>
          <w:szCs w:val="20"/>
          <w:lang w:val="en-US"/>
        </w:rPr>
        <w:t xml:space="preserve"> </w:t>
      </w:r>
      <w:proofErr w:type="spellStart"/>
      <w:r w:rsidRPr="00DC54F8">
        <w:rPr>
          <w:sz w:val="20"/>
          <w:szCs w:val="20"/>
          <w:lang w:val="en-US"/>
        </w:rPr>
        <w:t>неко</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занимања</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друге</w:t>
      </w:r>
      <w:proofErr w:type="spellEnd"/>
      <w:r w:rsidRPr="00DC54F8">
        <w:rPr>
          <w:sz w:val="20"/>
          <w:szCs w:val="20"/>
          <w:lang w:val="en-US"/>
        </w:rPr>
        <w:t xml:space="preserve"> </w:t>
      </w:r>
      <w:proofErr w:type="spellStart"/>
      <w:r w:rsidRPr="00DC54F8">
        <w:rPr>
          <w:sz w:val="20"/>
          <w:szCs w:val="20"/>
          <w:lang w:val="en-US"/>
        </w:rPr>
        <w:t>стране</w:t>
      </w:r>
      <w:proofErr w:type="spellEnd"/>
      <w:r w:rsidRPr="00DC54F8">
        <w:rPr>
          <w:sz w:val="20"/>
          <w:szCs w:val="20"/>
          <w:lang w:val="en-US"/>
        </w:rPr>
        <w:t xml:space="preserve">, </w:t>
      </w:r>
      <w:proofErr w:type="spellStart"/>
      <w:r w:rsidRPr="00DC54F8">
        <w:rPr>
          <w:sz w:val="20"/>
          <w:szCs w:val="20"/>
          <w:lang w:val="en-US"/>
        </w:rPr>
        <w:t>издржавано</w:t>
      </w:r>
      <w:proofErr w:type="spellEnd"/>
      <w:r w:rsidRPr="00DC54F8">
        <w:rPr>
          <w:sz w:val="20"/>
          <w:szCs w:val="20"/>
          <w:lang w:val="en-US"/>
        </w:rPr>
        <w:t xml:space="preserve"> </w:t>
      </w:r>
      <w:proofErr w:type="spellStart"/>
      <w:r w:rsidRPr="00DC54F8">
        <w:rPr>
          <w:sz w:val="20"/>
          <w:szCs w:val="20"/>
          <w:lang w:val="en-US"/>
        </w:rPr>
        <w:t>становништво</w:t>
      </w:r>
      <w:proofErr w:type="spellEnd"/>
      <w:r w:rsidRPr="00DC54F8">
        <w:rPr>
          <w:sz w:val="20"/>
          <w:szCs w:val="20"/>
          <w:lang w:val="en-US"/>
        </w:rPr>
        <w:t xml:space="preserve"> </w:t>
      </w:r>
      <w:proofErr w:type="spellStart"/>
      <w:r w:rsidRPr="00DC54F8">
        <w:rPr>
          <w:sz w:val="20"/>
          <w:szCs w:val="20"/>
          <w:lang w:val="en-US"/>
        </w:rPr>
        <w:t>чини</w:t>
      </w:r>
      <w:proofErr w:type="spellEnd"/>
      <w:r w:rsidRPr="00DC54F8">
        <w:rPr>
          <w:sz w:val="20"/>
          <w:szCs w:val="20"/>
          <w:lang w:val="en-US"/>
        </w:rPr>
        <w:t xml:space="preserve"> 30,7% </w:t>
      </w:r>
      <w:proofErr w:type="spellStart"/>
      <w:r w:rsidRPr="00DC54F8">
        <w:rPr>
          <w:sz w:val="20"/>
          <w:szCs w:val="20"/>
          <w:lang w:val="en-US"/>
        </w:rPr>
        <w:t>укупног</w:t>
      </w:r>
      <w:proofErr w:type="spellEnd"/>
      <w:r w:rsidRPr="00DC54F8">
        <w:rPr>
          <w:sz w:val="20"/>
          <w:szCs w:val="20"/>
          <w:lang w:val="en-US"/>
        </w:rPr>
        <w:t xml:space="preserve"> </w:t>
      </w:r>
      <w:proofErr w:type="spellStart"/>
      <w:r w:rsidRPr="00DC54F8">
        <w:rPr>
          <w:sz w:val="20"/>
          <w:szCs w:val="20"/>
          <w:lang w:val="en-US"/>
        </w:rPr>
        <w:t>становништва</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Ако</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посматра</w:t>
      </w:r>
      <w:proofErr w:type="spellEnd"/>
      <w:r w:rsidRPr="00DC54F8">
        <w:rPr>
          <w:sz w:val="20"/>
          <w:szCs w:val="20"/>
          <w:lang w:val="en-US"/>
        </w:rPr>
        <w:t xml:space="preserve"> </w:t>
      </w:r>
      <w:proofErr w:type="spellStart"/>
      <w:r w:rsidRPr="00DC54F8">
        <w:rPr>
          <w:sz w:val="20"/>
          <w:szCs w:val="20"/>
          <w:lang w:val="en-US"/>
        </w:rPr>
        <w:t>образовна</w:t>
      </w:r>
      <w:proofErr w:type="spellEnd"/>
      <w:r w:rsidRPr="00DC54F8">
        <w:rPr>
          <w:sz w:val="20"/>
          <w:szCs w:val="20"/>
          <w:lang w:val="en-US"/>
        </w:rPr>
        <w:t xml:space="preserve"> </w:t>
      </w:r>
      <w:proofErr w:type="spellStart"/>
      <w:r w:rsidRPr="00DC54F8">
        <w:rPr>
          <w:sz w:val="20"/>
          <w:szCs w:val="20"/>
          <w:lang w:val="en-US"/>
        </w:rPr>
        <w:t>структура</w:t>
      </w:r>
      <w:proofErr w:type="spellEnd"/>
      <w:r w:rsidRPr="00DC54F8">
        <w:rPr>
          <w:sz w:val="20"/>
          <w:szCs w:val="20"/>
          <w:lang w:val="en-US"/>
        </w:rPr>
        <w:t xml:space="preserve"> </w:t>
      </w:r>
      <w:proofErr w:type="spellStart"/>
      <w:r w:rsidRPr="00DC54F8">
        <w:rPr>
          <w:sz w:val="20"/>
          <w:szCs w:val="20"/>
          <w:lang w:val="en-US"/>
        </w:rPr>
        <w:t>становништва</w:t>
      </w:r>
      <w:proofErr w:type="spellEnd"/>
      <w:r w:rsidRPr="00DC54F8">
        <w:rPr>
          <w:sz w:val="20"/>
          <w:szCs w:val="20"/>
          <w:lang w:val="en-US"/>
        </w:rPr>
        <w:t xml:space="preserve"> </w:t>
      </w:r>
      <w:proofErr w:type="spellStart"/>
      <w:r w:rsidRPr="00DC54F8">
        <w:rPr>
          <w:sz w:val="20"/>
          <w:szCs w:val="20"/>
          <w:lang w:val="en-US"/>
        </w:rPr>
        <w:t>старијег</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15 </w:t>
      </w:r>
      <w:proofErr w:type="spellStart"/>
      <w:r w:rsidRPr="00DC54F8">
        <w:rPr>
          <w:sz w:val="20"/>
          <w:szCs w:val="20"/>
          <w:lang w:val="en-US"/>
        </w:rPr>
        <w:t>година</w:t>
      </w:r>
      <w:proofErr w:type="spellEnd"/>
      <w:r w:rsidRPr="00DC54F8">
        <w:rPr>
          <w:sz w:val="20"/>
          <w:szCs w:val="20"/>
          <w:lang w:val="en-US"/>
        </w:rPr>
        <w:t xml:space="preserve"> </w:t>
      </w:r>
      <w:proofErr w:type="spellStart"/>
      <w:r w:rsidRPr="00DC54F8">
        <w:rPr>
          <w:sz w:val="20"/>
          <w:szCs w:val="20"/>
          <w:lang w:val="en-US"/>
        </w:rPr>
        <w:t>може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рећи</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највећи</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становништва</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средњим</w:t>
      </w:r>
      <w:proofErr w:type="spellEnd"/>
      <w:r w:rsidRPr="00DC54F8">
        <w:rPr>
          <w:sz w:val="20"/>
          <w:szCs w:val="20"/>
          <w:lang w:val="en-US"/>
        </w:rPr>
        <w:t xml:space="preserve"> </w:t>
      </w:r>
      <w:proofErr w:type="spellStart"/>
      <w:r w:rsidRPr="00DC54F8">
        <w:rPr>
          <w:sz w:val="20"/>
          <w:szCs w:val="20"/>
          <w:lang w:val="en-US"/>
        </w:rPr>
        <w:t>образовањем</w:t>
      </w:r>
      <w:proofErr w:type="spellEnd"/>
      <w:r w:rsidRPr="00DC54F8">
        <w:rPr>
          <w:sz w:val="20"/>
          <w:szCs w:val="20"/>
          <w:lang w:val="en-US"/>
        </w:rPr>
        <w:t xml:space="preserve"> – 32,8%, </w:t>
      </w:r>
      <w:proofErr w:type="spellStart"/>
      <w:r w:rsidRPr="00DC54F8">
        <w:rPr>
          <w:sz w:val="20"/>
          <w:szCs w:val="20"/>
          <w:lang w:val="en-US"/>
        </w:rPr>
        <w:t>док</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основним</w:t>
      </w:r>
      <w:proofErr w:type="spellEnd"/>
      <w:r w:rsidRPr="00DC54F8">
        <w:rPr>
          <w:sz w:val="20"/>
          <w:szCs w:val="20"/>
          <w:lang w:val="en-US"/>
        </w:rPr>
        <w:t xml:space="preserve"> </w:t>
      </w:r>
      <w:proofErr w:type="spellStart"/>
      <w:r w:rsidRPr="00DC54F8">
        <w:rPr>
          <w:sz w:val="20"/>
          <w:szCs w:val="20"/>
          <w:lang w:val="en-US"/>
        </w:rPr>
        <w:t>образовањем</w:t>
      </w:r>
      <w:proofErr w:type="spellEnd"/>
      <w:r w:rsidRPr="00DC54F8">
        <w:rPr>
          <w:sz w:val="20"/>
          <w:szCs w:val="20"/>
          <w:lang w:val="en-US"/>
        </w:rPr>
        <w:t xml:space="preserve"> 30,6% </w:t>
      </w:r>
      <w:proofErr w:type="spellStart"/>
      <w:r w:rsidRPr="00DC54F8">
        <w:rPr>
          <w:sz w:val="20"/>
          <w:szCs w:val="20"/>
          <w:lang w:val="en-US"/>
        </w:rPr>
        <w:t>посма-тране</w:t>
      </w:r>
      <w:proofErr w:type="spellEnd"/>
      <w:r w:rsidRPr="00DC54F8">
        <w:rPr>
          <w:sz w:val="20"/>
          <w:szCs w:val="20"/>
          <w:lang w:val="en-US"/>
        </w:rPr>
        <w:t xml:space="preserve"> </w:t>
      </w:r>
      <w:proofErr w:type="spellStart"/>
      <w:r w:rsidRPr="00DC54F8">
        <w:rPr>
          <w:sz w:val="20"/>
          <w:szCs w:val="20"/>
          <w:lang w:val="en-US"/>
        </w:rPr>
        <w:t>популације</w:t>
      </w:r>
      <w:proofErr w:type="spellEnd"/>
      <w:r w:rsidRPr="00DC54F8">
        <w:rPr>
          <w:sz w:val="20"/>
          <w:szCs w:val="20"/>
          <w:lang w:val="en-US"/>
        </w:rPr>
        <w:t xml:space="preserve">. У </w:t>
      </w:r>
      <w:proofErr w:type="spellStart"/>
      <w:r w:rsidRPr="00DC54F8">
        <w:rPr>
          <w:sz w:val="20"/>
          <w:szCs w:val="20"/>
          <w:lang w:val="en-US"/>
        </w:rPr>
        <w:t>односу</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виталне</w:t>
      </w:r>
      <w:proofErr w:type="spellEnd"/>
      <w:r w:rsidRPr="00DC54F8">
        <w:rPr>
          <w:sz w:val="20"/>
          <w:szCs w:val="20"/>
          <w:lang w:val="en-US"/>
        </w:rPr>
        <w:t xml:space="preserve"> </w:t>
      </w:r>
      <w:proofErr w:type="spellStart"/>
      <w:r w:rsidRPr="00DC54F8">
        <w:rPr>
          <w:sz w:val="20"/>
          <w:szCs w:val="20"/>
          <w:lang w:val="en-US"/>
        </w:rPr>
        <w:t>догађаје</w:t>
      </w:r>
      <w:proofErr w:type="spellEnd"/>
      <w:r w:rsidRPr="00DC54F8">
        <w:rPr>
          <w:sz w:val="20"/>
          <w:szCs w:val="20"/>
          <w:lang w:val="en-US"/>
        </w:rPr>
        <w:t xml:space="preserve">, </w:t>
      </w:r>
      <w:proofErr w:type="spellStart"/>
      <w:r w:rsidRPr="00DC54F8">
        <w:rPr>
          <w:sz w:val="20"/>
          <w:szCs w:val="20"/>
          <w:lang w:val="en-US"/>
        </w:rPr>
        <w:t>општину</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и </w:t>
      </w:r>
      <w:proofErr w:type="spellStart"/>
      <w:r w:rsidRPr="00DC54F8">
        <w:rPr>
          <w:sz w:val="20"/>
          <w:szCs w:val="20"/>
          <w:lang w:val="en-US"/>
        </w:rPr>
        <w:t>већину</w:t>
      </w:r>
      <w:proofErr w:type="spellEnd"/>
      <w:r w:rsidRPr="00DC54F8">
        <w:rPr>
          <w:sz w:val="20"/>
          <w:szCs w:val="20"/>
          <w:lang w:val="en-US"/>
        </w:rPr>
        <w:t xml:space="preserve"> </w:t>
      </w:r>
      <w:proofErr w:type="spellStart"/>
      <w:r w:rsidRPr="00DC54F8">
        <w:rPr>
          <w:sz w:val="20"/>
          <w:szCs w:val="20"/>
          <w:lang w:val="en-US"/>
        </w:rPr>
        <w:t>општина</w:t>
      </w:r>
      <w:proofErr w:type="spellEnd"/>
      <w:r w:rsidRPr="00DC54F8">
        <w:rPr>
          <w:sz w:val="20"/>
          <w:szCs w:val="20"/>
          <w:lang w:val="en-US"/>
        </w:rPr>
        <w:t xml:space="preserve"> у </w:t>
      </w:r>
      <w:proofErr w:type="spellStart"/>
      <w:r w:rsidRPr="00DC54F8">
        <w:rPr>
          <w:sz w:val="20"/>
          <w:szCs w:val="20"/>
          <w:lang w:val="en-US"/>
        </w:rPr>
        <w:t>Републици</w:t>
      </w:r>
      <w:proofErr w:type="spellEnd"/>
      <w:r w:rsidRPr="00DC54F8">
        <w:rPr>
          <w:sz w:val="20"/>
          <w:szCs w:val="20"/>
          <w:lang w:val="en-US"/>
        </w:rPr>
        <w:t xml:space="preserve"> </w:t>
      </w:r>
      <w:proofErr w:type="spellStart"/>
      <w:r w:rsidRPr="00DC54F8">
        <w:rPr>
          <w:sz w:val="20"/>
          <w:szCs w:val="20"/>
          <w:lang w:val="en-US"/>
        </w:rPr>
        <w:t>Србији</w:t>
      </w:r>
      <w:proofErr w:type="spellEnd"/>
      <w:r w:rsidRPr="00DC54F8">
        <w:rPr>
          <w:sz w:val="20"/>
          <w:szCs w:val="20"/>
          <w:lang w:val="en-US"/>
        </w:rPr>
        <w:t xml:space="preserve">, </w:t>
      </w:r>
      <w:proofErr w:type="spellStart"/>
      <w:r w:rsidRPr="00DC54F8">
        <w:rPr>
          <w:sz w:val="20"/>
          <w:szCs w:val="20"/>
          <w:lang w:val="en-US"/>
        </w:rPr>
        <w:t>карактерише</w:t>
      </w:r>
      <w:proofErr w:type="spellEnd"/>
      <w:r w:rsidRPr="00DC54F8">
        <w:rPr>
          <w:sz w:val="20"/>
          <w:szCs w:val="20"/>
          <w:lang w:val="en-US"/>
        </w:rPr>
        <w:t xml:space="preserve"> </w:t>
      </w:r>
      <w:proofErr w:type="spellStart"/>
      <w:r w:rsidRPr="00DC54F8">
        <w:rPr>
          <w:sz w:val="20"/>
          <w:szCs w:val="20"/>
          <w:lang w:val="en-US"/>
        </w:rPr>
        <w:t>негативан</w:t>
      </w:r>
      <w:proofErr w:type="spellEnd"/>
      <w:r w:rsidRPr="00DC54F8">
        <w:rPr>
          <w:sz w:val="20"/>
          <w:szCs w:val="20"/>
          <w:lang w:val="en-US"/>
        </w:rPr>
        <w:t xml:space="preserve"> </w:t>
      </w:r>
      <w:proofErr w:type="spellStart"/>
      <w:r w:rsidRPr="00DC54F8">
        <w:rPr>
          <w:sz w:val="20"/>
          <w:szCs w:val="20"/>
          <w:lang w:val="en-US"/>
        </w:rPr>
        <w:t>природни</w:t>
      </w:r>
      <w:proofErr w:type="spellEnd"/>
      <w:r w:rsidRPr="00DC54F8">
        <w:rPr>
          <w:sz w:val="20"/>
          <w:szCs w:val="20"/>
          <w:lang w:val="en-US"/>
        </w:rPr>
        <w:t xml:space="preserve"> </w:t>
      </w:r>
      <w:proofErr w:type="spellStart"/>
      <w:r w:rsidRPr="00DC54F8">
        <w:rPr>
          <w:sz w:val="20"/>
          <w:szCs w:val="20"/>
          <w:lang w:val="en-US"/>
        </w:rPr>
        <w:t>прираштај</w:t>
      </w:r>
      <w:proofErr w:type="spellEnd"/>
      <w:r w:rsidRPr="00DC54F8">
        <w:rPr>
          <w:sz w:val="20"/>
          <w:szCs w:val="20"/>
          <w:lang w:val="en-US"/>
        </w:rPr>
        <w:t xml:space="preserve"> </w:t>
      </w:r>
      <w:proofErr w:type="spellStart"/>
      <w:r w:rsidRPr="00DC54F8">
        <w:rPr>
          <w:sz w:val="20"/>
          <w:szCs w:val="20"/>
          <w:lang w:val="en-US"/>
        </w:rPr>
        <w:t>који</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у </w:t>
      </w:r>
      <w:proofErr w:type="spellStart"/>
      <w:r w:rsidRPr="00DC54F8">
        <w:rPr>
          <w:sz w:val="20"/>
          <w:szCs w:val="20"/>
          <w:lang w:val="en-US"/>
        </w:rPr>
        <w:t>посматраном</w:t>
      </w:r>
      <w:proofErr w:type="spellEnd"/>
      <w:r w:rsidRPr="00DC54F8">
        <w:rPr>
          <w:sz w:val="20"/>
          <w:szCs w:val="20"/>
          <w:lang w:val="en-US"/>
        </w:rPr>
        <w:t xml:space="preserve"> </w:t>
      </w:r>
      <w:proofErr w:type="spellStart"/>
      <w:r w:rsidRPr="00DC54F8">
        <w:rPr>
          <w:sz w:val="20"/>
          <w:szCs w:val="20"/>
          <w:lang w:val="en-US"/>
        </w:rPr>
        <w:t>периоду</w:t>
      </w:r>
      <w:proofErr w:type="spellEnd"/>
      <w:r w:rsidRPr="00DC54F8">
        <w:rPr>
          <w:sz w:val="20"/>
          <w:szCs w:val="20"/>
          <w:lang w:val="en-US"/>
        </w:rPr>
        <w:t xml:space="preserve"> </w:t>
      </w:r>
      <w:proofErr w:type="spellStart"/>
      <w:r w:rsidRPr="00DC54F8">
        <w:rPr>
          <w:sz w:val="20"/>
          <w:szCs w:val="20"/>
          <w:lang w:val="en-US"/>
        </w:rPr>
        <w:t>варирао</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-0,3‰, </w:t>
      </w:r>
      <w:proofErr w:type="spellStart"/>
      <w:r w:rsidRPr="00DC54F8">
        <w:rPr>
          <w:sz w:val="20"/>
          <w:szCs w:val="20"/>
          <w:lang w:val="en-US"/>
        </w:rPr>
        <w:t>колико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износио</w:t>
      </w:r>
      <w:proofErr w:type="spellEnd"/>
      <w:r w:rsidRPr="00DC54F8">
        <w:rPr>
          <w:sz w:val="20"/>
          <w:szCs w:val="20"/>
          <w:lang w:val="en-US"/>
        </w:rPr>
        <w:t xml:space="preserve"> 2001. </w:t>
      </w:r>
      <w:proofErr w:type="spellStart"/>
      <w:r w:rsidRPr="00DC54F8">
        <w:rPr>
          <w:sz w:val="20"/>
          <w:szCs w:val="20"/>
          <w:lang w:val="en-US"/>
        </w:rPr>
        <w:t>године</w:t>
      </w:r>
      <w:proofErr w:type="spellEnd"/>
      <w:r w:rsidRPr="00DC54F8">
        <w:rPr>
          <w:sz w:val="20"/>
          <w:szCs w:val="20"/>
          <w:lang w:val="en-US"/>
        </w:rPr>
        <w:t xml:space="preserve">, до -3,2‰ 2004.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Јасно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овакве</w:t>
      </w:r>
      <w:proofErr w:type="spellEnd"/>
      <w:r w:rsidRPr="00DC54F8">
        <w:rPr>
          <w:sz w:val="20"/>
          <w:szCs w:val="20"/>
          <w:lang w:val="en-US"/>
        </w:rPr>
        <w:t xml:space="preserve"> </w:t>
      </w:r>
      <w:proofErr w:type="spellStart"/>
      <w:r w:rsidRPr="00DC54F8">
        <w:rPr>
          <w:sz w:val="20"/>
          <w:szCs w:val="20"/>
          <w:lang w:val="en-US"/>
        </w:rPr>
        <w:t>вредности</w:t>
      </w:r>
      <w:proofErr w:type="spellEnd"/>
      <w:r w:rsidRPr="00DC54F8">
        <w:rPr>
          <w:sz w:val="20"/>
          <w:szCs w:val="20"/>
          <w:lang w:val="en-US"/>
        </w:rPr>
        <w:t xml:space="preserve"> </w:t>
      </w:r>
      <w:proofErr w:type="spellStart"/>
      <w:r w:rsidRPr="00DC54F8">
        <w:rPr>
          <w:sz w:val="20"/>
          <w:szCs w:val="20"/>
          <w:lang w:val="en-US"/>
        </w:rPr>
        <w:t>природног</w:t>
      </w:r>
      <w:proofErr w:type="spellEnd"/>
      <w:r w:rsidRPr="00DC54F8">
        <w:rPr>
          <w:sz w:val="20"/>
          <w:szCs w:val="20"/>
          <w:lang w:val="en-US"/>
        </w:rPr>
        <w:t xml:space="preserve"> </w:t>
      </w:r>
      <w:proofErr w:type="spellStart"/>
      <w:r w:rsidRPr="00DC54F8">
        <w:rPr>
          <w:sz w:val="20"/>
          <w:szCs w:val="20"/>
          <w:lang w:val="en-US"/>
        </w:rPr>
        <w:t>прираштаја</w:t>
      </w:r>
      <w:proofErr w:type="spellEnd"/>
      <w:r w:rsidRPr="00DC54F8">
        <w:rPr>
          <w:sz w:val="20"/>
          <w:szCs w:val="20"/>
          <w:lang w:val="en-US"/>
        </w:rPr>
        <w:t xml:space="preserve"> </w:t>
      </w:r>
      <w:proofErr w:type="spellStart"/>
      <w:r w:rsidRPr="00DC54F8">
        <w:rPr>
          <w:sz w:val="20"/>
          <w:szCs w:val="20"/>
          <w:lang w:val="en-US"/>
        </w:rPr>
        <w:t>један</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главних</w:t>
      </w:r>
      <w:proofErr w:type="spellEnd"/>
      <w:r w:rsidRPr="00DC54F8">
        <w:rPr>
          <w:sz w:val="20"/>
          <w:szCs w:val="20"/>
          <w:lang w:val="en-US"/>
        </w:rPr>
        <w:t xml:space="preserve"> </w:t>
      </w:r>
      <w:proofErr w:type="spellStart"/>
      <w:r w:rsidRPr="00DC54F8">
        <w:rPr>
          <w:sz w:val="20"/>
          <w:szCs w:val="20"/>
          <w:lang w:val="en-US"/>
        </w:rPr>
        <w:t>разлога</w:t>
      </w:r>
      <w:proofErr w:type="spellEnd"/>
      <w:r w:rsidRPr="00DC54F8">
        <w:rPr>
          <w:sz w:val="20"/>
          <w:szCs w:val="20"/>
          <w:lang w:val="en-US"/>
        </w:rPr>
        <w:t xml:space="preserve"> </w:t>
      </w:r>
      <w:proofErr w:type="spellStart"/>
      <w:r w:rsidRPr="00DC54F8">
        <w:rPr>
          <w:sz w:val="20"/>
          <w:szCs w:val="20"/>
          <w:lang w:val="en-US"/>
        </w:rPr>
        <w:t>умањења</w:t>
      </w:r>
      <w:proofErr w:type="spellEnd"/>
      <w:r w:rsidRPr="00DC54F8">
        <w:rPr>
          <w:sz w:val="20"/>
          <w:szCs w:val="20"/>
          <w:lang w:val="en-US"/>
        </w:rPr>
        <w:t xml:space="preserve"> </w:t>
      </w:r>
      <w:proofErr w:type="spellStart"/>
      <w:r w:rsidRPr="00DC54F8">
        <w:rPr>
          <w:sz w:val="20"/>
          <w:szCs w:val="20"/>
          <w:lang w:val="en-US"/>
        </w:rPr>
        <w:t>популације</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Прикупљени</w:t>
      </w:r>
      <w:proofErr w:type="spellEnd"/>
      <w:r w:rsidRPr="00DC54F8">
        <w:rPr>
          <w:sz w:val="20"/>
          <w:szCs w:val="20"/>
          <w:lang w:val="en-US"/>
        </w:rPr>
        <w:t xml:space="preserve"> </w:t>
      </w:r>
      <w:proofErr w:type="spellStart"/>
      <w:r w:rsidRPr="00DC54F8">
        <w:rPr>
          <w:sz w:val="20"/>
          <w:szCs w:val="20"/>
          <w:lang w:val="en-US"/>
        </w:rPr>
        <w:t>подаци</w:t>
      </w:r>
      <w:proofErr w:type="spellEnd"/>
      <w:r w:rsidRPr="00DC54F8">
        <w:rPr>
          <w:sz w:val="20"/>
          <w:szCs w:val="20"/>
          <w:lang w:val="en-US"/>
        </w:rPr>
        <w:t xml:space="preserve"> </w:t>
      </w:r>
      <w:proofErr w:type="spellStart"/>
      <w:r w:rsidRPr="00DC54F8">
        <w:rPr>
          <w:sz w:val="20"/>
          <w:szCs w:val="20"/>
          <w:lang w:val="en-US"/>
        </w:rPr>
        <w:t>Пописа</w:t>
      </w:r>
      <w:proofErr w:type="spellEnd"/>
      <w:r w:rsidRPr="00DC54F8">
        <w:rPr>
          <w:sz w:val="20"/>
          <w:szCs w:val="20"/>
          <w:lang w:val="en-US"/>
        </w:rPr>
        <w:t xml:space="preserve"> </w:t>
      </w:r>
      <w:proofErr w:type="spellStart"/>
      <w:r w:rsidRPr="00DC54F8">
        <w:rPr>
          <w:sz w:val="20"/>
          <w:szCs w:val="20"/>
          <w:lang w:val="en-US"/>
        </w:rPr>
        <w:t>становништва</w:t>
      </w:r>
      <w:proofErr w:type="spellEnd"/>
      <w:r w:rsidRPr="00DC54F8">
        <w:rPr>
          <w:sz w:val="20"/>
          <w:szCs w:val="20"/>
          <w:lang w:val="en-US"/>
        </w:rPr>
        <w:t xml:space="preserve"> 2002. и 2011.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представљају</w:t>
      </w:r>
      <w:proofErr w:type="spellEnd"/>
      <w:r w:rsidRPr="00DC54F8">
        <w:rPr>
          <w:sz w:val="20"/>
          <w:szCs w:val="20"/>
          <w:lang w:val="en-US"/>
        </w:rPr>
        <w:t xml:space="preserve"> </w:t>
      </w:r>
      <w:proofErr w:type="spellStart"/>
      <w:r w:rsidRPr="00DC54F8">
        <w:rPr>
          <w:sz w:val="20"/>
          <w:szCs w:val="20"/>
          <w:lang w:val="en-US"/>
        </w:rPr>
        <w:t>вредан</w:t>
      </w:r>
      <w:proofErr w:type="spellEnd"/>
      <w:r w:rsidRPr="00DC54F8">
        <w:rPr>
          <w:sz w:val="20"/>
          <w:szCs w:val="20"/>
          <w:lang w:val="en-US"/>
        </w:rPr>
        <w:t xml:space="preserve"> </w:t>
      </w:r>
      <w:proofErr w:type="spellStart"/>
      <w:r w:rsidRPr="00DC54F8">
        <w:rPr>
          <w:sz w:val="20"/>
          <w:szCs w:val="20"/>
          <w:lang w:val="en-US"/>
        </w:rPr>
        <w:t>извор</w:t>
      </w:r>
      <w:proofErr w:type="spellEnd"/>
      <w:r w:rsidRPr="00DC54F8">
        <w:rPr>
          <w:sz w:val="20"/>
          <w:szCs w:val="20"/>
          <w:lang w:val="en-US"/>
        </w:rPr>
        <w:t xml:space="preserve"> </w:t>
      </w:r>
      <w:proofErr w:type="spellStart"/>
      <w:r w:rsidRPr="00DC54F8">
        <w:rPr>
          <w:sz w:val="20"/>
          <w:szCs w:val="20"/>
          <w:lang w:val="en-US"/>
        </w:rPr>
        <w:t>података</w:t>
      </w:r>
      <w:proofErr w:type="spellEnd"/>
      <w:r w:rsidRPr="00DC54F8">
        <w:rPr>
          <w:sz w:val="20"/>
          <w:szCs w:val="20"/>
          <w:lang w:val="en-US"/>
        </w:rPr>
        <w:t xml:space="preserve"> </w:t>
      </w:r>
      <w:proofErr w:type="spellStart"/>
      <w:r w:rsidRPr="00DC54F8">
        <w:rPr>
          <w:sz w:val="20"/>
          <w:szCs w:val="20"/>
          <w:lang w:val="en-US"/>
        </w:rPr>
        <w:t>који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мора</w:t>
      </w:r>
      <w:proofErr w:type="spellEnd"/>
      <w:r w:rsidRPr="00DC54F8">
        <w:rPr>
          <w:sz w:val="20"/>
          <w:szCs w:val="20"/>
          <w:lang w:val="en-US"/>
        </w:rPr>
        <w:t xml:space="preserve"> </w:t>
      </w:r>
      <w:proofErr w:type="spellStart"/>
      <w:r w:rsidRPr="00DC54F8">
        <w:rPr>
          <w:sz w:val="20"/>
          <w:szCs w:val="20"/>
          <w:lang w:val="en-US"/>
        </w:rPr>
        <w:t>користити</w:t>
      </w:r>
      <w:proofErr w:type="spellEnd"/>
      <w:r w:rsidRPr="00DC54F8">
        <w:rPr>
          <w:sz w:val="20"/>
          <w:szCs w:val="20"/>
          <w:lang w:val="en-US"/>
        </w:rPr>
        <w:t xml:space="preserve"> у </w:t>
      </w:r>
      <w:proofErr w:type="spellStart"/>
      <w:r w:rsidRPr="00DC54F8">
        <w:rPr>
          <w:sz w:val="20"/>
          <w:szCs w:val="20"/>
          <w:lang w:val="en-US"/>
        </w:rPr>
        <w:t>планирању</w:t>
      </w:r>
      <w:proofErr w:type="spellEnd"/>
      <w:r w:rsidRPr="00DC54F8">
        <w:rPr>
          <w:sz w:val="20"/>
          <w:szCs w:val="20"/>
          <w:lang w:val="en-US"/>
        </w:rPr>
        <w:t xml:space="preserve"> </w:t>
      </w:r>
      <w:proofErr w:type="spellStart"/>
      <w:r w:rsidRPr="00DC54F8">
        <w:rPr>
          <w:sz w:val="20"/>
          <w:szCs w:val="20"/>
          <w:lang w:val="en-US"/>
        </w:rPr>
        <w:t>друштвено</w:t>
      </w:r>
      <w:proofErr w:type="spellEnd"/>
      <w:r w:rsidRPr="00DC54F8">
        <w:rPr>
          <w:sz w:val="20"/>
          <w:szCs w:val="20"/>
          <w:lang w:val="en-US"/>
        </w:rPr>
        <w:t xml:space="preserve"> – </w:t>
      </w:r>
      <w:proofErr w:type="spellStart"/>
      <w:r w:rsidRPr="00DC54F8">
        <w:rPr>
          <w:sz w:val="20"/>
          <w:szCs w:val="20"/>
          <w:lang w:val="en-US"/>
        </w:rPr>
        <w:t>економског</w:t>
      </w:r>
      <w:proofErr w:type="spellEnd"/>
      <w:r w:rsidRPr="00DC54F8">
        <w:rPr>
          <w:sz w:val="20"/>
          <w:szCs w:val="20"/>
          <w:lang w:val="en-US"/>
        </w:rPr>
        <w:t xml:space="preserve"> </w:t>
      </w:r>
      <w:proofErr w:type="spellStart"/>
      <w:r w:rsidRPr="00DC54F8">
        <w:rPr>
          <w:sz w:val="20"/>
          <w:szCs w:val="20"/>
          <w:lang w:val="en-US"/>
        </w:rPr>
        <w:t>развоја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основу</w:t>
      </w:r>
      <w:proofErr w:type="spellEnd"/>
      <w:r w:rsidRPr="00DC54F8">
        <w:rPr>
          <w:sz w:val="20"/>
          <w:szCs w:val="20"/>
          <w:lang w:val="en-US"/>
        </w:rPr>
        <w:t xml:space="preserve"> </w:t>
      </w:r>
      <w:proofErr w:type="spellStart"/>
      <w:r w:rsidRPr="00DC54F8">
        <w:rPr>
          <w:sz w:val="20"/>
          <w:szCs w:val="20"/>
          <w:lang w:val="en-US"/>
        </w:rPr>
        <w:t>тих</w:t>
      </w:r>
      <w:proofErr w:type="spellEnd"/>
      <w:r w:rsidRPr="00DC54F8">
        <w:rPr>
          <w:sz w:val="20"/>
          <w:szCs w:val="20"/>
          <w:lang w:val="en-US"/>
        </w:rPr>
        <w:t xml:space="preserve"> </w:t>
      </w:r>
      <w:proofErr w:type="spellStart"/>
      <w:r w:rsidRPr="00DC54F8">
        <w:rPr>
          <w:sz w:val="20"/>
          <w:szCs w:val="20"/>
          <w:lang w:val="en-US"/>
        </w:rPr>
        <w:t>података</w:t>
      </w:r>
      <w:proofErr w:type="spellEnd"/>
      <w:r w:rsidRPr="00DC54F8">
        <w:rPr>
          <w:sz w:val="20"/>
          <w:szCs w:val="20"/>
          <w:lang w:val="en-US"/>
        </w:rPr>
        <w:t xml:space="preserve"> </w:t>
      </w:r>
      <w:proofErr w:type="spellStart"/>
      <w:r w:rsidRPr="00DC54F8">
        <w:rPr>
          <w:sz w:val="20"/>
          <w:szCs w:val="20"/>
          <w:lang w:val="en-US"/>
        </w:rPr>
        <w:t>из</w:t>
      </w:r>
      <w:proofErr w:type="spellEnd"/>
      <w:r w:rsidRPr="00DC54F8">
        <w:rPr>
          <w:sz w:val="20"/>
          <w:szCs w:val="20"/>
          <w:lang w:val="en-US"/>
        </w:rPr>
        <w:t xml:space="preserve"> 2002. и 2011.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подручје</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могу</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уочити</w:t>
      </w:r>
      <w:proofErr w:type="spellEnd"/>
      <w:r w:rsidRPr="00DC54F8">
        <w:rPr>
          <w:sz w:val="20"/>
          <w:szCs w:val="20"/>
          <w:lang w:val="en-US"/>
        </w:rPr>
        <w:t xml:space="preserve"> </w:t>
      </w:r>
      <w:proofErr w:type="spellStart"/>
      <w:r w:rsidRPr="00DC54F8">
        <w:rPr>
          <w:sz w:val="20"/>
          <w:szCs w:val="20"/>
          <w:lang w:val="en-US"/>
        </w:rPr>
        <w:t>неповољне</w:t>
      </w:r>
      <w:proofErr w:type="spellEnd"/>
      <w:r w:rsidRPr="00DC54F8">
        <w:rPr>
          <w:sz w:val="20"/>
          <w:szCs w:val="20"/>
          <w:lang w:val="en-US"/>
        </w:rPr>
        <w:t xml:space="preserve"> </w:t>
      </w:r>
      <w:proofErr w:type="spellStart"/>
      <w:r w:rsidRPr="00DC54F8">
        <w:rPr>
          <w:sz w:val="20"/>
          <w:szCs w:val="20"/>
          <w:lang w:val="en-US"/>
        </w:rPr>
        <w:t>тенденције</w:t>
      </w:r>
      <w:proofErr w:type="spellEnd"/>
      <w:r w:rsidRPr="00DC54F8">
        <w:rPr>
          <w:sz w:val="20"/>
          <w:szCs w:val="20"/>
          <w:lang w:val="en-US"/>
        </w:rPr>
        <w:t xml:space="preserve"> </w:t>
      </w:r>
      <w:proofErr w:type="spellStart"/>
      <w:r w:rsidRPr="00DC54F8">
        <w:rPr>
          <w:sz w:val="20"/>
          <w:szCs w:val="20"/>
          <w:lang w:val="en-US"/>
        </w:rPr>
        <w:t>ка</w:t>
      </w:r>
      <w:proofErr w:type="spellEnd"/>
      <w:r w:rsidRPr="00DC54F8">
        <w:rPr>
          <w:sz w:val="20"/>
          <w:szCs w:val="20"/>
          <w:lang w:val="en-US"/>
        </w:rPr>
        <w:t xml:space="preserve"> </w:t>
      </w:r>
      <w:proofErr w:type="spellStart"/>
      <w:r w:rsidRPr="00DC54F8">
        <w:rPr>
          <w:sz w:val="20"/>
          <w:szCs w:val="20"/>
          <w:lang w:val="en-US"/>
        </w:rPr>
        <w:t>продубљивању</w:t>
      </w:r>
      <w:proofErr w:type="spellEnd"/>
      <w:r w:rsidRPr="00DC54F8">
        <w:rPr>
          <w:sz w:val="20"/>
          <w:szCs w:val="20"/>
          <w:lang w:val="en-US"/>
        </w:rPr>
        <w:t xml:space="preserve"> </w:t>
      </w:r>
      <w:proofErr w:type="spellStart"/>
      <w:r w:rsidRPr="00DC54F8">
        <w:rPr>
          <w:sz w:val="20"/>
          <w:szCs w:val="20"/>
          <w:lang w:val="en-US"/>
        </w:rPr>
        <w:t>следећих</w:t>
      </w:r>
      <w:proofErr w:type="spellEnd"/>
      <w:r w:rsidRPr="00DC54F8">
        <w:rPr>
          <w:sz w:val="20"/>
          <w:szCs w:val="20"/>
          <w:lang w:val="en-US"/>
        </w:rPr>
        <w:t xml:space="preserve"> </w:t>
      </w:r>
      <w:proofErr w:type="spellStart"/>
      <w:r w:rsidRPr="00DC54F8">
        <w:rPr>
          <w:sz w:val="20"/>
          <w:szCs w:val="20"/>
          <w:lang w:val="en-US"/>
        </w:rPr>
        <w:t>демографских</w:t>
      </w:r>
      <w:proofErr w:type="spellEnd"/>
      <w:r w:rsidRPr="00DC54F8">
        <w:rPr>
          <w:sz w:val="20"/>
          <w:szCs w:val="20"/>
          <w:lang w:val="en-US"/>
        </w:rPr>
        <w:t xml:space="preserve"> </w:t>
      </w:r>
      <w:proofErr w:type="spellStart"/>
      <w:r w:rsidRPr="00DC54F8">
        <w:rPr>
          <w:sz w:val="20"/>
          <w:szCs w:val="20"/>
          <w:lang w:val="en-US"/>
        </w:rPr>
        <w:t>процеса</w:t>
      </w:r>
      <w:proofErr w:type="spellEnd"/>
      <w:r w:rsidRPr="00DC54F8">
        <w:rPr>
          <w:sz w:val="20"/>
          <w:szCs w:val="20"/>
          <w:lang w:val="en-US"/>
        </w:rPr>
        <w:t xml:space="preserve">: </w:t>
      </w:r>
      <w:proofErr w:type="spellStart"/>
      <w:r w:rsidRPr="00DC54F8">
        <w:rPr>
          <w:sz w:val="20"/>
          <w:szCs w:val="20"/>
          <w:lang w:val="en-US"/>
        </w:rPr>
        <w:t>укупне</w:t>
      </w:r>
      <w:proofErr w:type="spellEnd"/>
      <w:r w:rsidRPr="00DC54F8">
        <w:rPr>
          <w:sz w:val="20"/>
          <w:szCs w:val="20"/>
          <w:lang w:val="en-US"/>
        </w:rPr>
        <w:t xml:space="preserve"> и </w:t>
      </w:r>
      <w:proofErr w:type="spellStart"/>
      <w:r w:rsidRPr="00DC54F8">
        <w:rPr>
          <w:sz w:val="20"/>
          <w:szCs w:val="20"/>
          <w:lang w:val="en-US"/>
        </w:rPr>
        <w:t>природне</w:t>
      </w:r>
      <w:proofErr w:type="spellEnd"/>
      <w:r w:rsidRPr="00DC54F8">
        <w:rPr>
          <w:sz w:val="20"/>
          <w:szCs w:val="20"/>
          <w:lang w:val="en-US"/>
        </w:rPr>
        <w:t xml:space="preserve"> </w:t>
      </w:r>
      <w:proofErr w:type="spellStart"/>
      <w:r w:rsidRPr="00DC54F8">
        <w:rPr>
          <w:sz w:val="20"/>
          <w:szCs w:val="20"/>
          <w:lang w:val="en-US"/>
        </w:rPr>
        <w:t>депопулације</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и </w:t>
      </w:r>
      <w:proofErr w:type="spellStart"/>
      <w:r w:rsidRPr="00DC54F8">
        <w:rPr>
          <w:sz w:val="20"/>
          <w:szCs w:val="20"/>
          <w:lang w:val="en-US"/>
        </w:rPr>
        <w:t>процес</w:t>
      </w:r>
      <w:proofErr w:type="spellEnd"/>
      <w:r w:rsidRPr="00DC54F8">
        <w:rPr>
          <w:sz w:val="20"/>
          <w:szCs w:val="20"/>
          <w:lang w:val="en-US"/>
        </w:rPr>
        <w:t xml:space="preserve"> </w:t>
      </w:r>
      <w:proofErr w:type="spellStart"/>
      <w:r w:rsidRPr="00DC54F8">
        <w:rPr>
          <w:sz w:val="20"/>
          <w:szCs w:val="20"/>
          <w:lang w:val="en-US"/>
        </w:rPr>
        <w:t>убрзаног</w:t>
      </w:r>
      <w:proofErr w:type="spellEnd"/>
      <w:r w:rsidRPr="00DC54F8">
        <w:rPr>
          <w:sz w:val="20"/>
          <w:szCs w:val="20"/>
          <w:lang w:val="en-US"/>
        </w:rPr>
        <w:t xml:space="preserve"> </w:t>
      </w:r>
      <w:proofErr w:type="spellStart"/>
      <w:r w:rsidRPr="00DC54F8">
        <w:rPr>
          <w:sz w:val="20"/>
          <w:szCs w:val="20"/>
          <w:lang w:val="en-US"/>
        </w:rPr>
        <w:t>демографског</w:t>
      </w:r>
      <w:proofErr w:type="spellEnd"/>
      <w:r w:rsidRPr="00DC54F8">
        <w:rPr>
          <w:sz w:val="20"/>
          <w:szCs w:val="20"/>
          <w:lang w:val="en-US"/>
        </w:rPr>
        <w:t xml:space="preserve"> </w:t>
      </w:r>
      <w:proofErr w:type="spellStart"/>
      <w:r w:rsidRPr="00DC54F8">
        <w:rPr>
          <w:sz w:val="20"/>
          <w:szCs w:val="20"/>
          <w:lang w:val="en-US"/>
        </w:rPr>
        <w:t>старења</w:t>
      </w:r>
      <w:proofErr w:type="spellEnd"/>
      <w:r w:rsidRPr="00DC54F8">
        <w:rPr>
          <w:sz w:val="20"/>
          <w:szCs w:val="20"/>
          <w:lang w:val="en-US"/>
        </w:rPr>
        <w:t xml:space="preserve">.  </w:t>
      </w:r>
      <w:r w:rsidRPr="00DC54F8">
        <w:rPr>
          <w:sz w:val="20"/>
          <w:szCs w:val="20"/>
          <w:lang w:val="en-US"/>
        </w:rPr>
        <w:tab/>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последњем</w:t>
      </w:r>
      <w:proofErr w:type="spellEnd"/>
      <w:r w:rsidRPr="00DC54F8">
        <w:rPr>
          <w:sz w:val="20"/>
          <w:szCs w:val="20"/>
          <w:lang w:val="en-US"/>
        </w:rPr>
        <w:t xml:space="preserve"> </w:t>
      </w:r>
      <w:proofErr w:type="spellStart"/>
      <w:r w:rsidRPr="00DC54F8">
        <w:rPr>
          <w:sz w:val="20"/>
          <w:szCs w:val="20"/>
          <w:lang w:val="en-US"/>
        </w:rPr>
        <w:t>Попису</w:t>
      </w:r>
      <w:proofErr w:type="spellEnd"/>
      <w:r w:rsidRPr="00DC54F8">
        <w:rPr>
          <w:sz w:val="20"/>
          <w:szCs w:val="20"/>
          <w:lang w:val="en-US"/>
        </w:rPr>
        <w:t xml:space="preserve"> </w:t>
      </w:r>
      <w:proofErr w:type="spellStart"/>
      <w:r w:rsidRPr="00DC54F8">
        <w:rPr>
          <w:sz w:val="20"/>
          <w:szCs w:val="20"/>
          <w:lang w:val="en-US"/>
        </w:rPr>
        <w:t>из</w:t>
      </w:r>
      <w:proofErr w:type="spellEnd"/>
      <w:r w:rsidRPr="00DC54F8">
        <w:rPr>
          <w:sz w:val="20"/>
          <w:szCs w:val="20"/>
          <w:lang w:val="en-US"/>
        </w:rPr>
        <w:t xml:space="preserve"> 2011.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територији</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живи</w:t>
      </w:r>
      <w:proofErr w:type="spellEnd"/>
      <w:r w:rsidRPr="00DC54F8">
        <w:rPr>
          <w:sz w:val="20"/>
          <w:szCs w:val="20"/>
          <w:lang w:val="en-US"/>
        </w:rPr>
        <w:t xml:space="preserve"> 31.963 </w:t>
      </w:r>
      <w:proofErr w:type="spellStart"/>
      <w:r w:rsidRPr="00DC54F8">
        <w:rPr>
          <w:sz w:val="20"/>
          <w:szCs w:val="20"/>
          <w:lang w:val="en-US"/>
        </w:rPr>
        <w:t>становника</w:t>
      </w:r>
      <w:proofErr w:type="spellEnd"/>
      <w:r w:rsidRPr="00DC54F8">
        <w:rPr>
          <w:sz w:val="20"/>
          <w:szCs w:val="20"/>
          <w:lang w:val="en-US"/>
        </w:rPr>
        <w:t xml:space="preserve">, </w:t>
      </w:r>
      <w:proofErr w:type="spellStart"/>
      <w:r w:rsidRPr="00DC54F8">
        <w:rPr>
          <w:sz w:val="20"/>
          <w:szCs w:val="20"/>
          <w:lang w:val="en-US"/>
        </w:rPr>
        <w:t>што</w:t>
      </w:r>
      <w:proofErr w:type="spellEnd"/>
      <w:r w:rsidRPr="00DC54F8">
        <w:rPr>
          <w:sz w:val="20"/>
          <w:szCs w:val="20"/>
          <w:lang w:val="en-US"/>
        </w:rPr>
        <w:t xml:space="preserve"> </w:t>
      </w:r>
      <w:proofErr w:type="spellStart"/>
      <w:r w:rsidRPr="00DC54F8">
        <w:rPr>
          <w:sz w:val="20"/>
          <w:szCs w:val="20"/>
          <w:lang w:val="en-US"/>
        </w:rPr>
        <w:t>представља</w:t>
      </w:r>
      <w:proofErr w:type="spellEnd"/>
      <w:r w:rsidRPr="00DC54F8">
        <w:rPr>
          <w:sz w:val="20"/>
          <w:szCs w:val="20"/>
          <w:lang w:val="en-US"/>
        </w:rPr>
        <w:t xml:space="preserve"> </w:t>
      </w:r>
      <w:proofErr w:type="spellStart"/>
      <w:r w:rsidRPr="00DC54F8">
        <w:rPr>
          <w:sz w:val="20"/>
          <w:szCs w:val="20"/>
          <w:lang w:val="en-US"/>
        </w:rPr>
        <w:t>умањење</w:t>
      </w:r>
      <w:proofErr w:type="spellEnd"/>
      <w:r w:rsidRPr="00DC54F8">
        <w:rPr>
          <w:sz w:val="20"/>
          <w:szCs w:val="20"/>
          <w:lang w:val="en-US"/>
        </w:rPr>
        <w:t xml:space="preserve"> </w:t>
      </w:r>
      <w:proofErr w:type="spellStart"/>
      <w:r w:rsidRPr="00DC54F8">
        <w:rPr>
          <w:sz w:val="20"/>
          <w:szCs w:val="20"/>
          <w:lang w:val="en-US"/>
        </w:rPr>
        <w:t>броја</w:t>
      </w:r>
      <w:proofErr w:type="spellEnd"/>
      <w:r w:rsidRPr="00DC54F8">
        <w:rPr>
          <w:sz w:val="20"/>
          <w:szCs w:val="20"/>
          <w:lang w:val="en-US"/>
        </w:rPr>
        <w:t xml:space="preserve"> </w:t>
      </w:r>
      <w:proofErr w:type="spellStart"/>
      <w:r w:rsidRPr="00DC54F8">
        <w:rPr>
          <w:sz w:val="20"/>
          <w:szCs w:val="20"/>
          <w:lang w:val="en-US"/>
        </w:rPr>
        <w:t>становника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9,6 % у </w:t>
      </w:r>
      <w:proofErr w:type="spellStart"/>
      <w:r w:rsidRPr="00DC54F8">
        <w:rPr>
          <w:sz w:val="20"/>
          <w:szCs w:val="20"/>
          <w:lang w:val="en-US"/>
        </w:rPr>
        <w:t>односу</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Попис</w:t>
      </w:r>
      <w:proofErr w:type="spellEnd"/>
      <w:r w:rsidRPr="00DC54F8">
        <w:rPr>
          <w:sz w:val="20"/>
          <w:szCs w:val="20"/>
          <w:lang w:val="en-US"/>
        </w:rPr>
        <w:t xml:space="preserve"> </w:t>
      </w:r>
      <w:proofErr w:type="spellStart"/>
      <w:r w:rsidRPr="00DC54F8">
        <w:rPr>
          <w:sz w:val="20"/>
          <w:szCs w:val="20"/>
          <w:lang w:val="en-US"/>
        </w:rPr>
        <w:t>спроведен</w:t>
      </w:r>
      <w:proofErr w:type="spellEnd"/>
      <w:r w:rsidRPr="00DC54F8">
        <w:rPr>
          <w:sz w:val="20"/>
          <w:szCs w:val="20"/>
          <w:lang w:val="en-US"/>
        </w:rPr>
        <w:t xml:space="preserve"> 2002.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када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у </w:t>
      </w:r>
      <w:proofErr w:type="spellStart"/>
      <w:r w:rsidRPr="00DC54F8">
        <w:rPr>
          <w:sz w:val="20"/>
          <w:szCs w:val="20"/>
          <w:lang w:val="en-US"/>
        </w:rPr>
        <w:t>Ивањици</w:t>
      </w:r>
      <w:proofErr w:type="spellEnd"/>
      <w:r w:rsidRPr="00DC54F8">
        <w:rPr>
          <w:sz w:val="20"/>
          <w:szCs w:val="20"/>
          <w:lang w:val="en-US"/>
        </w:rPr>
        <w:t xml:space="preserve"> </w:t>
      </w:r>
      <w:proofErr w:type="spellStart"/>
      <w:r w:rsidRPr="00DC54F8">
        <w:rPr>
          <w:sz w:val="20"/>
          <w:szCs w:val="20"/>
          <w:lang w:val="en-US"/>
        </w:rPr>
        <w:t>живело</w:t>
      </w:r>
      <w:proofErr w:type="spellEnd"/>
      <w:r w:rsidRPr="00DC54F8">
        <w:rPr>
          <w:sz w:val="20"/>
          <w:szCs w:val="20"/>
          <w:lang w:val="en-US"/>
        </w:rPr>
        <w:t xml:space="preserve"> 35.455 </w:t>
      </w:r>
      <w:proofErr w:type="spellStart"/>
      <w:r w:rsidRPr="00DC54F8">
        <w:rPr>
          <w:sz w:val="20"/>
          <w:szCs w:val="20"/>
          <w:lang w:val="en-US"/>
        </w:rPr>
        <w:t>становника</w:t>
      </w:r>
      <w:proofErr w:type="spellEnd"/>
      <w:r w:rsidRPr="00DC54F8">
        <w:rPr>
          <w:sz w:val="20"/>
          <w:szCs w:val="20"/>
          <w:lang w:val="en-US"/>
        </w:rPr>
        <w:t xml:space="preserve">. </w:t>
      </w:r>
      <w:proofErr w:type="spellStart"/>
      <w:r w:rsidRPr="00DC54F8">
        <w:rPr>
          <w:sz w:val="20"/>
          <w:szCs w:val="20"/>
          <w:lang w:val="en-US"/>
        </w:rPr>
        <w:t>Имајући</w:t>
      </w:r>
      <w:proofErr w:type="spellEnd"/>
      <w:r w:rsidRPr="00DC54F8">
        <w:rPr>
          <w:sz w:val="20"/>
          <w:szCs w:val="20"/>
          <w:lang w:val="en-US"/>
        </w:rPr>
        <w:t xml:space="preserve"> у </w:t>
      </w:r>
      <w:proofErr w:type="spellStart"/>
      <w:r w:rsidRPr="00DC54F8">
        <w:rPr>
          <w:sz w:val="20"/>
          <w:szCs w:val="20"/>
          <w:lang w:val="en-US"/>
        </w:rPr>
        <w:t>виду</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пад</w:t>
      </w:r>
      <w:proofErr w:type="spellEnd"/>
      <w:r w:rsidRPr="00DC54F8">
        <w:rPr>
          <w:sz w:val="20"/>
          <w:szCs w:val="20"/>
          <w:lang w:val="en-US"/>
        </w:rPr>
        <w:t xml:space="preserve"> </w:t>
      </w:r>
      <w:proofErr w:type="spellStart"/>
      <w:r w:rsidRPr="00DC54F8">
        <w:rPr>
          <w:sz w:val="20"/>
          <w:szCs w:val="20"/>
          <w:lang w:val="en-US"/>
        </w:rPr>
        <w:t>броја</w:t>
      </w:r>
      <w:proofErr w:type="spellEnd"/>
      <w:r w:rsidRPr="00DC54F8">
        <w:rPr>
          <w:sz w:val="20"/>
          <w:szCs w:val="20"/>
          <w:lang w:val="en-US"/>
        </w:rPr>
        <w:t xml:space="preserve"> </w:t>
      </w:r>
      <w:proofErr w:type="spellStart"/>
      <w:r w:rsidRPr="00DC54F8">
        <w:rPr>
          <w:sz w:val="20"/>
          <w:szCs w:val="20"/>
          <w:lang w:val="en-US"/>
        </w:rPr>
        <w:t>становника</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пописа</w:t>
      </w:r>
      <w:proofErr w:type="spellEnd"/>
      <w:r w:rsidRPr="00DC54F8">
        <w:rPr>
          <w:sz w:val="20"/>
          <w:szCs w:val="20"/>
          <w:lang w:val="en-US"/>
        </w:rPr>
        <w:t xml:space="preserve"> </w:t>
      </w:r>
      <w:proofErr w:type="spellStart"/>
      <w:r w:rsidRPr="00DC54F8">
        <w:rPr>
          <w:sz w:val="20"/>
          <w:szCs w:val="20"/>
          <w:lang w:val="en-US"/>
        </w:rPr>
        <w:t>до</w:t>
      </w:r>
      <w:proofErr w:type="spellEnd"/>
      <w:r w:rsidRPr="00DC54F8">
        <w:rPr>
          <w:sz w:val="20"/>
          <w:szCs w:val="20"/>
          <w:lang w:val="en-US"/>
        </w:rPr>
        <w:t xml:space="preserve"> </w:t>
      </w:r>
      <w:proofErr w:type="spellStart"/>
      <w:r w:rsidRPr="00DC54F8">
        <w:rPr>
          <w:sz w:val="20"/>
          <w:szCs w:val="20"/>
          <w:lang w:val="en-US"/>
        </w:rPr>
        <w:t>пописа</w:t>
      </w:r>
      <w:proofErr w:type="spellEnd"/>
      <w:r w:rsidRPr="00DC54F8">
        <w:rPr>
          <w:sz w:val="20"/>
          <w:szCs w:val="20"/>
          <w:lang w:val="en-US"/>
        </w:rPr>
        <w:t xml:space="preserve"> </w:t>
      </w:r>
      <w:proofErr w:type="spellStart"/>
      <w:r w:rsidRPr="00DC54F8">
        <w:rPr>
          <w:sz w:val="20"/>
          <w:szCs w:val="20"/>
          <w:lang w:val="en-US"/>
        </w:rPr>
        <w:t>експоненцијално</w:t>
      </w:r>
      <w:proofErr w:type="spellEnd"/>
      <w:r w:rsidRPr="00DC54F8">
        <w:rPr>
          <w:sz w:val="20"/>
          <w:szCs w:val="20"/>
          <w:lang w:val="en-US"/>
        </w:rPr>
        <w:t xml:space="preserve"> </w:t>
      </w:r>
      <w:proofErr w:type="spellStart"/>
      <w:r w:rsidRPr="00DC54F8">
        <w:rPr>
          <w:sz w:val="20"/>
          <w:szCs w:val="20"/>
          <w:lang w:val="en-US"/>
        </w:rPr>
        <w:t>расте</w:t>
      </w:r>
      <w:proofErr w:type="spellEnd"/>
      <w:r w:rsidRPr="00DC54F8">
        <w:rPr>
          <w:sz w:val="20"/>
          <w:szCs w:val="20"/>
          <w:lang w:val="en-US"/>
        </w:rPr>
        <w:t xml:space="preserve"> (2002. у </w:t>
      </w:r>
      <w:proofErr w:type="spellStart"/>
      <w:r w:rsidRPr="00DC54F8">
        <w:rPr>
          <w:sz w:val="20"/>
          <w:szCs w:val="20"/>
          <w:lang w:val="en-US"/>
        </w:rPr>
        <w:t>односу</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1991.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релативни</w:t>
      </w:r>
      <w:proofErr w:type="spellEnd"/>
      <w:r w:rsidRPr="00DC54F8">
        <w:rPr>
          <w:sz w:val="20"/>
          <w:szCs w:val="20"/>
          <w:lang w:val="en-US"/>
        </w:rPr>
        <w:t xml:space="preserve"> </w:t>
      </w:r>
      <w:proofErr w:type="spellStart"/>
      <w:r w:rsidRPr="00DC54F8">
        <w:rPr>
          <w:sz w:val="20"/>
          <w:szCs w:val="20"/>
          <w:lang w:val="en-US"/>
        </w:rPr>
        <w:t>пад</w:t>
      </w:r>
      <w:proofErr w:type="spellEnd"/>
      <w:r w:rsidRPr="00DC54F8">
        <w:rPr>
          <w:sz w:val="20"/>
          <w:szCs w:val="20"/>
          <w:lang w:val="en-US"/>
        </w:rPr>
        <w:t xml:space="preserve"> </w:t>
      </w:r>
      <w:proofErr w:type="spellStart"/>
      <w:r w:rsidRPr="00DC54F8">
        <w:rPr>
          <w:sz w:val="20"/>
          <w:szCs w:val="20"/>
          <w:lang w:val="en-US"/>
        </w:rPr>
        <w:t>броја</w:t>
      </w:r>
      <w:proofErr w:type="spellEnd"/>
      <w:r w:rsidRPr="00DC54F8">
        <w:rPr>
          <w:sz w:val="20"/>
          <w:szCs w:val="20"/>
          <w:lang w:val="en-US"/>
        </w:rPr>
        <w:t xml:space="preserve"> </w:t>
      </w:r>
      <w:proofErr w:type="spellStart"/>
      <w:r w:rsidRPr="00DC54F8">
        <w:rPr>
          <w:sz w:val="20"/>
          <w:szCs w:val="20"/>
          <w:lang w:val="en-US"/>
        </w:rPr>
        <w:t>становника</w:t>
      </w:r>
      <w:proofErr w:type="spellEnd"/>
      <w:r w:rsidRPr="00DC54F8">
        <w:rPr>
          <w:sz w:val="20"/>
          <w:szCs w:val="20"/>
          <w:lang w:val="en-US"/>
        </w:rPr>
        <w:t xml:space="preserve"> </w:t>
      </w:r>
      <w:proofErr w:type="spellStart"/>
      <w:r w:rsidRPr="00DC54F8">
        <w:rPr>
          <w:sz w:val="20"/>
          <w:szCs w:val="20"/>
          <w:lang w:val="en-US"/>
        </w:rPr>
        <w:t>био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3,4 %) </w:t>
      </w:r>
      <w:proofErr w:type="spellStart"/>
      <w:r w:rsidRPr="00DC54F8">
        <w:rPr>
          <w:sz w:val="20"/>
          <w:szCs w:val="20"/>
          <w:lang w:val="en-US"/>
        </w:rPr>
        <w:t>можемо</w:t>
      </w:r>
      <w:proofErr w:type="spellEnd"/>
      <w:r w:rsidRPr="00DC54F8">
        <w:rPr>
          <w:sz w:val="20"/>
          <w:szCs w:val="20"/>
          <w:lang w:val="en-US"/>
        </w:rPr>
        <w:t xml:space="preserve"> </w:t>
      </w:r>
      <w:proofErr w:type="spellStart"/>
      <w:r w:rsidRPr="00DC54F8">
        <w:rPr>
          <w:sz w:val="20"/>
          <w:szCs w:val="20"/>
          <w:lang w:val="en-US"/>
        </w:rPr>
        <w:t>констатовати</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Ивањицу</w:t>
      </w:r>
      <w:proofErr w:type="spellEnd"/>
      <w:r w:rsidRPr="00DC54F8">
        <w:rPr>
          <w:sz w:val="20"/>
          <w:szCs w:val="20"/>
          <w:lang w:val="en-US"/>
        </w:rPr>
        <w:t xml:space="preserve"> </w:t>
      </w:r>
      <w:proofErr w:type="spellStart"/>
      <w:r w:rsidRPr="00DC54F8">
        <w:rPr>
          <w:sz w:val="20"/>
          <w:szCs w:val="20"/>
          <w:lang w:val="en-US"/>
        </w:rPr>
        <w:t>захватио</w:t>
      </w:r>
      <w:proofErr w:type="spellEnd"/>
      <w:r w:rsidRPr="00DC54F8">
        <w:rPr>
          <w:sz w:val="20"/>
          <w:szCs w:val="20"/>
          <w:lang w:val="en-US"/>
        </w:rPr>
        <w:t xml:space="preserve"> </w:t>
      </w:r>
      <w:proofErr w:type="spellStart"/>
      <w:r w:rsidRPr="00DC54F8">
        <w:rPr>
          <w:sz w:val="20"/>
          <w:szCs w:val="20"/>
          <w:lang w:val="en-US"/>
        </w:rPr>
        <w:t>тренд</w:t>
      </w:r>
      <w:proofErr w:type="spellEnd"/>
      <w:r w:rsidRPr="00DC54F8">
        <w:rPr>
          <w:sz w:val="20"/>
          <w:szCs w:val="20"/>
          <w:lang w:val="en-US"/>
        </w:rPr>
        <w:t xml:space="preserve"> </w:t>
      </w:r>
      <w:proofErr w:type="spellStart"/>
      <w:r w:rsidRPr="00DC54F8">
        <w:rPr>
          <w:sz w:val="20"/>
          <w:szCs w:val="20"/>
          <w:lang w:val="en-US"/>
        </w:rPr>
        <w:t>убрзаног</w:t>
      </w:r>
      <w:proofErr w:type="spellEnd"/>
      <w:r w:rsidRPr="00DC54F8">
        <w:rPr>
          <w:sz w:val="20"/>
          <w:szCs w:val="20"/>
          <w:lang w:val="en-US"/>
        </w:rPr>
        <w:t xml:space="preserve"> </w:t>
      </w:r>
      <w:proofErr w:type="spellStart"/>
      <w:r w:rsidRPr="00DC54F8">
        <w:rPr>
          <w:sz w:val="20"/>
          <w:szCs w:val="20"/>
          <w:lang w:val="en-US"/>
        </w:rPr>
        <w:t>демографског</w:t>
      </w:r>
      <w:proofErr w:type="spellEnd"/>
      <w:r w:rsidRPr="00DC54F8">
        <w:rPr>
          <w:sz w:val="20"/>
          <w:szCs w:val="20"/>
          <w:lang w:val="en-US"/>
        </w:rPr>
        <w:t xml:space="preserve"> </w:t>
      </w:r>
      <w:proofErr w:type="spellStart"/>
      <w:r w:rsidRPr="00DC54F8">
        <w:rPr>
          <w:sz w:val="20"/>
          <w:szCs w:val="20"/>
          <w:lang w:val="en-US"/>
        </w:rPr>
        <w:t>пражњења</w:t>
      </w:r>
      <w:proofErr w:type="spellEnd"/>
      <w:r w:rsidRPr="00DC54F8">
        <w:rPr>
          <w:sz w:val="20"/>
          <w:szCs w:val="20"/>
          <w:lang w:val="en-US"/>
        </w:rPr>
        <w:t xml:space="preserve">. </w:t>
      </w:r>
      <w:proofErr w:type="spellStart"/>
      <w:r w:rsidRPr="00DC54F8">
        <w:rPr>
          <w:sz w:val="20"/>
          <w:szCs w:val="20"/>
          <w:lang w:val="en-US"/>
        </w:rPr>
        <w:t>Основне</w:t>
      </w:r>
      <w:proofErr w:type="spellEnd"/>
      <w:r w:rsidRPr="00DC54F8">
        <w:rPr>
          <w:sz w:val="20"/>
          <w:szCs w:val="20"/>
          <w:lang w:val="en-US"/>
        </w:rPr>
        <w:t xml:space="preserve"> </w:t>
      </w:r>
      <w:proofErr w:type="spellStart"/>
      <w:r w:rsidRPr="00DC54F8">
        <w:rPr>
          <w:sz w:val="20"/>
          <w:szCs w:val="20"/>
          <w:lang w:val="en-US"/>
        </w:rPr>
        <w:t>разлоге</w:t>
      </w:r>
      <w:proofErr w:type="spellEnd"/>
      <w:r w:rsidRPr="00DC54F8">
        <w:rPr>
          <w:sz w:val="20"/>
          <w:szCs w:val="20"/>
          <w:lang w:val="en-US"/>
        </w:rPr>
        <w:t xml:space="preserve"> </w:t>
      </w:r>
      <w:proofErr w:type="spellStart"/>
      <w:r w:rsidRPr="00DC54F8">
        <w:rPr>
          <w:sz w:val="20"/>
          <w:szCs w:val="20"/>
          <w:lang w:val="en-US"/>
        </w:rPr>
        <w:t>овакве</w:t>
      </w:r>
      <w:proofErr w:type="spellEnd"/>
      <w:r w:rsidRPr="00DC54F8">
        <w:rPr>
          <w:sz w:val="20"/>
          <w:szCs w:val="20"/>
          <w:lang w:val="en-US"/>
        </w:rPr>
        <w:t xml:space="preserve"> </w:t>
      </w:r>
      <w:proofErr w:type="spellStart"/>
      <w:r w:rsidRPr="00DC54F8">
        <w:rPr>
          <w:sz w:val="20"/>
          <w:szCs w:val="20"/>
          <w:lang w:val="en-US"/>
        </w:rPr>
        <w:t>тенденције</w:t>
      </w:r>
      <w:proofErr w:type="spellEnd"/>
      <w:r w:rsidRPr="00DC54F8">
        <w:rPr>
          <w:sz w:val="20"/>
          <w:szCs w:val="20"/>
          <w:lang w:val="en-US"/>
        </w:rPr>
        <w:t xml:space="preserve"> </w:t>
      </w:r>
      <w:proofErr w:type="spellStart"/>
      <w:r w:rsidRPr="00DC54F8">
        <w:rPr>
          <w:sz w:val="20"/>
          <w:szCs w:val="20"/>
          <w:lang w:val="en-US"/>
        </w:rPr>
        <w:t>опадања</w:t>
      </w:r>
      <w:proofErr w:type="spellEnd"/>
      <w:r w:rsidRPr="00DC54F8">
        <w:rPr>
          <w:sz w:val="20"/>
          <w:szCs w:val="20"/>
          <w:lang w:val="en-US"/>
        </w:rPr>
        <w:t xml:space="preserve"> </w:t>
      </w:r>
      <w:proofErr w:type="spellStart"/>
      <w:r w:rsidRPr="00DC54F8">
        <w:rPr>
          <w:sz w:val="20"/>
          <w:szCs w:val="20"/>
          <w:lang w:val="en-US"/>
        </w:rPr>
        <w:t>бројности</w:t>
      </w:r>
      <w:proofErr w:type="spellEnd"/>
      <w:r w:rsidRPr="00DC54F8">
        <w:rPr>
          <w:sz w:val="20"/>
          <w:szCs w:val="20"/>
          <w:lang w:val="en-US"/>
        </w:rPr>
        <w:t xml:space="preserve"> </w:t>
      </w:r>
      <w:proofErr w:type="spellStart"/>
      <w:r w:rsidRPr="00DC54F8">
        <w:rPr>
          <w:sz w:val="20"/>
          <w:szCs w:val="20"/>
          <w:lang w:val="en-US"/>
        </w:rPr>
        <w:t>популације</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треба</w:t>
      </w:r>
      <w:proofErr w:type="spellEnd"/>
      <w:r w:rsidRPr="00DC54F8">
        <w:rPr>
          <w:sz w:val="20"/>
          <w:szCs w:val="20"/>
          <w:lang w:val="en-US"/>
        </w:rPr>
        <w:t xml:space="preserve"> </w:t>
      </w:r>
      <w:proofErr w:type="spellStart"/>
      <w:r w:rsidRPr="00DC54F8">
        <w:rPr>
          <w:sz w:val="20"/>
          <w:szCs w:val="20"/>
          <w:lang w:val="en-US"/>
        </w:rPr>
        <w:t>тражити</w:t>
      </w:r>
      <w:proofErr w:type="spellEnd"/>
      <w:r w:rsidRPr="00DC54F8">
        <w:rPr>
          <w:sz w:val="20"/>
          <w:szCs w:val="20"/>
          <w:lang w:val="en-US"/>
        </w:rPr>
        <w:t xml:space="preserve"> у </w:t>
      </w:r>
      <w:proofErr w:type="spellStart"/>
      <w:r w:rsidRPr="00DC54F8">
        <w:rPr>
          <w:sz w:val="20"/>
          <w:szCs w:val="20"/>
          <w:lang w:val="en-US"/>
        </w:rPr>
        <w:t>наглом</w:t>
      </w:r>
      <w:proofErr w:type="spellEnd"/>
      <w:r w:rsidRPr="00DC54F8">
        <w:rPr>
          <w:sz w:val="20"/>
          <w:szCs w:val="20"/>
          <w:lang w:val="en-US"/>
        </w:rPr>
        <w:t xml:space="preserve"> </w:t>
      </w:r>
      <w:proofErr w:type="spellStart"/>
      <w:r w:rsidRPr="00DC54F8">
        <w:rPr>
          <w:sz w:val="20"/>
          <w:szCs w:val="20"/>
          <w:lang w:val="en-US"/>
        </w:rPr>
        <w:t>паду</w:t>
      </w:r>
      <w:proofErr w:type="spellEnd"/>
      <w:r w:rsidRPr="00DC54F8">
        <w:rPr>
          <w:sz w:val="20"/>
          <w:szCs w:val="20"/>
          <w:lang w:val="en-US"/>
        </w:rPr>
        <w:t xml:space="preserve"> и </w:t>
      </w:r>
      <w:proofErr w:type="spellStart"/>
      <w:r w:rsidRPr="00DC54F8">
        <w:rPr>
          <w:sz w:val="20"/>
          <w:szCs w:val="20"/>
          <w:lang w:val="en-US"/>
        </w:rPr>
        <w:t>смањењу</w:t>
      </w:r>
      <w:proofErr w:type="spellEnd"/>
      <w:r w:rsidRPr="00DC54F8">
        <w:rPr>
          <w:sz w:val="20"/>
          <w:szCs w:val="20"/>
          <w:lang w:val="en-US"/>
        </w:rPr>
        <w:t xml:space="preserve"> </w:t>
      </w:r>
      <w:proofErr w:type="spellStart"/>
      <w:r w:rsidRPr="00DC54F8">
        <w:rPr>
          <w:sz w:val="20"/>
          <w:szCs w:val="20"/>
          <w:lang w:val="en-US"/>
        </w:rPr>
        <w:t>обима</w:t>
      </w:r>
      <w:proofErr w:type="spellEnd"/>
      <w:r w:rsidRPr="00DC54F8">
        <w:rPr>
          <w:sz w:val="20"/>
          <w:szCs w:val="20"/>
          <w:lang w:val="en-US"/>
        </w:rPr>
        <w:t xml:space="preserve"> </w:t>
      </w:r>
      <w:proofErr w:type="spellStart"/>
      <w:r w:rsidRPr="00DC54F8">
        <w:rPr>
          <w:sz w:val="20"/>
          <w:szCs w:val="20"/>
          <w:lang w:val="en-US"/>
        </w:rPr>
        <w:t>привредних</w:t>
      </w:r>
      <w:proofErr w:type="spellEnd"/>
      <w:r w:rsidRPr="00DC54F8">
        <w:rPr>
          <w:sz w:val="20"/>
          <w:szCs w:val="20"/>
          <w:lang w:val="en-US"/>
        </w:rPr>
        <w:t xml:space="preserve"> </w:t>
      </w:r>
      <w:proofErr w:type="spellStart"/>
      <w:r w:rsidRPr="00DC54F8">
        <w:rPr>
          <w:sz w:val="20"/>
          <w:szCs w:val="20"/>
          <w:lang w:val="en-US"/>
        </w:rPr>
        <w:t>активностима</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90-их </w:t>
      </w:r>
      <w:proofErr w:type="spellStart"/>
      <w:r w:rsidRPr="00DC54F8">
        <w:rPr>
          <w:sz w:val="20"/>
          <w:szCs w:val="20"/>
          <w:lang w:val="en-US"/>
        </w:rPr>
        <w:t>година</w:t>
      </w:r>
      <w:proofErr w:type="spellEnd"/>
      <w:r w:rsidRPr="00DC54F8">
        <w:rPr>
          <w:sz w:val="20"/>
          <w:szCs w:val="20"/>
          <w:lang w:val="en-US"/>
        </w:rPr>
        <w:t xml:space="preserve"> XX </w:t>
      </w:r>
      <w:proofErr w:type="spellStart"/>
      <w:r w:rsidRPr="00DC54F8">
        <w:rPr>
          <w:sz w:val="20"/>
          <w:szCs w:val="20"/>
          <w:lang w:val="en-US"/>
        </w:rPr>
        <w:t>века</w:t>
      </w:r>
      <w:proofErr w:type="spellEnd"/>
      <w:r w:rsidRPr="00DC54F8">
        <w:rPr>
          <w:sz w:val="20"/>
          <w:szCs w:val="20"/>
          <w:lang w:val="en-US"/>
        </w:rPr>
        <w:t xml:space="preserve">, </w:t>
      </w:r>
      <w:proofErr w:type="spellStart"/>
      <w:r w:rsidRPr="00DC54F8">
        <w:rPr>
          <w:sz w:val="20"/>
          <w:szCs w:val="20"/>
          <w:lang w:val="en-US"/>
        </w:rPr>
        <w:t>што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довело</w:t>
      </w:r>
      <w:proofErr w:type="spellEnd"/>
      <w:r w:rsidRPr="00DC54F8">
        <w:rPr>
          <w:sz w:val="20"/>
          <w:szCs w:val="20"/>
          <w:lang w:val="en-US"/>
        </w:rPr>
        <w:t xml:space="preserve"> </w:t>
      </w:r>
      <w:proofErr w:type="spellStart"/>
      <w:r w:rsidRPr="00DC54F8">
        <w:rPr>
          <w:sz w:val="20"/>
          <w:szCs w:val="20"/>
          <w:lang w:val="en-US"/>
        </w:rPr>
        <w:t>до</w:t>
      </w:r>
      <w:proofErr w:type="spellEnd"/>
      <w:r w:rsidRPr="00DC54F8">
        <w:rPr>
          <w:sz w:val="20"/>
          <w:szCs w:val="20"/>
          <w:lang w:val="en-US"/>
        </w:rPr>
        <w:t xml:space="preserve"> </w:t>
      </w:r>
      <w:proofErr w:type="spellStart"/>
      <w:r w:rsidRPr="00DC54F8">
        <w:rPr>
          <w:sz w:val="20"/>
          <w:szCs w:val="20"/>
          <w:lang w:val="en-US"/>
        </w:rPr>
        <w:t>миграторних</w:t>
      </w:r>
      <w:proofErr w:type="spellEnd"/>
      <w:r w:rsidRPr="00DC54F8">
        <w:rPr>
          <w:sz w:val="20"/>
          <w:szCs w:val="20"/>
          <w:lang w:val="en-US"/>
        </w:rPr>
        <w:t xml:space="preserve"> </w:t>
      </w:r>
      <w:proofErr w:type="spellStart"/>
      <w:r w:rsidRPr="00DC54F8">
        <w:rPr>
          <w:sz w:val="20"/>
          <w:szCs w:val="20"/>
          <w:lang w:val="en-US"/>
        </w:rPr>
        <w:t>кретања</w:t>
      </w:r>
      <w:proofErr w:type="spellEnd"/>
      <w:r w:rsidRPr="00DC54F8">
        <w:rPr>
          <w:sz w:val="20"/>
          <w:szCs w:val="20"/>
          <w:lang w:val="en-US"/>
        </w:rPr>
        <w:t xml:space="preserve"> </w:t>
      </w:r>
      <w:proofErr w:type="spellStart"/>
      <w:r w:rsidRPr="00DC54F8">
        <w:rPr>
          <w:sz w:val="20"/>
          <w:szCs w:val="20"/>
          <w:lang w:val="en-US"/>
        </w:rPr>
        <w:t>становништва</w:t>
      </w:r>
      <w:proofErr w:type="spellEnd"/>
      <w:r w:rsidRPr="00DC54F8">
        <w:rPr>
          <w:sz w:val="20"/>
          <w:szCs w:val="20"/>
          <w:lang w:val="en-US"/>
        </w:rPr>
        <w:t xml:space="preserve"> </w:t>
      </w:r>
      <w:proofErr w:type="spellStart"/>
      <w:r w:rsidRPr="00DC54F8">
        <w:rPr>
          <w:sz w:val="20"/>
          <w:szCs w:val="20"/>
          <w:lang w:val="en-US"/>
        </w:rPr>
        <w:t>ка</w:t>
      </w:r>
      <w:proofErr w:type="spellEnd"/>
      <w:r w:rsidRPr="00DC54F8">
        <w:rPr>
          <w:sz w:val="20"/>
          <w:szCs w:val="20"/>
          <w:lang w:val="en-US"/>
        </w:rPr>
        <w:t xml:space="preserve"> </w:t>
      </w:r>
      <w:proofErr w:type="spellStart"/>
      <w:r w:rsidRPr="00DC54F8">
        <w:rPr>
          <w:sz w:val="20"/>
          <w:szCs w:val="20"/>
          <w:lang w:val="en-US"/>
        </w:rPr>
        <w:t>јачим</w:t>
      </w:r>
      <w:proofErr w:type="spellEnd"/>
      <w:r w:rsidRPr="00DC54F8">
        <w:rPr>
          <w:sz w:val="20"/>
          <w:szCs w:val="20"/>
          <w:lang w:val="en-US"/>
        </w:rPr>
        <w:t xml:space="preserve"> </w:t>
      </w:r>
      <w:proofErr w:type="spellStart"/>
      <w:r w:rsidRPr="00DC54F8">
        <w:rPr>
          <w:sz w:val="20"/>
          <w:szCs w:val="20"/>
          <w:lang w:val="en-US"/>
        </w:rPr>
        <w:t>привредним</w:t>
      </w:r>
      <w:proofErr w:type="spellEnd"/>
      <w:r w:rsidRPr="00DC54F8">
        <w:rPr>
          <w:sz w:val="20"/>
          <w:szCs w:val="20"/>
          <w:lang w:val="en-US"/>
        </w:rPr>
        <w:t xml:space="preserve"> </w:t>
      </w:r>
      <w:proofErr w:type="spellStart"/>
      <w:r w:rsidRPr="00DC54F8">
        <w:rPr>
          <w:sz w:val="20"/>
          <w:szCs w:val="20"/>
          <w:lang w:val="en-US"/>
        </w:rPr>
        <w:t>центрима</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и у </w:t>
      </w:r>
      <w:proofErr w:type="spellStart"/>
      <w:r w:rsidRPr="00DC54F8">
        <w:rPr>
          <w:sz w:val="20"/>
          <w:szCs w:val="20"/>
          <w:lang w:val="en-US"/>
        </w:rPr>
        <w:t>самом</w:t>
      </w:r>
      <w:proofErr w:type="spellEnd"/>
      <w:r w:rsidRPr="00DC54F8">
        <w:rPr>
          <w:sz w:val="20"/>
          <w:szCs w:val="20"/>
          <w:lang w:val="en-US"/>
        </w:rPr>
        <w:t xml:space="preserve"> </w:t>
      </w:r>
      <w:proofErr w:type="spellStart"/>
      <w:r w:rsidRPr="00DC54F8">
        <w:rPr>
          <w:sz w:val="20"/>
          <w:szCs w:val="20"/>
          <w:lang w:val="en-US"/>
        </w:rPr>
        <w:t>смањењу</w:t>
      </w:r>
      <w:proofErr w:type="spellEnd"/>
      <w:r w:rsidRPr="00DC54F8">
        <w:rPr>
          <w:sz w:val="20"/>
          <w:szCs w:val="20"/>
          <w:lang w:val="en-US"/>
        </w:rPr>
        <w:t xml:space="preserve"> </w:t>
      </w:r>
      <w:proofErr w:type="spellStart"/>
      <w:r w:rsidRPr="00DC54F8">
        <w:rPr>
          <w:sz w:val="20"/>
          <w:szCs w:val="20"/>
          <w:lang w:val="en-US"/>
        </w:rPr>
        <w:t>стопе</w:t>
      </w:r>
      <w:proofErr w:type="spellEnd"/>
      <w:r w:rsidRPr="00DC54F8">
        <w:rPr>
          <w:sz w:val="20"/>
          <w:szCs w:val="20"/>
          <w:lang w:val="en-US"/>
        </w:rPr>
        <w:t xml:space="preserve"> </w:t>
      </w:r>
      <w:proofErr w:type="spellStart"/>
      <w:r w:rsidRPr="00DC54F8">
        <w:rPr>
          <w:sz w:val="20"/>
          <w:szCs w:val="20"/>
          <w:lang w:val="en-US"/>
        </w:rPr>
        <w:t>наталитета</w:t>
      </w:r>
      <w:proofErr w:type="spellEnd"/>
      <w:r w:rsidRPr="00DC54F8">
        <w:rPr>
          <w:sz w:val="20"/>
          <w:szCs w:val="20"/>
          <w:lang w:val="en-US"/>
        </w:rPr>
        <w:t xml:space="preserve">. </w:t>
      </w:r>
      <w:proofErr w:type="spellStart"/>
      <w:r w:rsidRPr="00DC54F8">
        <w:rPr>
          <w:sz w:val="20"/>
          <w:szCs w:val="20"/>
          <w:lang w:val="en-US"/>
        </w:rPr>
        <w:t>Ако</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посматра</w:t>
      </w:r>
      <w:proofErr w:type="spellEnd"/>
      <w:r w:rsidRPr="00DC54F8">
        <w:rPr>
          <w:sz w:val="20"/>
          <w:szCs w:val="20"/>
          <w:lang w:val="en-US"/>
        </w:rPr>
        <w:t xml:space="preserve"> </w:t>
      </w:r>
      <w:proofErr w:type="spellStart"/>
      <w:r w:rsidRPr="00DC54F8">
        <w:rPr>
          <w:sz w:val="20"/>
          <w:szCs w:val="20"/>
          <w:lang w:val="en-US"/>
        </w:rPr>
        <w:t>образовна</w:t>
      </w:r>
      <w:proofErr w:type="spellEnd"/>
      <w:r w:rsidRPr="00DC54F8">
        <w:rPr>
          <w:sz w:val="20"/>
          <w:szCs w:val="20"/>
          <w:lang w:val="en-US"/>
        </w:rPr>
        <w:t xml:space="preserve"> </w:t>
      </w:r>
      <w:proofErr w:type="spellStart"/>
      <w:r w:rsidRPr="00DC54F8">
        <w:rPr>
          <w:sz w:val="20"/>
          <w:szCs w:val="20"/>
          <w:lang w:val="en-US"/>
        </w:rPr>
        <w:t>структура</w:t>
      </w:r>
      <w:proofErr w:type="spellEnd"/>
      <w:r w:rsidRPr="00DC54F8">
        <w:rPr>
          <w:sz w:val="20"/>
          <w:szCs w:val="20"/>
          <w:lang w:val="en-US"/>
        </w:rPr>
        <w:t xml:space="preserve"> </w:t>
      </w:r>
      <w:proofErr w:type="spellStart"/>
      <w:r w:rsidRPr="00DC54F8">
        <w:rPr>
          <w:sz w:val="20"/>
          <w:szCs w:val="20"/>
          <w:lang w:val="en-US"/>
        </w:rPr>
        <w:t>становништва</w:t>
      </w:r>
      <w:proofErr w:type="spellEnd"/>
      <w:r w:rsidRPr="00DC54F8">
        <w:rPr>
          <w:sz w:val="20"/>
          <w:szCs w:val="20"/>
          <w:lang w:val="en-US"/>
        </w:rPr>
        <w:t xml:space="preserve"> </w:t>
      </w:r>
      <w:proofErr w:type="spellStart"/>
      <w:r w:rsidRPr="00DC54F8">
        <w:rPr>
          <w:sz w:val="20"/>
          <w:szCs w:val="20"/>
          <w:lang w:val="en-US"/>
        </w:rPr>
        <w:t>старијег</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15 </w:t>
      </w:r>
      <w:proofErr w:type="spellStart"/>
      <w:r w:rsidRPr="00DC54F8">
        <w:rPr>
          <w:sz w:val="20"/>
          <w:szCs w:val="20"/>
          <w:lang w:val="en-US"/>
        </w:rPr>
        <w:t>година</w:t>
      </w:r>
      <w:proofErr w:type="spellEnd"/>
      <w:r w:rsidRPr="00DC54F8">
        <w:rPr>
          <w:sz w:val="20"/>
          <w:szCs w:val="20"/>
          <w:lang w:val="en-US"/>
        </w:rPr>
        <w:t xml:space="preserve"> </w:t>
      </w:r>
      <w:proofErr w:type="spellStart"/>
      <w:r w:rsidRPr="00DC54F8">
        <w:rPr>
          <w:sz w:val="20"/>
          <w:szCs w:val="20"/>
          <w:lang w:val="en-US"/>
        </w:rPr>
        <w:t>може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рећи</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највећи</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становништва</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средњим</w:t>
      </w:r>
      <w:proofErr w:type="spellEnd"/>
      <w:r w:rsidRPr="00DC54F8">
        <w:rPr>
          <w:sz w:val="20"/>
          <w:szCs w:val="20"/>
          <w:lang w:val="en-US"/>
        </w:rPr>
        <w:t xml:space="preserve"> </w:t>
      </w:r>
      <w:proofErr w:type="spellStart"/>
      <w:r w:rsidRPr="00DC54F8">
        <w:rPr>
          <w:sz w:val="20"/>
          <w:szCs w:val="20"/>
          <w:lang w:val="en-US"/>
        </w:rPr>
        <w:t>образовањем</w:t>
      </w:r>
      <w:proofErr w:type="spellEnd"/>
      <w:r w:rsidRPr="00DC54F8">
        <w:rPr>
          <w:sz w:val="20"/>
          <w:szCs w:val="20"/>
          <w:lang w:val="en-US"/>
        </w:rPr>
        <w:t xml:space="preserve"> – 41,5%, </w:t>
      </w:r>
      <w:proofErr w:type="spellStart"/>
      <w:r w:rsidRPr="00DC54F8">
        <w:rPr>
          <w:sz w:val="20"/>
          <w:szCs w:val="20"/>
          <w:lang w:val="en-US"/>
        </w:rPr>
        <w:t>док</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основним</w:t>
      </w:r>
      <w:proofErr w:type="spellEnd"/>
      <w:r w:rsidRPr="00DC54F8">
        <w:rPr>
          <w:sz w:val="20"/>
          <w:szCs w:val="20"/>
          <w:lang w:val="en-US"/>
        </w:rPr>
        <w:t xml:space="preserve"> </w:t>
      </w:r>
      <w:proofErr w:type="spellStart"/>
      <w:r w:rsidRPr="00DC54F8">
        <w:rPr>
          <w:sz w:val="20"/>
          <w:szCs w:val="20"/>
          <w:lang w:val="en-US"/>
        </w:rPr>
        <w:t>образовањем</w:t>
      </w:r>
      <w:proofErr w:type="spellEnd"/>
      <w:r w:rsidRPr="00DC54F8">
        <w:rPr>
          <w:sz w:val="20"/>
          <w:szCs w:val="20"/>
          <w:lang w:val="en-US"/>
        </w:rPr>
        <w:t xml:space="preserve"> 30,6% </w:t>
      </w:r>
      <w:proofErr w:type="spellStart"/>
      <w:r w:rsidRPr="00DC54F8">
        <w:rPr>
          <w:sz w:val="20"/>
          <w:szCs w:val="20"/>
          <w:lang w:val="en-US"/>
        </w:rPr>
        <w:t>посматране</w:t>
      </w:r>
      <w:proofErr w:type="spellEnd"/>
      <w:r w:rsidRPr="00DC54F8">
        <w:rPr>
          <w:sz w:val="20"/>
          <w:szCs w:val="20"/>
          <w:lang w:val="en-US"/>
        </w:rPr>
        <w:t xml:space="preserve"> </w:t>
      </w:r>
      <w:proofErr w:type="spellStart"/>
      <w:r w:rsidRPr="00DC54F8">
        <w:rPr>
          <w:sz w:val="20"/>
          <w:szCs w:val="20"/>
          <w:lang w:val="en-US"/>
        </w:rPr>
        <w:t>популације</w:t>
      </w:r>
      <w:proofErr w:type="spellEnd"/>
      <w:r w:rsidRPr="00DC54F8">
        <w:rPr>
          <w:sz w:val="20"/>
          <w:szCs w:val="20"/>
          <w:lang w:val="en-US"/>
        </w:rPr>
        <w:t xml:space="preserve">, </w:t>
      </w:r>
      <w:proofErr w:type="spellStart"/>
      <w:r w:rsidRPr="00DC54F8">
        <w:rPr>
          <w:sz w:val="20"/>
          <w:szCs w:val="20"/>
          <w:lang w:val="en-US"/>
        </w:rPr>
        <w:t>високо</w:t>
      </w:r>
      <w:proofErr w:type="spellEnd"/>
      <w:r w:rsidRPr="00DC54F8">
        <w:rPr>
          <w:sz w:val="20"/>
          <w:szCs w:val="20"/>
          <w:lang w:val="en-US"/>
        </w:rPr>
        <w:t xml:space="preserve"> и </w:t>
      </w:r>
      <w:proofErr w:type="spellStart"/>
      <w:r w:rsidRPr="00DC54F8">
        <w:rPr>
          <w:sz w:val="20"/>
          <w:szCs w:val="20"/>
          <w:lang w:val="en-US"/>
        </w:rPr>
        <w:t>више</w:t>
      </w:r>
      <w:proofErr w:type="spellEnd"/>
      <w:r w:rsidRPr="00DC54F8">
        <w:rPr>
          <w:sz w:val="20"/>
          <w:szCs w:val="20"/>
          <w:lang w:val="en-US"/>
        </w:rPr>
        <w:t xml:space="preserve"> </w:t>
      </w:r>
      <w:proofErr w:type="spellStart"/>
      <w:r w:rsidRPr="00DC54F8">
        <w:rPr>
          <w:sz w:val="20"/>
          <w:szCs w:val="20"/>
          <w:lang w:val="en-US"/>
        </w:rPr>
        <w:t>образовање</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11% </w:t>
      </w:r>
      <w:proofErr w:type="spellStart"/>
      <w:r w:rsidRPr="00DC54F8">
        <w:rPr>
          <w:sz w:val="20"/>
          <w:szCs w:val="20"/>
          <w:lang w:val="en-US"/>
        </w:rPr>
        <w:t>становништва</w:t>
      </w:r>
      <w:proofErr w:type="spellEnd"/>
      <w:r w:rsidRPr="00DC54F8">
        <w:rPr>
          <w:sz w:val="20"/>
          <w:szCs w:val="20"/>
          <w:lang w:val="en-US"/>
        </w:rPr>
        <w:t xml:space="preserve">.  </w:t>
      </w:r>
      <w:proofErr w:type="spellStart"/>
      <w:r w:rsidRPr="00DC54F8">
        <w:rPr>
          <w:sz w:val="20"/>
          <w:szCs w:val="20"/>
          <w:lang w:val="en-US"/>
        </w:rPr>
        <w:t>Пољопривредна</w:t>
      </w:r>
      <w:proofErr w:type="spellEnd"/>
      <w:r w:rsidRPr="00DC54F8">
        <w:rPr>
          <w:sz w:val="20"/>
          <w:szCs w:val="20"/>
          <w:lang w:val="en-US"/>
        </w:rPr>
        <w:t xml:space="preserve"> </w:t>
      </w:r>
      <w:proofErr w:type="spellStart"/>
      <w:r w:rsidRPr="00DC54F8">
        <w:rPr>
          <w:sz w:val="20"/>
          <w:szCs w:val="20"/>
          <w:lang w:val="en-US"/>
        </w:rPr>
        <w:t>газдинства</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чине</w:t>
      </w:r>
      <w:proofErr w:type="spellEnd"/>
      <w:r w:rsidRPr="00DC54F8">
        <w:rPr>
          <w:sz w:val="20"/>
          <w:szCs w:val="20"/>
          <w:lang w:val="en-US"/>
        </w:rPr>
        <w:t xml:space="preserve"> у </w:t>
      </w:r>
      <w:proofErr w:type="spellStart"/>
      <w:r w:rsidRPr="00DC54F8">
        <w:rPr>
          <w:sz w:val="20"/>
          <w:szCs w:val="20"/>
          <w:lang w:val="en-US"/>
        </w:rPr>
        <w:t>просеку</w:t>
      </w:r>
      <w:proofErr w:type="spellEnd"/>
      <w:r w:rsidRPr="00DC54F8">
        <w:rPr>
          <w:sz w:val="20"/>
          <w:szCs w:val="20"/>
          <w:lang w:val="en-US"/>
        </w:rPr>
        <w:t xml:space="preserve"> </w:t>
      </w:r>
      <w:proofErr w:type="spellStart"/>
      <w:r w:rsidRPr="00DC54F8">
        <w:rPr>
          <w:sz w:val="20"/>
          <w:szCs w:val="20"/>
          <w:lang w:val="en-US"/>
        </w:rPr>
        <w:t>трочлана</w:t>
      </w:r>
      <w:proofErr w:type="spellEnd"/>
      <w:r w:rsidRPr="00DC54F8">
        <w:rPr>
          <w:sz w:val="20"/>
          <w:szCs w:val="20"/>
          <w:lang w:val="en-US"/>
        </w:rPr>
        <w:t xml:space="preserve"> </w:t>
      </w:r>
      <w:proofErr w:type="spellStart"/>
      <w:r w:rsidRPr="00DC54F8">
        <w:rPr>
          <w:sz w:val="20"/>
          <w:szCs w:val="20"/>
          <w:lang w:val="en-US"/>
        </w:rPr>
        <w:t>домаћинства</w:t>
      </w:r>
      <w:proofErr w:type="spellEnd"/>
      <w:r w:rsidRPr="00DC54F8">
        <w:rPr>
          <w:sz w:val="20"/>
          <w:szCs w:val="20"/>
          <w:lang w:val="en-US"/>
        </w:rPr>
        <w:t xml:space="preserve">. </w:t>
      </w:r>
      <w:proofErr w:type="spellStart"/>
      <w:r w:rsidRPr="00DC54F8">
        <w:rPr>
          <w:sz w:val="20"/>
          <w:szCs w:val="20"/>
          <w:lang w:val="en-US"/>
        </w:rPr>
        <w:t>Под</w:t>
      </w:r>
      <w:proofErr w:type="spellEnd"/>
      <w:r w:rsidRPr="00DC54F8">
        <w:rPr>
          <w:sz w:val="20"/>
          <w:szCs w:val="20"/>
          <w:lang w:val="en-US"/>
        </w:rPr>
        <w:t xml:space="preserve"> </w:t>
      </w:r>
      <w:proofErr w:type="spellStart"/>
      <w:r w:rsidRPr="00DC54F8">
        <w:rPr>
          <w:sz w:val="20"/>
          <w:szCs w:val="20"/>
          <w:lang w:val="en-US"/>
        </w:rPr>
        <w:t>домаћинством</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подразумева</w:t>
      </w:r>
      <w:proofErr w:type="spellEnd"/>
      <w:r w:rsidRPr="00DC54F8">
        <w:rPr>
          <w:sz w:val="20"/>
          <w:szCs w:val="20"/>
          <w:lang w:val="en-US"/>
        </w:rPr>
        <w:t xml:space="preserve"> </w:t>
      </w:r>
      <w:proofErr w:type="spellStart"/>
      <w:r w:rsidRPr="00DC54F8">
        <w:rPr>
          <w:sz w:val="20"/>
          <w:szCs w:val="20"/>
          <w:lang w:val="en-US"/>
        </w:rPr>
        <w:t>породица</w:t>
      </w:r>
      <w:proofErr w:type="spellEnd"/>
      <w:r w:rsidRPr="00DC54F8">
        <w:rPr>
          <w:sz w:val="20"/>
          <w:szCs w:val="20"/>
          <w:lang w:val="en-US"/>
        </w:rPr>
        <w:t xml:space="preserve"> </w:t>
      </w:r>
      <w:proofErr w:type="spellStart"/>
      <w:r w:rsidRPr="00DC54F8">
        <w:rPr>
          <w:sz w:val="20"/>
          <w:szCs w:val="20"/>
          <w:lang w:val="en-US"/>
        </w:rPr>
        <w:t>чији</w:t>
      </w:r>
      <w:proofErr w:type="spellEnd"/>
      <w:r w:rsidRPr="00DC54F8">
        <w:rPr>
          <w:sz w:val="20"/>
          <w:szCs w:val="20"/>
          <w:lang w:val="en-US"/>
        </w:rPr>
        <w:t xml:space="preserve"> </w:t>
      </w:r>
      <w:proofErr w:type="spellStart"/>
      <w:r w:rsidRPr="00DC54F8">
        <w:rPr>
          <w:sz w:val="20"/>
          <w:szCs w:val="20"/>
          <w:lang w:val="en-US"/>
        </w:rPr>
        <w:t>чланови</w:t>
      </w:r>
      <w:proofErr w:type="spellEnd"/>
      <w:r w:rsidRPr="00DC54F8">
        <w:rPr>
          <w:sz w:val="20"/>
          <w:szCs w:val="20"/>
          <w:lang w:val="en-US"/>
        </w:rPr>
        <w:t xml:space="preserve"> </w:t>
      </w:r>
      <w:proofErr w:type="spellStart"/>
      <w:r w:rsidRPr="00DC54F8">
        <w:rPr>
          <w:sz w:val="20"/>
          <w:szCs w:val="20"/>
          <w:lang w:val="en-US"/>
        </w:rPr>
        <w:t>заједно</w:t>
      </w:r>
      <w:proofErr w:type="spellEnd"/>
      <w:r w:rsidRPr="00DC54F8">
        <w:rPr>
          <w:sz w:val="20"/>
          <w:szCs w:val="20"/>
          <w:lang w:val="en-US"/>
        </w:rPr>
        <w:t xml:space="preserve"> </w:t>
      </w:r>
      <w:proofErr w:type="spellStart"/>
      <w:r w:rsidRPr="00DC54F8">
        <w:rPr>
          <w:sz w:val="20"/>
          <w:szCs w:val="20"/>
          <w:lang w:val="en-US"/>
        </w:rPr>
        <w:t>станују</w:t>
      </w:r>
      <w:proofErr w:type="spellEnd"/>
      <w:r w:rsidRPr="00DC54F8">
        <w:rPr>
          <w:sz w:val="20"/>
          <w:szCs w:val="20"/>
          <w:lang w:val="en-US"/>
        </w:rPr>
        <w:t xml:space="preserve"> и </w:t>
      </w:r>
      <w:proofErr w:type="spellStart"/>
      <w:r w:rsidRPr="00DC54F8">
        <w:rPr>
          <w:sz w:val="20"/>
          <w:szCs w:val="20"/>
          <w:lang w:val="en-US"/>
        </w:rPr>
        <w:t>заједнички</w:t>
      </w:r>
      <w:proofErr w:type="spellEnd"/>
      <w:r w:rsidRPr="00DC54F8">
        <w:rPr>
          <w:sz w:val="20"/>
          <w:szCs w:val="20"/>
          <w:lang w:val="en-US"/>
        </w:rPr>
        <w:t xml:space="preserve"> </w:t>
      </w:r>
      <w:proofErr w:type="spellStart"/>
      <w:r w:rsidRPr="00DC54F8">
        <w:rPr>
          <w:sz w:val="20"/>
          <w:szCs w:val="20"/>
          <w:lang w:val="en-US"/>
        </w:rPr>
        <w:t>троше</w:t>
      </w:r>
      <w:proofErr w:type="spellEnd"/>
      <w:r w:rsidRPr="00DC54F8">
        <w:rPr>
          <w:sz w:val="20"/>
          <w:szCs w:val="20"/>
          <w:lang w:val="en-US"/>
        </w:rPr>
        <w:t xml:space="preserve"> </w:t>
      </w:r>
      <w:proofErr w:type="spellStart"/>
      <w:r w:rsidRPr="00DC54F8">
        <w:rPr>
          <w:sz w:val="20"/>
          <w:szCs w:val="20"/>
          <w:lang w:val="en-US"/>
        </w:rPr>
        <w:t>своје</w:t>
      </w:r>
      <w:proofErr w:type="spellEnd"/>
      <w:r w:rsidRPr="00DC54F8">
        <w:rPr>
          <w:sz w:val="20"/>
          <w:szCs w:val="20"/>
          <w:lang w:val="en-US"/>
        </w:rPr>
        <w:t xml:space="preserve"> </w:t>
      </w:r>
      <w:proofErr w:type="spellStart"/>
      <w:r w:rsidRPr="00DC54F8">
        <w:rPr>
          <w:sz w:val="20"/>
          <w:szCs w:val="20"/>
          <w:lang w:val="en-US"/>
        </w:rPr>
        <w:t>приходе</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подмирење</w:t>
      </w:r>
      <w:proofErr w:type="spellEnd"/>
      <w:r w:rsidRPr="00DC54F8">
        <w:rPr>
          <w:sz w:val="20"/>
          <w:szCs w:val="20"/>
          <w:lang w:val="en-US"/>
        </w:rPr>
        <w:t xml:space="preserve"> </w:t>
      </w:r>
      <w:proofErr w:type="spellStart"/>
      <w:r w:rsidRPr="00DC54F8">
        <w:rPr>
          <w:sz w:val="20"/>
          <w:szCs w:val="20"/>
          <w:lang w:val="en-US"/>
        </w:rPr>
        <w:t>својих</w:t>
      </w:r>
      <w:proofErr w:type="spellEnd"/>
      <w:r w:rsidRPr="00DC54F8">
        <w:rPr>
          <w:sz w:val="20"/>
          <w:szCs w:val="20"/>
          <w:lang w:val="en-US"/>
        </w:rPr>
        <w:t xml:space="preserve"> </w:t>
      </w:r>
      <w:proofErr w:type="spellStart"/>
      <w:r w:rsidRPr="00DC54F8">
        <w:rPr>
          <w:sz w:val="20"/>
          <w:szCs w:val="20"/>
          <w:lang w:val="en-US"/>
        </w:rPr>
        <w:t>основних</w:t>
      </w:r>
      <w:proofErr w:type="spellEnd"/>
      <w:r w:rsidRPr="00DC54F8">
        <w:rPr>
          <w:sz w:val="20"/>
          <w:szCs w:val="20"/>
          <w:lang w:val="en-US"/>
        </w:rPr>
        <w:t xml:space="preserve"> </w:t>
      </w:r>
      <w:proofErr w:type="spellStart"/>
      <w:r w:rsidRPr="00DC54F8">
        <w:rPr>
          <w:sz w:val="20"/>
          <w:szCs w:val="20"/>
          <w:lang w:val="en-US"/>
        </w:rPr>
        <w:t>животних</w:t>
      </w:r>
      <w:proofErr w:type="spellEnd"/>
      <w:r w:rsidRPr="00DC54F8">
        <w:rPr>
          <w:sz w:val="20"/>
          <w:szCs w:val="20"/>
          <w:lang w:val="en-US"/>
        </w:rPr>
        <w:t xml:space="preserve"> </w:t>
      </w:r>
      <w:proofErr w:type="spellStart"/>
      <w:proofErr w:type="gramStart"/>
      <w:r w:rsidRPr="00DC54F8">
        <w:rPr>
          <w:sz w:val="20"/>
          <w:szCs w:val="20"/>
          <w:lang w:val="en-US"/>
        </w:rPr>
        <w:t>потреба</w:t>
      </w:r>
      <w:proofErr w:type="spellEnd"/>
      <w:r w:rsidRPr="00DC54F8">
        <w:rPr>
          <w:sz w:val="20"/>
          <w:szCs w:val="20"/>
          <w:lang w:val="en-US"/>
        </w:rPr>
        <w:t xml:space="preserve"> .</w:t>
      </w:r>
      <w:proofErr w:type="gramEnd"/>
      <w:r w:rsidRPr="00DC54F8">
        <w:rPr>
          <w:color w:val="FFFFFF"/>
          <w:sz w:val="20"/>
          <w:szCs w:val="20"/>
          <w:lang w:val="en-US"/>
        </w:rPr>
        <w:t xml:space="preserve">      </w:t>
      </w:r>
    </w:p>
    <w:p w14:paraId="2BCEC0E0" w14:textId="6EA374B6" w:rsidR="00DC54F8" w:rsidRDefault="00DC54F8" w:rsidP="00DC54F8">
      <w:pPr>
        <w:spacing w:after="200" w:line="276" w:lineRule="auto"/>
        <w:jc w:val="both"/>
        <w:rPr>
          <w:sz w:val="20"/>
          <w:szCs w:val="20"/>
          <w:lang w:val="en-US"/>
        </w:rPr>
      </w:pPr>
      <w:r w:rsidRPr="00DC54F8">
        <w:rPr>
          <w:color w:val="FFFFFF"/>
          <w:sz w:val="20"/>
          <w:szCs w:val="20"/>
          <w:lang w:val="en-US"/>
        </w:rPr>
        <w:t xml:space="preserve">  </w:t>
      </w:r>
      <w:r w:rsidRPr="00DC54F8">
        <w:rPr>
          <w:color w:val="FFFFFF"/>
          <w:sz w:val="20"/>
          <w:szCs w:val="20"/>
          <w:lang w:val="en-US"/>
        </w:rPr>
        <w:tab/>
      </w:r>
      <w:proofErr w:type="spellStart"/>
      <w:r w:rsidRPr="00DC54F8">
        <w:rPr>
          <w:b/>
          <w:bCs/>
          <w:sz w:val="20"/>
          <w:szCs w:val="20"/>
          <w:lang w:val="en-US"/>
        </w:rPr>
        <w:t>Диверзификација</w:t>
      </w:r>
      <w:proofErr w:type="spellEnd"/>
      <w:r w:rsidRPr="00DC54F8">
        <w:rPr>
          <w:b/>
          <w:bCs/>
          <w:sz w:val="20"/>
          <w:szCs w:val="20"/>
          <w:lang w:val="en-US"/>
        </w:rPr>
        <w:t xml:space="preserve"> </w:t>
      </w:r>
      <w:proofErr w:type="spellStart"/>
      <w:r w:rsidRPr="00DC54F8">
        <w:rPr>
          <w:b/>
          <w:bCs/>
          <w:sz w:val="20"/>
          <w:szCs w:val="20"/>
          <w:lang w:val="en-US"/>
        </w:rPr>
        <w:t>руралне</w:t>
      </w:r>
      <w:proofErr w:type="spellEnd"/>
      <w:r w:rsidRPr="00DC54F8">
        <w:rPr>
          <w:b/>
          <w:bCs/>
          <w:sz w:val="20"/>
          <w:szCs w:val="20"/>
          <w:lang w:val="en-US"/>
        </w:rPr>
        <w:t xml:space="preserve"> </w:t>
      </w:r>
      <w:proofErr w:type="spellStart"/>
      <w:r w:rsidRPr="00DC54F8">
        <w:rPr>
          <w:b/>
          <w:bCs/>
          <w:sz w:val="20"/>
          <w:szCs w:val="20"/>
          <w:lang w:val="en-US"/>
        </w:rPr>
        <w:t>економије</w:t>
      </w:r>
      <w:proofErr w:type="spellEnd"/>
      <w:r w:rsidRPr="00DC54F8">
        <w:rPr>
          <w:b/>
          <w:bCs/>
          <w:sz w:val="20"/>
          <w:szCs w:val="20"/>
          <w:lang w:val="en-US"/>
        </w:rPr>
        <w:t xml:space="preserve">: </w:t>
      </w:r>
      <w:proofErr w:type="spellStart"/>
      <w:r w:rsidRPr="00DC54F8">
        <w:rPr>
          <w:sz w:val="20"/>
          <w:szCs w:val="20"/>
          <w:lang w:val="en-US"/>
        </w:rPr>
        <w:t>Структура</w:t>
      </w:r>
      <w:proofErr w:type="spellEnd"/>
      <w:r w:rsidRPr="00DC54F8">
        <w:rPr>
          <w:sz w:val="20"/>
          <w:szCs w:val="20"/>
          <w:lang w:val="en-US"/>
        </w:rPr>
        <w:t xml:space="preserve"> </w:t>
      </w:r>
      <w:proofErr w:type="spellStart"/>
      <w:r w:rsidRPr="00DC54F8">
        <w:rPr>
          <w:sz w:val="20"/>
          <w:szCs w:val="20"/>
          <w:lang w:val="en-US"/>
        </w:rPr>
        <w:t>економије</w:t>
      </w:r>
      <w:proofErr w:type="spellEnd"/>
      <w:r w:rsidRPr="00DC54F8">
        <w:rPr>
          <w:sz w:val="20"/>
          <w:szCs w:val="20"/>
          <w:lang w:val="en-US"/>
        </w:rPr>
        <w:t xml:space="preserve">   </w:t>
      </w:r>
      <w:proofErr w:type="spellStart"/>
      <w:r w:rsidRPr="00DC54F8">
        <w:rPr>
          <w:sz w:val="20"/>
          <w:szCs w:val="20"/>
          <w:lang w:val="en-US"/>
        </w:rPr>
        <w:t>Економију</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основу</w:t>
      </w:r>
      <w:proofErr w:type="spellEnd"/>
      <w:r w:rsidRPr="00DC54F8">
        <w:rPr>
          <w:sz w:val="20"/>
          <w:szCs w:val="20"/>
          <w:lang w:val="en-US"/>
        </w:rPr>
        <w:t xml:space="preserve"> </w:t>
      </w:r>
      <w:proofErr w:type="spellStart"/>
      <w:r w:rsidRPr="00DC54F8">
        <w:rPr>
          <w:sz w:val="20"/>
          <w:szCs w:val="20"/>
          <w:lang w:val="en-US"/>
        </w:rPr>
        <w:t>два</w:t>
      </w:r>
      <w:proofErr w:type="spellEnd"/>
      <w:r w:rsidRPr="00DC54F8">
        <w:rPr>
          <w:sz w:val="20"/>
          <w:szCs w:val="20"/>
          <w:lang w:val="en-US"/>
        </w:rPr>
        <w:t xml:space="preserve"> </w:t>
      </w:r>
      <w:proofErr w:type="spellStart"/>
      <w:r w:rsidRPr="00DC54F8">
        <w:rPr>
          <w:sz w:val="20"/>
          <w:szCs w:val="20"/>
          <w:lang w:val="en-US"/>
        </w:rPr>
        <w:t>критеријума</w:t>
      </w:r>
      <w:proofErr w:type="spellEnd"/>
      <w:r w:rsidRPr="00DC54F8">
        <w:rPr>
          <w:sz w:val="20"/>
          <w:szCs w:val="20"/>
          <w:lang w:val="en-US"/>
        </w:rPr>
        <w:t xml:space="preserve">, </w:t>
      </w:r>
      <w:proofErr w:type="spellStart"/>
      <w:r w:rsidRPr="00DC54F8">
        <w:rPr>
          <w:sz w:val="20"/>
          <w:szCs w:val="20"/>
          <w:lang w:val="en-US"/>
        </w:rPr>
        <w:t>народног</w:t>
      </w:r>
      <w:proofErr w:type="spellEnd"/>
      <w:r w:rsidRPr="00DC54F8">
        <w:rPr>
          <w:sz w:val="20"/>
          <w:szCs w:val="20"/>
          <w:lang w:val="en-US"/>
        </w:rPr>
        <w:t xml:space="preserve"> </w:t>
      </w:r>
      <w:proofErr w:type="spellStart"/>
      <w:r w:rsidRPr="00DC54F8">
        <w:rPr>
          <w:sz w:val="20"/>
          <w:szCs w:val="20"/>
          <w:lang w:val="en-US"/>
        </w:rPr>
        <w:t>доходка</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секторима</w:t>
      </w:r>
      <w:proofErr w:type="spellEnd"/>
      <w:r w:rsidRPr="00DC54F8">
        <w:rPr>
          <w:sz w:val="20"/>
          <w:szCs w:val="20"/>
          <w:lang w:val="en-US"/>
        </w:rPr>
        <w:t xml:space="preserve"> </w:t>
      </w:r>
      <w:proofErr w:type="spellStart"/>
      <w:r w:rsidRPr="00DC54F8">
        <w:rPr>
          <w:sz w:val="20"/>
          <w:szCs w:val="20"/>
          <w:lang w:val="en-US"/>
        </w:rPr>
        <w:t>привређивања</w:t>
      </w:r>
      <w:proofErr w:type="spellEnd"/>
      <w:r w:rsidRPr="00DC54F8">
        <w:rPr>
          <w:sz w:val="20"/>
          <w:szCs w:val="20"/>
          <w:lang w:val="en-US"/>
        </w:rPr>
        <w:t xml:space="preserve"> и </w:t>
      </w:r>
      <w:proofErr w:type="spellStart"/>
      <w:r w:rsidRPr="00DC54F8">
        <w:rPr>
          <w:sz w:val="20"/>
          <w:szCs w:val="20"/>
          <w:lang w:val="en-US"/>
        </w:rPr>
        <w:t>броја</w:t>
      </w:r>
      <w:proofErr w:type="spellEnd"/>
      <w:r w:rsidRPr="00DC54F8">
        <w:rPr>
          <w:sz w:val="20"/>
          <w:szCs w:val="20"/>
          <w:lang w:val="en-US"/>
        </w:rPr>
        <w:t xml:space="preserve"> </w:t>
      </w:r>
      <w:proofErr w:type="spellStart"/>
      <w:r w:rsidRPr="00DC54F8">
        <w:rPr>
          <w:sz w:val="20"/>
          <w:szCs w:val="20"/>
          <w:lang w:val="en-US"/>
        </w:rPr>
        <w:t>запосленихпо</w:t>
      </w:r>
      <w:proofErr w:type="spellEnd"/>
      <w:r w:rsidRPr="00DC54F8">
        <w:rPr>
          <w:sz w:val="20"/>
          <w:szCs w:val="20"/>
          <w:lang w:val="en-US"/>
        </w:rPr>
        <w:t xml:space="preserve"> </w:t>
      </w:r>
      <w:proofErr w:type="spellStart"/>
      <w:r w:rsidRPr="00DC54F8">
        <w:rPr>
          <w:sz w:val="20"/>
          <w:szCs w:val="20"/>
          <w:lang w:val="en-US"/>
        </w:rPr>
        <w:t>привредним</w:t>
      </w:r>
      <w:proofErr w:type="spellEnd"/>
      <w:r w:rsidRPr="00DC54F8">
        <w:rPr>
          <w:sz w:val="20"/>
          <w:szCs w:val="20"/>
          <w:lang w:val="en-US"/>
        </w:rPr>
        <w:t xml:space="preserve"> </w:t>
      </w:r>
      <w:proofErr w:type="spellStart"/>
      <w:r w:rsidRPr="00DC54F8">
        <w:rPr>
          <w:sz w:val="20"/>
          <w:szCs w:val="20"/>
          <w:lang w:val="en-US"/>
        </w:rPr>
        <w:t>секторима</w:t>
      </w:r>
      <w:proofErr w:type="spellEnd"/>
      <w:r w:rsidRPr="00DC54F8">
        <w:rPr>
          <w:sz w:val="20"/>
          <w:szCs w:val="20"/>
          <w:lang w:val="en-US"/>
        </w:rPr>
        <w:t xml:space="preserve">, </w:t>
      </w:r>
      <w:proofErr w:type="spellStart"/>
      <w:r w:rsidRPr="00DC54F8">
        <w:rPr>
          <w:sz w:val="20"/>
          <w:szCs w:val="20"/>
          <w:lang w:val="en-US"/>
        </w:rPr>
        <w:t>карактерише</w:t>
      </w:r>
      <w:proofErr w:type="spellEnd"/>
      <w:r w:rsidRPr="00DC54F8">
        <w:rPr>
          <w:sz w:val="20"/>
          <w:szCs w:val="20"/>
          <w:lang w:val="en-US"/>
        </w:rPr>
        <w:t xml:space="preserve"> </w:t>
      </w:r>
      <w:proofErr w:type="spellStart"/>
      <w:r w:rsidRPr="00DC54F8">
        <w:rPr>
          <w:sz w:val="20"/>
          <w:szCs w:val="20"/>
          <w:lang w:val="en-US"/>
        </w:rPr>
        <w:t>пре</w:t>
      </w:r>
      <w:proofErr w:type="spellEnd"/>
      <w:r w:rsidRPr="00DC54F8">
        <w:rPr>
          <w:sz w:val="20"/>
          <w:szCs w:val="20"/>
          <w:lang w:val="en-US"/>
        </w:rPr>
        <w:t xml:space="preserve"> </w:t>
      </w:r>
      <w:proofErr w:type="spellStart"/>
      <w:r w:rsidRPr="00DC54F8">
        <w:rPr>
          <w:sz w:val="20"/>
          <w:szCs w:val="20"/>
          <w:lang w:val="en-US"/>
        </w:rPr>
        <w:t>свега</w:t>
      </w:r>
      <w:proofErr w:type="spellEnd"/>
      <w:r w:rsidRPr="00DC54F8">
        <w:rPr>
          <w:sz w:val="20"/>
          <w:szCs w:val="20"/>
          <w:lang w:val="en-US"/>
        </w:rPr>
        <w:t xml:space="preserve"> </w:t>
      </w:r>
      <w:proofErr w:type="spellStart"/>
      <w:r w:rsidRPr="00DC54F8">
        <w:rPr>
          <w:sz w:val="20"/>
          <w:szCs w:val="20"/>
          <w:lang w:val="en-US"/>
        </w:rPr>
        <w:t>прерађивачкаиндустрија</w:t>
      </w:r>
      <w:proofErr w:type="spellEnd"/>
      <w:r w:rsidRPr="00DC54F8">
        <w:rPr>
          <w:sz w:val="20"/>
          <w:szCs w:val="20"/>
          <w:lang w:val="en-US"/>
        </w:rPr>
        <w:t xml:space="preserve"> (</w:t>
      </w:r>
      <w:proofErr w:type="spellStart"/>
      <w:r w:rsidRPr="00DC54F8">
        <w:rPr>
          <w:sz w:val="20"/>
          <w:szCs w:val="20"/>
          <w:lang w:val="en-US"/>
        </w:rPr>
        <w:t>прерада</w:t>
      </w:r>
      <w:proofErr w:type="spellEnd"/>
      <w:r w:rsidRPr="00DC54F8">
        <w:rPr>
          <w:sz w:val="20"/>
          <w:szCs w:val="20"/>
          <w:lang w:val="en-US"/>
        </w:rPr>
        <w:t xml:space="preserve"> </w:t>
      </w:r>
      <w:proofErr w:type="spellStart"/>
      <w:r w:rsidRPr="00DC54F8">
        <w:rPr>
          <w:sz w:val="20"/>
          <w:szCs w:val="20"/>
          <w:lang w:val="en-US"/>
        </w:rPr>
        <w:t>дрвета</w:t>
      </w:r>
      <w:proofErr w:type="spellEnd"/>
      <w:r w:rsidRPr="00DC54F8">
        <w:rPr>
          <w:sz w:val="20"/>
          <w:szCs w:val="20"/>
          <w:lang w:val="en-US"/>
        </w:rPr>
        <w:t xml:space="preserve"> и </w:t>
      </w:r>
      <w:proofErr w:type="spellStart"/>
      <w:r w:rsidRPr="00DC54F8">
        <w:rPr>
          <w:sz w:val="20"/>
          <w:szCs w:val="20"/>
          <w:lang w:val="en-US"/>
        </w:rPr>
        <w:t>производња</w:t>
      </w:r>
      <w:proofErr w:type="spellEnd"/>
      <w:r w:rsidRPr="00DC54F8">
        <w:rPr>
          <w:sz w:val="20"/>
          <w:szCs w:val="20"/>
          <w:lang w:val="en-US"/>
        </w:rPr>
        <w:t xml:space="preserve"> </w:t>
      </w:r>
      <w:proofErr w:type="spellStart"/>
      <w:r w:rsidRPr="00DC54F8">
        <w:rPr>
          <w:sz w:val="20"/>
          <w:szCs w:val="20"/>
          <w:lang w:val="en-US"/>
        </w:rPr>
        <w:t>производа</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текстила</w:t>
      </w:r>
      <w:proofErr w:type="spellEnd"/>
      <w:r w:rsidRPr="00DC54F8">
        <w:rPr>
          <w:sz w:val="20"/>
          <w:szCs w:val="20"/>
          <w:lang w:val="en-US"/>
        </w:rPr>
        <w:t xml:space="preserve">).  </w:t>
      </w:r>
      <w:proofErr w:type="spellStart"/>
      <w:r w:rsidRPr="00DC54F8">
        <w:rPr>
          <w:sz w:val="20"/>
          <w:szCs w:val="20"/>
          <w:lang w:val="en-US"/>
        </w:rPr>
        <w:t>Ако</w:t>
      </w:r>
      <w:proofErr w:type="spellEnd"/>
      <w:r w:rsidRPr="00DC54F8">
        <w:rPr>
          <w:sz w:val="20"/>
          <w:szCs w:val="20"/>
          <w:lang w:val="en-US"/>
        </w:rPr>
        <w:t xml:space="preserve"> </w:t>
      </w:r>
      <w:proofErr w:type="spellStart"/>
      <w:r w:rsidRPr="00DC54F8">
        <w:rPr>
          <w:sz w:val="20"/>
          <w:szCs w:val="20"/>
          <w:lang w:val="en-US"/>
        </w:rPr>
        <w:t>посматрамо</w:t>
      </w:r>
      <w:proofErr w:type="spellEnd"/>
      <w:r w:rsidRPr="00DC54F8">
        <w:rPr>
          <w:sz w:val="20"/>
          <w:szCs w:val="20"/>
          <w:lang w:val="en-US"/>
        </w:rPr>
        <w:t xml:space="preserve"> </w:t>
      </w:r>
      <w:proofErr w:type="spellStart"/>
      <w:r w:rsidRPr="00DC54F8">
        <w:rPr>
          <w:sz w:val="20"/>
          <w:szCs w:val="20"/>
          <w:lang w:val="en-US"/>
        </w:rPr>
        <w:t>структуру</w:t>
      </w:r>
      <w:proofErr w:type="spellEnd"/>
      <w:r w:rsidRPr="00DC54F8">
        <w:rPr>
          <w:sz w:val="20"/>
          <w:szCs w:val="20"/>
          <w:lang w:val="en-US"/>
        </w:rPr>
        <w:t xml:space="preserve"> </w:t>
      </w:r>
      <w:proofErr w:type="spellStart"/>
      <w:r w:rsidRPr="00DC54F8">
        <w:rPr>
          <w:sz w:val="20"/>
          <w:szCs w:val="20"/>
          <w:lang w:val="en-US"/>
        </w:rPr>
        <w:t>предузећа</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секторима</w:t>
      </w:r>
      <w:proofErr w:type="spellEnd"/>
      <w:r w:rsidRPr="00DC54F8">
        <w:rPr>
          <w:sz w:val="20"/>
          <w:szCs w:val="20"/>
          <w:lang w:val="en-US"/>
        </w:rPr>
        <w:t xml:space="preserve"> </w:t>
      </w:r>
      <w:proofErr w:type="spellStart"/>
      <w:r w:rsidRPr="00DC54F8">
        <w:rPr>
          <w:sz w:val="20"/>
          <w:szCs w:val="20"/>
          <w:lang w:val="en-US"/>
        </w:rPr>
        <w:t>делатности</w:t>
      </w:r>
      <w:proofErr w:type="spellEnd"/>
      <w:r w:rsidRPr="00DC54F8">
        <w:rPr>
          <w:sz w:val="20"/>
          <w:szCs w:val="20"/>
          <w:lang w:val="en-US"/>
        </w:rPr>
        <w:t xml:space="preserve">, 33,2% </w:t>
      </w:r>
      <w:proofErr w:type="spellStart"/>
      <w:r w:rsidRPr="00DC54F8">
        <w:rPr>
          <w:sz w:val="20"/>
          <w:szCs w:val="20"/>
          <w:lang w:val="en-US"/>
        </w:rPr>
        <w:t>послује</w:t>
      </w:r>
      <w:proofErr w:type="spellEnd"/>
      <w:r w:rsidRPr="00DC54F8">
        <w:rPr>
          <w:sz w:val="20"/>
          <w:szCs w:val="20"/>
          <w:lang w:val="en-US"/>
        </w:rPr>
        <w:t xml:space="preserve"> у </w:t>
      </w:r>
      <w:proofErr w:type="spellStart"/>
      <w:r w:rsidRPr="00DC54F8">
        <w:rPr>
          <w:sz w:val="20"/>
          <w:szCs w:val="20"/>
          <w:lang w:val="en-US"/>
        </w:rPr>
        <w:t>сектору</w:t>
      </w:r>
      <w:proofErr w:type="spellEnd"/>
      <w:r w:rsidRPr="00DC54F8">
        <w:rPr>
          <w:sz w:val="20"/>
          <w:szCs w:val="20"/>
          <w:lang w:val="en-US"/>
        </w:rPr>
        <w:t xml:space="preserve"> </w:t>
      </w:r>
      <w:proofErr w:type="spellStart"/>
      <w:r w:rsidRPr="00DC54F8">
        <w:rPr>
          <w:sz w:val="20"/>
          <w:szCs w:val="20"/>
          <w:lang w:val="en-US"/>
        </w:rPr>
        <w:t>прерађивачке</w:t>
      </w:r>
      <w:proofErr w:type="spellEnd"/>
      <w:r w:rsidRPr="00DC54F8">
        <w:rPr>
          <w:sz w:val="20"/>
          <w:szCs w:val="20"/>
          <w:lang w:val="en-US"/>
        </w:rPr>
        <w:t xml:space="preserve"> </w:t>
      </w:r>
      <w:proofErr w:type="spellStart"/>
      <w:r w:rsidRPr="00DC54F8">
        <w:rPr>
          <w:sz w:val="20"/>
          <w:szCs w:val="20"/>
          <w:lang w:val="en-US"/>
        </w:rPr>
        <w:t>индустрије</w:t>
      </w:r>
      <w:proofErr w:type="spellEnd"/>
      <w:r w:rsidRPr="00DC54F8">
        <w:rPr>
          <w:sz w:val="20"/>
          <w:szCs w:val="20"/>
          <w:lang w:val="en-US"/>
        </w:rPr>
        <w:t xml:space="preserve">, а </w:t>
      </w:r>
      <w:proofErr w:type="spellStart"/>
      <w:r w:rsidRPr="00DC54F8">
        <w:rPr>
          <w:sz w:val="20"/>
          <w:szCs w:val="20"/>
          <w:lang w:val="en-US"/>
        </w:rPr>
        <w:t>затим</w:t>
      </w:r>
      <w:proofErr w:type="spellEnd"/>
      <w:r w:rsidRPr="00DC54F8">
        <w:rPr>
          <w:sz w:val="20"/>
          <w:szCs w:val="20"/>
          <w:lang w:val="en-US"/>
        </w:rPr>
        <w:t xml:space="preserve"> </w:t>
      </w:r>
      <w:proofErr w:type="spellStart"/>
      <w:r w:rsidRPr="00DC54F8">
        <w:rPr>
          <w:sz w:val="20"/>
          <w:szCs w:val="20"/>
          <w:lang w:val="en-US"/>
        </w:rPr>
        <w:t>следи</w:t>
      </w:r>
      <w:proofErr w:type="spellEnd"/>
      <w:r w:rsidRPr="00DC54F8">
        <w:rPr>
          <w:sz w:val="20"/>
          <w:szCs w:val="20"/>
          <w:lang w:val="en-US"/>
        </w:rPr>
        <w:t xml:space="preserve"> </w:t>
      </w:r>
      <w:proofErr w:type="spellStart"/>
      <w:r w:rsidRPr="00DC54F8">
        <w:rPr>
          <w:sz w:val="20"/>
          <w:szCs w:val="20"/>
          <w:lang w:val="en-US"/>
        </w:rPr>
        <w:t>трговина</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28,8%. У </w:t>
      </w:r>
      <w:proofErr w:type="spellStart"/>
      <w:r w:rsidRPr="00DC54F8">
        <w:rPr>
          <w:sz w:val="20"/>
          <w:szCs w:val="20"/>
          <w:lang w:val="en-US"/>
        </w:rPr>
        <w:t>сектору</w:t>
      </w:r>
      <w:proofErr w:type="spellEnd"/>
      <w:r w:rsidRPr="00DC54F8">
        <w:rPr>
          <w:sz w:val="20"/>
          <w:szCs w:val="20"/>
          <w:lang w:val="en-US"/>
        </w:rPr>
        <w:t xml:space="preserve"> </w:t>
      </w:r>
      <w:proofErr w:type="spellStart"/>
      <w:r w:rsidRPr="00DC54F8">
        <w:rPr>
          <w:sz w:val="20"/>
          <w:szCs w:val="20"/>
          <w:lang w:val="en-US"/>
        </w:rPr>
        <w:t>пољопривреде</w:t>
      </w:r>
      <w:proofErr w:type="spellEnd"/>
      <w:r w:rsidRPr="00DC54F8">
        <w:rPr>
          <w:sz w:val="20"/>
          <w:szCs w:val="20"/>
          <w:lang w:val="en-US"/>
        </w:rPr>
        <w:t xml:space="preserve">, </w:t>
      </w:r>
      <w:proofErr w:type="spellStart"/>
      <w:r w:rsidRPr="00DC54F8">
        <w:rPr>
          <w:sz w:val="20"/>
          <w:szCs w:val="20"/>
          <w:lang w:val="en-US"/>
        </w:rPr>
        <w:t>шумарства</w:t>
      </w:r>
      <w:proofErr w:type="spellEnd"/>
      <w:r w:rsidRPr="00DC54F8">
        <w:rPr>
          <w:sz w:val="20"/>
          <w:szCs w:val="20"/>
          <w:lang w:val="en-US"/>
        </w:rPr>
        <w:t xml:space="preserve"> и </w:t>
      </w:r>
      <w:proofErr w:type="spellStart"/>
      <w:r w:rsidRPr="00DC54F8">
        <w:rPr>
          <w:sz w:val="20"/>
          <w:szCs w:val="20"/>
          <w:lang w:val="en-US"/>
        </w:rPr>
        <w:t>водопривреде</w:t>
      </w:r>
      <w:proofErr w:type="spellEnd"/>
      <w:r w:rsidRPr="00DC54F8">
        <w:rPr>
          <w:sz w:val="20"/>
          <w:szCs w:val="20"/>
          <w:lang w:val="en-US"/>
        </w:rPr>
        <w:t xml:space="preserve"> </w:t>
      </w:r>
      <w:proofErr w:type="spellStart"/>
      <w:r w:rsidRPr="00DC54F8">
        <w:rPr>
          <w:sz w:val="20"/>
          <w:szCs w:val="20"/>
          <w:lang w:val="en-US"/>
        </w:rPr>
        <w:t>послује</w:t>
      </w:r>
      <w:proofErr w:type="spellEnd"/>
      <w:r w:rsidRPr="00DC54F8">
        <w:rPr>
          <w:sz w:val="20"/>
          <w:szCs w:val="20"/>
          <w:lang w:val="en-US"/>
        </w:rPr>
        <w:t xml:space="preserve"> 39 </w:t>
      </w:r>
      <w:proofErr w:type="spellStart"/>
      <w:r w:rsidRPr="00DC54F8">
        <w:rPr>
          <w:sz w:val="20"/>
          <w:szCs w:val="20"/>
          <w:lang w:val="en-US"/>
        </w:rPr>
        <w:t>предузећа</w:t>
      </w:r>
      <w:proofErr w:type="spellEnd"/>
      <w:r w:rsidRPr="00DC54F8">
        <w:rPr>
          <w:sz w:val="20"/>
          <w:szCs w:val="20"/>
          <w:lang w:val="en-US"/>
        </w:rPr>
        <w:t xml:space="preserve"> (10,7%). У </w:t>
      </w:r>
      <w:proofErr w:type="spellStart"/>
      <w:r w:rsidRPr="00DC54F8">
        <w:rPr>
          <w:sz w:val="20"/>
          <w:szCs w:val="20"/>
          <w:lang w:val="en-US"/>
        </w:rPr>
        <w:t>оквиру</w:t>
      </w:r>
      <w:proofErr w:type="spellEnd"/>
      <w:r w:rsidRPr="00DC54F8">
        <w:rPr>
          <w:sz w:val="20"/>
          <w:szCs w:val="20"/>
          <w:lang w:val="en-US"/>
        </w:rPr>
        <w:t xml:space="preserve"> </w:t>
      </w:r>
      <w:proofErr w:type="spellStart"/>
      <w:r w:rsidRPr="00DC54F8">
        <w:rPr>
          <w:sz w:val="20"/>
          <w:szCs w:val="20"/>
          <w:lang w:val="en-US"/>
        </w:rPr>
        <w:t>прерађивачке</w:t>
      </w:r>
      <w:proofErr w:type="spellEnd"/>
      <w:r w:rsidRPr="00DC54F8">
        <w:rPr>
          <w:sz w:val="20"/>
          <w:szCs w:val="20"/>
          <w:lang w:val="en-US"/>
        </w:rPr>
        <w:t xml:space="preserve"> </w:t>
      </w:r>
      <w:proofErr w:type="spellStart"/>
      <w:r w:rsidRPr="00DC54F8">
        <w:rPr>
          <w:sz w:val="20"/>
          <w:szCs w:val="20"/>
          <w:lang w:val="en-US"/>
        </w:rPr>
        <w:t>индустрије</w:t>
      </w:r>
      <w:proofErr w:type="spellEnd"/>
      <w:r w:rsidRPr="00DC54F8">
        <w:rPr>
          <w:sz w:val="20"/>
          <w:szCs w:val="20"/>
          <w:lang w:val="en-US"/>
        </w:rPr>
        <w:t xml:space="preserve"> </w:t>
      </w:r>
      <w:proofErr w:type="spellStart"/>
      <w:r w:rsidRPr="00DC54F8">
        <w:rPr>
          <w:sz w:val="20"/>
          <w:szCs w:val="20"/>
          <w:lang w:val="en-US"/>
        </w:rPr>
        <w:t>више</w:t>
      </w:r>
      <w:proofErr w:type="spellEnd"/>
      <w:r w:rsidRPr="00DC54F8">
        <w:rPr>
          <w:sz w:val="20"/>
          <w:szCs w:val="20"/>
          <w:lang w:val="en-US"/>
        </w:rPr>
        <w:t xml:space="preserve"> о 1/3 </w:t>
      </w:r>
      <w:proofErr w:type="spellStart"/>
      <w:r w:rsidRPr="00DC54F8">
        <w:rPr>
          <w:sz w:val="20"/>
          <w:szCs w:val="20"/>
          <w:lang w:val="en-US"/>
        </w:rPr>
        <w:t>предузећа</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бави</w:t>
      </w:r>
      <w:proofErr w:type="spellEnd"/>
      <w:r w:rsidRPr="00DC54F8">
        <w:rPr>
          <w:sz w:val="20"/>
          <w:szCs w:val="20"/>
          <w:lang w:val="en-US"/>
        </w:rPr>
        <w:t xml:space="preserve"> </w:t>
      </w:r>
      <w:proofErr w:type="spellStart"/>
      <w:r w:rsidRPr="00DC54F8">
        <w:rPr>
          <w:sz w:val="20"/>
          <w:szCs w:val="20"/>
          <w:lang w:val="en-US"/>
        </w:rPr>
        <w:t>прерадом</w:t>
      </w:r>
      <w:proofErr w:type="spellEnd"/>
      <w:r w:rsidRPr="00DC54F8">
        <w:rPr>
          <w:sz w:val="20"/>
          <w:szCs w:val="20"/>
          <w:lang w:val="en-US"/>
        </w:rPr>
        <w:t xml:space="preserve"> </w:t>
      </w:r>
      <w:proofErr w:type="spellStart"/>
      <w:r w:rsidRPr="00DC54F8">
        <w:rPr>
          <w:sz w:val="20"/>
          <w:szCs w:val="20"/>
          <w:lang w:val="en-US"/>
        </w:rPr>
        <w:t>дрвета</w:t>
      </w:r>
      <w:proofErr w:type="spellEnd"/>
      <w:r w:rsidRPr="00DC54F8">
        <w:rPr>
          <w:sz w:val="20"/>
          <w:szCs w:val="20"/>
          <w:lang w:val="en-US"/>
        </w:rPr>
        <w:t xml:space="preserve"> и </w:t>
      </w:r>
      <w:proofErr w:type="spellStart"/>
      <w:r w:rsidRPr="00DC54F8">
        <w:rPr>
          <w:sz w:val="20"/>
          <w:szCs w:val="20"/>
          <w:lang w:val="en-US"/>
        </w:rPr>
        <w:t>производњом</w:t>
      </w:r>
      <w:proofErr w:type="spellEnd"/>
      <w:r w:rsidRPr="00DC54F8">
        <w:rPr>
          <w:sz w:val="20"/>
          <w:szCs w:val="20"/>
          <w:lang w:val="en-US"/>
        </w:rPr>
        <w:t xml:space="preserve"> </w:t>
      </w:r>
      <w:proofErr w:type="spellStart"/>
      <w:r w:rsidRPr="00DC54F8">
        <w:rPr>
          <w:sz w:val="20"/>
          <w:szCs w:val="20"/>
          <w:lang w:val="en-US"/>
        </w:rPr>
        <w:t>производа</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дрвета</w:t>
      </w:r>
      <w:proofErr w:type="spellEnd"/>
      <w:r w:rsidRPr="00DC54F8">
        <w:rPr>
          <w:sz w:val="20"/>
          <w:szCs w:val="20"/>
          <w:lang w:val="en-US"/>
        </w:rPr>
        <w:t xml:space="preserve">, </w:t>
      </w:r>
      <w:proofErr w:type="spellStart"/>
      <w:r w:rsidRPr="00DC54F8">
        <w:rPr>
          <w:sz w:val="20"/>
          <w:szCs w:val="20"/>
          <w:lang w:val="en-US"/>
        </w:rPr>
        <w:t>док</w:t>
      </w:r>
      <w:proofErr w:type="spellEnd"/>
      <w:r w:rsidRPr="00DC54F8">
        <w:rPr>
          <w:sz w:val="20"/>
          <w:szCs w:val="20"/>
          <w:lang w:val="en-US"/>
        </w:rPr>
        <w:t xml:space="preserve"> у </w:t>
      </w:r>
      <w:proofErr w:type="spellStart"/>
      <w:r w:rsidRPr="00DC54F8">
        <w:rPr>
          <w:sz w:val="20"/>
          <w:szCs w:val="20"/>
          <w:lang w:val="en-US"/>
        </w:rPr>
        <w:t>текстилној</w:t>
      </w:r>
      <w:proofErr w:type="spellEnd"/>
      <w:r w:rsidRPr="00DC54F8">
        <w:rPr>
          <w:sz w:val="20"/>
          <w:szCs w:val="20"/>
          <w:lang w:val="en-US"/>
        </w:rPr>
        <w:t xml:space="preserve"> и </w:t>
      </w:r>
      <w:proofErr w:type="spellStart"/>
      <w:r w:rsidRPr="00DC54F8">
        <w:rPr>
          <w:sz w:val="20"/>
          <w:szCs w:val="20"/>
          <w:lang w:val="en-US"/>
        </w:rPr>
        <w:t>прехрамбеној</w:t>
      </w:r>
      <w:proofErr w:type="spellEnd"/>
      <w:r w:rsidRPr="00DC54F8">
        <w:rPr>
          <w:sz w:val="20"/>
          <w:szCs w:val="20"/>
          <w:lang w:val="en-US"/>
        </w:rPr>
        <w:t xml:space="preserve"> </w:t>
      </w:r>
      <w:proofErr w:type="spellStart"/>
      <w:r w:rsidRPr="00DC54F8">
        <w:rPr>
          <w:sz w:val="20"/>
          <w:szCs w:val="20"/>
          <w:lang w:val="en-US"/>
        </w:rPr>
        <w:t>индустрији</w:t>
      </w:r>
      <w:proofErr w:type="spellEnd"/>
      <w:r w:rsidRPr="00DC54F8">
        <w:rPr>
          <w:sz w:val="20"/>
          <w:szCs w:val="20"/>
          <w:lang w:val="en-US"/>
        </w:rPr>
        <w:t xml:space="preserve"> </w:t>
      </w:r>
      <w:proofErr w:type="spellStart"/>
      <w:r w:rsidRPr="00DC54F8">
        <w:rPr>
          <w:sz w:val="20"/>
          <w:szCs w:val="20"/>
          <w:lang w:val="en-US"/>
        </w:rPr>
        <w:t>послује</w:t>
      </w:r>
      <w:proofErr w:type="spellEnd"/>
      <w:r w:rsidRPr="00DC54F8">
        <w:rPr>
          <w:sz w:val="20"/>
          <w:szCs w:val="20"/>
          <w:lang w:val="en-US"/>
        </w:rPr>
        <w:t xml:space="preserve"> 29,8% и 12,4% </w:t>
      </w:r>
      <w:proofErr w:type="spellStart"/>
      <w:r w:rsidRPr="00DC54F8">
        <w:rPr>
          <w:sz w:val="20"/>
          <w:szCs w:val="20"/>
          <w:lang w:val="en-US"/>
        </w:rPr>
        <w:t>предузећа</w:t>
      </w:r>
      <w:proofErr w:type="spellEnd"/>
      <w:r w:rsidRPr="00DC54F8">
        <w:rPr>
          <w:sz w:val="20"/>
          <w:szCs w:val="20"/>
          <w:lang w:val="en-US"/>
        </w:rPr>
        <w:t xml:space="preserve"> </w:t>
      </w:r>
      <w:proofErr w:type="spellStart"/>
      <w:r w:rsidRPr="00DC54F8">
        <w:rPr>
          <w:sz w:val="20"/>
          <w:szCs w:val="20"/>
          <w:lang w:val="en-US"/>
        </w:rPr>
        <w:t>респективно</w:t>
      </w:r>
      <w:proofErr w:type="spellEnd"/>
      <w:r w:rsidRPr="00DC54F8">
        <w:rPr>
          <w:sz w:val="20"/>
          <w:szCs w:val="20"/>
          <w:lang w:val="en-US"/>
        </w:rPr>
        <w:t xml:space="preserve">. </w:t>
      </w:r>
      <w:proofErr w:type="spellStart"/>
      <w:r w:rsidRPr="00DC54F8">
        <w:rPr>
          <w:sz w:val="20"/>
          <w:szCs w:val="20"/>
          <w:lang w:val="en-US"/>
        </w:rPr>
        <w:t>Прехрамбена</w:t>
      </w:r>
      <w:proofErr w:type="spellEnd"/>
      <w:r w:rsidRPr="00DC54F8">
        <w:rPr>
          <w:sz w:val="20"/>
          <w:szCs w:val="20"/>
          <w:lang w:val="en-US"/>
        </w:rPr>
        <w:t xml:space="preserve"> </w:t>
      </w:r>
      <w:proofErr w:type="spellStart"/>
      <w:r w:rsidRPr="00DC54F8">
        <w:rPr>
          <w:sz w:val="20"/>
          <w:szCs w:val="20"/>
          <w:lang w:val="en-US"/>
        </w:rPr>
        <w:t>индустрија</w:t>
      </w:r>
      <w:proofErr w:type="spellEnd"/>
      <w:r w:rsidRPr="00DC54F8">
        <w:rPr>
          <w:sz w:val="20"/>
          <w:szCs w:val="20"/>
          <w:lang w:val="en-US"/>
        </w:rPr>
        <w:t xml:space="preserve"> </w:t>
      </w:r>
      <w:proofErr w:type="spellStart"/>
      <w:r w:rsidRPr="00DC54F8">
        <w:rPr>
          <w:sz w:val="20"/>
          <w:szCs w:val="20"/>
          <w:lang w:val="en-US"/>
        </w:rPr>
        <w:t>учествује</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12,4% </w:t>
      </w:r>
      <w:proofErr w:type="spellStart"/>
      <w:r w:rsidRPr="00DC54F8">
        <w:rPr>
          <w:sz w:val="20"/>
          <w:szCs w:val="20"/>
          <w:lang w:val="en-US"/>
        </w:rPr>
        <w:t>предузећа</w:t>
      </w:r>
      <w:proofErr w:type="spellEnd"/>
      <w:r w:rsidRPr="00DC54F8">
        <w:rPr>
          <w:sz w:val="20"/>
          <w:szCs w:val="20"/>
          <w:lang w:val="en-US"/>
        </w:rPr>
        <w:t xml:space="preserve"> у </w:t>
      </w:r>
      <w:proofErr w:type="spellStart"/>
      <w:r w:rsidRPr="00DC54F8">
        <w:rPr>
          <w:sz w:val="20"/>
          <w:szCs w:val="20"/>
          <w:lang w:val="en-US"/>
        </w:rPr>
        <w:t>општини</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r w:rsidRPr="00DC54F8">
        <w:rPr>
          <w:sz w:val="20"/>
          <w:szCs w:val="20"/>
          <w:lang w:val="en-US"/>
        </w:rPr>
        <w:tab/>
      </w:r>
      <w:proofErr w:type="spellStart"/>
      <w:r w:rsidRPr="00DC54F8">
        <w:rPr>
          <w:sz w:val="20"/>
          <w:szCs w:val="20"/>
          <w:lang w:val="en-US"/>
        </w:rPr>
        <w:t>Укупан</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радњи</w:t>
      </w:r>
      <w:proofErr w:type="spellEnd"/>
      <w:r w:rsidRPr="00DC54F8">
        <w:rPr>
          <w:sz w:val="20"/>
          <w:szCs w:val="20"/>
          <w:lang w:val="en-US"/>
        </w:rPr>
        <w:t xml:space="preserve"> у </w:t>
      </w:r>
      <w:proofErr w:type="spellStart"/>
      <w:r w:rsidRPr="00DC54F8">
        <w:rPr>
          <w:sz w:val="20"/>
          <w:szCs w:val="20"/>
          <w:lang w:val="en-US"/>
        </w:rPr>
        <w:t>општини</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863.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овог</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највећи</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бави</w:t>
      </w:r>
      <w:proofErr w:type="spellEnd"/>
      <w:r w:rsidRPr="00DC54F8">
        <w:rPr>
          <w:sz w:val="20"/>
          <w:szCs w:val="20"/>
          <w:lang w:val="en-US"/>
        </w:rPr>
        <w:t xml:space="preserve"> </w:t>
      </w:r>
      <w:proofErr w:type="spellStart"/>
      <w:r w:rsidRPr="00DC54F8">
        <w:rPr>
          <w:sz w:val="20"/>
          <w:szCs w:val="20"/>
          <w:lang w:val="en-US"/>
        </w:rPr>
        <w:t>трговином</w:t>
      </w:r>
      <w:proofErr w:type="spellEnd"/>
      <w:r w:rsidRPr="00DC54F8">
        <w:rPr>
          <w:sz w:val="20"/>
          <w:szCs w:val="20"/>
          <w:lang w:val="en-US"/>
        </w:rPr>
        <w:t xml:space="preserve"> 31,7%, а </w:t>
      </w:r>
      <w:proofErr w:type="spellStart"/>
      <w:r w:rsidRPr="00DC54F8">
        <w:rPr>
          <w:sz w:val="20"/>
          <w:szCs w:val="20"/>
          <w:lang w:val="en-US"/>
        </w:rPr>
        <w:t>затим</w:t>
      </w:r>
      <w:proofErr w:type="spellEnd"/>
      <w:r w:rsidRPr="00DC54F8">
        <w:rPr>
          <w:sz w:val="20"/>
          <w:szCs w:val="20"/>
          <w:lang w:val="en-US"/>
        </w:rPr>
        <w:t xml:space="preserve"> </w:t>
      </w:r>
      <w:proofErr w:type="spellStart"/>
      <w:r w:rsidRPr="00DC54F8">
        <w:rPr>
          <w:sz w:val="20"/>
          <w:szCs w:val="20"/>
          <w:lang w:val="en-US"/>
        </w:rPr>
        <w:t>следе</w:t>
      </w:r>
      <w:proofErr w:type="spellEnd"/>
      <w:r w:rsidRPr="00DC54F8">
        <w:rPr>
          <w:sz w:val="20"/>
          <w:szCs w:val="20"/>
          <w:lang w:val="en-US"/>
        </w:rPr>
        <w:t xml:space="preserve"> </w:t>
      </w:r>
      <w:proofErr w:type="spellStart"/>
      <w:r w:rsidRPr="00DC54F8">
        <w:rPr>
          <w:sz w:val="20"/>
          <w:szCs w:val="20"/>
          <w:lang w:val="en-US"/>
        </w:rPr>
        <w:t>саобраћај</w:t>
      </w:r>
      <w:proofErr w:type="spellEnd"/>
      <w:r w:rsidRPr="00DC54F8">
        <w:rPr>
          <w:sz w:val="20"/>
          <w:szCs w:val="20"/>
          <w:lang w:val="en-US"/>
        </w:rPr>
        <w:t xml:space="preserve">, </w:t>
      </w:r>
      <w:proofErr w:type="spellStart"/>
      <w:r w:rsidRPr="00DC54F8">
        <w:rPr>
          <w:sz w:val="20"/>
          <w:szCs w:val="20"/>
          <w:lang w:val="en-US"/>
        </w:rPr>
        <w:t>складиштење</w:t>
      </w:r>
      <w:proofErr w:type="spellEnd"/>
      <w:r w:rsidRPr="00DC54F8">
        <w:rPr>
          <w:sz w:val="20"/>
          <w:szCs w:val="20"/>
          <w:lang w:val="en-US"/>
        </w:rPr>
        <w:t xml:space="preserve"> и </w:t>
      </w:r>
      <w:proofErr w:type="spellStart"/>
      <w:r w:rsidRPr="00DC54F8">
        <w:rPr>
          <w:sz w:val="20"/>
          <w:szCs w:val="20"/>
          <w:lang w:val="en-US"/>
        </w:rPr>
        <w:t>везе</w:t>
      </w:r>
      <w:proofErr w:type="spellEnd"/>
      <w:r w:rsidRPr="00DC54F8">
        <w:rPr>
          <w:sz w:val="20"/>
          <w:szCs w:val="20"/>
          <w:lang w:val="en-US"/>
        </w:rPr>
        <w:t xml:space="preserve"> са 15,4%, </w:t>
      </w:r>
      <w:proofErr w:type="spellStart"/>
      <w:r w:rsidRPr="00DC54F8">
        <w:rPr>
          <w:sz w:val="20"/>
          <w:szCs w:val="20"/>
          <w:lang w:val="en-US"/>
        </w:rPr>
        <w:t>хотели</w:t>
      </w:r>
      <w:proofErr w:type="spellEnd"/>
      <w:r w:rsidRPr="00DC54F8">
        <w:rPr>
          <w:sz w:val="20"/>
          <w:szCs w:val="20"/>
          <w:lang w:val="en-US"/>
        </w:rPr>
        <w:t xml:space="preserve"> и </w:t>
      </w:r>
      <w:proofErr w:type="spellStart"/>
      <w:r w:rsidRPr="00DC54F8">
        <w:rPr>
          <w:sz w:val="20"/>
          <w:szCs w:val="20"/>
          <w:lang w:val="en-US"/>
        </w:rPr>
        <w:t>ресторани</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13,7% и </w:t>
      </w:r>
      <w:proofErr w:type="spellStart"/>
      <w:r w:rsidRPr="00DC54F8">
        <w:rPr>
          <w:sz w:val="20"/>
          <w:szCs w:val="20"/>
          <w:lang w:val="en-US"/>
        </w:rPr>
        <w:t>прерађивачка</w:t>
      </w:r>
      <w:proofErr w:type="spellEnd"/>
      <w:r w:rsidRPr="00DC54F8">
        <w:rPr>
          <w:sz w:val="20"/>
          <w:szCs w:val="20"/>
          <w:lang w:val="en-US"/>
        </w:rPr>
        <w:t xml:space="preserve"> </w:t>
      </w:r>
      <w:proofErr w:type="spellStart"/>
      <w:r w:rsidRPr="00DC54F8">
        <w:rPr>
          <w:sz w:val="20"/>
          <w:szCs w:val="20"/>
          <w:lang w:val="en-US"/>
        </w:rPr>
        <w:t>индустрија</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12,6%. </w:t>
      </w:r>
    </w:p>
    <w:p w14:paraId="35CA20A7" w14:textId="77777777" w:rsidR="00DC54F8" w:rsidRPr="00DC54F8" w:rsidRDefault="00DC54F8" w:rsidP="00DC54F8">
      <w:pPr>
        <w:spacing w:after="200" w:line="276" w:lineRule="auto"/>
        <w:jc w:val="both"/>
        <w:rPr>
          <w:sz w:val="20"/>
          <w:szCs w:val="20"/>
          <w:lang w:val="en-US"/>
        </w:rPr>
      </w:pPr>
      <w:r w:rsidRPr="00DC54F8">
        <w:rPr>
          <w:sz w:val="20"/>
          <w:szCs w:val="20"/>
          <w:lang w:val="en-US"/>
        </w:rPr>
        <w:lastRenderedPageBreak/>
        <w:tab/>
        <w:t xml:space="preserve"> </w:t>
      </w:r>
      <w:proofErr w:type="spellStart"/>
      <w:r w:rsidRPr="00DC54F8">
        <w:rPr>
          <w:sz w:val="20"/>
          <w:szCs w:val="20"/>
          <w:lang w:val="en-US"/>
        </w:rPr>
        <w:t>Перспектива</w:t>
      </w:r>
      <w:proofErr w:type="spellEnd"/>
      <w:r w:rsidRPr="00DC54F8">
        <w:rPr>
          <w:sz w:val="20"/>
          <w:szCs w:val="20"/>
          <w:lang w:val="en-US"/>
        </w:rPr>
        <w:t xml:space="preserve"> </w:t>
      </w:r>
      <w:proofErr w:type="spellStart"/>
      <w:r w:rsidRPr="00DC54F8">
        <w:rPr>
          <w:sz w:val="20"/>
          <w:szCs w:val="20"/>
          <w:lang w:val="en-US"/>
        </w:rPr>
        <w:t>развоја</w:t>
      </w:r>
      <w:proofErr w:type="spellEnd"/>
      <w:r w:rsidRPr="00DC54F8">
        <w:rPr>
          <w:sz w:val="20"/>
          <w:szCs w:val="20"/>
          <w:lang w:val="en-US"/>
        </w:rPr>
        <w:t xml:space="preserve"> </w:t>
      </w:r>
      <w:proofErr w:type="spellStart"/>
      <w:r w:rsidRPr="00DC54F8">
        <w:rPr>
          <w:sz w:val="20"/>
          <w:szCs w:val="20"/>
          <w:lang w:val="en-US"/>
        </w:rPr>
        <w:t>привреде</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темељи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w:t>
      </w:r>
    </w:p>
    <w:p w14:paraId="265377E4" w14:textId="77777777" w:rsidR="00DC54F8" w:rsidRPr="00DC54F8" w:rsidRDefault="00DC54F8" w:rsidP="00DC54F8">
      <w:pPr>
        <w:spacing w:after="200" w:line="276" w:lineRule="auto"/>
        <w:jc w:val="both"/>
        <w:rPr>
          <w:sz w:val="20"/>
          <w:szCs w:val="20"/>
          <w:lang w:val="en-US"/>
        </w:rPr>
      </w:pPr>
      <w:r w:rsidRPr="00DC54F8">
        <w:rPr>
          <w:sz w:val="20"/>
          <w:szCs w:val="20"/>
          <w:lang w:val="en-US"/>
        </w:rPr>
        <w:t xml:space="preserve"> •</w:t>
      </w:r>
      <w:r w:rsidRPr="00DC54F8">
        <w:rPr>
          <w:sz w:val="20"/>
          <w:szCs w:val="20"/>
          <w:lang w:val="en-US"/>
        </w:rPr>
        <w:tab/>
      </w:r>
      <w:proofErr w:type="spellStart"/>
      <w:r w:rsidRPr="00DC54F8">
        <w:rPr>
          <w:sz w:val="20"/>
          <w:szCs w:val="20"/>
          <w:lang w:val="en-US"/>
        </w:rPr>
        <w:t>Интензивни</w:t>
      </w:r>
      <w:proofErr w:type="spellEnd"/>
      <w:r w:rsidRPr="00DC54F8">
        <w:rPr>
          <w:sz w:val="20"/>
          <w:szCs w:val="20"/>
          <w:lang w:val="en-US"/>
        </w:rPr>
        <w:t xml:space="preserve"> и </w:t>
      </w:r>
      <w:proofErr w:type="spellStart"/>
      <w:r w:rsidRPr="00DC54F8">
        <w:rPr>
          <w:sz w:val="20"/>
          <w:szCs w:val="20"/>
          <w:lang w:val="en-US"/>
        </w:rPr>
        <w:t>плански</w:t>
      </w:r>
      <w:proofErr w:type="spellEnd"/>
      <w:r w:rsidRPr="00DC54F8">
        <w:rPr>
          <w:sz w:val="20"/>
          <w:szCs w:val="20"/>
          <w:lang w:val="en-US"/>
        </w:rPr>
        <w:t xml:space="preserve"> </w:t>
      </w:r>
      <w:proofErr w:type="spellStart"/>
      <w:r w:rsidRPr="00DC54F8">
        <w:rPr>
          <w:sz w:val="20"/>
          <w:szCs w:val="20"/>
          <w:lang w:val="en-US"/>
        </w:rPr>
        <w:t>развој</w:t>
      </w:r>
      <w:proofErr w:type="spellEnd"/>
      <w:r w:rsidRPr="00DC54F8">
        <w:rPr>
          <w:sz w:val="20"/>
          <w:szCs w:val="20"/>
          <w:lang w:val="en-US"/>
        </w:rPr>
        <w:t xml:space="preserve"> </w:t>
      </w:r>
      <w:proofErr w:type="spellStart"/>
      <w:r w:rsidRPr="00DC54F8">
        <w:rPr>
          <w:sz w:val="20"/>
          <w:szCs w:val="20"/>
          <w:lang w:val="en-US"/>
        </w:rPr>
        <w:t>пољопривреде</w:t>
      </w:r>
      <w:proofErr w:type="spellEnd"/>
      <w:r w:rsidRPr="00DC54F8">
        <w:rPr>
          <w:sz w:val="20"/>
          <w:szCs w:val="20"/>
          <w:lang w:val="en-US"/>
        </w:rPr>
        <w:t xml:space="preserve"> у </w:t>
      </w:r>
      <w:proofErr w:type="spellStart"/>
      <w:r w:rsidRPr="00DC54F8">
        <w:rPr>
          <w:sz w:val="20"/>
          <w:szCs w:val="20"/>
          <w:lang w:val="en-US"/>
        </w:rPr>
        <w:t>области</w:t>
      </w:r>
      <w:proofErr w:type="spellEnd"/>
      <w:r w:rsidRPr="00DC54F8">
        <w:rPr>
          <w:sz w:val="20"/>
          <w:szCs w:val="20"/>
          <w:lang w:val="en-US"/>
        </w:rPr>
        <w:t xml:space="preserve"> </w:t>
      </w:r>
      <w:proofErr w:type="spellStart"/>
      <w:r w:rsidRPr="00DC54F8">
        <w:rPr>
          <w:sz w:val="20"/>
          <w:szCs w:val="20"/>
          <w:lang w:val="en-US"/>
        </w:rPr>
        <w:t>гајења</w:t>
      </w:r>
      <w:proofErr w:type="spellEnd"/>
      <w:r w:rsidRPr="00DC54F8">
        <w:rPr>
          <w:sz w:val="20"/>
          <w:szCs w:val="20"/>
          <w:lang w:val="en-US"/>
        </w:rPr>
        <w:t xml:space="preserve">, </w:t>
      </w:r>
      <w:proofErr w:type="spellStart"/>
      <w:r w:rsidRPr="00DC54F8">
        <w:rPr>
          <w:sz w:val="20"/>
          <w:szCs w:val="20"/>
          <w:lang w:val="en-US"/>
        </w:rPr>
        <w:t>откупа</w:t>
      </w:r>
      <w:proofErr w:type="spellEnd"/>
      <w:r w:rsidRPr="00DC54F8">
        <w:rPr>
          <w:sz w:val="20"/>
          <w:szCs w:val="20"/>
          <w:lang w:val="en-US"/>
        </w:rPr>
        <w:t xml:space="preserve"> и </w:t>
      </w:r>
      <w:proofErr w:type="spellStart"/>
      <w:r w:rsidRPr="00DC54F8">
        <w:rPr>
          <w:sz w:val="20"/>
          <w:szCs w:val="20"/>
          <w:lang w:val="en-US"/>
        </w:rPr>
        <w:t>финалне</w:t>
      </w:r>
      <w:proofErr w:type="spellEnd"/>
      <w:r w:rsidRPr="00DC54F8">
        <w:rPr>
          <w:sz w:val="20"/>
          <w:szCs w:val="20"/>
          <w:lang w:val="en-US"/>
        </w:rPr>
        <w:t xml:space="preserve"> </w:t>
      </w:r>
      <w:proofErr w:type="spellStart"/>
      <w:r w:rsidRPr="00DC54F8">
        <w:rPr>
          <w:sz w:val="20"/>
          <w:szCs w:val="20"/>
          <w:lang w:val="en-US"/>
        </w:rPr>
        <w:t>прераде</w:t>
      </w:r>
      <w:proofErr w:type="spellEnd"/>
      <w:r w:rsidRPr="00DC54F8">
        <w:rPr>
          <w:sz w:val="20"/>
          <w:szCs w:val="20"/>
          <w:lang w:val="en-US"/>
        </w:rPr>
        <w:t xml:space="preserve"> </w:t>
      </w:r>
      <w:proofErr w:type="spellStart"/>
      <w:r w:rsidRPr="00DC54F8">
        <w:rPr>
          <w:sz w:val="20"/>
          <w:szCs w:val="20"/>
          <w:lang w:val="en-US"/>
        </w:rPr>
        <w:t>кромпира</w:t>
      </w:r>
      <w:proofErr w:type="spellEnd"/>
      <w:r w:rsidRPr="00DC54F8">
        <w:rPr>
          <w:sz w:val="20"/>
          <w:szCs w:val="20"/>
          <w:lang w:val="en-US"/>
        </w:rPr>
        <w:t xml:space="preserve">, </w:t>
      </w:r>
      <w:proofErr w:type="spellStart"/>
      <w:r w:rsidRPr="00DC54F8">
        <w:rPr>
          <w:sz w:val="20"/>
          <w:szCs w:val="20"/>
          <w:lang w:val="en-US"/>
        </w:rPr>
        <w:t>малина</w:t>
      </w:r>
      <w:proofErr w:type="spellEnd"/>
      <w:r w:rsidRPr="00DC54F8">
        <w:rPr>
          <w:sz w:val="20"/>
          <w:szCs w:val="20"/>
          <w:lang w:val="en-US"/>
        </w:rPr>
        <w:t xml:space="preserve">, </w:t>
      </w:r>
      <w:proofErr w:type="spellStart"/>
      <w:r w:rsidRPr="00DC54F8">
        <w:rPr>
          <w:sz w:val="20"/>
          <w:szCs w:val="20"/>
          <w:lang w:val="en-US"/>
        </w:rPr>
        <w:t>шљива</w:t>
      </w:r>
      <w:proofErr w:type="spellEnd"/>
      <w:r w:rsidRPr="00DC54F8">
        <w:rPr>
          <w:sz w:val="20"/>
          <w:szCs w:val="20"/>
          <w:lang w:val="en-US"/>
        </w:rPr>
        <w:t xml:space="preserve">, </w:t>
      </w:r>
      <w:proofErr w:type="spellStart"/>
      <w:r w:rsidRPr="00DC54F8">
        <w:rPr>
          <w:sz w:val="20"/>
          <w:szCs w:val="20"/>
          <w:lang w:val="en-US"/>
        </w:rPr>
        <w:t>јабука</w:t>
      </w:r>
      <w:proofErr w:type="spellEnd"/>
      <w:r w:rsidRPr="00DC54F8">
        <w:rPr>
          <w:sz w:val="20"/>
          <w:szCs w:val="20"/>
          <w:lang w:val="en-US"/>
        </w:rPr>
        <w:t xml:space="preserve">, </w:t>
      </w:r>
      <w:proofErr w:type="spellStart"/>
      <w:r w:rsidRPr="00DC54F8">
        <w:rPr>
          <w:sz w:val="20"/>
          <w:szCs w:val="20"/>
          <w:lang w:val="en-US"/>
        </w:rPr>
        <w:t>печурака</w:t>
      </w:r>
      <w:proofErr w:type="spellEnd"/>
      <w:r w:rsidRPr="00DC54F8">
        <w:rPr>
          <w:sz w:val="20"/>
          <w:szCs w:val="20"/>
          <w:lang w:val="en-US"/>
        </w:rPr>
        <w:t xml:space="preserve">, </w:t>
      </w:r>
      <w:proofErr w:type="spellStart"/>
      <w:r w:rsidRPr="00DC54F8">
        <w:rPr>
          <w:sz w:val="20"/>
          <w:szCs w:val="20"/>
          <w:lang w:val="en-US"/>
        </w:rPr>
        <w:t>лековитог</w:t>
      </w:r>
      <w:proofErr w:type="spellEnd"/>
      <w:r w:rsidRPr="00DC54F8">
        <w:rPr>
          <w:sz w:val="20"/>
          <w:szCs w:val="20"/>
          <w:lang w:val="en-US"/>
        </w:rPr>
        <w:t xml:space="preserve"> </w:t>
      </w:r>
      <w:proofErr w:type="spellStart"/>
      <w:r w:rsidRPr="00DC54F8">
        <w:rPr>
          <w:sz w:val="20"/>
          <w:szCs w:val="20"/>
          <w:lang w:val="en-US"/>
        </w:rPr>
        <w:t>биља</w:t>
      </w:r>
      <w:proofErr w:type="spellEnd"/>
      <w:r w:rsidRPr="00DC54F8">
        <w:rPr>
          <w:sz w:val="20"/>
          <w:szCs w:val="20"/>
          <w:lang w:val="en-US"/>
        </w:rPr>
        <w:t xml:space="preserve"> и </w:t>
      </w:r>
      <w:proofErr w:type="spellStart"/>
      <w:r w:rsidRPr="00DC54F8">
        <w:rPr>
          <w:sz w:val="20"/>
          <w:szCs w:val="20"/>
          <w:lang w:val="en-US"/>
        </w:rPr>
        <w:t>сточне</w:t>
      </w:r>
      <w:proofErr w:type="spellEnd"/>
      <w:r w:rsidRPr="00DC54F8">
        <w:rPr>
          <w:sz w:val="20"/>
          <w:szCs w:val="20"/>
          <w:lang w:val="en-US"/>
        </w:rPr>
        <w:t xml:space="preserve"> </w:t>
      </w:r>
      <w:proofErr w:type="spellStart"/>
      <w:r w:rsidRPr="00DC54F8">
        <w:rPr>
          <w:sz w:val="20"/>
          <w:szCs w:val="20"/>
          <w:lang w:val="en-US"/>
        </w:rPr>
        <w:t>хране</w:t>
      </w:r>
      <w:proofErr w:type="spellEnd"/>
      <w:r w:rsidRPr="00DC54F8">
        <w:rPr>
          <w:sz w:val="20"/>
          <w:szCs w:val="20"/>
          <w:lang w:val="en-US"/>
        </w:rPr>
        <w:t xml:space="preserve">, а </w:t>
      </w:r>
      <w:proofErr w:type="spellStart"/>
      <w:r w:rsidRPr="00DC54F8">
        <w:rPr>
          <w:sz w:val="20"/>
          <w:szCs w:val="20"/>
          <w:lang w:val="en-US"/>
        </w:rPr>
        <w:t>неопходно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поспешити</w:t>
      </w:r>
      <w:proofErr w:type="spellEnd"/>
      <w:r w:rsidRPr="00DC54F8">
        <w:rPr>
          <w:sz w:val="20"/>
          <w:szCs w:val="20"/>
          <w:lang w:val="en-US"/>
        </w:rPr>
        <w:t xml:space="preserve"> и </w:t>
      </w:r>
      <w:proofErr w:type="spellStart"/>
      <w:r w:rsidRPr="00DC54F8">
        <w:rPr>
          <w:sz w:val="20"/>
          <w:szCs w:val="20"/>
          <w:lang w:val="en-US"/>
        </w:rPr>
        <w:t>узгој</w:t>
      </w:r>
      <w:proofErr w:type="spellEnd"/>
      <w:r w:rsidRPr="00DC54F8">
        <w:rPr>
          <w:sz w:val="20"/>
          <w:szCs w:val="20"/>
          <w:lang w:val="en-US"/>
        </w:rPr>
        <w:t xml:space="preserve"> </w:t>
      </w:r>
      <w:proofErr w:type="spellStart"/>
      <w:r w:rsidRPr="00DC54F8">
        <w:rPr>
          <w:sz w:val="20"/>
          <w:szCs w:val="20"/>
          <w:lang w:val="en-US"/>
        </w:rPr>
        <w:t>стоке</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и </w:t>
      </w:r>
      <w:proofErr w:type="spellStart"/>
      <w:r w:rsidRPr="00DC54F8">
        <w:rPr>
          <w:sz w:val="20"/>
          <w:szCs w:val="20"/>
          <w:lang w:val="en-US"/>
        </w:rPr>
        <w:t>производњу</w:t>
      </w:r>
      <w:proofErr w:type="spellEnd"/>
      <w:r w:rsidRPr="00DC54F8">
        <w:rPr>
          <w:sz w:val="20"/>
          <w:szCs w:val="20"/>
          <w:lang w:val="en-US"/>
        </w:rPr>
        <w:t xml:space="preserve"> </w:t>
      </w:r>
      <w:proofErr w:type="spellStart"/>
      <w:r w:rsidRPr="00DC54F8">
        <w:rPr>
          <w:sz w:val="20"/>
          <w:szCs w:val="20"/>
          <w:lang w:val="en-US"/>
        </w:rPr>
        <w:t>месних</w:t>
      </w:r>
      <w:proofErr w:type="spellEnd"/>
      <w:r w:rsidRPr="00DC54F8">
        <w:rPr>
          <w:sz w:val="20"/>
          <w:szCs w:val="20"/>
          <w:lang w:val="en-US"/>
        </w:rPr>
        <w:t xml:space="preserve"> и </w:t>
      </w:r>
      <w:proofErr w:type="spellStart"/>
      <w:r w:rsidRPr="00DC54F8">
        <w:rPr>
          <w:sz w:val="20"/>
          <w:szCs w:val="20"/>
          <w:lang w:val="en-US"/>
        </w:rPr>
        <w:t>млечних</w:t>
      </w:r>
      <w:proofErr w:type="spellEnd"/>
      <w:r w:rsidRPr="00DC54F8">
        <w:rPr>
          <w:sz w:val="20"/>
          <w:szCs w:val="20"/>
          <w:lang w:val="en-US"/>
        </w:rPr>
        <w:t xml:space="preserve"> </w:t>
      </w:r>
      <w:proofErr w:type="spellStart"/>
      <w:r w:rsidRPr="00DC54F8">
        <w:rPr>
          <w:sz w:val="20"/>
          <w:szCs w:val="20"/>
          <w:lang w:val="en-US"/>
        </w:rPr>
        <w:t>прерађевина</w:t>
      </w:r>
      <w:proofErr w:type="spellEnd"/>
      <w:r w:rsidRPr="00DC54F8">
        <w:rPr>
          <w:sz w:val="20"/>
          <w:szCs w:val="20"/>
          <w:lang w:val="en-US"/>
        </w:rPr>
        <w:t xml:space="preserve">; </w:t>
      </w:r>
    </w:p>
    <w:p w14:paraId="6B2B3BC5" w14:textId="77777777" w:rsidR="00DC54F8" w:rsidRPr="00DC54F8" w:rsidRDefault="00DC54F8" w:rsidP="00DC54F8">
      <w:pPr>
        <w:spacing w:after="200" w:line="276" w:lineRule="auto"/>
        <w:jc w:val="both"/>
        <w:rPr>
          <w:sz w:val="20"/>
          <w:szCs w:val="20"/>
          <w:lang w:val="en-US"/>
        </w:rPr>
      </w:pPr>
      <w:r w:rsidRPr="00DC54F8">
        <w:rPr>
          <w:sz w:val="20"/>
          <w:szCs w:val="20"/>
          <w:lang w:val="en-US"/>
        </w:rPr>
        <w:t>•</w:t>
      </w:r>
      <w:r w:rsidRPr="00DC54F8">
        <w:rPr>
          <w:sz w:val="20"/>
          <w:szCs w:val="20"/>
          <w:lang w:val="en-US"/>
        </w:rPr>
        <w:tab/>
      </w:r>
      <w:proofErr w:type="spellStart"/>
      <w:r w:rsidRPr="00DC54F8">
        <w:rPr>
          <w:sz w:val="20"/>
          <w:szCs w:val="20"/>
          <w:lang w:val="en-US"/>
        </w:rPr>
        <w:t>Производња</w:t>
      </w:r>
      <w:proofErr w:type="spellEnd"/>
      <w:r w:rsidRPr="00DC54F8">
        <w:rPr>
          <w:sz w:val="20"/>
          <w:szCs w:val="20"/>
          <w:lang w:val="en-US"/>
        </w:rPr>
        <w:t xml:space="preserve"> </w:t>
      </w:r>
      <w:proofErr w:type="spellStart"/>
      <w:r w:rsidRPr="00DC54F8">
        <w:rPr>
          <w:sz w:val="20"/>
          <w:szCs w:val="20"/>
          <w:lang w:val="en-US"/>
        </w:rPr>
        <w:t>здраве</w:t>
      </w:r>
      <w:proofErr w:type="spellEnd"/>
      <w:r w:rsidRPr="00DC54F8">
        <w:rPr>
          <w:sz w:val="20"/>
          <w:szCs w:val="20"/>
          <w:lang w:val="en-US"/>
        </w:rPr>
        <w:t xml:space="preserve"> и </w:t>
      </w:r>
      <w:proofErr w:type="spellStart"/>
      <w:r w:rsidRPr="00DC54F8">
        <w:rPr>
          <w:sz w:val="20"/>
          <w:szCs w:val="20"/>
          <w:lang w:val="en-US"/>
        </w:rPr>
        <w:t>еколошки</w:t>
      </w:r>
      <w:proofErr w:type="spellEnd"/>
      <w:r w:rsidRPr="00DC54F8">
        <w:rPr>
          <w:sz w:val="20"/>
          <w:szCs w:val="20"/>
          <w:lang w:val="en-US"/>
        </w:rPr>
        <w:t xml:space="preserve"> </w:t>
      </w:r>
      <w:proofErr w:type="spellStart"/>
      <w:r w:rsidRPr="00DC54F8">
        <w:rPr>
          <w:sz w:val="20"/>
          <w:szCs w:val="20"/>
          <w:lang w:val="en-US"/>
        </w:rPr>
        <w:t>исправне</w:t>
      </w:r>
      <w:proofErr w:type="spellEnd"/>
      <w:r w:rsidRPr="00DC54F8">
        <w:rPr>
          <w:sz w:val="20"/>
          <w:szCs w:val="20"/>
          <w:lang w:val="en-US"/>
        </w:rPr>
        <w:t xml:space="preserve"> </w:t>
      </w:r>
      <w:proofErr w:type="spellStart"/>
      <w:r w:rsidRPr="00DC54F8">
        <w:rPr>
          <w:sz w:val="20"/>
          <w:szCs w:val="20"/>
          <w:lang w:val="en-US"/>
        </w:rPr>
        <w:t>хране</w:t>
      </w:r>
      <w:proofErr w:type="spellEnd"/>
      <w:r w:rsidRPr="00DC54F8">
        <w:rPr>
          <w:sz w:val="20"/>
          <w:szCs w:val="20"/>
          <w:lang w:val="en-US"/>
        </w:rPr>
        <w:t xml:space="preserve">; </w:t>
      </w:r>
    </w:p>
    <w:p w14:paraId="74A0DB84" w14:textId="77777777" w:rsidR="00DC54F8" w:rsidRPr="00DC54F8" w:rsidRDefault="00DC54F8" w:rsidP="00DC54F8">
      <w:pPr>
        <w:spacing w:after="200" w:line="276" w:lineRule="auto"/>
        <w:jc w:val="both"/>
        <w:rPr>
          <w:sz w:val="20"/>
          <w:szCs w:val="20"/>
          <w:lang w:val="en-US"/>
        </w:rPr>
      </w:pPr>
      <w:r w:rsidRPr="00DC54F8">
        <w:rPr>
          <w:sz w:val="20"/>
          <w:szCs w:val="20"/>
          <w:lang w:val="en-US"/>
        </w:rPr>
        <w:t>•</w:t>
      </w:r>
      <w:r w:rsidRPr="00DC54F8">
        <w:rPr>
          <w:sz w:val="20"/>
          <w:szCs w:val="20"/>
          <w:lang w:val="en-US"/>
        </w:rPr>
        <w:tab/>
      </w:r>
      <w:proofErr w:type="spellStart"/>
      <w:r w:rsidRPr="00DC54F8">
        <w:rPr>
          <w:sz w:val="20"/>
          <w:szCs w:val="20"/>
          <w:lang w:val="en-US"/>
        </w:rPr>
        <w:t>Развој</w:t>
      </w:r>
      <w:proofErr w:type="spellEnd"/>
      <w:r w:rsidRPr="00DC54F8">
        <w:rPr>
          <w:sz w:val="20"/>
          <w:szCs w:val="20"/>
          <w:lang w:val="en-US"/>
        </w:rPr>
        <w:t xml:space="preserve"> </w:t>
      </w:r>
      <w:proofErr w:type="spellStart"/>
      <w:r w:rsidRPr="00DC54F8">
        <w:rPr>
          <w:sz w:val="20"/>
          <w:szCs w:val="20"/>
          <w:lang w:val="en-US"/>
        </w:rPr>
        <w:t>шумарства</w:t>
      </w:r>
      <w:proofErr w:type="spellEnd"/>
      <w:r w:rsidRPr="00DC54F8">
        <w:rPr>
          <w:sz w:val="20"/>
          <w:szCs w:val="20"/>
          <w:lang w:val="en-US"/>
        </w:rPr>
        <w:t xml:space="preserve">, </w:t>
      </w:r>
      <w:proofErr w:type="spellStart"/>
      <w:r w:rsidRPr="00DC54F8">
        <w:rPr>
          <w:sz w:val="20"/>
          <w:szCs w:val="20"/>
          <w:lang w:val="en-US"/>
        </w:rPr>
        <w:t>очување</w:t>
      </w:r>
      <w:proofErr w:type="spellEnd"/>
      <w:r w:rsidRPr="00DC54F8">
        <w:rPr>
          <w:sz w:val="20"/>
          <w:szCs w:val="20"/>
          <w:lang w:val="en-US"/>
        </w:rPr>
        <w:t xml:space="preserve"> и </w:t>
      </w:r>
      <w:proofErr w:type="spellStart"/>
      <w:r w:rsidRPr="00DC54F8">
        <w:rPr>
          <w:sz w:val="20"/>
          <w:szCs w:val="20"/>
          <w:lang w:val="en-US"/>
        </w:rPr>
        <w:t>јачање</w:t>
      </w:r>
      <w:proofErr w:type="spellEnd"/>
      <w:r w:rsidRPr="00DC54F8">
        <w:rPr>
          <w:sz w:val="20"/>
          <w:szCs w:val="20"/>
          <w:lang w:val="en-US"/>
        </w:rPr>
        <w:t xml:space="preserve"> </w:t>
      </w:r>
      <w:proofErr w:type="spellStart"/>
      <w:r w:rsidRPr="00DC54F8">
        <w:rPr>
          <w:sz w:val="20"/>
          <w:szCs w:val="20"/>
          <w:lang w:val="en-US"/>
        </w:rPr>
        <w:t>шумског</w:t>
      </w:r>
      <w:proofErr w:type="spellEnd"/>
      <w:r w:rsidRPr="00DC54F8">
        <w:rPr>
          <w:sz w:val="20"/>
          <w:szCs w:val="20"/>
          <w:lang w:val="en-US"/>
        </w:rPr>
        <w:t xml:space="preserve"> </w:t>
      </w:r>
      <w:proofErr w:type="spellStart"/>
      <w:r w:rsidRPr="00DC54F8">
        <w:rPr>
          <w:sz w:val="20"/>
          <w:szCs w:val="20"/>
          <w:lang w:val="en-US"/>
        </w:rPr>
        <w:t>фонда</w:t>
      </w:r>
      <w:proofErr w:type="spellEnd"/>
      <w:r w:rsidRPr="00DC54F8">
        <w:rPr>
          <w:sz w:val="20"/>
          <w:szCs w:val="20"/>
          <w:lang w:val="en-US"/>
        </w:rPr>
        <w:t xml:space="preserve">, </w:t>
      </w:r>
      <w:proofErr w:type="spellStart"/>
      <w:r w:rsidRPr="00DC54F8">
        <w:rPr>
          <w:sz w:val="20"/>
          <w:szCs w:val="20"/>
          <w:lang w:val="en-US"/>
        </w:rPr>
        <w:t>коме</w:t>
      </w:r>
      <w:proofErr w:type="spellEnd"/>
      <w:r w:rsidRPr="00DC54F8">
        <w:rPr>
          <w:sz w:val="20"/>
          <w:szCs w:val="20"/>
          <w:lang w:val="en-US"/>
        </w:rPr>
        <w:t xml:space="preserve"> </w:t>
      </w:r>
      <w:proofErr w:type="spellStart"/>
      <w:r w:rsidRPr="00DC54F8">
        <w:rPr>
          <w:sz w:val="20"/>
          <w:szCs w:val="20"/>
          <w:lang w:val="en-US"/>
        </w:rPr>
        <w:t>припада</w:t>
      </w:r>
      <w:proofErr w:type="spellEnd"/>
      <w:r w:rsidRPr="00DC54F8">
        <w:rPr>
          <w:sz w:val="20"/>
          <w:szCs w:val="20"/>
          <w:lang w:val="en-US"/>
        </w:rPr>
        <w:t xml:space="preserve"> 49,54 % </w:t>
      </w:r>
      <w:proofErr w:type="spellStart"/>
      <w:r w:rsidRPr="00DC54F8">
        <w:rPr>
          <w:sz w:val="20"/>
          <w:szCs w:val="20"/>
          <w:lang w:val="en-US"/>
        </w:rPr>
        <w:t>укупне</w:t>
      </w:r>
      <w:proofErr w:type="spellEnd"/>
      <w:r w:rsidRPr="00DC54F8">
        <w:rPr>
          <w:sz w:val="20"/>
          <w:szCs w:val="20"/>
          <w:lang w:val="en-US"/>
        </w:rPr>
        <w:t xml:space="preserve"> </w:t>
      </w:r>
      <w:proofErr w:type="spellStart"/>
      <w:r w:rsidRPr="00DC54F8">
        <w:rPr>
          <w:sz w:val="20"/>
          <w:szCs w:val="20"/>
          <w:lang w:val="en-US"/>
        </w:rPr>
        <w:t>територије</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
    <w:p w14:paraId="5A1246F8" w14:textId="77777777" w:rsidR="00DC54F8" w:rsidRPr="00DC54F8" w:rsidRDefault="00DC54F8" w:rsidP="00DC54F8">
      <w:pPr>
        <w:spacing w:after="200" w:line="276" w:lineRule="auto"/>
        <w:jc w:val="both"/>
        <w:rPr>
          <w:sz w:val="20"/>
          <w:szCs w:val="20"/>
          <w:lang w:val="en-US"/>
        </w:rPr>
      </w:pPr>
      <w:r w:rsidRPr="00DC54F8">
        <w:rPr>
          <w:sz w:val="20"/>
          <w:szCs w:val="20"/>
          <w:lang w:val="en-US"/>
        </w:rPr>
        <w:t>•</w:t>
      </w:r>
      <w:r w:rsidRPr="00DC54F8">
        <w:rPr>
          <w:sz w:val="20"/>
          <w:szCs w:val="20"/>
          <w:lang w:val="en-US"/>
        </w:rPr>
        <w:tab/>
      </w:r>
      <w:proofErr w:type="spellStart"/>
      <w:r w:rsidRPr="00DC54F8">
        <w:rPr>
          <w:sz w:val="20"/>
          <w:szCs w:val="20"/>
          <w:lang w:val="en-US"/>
        </w:rPr>
        <w:t>Дрвна</w:t>
      </w:r>
      <w:proofErr w:type="spellEnd"/>
      <w:r w:rsidRPr="00DC54F8">
        <w:rPr>
          <w:sz w:val="20"/>
          <w:szCs w:val="20"/>
          <w:lang w:val="en-US"/>
        </w:rPr>
        <w:t xml:space="preserve"> и </w:t>
      </w:r>
      <w:proofErr w:type="spellStart"/>
      <w:r w:rsidRPr="00DC54F8">
        <w:rPr>
          <w:sz w:val="20"/>
          <w:szCs w:val="20"/>
          <w:lang w:val="en-US"/>
        </w:rPr>
        <w:t>текстилна</w:t>
      </w:r>
      <w:proofErr w:type="spellEnd"/>
      <w:r w:rsidRPr="00DC54F8">
        <w:rPr>
          <w:sz w:val="20"/>
          <w:szCs w:val="20"/>
          <w:lang w:val="en-US"/>
        </w:rPr>
        <w:t xml:space="preserve"> </w:t>
      </w:r>
      <w:proofErr w:type="spellStart"/>
      <w:r w:rsidRPr="00DC54F8">
        <w:rPr>
          <w:sz w:val="20"/>
          <w:szCs w:val="20"/>
          <w:lang w:val="en-US"/>
        </w:rPr>
        <w:t>индустрија</w:t>
      </w:r>
      <w:proofErr w:type="spellEnd"/>
      <w:r w:rsidRPr="00DC54F8">
        <w:rPr>
          <w:sz w:val="20"/>
          <w:szCs w:val="20"/>
          <w:lang w:val="en-US"/>
        </w:rPr>
        <w:t>;</w:t>
      </w:r>
    </w:p>
    <w:p w14:paraId="0A398737" w14:textId="77777777" w:rsidR="00DC54F8" w:rsidRPr="00DC54F8" w:rsidRDefault="00DC54F8" w:rsidP="00DC54F8">
      <w:pPr>
        <w:spacing w:after="200" w:line="276" w:lineRule="auto"/>
        <w:jc w:val="both"/>
        <w:rPr>
          <w:sz w:val="20"/>
          <w:szCs w:val="20"/>
          <w:lang w:val="en-US"/>
        </w:rPr>
      </w:pPr>
      <w:r w:rsidRPr="00DC54F8">
        <w:rPr>
          <w:sz w:val="20"/>
          <w:szCs w:val="20"/>
          <w:lang w:val="en-US"/>
        </w:rPr>
        <w:t xml:space="preserve"> •</w:t>
      </w:r>
      <w:r w:rsidRPr="00DC54F8">
        <w:rPr>
          <w:sz w:val="20"/>
          <w:szCs w:val="20"/>
          <w:lang w:val="en-US"/>
        </w:rPr>
        <w:tab/>
      </w:r>
      <w:proofErr w:type="spellStart"/>
      <w:r w:rsidRPr="00DC54F8">
        <w:rPr>
          <w:sz w:val="20"/>
          <w:szCs w:val="20"/>
          <w:lang w:val="en-US"/>
        </w:rPr>
        <w:t>Развој</w:t>
      </w:r>
      <w:proofErr w:type="spellEnd"/>
      <w:r w:rsidRPr="00DC54F8">
        <w:rPr>
          <w:sz w:val="20"/>
          <w:szCs w:val="20"/>
          <w:lang w:val="en-US"/>
        </w:rPr>
        <w:t xml:space="preserve"> </w:t>
      </w:r>
      <w:proofErr w:type="spellStart"/>
      <w:r w:rsidRPr="00DC54F8">
        <w:rPr>
          <w:sz w:val="20"/>
          <w:szCs w:val="20"/>
          <w:lang w:val="en-US"/>
        </w:rPr>
        <w:t>туризма</w:t>
      </w:r>
      <w:proofErr w:type="spellEnd"/>
      <w:r w:rsidRPr="00DC54F8">
        <w:rPr>
          <w:sz w:val="20"/>
          <w:szCs w:val="20"/>
          <w:lang w:val="en-US"/>
        </w:rPr>
        <w:t xml:space="preserve"> </w:t>
      </w:r>
      <w:proofErr w:type="spellStart"/>
      <w:r w:rsidRPr="00DC54F8">
        <w:rPr>
          <w:sz w:val="20"/>
          <w:szCs w:val="20"/>
          <w:lang w:val="en-US"/>
        </w:rPr>
        <w:t>јер</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проглашена</w:t>
      </w:r>
      <w:proofErr w:type="spellEnd"/>
      <w:r w:rsidRPr="00DC54F8">
        <w:rPr>
          <w:sz w:val="20"/>
          <w:szCs w:val="20"/>
          <w:lang w:val="en-US"/>
        </w:rPr>
        <w:t xml:space="preserve"> </w:t>
      </w:r>
      <w:proofErr w:type="spellStart"/>
      <w:r w:rsidRPr="00DC54F8">
        <w:rPr>
          <w:sz w:val="20"/>
          <w:szCs w:val="20"/>
          <w:lang w:val="en-US"/>
        </w:rPr>
        <w:t>ваздушном</w:t>
      </w:r>
      <w:proofErr w:type="spellEnd"/>
      <w:r w:rsidRPr="00DC54F8">
        <w:rPr>
          <w:sz w:val="20"/>
          <w:szCs w:val="20"/>
          <w:lang w:val="en-US"/>
        </w:rPr>
        <w:t xml:space="preserve"> </w:t>
      </w:r>
      <w:proofErr w:type="spellStart"/>
      <w:r w:rsidRPr="00DC54F8">
        <w:rPr>
          <w:sz w:val="20"/>
          <w:szCs w:val="20"/>
          <w:lang w:val="en-US"/>
        </w:rPr>
        <w:t>бањом</w:t>
      </w:r>
      <w:proofErr w:type="spellEnd"/>
      <w:r w:rsidRPr="00DC54F8">
        <w:rPr>
          <w:sz w:val="20"/>
          <w:szCs w:val="20"/>
          <w:lang w:val="en-US"/>
        </w:rPr>
        <w:t xml:space="preserve">, а </w:t>
      </w:r>
      <w:proofErr w:type="spellStart"/>
      <w:r w:rsidRPr="00DC54F8">
        <w:rPr>
          <w:sz w:val="20"/>
          <w:szCs w:val="20"/>
          <w:lang w:val="en-US"/>
        </w:rPr>
        <w:t>подручје</w:t>
      </w:r>
      <w:proofErr w:type="spellEnd"/>
      <w:r w:rsidRPr="00DC54F8">
        <w:rPr>
          <w:sz w:val="20"/>
          <w:szCs w:val="20"/>
          <w:lang w:val="en-US"/>
        </w:rPr>
        <w:t xml:space="preserve"> </w:t>
      </w:r>
      <w:proofErr w:type="spellStart"/>
      <w:r w:rsidRPr="00DC54F8">
        <w:rPr>
          <w:sz w:val="20"/>
          <w:szCs w:val="20"/>
          <w:lang w:val="en-US"/>
        </w:rPr>
        <w:t>планине</w:t>
      </w:r>
      <w:proofErr w:type="spellEnd"/>
      <w:r w:rsidRPr="00DC54F8">
        <w:rPr>
          <w:sz w:val="20"/>
          <w:szCs w:val="20"/>
          <w:lang w:val="en-US"/>
        </w:rPr>
        <w:t xml:space="preserve"> </w:t>
      </w:r>
      <w:proofErr w:type="spellStart"/>
      <w:r w:rsidRPr="00DC54F8">
        <w:rPr>
          <w:sz w:val="20"/>
          <w:szCs w:val="20"/>
          <w:lang w:val="en-US"/>
        </w:rPr>
        <w:t>Голије</w:t>
      </w:r>
      <w:proofErr w:type="spellEnd"/>
      <w:r w:rsidRPr="00DC54F8">
        <w:rPr>
          <w:sz w:val="20"/>
          <w:szCs w:val="20"/>
          <w:lang w:val="en-US"/>
        </w:rPr>
        <w:t xml:space="preserve"> </w:t>
      </w:r>
      <w:proofErr w:type="spellStart"/>
      <w:r w:rsidRPr="00DC54F8">
        <w:rPr>
          <w:sz w:val="20"/>
          <w:szCs w:val="20"/>
          <w:lang w:val="en-US"/>
        </w:rPr>
        <w:t>Парком</w:t>
      </w:r>
      <w:proofErr w:type="spellEnd"/>
      <w:r w:rsidRPr="00DC54F8">
        <w:rPr>
          <w:sz w:val="20"/>
          <w:szCs w:val="20"/>
          <w:lang w:val="en-US"/>
        </w:rPr>
        <w:t xml:space="preserve"> </w:t>
      </w:r>
      <w:proofErr w:type="spellStart"/>
      <w:r w:rsidRPr="00DC54F8">
        <w:rPr>
          <w:sz w:val="20"/>
          <w:szCs w:val="20"/>
          <w:lang w:val="en-US"/>
        </w:rPr>
        <w:t>природе</w:t>
      </w:r>
      <w:proofErr w:type="spellEnd"/>
      <w:r w:rsidRPr="00DC54F8">
        <w:rPr>
          <w:sz w:val="20"/>
          <w:szCs w:val="20"/>
          <w:lang w:val="en-US"/>
        </w:rPr>
        <w:t xml:space="preserve"> и </w:t>
      </w:r>
      <w:proofErr w:type="spellStart"/>
      <w:r w:rsidRPr="00DC54F8">
        <w:rPr>
          <w:sz w:val="20"/>
          <w:szCs w:val="20"/>
          <w:lang w:val="en-US"/>
        </w:rPr>
        <w:t>Подручјем</w:t>
      </w:r>
      <w:proofErr w:type="spellEnd"/>
      <w:r w:rsidRPr="00DC54F8">
        <w:rPr>
          <w:sz w:val="20"/>
          <w:szCs w:val="20"/>
          <w:lang w:val="en-US"/>
        </w:rPr>
        <w:t xml:space="preserve"> </w:t>
      </w:r>
      <w:proofErr w:type="spellStart"/>
      <w:r w:rsidRPr="00DC54F8">
        <w:rPr>
          <w:sz w:val="20"/>
          <w:szCs w:val="20"/>
          <w:lang w:val="en-US"/>
        </w:rPr>
        <w:t>биосфере</w:t>
      </w:r>
      <w:proofErr w:type="spellEnd"/>
      <w:r w:rsidRPr="00DC54F8">
        <w:rPr>
          <w:sz w:val="20"/>
          <w:szCs w:val="20"/>
          <w:lang w:val="en-US"/>
        </w:rPr>
        <w:t xml:space="preserve">; </w:t>
      </w:r>
    </w:p>
    <w:p w14:paraId="5C050AC4" w14:textId="77777777" w:rsidR="00DC54F8" w:rsidRPr="00DC54F8" w:rsidRDefault="00DC54F8" w:rsidP="00DC54F8">
      <w:pPr>
        <w:spacing w:after="200" w:line="276" w:lineRule="auto"/>
        <w:jc w:val="both"/>
        <w:rPr>
          <w:sz w:val="20"/>
          <w:szCs w:val="20"/>
          <w:lang w:val="en-US"/>
        </w:rPr>
      </w:pPr>
      <w:r w:rsidRPr="00DC54F8">
        <w:rPr>
          <w:sz w:val="20"/>
          <w:szCs w:val="20"/>
          <w:lang w:val="en-US"/>
        </w:rPr>
        <w:t>•</w:t>
      </w:r>
      <w:r w:rsidRPr="00DC54F8">
        <w:rPr>
          <w:sz w:val="20"/>
          <w:szCs w:val="20"/>
          <w:lang w:val="en-US"/>
        </w:rPr>
        <w:tab/>
      </w:r>
      <w:proofErr w:type="spellStart"/>
      <w:r w:rsidRPr="00DC54F8">
        <w:rPr>
          <w:sz w:val="20"/>
          <w:szCs w:val="20"/>
          <w:lang w:val="en-US"/>
        </w:rPr>
        <w:t>Развој</w:t>
      </w:r>
      <w:proofErr w:type="spellEnd"/>
      <w:r w:rsidRPr="00DC54F8">
        <w:rPr>
          <w:sz w:val="20"/>
          <w:szCs w:val="20"/>
          <w:lang w:val="en-US"/>
        </w:rPr>
        <w:t xml:space="preserve"> </w:t>
      </w:r>
      <w:proofErr w:type="spellStart"/>
      <w:r w:rsidRPr="00DC54F8">
        <w:rPr>
          <w:sz w:val="20"/>
          <w:szCs w:val="20"/>
          <w:lang w:val="en-US"/>
        </w:rPr>
        <w:t>лова</w:t>
      </w:r>
      <w:proofErr w:type="spellEnd"/>
      <w:r w:rsidRPr="00DC54F8">
        <w:rPr>
          <w:sz w:val="20"/>
          <w:szCs w:val="20"/>
          <w:lang w:val="en-US"/>
        </w:rPr>
        <w:t xml:space="preserve"> и </w:t>
      </w:r>
      <w:proofErr w:type="spellStart"/>
      <w:r w:rsidRPr="00DC54F8">
        <w:rPr>
          <w:sz w:val="20"/>
          <w:szCs w:val="20"/>
          <w:lang w:val="en-US"/>
        </w:rPr>
        <w:t>риболова</w:t>
      </w:r>
      <w:proofErr w:type="spellEnd"/>
      <w:r w:rsidRPr="00DC54F8">
        <w:rPr>
          <w:sz w:val="20"/>
          <w:szCs w:val="20"/>
          <w:lang w:val="en-US"/>
        </w:rPr>
        <w:t xml:space="preserve">, </w:t>
      </w:r>
      <w:proofErr w:type="spellStart"/>
      <w:r w:rsidRPr="00DC54F8">
        <w:rPr>
          <w:sz w:val="20"/>
          <w:szCs w:val="20"/>
          <w:lang w:val="en-US"/>
        </w:rPr>
        <w:t>јер</w:t>
      </w:r>
      <w:proofErr w:type="spellEnd"/>
      <w:r w:rsidRPr="00DC54F8">
        <w:rPr>
          <w:sz w:val="20"/>
          <w:szCs w:val="20"/>
          <w:lang w:val="en-US"/>
        </w:rPr>
        <w:t xml:space="preserve"> </w:t>
      </w:r>
      <w:proofErr w:type="spellStart"/>
      <w:r w:rsidRPr="00DC54F8">
        <w:rPr>
          <w:sz w:val="20"/>
          <w:szCs w:val="20"/>
          <w:lang w:val="en-US"/>
        </w:rPr>
        <w:t>постоје</w:t>
      </w:r>
      <w:proofErr w:type="spellEnd"/>
      <w:r w:rsidRPr="00DC54F8">
        <w:rPr>
          <w:sz w:val="20"/>
          <w:szCs w:val="20"/>
          <w:lang w:val="en-US"/>
        </w:rPr>
        <w:t xml:space="preserve"> </w:t>
      </w:r>
      <w:proofErr w:type="spellStart"/>
      <w:r w:rsidRPr="00DC54F8">
        <w:rPr>
          <w:sz w:val="20"/>
          <w:szCs w:val="20"/>
          <w:lang w:val="en-US"/>
        </w:rPr>
        <w:t>изванредни</w:t>
      </w:r>
      <w:proofErr w:type="spellEnd"/>
      <w:r w:rsidRPr="00DC54F8">
        <w:rPr>
          <w:sz w:val="20"/>
          <w:szCs w:val="20"/>
          <w:lang w:val="en-US"/>
        </w:rPr>
        <w:t xml:space="preserve"> </w:t>
      </w:r>
      <w:proofErr w:type="spellStart"/>
      <w:r w:rsidRPr="00DC54F8">
        <w:rPr>
          <w:sz w:val="20"/>
          <w:szCs w:val="20"/>
          <w:lang w:val="en-US"/>
        </w:rPr>
        <w:t>природни</w:t>
      </w:r>
      <w:proofErr w:type="spellEnd"/>
      <w:r w:rsidRPr="00DC54F8">
        <w:rPr>
          <w:sz w:val="20"/>
          <w:szCs w:val="20"/>
          <w:lang w:val="en-US"/>
        </w:rPr>
        <w:t xml:space="preserve"> </w:t>
      </w:r>
      <w:proofErr w:type="spellStart"/>
      <w:r w:rsidRPr="00DC54F8">
        <w:rPr>
          <w:sz w:val="20"/>
          <w:szCs w:val="20"/>
          <w:lang w:val="en-US"/>
        </w:rPr>
        <w:t>ресурси</w:t>
      </w:r>
      <w:proofErr w:type="spellEnd"/>
      <w:r w:rsidRPr="00DC54F8">
        <w:rPr>
          <w:sz w:val="20"/>
          <w:szCs w:val="20"/>
          <w:lang w:val="en-US"/>
        </w:rPr>
        <w:t xml:space="preserve"> и </w:t>
      </w:r>
      <w:proofErr w:type="spellStart"/>
      <w:r w:rsidRPr="00DC54F8">
        <w:rPr>
          <w:sz w:val="20"/>
          <w:szCs w:val="20"/>
          <w:lang w:val="en-US"/>
        </w:rPr>
        <w:t>развијена</w:t>
      </w:r>
      <w:proofErr w:type="spellEnd"/>
      <w:r w:rsidRPr="00DC54F8">
        <w:rPr>
          <w:sz w:val="20"/>
          <w:szCs w:val="20"/>
          <w:lang w:val="en-US"/>
        </w:rPr>
        <w:t xml:space="preserve"> </w:t>
      </w:r>
      <w:proofErr w:type="spellStart"/>
      <w:r w:rsidRPr="00DC54F8">
        <w:rPr>
          <w:sz w:val="20"/>
          <w:szCs w:val="20"/>
          <w:lang w:val="en-US"/>
        </w:rPr>
        <w:t>локална</w:t>
      </w:r>
      <w:proofErr w:type="spellEnd"/>
      <w:r w:rsidRPr="00DC54F8">
        <w:rPr>
          <w:sz w:val="20"/>
          <w:szCs w:val="20"/>
          <w:lang w:val="en-US"/>
        </w:rPr>
        <w:t xml:space="preserve"> </w:t>
      </w:r>
      <w:proofErr w:type="spellStart"/>
      <w:r w:rsidRPr="00DC54F8">
        <w:rPr>
          <w:sz w:val="20"/>
          <w:szCs w:val="20"/>
          <w:lang w:val="en-US"/>
        </w:rPr>
        <w:t>удружења</w:t>
      </w:r>
      <w:proofErr w:type="spellEnd"/>
      <w:r w:rsidRPr="00DC54F8">
        <w:rPr>
          <w:sz w:val="20"/>
          <w:szCs w:val="20"/>
          <w:lang w:val="en-US"/>
        </w:rPr>
        <w:t xml:space="preserve">.  </w:t>
      </w:r>
    </w:p>
    <w:p w14:paraId="487AED79" w14:textId="77777777" w:rsidR="00DC54F8" w:rsidRPr="00DC54F8" w:rsidRDefault="00DC54F8" w:rsidP="00DC54F8">
      <w:pPr>
        <w:spacing w:after="200" w:line="276" w:lineRule="auto"/>
        <w:jc w:val="both"/>
        <w:rPr>
          <w:sz w:val="20"/>
          <w:szCs w:val="20"/>
          <w:lang w:val="en-US"/>
        </w:rPr>
      </w:pPr>
      <w:r w:rsidRPr="00DC54F8">
        <w:rPr>
          <w:sz w:val="20"/>
          <w:szCs w:val="20"/>
          <w:lang w:val="en-US"/>
        </w:rPr>
        <w:tab/>
      </w:r>
      <w:proofErr w:type="spellStart"/>
      <w:r w:rsidRPr="00DC54F8">
        <w:rPr>
          <w:sz w:val="20"/>
          <w:szCs w:val="20"/>
          <w:lang w:val="en-US"/>
        </w:rPr>
        <w:t>Већина</w:t>
      </w:r>
      <w:proofErr w:type="spellEnd"/>
      <w:r w:rsidRPr="00DC54F8">
        <w:rPr>
          <w:sz w:val="20"/>
          <w:szCs w:val="20"/>
          <w:lang w:val="en-US"/>
        </w:rPr>
        <w:t xml:space="preserve"> </w:t>
      </w:r>
      <w:proofErr w:type="spellStart"/>
      <w:r w:rsidRPr="00DC54F8">
        <w:rPr>
          <w:sz w:val="20"/>
          <w:szCs w:val="20"/>
          <w:lang w:val="en-US"/>
        </w:rPr>
        <w:t>руралног</w:t>
      </w:r>
      <w:proofErr w:type="spellEnd"/>
      <w:r w:rsidRPr="00DC54F8">
        <w:rPr>
          <w:sz w:val="20"/>
          <w:szCs w:val="20"/>
          <w:lang w:val="en-US"/>
        </w:rPr>
        <w:t xml:space="preserve"> </w:t>
      </w:r>
      <w:proofErr w:type="spellStart"/>
      <w:r w:rsidRPr="00DC54F8">
        <w:rPr>
          <w:sz w:val="20"/>
          <w:szCs w:val="20"/>
          <w:lang w:val="en-US"/>
        </w:rPr>
        <w:t>становништва</w:t>
      </w:r>
      <w:proofErr w:type="spellEnd"/>
      <w:r w:rsidRPr="00DC54F8">
        <w:rPr>
          <w:sz w:val="20"/>
          <w:szCs w:val="20"/>
          <w:lang w:val="en-US"/>
        </w:rPr>
        <w:t xml:space="preserve">, </w:t>
      </w:r>
      <w:proofErr w:type="spellStart"/>
      <w:r w:rsidRPr="00DC54F8">
        <w:rPr>
          <w:sz w:val="20"/>
          <w:szCs w:val="20"/>
          <w:lang w:val="en-US"/>
        </w:rPr>
        <w:t>осим</w:t>
      </w:r>
      <w:proofErr w:type="spellEnd"/>
      <w:r w:rsidRPr="00DC54F8">
        <w:rPr>
          <w:sz w:val="20"/>
          <w:szCs w:val="20"/>
          <w:lang w:val="en-US"/>
        </w:rPr>
        <w:t xml:space="preserve"> </w:t>
      </w:r>
      <w:proofErr w:type="spellStart"/>
      <w:r w:rsidRPr="00DC54F8">
        <w:rPr>
          <w:sz w:val="20"/>
          <w:szCs w:val="20"/>
          <w:lang w:val="en-US"/>
        </w:rPr>
        <w:t>пољопривреде</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w:t>
      </w:r>
      <w:proofErr w:type="spellStart"/>
      <w:r w:rsidRPr="00DC54F8">
        <w:rPr>
          <w:sz w:val="20"/>
          <w:szCs w:val="20"/>
          <w:lang w:val="en-US"/>
        </w:rPr>
        <w:t>мало</w:t>
      </w:r>
      <w:proofErr w:type="spellEnd"/>
      <w:r w:rsidRPr="00DC54F8">
        <w:rPr>
          <w:sz w:val="20"/>
          <w:szCs w:val="20"/>
          <w:lang w:val="en-US"/>
        </w:rPr>
        <w:t xml:space="preserve"> </w:t>
      </w:r>
      <w:proofErr w:type="spellStart"/>
      <w:r w:rsidRPr="00DC54F8">
        <w:rPr>
          <w:sz w:val="20"/>
          <w:szCs w:val="20"/>
          <w:lang w:val="en-US"/>
        </w:rPr>
        <w:t>других</w:t>
      </w:r>
      <w:proofErr w:type="spellEnd"/>
      <w:r w:rsidRPr="00DC54F8">
        <w:rPr>
          <w:sz w:val="20"/>
          <w:szCs w:val="20"/>
          <w:lang w:val="en-US"/>
        </w:rPr>
        <w:t xml:space="preserve"> </w:t>
      </w:r>
      <w:proofErr w:type="spellStart"/>
      <w:r w:rsidRPr="00DC54F8">
        <w:rPr>
          <w:sz w:val="20"/>
          <w:szCs w:val="20"/>
          <w:lang w:val="en-US"/>
        </w:rPr>
        <w:t>извора</w:t>
      </w:r>
      <w:proofErr w:type="spellEnd"/>
      <w:r w:rsidRPr="00DC54F8">
        <w:rPr>
          <w:sz w:val="20"/>
          <w:szCs w:val="20"/>
          <w:lang w:val="en-US"/>
        </w:rPr>
        <w:t xml:space="preserve"> </w:t>
      </w:r>
      <w:proofErr w:type="spellStart"/>
      <w:r w:rsidRPr="00DC54F8">
        <w:rPr>
          <w:sz w:val="20"/>
          <w:szCs w:val="20"/>
          <w:lang w:val="en-US"/>
        </w:rPr>
        <w:t>дохотка</w:t>
      </w:r>
      <w:proofErr w:type="spellEnd"/>
      <w:r w:rsidRPr="00DC54F8">
        <w:rPr>
          <w:sz w:val="20"/>
          <w:szCs w:val="20"/>
          <w:lang w:val="en-US"/>
        </w:rPr>
        <w:t xml:space="preserve">. У </w:t>
      </w:r>
      <w:proofErr w:type="spellStart"/>
      <w:r w:rsidRPr="00DC54F8">
        <w:rPr>
          <w:sz w:val="20"/>
          <w:szCs w:val="20"/>
          <w:lang w:val="en-US"/>
        </w:rPr>
        <w:t>руралним</w:t>
      </w:r>
      <w:proofErr w:type="spellEnd"/>
      <w:r w:rsidRPr="00DC54F8">
        <w:rPr>
          <w:sz w:val="20"/>
          <w:szCs w:val="20"/>
          <w:lang w:val="en-US"/>
        </w:rPr>
        <w:t xml:space="preserve"> </w:t>
      </w:r>
      <w:proofErr w:type="spellStart"/>
      <w:r w:rsidRPr="00DC54F8">
        <w:rPr>
          <w:sz w:val="20"/>
          <w:szCs w:val="20"/>
          <w:lang w:val="en-US"/>
        </w:rPr>
        <w:t>подручјима</w:t>
      </w:r>
      <w:proofErr w:type="spellEnd"/>
      <w:r w:rsidRPr="00DC54F8">
        <w:rPr>
          <w:sz w:val="20"/>
          <w:szCs w:val="20"/>
          <w:lang w:val="en-US"/>
        </w:rPr>
        <w:t xml:space="preserve"> </w:t>
      </w:r>
      <w:proofErr w:type="spellStart"/>
      <w:r w:rsidRPr="00DC54F8">
        <w:rPr>
          <w:sz w:val="20"/>
          <w:szCs w:val="20"/>
          <w:lang w:val="en-US"/>
        </w:rPr>
        <w:t>развој</w:t>
      </w:r>
      <w:proofErr w:type="spellEnd"/>
      <w:r w:rsidRPr="00DC54F8">
        <w:rPr>
          <w:sz w:val="20"/>
          <w:szCs w:val="20"/>
          <w:lang w:val="en-US"/>
        </w:rPr>
        <w:t xml:space="preserve"> </w:t>
      </w:r>
      <w:proofErr w:type="spellStart"/>
      <w:r w:rsidRPr="00DC54F8">
        <w:rPr>
          <w:sz w:val="20"/>
          <w:szCs w:val="20"/>
          <w:lang w:val="en-US"/>
        </w:rPr>
        <w:t>пољопривреде</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w:t>
      </w:r>
      <w:proofErr w:type="spellStart"/>
      <w:r w:rsidRPr="00DC54F8">
        <w:rPr>
          <w:sz w:val="20"/>
          <w:szCs w:val="20"/>
          <w:lang w:val="en-US"/>
        </w:rPr>
        <w:t>ограничене</w:t>
      </w:r>
      <w:proofErr w:type="spellEnd"/>
      <w:r w:rsidRPr="00DC54F8">
        <w:rPr>
          <w:sz w:val="20"/>
          <w:szCs w:val="20"/>
          <w:lang w:val="en-US"/>
        </w:rPr>
        <w:t xml:space="preserve"> </w:t>
      </w:r>
      <w:proofErr w:type="spellStart"/>
      <w:r w:rsidRPr="00DC54F8">
        <w:rPr>
          <w:sz w:val="20"/>
          <w:szCs w:val="20"/>
          <w:lang w:val="en-US"/>
        </w:rPr>
        <w:t>могућности</w:t>
      </w:r>
      <w:proofErr w:type="spellEnd"/>
      <w:r w:rsidRPr="00DC54F8">
        <w:rPr>
          <w:sz w:val="20"/>
          <w:szCs w:val="20"/>
          <w:lang w:val="en-US"/>
        </w:rPr>
        <w:t xml:space="preserve">, </w:t>
      </w:r>
      <w:proofErr w:type="spellStart"/>
      <w:r w:rsidRPr="00DC54F8">
        <w:rPr>
          <w:sz w:val="20"/>
          <w:szCs w:val="20"/>
          <w:lang w:val="en-US"/>
        </w:rPr>
        <w:t>па</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због</w:t>
      </w:r>
      <w:proofErr w:type="spellEnd"/>
      <w:r w:rsidRPr="00DC54F8">
        <w:rPr>
          <w:sz w:val="20"/>
          <w:szCs w:val="20"/>
          <w:lang w:val="en-US"/>
        </w:rPr>
        <w:t xml:space="preserve"> </w:t>
      </w:r>
      <w:proofErr w:type="spellStart"/>
      <w:r w:rsidRPr="00DC54F8">
        <w:rPr>
          <w:sz w:val="20"/>
          <w:szCs w:val="20"/>
          <w:lang w:val="en-US"/>
        </w:rPr>
        <w:t>тога</w:t>
      </w:r>
      <w:proofErr w:type="spellEnd"/>
      <w:r w:rsidRPr="00DC54F8">
        <w:rPr>
          <w:sz w:val="20"/>
          <w:szCs w:val="20"/>
          <w:lang w:val="en-US"/>
        </w:rPr>
        <w:t xml:space="preserve"> </w:t>
      </w:r>
      <w:proofErr w:type="spellStart"/>
      <w:r w:rsidRPr="00DC54F8">
        <w:rPr>
          <w:sz w:val="20"/>
          <w:szCs w:val="20"/>
          <w:lang w:val="en-US"/>
        </w:rPr>
        <w:t>тражи</w:t>
      </w:r>
      <w:proofErr w:type="spellEnd"/>
      <w:r w:rsidRPr="00DC54F8">
        <w:rPr>
          <w:sz w:val="20"/>
          <w:szCs w:val="20"/>
          <w:lang w:val="en-US"/>
        </w:rPr>
        <w:t xml:space="preserve"> </w:t>
      </w:r>
      <w:proofErr w:type="spellStart"/>
      <w:r w:rsidRPr="00DC54F8">
        <w:rPr>
          <w:sz w:val="20"/>
          <w:szCs w:val="20"/>
          <w:lang w:val="en-US"/>
        </w:rPr>
        <w:t>могућност</w:t>
      </w:r>
      <w:proofErr w:type="spellEnd"/>
      <w:r w:rsidRPr="00DC54F8">
        <w:rPr>
          <w:sz w:val="20"/>
          <w:szCs w:val="20"/>
          <w:lang w:val="en-US"/>
        </w:rPr>
        <w:t xml:space="preserve"> </w:t>
      </w:r>
      <w:proofErr w:type="spellStart"/>
      <w:r w:rsidRPr="00DC54F8">
        <w:rPr>
          <w:sz w:val="20"/>
          <w:szCs w:val="20"/>
          <w:lang w:val="en-US"/>
        </w:rPr>
        <w:t>алтернативног</w:t>
      </w:r>
      <w:proofErr w:type="spellEnd"/>
      <w:r w:rsidRPr="00DC54F8">
        <w:rPr>
          <w:sz w:val="20"/>
          <w:szCs w:val="20"/>
          <w:lang w:val="en-US"/>
        </w:rPr>
        <w:t xml:space="preserve"> </w:t>
      </w:r>
      <w:proofErr w:type="spellStart"/>
      <w:r w:rsidRPr="00DC54F8">
        <w:rPr>
          <w:sz w:val="20"/>
          <w:szCs w:val="20"/>
          <w:lang w:val="en-US"/>
        </w:rPr>
        <w:t>начина</w:t>
      </w:r>
      <w:proofErr w:type="spellEnd"/>
      <w:r w:rsidRPr="00DC54F8">
        <w:rPr>
          <w:sz w:val="20"/>
          <w:szCs w:val="20"/>
          <w:lang w:val="en-US"/>
        </w:rPr>
        <w:t xml:space="preserve"> </w:t>
      </w:r>
      <w:proofErr w:type="spellStart"/>
      <w:r w:rsidRPr="00DC54F8">
        <w:rPr>
          <w:sz w:val="20"/>
          <w:szCs w:val="20"/>
          <w:lang w:val="en-US"/>
        </w:rPr>
        <w:t>запошљавања</w:t>
      </w:r>
      <w:proofErr w:type="spellEnd"/>
      <w:r w:rsidRPr="00DC54F8">
        <w:rPr>
          <w:sz w:val="20"/>
          <w:szCs w:val="20"/>
          <w:lang w:val="en-US"/>
        </w:rPr>
        <w:t xml:space="preserve">. </w:t>
      </w:r>
      <w:proofErr w:type="spellStart"/>
      <w:r w:rsidRPr="00DC54F8">
        <w:rPr>
          <w:sz w:val="20"/>
          <w:szCs w:val="20"/>
          <w:lang w:val="en-US"/>
        </w:rPr>
        <w:t>Ту</w:t>
      </w:r>
      <w:proofErr w:type="spellEnd"/>
      <w:r w:rsidRPr="00DC54F8">
        <w:rPr>
          <w:sz w:val="20"/>
          <w:szCs w:val="20"/>
          <w:lang w:val="en-US"/>
        </w:rPr>
        <w:t xml:space="preserve"> </w:t>
      </w:r>
      <w:proofErr w:type="spellStart"/>
      <w:r w:rsidRPr="00DC54F8">
        <w:rPr>
          <w:sz w:val="20"/>
          <w:szCs w:val="20"/>
          <w:lang w:val="en-US"/>
        </w:rPr>
        <w:t>посебан</w:t>
      </w:r>
      <w:proofErr w:type="spellEnd"/>
      <w:r w:rsidRPr="00DC54F8">
        <w:rPr>
          <w:sz w:val="20"/>
          <w:szCs w:val="20"/>
          <w:lang w:val="en-US"/>
        </w:rPr>
        <w:t xml:space="preserve"> </w:t>
      </w:r>
      <w:proofErr w:type="spellStart"/>
      <w:r w:rsidRPr="00DC54F8">
        <w:rPr>
          <w:sz w:val="20"/>
          <w:szCs w:val="20"/>
          <w:lang w:val="en-US"/>
        </w:rPr>
        <w:t>значај</w:t>
      </w:r>
      <w:proofErr w:type="spellEnd"/>
      <w:r w:rsidRPr="00DC54F8">
        <w:rPr>
          <w:sz w:val="20"/>
          <w:szCs w:val="20"/>
          <w:lang w:val="en-US"/>
        </w:rPr>
        <w:t xml:space="preserve"> </w:t>
      </w:r>
      <w:proofErr w:type="spellStart"/>
      <w:r w:rsidRPr="00DC54F8">
        <w:rPr>
          <w:sz w:val="20"/>
          <w:szCs w:val="20"/>
          <w:lang w:val="en-US"/>
        </w:rPr>
        <w:t>може</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w:t>
      </w:r>
      <w:proofErr w:type="spellStart"/>
      <w:r w:rsidRPr="00DC54F8">
        <w:rPr>
          <w:sz w:val="20"/>
          <w:szCs w:val="20"/>
          <w:lang w:val="en-US"/>
        </w:rPr>
        <w:t>развој</w:t>
      </w:r>
      <w:proofErr w:type="spellEnd"/>
      <w:r w:rsidRPr="00DC54F8">
        <w:rPr>
          <w:sz w:val="20"/>
          <w:szCs w:val="20"/>
          <w:lang w:val="en-US"/>
        </w:rPr>
        <w:t xml:space="preserve"> </w:t>
      </w:r>
      <w:proofErr w:type="spellStart"/>
      <w:r w:rsidRPr="00DC54F8">
        <w:rPr>
          <w:sz w:val="20"/>
          <w:szCs w:val="20"/>
          <w:lang w:val="en-US"/>
        </w:rPr>
        <w:t>других</w:t>
      </w:r>
      <w:proofErr w:type="spellEnd"/>
      <w:r w:rsidRPr="00DC54F8">
        <w:rPr>
          <w:sz w:val="20"/>
          <w:szCs w:val="20"/>
          <w:lang w:val="en-US"/>
        </w:rPr>
        <w:t xml:space="preserve"> </w:t>
      </w:r>
      <w:proofErr w:type="spellStart"/>
      <w:r w:rsidRPr="00DC54F8">
        <w:rPr>
          <w:sz w:val="20"/>
          <w:szCs w:val="20"/>
          <w:lang w:val="en-US"/>
        </w:rPr>
        <w:t>економских</w:t>
      </w:r>
      <w:proofErr w:type="spellEnd"/>
      <w:r w:rsidRPr="00DC54F8">
        <w:rPr>
          <w:sz w:val="20"/>
          <w:szCs w:val="20"/>
          <w:lang w:val="en-US"/>
        </w:rPr>
        <w:t xml:space="preserve"> (</w:t>
      </w:r>
      <w:proofErr w:type="spellStart"/>
      <w:r w:rsidRPr="00DC54F8">
        <w:rPr>
          <w:sz w:val="20"/>
          <w:szCs w:val="20"/>
          <w:lang w:val="en-US"/>
        </w:rPr>
        <w:t>непољопривредних</w:t>
      </w:r>
      <w:proofErr w:type="spellEnd"/>
      <w:r w:rsidRPr="00DC54F8">
        <w:rPr>
          <w:sz w:val="20"/>
          <w:szCs w:val="20"/>
          <w:lang w:val="en-US"/>
        </w:rPr>
        <w:t xml:space="preserve">) </w:t>
      </w:r>
      <w:proofErr w:type="spellStart"/>
      <w:r w:rsidRPr="00DC54F8">
        <w:rPr>
          <w:sz w:val="20"/>
          <w:szCs w:val="20"/>
          <w:lang w:val="en-US"/>
        </w:rPr>
        <w:t>активности</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пољопривредним</w:t>
      </w:r>
      <w:proofErr w:type="spellEnd"/>
      <w:r w:rsidRPr="00DC54F8">
        <w:rPr>
          <w:sz w:val="20"/>
          <w:szCs w:val="20"/>
          <w:lang w:val="en-US"/>
        </w:rPr>
        <w:t xml:space="preserve"> </w:t>
      </w:r>
      <w:proofErr w:type="spellStart"/>
      <w:r w:rsidRPr="00DC54F8">
        <w:rPr>
          <w:sz w:val="20"/>
          <w:szCs w:val="20"/>
          <w:lang w:val="en-US"/>
        </w:rPr>
        <w:t>газдинствима</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и </w:t>
      </w:r>
      <w:proofErr w:type="spellStart"/>
      <w:r w:rsidRPr="00DC54F8">
        <w:rPr>
          <w:sz w:val="20"/>
          <w:szCs w:val="20"/>
          <w:lang w:val="en-US"/>
        </w:rPr>
        <w:t>развој</w:t>
      </w:r>
      <w:proofErr w:type="spellEnd"/>
      <w:r w:rsidRPr="00DC54F8">
        <w:rPr>
          <w:sz w:val="20"/>
          <w:szCs w:val="20"/>
          <w:lang w:val="en-US"/>
        </w:rPr>
        <w:t xml:space="preserve"> </w:t>
      </w:r>
      <w:proofErr w:type="spellStart"/>
      <w:r w:rsidRPr="00DC54F8">
        <w:rPr>
          <w:sz w:val="20"/>
          <w:szCs w:val="20"/>
          <w:lang w:val="en-US"/>
        </w:rPr>
        <w:t>различитих</w:t>
      </w:r>
      <w:proofErr w:type="spellEnd"/>
      <w:r w:rsidRPr="00DC54F8">
        <w:rPr>
          <w:sz w:val="20"/>
          <w:szCs w:val="20"/>
          <w:lang w:val="en-US"/>
        </w:rPr>
        <w:t xml:space="preserve"> </w:t>
      </w:r>
      <w:proofErr w:type="spellStart"/>
      <w:r w:rsidRPr="00DC54F8">
        <w:rPr>
          <w:sz w:val="20"/>
          <w:szCs w:val="20"/>
          <w:lang w:val="en-US"/>
        </w:rPr>
        <w:t>врста</w:t>
      </w:r>
      <w:proofErr w:type="spellEnd"/>
      <w:r w:rsidRPr="00DC54F8">
        <w:rPr>
          <w:sz w:val="20"/>
          <w:szCs w:val="20"/>
          <w:lang w:val="en-US"/>
        </w:rPr>
        <w:t xml:space="preserve"> </w:t>
      </w:r>
      <w:proofErr w:type="spellStart"/>
      <w:r w:rsidRPr="00DC54F8">
        <w:rPr>
          <w:sz w:val="20"/>
          <w:szCs w:val="20"/>
          <w:lang w:val="en-US"/>
        </w:rPr>
        <w:t>активности</w:t>
      </w:r>
      <w:proofErr w:type="spellEnd"/>
      <w:r w:rsidRPr="00DC54F8">
        <w:rPr>
          <w:sz w:val="20"/>
          <w:szCs w:val="20"/>
          <w:lang w:val="en-US"/>
        </w:rPr>
        <w:t xml:space="preserve"> и </w:t>
      </w:r>
      <w:proofErr w:type="spellStart"/>
      <w:r w:rsidRPr="00DC54F8">
        <w:rPr>
          <w:sz w:val="20"/>
          <w:szCs w:val="20"/>
          <w:lang w:val="en-US"/>
        </w:rPr>
        <w:t>сервиса</w:t>
      </w:r>
      <w:proofErr w:type="spellEnd"/>
      <w:r w:rsidRPr="00DC54F8">
        <w:rPr>
          <w:sz w:val="20"/>
          <w:szCs w:val="20"/>
          <w:lang w:val="en-US"/>
        </w:rPr>
        <w:t xml:space="preserve"> </w:t>
      </w:r>
      <w:proofErr w:type="spellStart"/>
      <w:r w:rsidRPr="00DC54F8">
        <w:rPr>
          <w:sz w:val="20"/>
          <w:szCs w:val="20"/>
          <w:lang w:val="en-US"/>
        </w:rPr>
        <w:t>који</w:t>
      </w:r>
      <w:proofErr w:type="spellEnd"/>
      <w:r w:rsidRPr="00DC54F8">
        <w:rPr>
          <w:sz w:val="20"/>
          <w:szCs w:val="20"/>
          <w:lang w:val="en-US"/>
        </w:rPr>
        <w:t xml:space="preserve"> </w:t>
      </w:r>
      <w:proofErr w:type="spellStart"/>
      <w:r w:rsidRPr="00DC54F8">
        <w:rPr>
          <w:sz w:val="20"/>
          <w:szCs w:val="20"/>
          <w:lang w:val="en-US"/>
        </w:rPr>
        <w:t>нису</w:t>
      </w:r>
      <w:proofErr w:type="spellEnd"/>
      <w:r w:rsidRPr="00DC54F8">
        <w:rPr>
          <w:sz w:val="20"/>
          <w:szCs w:val="20"/>
          <w:lang w:val="en-US"/>
        </w:rPr>
        <w:t xml:space="preserve"> </w:t>
      </w:r>
      <w:proofErr w:type="spellStart"/>
      <w:r w:rsidRPr="00DC54F8">
        <w:rPr>
          <w:sz w:val="20"/>
          <w:szCs w:val="20"/>
          <w:lang w:val="en-US"/>
        </w:rPr>
        <w:t>тесно</w:t>
      </w:r>
      <w:proofErr w:type="spellEnd"/>
      <w:r w:rsidRPr="00DC54F8">
        <w:rPr>
          <w:sz w:val="20"/>
          <w:szCs w:val="20"/>
          <w:lang w:val="en-US"/>
        </w:rPr>
        <w:t xml:space="preserve"> </w:t>
      </w:r>
      <w:proofErr w:type="spellStart"/>
      <w:r w:rsidRPr="00DC54F8">
        <w:rPr>
          <w:sz w:val="20"/>
          <w:szCs w:val="20"/>
          <w:lang w:val="en-US"/>
        </w:rPr>
        <w:t>везани</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пољопривреду</w:t>
      </w:r>
      <w:proofErr w:type="spellEnd"/>
      <w:r w:rsidRPr="00DC54F8">
        <w:rPr>
          <w:sz w:val="20"/>
          <w:szCs w:val="20"/>
          <w:lang w:val="en-US"/>
        </w:rPr>
        <w:t xml:space="preserve">. </w:t>
      </w:r>
      <w:proofErr w:type="spellStart"/>
      <w:r w:rsidRPr="00DC54F8">
        <w:rPr>
          <w:sz w:val="20"/>
          <w:szCs w:val="20"/>
          <w:lang w:val="en-US"/>
        </w:rPr>
        <w:t>Генерално</w:t>
      </w:r>
      <w:proofErr w:type="spellEnd"/>
      <w:r w:rsidRPr="00DC54F8">
        <w:rPr>
          <w:sz w:val="20"/>
          <w:szCs w:val="20"/>
          <w:lang w:val="en-US"/>
        </w:rPr>
        <w:t xml:space="preserve"> </w:t>
      </w:r>
      <w:proofErr w:type="spellStart"/>
      <w:r w:rsidRPr="00DC54F8">
        <w:rPr>
          <w:sz w:val="20"/>
          <w:szCs w:val="20"/>
          <w:lang w:val="en-US"/>
        </w:rPr>
        <w:t>гледано</w:t>
      </w:r>
      <w:proofErr w:type="spellEnd"/>
      <w:r w:rsidRPr="00DC54F8">
        <w:rPr>
          <w:sz w:val="20"/>
          <w:szCs w:val="20"/>
          <w:lang w:val="en-US"/>
        </w:rPr>
        <w:t xml:space="preserve">, </w:t>
      </w:r>
      <w:proofErr w:type="spellStart"/>
      <w:r w:rsidRPr="00DC54F8">
        <w:rPr>
          <w:sz w:val="20"/>
          <w:szCs w:val="20"/>
          <w:lang w:val="en-US"/>
        </w:rPr>
        <w:t>постоји</w:t>
      </w:r>
      <w:proofErr w:type="spellEnd"/>
      <w:r w:rsidRPr="00DC54F8">
        <w:rPr>
          <w:sz w:val="20"/>
          <w:szCs w:val="20"/>
          <w:lang w:val="en-US"/>
        </w:rPr>
        <w:t xml:space="preserve"> </w:t>
      </w:r>
      <w:proofErr w:type="spellStart"/>
      <w:r w:rsidRPr="00DC54F8">
        <w:rPr>
          <w:sz w:val="20"/>
          <w:szCs w:val="20"/>
          <w:lang w:val="en-US"/>
        </w:rPr>
        <w:t>знатан</w:t>
      </w:r>
      <w:proofErr w:type="spellEnd"/>
      <w:r w:rsidRPr="00DC54F8">
        <w:rPr>
          <w:sz w:val="20"/>
          <w:szCs w:val="20"/>
          <w:lang w:val="en-US"/>
        </w:rPr>
        <w:t xml:space="preserve"> </w:t>
      </w:r>
      <w:proofErr w:type="spellStart"/>
      <w:r w:rsidRPr="00DC54F8">
        <w:rPr>
          <w:sz w:val="20"/>
          <w:szCs w:val="20"/>
          <w:lang w:val="en-US"/>
        </w:rPr>
        <w:t>потенцијал</w:t>
      </w:r>
      <w:proofErr w:type="spellEnd"/>
      <w:r w:rsidRPr="00DC54F8">
        <w:rPr>
          <w:sz w:val="20"/>
          <w:szCs w:val="20"/>
          <w:lang w:val="en-US"/>
        </w:rPr>
        <w:t xml:space="preserve"> у </w:t>
      </w:r>
      <w:proofErr w:type="spellStart"/>
      <w:r w:rsidRPr="00DC54F8">
        <w:rPr>
          <w:sz w:val="20"/>
          <w:szCs w:val="20"/>
          <w:lang w:val="en-US"/>
        </w:rPr>
        <w:t>туризму</w:t>
      </w:r>
      <w:proofErr w:type="spellEnd"/>
      <w:r w:rsidRPr="00DC54F8">
        <w:rPr>
          <w:sz w:val="20"/>
          <w:szCs w:val="20"/>
          <w:lang w:val="en-US"/>
        </w:rPr>
        <w:t xml:space="preserve"> </w:t>
      </w:r>
      <w:proofErr w:type="spellStart"/>
      <w:r w:rsidRPr="00DC54F8">
        <w:rPr>
          <w:sz w:val="20"/>
          <w:szCs w:val="20"/>
          <w:lang w:val="en-US"/>
        </w:rPr>
        <w:t>руралног</w:t>
      </w:r>
      <w:proofErr w:type="spellEnd"/>
      <w:r w:rsidRPr="00DC54F8">
        <w:rPr>
          <w:sz w:val="20"/>
          <w:szCs w:val="20"/>
          <w:lang w:val="en-US"/>
        </w:rPr>
        <w:t xml:space="preserve"> </w:t>
      </w:r>
      <w:proofErr w:type="spellStart"/>
      <w:r w:rsidRPr="00DC54F8">
        <w:rPr>
          <w:sz w:val="20"/>
          <w:szCs w:val="20"/>
          <w:lang w:val="en-US"/>
        </w:rPr>
        <w:t>подручја</w:t>
      </w:r>
      <w:proofErr w:type="spellEnd"/>
      <w:r w:rsidRPr="00DC54F8">
        <w:rPr>
          <w:sz w:val="20"/>
          <w:szCs w:val="20"/>
          <w:lang w:val="en-US"/>
        </w:rPr>
        <w:t xml:space="preserve">, </w:t>
      </w:r>
      <w:proofErr w:type="spellStart"/>
      <w:r w:rsidRPr="00DC54F8">
        <w:rPr>
          <w:sz w:val="20"/>
          <w:szCs w:val="20"/>
          <w:lang w:val="en-US"/>
        </w:rPr>
        <w:t>који</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само</w:t>
      </w:r>
      <w:proofErr w:type="spellEnd"/>
      <w:r w:rsidRPr="00DC54F8">
        <w:rPr>
          <w:sz w:val="20"/>
          <w:szCs w:val="20"/>
          <w:lang w:val="en-US"/>
        </w:rPr>
        <w:t xml:space="preserve"> </w:t>
      </w:r>
      <w:proofErr w:type="spellStart"/>
      <w:r w:rsidRPr="00DC54F8">
        <w:rPr>
          <w:sz w:val="20"/>
          <w:szCs w:val="20"/>
          <w:lang w:val="en-US"/>
        </w:rPr>
        <w:t>делимично</w:t>
      </w:r>
      <w:proofErr w:type="spellEnd"/>
      <w:r w:rsidRPr="00DC54F8">
        <w:rPr>
          <w:sz w:val="20"/>
          <w:szCs w:val="20"/>
          <w:lang w:val="en-US"/>
        </w:rPr>
        <w:t xml:space="preserve"> </w:t>
      </w:r>
      <w:proofErr w:type="spellStart"/>
      <w:r w:rsidRPr="00DC54F8">
        <w:rPr>
          <w:sz w:val="20"/>
          <w:szCs w:val="20"/>
          <w:lang w:val="en-US"/>
        </w:rPr>
        <w:t>искоришћен</w:t>
      </w:r>
      <w:proofErr w:type="spellEnd"/>
      <w:r w:rsidRPr="00DC54F8">
        <w:rPr>
          <w:sz w:val="20"/>
          <w:szCs w:val="20"/>
          <w:lang w:val="en-US"/>
        </w:rPr>
        <w:t xml:space="preserve">. </w:t>
      </w:r>
      <w:proofErr w:type="spellStart"/>
      <w:r w:rsidRPr="00DC54F8">
        <w:rPr>
          <w:sz w:val="20"/>
          <w:szCs w:val="20"/>
          <w:lang w:val="en-US"/>
        </w:rPr>
        <w:t>Подршком</w:t>
      </w:r>
      <w:proofErr w:type="spellEnd"/>
      <w:r w:rsidRPr="00DC54F8">
        <w:rPr>
          <w:sz w:val="20"/>
          <w:szCs w:val="20"/>
          <w:lang w:val="en-US"/>
        </w:rPr>
        <w:t xml:space="preserve"> </w:t>
      </w:r>
      <w:proofErr w:type="spellStart"/>
      <w:r w:rsidRPr="00DC54F8">
        <w:rPr>
          <w:sz w:val="20"/>
          <w:szCs w:val="20"/>
          <w:lang w:val="en-US"/>
        </w:rPr>
        <w:t>додатним</w:t>
      </w:r>
      <w:proofErr w:type="spellEnd"/>
      <w:r w:rsidRPr="00DC54F8">
        <w:rPr>
          <w:sz w:val="20"/>
          <w:szCs w:val="20"/>
          <w:lang w:val="en-US"/>
        </w:rPr>
        <w:t xml:space="preserve"> </w:t>
      </w:r>
      <w:proofErr w:type="spellStart"/>
      <w:r w:rsidRPr="00DC54F8">
        <w:rPr>
          <w:sz w:val="20"/>
          <w:szCs w:val="20"/>
          <w:lang w:val="en-US"/>
        </w:rPr>
        <w:t>могућностима</w:t>
      </w:r>
      <w:proofErr w:type="spellEnd"/>
      <w:r w:rsidRPr="00DC54F8">
        <w:rPr>
          <w:sz w:val="20"/>
          <w:szCs w:val="20"/>
          <w:lang w:val="en-US"/>
        </w:rPr>
        <w:t xml:space="preserve"> </w:t>
      </w:r>
      <w:proofErr w:type="spellStart"/>
      <w:r w:rsidRPr="00DC54F8">
        <w:rPr>
          <w:sz w:val="20"/>
          <w:szCs w:val="20"/>
          <w:lang w:val="en-US"/>
        </w:rPr>
        <w:t>запошљавања</w:t>
      </w:r>
      <w:proofErr w:type="spellEnd"/>
      <w:r w:rsidRPr="00DC54F8">
        <w:rPr>
          <w:sz w:val="20"/>
          <w:szCs w:val="20"/>
          <w:lang w:val="en-US"/>
        </w:rPr>
        <w:t xml:space="preserve"> </w:t>
      </w:r>
      <w:proofErr w:type="spellStart"/>
      <w:r w:rsidRPr="00DC54F8">
        <w:rPr>
          <w:sz w:val="20"/>
          <w:szCs w:val="20"/>
          <w:lang w:val="en-US"/>
        </w:rPr>
        <w:t>могу</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у </w:t>
      </w:r>
      <w:proofErr w:type="spellStart"/>
      <w:r w:rsidRPr="00DC54F8">
        <w:rPr>
          <w:sz w:val="20"/>
          <w:szCs w:val="20"/>
          <w:lang w:val="en-US"/>
        </w:rPr>
        <w:t>неким</w:t>
      </w:r>
      <w:proofErr w:type="spellEnd"/>
      <w:r w:rsidRPr="00DC54F8">
        <w:rPr>
          <w:sz w:val="20"/>
          <w:szCs w:val="20"/>
          <w:lang w:val="en-US"/>
        </w:rPr>
        <w:t xml:space="preserve"> </w:t>
      </w:r>
      <w:proofErr w:type="spellStart"/>
      <w:r w:rsidRPr="00DC54F8">
        <w:rPr>
          <w:sz w:val="20"/>
          <w:szCs w:val="20"/>
          <w:lang w:val="en-US"/>
        </w:rPr>
        <w:t>срединама</w:t>
      </w:r>
      <w:proofErr w:type="spellEnd"/>
      <w:r w:rsidRPr="00DC54F8">
        <w:rPr>
          <w:sz w:val="20"/>
          <w:szCs w:val="20"/>
          <w:lang w:val="en-US"/>
        </w:rPr>
        <w:t xml:space="preserve"> </w:t>
      </w:r>
      <w:proofErr w:type="spellStart"/>
      <w:r w:rsidRPr="00DC54F8">
        <w:rPr>
          <w:sz w:val="20"/>
          <w:szCs w:val="20"/>
          <w:lang w:val="en-US"/>
        </w:rPr>
        <w:t>зауставити</w:t>
      </w:r>
      <w:proofErr w:type="spellEnd"/>
      <w:r w:rsidRPr="00DC54F8">
        <w:rPr>
          <w:sz w:val="20"/>
          <w:szCs w:val="20"/>
          <w:lang w:val="en-US"/>
        </w:rPr>
        <w:t xml:space="preserve"> </w:t>
      </w:r>
      <w:proofErr w:type="spellStart"/>
      <w:r w:rsidRPr="00DC54F8">
        <w:rPr>
          <w:sz w:val="20"/>
          <w:szCs w:val="20"/>
          <w:lang w:val="en-US"/>
        </w:rPr>
        <w:t>негативни</w:t>
      </w:r>
      <w:proofErr w:type="spellEnd"/>
      <w:r w:rsidRPr="00DC54F8">
        <w:rPr>
          <w:sz w:val="20"/>
          <w:szCs w:val="20"/>
          <w:lang w:val="en-US"/>
        </w:rPr>
        <w:t xml:space="preserve"> </w:t>
      </w:r>
      <w:proofErr w:type="spellStart"/>
      <w:r w:rsidRPr="00DC54F8">
        <w:rPr>
          <w:sz w:val="20"/>
          <w:szCs w:val="20"/>
          <w:lang w:val="en-US"/>
        </w:rPr>
        <w:t>трендови</w:t>
      </w:r>
      <w:proofErr w:type="spellEnd"/>
      <w:r w:rsidRPr="00DC54F8">
        <w:rPr>
          <w:sz w:val="20"/>
          <w:szCs w:val="20"/>
          <w:lang w:val="en-US"/>
        </w:rPr>
        <w:t xml:space="preserve"> </w:t>
      </w:r>
      <w:proofErr w:type="spellStart"/>
      <w:r w:rsidRPr="00DC54F8">
        <w:rPr>
          <w:sz w:val="20"/>
          <w:szCs w:val="20"/>
          <w:lang w:val="en-US"/>
        </w:rPr>
        <w:t>депопулације</w:t>
      </w:r>
      <w:proofErr w:type="spellEnd"/>
      <w:r w:rsidRPr="00DC54F8">
        <w:rPr>
          <w:sz w:val="20"/>
          <w:szCs w:val="20"/>
          <w:lang w:val="en-US"/>
        </w:rPr>
        <w:t xml:space="preserve"> и </w:t>
      </w:r>
      <w:proofErr w:type="spellStart"/>
      <w:r w:rsidRPr="00DC54F8">
        <w:rPr>
          <w:sz w:val="20"/>
          <w:szCs w:val="20"/>
          <w:lang w:val="en-US"/>
        </w:rPr>
        <w:t>напуштање</w:t>
      </w:r>
      <w:proofErr w:type="spellEnd"/>
      <w:r w:rsidRPr="00DC54F8">
        <w:rPr>
          <w:sz w:val="20"/>
          <w:szCs w:val="20"/>
          <w:lang w:val="en-US"/>
        </w:rPr>
        <w:t xml:space="preserve"> </w:t>
      </w:r>
      <w:proofErr w:type="spellStart"/>
      <w:r w:rsidRPr="00DC54F8">
        <w:rPr>
          <w:sz w:val="20"/>
          <w:szCs w:val="20"/>
          <w:lang w:val="en-US"/>
        </w:rPr>
        <w:t>села</w:t>
      </w:r>
      <w:proofErr w:type="spellEnd"/>
      <w:r w:rsidRPr="00DC54F8">
        <w:rPr>
          <w:sz w:val="20"/>
          <w:szCs w:val="20"/>
          <w:lang w:val="en-US"/>
        </w:rPr>
        <w:t xml:space="preserve">. </w:t>
      </w:r>
      <w:proofErr w:type="spellStart"/>
      <w:r w:rsidRPr="00DC54F8">
        <w:rPr>
          <w:sz w:val="20"/>
          <w:szCs w:val="20"/>
          <w:lang w:val="en-US"/>
        </w:rPr>
        <w:t>Диверзификација</w:t>
      </w:r>
      <w:proofErr w:type="spellEnd"/>
      <w:r w:rsidRPr="00DC54F8">
        <w:rPr>
          <w:sz w:val="20"/>
          <w:szCs w:val="20"/>
          <w:lang w:val="en-US"/>
        </w:rPr>
        <w:t xml:space="preserve"> </w:t>
      </w:r>
      <w:proofErr w:type="spellStart"/>
      <w:r w:rsidRPr="00DC54F8">
        <w:rPr>
          <w:sz w:val="20"/>
          <w:szCs w:val="20"/>
          <w:lang w:val="en-US"/>
        </w:rPr>
        <w:t>активности</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газдинствима</w:t>
      </w:r>
      <w:proofErr w:type="spellEnd"/>
      <w:r w:rsidRPr="00DC54F8">
        <w:rPr>
          <w:sz w:val="20"/>
          <w:szCs w:val="20"/>
          <w:lang w:val="en-US"/>
        </w:rPr>
        <w:t xml:space="preserve"> </w:t>
      </w:r>
      <w:proofErr w:type="spellStart"/>
      <w:r w:rsidRPr="00DC54F8">
        <w:rPr>
          <w:sz w:val="20"/>
          <w:szCs w:val="20"/>
          <w:lang w:val="en-US"/>
        </w:rPr>
        <w:t>неопходна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запошљавање</w:t>
      </w:r>
      <w:proofErr w:type="spellEnd"/>
      <w:r w:rsidRPr="00DC54F8">
        <w:rPr>
          <w:sz w:val="20"/>
          <w:szCs w:val="20"/>
          <w:lang w:val="en-US"/>
        </w:rPr>
        <w:t xml:space="preserve"> и </w:t>
      </w:r>
      <w:proofErr w:type="spellStart"/>
      <w:r w:rsidRPr="00DC54F8">
        <w:rPr>
          <w:sz w:val="20"/>
          <w:szCs w:val="20"/>
          <w:lang w:val="en-US"/>
        </w:rPr>
        <w:t>одрживи</w:t>
      </w:r>
      <w:proofErr w:type="spellEnd"/>
      <w:r w:rsidRPr="00DC54F8">
        <w:rPr>
          <w:sz w:val="20"/>
          <w:szCs w:val="20"/>
          <w:lang w:val="en-US"/>
        </w:rPr>
        <w:t xml:space="preserve"> </w:t>
      </w:r>
      <w:proofErr w:type="spellStart"/>
      <w:r w:rsidRPr="00DC54F8">
        <w:rPr>
          <w:sz w:val="20"/>
          <w:szCs w:val="20"/>
          <w:lang w:val="en-US"/>
        </w:rPr>
        <w:t>развој</w:t>
      </w:r>
      <w:proofErr w:type="spellEnd"/>
      <w:r w:rsidRPr="00DC54F8">
        <w:rPr>
          <w:sz w:val="20"/>
          <w:szCs w:val="20"/>
          <w:lang w:val="en-US"/>
        </w:rPr>
        <w:t xml:space="preserve"> </w:t>
      </w:r>
      <w:proofErr w:type="spellStart"/>
      <w:r w:rsidRPr="00DC54F8">
        <w:rPr>
          <w:sz w:val="20"/>
          <w:szCs w:val="20"/>
          <w:lang w:val="en-US"/>
        </w:rPr>
        <w:t>руралних</w:t>
      </w:r>
      <w:proofErr w:type="spellEnd"/>
      <w:r w:rsidRPr="00DC54F8">
        <w:rPr>
          <w:sz w:val="20"/>
          <w:szCs w:val="20"/>
          <w:lang w:val="en-US"/>
        </w:rPr>
        <w:t xml:space="preserve"> </w:t>
      </w:r>
      <w:proofErr w:type="spellStart"/>
      <w:r w:rsidRPr="00DC54F8">
        <w:rPr>
          <w:sz w:val="20"/>
          <w:szCs w:val="20"/>
          <w:lang w:val="en-US"/>
        </w:rPr>
        <w:t>подручја</w:t>
      </w:r>
      <w:proofErr w:type="spellEnd"/>
      <w:r w:rsidRPr="00DC54F8">
        <w:rPr>
          <w:sz w:val="20"/>
          <w:szCs w:val="20"/>
          <w:lang w:val="en-US"/>
        </w:rPr>
        <w:t xml:space="preserve">, и </w:t>
      </w:r>
      <w:proofErr w:type="spellStart"/>
      <w:r w:rsidRPr="00DC54F8">
        <w:rPr>
          <w:sz w:val="20"/>
          <w:szCs w:val="20"/>
          <w:lang w:val="en-US"/>
        </w:rPr>
        <w:t>њоме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може</w:t>
      </w:r>
      <w:proofErr w:type="spellEnd"/>
      <w:r w:rsidRPr="00DC54F8">
        <w:rPr>
          <w:sz w:val="20"/>
          <w:szCs w:val="20"/>
          <w:lang w:val="en-US"/>
        </w:rPr>
        <w:t xml:space="preserve"> </w:t>
      </w:r>
      <w:proofErr w:type="spellStart"/>
      <w:r w:rsidRPr="00DC54F8">
        <w:rPr>
          <w:sz w:val="20"/>
          <w:szCs w:val="20"/>
          <w:lang w:val="en-US"/>
        </w:rPr>
        <w:t>придонети</w:t>
      </w:r>
      <w:proofErr w:type="spellEnd"/>
      <w:r w:rsidRPr="00DC54F8">
        <w:rPr>
          <w:sz w:val="20"/>
          <w:szCs w:val="20"/>
          <w:lang w:val="en-US"/>
        </w:rPr>
        <w:t xml:space="preserve"> </w:t>
      </w:r>
      <w:proofErr w:type="spellStart"/>
      <w:r w:rsidRPr="00DC54F8">
        <w:rPr>
          <w:sz w:val="20"/>
          <w:szCs w:val="20"/>
          <w:lang w:val="en-US"/>
        </w:rPr>
        <w:t>бољем</w:t>
      </w:r>
      <w:proofErr w:type="spellEnd"/>
      <w:r w:rsidRPr="00DC54F8">
        <w:rPr>
          <w:sz w:val="20"/>
          <w:szCs w:val="20"/>
          <w:lang w:val="en-US"/>
        </w:rPr>
        <w:t xml:space="preserve"> </w:t>
      </w:r>
      <w:proofErr w:type="spellStart"/>
      <w:r w:rsidRPr="00DC54F8">
        <w:rPr>
          <w:sz w:val="20"/>
          <w:szCs w:val="20"/>
          <w:lang w:val="en-US"/>
        </w:rPr>
        <w:t>уравнотежењу</w:t>
      </w:r>
      <w:proofErr w:type="spellEnd"/>
      <w:r w:rsidRPr="00DC54F8">
        <w:rPr>
          <w:sz w:val="20"/>
          <w:szCs w:val="20"/>
          <w:lang w:val="en-US"/>
        </w:rPr>
        <w:t xml:space="preserve"> </w:t>
      </w:r>
      <w:proofErr w:type="spellStart"/>
      <w:r w:rsidRPr="00DC54F8">
        <w:rPr>
          <w:sz w:val="20"/>
          <w:szCs w:val="20"/>
          <w:lang w:val="en-US"/>
        </w:rPr>
        <w:t>регионалног</w:t>
      </w:r>
      <w:proofErr w:type="spellEnd"/>
      <w:r w:rsidRPr="00DC54F8">
        <w:rPr>
          <w:sz w:val="20"/>
          <w:szCs w:val="20"/>
          <w:lang w:val="en-US"/>
        </w:rPr>
        <w:t xml:space="preserve"> </w:t>
      </w:r>
      <w:proofErr w:type="spellStart"/>
      <w:r w:rsidRPr="00DC54F8">
        <w:rPr>
          <w:sz w:val="20"/>
          <w:szCs w:val="20"/>
          <w:lang w:val="en-US"/>
        </w:rPr>
        <w:t>развоја</w:t>
      </w:r>
      <w:proofErr w:type="spellEnd"/>
      <w:r w:rsidRPr="00DC54F8">
        <w:rPr>
          <w:sz w:val="20"/>
          <w:szCs w:val="20"/>
          <w:lang w:val="en-US"/>
        </w:rPr>
        <w:t xml:space="preserve"> у </w:t>
      </w:r>
      <w:proofErr w:type="spellStart"/>
      <w:r w:rsidRPr="00DC54F8">
        <w:rPr>
          <w:sz w:val="20"/>
          <w:szCs w:val="20"/>
          <w:lang w:val="en-US"/>
        </w:rPr>
        <w:t>економском</w:t>
      </w:r>
      <w:proofErr w:type="spellEnd"/>
      <w:r w:rsidRPr="00DC54F8">
        <w:rPr>
          <w:sz w:val="20"/>
          <w:szCs w:val="20"/>
          <w:lang w:val="en-US"/>
        </w:rPr>
        <w:t xml:space="preserve"> и </w:t>
      </w:r>
      <w:proofErr w:type="spellStart"/>
      <w:r w:rsidRPr="00DC54F8">
        <w:rPr>
          <w:sz w:val="20"/>
          <w:szCs w:val="20"/>
          <w:lang w:val="en-US"/>
        </w:rPr>
        <w:t>социјалном</w:t>
      </w:r>
      <w:proofErr w:type="spellEnd"/>
      <w:r w:rsidRPr="00DC54F8">
        <w:rPr>
          <w:sz w:val="20"/>
          <w:szCs w:val="20"/>
          <w:lang w:val="en-US"/>
        </w:rPr>
        <w:t xml:space="preserve"> </w:t>
      </w:r>
      <w:proofErr w:type="spellStart"/>
      <w:r w:rsidRPr="00DC54F8">
        <w:rPr>
          <w:sz w:val="20"/>
          <w:szCs w:val="20"/>
          <w:lang w:val="en-US"/>
        </w:rPr>
        <w:t>смислу</w:t>
      </w:r>
      <w:proofErr w:type="spellEnd"/>
      <w:r w:rsidRPr="00DC54F8">
        <w:rPr>
          <w:sz w:val="20"/>
          <w:szCs w:val="20"/>
          <w:lang w:val="en-US"/>
        </w:rPr>
        <w:t xml:space="preserve">.   </w:t>
      </w:r>
      <w:r w:rsidRPr="00DC54F8">
        <w:rPr>
          <w:sz w:val="20"/>
          <w:szCs w:val="20"/>
          <w:lang w:val="en-US"/>
        </w:rPr>
        <w:tab/>
      </w:r>
      <w:proofErr w:type="spellStart"/>
      <w:r w:rsidRPr="00DC54F8">
        <w:rPr>
          <w:sz w:val="20"/>
          <w:szCs w:val="20"/>
          <w:lang w:val="en-US"/>
        </w:rPr>
        <w:t>Туристичка</w:t>
      </w:r>
      <w:proofErr w:type="spellEnd"/>
      <w:r w:rsidRPr="00DC54F8">
        <w:rPr>
          <w:sz w:val="20"/>
          <w:szCs w:val="20"/>
          <w:lang w:val="en-US"/>
        </w:rPr>
        <w:t xml:space="preserve"> </w:t>
      </w:r>
      <w:proofErr w:type="spellStart"/>
      <w:r w:rsidRPr="00DC54F8">
        <w:rPr>
          <w:sz w:val="20"/>
          <w:szCs w:val="20"/>
          <w:lang w:val="en-US"/>
        </w:rPr>
        <w:t>атрактивност</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заснива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богатству</w:t>
      </w:r>
      <w:proofErr w:type="spellEnd"/>
      <w:r w:rsidRPr="00DC54F8">
        <w:rPr>
          <w:sz w:val="20"/>
          <w:szCs w:val="20"/>
          <w:lang w:val="en-US"/>
        </w:rPr>
        <w:t xml:space="preserve"> </w:t>
      </w:r>
      <w:proofErr w:type="spellStart"/>
      <w:r w:rsidRPr="00DC54F8">
        <w:rPr>
          <w:sz w:val="20"/>
          <w:szCs w:val="20"/>
          <w:lang w:val="en-US"/>
        </w:rPr>
        <w:t>природних</w:t>
      </w:r>
      <w:proofErr w:type="spellEnd"/>
      <w:r w:rsidRPr="00DC54F8">
        <w:rPr>
          <w:sz w:val="20"/>
          <w:szCs w:val="20"/>
          <w:lang w:val="en-US"/>
        </w:rPr>
        <w:t xml:space="preserve"> и </w:t>
      </w:r>
      <w:proofErr w:type="spellStart"/>
      <w:r w:rsidRPr="00DC54F8">
        <w:rPr>
          <w:sz w:val="20"/>
          <w:szCs w:val="20"/>
          <w:lang w:val="en-US"/>
        </w:rPr>
        <w:t>културних</w:t>
      </w:r>
      <w:proofErr w:type="spellEnd"/>
      <w:r w:rsidRPr="00DC54F8">
        <w:rPr>
          <w:sz w:val="20"/>
          <w:szCs w:val="20"/>
          <w:lang w:val="en-US"/>
        </w:rPr>
        <w:t xml:space="preserve"> </w:t>
      </w:r>
      <w:proofErr w:type="spellStart"/>
      <w:r w:rsidRPr="00DC54F8">
        <w:rPr>
          <w:sz w:val="20"/>
          <w:szCs w:val="20"/>
          <w:lang w:val="en-US"/>
        </w:rPr>
        <w:t>ресурса</w:t>
      </w:r>
      <w:proofErr w:type="spellEnd"/>
      <w:r w:rsidRPr="00DC54F8">
        <w:rPr>
          <w:sz w:val="20"/>
          <w:szCs w:val="20"/>
          <w:lang w:val="en-US"/>
        </w:rPr>
        <w:t xml:space="preserve">, </w:t>
      </w:r>
      <w:proofErr w:type="spellStart"/>
      <w:r w:rsidRPr="00DC54F8">
        <w:rPr>
          <w:sz w:val="20"/>
          <w:szCs w:val="20"/>
          <w:lang w:val="en-US"/>
        </w:rPr>
        <w:t>дугој</w:t>
      </w:r>
      <w:proofErr w:type="spellEnd"/>
      <w:r w:rsidRPr="00DC54F8">
        <w:rPr>
          <w:sz w:val="20"/>
          <w:szCs w:val="20"/>
          <w:lang w:val="en-US"/>
        </w:rPr>
        <w:t xml:space="preserve"> </w:t>
      </w:r>
      <w:proofErr w:type="spellStart"/>
      <w:r w:rsidRPr="00DC54F8">
        <w:rPr>
          <w:sz w:val="20"/>
          <w:szCs w:val="20"/>
          <w:lang w:val="en-US"/>
        </w:rPr>
        <w:t>историји</w:t>
      </w:r>
      <w:proofErr w:type="spellEnd"/>
      <w:r w:rsidRPr="00DC54F8">
        <w:rPr>
          <w:sz w:val="20"/>
          <w:szCs w:val="20"/>
          <w:lang w:val="en-US"/>
        </w:rPr>
        <w:t xml:space="preserve"> и </w:t>
      </w:r>
      <w:proofErr w:type="spellStart"/>
      <w:r w:rsidRPr="00DC54F8">
        <w:rPr>
          <w:sz w:val="20"/>
          <w:szCs w:val="20"/>
          <w:lang w:val="en-US"/>
        </w:rPr>
        <w:t>традицији</w:t>
      </w:r>
      <w:proofErr w:type="spellEnd"/>
      <w:r w:rsidRPr="00DC54F8">
        <w:rPr>
          <w:sz w:val="20"/>
          <w:szCs w:val="20"/>
          <w:lang w:val="en-US"/>
        </w:rPr>
        <w:t xml:space="preserve">, </w:t>
      </w:r>
      <w:proofErr w:type="spellStart"/>
      <w:r w:rsidRPr="00DC54F8">
        <w:rPr>
          <w:sz w:val="20"/>
          <w:szCs w:val="20"/>
          <w:lang w:val="en-US"/>
        </w:rPr>
        <w:t>специфичном</w:t>
      </w:r>
      <w:proofErr w:type="spellEnd"/>
      <w:r w:rsidRPr="00DC54F8">
        <w:rPr>
          <w:sz w:val="20"/>
          <w:szCs w:val="20"/>
          <w:lang w:val="en-US"/>
        </w:rPr>
        <w:t xml:space="preserve"> </w:t>
      </w:r>
      <w:proofErr w:type="spellStart"/>
      <w:r w:rsidRPr="00DC54F8">
        <w:rPr>
          <w:sz w:val="20"/>
          <w:szCs w:val="20"/>
          <w:lang w:val="en-US"/>
        </w:rPr>
        <w:t>идентитету</w:t>
      </w:r>
      <w:proofErr w:type="spellEnd"/>
      <w:r w:rsidRPr="00DC54F8">
        <w:rPr>
          <w:sz w:val="20"/>
          <w:szCs w:val="20"/>
          <w:lang w:val="en-US"/>
        </w:rPr>
        <w:t xml:space="preserve"> </w:t>
      </w:r>
      <w:proofErr w:type="spellStart"/>
      <w:r w:rsidRPr="00DC54F8">
        <w:rPr>
          <w:sz w:val="20"/>
          <w:szCs w:val="20"/>
          <w:lang w:val="en-US"/>
        </w:rPr>
        <w:t>бројних</w:t>
      </w:r>
      <w:proofErr w:type="spellEnd"/>
      <w:r w:rsidRPr="00DC54F8">
        <w:rPr>
          <w:sz w:val="20"/>
          <w:szCs w:val="20"/>
          <w:lang w:val="en-US"/>
        </w:rPr>
        <w:t xml:space="preserve"> </w:t>
      </w:r>
      <w:proofErr w:type="spellStart"/>
      <w:r w:rsidRPr="00DC54F8">
        <w:rPr>
          <w:sz w:val="20"/>
          <w:szCs w:val="20"/>
          <w:lang w:val="en-US"/>
        </w:rPr>
        <w:t>локација</w:t>
      </w:r>
      <w:proofErr w:type="spellEnd"/>
      <w:r w:rsidRPr="00DC54F8">
        <w:rPr>
          <w:sz w:val="20"/>
          <w:szCs w:val="20"/>
          <w:lang w:val="en-US"/>
        </w:rPr>
        <w:t xml:space="preserve">, </w:t>
      </w:r>
      <w:proofErr w:type="spellStart"/>
      <w:r w:rsidRPr="00DC54F8">
        <w:rPr>
          <w:sz w:val="20"/>
          <w:szCs w:val="20"/>
          <w:lang w:val="en-US"/>
        </w:rPr>
        <w:t>гостољубивости</w:t>
      </w:r>
      <w:proofErr w:type="spellEnd"/>
      <w:r w:rsidRPr="00DC54F8">
        <w:rPr>
          <w:sz w:val="20"/>
          <w:szCs w:val="20"/>
          <w:lang w:val="en-US"/>
        </w:rPr>
        <w:t xml:space="preserve"> </w:t>
      </w:r>
      <w:proofErr w:type="spellStart"/>
      <w:r w:rsidRPr="00DC54F8">
        <w:rPr>
          <w:sz w:val="20"/>
          <w:szCs w:val="20"/>
          <w:lang w:val="en-US"/>
        </w:rPr>
        <w:t>ивањичких</w:t>
      </w:r>
      <w:proofErr w:type="spellEnd"/>
      <w:r w:rsidRPr="00DC54F8">
        <w:rPr>
          <w:sz w:val="20"/>
          <w:szCs w:val="20"/>
          <w:lang w:val="en-US"/>
        </w:rPr>
        <w:t xml:space="preserve"> </w:t>
      </w:r>
      <w:proofErr w:type="spellStart"/>
      <w:r w:rsidRPr="00DC54F8">
        <w:rPr>
          <w:sz w:val="20"/>
          <w:szCs w:val="20"/>
          <w:lang w:val="en-US"/>
        </w:rPr>
        <w:t>домаћина</w:t>
      </w:r>
      <w:proofErr w:type="spellEnd"/>
      <w:r w:rsidRPr="00DC54F8">
        <w:rPr>
          <w:sz w:val="20"/>
          <w:szCs w:val="20"/>
          <w:lang w:val="en-US"/>
        </w:rPr>
        <w:t xml:space="preserve">. </w:t>
      </w:r>
      <w:proofErr w:type="spellStart"/>
      <w:r w:rsidRPr="00DC54F8">
        <w:rPr>
          <w:sz w:val="20"/>
          <w:szCs w:val="20"/>
          <w:lang w:val="en-US"/>
        </w:rPr>
        <w:t>Општина</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w:t>
      </w:r>
      <w:proofErr w:type="spellStart"/>
      <w:r w:rsidRPr="00DC54F8">
        <w:rPr>
          <w:sz w:val="20"/>
          <w:szCs w:val="20"/>
          <w:lang w:val="en-US"/>
        </w:rPr>
        <w:t>бројне</w:t>
      </w:r>
      <w:proofErr w:type="spellEnd"/>
      <w:r w:rsidRPr="00DC54F8">
        <w:rPr>
          <w:sz w:val="20"/>
          <w:szCs w:val="20"/>
          <w:lang w:val="en-US"/>
        </w:rPr>
        <w:t xml:space="preserve"> </w:t>
      </w:r>
      <w:proofErr w:type="spellStart"/>
      <w:r w:rsidRPr="00DC54F8">
        <w:rPr>
          <w:sz w:val="20"/>
          <w:szCs w:val="20"/>
          <w:lang w:val="en-US"/>
        </w:rPr>
        <w:t>могућности</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развој</w:t>
      </w:r>
      <w:proofErr w:type="spellEnd"/>
      <w:r w:rsidRPr="00DC54F8">
        <w:rPr>
          <w:sz w:val="20"/>
          <w:szCs w:val="20"/>
          <w:lang w:val="en-US"/>
        </w:rPr>
        <w:t xml:space="preserve"> </w:t>
      </w:r>
      <w:proofErr w:type="spellStart"/>
      <w:r w:rsidRPr="00DC54F8">
        <w:rPr>
          <w:sz w:val="20"/>
          <w:szCs w:val="20"/>
          <w:lang w:val="en-US"/>
        </w:rPr>
        <w:t>сеоског</w:t>
      </w:r>
      <w:proofErr w:type="spellEnd"/>
      <w:r w:rsidRPr="00DC54F8">
        <w:rPr>
          <w:sz w:val="20"/>
          <w:szCs w:val="20"/>
          <w:lang w:val="en-US"/>
        </w:rPr>
        <w:t xml:space="preserve"> </w:t>
      </w:r>
      <w:proofErr w:type="spellStart"/>
      <w:r w:rsidRPr="00DC54F8">
        <w:rPr>
          <w:sz w:val="20"/>
          <w:szCs w:val="20"/>
          <w:lang w:val="en-US"/>
        </w:rPr>
        <w:t>туризма</w:t>
      </w:r>
      <w:proofErr w:type="spellEnd"/>
      <w:r w:rsidRPr="00DC54F8">
        <w:rPr>
          <w:sz w:val="20"/>
          <w:szCs w:val="20"/>
          <w:lang w:val="en-US"/>
        </w:rPr>
        <w:t xml:space="preserve">. </w:t>
      </w:r>
      <w:proofErr w:type="spellStart"/>
      <w:r w:rsidRPr="00DC54F8">
        <w:rPr>
          <w:sz w:val="20"/>
          <w:szCs w:val="20"/>
          <w:lang w:val="en-US"/>
        </w:rPr>
        <w:t>Упркос</w:t>
      </w:r>
      <w:proofErr w:type="spellEnd"/>
      <w:r w:rsidRPr="00DC54F8">
        <w:rPr>
          <w:sz w:val="20"/>
          <w:szCs w:val="20"/>
          <w:lang w:val="en-US"/>
        </w:rPr>
        <w:t xml:space="preserve"> </w:t>
      </w:r>
      <w:proofErr w:type="spellStart"/>
      <w:r w:rsidRPr="00DC54F8">
        <w:rPr>
          <w:sz w:val="20"/>
          <w:szCs w:val="20"/>
          <w:lang w:val="en-US"/>
        </w:rPr>
        <w:t>наведеним</w:t>
      </w:r>
      <w:proofErr w:type="spellEnd"/>
      <w:r w:rsidRPr="00DC54F8">
        <w:rPr>
          <w:sz w:val="20"/>
          <w:szCs w:val="20"/>
          <w:lang w:val="en-US"/>
        </w:rPr>
        <w:t xml:space="preserve"> </w:t>
      </w:r>
      <w:proofErr w:type="spellStart"/>
      <w:r w:rsidRPr="00DC54F8">
        <w:rPr>
          <w:sz w:val="20"/>
          <w:szCs w:val="20"/>
          <w:lang w:val="en-US"/>
        </w:rPr>
        <w:t>проблемима</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којима</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сусреће</w:t>
      </w:r>
      <w:proofErr w:type="spellEnd"/>
      <w:r w:rsidRPr="00DC54F8">
        <w:rPr>
          <w:sz w:val="20"/>
          <w:szCs w:val="20"/>
          <w:lang w:val="en-US"/>
        </w:rPr>
        <w:t xml:space="preserve"> </w:t>
      </w:r>
      <w:proofErr w:type="spellStart"/>
      <w:r w:rsidRPr="00DC54F8">
        <w:rPr>
          <w:sz w:val="20"/>
          <w:szCs w:val="20"/>
          <w:lang w:val="en-US"/>
        </w:rPr>
        <w:t>развој</w:t>
      </w:r>
      <w:proofErr w:type="spellEnd"/>
      <w:r w:rsidRPr="00DC54F8">
        <w:rPr>
          <w:sz w:val="20"/>
          <w:szCs w:val="20"/>
          <w:lang w:val="en-US"/>
        </w:rPr>
        <w:t xml:space="preserve"> </w:t>
      </w:r>
      <w:proofErr w:type="spellStart"/>
      <w:r w:rsidRPr="00DC54F8">
        <w:rPr>
          <w:sz w:val="20"/>
          <w:szCs w:val="20"/>
          <w:lang w:val="en-US"/>
        </w:rPr>
        <w:t>сеоског</w:t>
      </w:r>
      <w:proofErr w:type="spellEnd"/>
      <w:r w:rsidRPr="00DC54F8">
        <w:rPr>
          <w:sz w:val="20"/>
          <w:szCs w:val="20"/>
          <w:lang w:val="en-US"/>
        </w:rPr>
        <w:t xml:space="preserve"> </w:t>
      </w:r>
      <w:proofErr w:type="spellStart"/>
      <w:r w:rsidRPr="00DC54F8">
        <w:rPr>
          <w:sz w:val="20"/>
          <w:szCs w:val="20"/>
          <w:lang w:val="en-US"/>
        </w:rPr>
        <w:t>туризма</w:t>
      </w:r>
      <w:proofErr w:type="spellEnd"/>
      <w:r w:rsidRPr="00DC54F8">
        <w:rPr>
          <w:sz w:val="20"/>
          <w:szCs w:val="20"/>
          <w:lang w:val="en-US"/>
        </w:rPr>
        <w:t xml:space="preserve">, </w:t>
      </w:r>
      <w:proofErr w:type="spellStart"/>
      <w:r w:rsidRPr="00DC54F8">
        <w:rPr>
          <w:sz w:val="20"/>
          <w:szCs w:val="20"/>
          <w:lang w:val="en-US"/>
        </w:rPr>
        <w:t>неколицина</w:t>
      </w:r>
      <w:proofErr w:type="spellEnd"/>
      <w:r w:rsidRPr="00DC54F8">
        <w:rPr>
          <w:sz w:val="20"/>
          <w:szCs w:val="20"/>
          <w:lang w:val="en-US"/>
        </w:rPr>
        <w:t xml:space="preserve"> </w:t>
      </w:r>
      <w:proofErr w:type="spellStart"/>
      <w:r w:rsidRPr="00DC54F8">
        <w:rPr>
          <w:sz w:val="20"/>
          <w:szCs w:val="20"/>
          <w:lang w:val="en-US"/>
        </w:rPr>
        <w:t>сеоских</w:t>
      </w:r>
      <w:proofErr w:type="spellEnd"/>
      <w:r w:rsidRPr="00DC54F8">
        <w:rPr>
          <w:sz w:val="20"/>
          <w:szCs w:val="20"/>
          <w:lang w:val="en-US"/>
        </w:rPr>
        <w:t xml:space="preserve"> </w:t>
      </w:r>
      <w:proofErr w:type="spellStart"/>
      <w:r w:rsidRPr="00DC54F8">
        <w:rPr>
          <w:sz w:val="20"/>
          <w:szCs w:val="20"/>
          <w:lang w:val="en-US"/>
        </w:rPr>
        <w:t>домаћинства</w:t>
      </w:r>
      <w:proofErr w:type="spellEnd"/>
      <w:r w:rsidRPr="00DC54F8">
        <w:rPr>
          <w:sz w:val="20"/>
          <w:szCs w:val="20"/>
          <w:lang w:val="en-US"/>
        </w:rPr>
        <w:t xml:space="preserve"> у </w:t>
      </w:r>
      <w:proofErr w:type="spellStart"/>
      <w:r w:rsidRPr="00DC54F8">
        <w:rPr>
          <w:sz w:val="20"/>
          <w:szCs w:val="20"/>
          <w:lang w:val="en-US"/>
        </w:rPr>
        <w:t>околини</w:t>
      </w:r>
      <w:proofErr w:type="spellEnd"/>
      <w:r w:rsidRPr="00DC54F8">
        <w:rPr>
          <w:sz w:val="20"/>
          <w:szCs w:val="20"/>
          <w:lang w:val="en-US"/>
        </w:rPr>
        <w:t xml:space="preserve"> </w:t>
      </w:r>
      <w:proofErr w:type="spellStart"/>
      <w:r w:rsidRPr="00DC54F8">
        <w:rPr>
          <w:sz w:val="20"/>
          <w:szCs w:val="20"/>
          <w:lang w:val="en-US"/>
        </w:rPr>
        <w:t>Ивањице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успешно</w:t>
      </w:r>
      <w:proofErr w:type="spellEnd"/>
      <w:r w:rsidRPr="00DC54F8">
        <w:rPr>
          <w:sz w:val="20"/>
          <w:szCs w:val="20"/>
          <w:lang w:val="en-US"/>
        </w:rPr>
        <w:t xml:space="preserve"> </w:t>
      </w:r>
      <w:proofErr w:type="spellStart"/>
      <w:r w:rsidRPr="00DC54F8">
        <w:rPr>
          <w:sz w:val="20"/>
          <w:szCs w:val="20"/>
          <w:lang w:val="en-US"/>
        </w:rPr>
        <w:t>бави</w:t>
      </w:r>
      <w:proofErr w:type="spellEnd"/>
      <w:r w:rsidRPr="00DC54F8">
        <w:rPr>
          <w:sz w:val="20"/>
          <w:szCs w:val="20"/>
          <w:lang w:val="en-US"/>
        </w:rPr>
        <w:t xml:space="preserve"> </w:t>
      </w:r>
      <w:proofErr w:type="spellStart"/>
      <w:r w:rsidRPr="00DC54F8">
        <w:rPr>
          <w:sz w:val="20"/>
          <w:szCs w:val="20"/>
          <w:lang w:val="en-US"/>
        </w:rPr>
        <w:t>овим</w:t>
      </w:r>
      <w:proofErr w:type="spellEnd"/>
      <w:r w:rsidRPr="00DC54F8">
        <w:rPr>
          <w:sz w:val="20"/>
          <w:szCs w:val="20"/>
          <w:lang w:val="en-US"/>
        </w:rPr>
        <w:t xml:space="preserve"> </w:t>
      </w:r>
      <w:proofErr w:type="spellStart"/>
      <w:r w:rsidRPr="00DC54F8">
        <w:rPr>
          <w:sz w:val="20"/>
          <w:szCs w:val="20"/>
          <w:lang w:val="en-US"/>
        </w:rPr>
        <w:t>видом</w:t>
      </w:r>
      <w:proofErr w:type="spellEnd"/>
      <w:r w:rsidRPr="00DC54F8">
        <w:rPr>
          <w:sz w:val="20"/>
          <w:szCs w:val="20"/>
          <w:lang w:val="en-US"/>
        </w:rPr>
        <w:t xml:space="preserve"> </w:t>
      </w:r>
      <w:proofErr w:type="spellStart"/>
      <w:r w:rsidRPr="00DC54F8">
        <w:rPr>
          <w:sz w:val="20"/>
          <w:szCs w:val="20"/>
          <w:lang w:val="en-US"/>
        </w:rPr>
        <w:t>туризма</w:t>
      </w:r>
      <w:proofErr w:type="spellEnd"/>
      <w:r w:rsidRPr="00DC54F8">
        <w:rPr>
          <w:sz w:val="20"/>
          <w:szCs w:val="20"/>
          <w:lang w:val="en-US"/>
        </w:rPr>
        <w:t xml:space="preserve">. </w:t>
      </w:r>
      <w:proofErr w:type="spellStart"/>
      <w:r w:rsidRPr="00DC54F8">
        <w:rPr>
          <w:sz w:val="20"/>
          <w:szCs w:val="20"/>
          <w:lang w:val="en-US"/>
        </w:rPr>
        <w:t>Ова</w:t>
      </w:r>
      <w:proofErr w:type="spellEnd"/>
      <w:r w:rsidRPr="00DC54F8">
        <w:rPr>
          <w:sz w:val="20"/>
          <w:szCs w:val="20"/>
          <w:lang w:val="en-US"/>
        </w:rPr>
        <w:t xml:space="preserve"> </w:t>
      </w:r>
      <w:proofErr w:type="spellStart"/>
      <w:r w:rsidRPr="00DC54F8">
        <w:rPr>
          <w:sz w:val="20"/>
          <w:szCs w:val="20"/>
          <w:lang w:val="en-US"/>
        </w:rPr>
        <w:t>домаћинства</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налазе</w:t>
      </w:r>
      <w:proofErr w:type="spellEnd"/>
      <w:r w:rsidRPr="00DC54F8">
        <w:rPr>
          <w:sz w:val="20"/>
          <w:szCs w:val="20"/>
          <w:lang w:val="en-US"/>
        </w:rPr>
        <w:t xml:space="preserve"> у </w:t>
      </w:r>
      <w:proofErr w:type="spellStart"/>
      <w:r w:rsidRPr="00DC54F8">
        <w:rPr>
          <w:sz w:val="20"/>
          <w:szCs w:val="20"/>
          <w:lang w:val="en-US"/>
        </w:rPr>
        <w:t>селима</w:t>
      </w:r>
      <w:proofErr w:type="spellEnd"/>
      <w:r w:rsidRPr="00DC54F8">
        <w:rPr>
          <w:sz w:val="20"/>
          <w:szCs w:val="20"/>
          <w:lang w:val="en-US"/>
        </w:rPr>
        <w:t xml:space="preserve">: </w:t>
      </w:r>
      <w:proofErr w:type="spellStart"/>
      <w:r w:rsidRPr="00DC54F8">
        <w:rPr>
          <w:sz w:val="20"/>
          <w:szCs w:val="20"/>
          <w:lang w:val="en-US"/>
        </w:rPr>
        <w:t>Међуречје</w:t>
      </w:r>
      <w:proofErr w:type="spellEnd"/>
      <w:r w:rsidRPr="00DC54F8">
        <w:rPr>
          <w:sz w:val="20"/>
          <w:szCs w:val="20"/>
          <w:lang w:val="en-US"/>
        </w:rPr>
        <w:t xml:space="preserve">, </w:t>
      </w:r>
      <w:proofErr w:type="spellStart"/>
      <w:r w:rsidRPr="00DC54F8">
        <w:rPr>
          <w:sz w:val="20"/>
          <w:szCs w:val="20"/>
          <w:lang w:val="en-US"/>
        </w:rPr>
        <w:t>Катићи</w:t>
      </w:r>
      <w:proofErr w:type="spellEnd"/>
      <w:r w:rsidRPr="00DC54F8">
        <w:rPr>
          <w:sz w:val="20"/>
          <w:szCs w:val="20"/>
          <w:lang w:val="en-US"/>
        </w:rPr>
        <w:t xml:space="preserve">, </w:t>
      </w:r>
      <w:proofErr w:type="spellStart"/>
      <w:r w:rsidRPr="00DC54F8">
        <w:rPr>
          <w:sz w:val="20"/>
          <w:szCs w:val="20"/>
          <w:lang w:val="en-US"/>
        </w:rPr>
        <w:t>Лиса</w:t>
      </w:r>
      <w:proofErr w:type="spellEnd"/>
      <w:r w:rsidRPr="00DC54F8">
        <w:rPr>
          <w:sz w:val="20"/>
          <w:szCs w:val="20"/>
          <w:lang w:val="en-US"/>
        </w:rPr>
        <w:t xml:space="preserve">, </w:t>
      </w:r>
      <w:proofErr w:type="spellStart"/>
      <w:r w:rsidRPr="00DC54F8">
        <w:rPr>
          <w:sz w:val="20"/>
          <w:szCs w:val="20"/>
          <w:lang w:val="en-US"/>
        </w:rPr>
        <w:t>Кушићи</w:t>
      </w:r>
      <w:proofErr w:type="spellEnd"/>
      <w:r w:rsidRPr="00DC54F8">
        <w:rPr>
          <w:sz w:val="20"/>
          <w:szCs w:val="20"/>
          <w:lang w:val="en-US"/>
        </w:rPr>
        <w:t xml:space="preserve"> и </w:t>
      </w:r>
      <w:proofErr w:type="spellStart"/>
      <w:r w:rsidRPr="00DC54F8">
        <w:rPr>
          <w:sz w:val="20"/>
          <w:szCs w:val="20"/>
          <w:lang w:val="en-US"/>
        </w:rPr>
        <w:t>Девићи</w:t>
      </w:r>
      <w:proofErr w:type="spellEnd"/>
      <w:r w:rsidRPr="00DC54F8">
        <w:rPr>
          <w:sz w:val="20"/>
          <w:szCs w:val="20"/>
          <w:lang w:val="en-US"/>
        </w:rPr>
        <w:t xml:space="preserve">, </w:t>
      </w:r>
      <w:proofErr w:type="spellStart"/>
      <w:r w:rsidRPr="00DC54F8">
        <w:rPr>
          <w:sz w:val="20"/>
          <w:szCs w:val="20"/>
          <w:lang w:val="en-US"/>
        </w:rPr>
        <w:t>имају</w:t>
      </w:r>
      <w:proofErr w:type="spellEnd"/>
      <w:r w:rsidRPr="00DC54F8">
        <w:rPr>
          <w:sz w:val="20"/>
          <w:szCs w:val="20"/>
          <w:lang w:val="en-US"/>
        </w:rPr>
        <w:t xml:space="preserve"> </w:t>
      </w:r>
      <w:proofErr w:type="spellStart"/>
      <w:r w:rsidRPr="00DC54F8">
        <w:rPr>
          <w:sz w:val="20"/>
          <w:szCs w:val="20"/>
          <w:lang w:val="en-US"/>
        </w:rPr>
        <w:t>могућност</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понуде</w:t>
      </w:r>
      <w:proofErr w:type="spellEnd"/>
      <w:r w:rsidRPr="00DC54F8">
        <w:rPr>
          <w:sz w:val="20"/>
          <w:szCs w:val="20"/>
          <w:lang w:val="en-US"/>
        </w:rPr>
        <w:t xml:space="preserve"> </w:t>
      </w:r>
      <w:proofErr w:type="spellStart"/>
      <w:r w:rsidRPr="00DC54F8">
        <w:rPr>
          <w:sz w:val="20"/>
          <w:szCs w:val="20"/>
          <w:lang w:val="en-US"/>
        </w:rPr>
        <w:t>комплетан</w:t>
      </w:r>
      <w:proofErr w:type="spellEnd"/>
      <w:r w:rsidRPr="00DC54F8">
        <w:rPr>
          <w:sz w:val="20"/>
          <w:szCs w:val="20"/>
          <w:lang w:val="en-US"/>
        </w:rPr>
        <w:t xml:space="preserve"> </w:t>
      </w:r>
      <w:proofErr w:type="spellStart"/>
      <w:proofErr w:type="gramStart"/>
      <w:r w:rsidRPr="00DC54F8">
        <w:rPr>
          <w:sz w:val="20"/>
          <w:szCs w:val="20"/>
          <w:lang w:val="en-US"/>
        </w:rPr>
        <w:t>пансион</w:t>
      </w:r>
      <w:proofErr w:type="spellEnd"/>
      <w:r w:rsidRPr="00DC54F8">
        <w:rPr>
          <w:sz w:val="20"/>
          <w:szCs w:val="20"/>
          <w:lang w:val="en-US"/>
        </w:rPr>
        <w:t xml:space="preserve">  и</w:t>
      </w:r>
      <w:proofErr w:type="gramEnd"/>
      <w:r w:rsidRPr="00DC54F8">
        <w:rPr>
          <w:sz w:val="20"/>
          <w:szCs w:val="20"/>
          <w:lang w:val="en-US"/>
        </w:rPr>
        <w:t xml:space="preserve"> </w:t>
      </w:r>
      <w:proofErr w:type="spellStart"/>
      <w:r w:rsidRPr="00DC54F8">
        <w:rPr>
          <w:sz w:val="20"/>
          <w:szCs w:val="20"/>
          <w:lang w:val="en-US"/>
        </w:rPr>
        <w:t>укључе</w:t>
      </w:r>
      <w:proofErr w:type="spellEnd"/>
      <w:r w:rsidRPr="00DC54F8">
        <w:rPr>
          <w:sz w:val="20"/>
          <w:szCs w:val="20"/>
          <w:lang w:val="en-US"/>
        </w:rPr>
        <w:t xml:space="preserve"> </w:t>
      </w:r>
      <w:proofErr w:type="spellStart"/>
      <w:r w:rsidRPr="00DC54F8">
        <w:rPr>
          <w:sz w:val="20"/>
          <w:szCs w:val="20"/>
          <w:lang w:val="en-US"/>
        </w:rPr>
        <w:t>госте</w:t>
      </w:r>
      <w:proofErr w:type="spellEnd"/>
      <w:r w:rsidRPr="00DC54F8">
        <w:rPr>
          <w:sz w:val="20"/>
          <w:szCs w:val="20"/>
          <w:lang w:val="en-US"/>
        </w:rPr>
        <w:t xml:space="preserve"> у </w:t>
      </w:r>
      <w:proofErr w:type="spellStart"/>
      <w:r w:rsidRPr="00DC54F8">
        <w:rPr>
          <w:sz w:val="20"/>
          <w:szCs w:val="20"/>
          <w:lang w:val="en-US"/>
        </w:rPr>
        <w:t>туризам</w:t>
      </w:r>
      <w:proofErr w:type="spellEnd"/>
      <w:r w:rsidRPr="00DC54F8">
        <w:rPr>
          <w:sz w:val="20"/>
          <w:szCs w:val="20"/>
          <w:lang w:val="en-US"/>
        </w:rPr>
        <w:t xml:space="preserve"> </w:t>
      </w:r>
      <w:proofErr w:type="spellStart"/>
      <w:r w:rsidRPr="00DC54F8">
        <w:rPr>
          <w:sz w:val="20"/>
          <w:szCs w:val="20"/>
          <w:lang w:val="en-US"/>
        </w:rPr>
        <w:t>везан</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посебна</w:t>
      </w:r>
      <w:proofErr w:type="spellEnd"/>
      <w:r w:rsidRPr="00DC54F8">
        <w:rPr>
          <w:sz w:val="20"/>
          <w:szCs w:val="20"/>
          <w:lang w:val="en-US"/>
        </w:rPr>
        <w:t xml:space="preserve"> </w:t>
      </w:r>
      <w:proofErr w:type="spellStart"/>
      <w:r w:rsidRPr="00DC54F8">
        <w:rPr>
          <w:sz w:val="20"/>
          <w:szCs w:val="20"/>
          <w:lang w:val="en-US"/>
        </w:rPr>
        <w:t>интересовања</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пример</w:t>
      </w:r>
      <w:proofErr w:type="spellEnd"/>
      <w:r w:rsidRPr="00DC54F8">
        <w:rPr>
          <w:sz w:val="20"/>
          <w:szCs w:val="20"/>
          <w:lang w:val="en-US"/>
        </w:rPr>
        <w:t xml:space="preserve"> </w:t>
      </w:r>
      <w:proofErr w:type="spellStart"/>
      <w:r w:rsidRPr="00DC54F8">
        <w:rPr>
          <w:sz w:val="20"/>
          <w:szCs w:val="20"/>
          <w:lang w:val="en-US"/>
        </w:rPr>
        <w:t>пољопривредне</w:t>
      </w:r>
      <w:proofErr w:type="spellEnd"/>
      <w:r w:rsidRPr="00DC54F8">
        <w:rPr>
          <w:sz w:val="20"/>
          <w:szCs w:val="20"/>
          <w:lang w:val="en-US"/>
        </w:rPr>
        <w:t xml:space="preserve"> </w:t>
      </w:r>
      <w:proofErr w:type="spellStart"/>
      <w:r w:rsidRPr="00DC54F8">
        <w:rPr>
          <w:sz w:val="20"/>
          <w:szCs w:val="20"/>
          <w:lang w:val="en-US"/>
        </w:rPr>
        <w:t>радове</w:t>
      </w:r>
      <w:proofErr w:type="spellEnd"/>
      <w:r w:rsidRPr="00DC54F8">
        <w:rPr>
          <w:sz w:val="20"/>
          <w:szCs w:val="20"/>
          <w:lang w:val="en-US"/>
        </w:rPr>
        <w:t xml:space="preserve"> </w:t>
      </w:r>
      <w:proofErr w:type="spellStart"/>
      <w:r w:rsidRPr="00DC54F8">
        <w:rPr>
          <w:sz w:val="20"/>
          <w:szCs w:val="20"/>
          <w:lang w:val="en-US"/>
        </w:rPr>
        <w:t>што</w:t>
      </w:r>
      <w:proofErr w:type="spellEnd"/>
      <w:r w:rsidRPr="00DC54F8">
        <w:rPr>
          <w:sz w:val="20"/>
          <w:szCs w:val="20"/>
          <w:lang w:val="en-US"/>
        </w:rPr>
        <w:t xml:space="preserve"> и </w:t>
      </w:r>
      <w:proofErr w:type="spellStart"/>
      <w:r w:rsidRPr="00DC54F8">
        <w:rPr>
          <w:sz w:val="20"/>
          <w:szCs w:val="20"/>
          <w:lang w:val="en-US"/>
        </w:rPr>
        <w:t>чине</w:t>
      </w:r>
      <w:proofErr w:type="spellEnd"/>
      <w:r w:rsidRPr="00DC54F8">
        <w:rPr>
          <w:sz w:val="20"/>
          <w:szCs w:val="20"/>
          <w:lang w:val="en-US"/>
        </w:rPr>
        <w:t xml:space="preserve"> (</w:t>
      </w:r>
      <w:proofErr w:type="spellStart"/>
      <w:r w:rsidRPr="00DC54F8">
        <w:rPr>
          <w:sz w:val="20"/>
          <w:szCs w:val="20"/>
          <w:lang w:val="en-US"/>
        </w:rPr>
        <w:t>брање</w:t>
      </w:r>
      <w:proofErr w:type="spellEnd"/>
      <w:r w:rsidRPr="00DC54F8">
        <w:rPr>
          <w:sz w:val="20"/>
          <w:szCs w:val="20"/>
          <w:lang w:val="en-US"/>
        </w:rPr>
        <w:t xml:space="preserve"> </w:t>
      </w:r>
      <w:proofErr w:type="spellStart"/>
      <w:r w:rsidRPr="00DC54F8">
        <w:rPr>
          <w:sz w:val="20"/>
          <w:szCs w:val="20"/>
          <w:lang w:val="en-US"/>
        </w:rPr>
        <w:t>малина</w:t>
      </w:r>
      <w:proofErr w:type="spellEnd"/>
      <w:r w:rsidRPr="00DC54F8">
        <w:rPr>
          <w:sz w:val="20"/>
          <w:szCs w:val="20"/>
          <w:lang w:val="en-US"/>
        </w:rPr>
        <w:t xml:space="preserve">, </w:t>
      </w:r>
      <w:proofErr w:type="spellStart"/>
      <w:r w:rsidRPr="00DC54F8">
        <w:rPr>
          <w:sz w:val="20"/>
          <w:szCs w:val="20"/>
          <w:lang w:val="en-US"/>
        </w:rPr>
        <w:t>скупљање</w:t>
      </w:r>
      <w:proofErr w:type="spellEnd"/>
      <w:r w:rsidRPr="00DC54F8">
        <w:rPr>
          <w:sz w:val="20"/>
          <w:szCs w:val="20"/>
          <w:lang w:val="en-US"/>
        </w:rPr>
        <w:t xml:space="preserve"> </w:t>
      </w:r>
      <w:proofErr w:type="spellStart"/>
      <w:r w:rsidRPr="00DC54F8">
        <w:rPr>
          <w:sz w:val="20"/>
          <w:szCs w:val="20"/>
          <w:lang w:val="en-US"/>
        </w:rPr>
        <w:t>сена</w:t>
      </w:r>
      <w:proofErr w:type="spellEnd"/>
      <w:r w:rsidRPr="00DC54F8">
        <w:rPr>
          <w:sz w:val="20"/>
          <w:szCs w:val="20"/>
          <w:lang w:val="en-US"/>
        </w:rPr>
        <w:t xml:space="preserve"> </w:t>
      </w:r>
      <w:proofErr w:type="spellStart"/>
      <w:r w:rsidRPr="00DC54F8">
        <w:rPr>
          <w:sz w:val="20"/>
          <w:szCs w:val="20"/>
          <w:lang w:val="en-US"/>
        </w:rPr>
        <w:t>итд</w:t>
      </w:r>
      <w:proofErr w:type="spellEnd"/>
      <w:r w:rsidRPr="00DC54F8">
        <w:rPr>
          <w:sz w:val="20"/>
          <w:szCs w:val="20"/>
          <w:lang w:val="en-US"/>
        </w:rPr>
        <w:t xml:space="preserve">.), </w:t>
      </w:r>
      <w:proofErr w:type="spellStart"/>
      <w:r w:rsidRPr="00DC54F8">
        <w:rPr>
          <w:sz w:val="20"/>
          <w:szCs w:val="20"/>
          <w:lang w:val="en-US"/>
        </w:rPr>
        <w:t>затим</w:t>
      </w:r>
      <w:proofErr w:type="spellEnd"/>
      <w:r w:rsidRPr="00DC54F8">
        <w:rPr>
          <w:sz w:val="20"/>
          <w:szCs w:val="20"/>
          <w:lang w:val="en-US"/>
        </w:rPr>
        <w:t xml:space="preserve"> </w:t>
      </w:r>
      <w:proofErr w:type="spellStart"/>
      <w:r w:rsidRPr="00DC54F8">
        <w:rPr>
          <w:sz w:val="20"/>
          <w:szCs w:val="20"/>
          <w:lang w:val="en-US"/>
        </w:rPr>
        <w:t>лов</w:t>
      </w:r>
      <w:proofErr w:type="spellEnd"/>
      <w:r w:rsidRPr="00DC54F8">
        <w:rPr>
          <w:sz w:val="20"/>
          <w:szCs w:val="20"/>
          <w:lang w:val="en-US"/>
        </w:rPr>
        <w:t xml:space="preserve"> и </w:t>
      </w:r>
      <w:proofErr w:type="spellStart"/>
      <w:r w:rsidRPr="00DC54F8">
        <w:rPr>
          <w:sz w:val="20"/>
          <w:szCs w:val="20"/>
          <w:lang w:val="en-US"/>
        </w:rPr>
        <w:t>риболов</w:t>
      </w:r>
      <w:proofErr w:type="spellEnd"/>
      <w:r w:rsidRPr="00DC54F8">
        <w:rPr>
          <w:sz w:val="20"/>
          <w:szCs w:val="20"/>
          <w:lang w:val="en-US"/>
        </w:rPr>
        <w:t xml:space="preserve"> </w:t>
      </w:r>
      <w:proofErr w:type="spellStart"/>
      <w:r w:rsidRPr="00DC54F8">
        <w:rPr>
          <w:sz w:val="20"/>
          <w:szCs w:val="20"/>
          <w:lang w:val="en-US"/>
        </w:rPr>
        <w:t>преко</w:t>
      </w:r>
      <w:proofErr w:type="spellEnd"/>
      <w:r w:rsidRPr="00DC54F8">
        <w:rPr>
          <w:sz w:val="20"/>
          <w:szCs w:val="20"/>
          <w:lang w:val="en-US"/>
        </w:rPr>
        <w:t xml:space="preserve"> </w:t>
      </w:r>
      <w:proofErr w:type="spellStart"/>
      <w:r w:rsidRPr="00DC54F8">
        <w:rPr>
          <w:sz w:val="20"/>
          <w:szCs w:val="20"/>
          <w:lang w:val="en-US"/>
        </w:rPr>
        <w:t>Ловачког</w:t>
      </w:r>
      <w:proofErr w:type="spellEnd"/>
      <w:r w:rsidRPr="00DC54F8">
        <w:rPr>
          <w:sz w:val="20"/>
          <w:szCs w:val="20"/>
          <w:lang w:val="en-US"/>
        </w:rPr>
        <w:t xml:space="preserve"> </w:t>
      </w:r>
      <w:proofErr w:type="spellStart"/>
      <w:r w:rsidRPr="00DC54F8">
        <w:rPr>
          <w:sz w:val="20"/>
          <w:szCs w:val="20"/>
          <w:lang w:val="en-US"/>
        </w:rPr>
        <w:t>удружења</w:t>
      </w:r>
      <w:proofErr w:type="spellEnd"/>
      <w:r w:rsidRPr="00DC54F8">
        <w:rPr>
          <w:sz w:val="20"/>
          <w:szCs w:val="20"/>
          <w:lang w:val="en-US"/>
        </w:rPr>
        <w:t xml:space="preserve"> и </w:t>
      </w:r>
      <w:proofErr w:type="spellStart"/>
      <w:r w:rsidRPr="00DC54F8">
        <w:rPr>
          <w:sz w:val="20"/>
          <w:szCs w:val="20"/>
          <w:lang w:val="en-US"/>
        </w:rPr>
        <w:t>Удружења</w:t>
      </w:r>
      <w:proofErr w:type="spellEnd"/>
      <w:r w:rsidRPr="00DC54F8">
        <w:rPr>
          <w:sz w:val="20"/>
          <w:szCs w:val="20"/>
          <w:lang w:val="en-US"/>
        </w:rPr>
        <w:t xml:space="preserve"> </w:t>
      </w:r>
      <w:proofErr w:type="spellStart"/>
      <w:r w:rsidRPr="00DC54F8">
        <w:rPr>
          <w:sz w:val="20"/>
          <w:szCs w:val="20"/>
          <w:lang w:val="en-US"/>
        </w:rPr>
        <w:t>спортских</w:t>
      </w:r>
      <w:proofErr w:type="spellEnd"/>
      <w:r w:rsidRPr="00DC54F8">
        <w:rPr>
          <w:sz w:val="20"/>
          <w:szCs w:val="20"/>
          <w:lang w:val="en-US"/>
        </w:rPr>
        <w:t xml:space="preserve"> </w:t>
      </w:r>
      <w:proofErr w:type="spellStart"/>
      <w:r w:rsidRPr="00DC54F8">
        <w:rPr>
          <w:sz w:val="20"/>
          <w:szCs w:val="20"/>
          <w:lang w:val="en-US"/>
        </w:rPr>
        <w:t>риболоваца</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планинарења</w:t>
      </w:r>
      <w:proofErr w:type="spellEnd"/>
      <w:r w:rsidRPr="00DC54F8">
        <w:rPr>
          <w:sz w:val="20"/>
          <w:szCs w:val="20"/>
          <w:lang w:val="en-US"/>
        </w:rPr>
        <w:t xml:space="preserve">, </w:t>
      </w:r>
      <w:proofErr w:type="spellStart"/>
      <w:r w:rsidRPr="00DC54F8">
        <w:rPr>
          <w:sz w:val="20"/>
          <w:szCs w:val="20"/>
          <w:lang w:val="en-US"/>
        </w:rPr>
        <w:t>брања</w:t>
      </w:r>
      <w:proofErr w:type="spellEnd"/>
      <w:r w:rsidRPr="00DC54F8">
        <w:rPr>
          <w:sz w:val="20"/>
          <w:szCs w:val="20"/>
          <w:lang w:val="en-US"/>
        </w:rPr>
        <w:t xml:space="preserve"> </w:t>
      </w:r>
      <w:proofErr w:type="spellStart"/>
      <w:r w:rsidRPr="00DC54F8">
        <w:rPr>
          <w:sz w:val="20"/>
          <w:szCs w:val="20"/>
          <w:lang w:val="en-US"/>
        </w:rPr>
        <w:t>шумских</w:t>
      </w:r>
      <w:proofErr w:type="spellEnd"/>
      <w:r w:rsidRPr="00DC54F8">
        <w:rPr>
          <w:sz w:val="20"/>
          <w:szCs w:val="20"/>
          <w:lang w:val="en-US"/>
        </w:rPr>
        <w:t xml:space="preserve"> </w:t>
      </w:r>
      <w:proofErr w:type="spellStart"/>
      <w:r w:rsidRPr="00DC54F8">
        <w:rPr>
          <w:sz w:val="20"/>
          <w:szCs w:val="20"/>
          <w:lang w:val="en-US"/>
        </w:rPr>
        <w:t>плодова</w:t>
      </w:r>
      <w:proofErr w:type="spellEnd"/>
      <w:r w:rsidRPr="00DC54F8">
        <w:rPr>
          <w:sz w:val="20"/>
          <w:szCs w:val="20"/>
          <w:lang w:val="en-US"/>
        </w:rPr>
        <w:t xml:space="preserve"> и </w:t>
      </w:r>
      <w:proofErr w:type="spellStart"/>
      <w:r w:rsidRPr="00DC54F8">
        <w:rPr>
          <w:sz w:val="20"/>
          <w:szCs w:val="20"/>
          <w:lang w:val="en-US"/>
        </w:rPr>
        <w:t>лековитог</w:t>
      </w:r>
      <w:proofErr w:type="spellEnd"/>
      <w:r w:rsidRPr="00DC54F8">
        <w:rPr>
          <w:sz w:val="20"/>
          <w:szCs w:val="20"/>
          <w:lang w:val="en-US"/>
        </w:rPr>
        <w:t xml:space="preserve"> </w:t>
      </w:r>
      <w:proofErr w:type="spellStart"/>
      <w:r w:rsidRPr="00DC54F8">
        <w:rPr>
          <w:sz w:val="20"/>
          <w:szCs w:val="20"/>
          <w:lang w:val="en-US"/>
        </w:rPr>
        <w:t>биља</w:t>
      </w:r>
      <w:proofErr w:type="spellEnd"/>
      <w:r w:rsidRPr="00DC54F8">
        <w:rPr>
          <w:sz w:val="20"/>
          <w:szCs w:val="20"/>
          <w:lang w:val="en-US"/>
        </w:rPr>
        <w:t xml:space="preserve"> и </w:t>
      </w:r>
      <w:proofErr w:type="spellStart"/>
      <w:r w:rsidRPr="00DC54F8">
        <w:rPr>
          <w:sz w:val="20"/>
          <w:szCs w:val="20"/>
          <w:lang w:val="en-US"/>
        </w:rPr>
        <w:t>друге</w:t>
      </w:r>
      <w:proofErr w:type="spellEnd"/>
      <w:r w:rsidRPr="00DC54F8">
        <w:rPr>
          <w:sz w:val="20"/>
          <w:szCs w:val="20"/>
          <w:lang w:val="en-US"/>
        </w:rPr>
        <w:t xml:space="preserve"> </w:t>
      </w:r>
      <w:proofErr w:type="spellStart"/>
      <w:r w:rsidRPr="00DC54F8">
        <w:rPr>
          <w:sz w:val="20"/>
          <w:szCs w:val="20"/>
          <w:lang w:val="en-US"/>
        </w:rPr>
        <w:t>рекреативно-забавне</w:t>
      </w:r>
      <w:proofErr w:type="spellEnd"/>
      <w:r w:rsidRPr="00DC54F8">
        <w:rPr>
          <w:sz w:val="20"/>
          <w:szCs w:val="20"/>
          <w:lang w:val="en-US"/>
        </w:rPr>
        <w:t xml:space="preserve"> </w:t>
      </w:r>
      <w:proofErr w:type="spellStart"/>
      <w:r w:rsidRPr="00DC54F8">
        <w:rPr>
          <w:sz w:val="20"/>
          <w:szCs w:val="20"/>
          <w:lang w:val="en-US"/>
        </w:rPr>
        <w:t>активности</w:t>
      </w:r>
      <w:proofErr w:type="spellEnd"/>
      <w:r w:rsidRPr="00DC54F8">
        <w:rPr>
          <w:sz w:val="20"/>
          <w:szCs w:val="20"/>
          <w:lang w:val="en-US"/>
        </w:rPr>
        <w:t xml:space="preserve"> у </w:t>
      </w:r>
      <w:proofErr w:type="spellStart"/>
      <w:r w:rsidRPr="00DC54F8">
        <w:rPr>
          <w:sz w:val="20"/>
          <w:szCs w:val="20"/>
          <w:lang w:val="en-US"/>
        </w:rPr>
        <w:t>природи</w:t>
      </w:r>
      <w:proofErr w:type="spellEnd"/>
      <w:r w:rsidRPr="00DC54F8">
        <w:rPr>
          <w:sz w:val="20"/>
          <w:szCs w:val="20"/>
          <w:lang w:val="en-US"/>
        </w:rPr>
        <w:t xml:space="preserve">. </w:t>
      </w:r>
      <w:proofErr w:type="spellStart"/>
      <w:r w:rsidRPr="00DC54F8">
        <w:rPr>
          <w:sz w:val="20"/>
          <w:szCs w:val="20"/>
          <w:lang w:val="en-US"/>
        </w:rPr>
        <w:t>Што</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тиче</w:t>
      </w:r>
      <w:proofErr w:type="spellEnd"/>
      <w:r w:rsidRPr="00DC54F8">
        <w:rPr>
          <w:sz w:val="20"/>
          <w:szCs w:val="20"/>
          <w:lang w:val="en-US"/>
        </w:rPr>
        <w:t xml:space="preserve"> </w:t>
      </w:r>
      <w:proofErr w:type="spellStart"/>
      <w:r w:rsidRPr="00DC54F8">
        <w:rPr>
          <w:sz w:val="20"/>
          <w:szCs w:val="20"/>
          <w:lang w:val="en-US"/>
        </w:rPr>
        <w:t>лова</w:t>
      </w:r>
      <w:proofErr w:type="spellEnd"/>
      <w:r w:rsidRPr="00DC54F8">
        <w:rPr>
          <w:sz w:val="20"/>
          <w:szCs w:val="20"/>
          <w:lang w:val="en-US"/>
        </w:rPr>
        <w:t xml:space="preserve"> </w:t>
      </w:r>
      <w:proofErr w:type="spellStart"/>
      <w:r w:rsidRPr="00DC54F8">
        <w:rPr>
          <w:sz w:val="20"/>
          <w:szCs w:val="20"/>
          <w:lang w:val="en-US"/>
        </w:rPr>
        <w:t>треба</w:t>
      </w:r>
      <w:proofErr w:type="spellEnd"/>
      <w:r w:rsidRPr="00DC54F8">
        <w:rPr>
          <w:sz w:val="20"/>
          <w:szCs w:val="20"/>
          <w:lang w:val="en-US"/>
        </w:rPr>
        <w:t xml:space="preserve"> </w:t>
      </w:r>
      <w:proofErr w:type="spellStart"/>
      <w:r w:rsidRPr="00DC54F8">
        <w:rPr>
          <w:sz w:val="20"/>
          <w:szCs w:val="20"/>
          <w:lang w:val="en-US"/>
        </w:rPr>
        <w:t>напоменути</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предели</w:t>
      </w:r>
      <w:proofErr w:type="spellEnd"/>
      <w:r w:rsidRPr="00DC54F8">
        <w:rPr>
          <w:sz w:val="20"/>
          <w:szCs w:val="20"/>
          <w:lang w:val="en-US"/>
        </w:rPr>
        <w:t xml:space="preserve"> </w:t>
      </w:r>
      <w:proofErr w:type="spellStart"/>
      <w:r w:rsidRPr="00DC54F8">
        <w:rPr>
          <w:sz w:val="20"/>
          <w:szCs w:val="20"/>
          <w:lang w:val="en-US"/>
        </w:rPr>
        <w:t>Ивањице</w:t>
      </w:r>
      <w:proofErr w:type="spellEnd"/>
      <w:r w:rsidRPr="00DC54F8">
        <w:rPr>
          <w:sz w:val="20"/>
          <w:szCs w:val="20"/>
          <w:lang w:val="en-US"/>
        </w:rPr>
        <w:t xml:space="preserve"> </w:t>
      </w:r>
      <w:proofErr w:type="spellStart"/>
      <w:r w:rsidRPr="00DC54F8">
        <w:rPr>
          <w:sz w:val="20"/>
          <w:szCs w:val="20"/>
          <w:lang w:val="en-US"/>
        </w:rPr>
        <w:t>настањени</w:t>
      </w:r>
      <w:proofErr w:type="spellEnd"/>
      <w:r w:rsidRPr="00DC54F8">
        <w:rPr>
          <w:sz w:val="20"/>
          <w:szCs w:val="20"/>
          <w:lang w:val="en-US"/>
        </w:rPr>
        <w:t xml:space="preserve"> </w:t>
      </w:r>
      <w:proofErr w:type="spellStart"/>
      <w:r w:rsidRPr="00DC54F8">
        <w:rPr>
          <w:sz w:val="20"/>
          <w:szCs w:val="20"/>
          <w:lang w:val="en-US"/>
        </w:rPr>
        <w:t>дивљим</w:t>
      </w:r>
      <w:proofErr w:type="spellEnd"/>
      <w:r w:rsidRPr="00DC54F8">
        <w:rPr>
          <w:sz w:val="20"/>
          <w:szCs w:val="20"/>
          <w:lang w:val="en-US"/>
        </w:rPr>
        <w:t xml:space="preserve"> </w:t>
      </w:r>
      <w:proofErr w:type="spellStart"/>
      <w:r w:rsidRPr="00DC54F8">
        <w:rPr>
          <w:sz w:val="20"/>
          <w:szCs w:val="20"/>
          <w:lang w:val="en-US"/>
        </w:rPr>
        <w:t>животињама</w:t>
      </w:r>
      <w:proofErr w:type="spellEnd"/>
      <w:r w:rsidRPr="00DC54F8">
        <w:rPr>
          <w:sz w:val="20"/>
          <w:szCs w:val="20"/>
          <w:lang w:val="en-US"/>
        </w:rPr>
        <w:t xml:space="preserve"> и </w:t>
      </w:r>
      <w:proofErr w:type="spellStart"/>
      <w:r w:rsidRPr="00DC54F8">
        <w:rPr>
          <w:sz w:val="20"/>
          <w:szCs w:val="20"/>
          <w:lang w:val="en-US"/>
        </w:rPr>
        <w:t>то</w:t>
      </w:r>
      <w:proofErr w:type="spellEnd"/>
      <w:r w:rsidRPr="00DC54F8">
        <w:rPr>
          <w:sz w:val="20"/>
          <w:szCs w:val="20"/>
          <w:lang w:val="en-US"/>
        </w:rPr>
        <w:t xml:space="preserve"> </w:t>
      </w:r>
      <w:proofErr w:type="spellStart"/>
      <w:r w:rsidRPr="00DC54F8">
        <w:rPr>
          <w:sz w:val="20"/>
          <w:szCs w:val="20"/>
          <w:lang w:val="en-US"/>
        </w:rPr>
        <w:t>зец</w:t>
      </w:r>
      <w:proofErr w:type="spellEnd"/>
      <w:r w:rsidRPr="00DC54F8">
        <w:rPr>
          <w:sz w:val="20"/>
          <w:szCs w:val="20"/>
          <w:lang w:val="en-US"/>
        </w:rPr>
        <w:t xml:space="preserve">, </w:t>
      </w:r>
      <w:proofErr w:type="spellStart"/>
      <w:r w:rsidRPr="00DC54F8">
        <w:rPr>
          <w:sz w:val="20"/>
          <w:szCs w:val="20"/>
          <w:lang w:val="en-US"/>
        </w:rPr>
        <w:t>лисица</w:t>
      </w:r>
      <w:proofErr w:type="spellEnd"/>
      <w:r w:rsidRPr="00DC54F8">
        <w:rPr>
          <w:sz w:val="20"/>
          <w:szCs w:val="20"/>
          <w:lang w:val="en-US"/>
        </w:rPr>
        <w:t xml:space="preserve">, </w:t>
      </w:r>
      <w:proofErr w:type="spellStart"/>
      <w:r w:rsidRPr="00DC54F8">
        <w:rPr>
          <w:sz w:val="20"/>
          <w:szCs w:val="20"/>
          <w:lang w:val="en-US"/>
        </w:rPr>
        <w:t>срна</w:t>
      </w:r>
      <w:proofErr w:type="spellEnd"/>
      <w:r w:rsidRPr="00DC54F8">
        <w:rPr>
          <w:sz w:val="20"/>
          <w:szCs w:val="20"/>
          <w:lang w:val="en-US"/>
        </w:rPr>
        <w:t xml:space="preserve">, </w:t>
      </w:r>
      <w:proofErr w:type="spellStart"/>
      <w:r w:rsidRPr="00DC54F8">
        <w:rPr>
          <w:sz w:val="20"/>
          <w:szCs w:val="20"/>
          <w:lang w:val="en-US"/>
        </w:rPr>
        <w:t>дивља</w:t>
      </w:r>
      <w:proofErr w:type="spellEnd"/>
      <w:r w:rsidRPr="00DC54F8">
        <w:rPr>
          <w:sz w:val="20"/>
          <w:szCs w:val="20"/>
          <w:lang w:val="en-US"/>
        </w:rPr>
        <w:t xml:space="preserve"> </w:t>
      </w:r>
      <w:proofErr w:type="spellStart"/>
      <w:r w:rsidRPr="00DC54F8">
        <w:rPr>
          <w:sz w:val="20"/>
          <w:szCs w:val="20"/>
          <w:lang w:val="en-US"/>
        </w:rPr>
        <w:t>свиња</w:t>
      </w:r>
      <w:proofErr w:type="spellEnd"/>
      <w:r w:rsidRPr="00DC54F8">
        <w:rPr>
          <w:sz w:val="20"/>
          <w:szCs w:val="20"/>
          <w:lang w:val="en-US"/>
        </w:rPr>
        <w:t xml:space="preserve">, </w:t>
      </w:r>
      <w:proofErr w:type="spellStart"/>
      <w:r w:rsidRPr="00DC54F8">
        <w:rPr>
          <w:sz w:val="20"/>
          <w:szCs w:val="20"/>
          <w:lang w:val="en-US"/>
        </w:rPr>
        <w:t>медвед</w:t>
      </w:r>
      <w:proofErr w:type="spellEnd"/>
      <w:r w:rsidRPr="00DC54F8">
        <w:rPr>
          <w:sz w:val="20"/>
          <w:szCs w:val="20"/>
          <w:lang w:val="en-US"/>
        </w:rPr>
        <w:t xml:space="preserve">, </w:t>
      </w:r>
      <w:proofErr w:type="spellStart"/>
      <w:r w:rsidRPr="00DC54F8">
        <w:rPr>
          <w:sz w:val="20"/>
          <w:szCs w:val="20"/>
          <w:lang w:val="en-US"/>
        </w:rPr>
        <w:t>тетреб</w:t>
      </w:r>
      <w:proofErr w:type="spellEnd"/>
      <w:r w:rsidRPr="00DC54F8">
        <w:rPr>
          <w:sz w:val="20"/>
          <w:szCs w:val="20"/>
          <w:lang w:val="en-US"/>
        </w:rPr>
        <w:t xml:space="preserve">, </w:t>
      </w:r>
      <w:proofErr w:type="spellStart"/>
      <w:r w:rsidRPr="00DC54F8">
        <w:rPr>
          <w:sz w:val="20"/>
          <w:szCs w:val="20"/>
          <w:lang w:val="en-US"/>
        </w:rPr>
        <w:t>јаребица</w:t>
      </w:r>
      <w:proofErr w:type="spellEnd"/>
      <w:r w:rsidRPr="00DC54F8">
        <w:rPr>
          <w:sz w:val="20"/>
          <w:szCs w:val="20"/>
          <w:lang w:val="en-US"/>
        </w:rPr>
        <w:t xml:space="preserve">, </w:t>
      </w:r>
      <w:proofErr w:type="spellStart"/>
      <w:r w:rsidRPr="00DC54F8">
        <w:rPr>
          <w:sz w:val="20"/>
          <w:szCs w:val="20"/>
          <w:lang w:val="en-US"/>
        </w:rPr>
        <w:t>орао</w:t>
      </w:r>
      <w:proofErr w:type="spellEnd"/>
      <w:r w:rsidRPr="00DC54F8">
        <w:rPr>
          <w:sz w:val="20"/>
          <w:szCs w:val="20"/>
          <w:lang w:val="en-US"/>
        </w:rPr>
        <w:t xml:space="preserve"> </w:t>
      </w:r>
      <w:proofErr w:type="spellStart"/>
      <w:r w:rsidRPr="00DC54F8">
        <w:rPr>
          <w:sz w:val="20"/>
          <w:szCs w:val="20"/>
          <w:lang w:val="en-US"/>
        </w:rPr>
        <w:t>итд</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Голији</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присутан</w:t>
      </w:r>
      <w:proofErr w:type="spellEnd"/>
      <w:r w:rsidRPr="00DC54F8">
        <w:rPr>
          <w:sz w:val="20"/>
          <w:szCs w:val="20"/>
          <w:lang w:val="en-US"/>
        </w:rPr>
        <w:t xml:space="preserve"> и </w:t>
      </w:r>
      <w:proofErr w:type="spellStart"/>
      <w:r w:rsidRPr="00DC54F8">
        <w:rPr>
          <w:sz w:val="20"/>
          <w:szCs w:val="20"/>
          <w:lang w:val="en-US"/>
        </w:rPr>
        <w:t>законом</w:t>
      </w:r>
      <w:proofErr w:type="spellEnd"/>
      <w:r w:rsidRPr="00DC54F8">
        <w:rPr>
          <w:sz w:val="20"/>
          <w:szCs w:val="20"/>
          <w:lang w:val="en-US"/>
        </w:rPr>
        <w:t xml:space="preserve"> </w:t>
      </w:r>
      <w:proofErr w:type="spellStart"/>
      <w:r w:rsidRPr="00DC54F8">
        <w:rPr>
          <w:sz w:val="20"/>
          <w:szCs w:val="20"/>
          <w:lang w:val="en-US"/>
        </w:rPr>
        <w:t>заштићен</w:t>
      </w:r>
      <w:proofErr w:type="spellEnd"/>
      <w:r w:rsidRPr="00DC54F8">
        <w:rPr>
          <w:sz w:val="20"/>
          <w:szCs w:val="20"/>
          <w:lang w:val="en-US"/>
        </w:rPr>
        <w:t xml:space="preserve"> "</w:t>
      </w:r>
      <w:proofErr w:type="spellStart"/>
      <w:r w:rsidRPr="00DC54F8">
        <w:rPr>
          <w:sz w:val="20"/>
          <w:szCs w:val="20"/>
          <w:lang w:val="en-US"/>
        </w:rPr>
        <w:t>белоглави</w:t>
      </w:r>
      <w:proofErr w:type="spellEnd"/>
      <w:r w:rsidRPr="00DC54F8">
        <w:rPr>
          <w:sz w:val="20"/>
          <w:szCs w:val="20"/>
          <w:lang w:val="en-US"/>
        </w:rPr>
        <w:t xml:space="preserve"> </w:t>
      </w:r>
      <w:proofErr w:type="spellStart"/>
      <w:r w:rsidRPr="00DC54F8">
        <w:rPr>
          <w:sz w:val="20"/>
          <w:szCs w:val="20"/>
          <w:lang w:val="en-US"/>
        </w:rPr>
        <w:t>суп</w:t>
      </w:r>
      <w:proofErr w:type="spellEnd"/>
      <w:r w:rsidRPr="00DC54F8">
        <w:rPr>
          <w:sz w:val="20"/>
          <w:szCs w:val="20"/>
          <w:lang w:val="en-US"/>
        </w:rPr>
        <w:t xml:space="preserve">". </w:t>
      </w:r>
      <w:proofErr w:type="spellStart"/>
      <w:r w:rsidRPr="00DC54F8">
        <w:rPr>
          <w:sz w:val="20"/>
          <w:szCs w:val="20"/>
          <w:lang w:val="en-US"/>
        </w:rPr>
        <w:t>Реке</w:t>
      </w:r>
      <w:proofErr w:type="spellEnd"/>
      <w:r w:rsidRPr="00DC54F8">
        <w:rPr>
          <w:sz w:val="20"/>
          <w:szCs w:val="20"/>
          <w:lang w:val="en-US"/>
        </w:rPr>
        <w:t xml:space="preserve"> </w:t>
      </w:r>
      <w:proofErr w:type="spellStart"/>
      <w:r w:rsidRPr="00DC54F8">
        <w:rPr>
          <w:sz w:val="20"/>
          <w:szCs w:val="20"/>
          <w:lang w:val="en-US"/>
        </w:rPr>
        <w:t>Ивањичког</w:t>
      </w:r>
      <w:proofErr w:type="spellEnd"/>
      <w:r w:rsidRPr="00DC54F8">
        <w:rPr>
          <w:sz w:val="20"/>
          <w:szCs w:val="20"/>
          <w:lang w:val="en-US"/>
        </w:rPr>
        <w:t xml:space="preserve"> </w:t>
      </w:r>
      <w:proofErr w:type="spellStart"/>
      <w:r w:rsidRPr="00DC54F8">
        <w:rPr>
          <w:sz w:val="20"/>
          <w:szCs w:val="20"/>
          <w:lang w:val="en-US"/>
        </w:rPr>
        <w:t>подручја</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богате</w:t>
      </w:r>
      <w:proofErr w:type="spellEnd"/>
      <w:r w:rsidRPr="00DC54F8">
        <w:rPr>
          <w:sz w:val="20"/>
          <w:szCs w:val="20"/>
          <w:lang w:val="en-US"/>
        </w:rPr>
        <w:t xml:space="preserve"> </w:t>
      </w:r>
      <w:proofErr w:type="spellStart"/>
      <w:r w:rsidRPr="00DC54F8">
        <w:rPr>
          <w:sz w:val="20"/>
          <w:szCs w:val="20"/>
          <w:lang w:val="en-US"/>
        </w:rPr>
        <w:t>разноврсном</w:t>
      </w:r>
      <w:proofErr w:type="spellEnd"/>
      <w:r w:rsidRPr="00DC54F8">
        <w:rPr>
          <w:sz w:val="20"/>
          <w:szCs w:val="20"/>
          <w:lang w:val="en-US"/>
        </w:rPr>
        <w:t xml:space="preserve"> </w:t>
      </w:r>
      <w:proofErr w:type="spellStart"/>
      <w:r w:rsidRPr="00DC54F8">
        <w:rPr>
          <w:sz w:val="20"/>
          <w:szCs w:val="20"/>
          <w:lang w:val="en-US"/>
        </w:rPr>
        <w:t>рибом</w:t>
      </w:r>
      <w:proofErr w:type="spellEnd"/>
      <w:r w:rsidRPr="00DC54F8">
        <w:rPr>
          <w:sz w:val="20"/>
          <w:szCs w:val="20"/>
          <w:lang w:val="en-US"/>
        </w:rPr>
        <w:t xml:space="preserve">. У </w:t>
      </w:r>
      <w:proofErr w:type="spellStart"/>
      <w:r w:rsidRPr="00DC54F8">
        <w:rPr>
          <w:sz w:val="20"/>
          <w:szCs w:val="20"/>
          <w:lang w:val="en-US"/>
        </w:rPr>
        <w:t>рекама</w:t>
      </w:r>
      <w:proofErr w:type="spellEnd"/>
      <w:r w:rsidRPr="00DC54F8">
        <w:rPr>
          <w:sz w:val="20"/>
          <w:szCs w:val="20"/>
          <w:lang w:val="en-US"/>
        </w:rPr>
        <w:t xml:space="preserve">, </w:t>
      </w:r>
      <w:proofErr w:type="spellStart"/>
      <w:r w:rsidRPr="00DC54F8">
        <w:rPr>
          <w:sz w:val="20"/>
          <w:szCs w:val="20"/>
          <w:lang w:val="en-US"/>
        </w:rPr>
        <w:t>којих</w:t>
      </w:r>
      <w:proofErr w:type="spellEnd"/>
      <w:r w:rsidRPr="00DC54F8">
        <w:rPr>
          <w:sz w:val="20"/>
          <w:szCs w:val="20"/>
          <w:lang w:val="en-US"/>
        </w:rPr>
        <w:t xml:space="preserve"> </w:t>
      </w:r>
      <w:proofErr w:type="spellStart"/>
      <w:r w:rsidRPr="00DC54F8">
        <w:rPr>
          <w:sz w:val="20"/>
          <w:szCs w:val="20"/>
          <w:lang w:val="en-US"/>
        </w:rPr>
        <w:t>иначе</w:t>
      </w:r>
      <w:proofErr w:type="spellEnd"/>
      <w:r w:rsidRPr="00DC54F8">
        <w:rPr>
          <w:sz w:val="20"/>
          <w:szCs w:val="20"/>
          <w:lang w:val="en-US"/>
        </w:rPr>
        <w:t xml:space="preserve"> у </w:t>
      </w:r>
      <w:proofErr w:type="spellStart"/>
      <w:r w:rsidRPr="00DC54F8">
        <w:rPr>
          <w:sz w:val="20"/>
          <w:szCs w:val="20"/>
          <w:lang w:val="en-US"/>
        </w:rPr>
        <w:t>Ивањици</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у </w:t>
      </w:r>
      <w:proofErr w:type="spellStart"/>
      <w:r w:rsidRPr="00DC54F8">
        <w:rPr>
          <w:sz w:val="20"/>
          <w:szCs w:val="20"/>
          <w:lang w:val="en-US"/>
        </w:rPr>
        <w:t>дужини</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око</w:t>
      </w:r>
      <w:proofErr w:type="spellEnd"/>
      <w:r w:rsidRPr="00DC54F8">
        <w:rPr>
          <w:sz w:val="20"/>
          <w:szCs w:val="20"/>
          <w:lang w:val="en-US"/>
        </w:rPr>
        <w:t xml:space="preserve"> 250 km, </w:t>
      </w:r>
      <w:proofErr w:type="spellStart"/>
      <w:r w:rsidRPr="00DC54F8">
        <w:rPr>
          <w:sz w:val="20"/>
          <w:szCs w:val="20"/>
          <w:lang w:val="en-US"/>
        </w:rPr>
        <w:t>станују</w:t>
      </w:r>
      <w:proofErr w:type="spellEnd"/>
      <w:r w:rsidRPr="00DC54F8">
        <w:rPr>
          <w:sz w:val="20"/>
          <w:szCs w:val="20"/>
          <w:lang w:val="en-US"/>
        </w:rPr>
        <w:t xml:space="preserve"> </w:t>
      </w:r>
      <w:proofErr w:type="spellStart"/>
      <w:r w:rsidRPr="00DC54F8">
        <w:rPr>
          <w:sz w:val="20"/>
          <w:szCs w:val="20"/>
          <w:lang w:val="en-US"/>
        </w:rPr>
        <w:t>највише</w:t>
      </w:r>
      <w:proofErr w:type="spellEnd"/>
      <w:r w:rsidRPr="00DC54F8">
        <w:rPr>
          <w:sz w:val="20"/>
          <w:szCs w:val="20"/>
          <w:lang w:val="en-US"/>
        </w:rPr>
        <w:t xml:space="preserve"> </w:t>
      </w:r>
      <w:proofErr w:type="spellStart"/>
      <w:r w:rsidRPr="00DC54F8">
        <w:rPr>
          <w:sz w:val="20"/>
          <w:szCs w:val="20"/>
          <w:lang w:val="en-US"/>
        </w:rPr>
        <w:t>поточна</w:t>
      </w:r>
      <w:proofErr w:type="spellEnd"/>
      <w:r w:rsidRPr="00DC54F8">
        <w:rPr>
          <w:sz w:val="20"/>
          <w:szCs w:val="20"/>
          <w:lang w:val="en-US"/>
        </w:rPr>
        <w:t xml:space="preserve"> </w:t>
      </w:r>
      <w:proofErr w:type="spellStart"/>
      <w:r w:rsidRPr="00DC54F8">
        <w:rPr>
          <w:sz w:val="20"/>
          <w:szCs w:val="20"/>
          <w:lang w:val="en-US"/>
        </w:rPr>
        <w:t>пастрмка</w:t>
      </w:r>
      <w:proofErr w:type="spellEnd"/>
      <w:r w:rsidRPr="00DC54F8">
        <w:rPr>
          <w:sz w:val="20"/>
          <w:szCs w:val="20"/>
          <w:lang w:val="en-US"/>
        </w:rPr>
        <w:t xml:space="preserve">, </w:t>
      </w:r>
      <w:proofErr w:type="spellStart"/>
      <w:r w:rsidRPr="00DC54F8">
        <w:rPr>
          <w:sz w:val="20"/>
          <w:szCs w:val="20"/>
          <w:lang w:val="en-US"/>
        </w:rPr>
        <w:t>поточна</w:t>
      </w:r>
      <w:proofErr w:type="spellEnd"/>
      <w:r w:rsidRPr="00DC54F8">
        <w:rPr>
          <w:sz w:val="20"/>
          <w:szCs w:val="20"/>
          <w:lang w:val="en-US"/>
        </w:rPr>
        <w:t xml:space="preserve"> </w:t>
      </w:r>
      <w:proofErr w:type="spellStart"/>
      <w:r w:rsidRPr="00DC54F8">
        <w:rPr>
          <w:sz w:val="20"/>
          <w:szCs w:val="20"/>
          <w:lang w:val="en-US"/>
        </w:rPr>
        <w:t>мрена</w:t>
      </w:r>
      <w:proofErr w:type="spellEnd"/>
      <w:r w:rsidRPr="00DC54F8">
        <w:rPr>
          <w:sz w:val="20"/>
          <w:szCs w:val="20"/>
          <w:lang w:val="en-US"/>
        </w:rPr>
        <w:t xml:space="preserve"> (</w:t>
      </w:r>
      <w:proofErr w:type="spellStart"/>
      <w:r w:rsidRPr="00DC54F8">
        <w:rPr>
          <w:sz w:val="20"/>
          <w:szCs w:val="20"/>
          <w:lang w:val="en-US"/>
        </w:rPr>
        <w:t>кркуша</w:t>
      </w:r>
      <w:proofErr w:type="spellEnd"/>
      <w:r w:rsidRPr="00DC54F8">
        <w:rPr>
          <w:sz w:val="20"/>
          <w:szCs w:val="20"/>
          <w:lang w:val="en-US"/>
        </w:rPr>
        <w:t xml:space="preserve">), </w:t>
      </w:r>
      <w:proofErr w:type="spellStart"/>
      <w:r w:rsidRPr="00DC54F8">
        <w:rPr>
          <w:sz w:val="20"/>
          <w:szCs w:val="20"/>
          <w:lang w:val="en-US"/>
        </w:rPr>
        <w:t>јошанка</w:t>
      </w:r>
      <w:proofErr w:type="spellEnd"/>
      <w:r w:rsidRPr="00DC54F8">
        <w:rPr>
          <w:sz w:val="20"/>
          <w:szCs w:val="20"/>
          <w:lang w:val="en-US"/>
        </w:rPr>
        <w:t xml:space="preserve">, </w:t>
      </w:r>
      <w:proofErr w:type="spellStart"/>
      <w:r w:rsidRPr="00DC54F8">
        <w:rPr>
          <w:sz w:val="20"/>
          <w:szCs w:val="20"/>
          <w:lang w:val="en-US"/>
        </w:rPr>
        <w:t>пљата</w:t>
      </w:r>
      <w:proofErr w:type="spellEnd"/>
      <w:r w:rsidRPr="00DC54F8">
        <w:rPr>
          <w:sz w:val="20"/>
          <w:szCs w:val="20"/>
          <w:lang w:val="en-US"/>
        </w:rPr>
        <w:t xml:space="preserve">, </w:t>
      </w:r>
      <w:proofErr w:type="spellStart"/>
      <w:r w:rsidRPr="00DC54F8">
        <w:rPr>
          <w:sz w:val="20"/>
          <w:szCs w:val="20"/>
          <w:lang w:val="en-US"/>
        </w:rPr>
        <w:t>липен</w:t>
      </w:r>
      <w:proofErr w:type="spellEnd"/>
      <w:r w:rsidRPr="00DC54F8">
        <w:rPr>
          <w:sz w:val="20"/>
          <w:szCs w:val="20"/>
          <w:lang w:val="en-US"/>
        </w:rPr>
        <w:t xml:space="preserve"> </w:t>
      </w:r>
      <w:proofErr w:type="spellStart"/>
      <w:r w:rsidRPr="00DC54F8">
        <w:rPr>
          <w:sz w:val="20"/>
          <w:szCs w:val="20"/>
          <w:lang w:val="en-US"/>
        </w:rPr>
        <w:t>итд</w:t>
      </w:r>
      <w:proofErr w:type="spellEnd"/>
      <w:r w:rsidRPr="00DC54F8">
        <w:rPr>
          <w:sz w:val="20"/>
          <w:szCs w:val="20"/>
          <w:lang w:val="en-US"/>
        </w:rPr>
        <w:t xml:space="preserve">.  </w:t>
      </w:r>
      <w:proofErr w:type="spellStart"/>
      <w:r w:rsidRPr="00DC54F8">
        <w:rPr>
          <w:sz w:val="20"/>
          <w:szCs w:val="20"/>
          <w:lang w:val="en-US"/>
        </w:rPr>
        <w:t>Дакле</w:t>
      </w:r>
      <w:proofErr w:type="spellEnd"/>
      <w:r w:rsidRPr="00DC54F8">
        <w:rPr>
          <w:sz w:val="20"/>
          <w:szCs w:val="20"/>
          <w:lang w:val="en-US"/>
        </w:rPr>
        <w:t xml:space="preserve">, </w:t>
      </w:r>
      <w:proofErr w:type="spellStart"/>
      <w:r w:rsidRPr="00DC54F8">
        <w:rPr>
          <w:sz w:val="20"/>
          <w:szCs w:val="20"/>
          <w:lang w:val="en-US"/>
        </w:rPr>
        <w:t>села</w:t>
      </w:r>
      <w:proofErr w:type="spellEnd"/>
      <w:r w:rsidRPr="00DC54F8">
        <w:rPr>
          <w:sz w:val="20"/>
          <w:szCs w:val="20"/>
          <w:lang w:val="en-US"/>
        </w:rPr>
        <w:t xml:space="preserve"> </w:t>
      </w:r>
      <w:proofErr w:type="spellStart"/>
      <w:r w:rsidRPr="00DC54F8">
        <w:rPr>
          <w:sz w:val="20"/>
          <w:szCs w:val="20"/>
          <w:lang w:val="en-US"/>
        </w:rPr>
        <w:t>која</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зачетници</w:t>
      </w:r>
      <w:proofErr w:type="spellEnd"/>
      <w:r w:rsidRPr="00DC54F8">
        <w:rPr>
          <w:sz w:val="20"/>
          <w:szCs w:val="20"/>
          <w:lang w:val="en-US"/>
        </w:rPr>
        <w:t xml:space="preserve"> </w:t>
      </w:r>
      <w:proofErr w:type="spellStart"/>
      <w:r w:rsidRPr="00DC54F8">
        <w:rPr>
          <w:sz w:val="20"/>
          <w:szCs w:val="20"/>
          <w:lang w:val="en-US"/>
        </w:rPr>
        <w:t>сеоског</w:t>
      </w:r>
      <w:proofErr w:type="spellEnd"/>
      <w:r w:rsidRPr="00DC54F8">
        <w:rPr>
          <w:sz w:val="20"/>
          <w:szCs w:val="20"/>
          <w:lang w:val="en-US"/>
        </w:rPr>
        <w:t xml:space="preserve"> </w:t>
      </w:r>
      <w:proofErr w:type="spellStart"/>
      <w:r w:rsidRPr="00DC54F8">
        <w:rPr>
          <w:sz w:val="20"/>
          <w:szCs w:val="20"/>
          <w:lang w:val="en-US"/>
        </w:rPr>
        <w:t>туризма</w:t>
      </w:r>
      <w:proofErr w:type="spellEnd"/>
      <w:r w:rsidRPr="00DC54F8">
        <w:rPr>
          <w:sz w:val="20"/>
          <w:szCs w:val="20"/>
          <w:lang w:val="en-US"/>
        </w:rPr>
        <w:t xml:space="preserve"> у </w:t>
      </w:r>
      <w:proofErr w:type="spellStart"/>
      <w:r w:rsidRPr="00DC54F8">
        <w:rPr>
          <w:sz w:val="20"/>
          <w:szCs w:val="20"/>
          <w:lang w:val="en-US"/>
        </w:rPr>
        <w:t>Ивањичкој</w:t>
      </w:r>
      <w:proofErr w:type="spellEnd"/>
      <w:r w:rsidRPr="00DC54F8">
        <w:rPr>
          <w:sz w:val="20"/>
          <w:szCs w:val="20"/>
          <w:lang w:val="en-US"/>
        </w:rPr>
        <w:t xml:space="preserve"> </w:t>
      </w:r>
      <w:proofErr w:type="spellStart"/>
      <w:r w:rsidRPr="00DC54F8">
        <w:rPr>
          <w:sz w:val="20"/>
          <w:szCs w:val="20"/>
          <w:lang w:val="en-US"/>
        </w:rPr>
        <w:t>општини</w:t>
      </w:r>
      <w:proofErr w:type="spellEnd"/>
      <w:r w:rsidRPr="00DC54F8">
        <w:rPr>
          <w:sz w:val="20"/>
          <w:szCs w:val="20"/>
          <w:lang w:val="en-US"/>
        </w:rPr>
        <w:t xml:space="preserve">, </w:t>
      </w:r>
      <w:proofErr w:type="spellStart"/>
      <w:r w:rsidRPr="00DC54F8">
        <w:rPr>
          <w:sz w:val="20"/>
          <w:szCs w:val="20"/>
          <w:lang w:val="en-US"/>
        </w:rPr>
        <w:t>па</w:t>
      </w:r>
      <w:proofErr w:type="spellEnd"/>
      <w:r w:rsidRPr="00DC54F8">
        <w:rPr>
          <w:sz w:val="20"/>
          <w:szCs w:val="20"/>
          <w:lang w:val="en-US"/>
        </w:rPr>
        <w:t xml:space="preserve"> и </w:t>
      </w:r>
      <w:proofErr w:type="spellStart"/>
      <w:r w:rsidRPr="00DC54F8">
        <w:rPr>
          <w:sz w:val="20"/>
          <w:szCs w:val="20"/>
          <w:lang w:val="en-US"/>
        </w:rPr>
        <w:t>Србији</w:t>
      </w:r>
      <w:proofErr w:type="spellEnd"/>
      <w:r w:rsidRPr="00DC54F8">
        <w:rPr>
          <w:sz w:val="20"/>
          <w:szCs w:val="20"/>
          <w:lang w:val="en-US"/>
        </w:rPr>
        <w:t xml:space="preserve"> </w:t>
      </w:r>
      <w:proofErr w:type="spellStart"/>
      <w:r w:rsidRPr="00DC54F8">
        <w:rPr>
          <w:sz w:val="20"/>
          <w:szCs w:val="20"/>
          <w:lang w:val="en-US"/>
        </w:rPr>
        <w:t>поново</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нашла</w:t>
      </w:r>
      <w:proofErr w:type="spellEnd"/>
      <w:r w:rsidRPr="00DC54F8">
        <w:rPr>
          <w:sz w:val="20"/>
          <w:szCs w:val="20"/>
          <w:lang w:val="en-US"/>
        </w:rPr>
        <w:t xml:space="preserve"> </w:t>
      </w:r>
      <w:proofErr w:type="spellStart"/>
      <w:r w:rsidRPr="00DC54F8">
        <w:rPr>
          <w:sz w:val="20"/>
          <w:szCs w:val="20"/>
          <w:lang w:val="en-US"/>
        </w:rPr>
        <w:t>обједињена</w:t>
      </w:r>
      <w:proofErr w:type="spellEnd"/>
      <w:r w:rsidRPr="00DC54F8">
        <w:rPr>
          <w:sz w:val="20"/>
          <w:szCs w:val="20"/>
          <w:lang w:val="en-US"/>
        </w:rPr>
        <w:t xml:space="preserve"> у </w:t>
      </w:r>
      <w:proofErr w:type="spellStart"/>
      <w:r w:rsidRPr="00DC54F8">
        <w:rPr>
          <w:sz w:val="20"/>
          <w:szCs w:val="20"/>
          <w:lang w:val="en-US"/>
        </w:rPr>
        <w:t>понуди</w:t>
      </w:r>
      <w:proofErr w:type="spellEnd"/>
      <w:r w:rsidRPr="00DC54F8">
        <w:rPr>
          <w:sz w:val="20"/>
          <w:szCs w:val="20"/>
          <w:lang w:val="en-US"/>
        </w:rPr>
        <w:t xml:space="preserve"> </w:t>
      </w:r>
      <w:proofErr w:type="spellStart"/>
      <w:r w:rsidRPr="00DC54F8">
        <w:rPr>
          <w:sz w:val="20"/>
          <w:szCs w:val="20"/>
          <w:lang w:val="en-US"/>
        </w:rPr>
        <w:t>Туристичке</w:t>
      </w:r>
      <w:proofErr w:type="spellEnd"/>
      <w:r w:rsidRPr="00DC54F8">
        <w:rPr>
          <w:sz w:val="20"/>
          <w:szCs w:val="20"/>
          <w:lang w:val="en-US"/>
        </w:rPr>
        <w:t xml:space="preserve"> </w:t>
      </w:r>
      <w:proofErr w:type="spellStart"/>
      <w:r w:rsidRPr="00DC54F8">
        <w:rPr>
          <w:sz w:val="20"/>
          <w:szCs w:val="20"/>
          <w:lang w:val="en-US"/>
        </w:rPr>
        <w:t>организације</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Поред</w:t>
      </w:r>
      <w:proofErr w:type="spellEnd"/>
      <w:r w:rsidRPr="00DC54F8">
        <w:rPr>
          <w:sz w:val="20"/>
          <w:szCs w:val="20"/>
          <w:lang w:val="en-US"/>
        </w:rPr>
        <w:t xml:space="preserve"> </w:t>
      </w:r>
      <w:proofErr w:type="spellStart"/>
      <w:r w:rsidRPr="00DC54F8">
        <w:rPr>
          <w:sz w:val="20"/>
          <w:szCs w:val="20"/>
          <w:lang w:val="en-US"/>
        </w:rPr>
        <w:t>поменутих</w:t>
      </w:r>
      <w:proofErr w:type="spellEnd"/>
      <w:r w:rsidRPr="00DC54F8">
        <w:rPr>
          <w:sz w:val="20"/>
          <w:szCs w:val="20"/>
          <w:lang w:val="en-US"/>
        </w:rPr>
        <w:t xml:space="preserve"> </w:t>
      </w:r>
      <w:proofErr w:type="spellStart"/>
      <w:r w:rsidRPr="00DC54F8">
        <w:rPr>
          <w:sz w:val="20"/>
          <w:szCs w:val="20"/>
          <w:lang w:val="en-US"/>
        </w:rPr>
        <w:t>села</w:t>
      </w:r>
      <w:proofErr w:type="spellEnd"/>
      <w:r w:rsidRPr="00DC54F8">
        <w:rPr>
          <w:sz w:val="20"/>
          <w:szCs w:val="20"/>
          <w:lang w:val="en-US"/>
        </w:rPr>
        <w:t xml:space="preserve">, а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позивима</w:t>
      </w:r>
      <w:proofErr w:type="spellEnd"/>
      <w:r w:rsidRPr="00DC54F8">
        <w:rPr>
          <w:sz w:val="20"/>
          <w:szCs w:val="20"/>
          <w:lang w:val="en-US"/>
        </w:rPr>
        <w:t xml:space="preserve"> и </w:t>
      </w:r>
      <w:proofErr w:type="spellStart"/>
      <w:r w:rsidRPr="00DC54F8">
        <w:rPr>
          <w:sz w:val="20"/>
          <w:szCs w:val="20"/>
          <w:lang w:val="en-US"/>
        </w:rPr>
        <w:t>захтевима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категоризацију</w:t>
      </w:r>
      <w:proofErr w:type="spellEnd"/>
      <w:r w:rsidRPr="00DC54F8">
        <w:rPr>
          <w:sz w:val="20"/>
          <w:szCs w:val="20"/>
          <w:lang w:val="en-US"/>
        </w:rPr>
        <w:t xml:space="preserve">, </w:t>
      </w:r>
      <w:proofErr w:type="spellStart"/>
      <w:r w:rsidRPr="00DC54F8">
        <w:rPr>
          <w:sz w:val="20"/>
          <w:szCs w:val="20"/>
          <w:lang w:val="en-US"/>
        </w:rPr>
        <w:t>понуда</w:t>
      </w:r>
      <w:proofErr w:type="spellEnd"/>
      <w:r w:rsidRPr="00DC54F8">
        <w:rPr>
          <w:sz w:val="20"/>
          <w:szCs w:val="20"/>
          <w:lang w:val="en-US"/>
        </w:rPr>
        <w:t xml:space="preserve"> </w:t>
      </w:r>
      <w:proofErr w:type="spellStart"/>
      <w:r w:rsidRPr="00DC54F8">
        <w:rPr>
          <w:sz w:val="20"/>
          <w:szCs w:val="20"/>
          <w:lang w:val="en-US"/>
        </w:rPr>
        <w:t>ће</w:t>
      </w:r>
      <w:proofErr w:type="spellEnd"/>
      <w:r w:rsidRPr="00DC54F8">
        <w:rPr>
          <w:sz w:val="20"/>
          <w:szCs w:val="20"/>
          <w:lang w:val="en-US"/>
        </w:rPr>
        <w:t xml:space="preserve"> </w:t>
      </w:r>
      <w:proofErr w:type="spellStart"/>
      <w:r w:rsidRPr="00DC54F8">
        <w:rPr>
          <w:sz w:val="20"/>
          <w:szCs w:val="20"/>
          <w:lang w:val="en-US"/>
        </w:rPr>
        <w:t>бити</w:t>
      </w:r>
      <w:proofErr w:type="spellEnd"/>
      <w:r w:rsidRPr="00DC54F8">
        <w:rPr>
          <w:sz w:val="20"/>
          <w:szCs w:val="20"/>
          <w:lang w:val="en-US"/>
        </w:rPr>
        <w:t xml:space="preserve"> </w:t>
      </w:r>
      <w:proofErr w:type="spellStart"/>
      <w:r w:rsidRPr="00DC54F8">
        <w:rPr>
          <w:sz w:val="20"/>
          <w:szCs w:val="20"/>
          <w:lang w:val="en-US"/>
        </w:rPr>
        <w:t>допуњена</w:t>
      </w:r>
      <w:proofErr w:type="spellEnd"/>
      <w:r w:rsidRPr="00DC54F8">
        <w:rPr>
          <w:sz w:val="20"/>
          <w:szCs w:val="20"/>
          <w:lang w:val="en-US"/>
        </w:rPr>
        <w:t xml:space="preserve"> и </w:t>
      </w:r>
      <w:proofErr w:type="spellStart"/>
      <w:r w:rsidRPr="00DC54F8">
        <w:rPr>
          <w:sz w:val="20"/>
          <w:szCs w:val="20"/>
          <w:lang w:val="en-US"/>
        </w:rPr>
        <w:t>новим</w:t>
      </w:r>
      <w:proofErr w:type="spellEnd"/>
      <w:r w:rsidRPr="00DC54F8">
        <w:rPr>
          <w:sz w:val="20"/>
          <w:szCs w:val="20"/>
          <w:lang w:val="en-US"/>
        </w:rPr>
        <w:t xml:space="preserve"> </w:t>
      </w:r>
      <w:proofErr w:type="spellStart"/>
      <w:r w:rsidRPr="00DC54F8">
        <w:rPr>
          <w:sz w:val="20"/>
          <w:szCs w:val="20"/>
          <w:lang w:val="en-US"/>
        </w:rPr>
        <w:t>селима</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w:t>
      </w:r>
      <w:proofErr w:type="spellStart"/>
      <w:r w:rsidRPr="00DC54F8">
        <w:rPr>
          <w:sz w:val="20"/>
          <w:szCs w:val="20"/>
          <w:lang w:val="en-US"/>
        </w:rPr>
        <w:t>што</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Мочиоци</w:t>
      </w:r>
      <w:proofErr w:type="spellEnd"/>
      <w:r w:rsidRPr="00DC54F8">
        <w:rPr>
          <w:sz w:val="20"/>
          <w:szCs w:val="20"/>
          <w:lang w:val="en-US"/>
        </w:rPr>
        <w:t xml:space="preserve"> (</w:t>
      </w:r>
      <w:proofErr w:type="spellStart"/>
      <w:r w:rsidRPr="00DC54F8">
        <w:rPr>
          <w:sz w:val="20"/>
          <w:szCs w:val="20"/>
          <w:lang w:val="en-US"/>
        </w:rPr>
        <w:t>село</w:t>
      </w:r>
      <w:proofErr w:type="spellEnd"/>
      <w:r w:rsidRPr="00DC54F8">
        <w:rPr>
          <w:sz w:val="20"/>
          <w:szCs w:val="20"/>
          <w:lang w:val="en-US"/>
        </w:rPr>
        <w:t xml:space="preserve"> </w:t>
      </w:r>
      <w:proofErr w:type="spellStart"/>
      <w:r w:rsidRPr="00DC54F8">
        <w:rPr>
          <w:sz w:val="20"/>
          <w:szCs w:val="20"/>
          <w:lang w:val="en-US"/>
        </w:rPr>
        <w:t>изнад</w:t>
      </w:r>
      <w:proofErr w:type="spellEnd"/>
      <w:r w:rsidRPr="00DC54F8">
        <w:rPr>
          <w:sz w:val="20"/>
          <w:szCs w:val="20"/>
          <w:lang w:val="en-US"/>
        </w:rPr>
        <w:t xml:space="preserve"> </w:t>
      </w:r>
      <w:proofErr w:type="spellStart"/>
      <w:r w:rsidRPr="00DC54F8">
        <w:rPr>
          <w:sz w:val="20"/>
          <w:szCs w:val="20"/>
          <w:lang w:val="en-US"/>
        </w:rPr>
        <w:t>Катића</w:t>
      </w:r>
      <w:proofErr w:type="spellEnd"/>
      <w:r w:rsidRPr="00DC54F8">
        <w:rPr>
          <w:sz w:val="20"/>
          <w:szCs w:val="20"/>
          <w:lang w:val="en-US"/>
        </w:rPr>
        <w:t xml:space="preserve">), </w:t>
      </w:r>
      <w:proofErr w:type="spellStart"/>
      <w:r w:rsidRPr="00DC54F8">
        <w:rPr>
          <w:sz w:val="20"/>
          <w:szCs w:val="20"/>
          <w:lang w:val="en-US"/>
        </w:rPr>
        <w:t>Радаљево</w:t>
      </w:r>
      <w:proofErr w:type="spellEnd"/>
      <w:r w:rsidRPr="00DC54F8">
        <w:rPr>
          <w:sz w:val="20"/>
          <w:szCs w:val="20"/>
          <w:lang w:val="en-US"/>
        </w:rPr>
        <w:t xml:space="preserve">, </w:t>
      </w:r>
      <w:proofErr w:type="spellStart"/>
      <w:r w:rsidRPr="00DC54F8">
        <w:rPr>
          <w:sz w:val="20"/>
          <w:szCs w:val="20"/>
          <w:lang w:val="en-US"/>
        </w:rPr>
        <w:t>Шареник</w:t>
      </w:r>
      <w:proofErr w:type="spellEnd"/>
      <w:r w:rsidRPr="00DC54F8">
        <w:rPr>
          <w:sz w:val="20"/>
          <w:szCs w:val="20"/>
          <w:lang w:val="en-US"/>
        </w:rPr>
        <w:t xml:space="preserve"> (</w:t>
      </w:r>
      <w:proofErr w:type="spellStart"/>
      <w:r w:rsidRPr="00DC54F8">
        <w:rPr>
          <w:sz w:val="20"/>
          <w:szCs w:val="20"/>
          <w:lang w:val="en-US"/>
        </w:rPr>
        <w:t>код</w:t>
      </w:r>
      <w:proofErr w:type="spellEnd"/>
      <w:r w:rsidRPr="00DC54F8">
        <w:rPr>
          <w:sz w:val="20"/>
          <w:szCs w:val="20"/>
          <w:lang w:val="en-US"/>
        </w:rPr>
        <w:t xml:space="preserve"> </w:t>
      </w:r>
      <w:proofErr w:type="spellStart"/>
      <w:r w:rsidRPr="00DC54F8">
        <w:rPr>
          <w:sz w:val="20"/>
          <w:szCs w:val="20"/>
          <w:lang w:val="en-US"/>
        </w:rPr>
        <w:t>Прилика</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и </w:t>
      </w:r>
      <w:proofErr w:type="spellStart"/>
      <w:r w:rsidRPr="00DC54F8">
        <w:rPr>
          <w:sz w:val="20"/>
          <w:szCs w:val="20"/>
          <w:lang w:val="en-US"/>
        </w:rPr>
        <w:t>село</w:t>
      </w:r>
      <w:proofErr w:type="spellEnd"/>
      <w:r w:rsidRPr="00DC54F8">
        <w:rPr>
          <w:sz w:val="20"/>
          <w:szCs w:val="20"/>
          <w:lang w:val="en-US"/>
        </w:rPr>
        <w:t xml:space="preserve"> </w:t>
      </w:r>
      <w:proofErr w:type="spellStart"/>
      <w:r w:rsidRPr="00DC54F8">
        <w:rPr>
          <w:sz w:val="20"/>
          <w:szCs w:val="20"/>
          <w:lang w:val="en-US"/>
        </w:rPr>
        <w:t>Братљево</w:t>
      </w:r>
      <w:proofErr w:type="spellEnd"/>
      <w:r w:rsidRPr="00DC54F8">
        <w:rPr>
          <w:sz w:val="20"/>
          <w:szCs w:val="20"/>
          <w:lang w:val="en-US"/>
        </w:rPr>
        <w:t xml:space="preserve">. </w:t>
      </w:r>
      <w:proofErr w:type="spellStart"/>
      <w:r w:rsidRPr="00DC54F8">
        <w:rPr>
          <w:sz w:val="20"/>
          <w:szCs w:val="20"/>
          <w:lang w:val="en-US"/>
        </w:rPr>
        <w:t>Сва</w:t>
      </w:r>
      <w:proofErr w:type="spellEnd"/>
      <w:r w:rsidRPr="00DC54F8">
        <w:rPr>
          <w:sz w:val="20"/>
          <w:szCs w:val="20"/>
          <w:lang w:val="en-US"/>
        </w:rPr>
        <w:t xml:space="preserve"> </w:t>
      </w:r>
      <w:proofErr w:type="spellStart"/>
      <w:r w:rsidRPr="00DC54F8">
        <w:rPr>
          <w:sz w:val="20"/>
          <w:szCs w:val="20"/>
          <w:lang w:val="en-US"/>
        </w:rPr>
        <w:t>ова</w:t>
      </w:r>
      <w:proofErr w:type="spellEnd"/>
      <w:r w:rsidRPr="00DC54F8">
        <w:rPr>
          <w:sz w:val="20"/>
          <w:szCs w:val="20"/>
          <w:lang w:val="en-US"/>
        </w:rPr>
        <w:t xml:space="preserve"> </w:t>
      </w:r>
      <w:proofErr w:type="spellStart"/>
      <w:r w:rsidRPr="00DC54F8">
        <w:rPr>
          <w:sz w:val="20"/>
          <w:szCs w:val="20"/>
          <w:lang w:val="en-US"/>
        </w:rPr>
        <w:t>села</w:t>
      </w:r>
      <w:proofErr w:type="spellEnd"/>
      <w:r w:rsidRPr="00DC54F8">
        <w:rPr>
          <w:sz w:val="20"/>
          <w:szCs w:val="20"/>
          <w:lang w:val="en-US"/>
        </w:rPr>
        <w:t xml:space="preserve"> </w:t>
      </w:r>
      <w:proofErr w:type="spellStart"/>
      <w:r w:rsidRPr="00DC54F8">
        <w:rPr>
          <w:sz w:val="20"/>
          <w:szCs w:val="20"/>
          <w:lang w:val="en-US"/>
        </w:rPr>
        <w:t>имају</w:t>
      </w:r>
      <w:proofErr w:type="spellEnd"/>
      <w:r w:rsidRPr="00DC54F8">
        <w:rPr>
          <w:sz w:val="20"/>
          <w:szCs w:val="20"/>
          <w:lang w:val="en-US"/>
        </w:rPr>
        <w:t xml:space="preserve"> </w:t>
      </w:r>
      <w:proofErr w:type="spellStart"/>
      <w:r w:rsidRPr="00DC54F8">
        <w:rPr>
          <w:sz w:val="20"/>
          <w:szCs w:val="20"/>
          <w:lang w:val="en-US"/>
        </w:rPr>
        <w:t>уређена</w:t>
      </w:r>
      <w:proofErr w:type="spellEnd"/>
      <w:r w:rsidRPr="00DC54F8">
        <w:rPr>
          <w:sz w:val="20"/>
          <w:szCs w:val="20"/>
          <w:lang w:val="en-US"/>
        </w:rPr>
        <w:t xml:space="preserve"> </w:t>
      </w:r>
      <w:proofErr w:type="spellStart"/>
      <w:r w:rsidRPr="00DC54F8">
        <w:rPr>
          <w:sz w:val="20"/>
          <w:szCs w:val="20"/>
          <w:lang w:val="en-US"/>
        </w:rPr>
        <w:t>домаћинства</w:t>
      </w:r>
      <w:proofErr w:type="spellEnd"/>
      <w:r w:rsidRPr="00DC54F8">
        <w:rPr>
          <w:sz w:val="20"/>
          <w:szCs w:val="20"/>
          <w:lang w:val="en-US"/>
        </w:rPr>
        <w:t xml:space="preserve"> и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својом</w:t>
      </w:r>
      <w:proofErr w:type="spellEnd"/>
      <w:r w:rsidRPr="00DC54F8">
        <w:rPr>
          <w:sz w:val="20"/>
          <w:szCs w:val="20"/>
          <w:lang w:val="en-US"/>
        </w:rPr>
        <w:t xml:space="preserve"> </w:t>
      </w:r>
      <w:proofErr w:type="spellStart"/>
      <w:r w:rsidRPr="00DC54F8">
        <w:rPr>
          <w:sz w:val="20"/>
          <w:szCs w:val="20"/>
          <w:lang w:val="en-US"/>
        </w:rPr>
        <w:t>лепотом</w:t>
      </w:r>
      <w:proofErr w:type="spellEnd"/>
      <w:r w:rsidRPr="00DC54F8">
        <w:rPr>
          <w:sz w:val="20"/>
          <w:szCs w:val="20"/>
          <w:lang w:val="en-US"/>
        </w:rPr>
        <w:t xml:space="preserve"> </w:t>
      </w:r>
      <w:proofErr w:type="spellStart"/>
      <w:r w:rsidRPr="00DC54F8">
        <w:rPr>
          <w:sz w:val="20"/>
          <w:szCs w:val="20"/>
          <w:lang w:val="en-US"/>
        </w:rPr>
        <w:t>не</w:t>
      </w:r>
      <w:proofErr w:type="spellEnd"/>
      <w:r w:rsidRPr="00DC54F8">
        <w:rPr>
          <w:sz w:val="20"/>
          <w:szCs w:val="20"/>
          <w:lang w:val="en-US"/>
        </w:rPr>
        <w:t xml:space="preserve"> </w:t>
      </w:r>
      <w:proofErr w:type="spellStart"/>
      <w:r w:rsidRPr="00DC54F8">
        <w:rPr>
          <w:sz w:val="20"/>
          <w:szCs w:val="20"/>
          <w:lang w:val="en-US"/>
        </w:rPr>
        <w:t>заостају</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онима</w:t>
      </w:r>
      <w:proofErr w:type="spellEnd"/>
      <w:r w:rsidRPr="00DC54F8">
        <w:rPr>
          <w:sz w:val="20"/>
          <w:szCs w:val="20"/>
          <w:lang w:val="en-US"/>
        </w:rPr>
        <w:t xml:space="preserve"> </w:t>
      </w:r>
      <w:proofErr w:type="spellStart"/>
      <w:r w:rsidRPr="00DC54F8">
        <w:rPr>
          <w:sz w:val="20"/>
          <w:szCs w:val="20"/>
          <w:lang w:val="en-US"/>
        </w:rPr>
        <w:t>која</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годинама</w:t>
      </w:r>
      <w:proofErr w:type="spellEnd"/>
      <w:r w:rsidRPr="00DC54F8">
        <w:rPr>
          <w:sz w:val="20"/>
          <w:szCs w:val="20"/>
          <w:lang w:val="en-US"/>
        </w:rPr>
        <w:t xml:space="preserve"> </w:t>
      </w:r>
      <w:proofErr w:type="spellStart"/>
      <w:r w:rsidRPr="00DC54F8">
        <w:rPr>
          <w:sz w:val="20"/>
          <w:szCs w:val="20"/>
          <w:lang w:val="en-US"/>
        </w:rPr>
        <w:t>баве</w:t>
      </w:r>
      <w:proofErr w:type="spellEnd"/>
      <w:r w:rsidRPr="00DC54F8">
        <w:rPr>
          <w:sz w:val="20"/>
          <w:szCs w:val="20"/>
          <w:lang w:val="en-US"/>
        </w:rPr>
        <w:t xml:space="preserve"> </w:t>
      </w:r>
      <w:proofErr w:type="spellStart"/>
      <w:r w:rsidRPr="00DC54F8">
        <w:rPr>
          <w:sz w:val="20"/>
          <w:szCs w:val="20"/>
          <w:lang w:val="en-US"/>
        </w:rPr>
        <w:t>туризмом</w:t>
      </w:r>
      <w:proofErr w:type="spellEnd"/>
      <w:r w:rsidRPr="00DC54F8">
        <w:rPr>
          <w:sz w:val="20"/>
          <w:szCs w:val="20"/>
          <w:lang w:val="en-US"/>
        </w:rPr>
        <w:t xml:space="preserve">. </w:t>
      </w:r>
      <w:proofErr w:type="spellStart"/>
      <w:r w:rsidRPr="00DC54F8">
        <w:rPr>
          <w:sz w:val="20"/>
          <w:szCs w:val="20"/>
          <w:lang w:val="en-US"/>
        </w:rPr>
        <w:t>Јако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важно</w:t>
      </w:r>
      <w:proofErr w:type="spellEnd"/>
      <w:r w:rsidRPr="00DC54F8">
        <w:rPr>
          <w:sz w:val="20"/>
          <w:szCs w:val="20"/>
          <w:lang w:val="en-US"/>
        </w:rPr>
        <w:t xml:space="preserve"> </w:t>
      </w:r>
      <w:proofErr w:type="spellStart"/>
      <w:r w:rsidRPr="00DC54F8">
        <w:rPr>
          <w:sz w:val="20"/>
          <w:szCs w:val="20"/>
          <w:lang w:val="en-US"/>
        </w:rPr>
        <w:t>напоменути</w:t>
      </w:r>
      <w:proofErr w:type="spellEnd"/>
      <w:r w:rsidRPr="00DC54F8">
        <w:rPr>
          <w:sz w:val="20"/>
          <w:szCs w:val="20"/>
          <w:lang w:val="en-US"/>
        </w:rPr>
        <w:t xml:space="preserve"> и </w:t>
      </w:r>
      <w:proofErr w:type="spellStart"/>
      <w:r w:rsidRPr="00DC54F8">
        <w:rPr>
          <w:sz w:val="20"/>
          <w:szCs w:val="20"/>
          <w:lang w:val="en-US"/>
        </w:rPr>
        <w:t>то</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до</w:t>
      </w:r>
      <w:proofErr w:type="spellEnd"/>
      <w:r w:rsidRPr="00DC54F8">
        <w:rPr>
          <w:sz w:val="20"/>
          <w:szCs w:val="20"/>
          <w:lang w:val="en-US"/>
        </w:rPr>
        <w:t xml:space="preserve"> </w:t>
      </w:r>
      <w:proofErr w:type="spellStart"/>
      <w:r w:rsidRPr="00DC54F8">
        <w:rPr>
          <w:sz w:val="20"/>
          <w:szCs w:val="20"/>
          <w:lang w:val="en-US"/>
        </w:rPr>
        <w:t>свих</w:t>
      </w:r>
      <w:proofErr w:type="spellEnd"/>
      <w:r w:rsidRPr="00DC54F8">
        <w:rPr>
          <w:sz w:val="20"/>
          <w:szCs w:val="20"/>
          <w:lang w:val="en-US"/>
        </w:rPr>
        <w:t xml:space="preserve"> </w:t>
      </w:r>
      <w:proofErr w:type="spellStart"/>
      <w:r w:rsidRPr="00DC54F8">
        <w:rPr>
          <w:sz w:val="20"/>
          <w:szCs w:val="20"/>
          <w:lang w:val="en-US"/>
        </w:rPr>
        <w:t>ових</w:t>
      </w:r>
      <w:proofErr w:type="spellEnd"/>
      <w:r w:rsidRPr="00DC54F8">
        <w:rPr>
          <w:sz w:val="20"/>
          <w:szCs w:val="20"/>
          <w:lang w:val="en-US"/>
        </w:rPr>
        <w:t xml:space="preserve"> </w:t>
      </w:r>
      <w:proofErr w:type="spellStart"/>
      <w:r w:rsidRPr="00DC54F8">
        <w:rPr>
          <w:sz w:val="20"/>
          <w:szCs w:val="20"/>
          <w:lang w:val="en-US"/>
        </w:rPr>
        <w:t>села</w:t>
      </w:r>
      <w:proofErr w:type="spellEnd"/>
      <w:r w:rsidRPr="00DC54F8">
        <w:rPr>
          <w:sz w:val="20"/>
          <w:szCs w:val="20"/>
          <w:lang w:val="en-US"/>
        </w:rPr>
        <w:t xml:space="preserve"> </w:t>
      </w:r>
      <w:proofErr w:type="spellStart"/>
      <w:r w:rsidRPr="00DC54F8">
        <w:rPr>
          <w:sz w:val="20"/>
          <w:szCs w:val="20"/>
          <w:lang w:val="en-US"/>
        </w:rPr>
        <w:t>може</w:t>
      </w:r>
      <w:proofErr w:type="spellEnd"/>
      <w:r w:rsidRPr="00DC54F8">
        <w:rPr>
          <w:sz w:val="20"/>
          <w:szCs w:val="20"/>
          <w:lang w:val="en-US"/>
        </w:rPr>
        <w:t xml:space="preserve"> </w:t>
      </w:r>
      <w:proofErr w:type="spellStart"/>
      <w:r w:rsidRPr="00DC54F8">
        <w:rPr>
          <w:sz w:val="20"/>
          <w:szCs w:val="20"/>
          <w:lang w:val="en-US"/>
        </w:rPr>
        <w:t>стићи</w:t>
      </w:r>
      <w:proofErr w:type="spellEnd"/>
      <w:r w:rsidRPr="00DC54F8">
        <w:rPr>
          <w:sz w:val="20"/>
          <w:szCs w:val="20"/>
          <w:lang w:val="en-US"/>
        </w:rPr>
        <w:t xml:space="preserve"> </w:t>
      </w:r>
      <w:proofErr w:type="spellStart"/>
      <w:r w:rsidRPr="00DC54F8">
        <w:rPr>
          <w:sz w:val="20"/>
          <w:szCs w:val="20"/>
          <w:lang w:val="en-US"/>
        </w:rPr>
        <w:t>аутомобилом</w:t>
      </w:r>
      <w:proofErr w:type="spellEnd"/>
      <w:r w:rsidRPr="00DC54F8">
        <w:rPr>
          <w:sz w:val="20"/>
          <w:szCs w:val="20"/>
          <w:lang w:val="en-US"/>
        </w:rPr>
        <w:t xml:space="preserve"> и </w:t>
      </w:r>
      <w:proofErr w:type="spellStart"/>
      <w:r w:rsidRPr="00DC54F8">
        <w:rPr>
          <w:sz w:val="20"/>
          <w:szCs w:val="20"/>
          <w:lang w:val="en-US"/>
        </w:rPr>
        <w:t>аутобусом</w:t>
      </w:r>
      <w:proofErr w:type="spellEnd"/>
      <w:r w:rsidRPr="00DC54F8">
        <w:rPr>
          <w:sz w:val="20"/>
          <w:szCs w:val="20"/>
          <w:lang w:val="en-US"/>
        </w:rPr>
        <w:t xml:space="preserve"> и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већину</w:t>
      </w:r>
      <w:proofErr w:type="spellEnd"/>
      <w:r w:rsidRPr="00DC54F8">
        <w:rPr>
          <w:sz w:val="20"/>
          <w:szCs w:val="20"/>
          <w:lang w:val="en-US"/>
        </w:rPr>
        <w:t xml:space="preserve"> </w:t>
      </w:r>
      <w:proofErr w:type="spellStart"/>
      <w:r w:rsidRPr="00DC54F8">
        <w:rPr>
          <w:sz w:val="20"/>
          <w:szCs w:val="20"/>
          <w:lang w:val="en-US"/>
        </w:rPr>
        <w:t>села</w:t>
      </w:r>
      <w:proofErr w:type="spellEnd"/>
      <w:r w:rsidRPr="00DC54F8">
        <w:rPr>
          <w:sz w:val="20"/>
          <w:szCs w:val="20"/>
          <w:lang w:val="en-US"/>
        </w:rPr>
        <w:t xml:space="preserve"> </w:t>
      </w:r>
      <w:proofErr w:type="spellStart"/>
      <w:r w:rsidRPr="00DC54F8">
        <w:rPr>
          <w:sz w:val="20"/>
          <w:szCs w:val="20"/>
          <w:lang w:val="en-US"/>
        </w:rPr>
        <w:t>постоје</w:t>
      </w:r>
      <w:proofErr w:type="spellEnd"/>
      <w:r w:rsidRPr="00DC54F8">
        <w:rPr>
          <w:sz w:val="20"/>
          <w:szCs w:val="20"/>
          <w:lang w:val="en-US"/>
        </w:rPr>
        <w:t xml:space="preserve"> </w:t>
      </w:r>
      <w:proofErr w:type="spellStart"/>
      <w:r w:rsidRPr="00DC54F8">
        <w:rPr>
          <w:sz w:val="20"/>
          <w:szCs w:val="20"/>
          <w:lang w:val="en-US"/>
        </w:rPr>
        <w:t>редовне</w:t>
      </w:r>
      <w:proofErr w:type="spellEnd"/>
      <w:r w:rsidRPr="00DC54F8">
        <w:rPr>
          <w:sz w:val="20"/>
          <w:szCs w:val="20"/>
          <w:lang w:val="en-US"/>
        </w:rPr>
        <w:t xml:space="preserve"> </w:t>
      </w:r>
      <w:proofErr w:type="spellStart"/>
      <w:r w:rsidRPr="00DC54F8">
        <w:rPr>
          <w:sz w:val="20"/>
          <w:szCs w:val="20"/>
          <w:lang w:val="en-US"/>
        </w:rPr>
        <w:t>линије</w:t>
      </w:r>
      <w:proofErr w:type="spellEnd"/>
      <w:r w:rsidRPr="00DC54F8">
        <w:rPr>
          <w:sz w:val="20"/>
          <w:szCs w:val="20"/>
          <w:lang w:val="en-US"/>
        </w:rPr>
        <w:t xml:space="preserve">. У </w:t>
      </w:r>
      <w:proofErr w:type="spellStart"/>
      <w:r w:rsidRPr="00DC54F8">
        <w:rPr>
          <w:sz w:val="20"/>
          <w:szCs w:val="20"/>
          <w:lang w:val="en-US"/>
        </w:rPr>
        <w:t>свим</w:t>
      </w:r>
      <w:proofErr w:type="spellEnd"/>
      <w:r w:rsidRPr="00DC54F8">
        <w:rPr>
          <w:sz w:val="20"/>
          <w:szCs w:val="20"/>
          <w:lang w:val="en-US"/>
        </w:rPr>
        <w:t xml:space="preserve"> </w:t>
      </w:r>
      <w:proofErr w:type="spellStart"/>
      <w:r w:rsidRPr="00DC54F8">
        <w:rPr>
          <w:sz w:val="20"/>
          <w:szCs w:val="20"/>
          <w:lang w:val="en-US"/>
        </w:rPr>
        <w:t>поменутим</w:t>
      </w:r>
      <w:proofErr w:type="spellEnd"/>
      <w:r w:rsidRPr="00DC54F8">
        <w:rPr>
          <w:sz w:val="20"/>
          <w:szCs w:val="20"/>
          <w:lang w:val="en-US"/>
        </w:rPr>
        <w:t xml:space="preserve"> </w:t>
      </w:r>
      <w:proofErr w:type="spellStart"/>
      <w:r w:rsidRPr="00DC54F8">
        <w:rPr>
          <w:sz w:val="20"/>
          <w:szCs w:val="20"/>
          <w:lang w:val="en-US"/>
        </w:rPr>
        <w:t>селима</w:t>
      </w:r>
      <w:proofErr w:type="spellEnd"/>
      <w:r w:rsidRPr="00DC54F8">
        <w:rPr>
          <w:sz w:val="20"/>
          <w:szCs w:val="20"/>
          <w:lang w:val="en-US"/>
        </w:rPr>
        <w:t xml:space="preserve"> </w:t>
      </w:r>
      <w:proofErr w:type="spellStart"/>
      <w:r w:rsidRPr="00DC54F8">
        <w:rPr>
          <w:sz w:val="20"/>
          <w:szCs w:val="20"/>
          <w:lang w:val="en-US"/>
        </w:rPr>
        <w:t>домаћинства</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снабдевена</w:t>
      </w:r>
      <w:proofErr w:type="spellEnd"/>
      <w:r w:rsidRPr="00DC54F8">
        <w:rPr>
          <w:sz w:val="20"/>
          <w:szCs w:val="20"/>
          <w:lang w:val="en-US"/>
        </w:rPr>
        <w:t xml:space="preserve"> </w:t>
      </w:r>
      <w:proofErr w:type="spellStart"/>
      <w:r w:rsidRPr="00DC54F8">
        <w:rPr>
          <w:sz w:val="20"/>
          <w:szCs w:val="20"/>
          <w:lang w:val="en-US"/>
        </w:rPr>
        <w:t>квалитетном</w:t>
      </w:r>
      <w:proofErr w:type="spellEnd"/>
      <w:r w:rsidRPr="00DC54F8">
        <w:rPr>
          <w:sz w:val="20"/>
          <w:szCs w:val="20"/>
          <w:lang w:val="en-US"/>
        </w:rPr>
        <w:t xml:space="preserve"> </w:t>
      </w:r>
      <w:proofErr w:type="spellStart"/>
      <w:r w:rsidRPr="00DC54F8">
        <w:rPr>
          <w:sz w:val="20"/>
          <w:szCs w:val="20"/>
          <w:lang w:val="en-US"/>
        </w:rPr>
        <w:t>пијаћом</w:t>
      </w:r>
      <w:proofErr w:type="spellEnd"/>
      <w:r w:rsidRPr="00DC54F8">
        <w:rPr>
          <w:sz w:val="20"/>
          <w:szCs w:val="20"/>
          <w:lang w:val="en-US"/>
        </w:rPr>
        <w:t xml:space="preserve"> </w:t>
      </w:r>
      <w:proofErr w:type="spellStart"/>
      <w:r w:rsidRPr="00DC54F8">
        <w:rPr>
          <w:sz w:val="20"/>
          <w:szCs w:val="20"/>
          <w:lang w:val="en-US"/>
        </w:rPr>
        <w:t>водом</w:t>
      </w:r>
      <w:proofErr w:type="spellEnd"/>
      <w:r w:rsidRPr="00DC54F8">
        <w:rPr>
          <w:sz w:val="20"/>
          <w:szCs w:val="20"/>
          <w:lang w:val="en-US"/>
        </w:rPr>
        <w:t xml:space="preserve"> у </w:t>
      </w:r>
      <w:proofErr w:type="spellStart"/>
      <w:r w:rsidRPr="00DC54F8">
        <w:rPr>
          <w:sz w:val="20"/>
          <w:szCs w:val="20"/>
          <w:lang w:val="en-US"/>
        </w:rPr>
        <w:t>кућама</w:t>
      </w:r>
      <w:proofErr w:type="spellEnd"/>
      <w:r w:rsidRPr="00DC54F8">
        <w:rPr>
          <w:sz w:val="20"/>
          <w:szCs w:val="20"/>
          <w:lang w:val="en-US"/>
        </w:rPr>
        <w:t xml:space="preserve">. </w:t>
      </w:r>
      <w:proofErr w:type="spellStart"/>
      <w:r w:rsidRPr="00DC54F8">
        <w:rPr>
          <w:sz w:val="20"/>
          <w:szCs w:val="20"/>
          <w:lang w:val="en-US"/>
        </w:rPr>
        <w:t>Сва</w:t>
      </w:r>
      <w:proofErr w:type="spellEnd"/>
      <w:r w:rsidRPr="00DC54F8">
        <w:rPr>
          <w:sz w:val="20"/>
          <w:szCs w:val="20"/>
          <w:lang w:val="en-US"/>
        </w:rPr>
        <w:t xml:space="preserve"> </w:t>
      </w:r>
      <w:proofErr w:type="spellStart"/>
      <w:r w:rsidRPr="00DC54F8">
        <w:rPr>
          <w:sz w:val="20"/>
          <w:szCs w:val="20"/>
          <w:lang w:val="en-US"/>
        </w:rPr>
        <w:t>домаћинстава</w:t>
      </w:r>
      <w:proofErr w:type="spellEnd"/>
      <w:r w:rsidRPr="00DC54F8">
        <w:rPr>
          <w:sz w:val="20"/>
          <w:szCs w:val="20"/>
          <w:lang w:val="en-US"/>
        </w:rPr>
        <w:t xml:space="preserve"> </w:t>
      </w:r>
      <w:proofErr w:type="spellStart"/>
      <w:r w:rsidRPr="00DC54F8">
        <w:rPr>
          <w:sz w:val="20"/>
          <w:szCs w:val="20"/>
          <w:lang w:val="en-US"/>
        </w:rPr>
        <w:t>имају</w:t>
      </w:r>
      <w:proofErr w:type="spellEnd"/>
      <w:r w:rsidRPr="00DC54F8">
        <w:rPr>
          <w:sz w:val="20"/>
          <w:szCs w:val="20"/>
          <w:lang w:val="en-US"/>
        </w:rPr>
        <w:t xml:space="preserve"> </w:t>
      </w:r>
      <w:proofErr w:type="spellStart"/>
      <w:r w:rsidRPr="00DC54F8">
        <w:rPr>
          <w:sz w:val="20"/>
          <w:szCs w:val="20"/>
          <w:lang w:val="en-US"/>
        </w:rPr>
        <w:t>телефонске</w:t>
      </w:r>
      <w:proofErr w:type="spellEnd"/>
      <w:r w:rsidRPr="00DC54F8">
        <w:rPr>
          <w:sz w:val="20"/>
          <w:szCs w:val="20"/>
          <w:lang w:val="en-US"/>
        </w:rPr>
        <w:t xml:space="preserve"> </w:t>
      </w:r>
      <w:proofErr w:type="spellStart"/>
      <w:r w:rsidRPr="00DC54F8">
        <w:rPr>
          <w:sz w:val="20"/>
          <w:szCs w:val="20"/>
          <w:lang w:val="en-US"/>
        </w:rPr>
        <w:t>прикључке</w:t>
      </w:r>
      <w:proofErr w:type="spellEnd"/>
      <w:r w:rsidRPr="00DC54F8">
        <w:rPr>
          <w:sz w:val="20"/>
          <w:szCs w:val="20"/>
          <w:lang w:val="en-US"/>
        </w:rPr>
        <w:t xml:space="preserve"> и </w:t>
      </w:r>
      <w:proofErr w:type="spellStart"/>
      <w:r w:rsidRPr="00DC54F8">
        <w:rPr>
          <w:sz w:val="20"/>
          <w:szCs w:val="20"/>
          <w:lang w:val="en-US"/>
        </w:rPr>
        <w:t>електричну</w:t>
      </w:r>
      <w:proofErr w:type="spellEnd"/>
      <w:r w:rsidRPr="00DC54F8">
        <w:rPr>
          <w:sz w:val="20"/>
          <w:szCs w:val="20"/>
          <w:lang w:val="en-US"/>
        </w:rPr>
        <w:t xml:space="preserve"> </w:t>
      </w:r>
      <w:proofErr w:type="spellStart"/>
      <w:r w:rsidRPr="00DC54F8">
        <w:rPr>
          <w:sz w:val="20"/>
          <w:szCs w:val="20"/>
          <w:lang w:val="en-US"/>
        </w:rPr>
        <w:t>енергију</w:t>
      </w:r>
      <w:proofErr w:type="spellEnd"/>
      <w:r w:rsidRPr="00DC54F8">
        <w:rPr>
          <w:sz w:val="20"/>
          <w:szCs w:val="20"/>
          <w:lang w:val="en-US"/>
        </w:rPr>
        <w:t xml:space="preserve">, а </w:t>
      </w:r>
      <w:proofErr w:type="spellStart"/>
      <w:r w:rsidRPr="00DC54F8">
        <w:rPr>
          <w:sz w:val="20"/>
          <w:szCs w:val="20"/>
          <w:lang w:val="en-US"/>
        </w:rPr>
        <w:t>многа</w:t>
      </w:r>
      <w:proofErr w:type="spellEnd"/>
      <w:r w:rsidRPr="00DC54F8">
        <w:rPr>
          <w:sz w:val="20"/>
          <w:szCs w:val="20"/>
          <w:lang w:val="en-US"/>
        </w:rPr>
        <w:t xml:space="preserve"> и </w:t>
      </w:r>
      <w:proofErr w:type="spellStart"/>
      <w:r w:rsidRPr="00DC54F8">
        <w:rPr>
          <w:sz w:val="20"/>
          <w:szCs w:val="20"/>
          <w:lang w:val="en-US"/>
        </w:rPr>
        <w:t>брз</w:t>
      </w:r>
      <w:proofErr w:type="spellEnd"/>
      <w:r w:rsidRPr="00DC54F8">
        <w:rPr>
          <w:sz w:val="20"/>
          <w:szCs w:val="20"/>
          <w:lang w:val="en-US"/>
        </w:rPr>
        <w:t xml:space="preserve"> </w:t>
      </w:r>
      <w:proofErr w:type="spellStart"/>
      <w:r w:rsidRPr="00DC54F8">
        <w:rPr>
          <w:sz w:val="20"/>
          <w:szCs w:val="20"/>
          <w:lang w:val="en-US"/>
        </w:rPr>
        <w:t>интернет</w:t>
      </w:r>
      <w:proofErr w:type="spellEnd"/>
      <w:r w:rsidRPr="00DC54F8">
        <w:rPr>
          <w:sz w:val="20"/>
          <w:szCs w:val="20"/>
          <w:lang w:val="en-US"/>
        </w:rPr>
        <w:t>.</w:t>
      </w:r>
      <w:r w:rsidRPr="00DC54F8">
        <w:rPr>
          <w:sz w:val="20"/>
          <w:szCs w:val="20"/>
          <w:lang w:val="en-US"/>
        </w:rPr>
        <w:tab/>
        <w:t xml:space="preserve"> </w:t>
      </w:r>
    </w:p>
    <w:p w14:paraId="2EF526DB" w14:textId="77777777" w:rsidR="00DC54F8" w:rsidRPr="00DC54F8" w:rsidRDefault="00DC54F8" w:rsidP="00DC54F8">
      <w:pPr>
        <w:spacing w:after="200" w:line="276" w:lineRule="auto"/>
        <w:jc w:val="both"/>
        <w:rPr>
          <w:sz w:val="20"/>
          <w:szCs w:val="20"/>
          <w:lang w:val="en-US"/>
        </w:rPr>
      </w:pPr>
      <w:r w:rsidRPr="00DC54F8">
        <w:rPr>
          <w:b/>
          <w:sz w:val="20"/>
          <w:szCs w:val="20"/>
          <w:lang w:val="en-US"/>
        </w:rPr>
        <w:tab/>
      </w:r>
      <w:proofErr w:type="spellStart"/>
      <w:r w:rsidRPr="00DC54F8">
        <w:rPr>
          <w:b/>
          <w:sz w:val="20"/>
          <w:szCs w:val="20"/>
          <w:lang w:val="en-US"/>
        </w:rPr>
        <w:t>Заштићена</w:t>
      </w:r>
      <w:proofErr w:type="spellEnd"/>
      <w:r w:rsidRPr="00DC54F8">
        <w:rPr>
          <w:b/>
          <w:sz w:val="20"/>
          <w:szCs w:val="20"/>
          <w:lang w:val="en-US"/>
        </w:rPr>
        <w:t xml:space="preserve"> </w:t>
      </w:r>
      <w:proofErr w:type="spellStart"/>
      <w:r w:rsidRPr="00DC54F8">
        <w:rPr>
          <w:b/>
          <w:sz w:val="20"/>
          <w:szCs w:val="20"/>
          <w:lang w:val="en-US"/>
        </w:rPr>
        <w:t>подручја</w:t>
      </w:r>
      <w:proofErr w:type="spellEnd"/>
      <w:r w:rsidRPr="00DC54F8">
        <w:rPr>
          <w:sz w:val="20"/>
          <w:szCs w:val="20"/>
          <w:lang w:val="en-US"/>
        </w:rPr>
        <w:t xml:space="preserve">: У </w:t>
      </w:r>
      <w:proofErr w:type="spellStart"/>
      <w:r w:rsidRPr="00DC54F8">
        <w:rPr>
          <w:sz w:val="20"/>
          <w:szCs w:val="20"/>
          <w:lang w:val="en-US"/>
        </w:rPr>
        <w:t>Ивањици</w:t>
      </w:r>
      <w:proofErr w:type="spellEnd"/>
      <w:r w:rsidRPr="00DC54F8">
        <w:rPr>
          <w:sz w:val="20"/>
          <w:szCs w:val="20"/>
          <w:lang w:val="en-US"/>
        </w:rPr>
        <w:t xml:space="preserve"> </w:t>
      </w:r>
      <w:proofErr w:type="spellStart"/>
      <w:r w:rsidRPr="00DC54F8">
        <w:rPr>
          <w:sz w:val="20"/>
          <w:szCs w:val="20"/>
          <w:lang w:val="en-US"/>
        </w:rPr>
        <w:t>заштићена</w:t>
      </w:r>
      <w:proofErr w:type="spellEnd"/>
      <w:r w:rsidRPr="00DC54F8">
        <w:rPr>
          <w:sz w:val="20"/>
          <w:szCs w:val="20"/>
          <w:lang w:val="en-US"/>
        </w:rPr>
        <w:t xml:space="preserve"> </w:t>
      </w:r>
      <w:proofErr w:type="spellStart"/>
      <w:r w:rsidRPr="00DC54F8">
        <w:rPr>
          <w:sz w:val="20"/>
          <w:szCs w:val="20"/>
          <w:lang w:val="en-US"/>
        </w:rPr>
        <w:t>природна</w:t>
      </w:r>
      <w:proofErr w:type="spellEnd"/>
      <w:r w:rsidRPr="00DC54F8">
        <w:rPr>
          <w:sz w:val="20"/>
          <w:szCs w:val="20"/>
          <w:lang w:val="en-US"/>
        </w:rPr>
        <w:t xml:space="preserve"> </w:t>
      </w:r>
      <w:proofErr w:type="spellStart"/>
      <w:r w:rsidRPr="00DC54F8">
        <w:rPr>
          <w:sz w:val="20"/>
          <w:szCs w:val="20"/>
          <w:lang w:val="en-US"/>
        </w:rPr>
        <w:t>добра</w:t>
      </w:r>
      <w:proofErr w:type="spellEnd"/>
      <w:r w:rsidRPr="00DC54F8">
        <w:rPr>
          <w:sz w:val="20"/>
          <w:szCs w:val="20"/>
          <w:lang w:val="en-US"/>
        </w:rPr>
        <w:t xml:space="preserve"> </w:t>
      </w:r>
      <w:proofErr w:type="spellStart"/>
      <w:r w:rsidRPr="00DC54F8">
        <w:rPr>
          <w:sz w:val="20"/>
          <w:szCs w:val="20"/>
          <w:lang w:val="en-US"/>
        </w:rPr>
        <w:t>заузимају</w:t>
      </w:r>
      <w:proofErr w:type="spellEnd"/>
      <w:r w:rsidRPr="00DC54F8">
        <w:rPr>
          <w:sz w:val="20"/>
          <w:szCs w:val="20"/>
          <w:lang w:val="en-US"/>
        </w:rPr>
        <w:t xml:space="preserve"> </w:t>
      </w:r>
      <w:proofErr w:type="spellStart"/>
      <w:r w:rsidRPr="00DC54F8">
        <w:rPr>
          <w:sz w:val="20"/>
          <w:szCs w:val="20"/>
          <w:lang w:val="en-US"/>
        </w:rPr>
        <w:t>око</w:t>
      </w:r>
      <w:proofErr w:type="spellEnd"/>
      <w:r w:rsidRPr="00DC54F8">
        <w:rPr>
          <w:sz w:val="20"/>
          <w:szCs w:val="20"/>
          <w:lang w:val="en-US"/>
        </w:rPr>
        <w:t xml:space="preserve"> 40% </w:t>
      </w:r>
      <w:proofErr w:type="spellStart"/>
      <w:r w:rsidRPr="00DC54F8">
        <w:rPr>
          <w:sz w:val="20"/>
          <w:szCs w:val="20"/>
          <w:lang w:val="en-US"/>
        </w:rPr>
        <w:t>укупне</w:t>
      </w:r>
      <w:proofErr w:type="spellEnd"/>
      <w:r w:rsidRPr="00DC54F8">
        <w:rPr>
          <w:sz w:val="20"/>
          <w:szCs w:val="20"/>
          <w:lang w:val="en-US"/>
        </w:rPr>
        <w:t xml:space="preserve"> </w:t>
      </w:r>
      <w:proofErr w:type="spellStart"/>
      <w:r w:rsidRPr="00DC54F8">
        <w:rPr>
          <w:sz w:val="20"/>
          <w:szCs w:val="20"/>
          <w:lang w:val="en-US"/>
        </w:rPr>
        <w:t>територије</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1. </w:t>
      </w:r>
      <w:proofErr w:type="spellStart"/>
      <w:r w:rsidRPr="00DC54F8">
        <w:rPr>
          <w:sz w:val="20"/>
          <w:szCs w:val="20"/>
          <w:lang w:val="en-US"/>
        </w:rPr>
        <w:t>Парк</w:t>
      </w:r>
      <w:proofErr w:type="spellEnd"/>
      <w:r w:rsidRPr="00DC54F8">
        <w:rPr>
          <w:sz w:val="20"/>
          <w:szCs w:val="20"/>
          <w:lang w:val="en-US"/>
        </w:rPr>
        <w:t xml:space="preserve"> </w:t>
      </w:r>
      <w:proofErr w:type="spellStart"/>
      <w:r w:rsidRPr="00DC54F8">
        <w:rPr>
          <w:sz w:val="20"/>
          <w:szCs w:val="20"/>
          <w:lang w:val="en-US"/>
        </w:rPr>
        <w:t>природе-Голија</w:t>
      </w:r>
      <w:proofErr w:type="spellEnd"/>
      <w:r w:rsidRPr="00DC54F8">
        <w:rPr>
          <w:sz w:val="20"/>
          <w:szCs w:val="20"/>
          <w:lang w:val="en-US"/>
        </w:rPr>
        <w:t xml:space="preserve">, 2. </w:t>
      </w:r>
      <w:proofErr w:type="spellStart"/>
      <w:r w:rsidRPr="00DC54F8">
        <w:rPr>
          <w:sz w:val="20"/>
          <w:szCs w:val="20"/>
          <w:lang w:val="en-US"/>
        </w:rPr>
        <w:t>Резерват</w:t>
      </w:r>
      <w:proofErr w:type="spellEnd"/>
      <w:r w:rsidRPr="00DC54F8">
        <w:rPr>
          <w:sz w:val="20"/>
          <w:szCs w:val="20"/>
          <w:lang w:val="en-US"/>
        </w:rPr>
        <w:t xml:space="preserve"> </w:t>
      </w:r>
      <w:proofErr w:type="spellStart"/>
      <w:r w:rsidRPr="00DC54F8">
        <w:rPr>
          <w:sz w:val="20"/>
          <w:szCs w:val="20"/>
          <w:lang w:val="en-US"/>
        </w:rPr>
        <w:t>биосфере</w:t>
      </w:r>
      <w:proofErr w:type="spellEnd"/>
      <w:r w:rsidRPr="00DC54F8">
        <w:rPr>
          <w:sz w:val="20"/>
          <w:szCs w:val="20"/>
          <w:lang w:val="en-US"/>
        </w:rPr>
        <w:t xml:space="preserve"> </w:t>
      </w:r>
      <w:proofErr w:type="spellStart"/>
      <w:r w:rsidRPr="00DC54F8">
        <w:rPr>
          <w:sz w:val="20"/>
          <w:szCs w:val="20"/>
          <w:lang w:val="en-US"/>
        </w:rPr>
        <w:t>Голија</w:t>
      </w:r>
      <w:proofErr w:type="spellEnd"/>
      <w:r w:rsidRPr="00DC54F8">
        <w:rPr>
          <w:sz w:val="20"/>
          <w:szCs w:val="20"/>
          <w:lang w:val="en-US"/>
        </w:rPr>
        <w:t xml:space="preserve"> - </w:t>
      </w:r>
      <w:proofErr w:type="spellStart"/>
      <w:r w:rsidRPr="00DC54F8">
        <w:rPr>
          <w:sz w:val="20"/>
          <w:szCs w:val="20"/>
          <w:lang w:val="en-US"/>
        </w:rPr>
        <w:t>Студеница</w:t>
      </w:r>
      <w:proofErr w:type="spellEnd"/>
      <w:r w:rsidRPr="00DC54F8">
        <w:rPr>
          <w:sz w:val="20"/>
          <w:szCs w:val="20"/>
          <w:lang w:val="en-US"/>
        </w:rPr>
        <w:t xml:space="preserve">, 3. </w:t>
      </w:r>
      <w:proofErr w:type="spellStart"/>
      <w:r w:rsidRPr="00DC54F8">
        <w:rPr>
          <w:sz w:val="20"/>
          <w:szCs w:val="20"/>
          <w:lang w:val="en-US"/>
        </w:rPr>
        <w:t>Споменик</w:t>
      </w:r>
      <w:proofErr w:type="spellEnd"/>
      <w:r w:rsidRPr="00DC54F8">
        <w:rPr>
          <w:sz w:val="20"/>
          <w:szCs w:val="20"/>
          <w:lang w:val="en-US"/>
        </w:rPr>
        <w:t xml:space="preserve"> </w:t>
      </w:r>
      <w:proofErr w:type="spellStart"/>
      <w:r w:rsidRPr="00DC54F8">
        <w:rPr>
          <w:sz w:val="20"/>
          <w:szCs w:val="20"/>
          <w:lang w:val="en-US"/>
        </w:rPr>
        <w:t>природе</w:t>
      </w:r>
      <w:proofErr w:type="spellEnd"/>
      <w:r w:rsidRPr="00DC54F8">
        <w:rPr>
          <w:sz w:val="20"/>
          <w:szCs w:val="20"/>
          <w:lang w:val="en-US"/>
        </w:rPr>
        <w:t xml:space="preserve"> </w:t>
      </w:r>
      <w:proofErr w:type="spellStart"/>
      <w:r w:rsidRPr="00DC54F8">
        <w:rPr>
          <w:sz w:val="20"/>
          <w:szCs w:val="20"/>
          <w:lang w:val="en-US"/>
        </w:rPr>
        <w:t>Хаџи</w:t>
      </w:r>
      <w:proofErr w:type="spellEnd"/>
      <w:r w:rsidRPr="00DC54F8">
        <w:rPr>
          <w:sz w:val="20"/>
          <w:szCs w:val="20"/>
          <w:lang w:val="en-US"/>
        </w:rPr>
        <w:t xml:space="preserve"> </w:t>
      </w:r>
      <w:proofErr w:type="spellStart"/>
      <w:r w:rsidRPr="00DC54F8">
        <w:rPr>
          <w:sz w:val="20"/>
          <w:szCs w:val="20"/>
          <w:lang w:val="en-US"/>
        </w:rPr>
        <w:t>Проданова</w:t>
      </w:r>
      <w:proofErr w:type="spellEnd"/>
      <w:r w:rsidRPr="00DC54F8">
        <w:rPr>
          <w:sz w:val="20"/>
          <w:szCs w:val="20"/>
          <w:lang w:val="en-US"/>
        </w:rPr>
        <w:t xml:space="preserve"> </w:t>
      </w:r>
      <w:proofErr w:type="spellStart"/>
      <w:r w:rsidRPr="00DC54F8">
        <w:rPr>
          <w:sz w:val="20"/>
          <w:szCs w:val="20"/>
          <w:lang w:val="en-US"/>
        </w:rPr>
        <w:t>пећина</w:t>
      </w:r>
      <w:proofErr w:type="spellEnd"/>
      <w:r w:rsidRPr="00DC54F8">
        <w:rPr>
          <w:sz w:val="20"/>
          <w:szCs w:val="20"/>
          <w:lang w:val="en-US"/>
        </w:rPr>
        <w:t xml:space="preserve"> 4. </w:t>
      </w:r>
      <w:proofErr w:type="spellStart"/>
      <w:r w:rsidRPr="00DC54F8">
        <w:rPr>
          <w:sz w:val="20"/>
          <w:szCs w:val="20"/>
          <w:lang w:val="en-US"/>
        </w:rPr>
        <w:t>Споменик</w:t>
      </w:r>
      <w:proofErr w:type="spellEnd"/>
      <w:r w:rsidRPr="00DC54F8">
        <w:rPr>
          <w:sz w:val="20"/>
          <w:szCs w:val="20"/>
          <w:lang w:val="en-US"/>
        </w:rPr>
        <w:t xml:space="preserve"> </w:t>
      </w:r>
      <w:proofErr w:type="spellStart"/>
      <w:r w:rsidRPr="00DC54F8">
        <w:rPr>
          <w:sz w:val="20"/>
          <w:szCs w:val="20"/>
          <w:lang w:val="en-US"/>
        </w:rPr>
        <w:t>природе</w:t>
      </w:r>
      <w:proofErr w:type="spellEnd"/>
      <w:r w:rsidRPr="00DC54F8">
        <w:rPr>
          <w:sz w:val="20"/>
          <w:szCs w:val="20"/>
          <w:lang w:val="en-US"/>
        </w:rPr>
        <w:t xml:space="preserve"> – </w:t>
      </w:r>
      <w:proofErr w:type="spellStart"/>
      <w:r w:rsidRPr="00DC54F8">
        <w:rPr>
          <w:sz w:val="20"/>
          <w:szCs w:val="20"/>
          <w:lang w:val="en-US"/>
        </w:rPr>
        <w:t>група</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8 </w:t>
      </w:r>
      <w:proofErr w:type="spellStart"/>
      <w:r w:rsidRPr="00DC54F8">
        <w:rPr>
          <w:sz w:val="20"/>
          <w:szCs w:val="20"/>
          <w:lang w:val="en-US"/>
        </w:rPr>
        <w:t>стабала</w:t>
      </w:r>
      <w:proofErr w:type="spellEnd"/>
      <w:r w:rsidRPr="00DC54F8">
        <w:rPr>
          <w:sz w:val="20"/>
          <w:szCs w:val="20"/>
          <w:lang w:val="en-US"/>
        </w:rPr>
        <w:t xml:space="preserve"> </w:t>
      </w:r>
      <w:proofErr w:type="spellStart"/>
      <w:proofErr w:type="gramStart"/>
      <w:r w:rsidRPr="00DC54F8">
        <w:rPr>
          <w:sz w:val="20"/>
          <w:szCs w:val="20"/>
          <w:lang w:val="en-US"/>
        </w:rPr>
        <w:t>цера</w:t>
      </w:r>
      <w:proofErr w:type="spellEnd"/>
      <w:r w:rsidRPr="00DC54F8">
        <w:rPr>
          <w:sz w:val="20"/>
          <w:szCs w:val="20"/>
          <w:lang w:val="en-US"/>
        </w:rPr>
        <w:t xml:space="preserve">  </w:t>
      </w:r>
      <w:proofErr w:type="spellStart"/>
      <w:r w:rsidRPr="00DC54F8">
        <w:rPr>
          <w:sz w:val="20"/>
          <w:szCs w:val="20"/>
          <w:lang w:val="en-US"/>
        </w:rPr>
        <w:t>Парк</w:t>
      </w:r>
      <w:proofErr w:type="spellEnd"/>
      <w:proofErr w:type="gramEnd"/>
      <w:r w:rsidRPr="00DC54F8">
        <w:rPr>
          <w:sz w:val="20"/>
          <w:szCs w:val="20"/>
          <w:lang w:val="en-US"/>
        </w:rPr>
        <w:t xml:space="preserve"> </w:t>
      </w:r>
      <w:proofErr w:type="spellStart"/>
      <w:r w:rsidRPr="00DC54F8">
        <w:rPr>
          <w:sz w:val="20"/>
          <w:szCs w:val="20"/>
          <w:lang w:val="en-US"/>
        </w:rPr>
        <w:t>природе</w:t>
      </w:r>
      <w:proofErr w:type="spellEnd"/>
      <w:r w:rsidRPr="00DC54F8">
        <w:rPr>
          <w:sz w:val="20"/>
          <w:szCs w:val="20"/>
          <w:lang w:val="en-US"/>
        </w:rPr>
        <w:t xml:space="preserve"> </w:t>
      </w:r>
      <w:proofErr w:type="spellStart"/>
      <w:r w:rsidRPr="00DC54F8">
        <w:rPr>
          <w:sz w:val="20"/>
          <w:szCs w:val="20"/>
          <w:lang w:val="en-US"/>
        </w:rPr>
        <w:t>Голија</w:t>
      </w:r>
      <w:proofErr w:type="spellEnd"/>
      <w:r w:rsidRPr="00DC54F8">
        <w:rPr>
          <w:sz w:val="20"/>
          <w:szCs w:val="20"/>
          <w:lang w:val="en-US"/>
        </w:rPr>
        <w:t xml:space="preserve"> </w:t>
      </w:r>
      <w:proofErr w:type="spellStart"/>
      <w:r w:rsidRPr="00DC54F8">
        <w:rPr>
          <w:sz w:val="20"/>
          <w:szCs w:val="20"/>
          <w:lang w:val="en-US"/>
        </w:rPr>
        <w:t>налази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у </w:t>
      </w:r>
      <w:proofErr w:type="spellStart"/>
      <w:r w:rsidRPr="00DC54F8">
        <w:rPr>
          <w:sz w:val="20"/>
          <w:szCs w:val="20"/>
          <w:lang w:val="en-US"/>
        </w:rPr>
        <w:t>југозападној</w:t>
      </w:r>
      <w:proofErr w:type="spellEnd"/>
      <w:r w:rsidRPr="00DC54F8">
        <w:rPr>
          <w:sz w:val="20"/>
          <w:szCs w:val="20"/>
          <w:lang w:val="en-US"/>
        </w:rPr>
        <w:t xml:space="preserve"> </w:t>
      </w:r>
      <w:proofErr w:type="spellStart"/>
      <w:r w:rsidRPr="00DC54F8">
        <w:rPr>
          <w:sz w:val="20"/>
          <w:szCs w:val="20"/>
          <w:lang w:val="en-US"/>
        </w:rPr>
        <w:t>Србији</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планинама</w:t>
      </w:r>
      <w:proofErr w:type="spellEnd"/>
      <w:r w:rsidRPr="00DC54F8">
        <w:rPr>
          <w:sz w:val="20"/>
          <w:szCs w:val="20"/>
          <w:lang w:val="en-US"/>
        </w:rPr>
        <w:t xml:space="preserve"> </w:t>
      </w:r>
      <w:proofErr w:type="spellStart"/>
      <w:r w:rsidRPr="00DC54F8">
        <w:rPr>
          <w:sz w:val="20"/>
          <w:szCs w:val="20"/>
          <w:lang w:val="en-US"/>
        </w:rPr>
        <w:t>Голија</w:t>
      </w:r>
      <w:proofErr w:type="spellEnd"/>
      <w:r w:rsidRPr="00DC54F8">
        <w:rPr>
          <w:sz w:val="20"/>
          <w:szCs w:val="20"/>
          <w:lang w:val="en-US"/>
        </w:rPr>
        <w:t xml:space="preserve">, </w:t>
      </w:r>
      <w:proofErr w:type="spellStart"/>
      <w:r w:rsidRPr="00DC54F8">
        <w:rPr>
          <w:sz w:val="20"/>
          <w:szCs w:val="20"/>
          <w:lang w:val="en-US"/>
        </w:rPr>
        <w:t>Радочело</w:t>
      </w:r>
      <w:proofErr w:type="spellEnd"/>
      <w:r w:rsidRPr="00DC54F8">
        <w:rPr>
          <w:sz w:val="20"/>
          <w:szCs w:val="20"/>
          <w:lang w:val="en-US"/>
        </w:rPr>
        <w:t xml:space="preserve"> и </w:t>
      </w:r>
      <w:proofErr w:type="spellStart"/>
      <w:r w:rsidRPr="00DC54F8">
        <w:rPr>
          <w:sz w:val="20"/>
          <w:szCs w:val="20"/>
          <w:lang w:val="en-US"/>
        </w:rPr>
        <w:t>Чемерно</w:t>
      </w:r>
      <w:proofErr w:type="spellEnd"/>
      <w:r w:rsidRPr="00DC54F8">
        <w:rPr>
          <w:sz w:val="20"/>
          <w:szCs w:val="20"/>
          <w:lang w:val="en-US"/>
        </w:rPr>
        <w:t xml:space="preserve">. </w:t>
      </w:r>
      <w:proofErr w:type="spellStart"/>
      <w:r w:rsidRPr="00DC54F8">
        <w:rPr>
          <w:sz w:val="20"/>
          <w:szCs w:val="20"/>
          <w:lang w:val="en-US"/>
        </w:rPr>
        <w:t>Захвата</w:t>
      </w:r>
      <w:proofErr w:type="spellEnd"/>
      <w:r w:rsidRPr="00DC54F8">
        <w:rPr>
          <w:sz w:val="20"/>
          <w:szCs w:val="20"/>
          <w:lang w:val="en-US"/>
        </w:rPr>
        <w:t xml:space="preserve"> </w:t>
      </w:r>
      <w:proofErr w:type="spellStart"/>
      <w:r w:rsidRPr="00DC54F8">
        <w:rPr>
          <w:sz w:val="20"/>
          <w:szCs w:val="20"/>
          <w:lang w:val="en-US"/>
        </w:rPr>
        <w:t>површину</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75. 183 </w:t>
      </w:r>
      <w:proofErr w:type="spellStart"/>
      <w:r w:rsidRPr="00DC54F8">
        <w:rPr>
          <w:sz w:val="20"/>
          <w:szCs w:val="20"/>
          <w:lang w:val="en-US"/>
        </w:rPr>
        <w:t>ха</w:t>
      </w:r>
      <w:proofErr w:type="spellEnd"/>
      <w:r w:rsidRPr="00DC54F8">
        <w:rPr>
          <w:sz w:val="20"/>
          <w:szCs w:val="20"/>
          <w:lang w:val="en-US"/>
        </w:rPr>
        <w:t xml:space="preserve"> у </w:t>
      </w:r>
      <w:proofErr w:type="spellStart"/>
      <w:r w:rsidRPr="00DC54F8">
        <w:rPr>
          <w:sz w:val="20"/>
          <w:szCs w:val="20"/>
          <w:lang w:val="en-US"/>
        </w:rPr>
        <w:t>оквиру</w:t>
      </w:r>
      <w:proofErr w:type="spellEnd"/>
      <w:r w:rsidRPr="00DC54F8">
        <w:rPr>
          <w:sz w:val="20"/>
          <w:szCs w:val="20"/>
          <w:lang w:val="en-US"/>
        </w:rPr>
        <w:t xml:space="preserve"> </w:t>
      </w:r>
      <w:proofErr w:type="spellStart"/>
      <w:r w:rsidRPr="00DC54F8">
        <w:rPr>
          <w:sz w:val="20"/>
          <w:szCs w:val="20"/>
          <w:lang w:val="en-US"/>
        </w:rPr>
        <w:t>општина</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Краљево</w:t>
      </w:r>
      <w:proofErr w:type="spellEnd"/>
      <w:r w:rsidRPr="00DC54F8">
        <w:rPr>
          <w:sz w:val="20"/>
          <w:szCs w:val="20"/>
          <w:lang w:val="en-US"/>
        </w:rPr>
        <w:t xml:space="preserve">, </w:t>
      </w:r>
      <w:proofErr w:type="spellStart"/>
      <w:r w:rsidRPr="00DC54F8">
        <w:rPr>
          <w:sz w:val="20"/>
          <w:szCs w:val="20"/>
          <w:lang w:val="en-US"/>
        </w:rPr>
        <w:t>Рашка</w:t>
      </w:r>
      <w:proofErr w:type="spellEnd"/>
      <w:r w:rsidRPr="00DC54F8">
        <w:rPr>
          <w:sz w:val="20"/>
          <w:szCs w:val="20"/>
          <w:lang w:val="en-US"/>
        </w:rPr>
        <w:t xml:space="preserve">, </w:t>
      </w:r>
      <w:proofErr w:type="spellStart"/>
      <w:r w:rsidRPr="00DC54F8">
        <w:rPr>
          <w:sz w:val="20"/>
          <w:szCs w:val="20"/>
          <w:lang w:val="en-US"/>
        </w:rPr>
        <w:t>Нови</w:t>
      </w:r>
      <w:proofErr w:type="spellEnd"/>
      <w:r w:rsidRPr="00DC54F8">
        <w:rPr>
          <w:sz w:val="20"/>
          <w:szCs w:val="20"/>
          <w:lang w:val="en-US"/>
        </w:rPr>
        <w:t xml:space="preserve"> </w:t>
      </w:r>
      <w:proofErr w:type="spellStart"/>
      <w:r w:rsidRPr="00DC54F8">
        <w:rPr>
          <w:sz w:val="20"/>
          <w:szCs w:val="20"/>
          <w:lang w:val="en-US"/>
        </w:rPr>
        <w:t>Пазар</w:t>
      </w:r>
      <w:proofErr w:type="spellEnd"/>
      <w:r w:rsidRPr="00DC54F8">
        <w:rPr>
          <w:sz w:val="20"/>
          <w:szCs w:val="20"/>
          <w:lang w:val="en-US"/>
        </w:rPr>
        <w:t xml:space="preserve"> и </w:t>
      </w:r>
      <w:proofErr w:type="spellStart"/>
      <w:r w:rsidRPr="00DC54F8">
        <w:rPr>
          <w:sz w:val="20"/>
          <w:szCs w:val="20"/>
          <w:lang w:val="en-US"/>
        </w:rPr>
        <w:t>Сјеница</w:t>
      </w:r>
      <w:proofErr w:type="spellEnd"/>
      <w:r w:rsidRPr="00DC54F8">
        <w:rPr>
          <w:sz w:val="20"/>
          <w:szCs w:val="20"/>
          <w:lang w:val="en-US"/>
        </w:rPr>
        <w:t xml:space="preserve">. </w:t>
      </w:r>
      <w:proofErr w:type="spellStart"/>
      <w:r w:rsidRPr="00DC54F8">
        <w:rPr>
          <w:sz w:val="20"/>
          <w:szCs w:val="20"/>
          <w:lang w:val="en-US"/>
        </w:rPr>
        <w:t>Овај</w:t>
      </w:r>
      <w:proofErr w:type="spellEnd"/>
      <w:r w:rsidRPr="00DC54F8">
        <w:rPr>
          <w:sz w:val="20"/>
          <w:szCs w:val="20"/>
          <w:lang w:val="en-US"/>
        </w:rPr>
        <w:t xml:space="preserve"> </w:t>
      </w:r>
      <w:proofErr w:type="spellStart"/>
      <w:r w:rsidRPr="00DC54F8">
        <w:rPr>
          <w:sz w:val="20"/>
          <w:szCs w:val="20"/>
          <w:lang w:val="en-US"/>
        </w:rPr>
        <w:t>простор</w:t>
      </w:r>
      <w:proofErr w:type="spellEnd"/>
      <w:r w:rsidRPr="00DC54F8">
        <w:rPr>
          <w:sz w:val="20"/>
          <w:szCs w:val="20"/>
          <w:lang w:val="en-US"/>
        </w:rPr>
        <w:t xml:space="preserve"> </w:t>
      </w:r>
      <w:proofErr w:type="spellStart"/>
      <w:r w:rsidRPr="00DC54F8">
        <w:rPr>
          <w:sz w:val="20"/>
          <w:szCs w:val="20"/>
          <w:lang w:val="en-US"/>
        </w:rPr>
        <w:t>проглашен</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парком</w:t>
      </w:r>
      <w:proofErr w:type="spellEnd"/>
      <w:r w:rsidRPr="00DC54F8">
        <w:rPr>
          <w:sz w:val="20"/>
          <w:szCs w:val="20"/>
          <w:lang w:val="en-US"/>
        </w:rPr>
        <w:t xml:space="preserve"> </w:t>
      </w:r>
      <w:proofErr w:type="spellStart"/>
      <w:r w:rsidRPr="00DC54F8">
        <w:rPr>
          <w:sz w:val="20"/>
          <w:szCs w:val="20"/>
          <w:lang w:val="en-US"/>
        </w:rPr>
        <w:t>природе</w:t>
      </w:r>
      <w:proofErr w:type="spellEnd"/>
      <w:r w:rsidRPr="00DC54F8">
        <w:rPr>
          <w:sz w:val="20"/>
          <w:szCs w:val="20"/>
          <w:lang w:val="en-US"/>
        </w:rPr>
        <w:t xml:space="preserve"> у </w:t>
      </w:r>
      <w:proofErr w:type="spellStart"/>
      <w:r w:rsidRPr="00DC54F8">
        <w:rPr>
          <w:sz w:val="20"/>
          <w:szCs w:val="20"/>
          <w:lang w:val="en-US"/>
        </w:rPr>
        <w:t>јулу</w:t>
      </w:r>
      <w:proofErr w:type="spellEnd"/>
      <w:r w:rsidRPr="00DC54F8">
        <w:rPr>
          <w:sz w:val="20"/>
          <w:szCs w:val="20"/>
          <w:lang w:val="en-US"/>
        </w:rPr>
        <w:t xml:space="preserve"> 2001. </w:t>
      </w:r>
      <w:proofErr w:type="spellStart"/>
      <w:r w:rsidRPr="00DC54F8">
        <w:rPr>
          <w:sz w:val="20"/>
          <w:szCs w:val="20"/>
          <w:lang w:val="en-US"/>
        </w:rPr>
        <w:t>године</w:t>
      </w:r>
      <w:proofErr w:type="spellEnd"/>
      <w:r w:rsidRPr="00DC54F8">
        <w:rPr>
          <w:sz w:val="20"/>
          <w:szCs w:val="20"/>
          <w:lang w:val="en-US"/>
        </w:rPr>
        <w:t xml:space="preserve"> и </w:t>
      </w:r>
      <w:proofErr w:type="spellStart"/>
      <w:r w:rsidRPr="00DC54F8">
        <w:rPr>
          <w:sz w:val="20"/>
          <w:szCs w:val="20"/>
          <w:lang w:val="en-US"/>
        </w:rPr>
        <w:t>сврстан</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укатегорију</w:t>
      </w:r>
      <w:proofErr w:type="spellEnd"/>
      <w:r w:rsidRPr="00DC54F8">
        <w:rPr>
          <w:sz w:val="20"/>
          <w:szCs w:val="20"/>
          <w:lang w:val="en-US"/>
        </w:rPr>
        <w:t xml:space="preserve"> </w:t>
      </w:r>
      <w:proofErr w:type="spellStart"/>
      <w:r w:rsidRPr="00DC54F8">
        <w:rPr>
          <w:sz w:val="20"/>
          <w:szCs w:val="20"/>
          <w:lang w:val="en-US"/>
        </w:rPr>
        <w:t>природно</w:t>
      </w:r>
      <w:proofErr w:type="spellEnd"/>
      <w:r w:rsidRPr="00DC54F8">
        <w:rPr>
          <w:sz w:val="20"/>
          <w:szCs w:val="20"/>
          <w:lang w:val="en-US"/>
        </w:rPr>
        <w:t xml:space="preserve"> </w:t>
      </w:r>
      <w:proofErr w:type="spellStart"/>
      <w:r w:rsidRPr="00DC54F8">
        <w:rPr>
          <w:sz w:val="20"/>
          <w:szCs w:val="20"/>
          <w:lang w:val="en-US"/>
        </w:rPr>
        <w:t>добро</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изузетног</w:t>
      </w:r>
      <w:proofErr w:type="spellEnd"/>
      <w:r w:rsidRPr="00DC54F8">
        <w:rPr>
          <w:sz w:val="20"/>
          <w:szCs w:val="20"/>
          <w:lang w:val="en-US"/>
        </w:rPr>
        <w:t xml:space="preserve"> </w:t>
      </w:r>
      <w:proofErr w:type="spellStart"/>
      <w:r w:rsidRPr="00DC54F8">
        <w:rPr>
          <w:sz w:val="20"/>
          <w:szCs w:val="20"/>
          <w:lang w:val="en-US"/>
        </w:rPr>
        <w:t>значаја</w:t>
      </w:r>
      <w:proofErr w:type="spellEnd"/>
      <w:r w:rsidRPr="00DC54F8">
        <w:rPr>
          <w:sz w:val="20"/>
          <w:szCs w:val="20"/>
          <w:lang w:val="en-US"/>
        </w:rPr>
        <w:t xml:space="preserve">. </w:t>
      </w:r>
      <w:proofErr w:type="spellStart"/>
      <w:r w:rsidRPr="00DC54F8">
        <w:rPr>
          <w:sz w:val="20"/>
          <w:szCs w:val="20"/>
          <w:lang w:val="en-US"/>
        </w:rPr>
        <w:t>Парк</w:t>
      </w:r>
      <w:proofErr w:type="spellEnd"/>
      <w:r w:rsidRPr="00DC54F8">
        <w:rPr>
          <w:sz w:val="20"/>
          <w:szCs w:val="20"/>
          <w:lang w:val="en-US"/>
        </w:rPr>
        <w:t xml:space="preserve"> </w:t>
      </w:r>
      <w:proofErr w:type="spellStart"/>
      <w:r w:rsidRPr="00DC54F8">
        <w:rPr>
          <w:sz w:val="20"/>
          <w:szCs w:val="20"/>
          <w:lang w:val="en-US"/>
        </w:rPr>
        <w:t>природе</w:t>
      </w:r>
      <w:proofErr w:type="spellEnd"/>
      <w:r w:rsidRPr="00DC54F8">
        <w:rPr>
          <w:sz w:val="20"/>
          <w:szCs w:val="20"/>
          <w:lang w:val="en-US"/>
        </w:rPr>
        <w:t xml:space="preserve"> </w:t>
      </w:r>
      <w:proofErr w:type="spellStart"/>
      <w:r w:rsidRPr="00DC54F8">
        <w:rPr>
          <w:sz w:val="20"/>
          <w:szCs w:val="20"/>
          <w:lang w:val="en-US"/>
        </w:rPr>
        <w:t>Голија</w:t>
      </w:r>
      <w:proofErr w:type="spellEnd"/>
      <w:r w:rsidRPr="00DC54F8">
        <w:rPr>
          <w:sz w:val="20"/>
          <w:szCs w:val="20"/>
          <w:lang w:val="en-US"/>
        </w:rPr>
        <w:t xml:space="preserve"> </w:t>
      </w:r>
      <w:proofErr w:type="spellStart"/>
      <w:r w:rsidRPr="00DC54F8">
        <w:rPr>
          <w:sz w:val="20"/>
          <w:szCs w:val="20"/>
          <w:lang w:val="en-US"/>
        </w:rPr>
        <w:t>стављен</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под</w:t>
      </w:r>
      <w:proofErr w:type="spellEnd"/>
      <w:r w:rsidRPr="00DC54F8">
        <w:rPr>
          <w:sz w:val="20"/>
          <w:szCs w:val="20"/>
          <w:lang w:val="en-US"/>
        </w:rPr>
        <w:t xml:space="preserve"> </w:t>
      </w:r>
      <w:proofErr w:type="spellStart"/>
      <w:r w:rsidRPr="00DC54F8">
        <w:rPr>
          <w:sz w:val="20"/>
          <w:szCs w:val="20"/>
          <w:lang w:val="en-US"/>
        </w:rPr>
        <w:t>заштиту</w:t>
      </w:r>
      <w:proofErr w:type="spellEnd"/>
      <w:r w:rsidRPr="00DC54F8">
        <w:rPr>
          <w:sz w:val="20"/>
          <w:szCs w:val="20"/>
          <w:lang w:val="en-US"/>
        </w:rPr>
        <w:t xml:space="preserve"> </w:t>
      </w:r>
      <w:proofErr w:type="spellStart"/>
      <w:r w:rsidRPr="00DC54F8">
        <w:rPr>
          <w:sz w:val="20"/>
          <w:szCs w:val="20"/>
          <w:lang w:val="en-US"/>
        </w:rPr>
        <w:t>ради</w:t>
      </w:r>
      <w:proofErr w:type="spellEnd"/>
      <w:r w:rsidRPr="00DC54F8">
        <w:rPr>
          <w:sz w:val="20"/>
          <w:szCs w:val="20"/>
          <w:lang w:val="en-US"/>
        </w:rPr>
        <w:t xml:space="preserve"> </w:t>
      </w:r>
      <w:proofErr w:type="spellStart"/>
      <w:r w:rsidRPr="00DC54F8">
        <w:rPr>
          <w:sz w:val="20"/>
          <w:szCs w:val="20"/>
          <w:lang w:val="en-US"/>
        </w:rPr>
        <w:t>очувања</w:t>
      </w:r>
      <w:proofErr w:type="spellEnd"/>
      <w:r w:rsidRPr="00DC54F8">
        <w:rPr>
          <w:sz w:val="20"/>
          <w:szCs w:val="20"/>
          <w:lang w:val="en-US"/>
        </w:rPr>
        <w:t xml:space="preserve"> </w:t>
      </w:r>
      <w:proofErr w:type="spellStart"/>
      <w:r w:rsidRPr="00DC54F8">
        <w:rPr>
          <w:sz w:val="20"/>
          <w:szCs w:val="20"/>
          <w:lang w:val="en-US"/>
        </w:rPr>
        <w:t>вредности</w:t>
      </w:r>
      <w:proofErr w:type="spellEnd"/>
      <w:r w:rsidRPr="00DC54F8">
        <w:rPr>
          <w:sz w:val="20"/>
          <w:szCs w:val="20"/>
          <w:lang w:val="en-US"/>
        </w:rPr>
        <w:t xml:space="preserve"> и </w:t>
      </w:r>
      <w:proofErr w:type="spellStart"/>
      <w:r w:rsidRPr="00DC54F8">
        <w:rPr>
          <w:sz w:val="20"/>
          <w:szCs w:val="20"/>
          <w:lang w:val="en-US"/>
        </w:rPr>
        <w:t>побољшања</w:t>
      </w:r>
      <w:proofErr w:type="spellEnd"/>
      <w:r w:rsidRPr="00DC54F8">
        <w:rPr>
          <w:sz w:val="20"/>
          <w:szCs w:val="20"/>
          <w:lang w:val="en-US"/>
        </w:rPr>
        <w:t xml:space="preserve"> </w:t>
      </w:r>
      <w:proofErr w:type="spellStart"/>
      <w:r w:rsidRPr="00DC54F8">
        <w:rPr>
          <w:sz w:val="20"/>
          <w:szCs w:val="20"/>
          <w:lang w:val="en-US"/>
        </w:rPr>
        <w:t>стања</w:t>
      </w:r>
      <w:proofErr w:type="spellEnd"/>
      <w:r w:rsidRPr="00DC54F8">
        <w:rPr>
          <w:sz w:val="20"/>
          <w:szCs w:val="20"/>
          <w:lang w:val="en-US"/>
        </w:rPr>
        <w:t xml:space="preserve">: </w:t>
      </w:r>
      <w:proofErr w:type="spellStart"/>
      <w:r w:rsidRPr="00DC54F8">
        <w:rPr>
          <w:sz w:val="20"/>
          <w:szCs w:val="20"/>
          <w:lang w:val="en-US"/>
        </w:rPr>
        <w:t>шумских</w:t>
      </w:r>
      <w:proofErr w:type="spellEnd"/>
      <w:r w:rsidRPr="00DC54F8">
        <w:rPr>
          <w:sz w:val="20"/>
          <w:szCs w:val="20"/>
          <w:lang w:val="en-US"/>
        </w:rPr>
        <w:t xml:space="preserve"> </w:t>
      </w:r>
      <w:proofErr w:type="spellStart"/>
      <w:r w:rsidRPr="00DC54F8">
        <w:rPr>
          <w:sz w:val="20"/>
          <w:szCs w:val="20"/>
          <w:lang w:val="en-US"/>
        </w:rPr>
        <w:t>екосистема</w:t>
      </w:r>
      <w:proofErr w:type="spellEnd"/>
      <w:r w:rsidRPr="00DC54F8">
        <w:rPr>
          <w:sz w:val="20"/>
          <w:szCs w:val="20"/>
          <w:lang w:val="en-US"/>
        </w:rPr>
        <w:t xml:space="preserve">, </w:t>
      </w:r>
      <w:proofErr w:type="spellStart"/>
      <w:r w:rsidRPr="00DC54F8">
        <w:rPr>
          <w:sz w:val="20"/>
          <w:szCs w:val="20"/>
          <w:lang w:val="en-US"/>
        </w:rPr>
        <w:t>разноврсности</w:t>
      </w:r>
      <w:proofErr w:type="spellEnd"/>
      <w:r w:rsidRPr="00DC54F8">
        <w:rPr>
          <w:sz w:val="20"/>
          <w:szCs w:val="20"/>
          <w:lang w:val="en-US"/>
        </w:rPr>
        <w:t xml:space="preserve"> </w:t>
      </w:r>
      <w:proofErr w:type="spellStart"/>
      <w:r w:rsidRPr="00DC54F8">
        <w:rPr>
          <w:sz w:val="20"/>
          <w:szCs w:val="20"/>
          <w:lang w:val="en-US"/>
        </w:rPr>
        <w:t>предела</w:t>
      </w:r>
      <w:proofErr w:type="spellEnd"/>
      <w:r w:rsidRPr="00DC54F8">
        <w:rPr>
          <w:sz w:val="20"/>
          <w:szCs w:val="20"/>
          <w:lang w:val="en-US"/>
        </w:rPr>
        <w:t xml:space="preserve"> и </w:t>
      </w:r>
      <w:proofErr w:type="spellStart"/>
      <w:r w:rsidRPr="00DC54F8">
        <w:rPr>
          <w:sz w:val="20"/>
          <w:szCs w:val="20"/>
          <w:lang w:val="en-US"/>
        </w:rPr>
        <w:t>пејзажа</w:t>
      </w:r>
      <w:proofErr w:type="spellEnd"/>
      <w:r w:rsidRPr="00DC54F8">
        <w:rPr>
          <w:sz w:val="20"/>
          <w:szCs w:val="20"/>
          <w:lang w:val="en-US"/>
        </w:rPr>
        <w:t xml:space="preserve">, </w:t>
      </w:r>
      <w:proofErr w:type="spellStart"/>
      <w:r w:rsidRPr="00DC54F8">
        <w:rPr>
          <w:sz w:val="20"/>
          <w:szCs w:val="20"/>
          <w:lang w:val="en-US"/>
        </w:rPr>
        <w:t>културних</w:t>
      </w:r>
      <w:proofErr w:type="spellEnd"/>
      <w:r w:rsidRPr="00DC54F8">
        <w:rPr>
          <w:sz w:val="20"/>
          <w:szCs w:val="20"/>
          <w:lang w:val="en-US"/>
        </w:rPr>
        <w:t xml:space="preserve"> </w:t>
      </w:r>
      <w:proofErr w:type="spellStart"/>
      <w:r w:rsidRPr="00DC54F8">
        <w:rPr>
          <w:sz w:val="20"/>
          <w:szCs w:val="20"/>
          <w:lang w:val="en-US"/>
        </w:rPr>
        <w:t>добара</w:t>
      </w:r>
      <w:proofErr w:type="spellEnd"/>
      <w:r w:rsidRPr="00DC54F8">
        <w:rPr>
          <w:sz w:val="20"/>
          <w:szCs w:val="20"/>
          <w:lang w:val="en-US"/>
        </w:rPr>
        <w:t xml:space="preserve">, </w:t>
      </w:r>
      <w:proofErr w:type="spellStart"/>
      <w:r w:rsidRPr="00DC54F8">
        <w:rPr>
          <w:sz w:val="20"/>
          <w:szCs w:val="20"/>
          <w:lang w:val="en-US"/>
        </w:rPr>
        <w:t>трајности</w:t>
      </w:r>
      <w:proofErr w:type="spellEnd"/>
      <w:r w:rsidRPr="00DC54F8">
        <w:rPr>
          <w:sz w:val="20"/>
          <w:szCs w:val="20"/>
          <w:lang w:val="en-US"/>
        </w:rPr>
        <w:t xml:space="preserve"> и </w:t>
      </w:r>
      <w:proofErr w:type="spellStart"/>
      <w:r w:rsidRPr="00DC54F8">
        <w:rPr>
          <w:sz w:val="20"/>
          <w:szCs w:val="20"/>
          <w:lang w:val="en-US"/>
        </w:rPr>
        <w:t>квалитета</w:t>
      </w:r>
      <w:proofErr w:type="spellEnd"/>
      <w:r w:rsidRPr="00DC54F8">
        <w:rPr>
          <w:sz w:val="20"/>
          <w:szCs w:val="20"/>
          <w:lang w:val="en-US"/>
        </w:rPr>
        <w:t xml:space="preserve"> </w:t>
      </w:r>
      <w:proofErr w:type="spellStart"/>
      <w:r w:rsidRPr="00DC54F8">
        <w:rPr>
          <w:sz w:val="20"/>
          <w:szCs w:val="20"/>
          <w:lang w:val="en-US"/>
        </w:rPr>
        <w:t>основних</w:t>
      </w:r>
      <w:proofErr w:type="spellEnd"/>
      <w:r w:rsidRPr="00DC54F8">
        <w:rPr>
          <w:sz w:val="20"/>
          <w:szCs w:val="20"/>
          <w:lang w:val="en-US"/>
        </w:rPr>
        <w:t xml:space="preserve"> </w:t>
      </w:r>
      <w:proofErr w:type="spellStart"/>
      <w:r w:rsidRPr="00DC54F8">
        <w:rPr>
          <w:sz w:val="20"/>
          <w:szCs w:val="20"/>
          <w:lang w:val="en-US"/>
        </w:rPr>
        <w:t>природних</w:t>
      </w:r>
      <w:proofErr w:type="spellEnd"/>
      <w:r w:rsidRPr="00DC54F8">
        <w:rPr>
          <w:sz w:val="20"/>
          <w:szCs w:val="20"/>
          <w:lang w:val="en-US"/>
        </w:rPr>
        <w:t xml:space="preserve"> </w:t>
      </w:r>
      <w:proofErr w:type="spellStart"/>
      <w:r w:rsidRPr="00DC54F8">
        <w:rPr>
          <w:sz w:val="20"/>
          <w:szCs w:val="20"/>
          <w:lang w:val="en-US"/>
        </w:rPr>
        <w:t>ресурса</w:t>
      </w:r>
      <w:proofErr w:type="spellEnd"/>
      <w:r w:rsidRPr="00DC54F8">
        <w:rPr>
          <w:sz w:val="20"/>
          <w:szCs w:val="20"/>
          <w:lang w:val="en-US"/>
        </w:rPr>
        <w:t xml:space="preserve"> (</w:t>
      </w:r>
      <w:proofErr w:type="spellStart"/>
      <w:r w:rsidRPr="00DC54F8">
        <w:rPr>
          <w:sz w:val="20"/>
          <w:szCs w:val="20"/>
          <w:lang w:val="en-US"/>
        </w:rPr>
        <w:t>воде</w:t>
      </w:r>
      <w:proofErr w:type="spellEnd"/>
      <w:r w:rsidRPr="00DC54F8">
        <w:rPr>
          <w:sz w:val="20"/>
          <w:szCs w:val="20"/>
          <w:lang w:val="en-US"/>
        </w:rPr>
        <w:t xml:space="preserve">, </w:t>
      </w:r>
      <w:proofErr w:type="spellStart"/>
      <w:r w:rsidRPr="00DC54F8">
        <w:rPr>
          <w:sz w:val="20"/>
          <w:szCs w:val="20"/>
          <w:lang w:val="en-US"/>
        </w:rPr>
        <w:t>земљиште</w:t>
      </w:r>
      <w:proofErr w:type="spellEnd"/>
      <w:r w:rsidRPr="00DC54F8">
        <w:rPr>
          <w:sz w:val="20"/>
          <w:szCs w:val="20"/>
          <w:lang w:val="en-US"/>
        </w:rPr>
        <w:t xml:space="preserve"> и </w:t>
      </w:r>
      <w:proofErr w:type="spellStart"/>
      <w:r w:rsidRPr="00DC54F8">
        <w:rPr>
          <w:sz w:val="20"/>
          <w:szCs w:val="20"/>
          <w:lang w:val="en-US"/>
        </w:rPr>
        <w:t>биљни</w:t>
      </w:r>
      <w:proofErr w:type="spellEnd"/>
      <w:r w:rsidRPr="00DC54F8">
        <w:rPr>
          <w:sz w:val="20"/>
          <w:szCs w:val="20"/>
          <w:lang w:val="en-US"/>
        </w:rPr>
        <w:t xml:space="preserve"> </w:t>
      </w:r>
      <w:proofErr w:type="spellStart"/>
      <w:r w:rsidRPr="00DC54F8">
        <w:rPr>
          <w:sz w:val="20"/>
          <w:szCs w:val="20"/>
          <w:lang w:val="en-US"/>
        </w:rPr>
        <w:t>покривач</w:t>
      </w:r>
      <w:proofErr w:type="spellEnd"/>
      <w:r w:rsidRPr="00DC54F8">
        <w:rPr>
          <w:sz w:val="20"/>
          <w:szCs w:val="20"/>
          <w:lang w:val="en-US"/>
        </w:rPr>
        <w:t xml:space="preserve">), </w:t>
      </w:r>
      <w:proofErr w:type="spellStart"/>
      <w:r w:rsidRPr="00DC54F8">
        <w:rPr>
          <w:sz w:val="20"/>
          <w:szCs w:val="20"/>
          <w:lang w:val="en-US"/>
        </w:rPr>
        <w:t>биолошке</w:t>
      </w:r>
      <w:proofErr w:type="spellEnd"/>
      <w:r w:rsidRPr="00DC54F8">
        <w:rPr>
          <w:sz w:val="20"/>
          <w:szCs w:val="20"/>
          <w:lang w:val="en-US"/>
        </w:rPr>
        <w:t xml:space="preserve"> </w:t>
      </w:r>
      <w:proofErr w:type="spellStart"/>
      <w:r w:rsidRPr="00DC54F8">
        <w:rPr>
          <w:sz w:val="20"/>
          <w:szCs w:val="20"/>
          <w:lang w:val="en-US"/>
        </w:rPr>
        <w:t>разноврсности</w:t>
      </w:r>
      <w:proofErr w:type="spellEnd"/>
      <w:r w:rsidRPr="00DC54F8">
        <w:rPr>
          <w:sz w:val="20"/>
          <w:szCs w:val="20"/>
          <w:lang w:val="en-US"/>
        </w:rPr>
        <w:t xml:space="preserve"> </w:t>
      </w:r>
      <w:proofErr w:type="spellStart"/>
      <w:r w:rsidRPr="00DC54F8">
        <w:rPr>
          <w:sz w:val="20"/>
          <w:szCs w:val="20"/>
          <w:lang w:val="en-US"/>
        </w:rPr>
        <w:t>засноване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великом</w:t>
      </w:r>
      <w:proofErr w:type="spellEnd"/>
      <w:r w:rsidRPr="00DC54F8">
        <w:rPr>
          <w:sz w:val="20"/>
          <w:szCs w:val="20"/>
          <w:lang w:val="en-US"/>
        </w:rPr>
        <w:t xml:space="preserve"> </w:t>
      </w:r>
      <w:proofErr w:type="spellStart"/>
      <w:r w:rsidRPr="00DC54F8">
        <w:rPr>
          <w:sz w:val="20"/>
          <w:szCs w:val="20"/>
          <w:lang w:val="en-US"/>
        </w:rPr>
        <w:t>броју</w:t>
      </w:r>
      <w:proofErr w:type="spellEnd"/>
      <w:r w:rsidRPr="00DC54F8">
        <w:rPr>
          <w:sz w:val="20"/>
          <w:szCs w:val="20"/>
          <w:lang w:val="en-US"/>
        </w:rPr>
        <w:t xml:space="preserve"> </w:t>
      </w:r>
      <w:proofErr w:type="spellStart"/>
      <w:r w:rsidRPr="00DC54F8">
        <w:rPr>
          <w:sz w:val="20"/>
          <w:szCs w:val="20"/>
          <w:lang w:val="en-US"/>
        </w:rPr>
        <w:t>врста</w:t>
      </w:r>
      <w:proofErr w:type="spellEnd"/>
      <w:r w:rsidRPr="00DC54F8">
        <w:rPr>
          <w:sz w:val="20"/>
          <w:szCs w:val="20"/>
          <w:lang w:val="en-US"/>
        </w:rPr>
        <w:t xml:space="preserve"> </w:t>
      </w:r>
      <w:proofErr w:type="spellStart"/>
      <w:r w:rsidRPr="00DC54F8">
        <w:rPr>
          <w:sz w:val="20"/>
          <w:szCs w:val="20"/>
          <w:lang w:val="en-US"/>
        </w:rPr>
        <w:t>биљака</w:t>
      </w:r>
      <w:proofErr w:type="spellEnd"/>
      <w:r w:rsidRPr="00DC54F8">
        <w:rPr>
          <w:sz w:val="20"/>
          <w:szCs w:val="20"/>
          <w:lang w:val="en-US"/>
        </w:rPr>
        <w:t xml:space="preserve"> и </w:t>
      </w:r>
      <w:proofErr w:type="spellStart"/>
      <w:r w:rsidRPr="00DC54F8">
        <w:rPr>
          <w:sz w:val="20"/>
          <w:szCs w:val="20"/>
          <w:lang w:val="en-US"/>
        </w:rPr>
        <w:t>животиња</w:t>
      </w:r>
      <w:proofErr w:type="spellEnd"/>
      <w:r w:rsidRPr="00DC54F8">
        <w:rPr>
          <w:sz w:val="20"/>
          <w:szCs w:val="20"/>
          <w:lang w:val="en-US"/>
        </w:rPr>
        <w:t xml:space="preserve"> и </w:t>
      </w:r>
      <w:proofErr w:type="spellStart"/>
      <w:r w:rsidRPr="00DC54F8">
        <w:rPr>
          <w:sz w:val="20"/>
          <w:szCs w:val="20"/>
          <w:lang w:val="en-US"/>
        </w:rPr>
        <w:t>њихових</w:t>
      </w:r>
      <w:proofErr w:type="spellEnd"/>
      <w:r w:rsidRPr="00DC54F8">
        <w:rPr>
          <w:sz w:val="20"/>
          <w:szCs w:val="20"/>
          <w:lang w:val="en-US"/>
        </w:rPr>
        <w:t xml:space="preserve"> </w:t>
      </w:r>
      <w:proofErr w:type="spellStart"/>
      <w:r w:rsidRPr="00DC54F8">
        <w:rPr>
          <w:sz w:val="20"/>
          <w:szCs w:val="20"/>
          <w:lang w:val="en-US"/>
        </w:rPr>
        <w:t>заједница</w:t>
      </w:r>
      <w:proofErr w:type="spellEnd"/>
      <w:r w:rsidRPr="00DC54F8">
        <w:rPr>
          <w:sz w:val="20"/>
          <w:szCs w:val="20"/>
          <w:lang w:val="en-US"/>
        </w:rPr>
        <w:t xml:space="preserve"> и </w:t>
      </w:r>
      <w:proofErr w:type="spellStart"/>
      <w:r w:rsidRPr="00DC54F8">
        <w:rPr>
          <w:sz w:val="20"/>
          <w:szCs w:val="20"/>
          <w:lang w:val="en-US"/>
        </w:rPr>
        <w:t>присуству</w:t>
      </w:r>
      <w:proofErr w:type="spellEnd"/>
      <w:r w:rsidRPr="00DC54F8">
        <w:rPr>
          <w:sz w:val="20"/>
          <w:szCs w:val="20"/>
          <w:lang w:val="en-US"/>
        </w:rPr>
        <w:t xml:space="preserve"> </w:t>
      </w:r>
      <w:proofErr w:type="spellStart"/>
      <w:r w:rsidRPr="00DC54F8">
        <w:rPr>
          <w:sz w:val="20"/>
          <w:szCs w:val="20"/>
          <w:lang w:val="en-US"/>
        </w:rPr>
        <w:t>ретких</w:t>
      </w:r>
      <w:proofErr w:type="spellEnd"/>
      <w:r w:rsidRPr="00DC54F8">
        <w:rPr>
          <w:sz w:val="20"/>
          <w:szCs w:val="20"/>
          <w:lang w:val="en-US"/>
        </w:rPr>
        <w:t xml:space="preserve">, </w:t>
      </w:r>
      <w:proofErr w:type="spellStart"/>
      <w:r w:rsidRPr="00DC54F8">
        <w:rPr>
          <w:sz w:val="20"/>
          <w:szCs w:val="20"/>
          <w:lang w:val="en-US"/>
        </w:rPr>
        <w:t>ендемичних</w:t>
      </w:r>
      <w:proofErr w:type="spellEnd"/>
      <w:r w:rsidRPr="00DC54F8">
        <w:rPr>
          <w:sz w:val="20"/>
          <w:szCs w:val="20"/>
          <w:lang w:val="en-US"/>
        </w:rPr>
        <w:t xml:space="preserve"> и </w:t>
      </w:r>
      <w:proofErr w:type="spellStart"/>
      <w:r w:rsidRPr="00DC54F8">
        <w:rPr>
          <w:sz w:val="20"/>
          <w:szCs w:val="20"/>
          <w:lang w:val="en-US"/>
        </w:rPr>
        <w:t>реликтних</w:t>
      </w:r>
      <w:proofErr w:type="spellEnd"/>
      <w:r w:rsidRPr="00DC54F8">
        <w:rPr>
          <w:sz w:val="20"/>
          <w:szCs w:val="20"/>
          <w:lang w:val="en-US"/>
        </w:rPr>
        <w:t xml:space="preserve"> </w:t>
      </w:r>
      <w:proofErr w:type="spellStart"/>
      <w:r w:rsidRPr="00DC54F8">
        <w:rPr>
          <w:sz w:val="20"/>
          <w:szCs w:val="20"/>
          <w:lang w:val="en-US"/>
        </w:rPr>
        <w:t>врста</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и </w:t>
      </w:r>
      <w:proofErr w:type="spellStart"/>
      <w:r w:rsidRPr="00DC54F8">
        <w:rPr>
          <w:sz w:val="20"/>
          <w:szCs w:val="20"/>
          <w:lang w:val="en-US"/>
        </w:rPr>
        <w:t>гео-наслеђа</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укупно</w:t>
      </w:r>
      <w:proofErr w:type="spellEnd"/>
      <w:r w:rsidRPr="00DC54F8">
        <w:rPr>
          <w:sz w:val="20"/>
          <w:szCs w:val="20"/>
          <w:lang w:val="en-US"/>
        </w:rPr>
        <w:t xml:space="preserve"> 75. 183 </w:t>
      </w:r>
      <w:proofErr w:type="spellStart"/>
      <w:r w:rsidRPr="00DC54F8">
        <w:rPr>
          <w:sz w:val="20"/>
          <w:szCs w:val="20"/>
          <w:lang w:val="en-US"/>
        </w:rPr>
        <w:t>ха</w:t>
      </w:r>
      <w:proofErr w:type="spellEnd"/>
      <w:r w:rsidRPr="00DC54F8">
        <w:rPr>
          <w:sz w:val="20"/>
          <w:szCs w:val="20"/>
          <w:lang w:val="en-US"/>
        </w:rPr>
        <w:t xml:space="preserve">, </w:t>
      </w:r>
      <w:proofErr w:type="spellStart"/>
      <w:r w:rsidRPr="00DC54F8">
        <w:rPr>
          <w:sz w:val="20"/>
          <w:szCs w:val="20"/>
          <w:lang w:val="en-US"/>
        </w:rPr>
        <w:t>колико</w:t>
      </w:r>
      <w:proofErr w:type="spellEnd"/>
      <w:r w:rsidRPr="00DC54F8">
        <w:rPr>
          <w:sz w:val="20"/>
          <w:szCs w:val="20"/>
          <w:lang w:val="en-US"/>
        </w:rPr>
        <w:t xml:space="preserve"> </w:t>
      </w:r>
      <w:proofErr w:type="spellStart"/>
      <w:r w:rsidRPr="00DC54F8">
        <w:rPr>
          <w:sz w:val="20"/>
          <w:szCs w:val="20"/>
          <w:lang w:val="en-US"/>
        </w:rPr>
        <w:t>износи</w:t>
      </w:r>
      <w:proofErr w:type="spellEnd"/>
      <w:r w:rsidRPr="00DC54F8">
        <w:rPr>
          <w:sz w:val="20"/>
          <w:szCs w:val="20"/>
          <w:lang w:val="en-US"/>
        </w:rPr>
        <w:t xml:space="preserve"> </w:t>
      </w:r>
      <w:proofErr w:type="spellStart"/>
      <w:r w:rsidRPr="00DC54F8">
        <w:rPr>
          <w:sz w:val="20"/>
          <w:szCs w:val="20"/>
          <w:lang w:val="en-US"/>
        </w:rPr>
        <w:t>укупна</w:t>
      </w:r>
      <w:proofErr w:type="spellEnd"/>
      <w:r w:rsidRPr="00DC54F8">
        <w:rPr>
          <w:sz w:val="20"/>
          <w:szCs w:val="20"/>
          <w:lang w:val="en-US"/>
        </w:rPr>
        <w:t xml:space="preserve"> </w:t>
      </w:r>
      <w:proofErr w:type="spellStart"/>
      <w:r w:rsidRPr="00DC54F8">
        <w:rPr>
          <w:sz w:val="20"/>
          <w:szCs w:val="20"/>
          <w:lang w:val="en-US"/>
        </w:rPr>
        <w:t>површина</w:t>
      </w:r>
      <w:proofErr w:type="spellEnd"/>
      <w:r w:rsidRPr="00DC54F8">
        <w:rPr>
          <w:sz w:val="20"/>
          <w:szCs w:val="20"/>
          <w:lang w:val="en-US"/>
        </w:rPr>
        <w:t xml:space="preserve"> </w:t>
      </w:r>
      <w:proofErr w:type="spellStart"/>
      <w:r w:rsidRPr="00DC54F8">
        <w:rPr>
          <w:sz w:val="20"/>
          <w:szCs w:val="20"/>
          <w:lang w:val="en-US"/>
        </w:rPr>
        <w:t>Парка</w:t>
      </w:r>
      <w:proofErr w:type="spellEnd"/>
      <w:r w:rsidRPr="00DC54F8">
        <w:rPr>
          <w:sz w:val="20"/>
          <w:szCs w:val="20"/>
          <w:lang w:val="en-US"/>
        </w:rPr>
        <w:t xml:space="preserve"> </w:t>
      </w:r>
      <w:proofErr w:type="spellStart"/>
      <w:r w:rsidRPr="00DC54F8">
        <w:rPr>
          <w:sz w:val="20"/>
          <w:szCs w:val="20"/>
          <w:lang w:val="en-US"/>
        </w:rPr>
        <w:t>природе</w:t>
      </w:r>
      <w:proofErr w:type="spellEnd"/>
      <w:r w:rsidRPr="00DC54F8">
        <w:rPr>
          <w:sz w:val="20"/>
          <w:szCs w:val="20"/>
          <w:lang w:val="en-US"/>
        </w:rPr>
        <w:t xml:space="preserve"> </w:t>
      </w:r>
      <w:proofErr w:type="spellStart"/>
      <w:r w:rsidRPr="00DC54F8">
        <w:rPr>
          <w:sz w:val="20"/>
          <w:szCs w:val="20"/>
          <w:lang w:val="en-US"/>
        </w:rPr>
        <w:t>Голија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територији</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простире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43 163 </w:t>
      </w:r>
      <w:proofErr w:type="spellStart"/>
      <w:r w:rsidRPr="00DC54F8">
        <w:rPr>
          <w:sz w:val="20"/>
          <w:szCs w:val="20"/>
          <w:lang w:val="en-US"/>
        </w:rPr>
        <w:t>ха</w:t>
      </w:r>
      <w:proofErr w:type="spellEnd"/>
      <w:r w:rsidRPr="00DC54F8">
        <w:rPr>
          <w:sz w:val="20"/>
          <w:szCs w:val="20"/>
          <w:lang w:val="en-US"/>
        </w:rPr>
        <w:t xml:space="preserve">, </w:t>
      </w:r>
      <w:proofErr w:type="spellStart"/>
      <w:r w:rsidRPr="00DC54F8">
        <w:rPr>
          <w:sz w:val="20"/>
          <w:szCs w:val="20"/>
          <w:lang w:val="en-US"/>
        </w:rPr>
        <w:t>односно</w:t>
      </w:r>
      <w:proofErr w:type="spellEnd"/>
      <w:r w:rsidRPr="00DC54F8">
        <w:rPr>
          <w:sz w:val="20"/>
          <w:szCs w:val="20"/>
          <w:lang w:val="en-US"/>
        </w:rPr>
        <w:t xml:space="preserve"> 57,5%.  </w:t>
      </w:r>
      <w:proofErr w:type="spellStart"/>
      <w:r w:rsidRPr="00DC54F8">
        <w:rPr>
          <w:sz w:val="20"/>
          <w:szCs w:val="20"/>
          <w:lang w:val="en-US"/>
        </w:rPr>
        <w:t>Због</w:t>
      </w:r>
      <w:proofErr w:type="spellEnd"/>
      <w:r w:rsidRPr="00DC54F8">
        <w:rPr>
          <w:sz w:val="20"/>
          <w:szCs w:val="20"/>
          <w:lang w:val="en-US"/>
        </w:rPr>
        <w:t xml:space="preserve"> </w:t>
      </w:r>
      <w:proofErr w:type="spellStart"/>
      <w:r w:rsidRPr="00DC54F8">
        <w:rPr>
          <w:sz w:val="20"/>
          <w:szCs w:val="20"/>
          <w:lang w:val="en-US"/>
        </w:rPr>
        <w:t>изузетне</w:t>
      </w:r>
      <w:proofErr w:type="spellEnd"/>
      <w:r w:rsidRPr="00DC54F8">
        <w:rPr>
          <w:sz w:val="20"/>
          <w:szCs w:val="20"/>
          <w:lang w:val="en-US"/>
        </w:rPr>
        <w:t xml:space="preserve"> </w:t>
      </w:r>
      <w:proofErr w:type="spellStart"/>
      <w:r w:rsidRPr="00DC54F8">
        <w:rPr>
          <w:sz w:val="20"/>
          <w:szCs w:val="20"/>
          <w:lang w:val="en-US"/>
        </w:rPr>
        <w:t>очуваности</w:t>
      </w:r>
      <w:proofErr w:type="spellEnd"/>
      <w:r w:rsidRPr="00DC54F8">
        <w:rPr>
          <w:sz w:val="20"/>
          <w:szCs w:val="20"/>
          <w:lang w:val="en-US"/>
        </w:rPr>
        <w:t xml:space="preserve"> </w:t>
      </w:r>
      <w:proofErr w:type="spellStart"/>
      <w:r w:rsidRPr="00DC54F8">
        <w:rPr>
          <w:sz w:val="20"/>
          <w:szCs w:val="20"/>
          <w:lang w:val="en-US"/>
        </w:rPr>
        <w:t>изворних</w:t>
      </w:r>
      <w:proofErr w:type="spellEnd"/>
      <w:r w:rsidRPr="00DC54F8">
        <w:rPr>
          <w:sz w:val="20"/>
          <w:szCs w:val="20"/>
          <w:lang w:val="en-US"/>
        </w:rPr>
        <w:t xml:space="preserve"> </w:t>
      </w:r>
      <w:proofErr w:type="spellStart"/>
      <w:r w:rsidRPr="00DC54F8">
        <w:rPr>
          <w:sz w:val="20"/>
          <w:szCs w:val="20"/>
          <w:lang w:val="en-US"/>
        </w:rPr>
        <w:t>природних</w:t>
      </w:r>
      <w:proofErr w:type="spellEnd"/>
      <w:r w:rsidRPr="00DC54F8">
        <w:rPr>
          <w:sz w:val="20"/>
          <w:szCs w:val="20"/>
          <w:lang w:val="en-US"/>
        </w:rPr>
        <w:t xml:space="preserve"> </w:t>
      </w:r>
      <w:proofErr w:type="spellStart"/>
      <w:r w:rsidRPr="00DC54F8">
        <w:rPr>
          <w:sz w:val="20"/>
          <w:szCs w:val="20"/>
          <w:lang w:val="en-US"/>
        </w:rPr>
        <w:t>вредности</w:t>
      </w:r>
      <w:proofErr w:type="spellEnd"/>
      <w:r w:rsidRPr="00DC54F8">
        <w:rPr>
          <w:sz w:val="20"/>
          <w:szCs w:val="20"/>
          <w:lang w:val="en-US"/>
        </w:rPr>
        <w:t xml:space="preserve"> (</w:t>
      </w:r>
      <w:proofErr w:type="spellStart"/>
      <w:r w:rsidRPr="00DC54F8">
        <w:rPr>
          <w:sz w:val="20"/>
          <w:szCs w:val="20"/>
          <w:lang w:val="en-US"/>
        </w:rPr>
        <w:t>многобројни</w:t>
      </w:r>
      <w:proofErr w:type="spellEnd"/>
      <w:r w:rsidRPr="00DC54F8">
        <w:rPr>
          <w:sz w:val="20"/>
          <w:szCs w:val="20"/>
          <w:lang w:val="en-US"/>
        </w:rPr>
        <w:t xml:space="preserve"> </w:t>
      </w:r>
      <w:proofErr w:type="spellStart"/>
      <w:r w:rsidRPr="00DC54F8">
        <w:rPr>
          <w:sz w:val="20"/>
          <w:szCs w:val="20"/>
          <w:lang w:val="en-US"/>
        </w:rPr>
        <w:t>извори</w:t>
      </w:r>
      <w:proofErr w:type="spellEnd"/>
      <w:r w:rsidRPr="00DC54F8">
        <w:rPr>
          <w:sz w:val="20"/>
          <w:szCs w:val="20"/>
          <w:lang w:val="en-US"/>
        </w:rPr>
        <w:t xml:space="preserve">, </w:t>
      </w:r>
      <w:proofErr w:type="spellStart"/>
      <w:r w:rsidRPr="00DC54F8">
        <w:rPr>
          <w:sz w:val="20"/>
          <w:szCs w:val="20"/>
          <w:lang w:val="en-US"/>
        </w:rPr>
        <w:t>развијена</w:t>
      </w:r>
      <w:proofErr w:type="spellEnd"/>
      <w:r w:rsidRPr="00DC54F8">
        <w:rPr>
          <w:sz w:val="20"/>
          <w:szCs w:val="20"/>
          <w:lang w:val="en-US"/>
        </w:rPr>
        <w:t xml:space="preserve"> </w:t>
      </w:r>
      <w:proofErr w:type="spellStart"/>
      <w:r w:rsidRPr="00DC54F8">
        <w:rPr>
          <w:sz w:val="20"/>
          <w:szCs w:val="20"/>
          <w:lang w:val="en-US"/>
        </w:rPr>
        <w:t>густа</w:t>
      </w:r>
      <w:proofErr w:type="spellEnd"/>
      <w:r w:rsidRPr="00DC54F8">
        <w:rPr>
          <w:sz w:val="20"/>
          <w:szCs w:val="20"/>
          <w:lang w:val="en-US"/>
        </w:rPr>
        <w:t xml:space="preserve"> </w:t>
      </w:r>
      <w:proofErr w:type="spellStart"/>
      <w:r w:rsidRPr="00DC54F8">
        <w:rPr>
          <w:sz w:val="20"/>
          <w:szCs w:val="20"/>
          <w:lang w:val="en-US"/>
        </w:rPr>
        <w:t>речна</w:t>
      </w:r>
      <w:proofErr w:type="spellEnd"/>
      <w:r w:rsidRPr="00DC54F8">
        <w:rPr>
          <w:sz w:val="20"/>
          <w:szCs w:val="20"/>
          <w:lang w:val="en-US"/>
        </w:rPr>
        <w:t xml:space="preserve"> </w:t>
      </w:r>
      <w:proofErr w:type="spellStart"/>
      <w:r w:rsidRPr="00DC54F8">
        <w:rPr>
          <w:sz w:val="20"/>
          <w:szCs w:val="20"/>
          <w:lang w:val="en-US"/>
        </w:rPr>
        <w:t>мрежа</w:t>
      </w:r>
      <w:proofErr w:type="spellEnd"/>
      <w:r w:rsidRPr="00DC54F8">
        <w:rPr>
          <w:sz w:val="20"/>
          <w:szCs w:val="20"/>
          <w:lang w:val="en-US"/>
        </w:rPr>
        <w:t xml:space="preserve">, </w:t>
      </w:r>
      <w:proofErr w:type="spellStart"/>
      <w:r w:rsidRPr="00DC54F8">
        <w:rPr>
          <w:sz w:val="20"/>
          <w:szCs w:val="20"/>
          <w:lang w:val="en-US"/>
        </w:rPr>
        <w:t>разуђен</w:t>
      </w:r>
      <w:proofErr w:type="spellEnd"/>
      <w:r w:rsidRPr="00DC54F8">
        <w:rPr>
          <w:sz w:val="20"/>
          <w:szCs w:val="20"/>
          <w:lang w:val="en-US"/>
        </w:rPr>
        <w:t xml:space="preserve"> </w:t>
      </w:r>
      <w:proofErr w:type="spellStart"/>
      <w:r w:rsidRPr="00DC54F8">
        <w:rPr>
          <w:sz w:val="20"/>
          <w:szCs w:val="20"/>
          <w:lang w:val="en-US"/>
        </w:rPr>
        <w:t>рељеф</w:t>
      </w:r>
      <w:proofErr w:type="spellEnd"/>
      <w:r w:rsidRPr="00DC54F8">
        <w:rPr>
          <w:sz w:val="20"/>
          <w:szCs w:val="20"/>
          <w:lang w:val="en-US"/>
        </w:rPr>
        <w:t xml:space="preserve">, </w:t>
      </w:r>
      <w:proofErr w:type="spellStart"/>
      <w:r w:rsidRPr="00DC54F8">
        <w:rPr>
          <w:sz w:val="20"/>
          <w:szCs w:val="20"/>
          <w:lang w:val="en-US"/>
        </w:rPr>
        <w:t>плодно</w:t>
      </w:r>
      <w:proofErr w:type="spellEnd"/>
      <w:r w:rsidRPr="00DC54F8">
        <w:rPr>
          <w:sz w:val="20"/>
          <w:szCs w:val="20"/>
          <w:lang w:val="en-US"/>
        </w:rPr>
        <w:t xml:space="preserve"> </w:t>
      </w:r>
      <w:proofErr w:type="spellStart"/>
      <w:r w:rsidRPr="00DC54F8">
        <w:rPr>
          <w:sz w:val="20"/>
          <w:szCs w:val="20"/>
          <w:lang w:val="en-US"/>
        </w:rPr>
        <w:t>земљиште</w:t>
      </w:r>
      <w:proofErr w:type="spellEnd"/>
      <w:r w:rsidRPr="00DC54F8">
        <w:rPr>
          <w:sz w:val="20"/>
          <w:szCs w:val="20"/>
          <w:lang w:val="en-US"/>
        </w:rPr>
        <w:t xml:space="preserve">, </w:t>
      </w:r>
      <w:proofErr w:type="spellStart"/>
      <w:r w:rsidRPr="00DC54F8">
        <w:rPr>
          <w:sz w:val="20"/>
          <w:szCs w:val="20"/>
          <w:lang w:val="en-US"/>
        </w:rPr>
        <w:t>богат</w:t>
      </w:r>
      <w:proofErr w:type="spellEnd"/>
      <w:r w:rsidRPr="00DC54F8">
        <w:rPr>
          <w:sz w:val="20"/>
          <w:szCs w:val="20"/>
          <w:lang w:val="en-US"/>
        </w:rPr>
        <w:t xml:space="preserve"> и </w:t>
      </w:r>
      <w:proofErr w:type="spellStart"/>
      <w:r w:rsidRPr="00DC54F8">
        <w:rPr>
          <w:sz w:val="20"/>
          <w:szCs w:val="20"/>
          <w:lang w:val="en-US"/>
        </w:rPr>
        <w:t>разноврстан</w:t>
      </w:r>
      <w:proofErr w:type="spellEnd"/>
      <w:r w:rsidRPr="00DC54F8">
        <w:rPr>
          <w:sz w:val="20"/>
          <w:szCs w:val="20"/>
          <w:lang w:val="en-US"/>
        </w:rPr>
        <w:t xml:space="preserve"> </w:t>
      </w:r>
      <w:proofErr w:type="spellStart"/>
      <w:r w:rsidRPr="00DC54F8">
        <w:rPr>
          <w:sz w:val="20"/>
          <w:szCs w:val="20"/>
          <w:lang w:val="en-US"/>
        </w:rPr>
        <w:t>биљни</w:t>
      </w:r>
      <w:proofErr w:type="spellEnd"/>
      <w:r w:rsidRPr="00DC54F8">
        <w:rPr>
          <w:sz w:val="20"/>
          <w:szCs w:val="20"/>
          <w:lang w:val="en-US"/>
        </w:rPr>
        <w:t xml:space="preserve"> </w:t>
      </w:r>
      <w:proofErr w:type="spellStart"/>
      <w:r w:rsidRPr="00DC54F8">
        <w:rPr>
          <w:sz w:val="20"/>
          <w:szCs w:val="20"/>
          <w:lang w:val="en-US"/>
        </w:rPr>
        <w:t>иживотињски</w:t>
      </w:r>
      <w:proofErr w:type="spellEnd"/>
      <w:r w:rsidRPr="00DC54F8">
        <w:rPr>
          <w:sz w:val="20"/>
          <w:szCs w:val="20"/>
          <w:lang w:val="en-US"/>
        </w:rPr>
        <w:t xml:space="preserve"> </w:t>
      </w:r>
      <w:proofErr w:type="spellStart"/>
      <w:r w:rsidRPr="00DC54F8">
        <w:rPr>
          <w:sz w:val="20"/>
          <w:szCs w:val="20"/>
          <w:lang w:val="en-US"/>
        </w:rPr>
        <w:t>свет</w:t>
      </w:r>
      <w:proofErr w:type="spellEnd"/>
      <w:r w:rsidRPr="00DC54F8">
        <w:rPr>
          <w:sz w:val="20"/>
          <w:szCs w:val="20"/>
          <w:lang w:val="en-US"/>
        </w:rPr>
        <w:t xml:space="preserve">), </w:t>
      </w:r>
      <w:proofErr w:type="spellStart"/>
      <w:r w:rsidRPr="00DC54F8">
        <w:rPr>
          <w:sz w:val="20"/>
          <w:szCs w:val="20"/>
          <w:lang w:val="en-US"/>
        </w:rPr>
        <w:t>али</w:t>
      </w:r>
      <w:proofErr w:type="spellEnd"/>
      <w:r w:rsidRPr="00DC54F8">
        <w:rPr>
          <w:sz w:val="20"/>
          <w:szCs w:val="20"/>
          <w:lang w:val="en-US"/>
        </w:rPr>
        <w:t xml:space="preserve"> и </w:t>
      </w:r>
      <w:proofErr w:type="spellStart"/>
      <w:r w:rsidRPr="00DC54F8">
        <w:rPr>
          <w:sz w:val="20"/>
          <w:szCs w:val="20"/>
          <w:lang w:val="en-US"/>
        </w:rPr>
        <w:t>културних</w:t>
      </w:r>
      <w:proofErr w:type="spellEnd"/>
      <w:r w:rsidRPr="00DC54F8">
        <w:rPr>
          <w:sz w:val="20"/>
          <w:szCs w:val="20"/>
          <w:lang w:val="en-US"/>
        </w:rPr>
        <w:t xml:space="preserve"> </w:t>
      </w:r>
      <w:proofErr w:type="spellStart"/>
      <w:r w:rsidRPr="00DC54F8">
        <w:rPr>
          <w:sz w:val="20"/>
          <w:szCs w:val="20"/>
          <w:lang w:val="en-US"/>
        </w:rPr>
        <w:t>вредности</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предлог</w:t>
      </w:r>
      <w:proofErr w:type="spellEnd"/>
      <w:r w:rsidRPr="00DC54F8">
        <w:rPr>
          <w:sz w:val="20"/>
          <w:szCs w:val="20"/>
          <w:lang w:val="en-US"/>
        </w:rPr>
        <w:t xml:space="preserve"> </w:t>
      </w:r>
      <w:proofErr w:type="spellStart"/>
      <w:r w:rsidRPr="00DC54F8">
        <w:rPr>
          <w:sz w:val="20"/>
          <w:szCs w:val="20"/>
          <w:lang w:val="en-US"/>
        </w:rPr>
        <w:t>Завода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заштиту</w:t>
      </w:r>
      <w:proofErr w:type="spellEnd"/>
      <w:r w:rsidRPr="00DC54F8">
        <w:rPr>
          <w:sz w:val="20"/>
          <w:szCs w:val="20"/>
          <w:lang w:val="en-US"/>
        </w:rPr>
        <w:t xml:space="preserve"> </w:t>
      </w:r>
      <w:proofErr w:type="spellStart"/>
      <w:r w:rsidRPr="00DC54F8">
        <w:rPr>
          <w:sz w:val="20"/>
          <w:szCs w:val="20"/>
          <w:lang w:val="en-US"/>
        </w:rPr>
        <w:t>природе</w:t>
      </w:r>
      <w:proofErr w:type="spellEnd"/>
      <w:r w:rsidRPr="00DC54F8">
        <w:rPr>
          <w:sz w:val="20"/>
          <w:szCs w:val="20"/>
          <w:lang w:val="en-US"/>
        </w:rPr>
        <w:t xml:space="preserve"> </w:t>
      </w:r>
      <w:proofErr w:type="spellStart"/>
      <w:r w:rsidRPr="00DC54F8">
        <w:rPr>
          <w:sz w:val="20"/>
          <w:szCs w:val="20"/>
          <w:lang w:val="en-US"/>
        </w:rPr>
        <w:t>Србије</w:t>
      </w:r>
      <w:proofErr w:type="spellEnd"/>
      <w:r w:rsidRPr="00DC54F8">
        <w:rPr>
          <w:sz w:val="20"/>
          <w:szCs w:val="20"/>
          <w:lang w:val="en-US"/>
        </w:rPr>
        <w:t xml:space="preserve">, МАБ/УНЕСКО </w:t>
      </w:r>
      <w:proofErr w:type="spellStart"/>
      <w:r w:rsidRPr="00DC54F8">
        <w:rPr>
          <w:sz w:val="20"/>
          <w:szCs w:val="20"/>
          <w:lang w:val="en-US"/>
        </w:rPr>
        <w:t>комитет</w:t>
      </w:r>
      <w:proofErr w:type="spellEnd"/>
      <w:r w:rsidRPr="00DC54F8">
        <w:rPr>
          <w:sz w:val="20"/>
          <w:szCs w:val="20"/>
          <w:lang w:val="en-US"/>
        </w:rPr>
        <w:t xml:space="preserve">, у </w:t>
      </w:r>
      <w:proofErr w:type="spellStart"/>
      <w:r w:rsidRPr="00DC54F8">
        <w:rPr>
          <w:sz w:val="20"/>
          <w:szCs w:val="20"/>
          <w:lang w:val="en-US"/>
        </w:rPr>
        <w:t>оквиру</w:t>
      </w:r>
      <w:proofErr w:type="spellEnd"/>
      <w:r w:rsidRPr="00DC54F8">
        <w:rPr>
          <w:sz w:val="20"/>
          <w:szCs w:val="20"/>
          <w:lang w:val="en-US"/>
        </w:rPr>
        <w:t xml:space="preserve"> </w:t>
      </w:r>
      <w:proofErr w:type="spellStart"/>
      <w:r w:rsidRPr="00DC54F8">
        <w:rPr>
          <w:sz w:val="20"/>
          <w:szCs w:val="20"/>
          <w:lang w:val="en-US"/>
        </w:rPr>
        <w:t>Парка</w:t>
      </w:r>
      <w:proofErr w:type="spellEnd"/>
      <w:r w:rsidRPr="00DC54F8">
        <w:rPr>
          <w:sz w:val="20"/>
          <w:szCs w:val="20"/>
          <w:lang w:val="en-US"/>
        </w:rPr>
        <w:t xml:space="preserve"> </w:t>
      </w:r>
      <w:proofErr w:type="spellStart"/>
      <w:r w:rsidRPr="00DC54F8">
        <w:rPr>
          <w:sz w:val="20"/>
          <w:szCs w:val="20"/>
          <w:lang w:val="en-US"/>
        </w:rPr>
        <w:t>природе</w:t>
      </w:r>
      <w:proofErr w:type="spellEnd"/>
      <w:r w:rsidRPr="00DC54F8">
        <w:rPr>
          <w:sz w:val="20"/>
          <w:szCs w:val="20"/>
          <w:lang w:val="en-US"/>
        </w:rPr>
        <w:t xml:space="preserve"> </w:t>
      </w:r>
      <w:proofErr w:type="spellStart"/>
      <w:r w:rsidRPr="00DC54F8">
        <w:rPr>
          <w:sz w:val="20"/>
          <w:szCs w:val="20"/>
          <w:lang w:val="en-US"/>
        </w:rPr>
        <w:t>Голија</w:t>
      </w:r>
      <w:proofErr w:type="spellEnd"/>
      <w:r w:rsidRPr="00DC54F8">
        <w:rPr>
          <w:sz w:val="20"/>
          <w:szCs w:val="20"/>
          <w:lang w:val="en-US"/>
        </w:rPr>
        <w:t xml:space="preserve"> </w:t>
      </w:r>
      <w:proofErr w:type="spellStart"/>
      <w:r w:rsidRPr="00DC54F8">
        <w:rPr>
          <w:sz w:val="20"/>
          <w:szCs w:val="20"/>
          <w:lang w:val="en-US"/>
        </w:rPr>
        <w:t>прогласио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Резерват</w:t>
      </w:r>
      <w:proofErr w:type="spellEnd"/>
      <w:r w:rsidRPr="00DC54F8">
        <w:rPr>
          <w:sz w:val="20"/>
          <w:szCs w:val="20"/>
          <w:lang w:val="en-US"/>
        </w:rPr>
        <w:t xml:space="preserve"> </w:t>
      </w:r>
      <w:proofErr w:type="spellStart"/>
      <w:r w:rsidRPr="00DC54F8">
        <w:rPr>
          <w:sz w:val="20"/>
          <w:szCs w:val="20"/>
          <w:lang w:val="en-US"/>
        </w:rPr>
        <w:lastRenderedPageBreak/>
        <w:t>биосфере</w:t>
      </w:r>
      <w:proofErr w:type="spellEnd"/>
      <w:r w:rsidRPr="00DC54F8">
        <w:rPr>
          <w:sz w:val="20"/>
          <w:szCs w:val="20"/>
          <w:lang w:val="en-US"/>
        </w:rPr>
        <w:t xml:space="preserve"> </w:t>
      </w:r>
      <w:proofErr w:type="spellStart"/>
      <w:r w:rsidRPr="00DC54F8">
        <w:rPr>
          <w:sz w:val="20"/>
          <w:szCs w:val="20"/>
          <w:lang w:val="en-US"/>
        </w:rPr>
        <w:t>Голија-Студеница</w:t>
      </w:r>
      <w:proofErr w:type="spellEnd"/>
      <w:r w:rsidRPr="00DC54F8">
        <w:rPr>
          <w:sz w:val="20"/>
          <w:szCs w:val="20"/>
          <w:lang w:val="en-US"/>
        </w:rPr>
        <w:t xml:space="preserve">, </w:t>
      </w:r>
      <w:proofErr w:type="spellStart"/>
      <w:r w:rsidRPr="00DC54F8">
        <w:rPr>
          <w:sz w:val="20"/>
          <w:szCs w:val="20"/>
          <w:lang w:val="en-US"/>
        </w:rPr>
        <w:t>површине</w:t>
      </w:r>
      <w:proofErr w:type="spellEnd"/>
      <w:r w:rsidRPr="00DC54F8">
        <w:rPr>
          <w:sz w:val="20"/>
          <w:szCs w:val="20"/>
          <w:lang w:val="en-US"/>
        </w:rPr>
        <w:t xml:space="preserve"> 53 804 ha,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чега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највећи</w:t>
      </w:r>
      <w:proofErr w:type="spellEnd"/>
      <w:r w:rsidRPr="00DC54F8">
        <w:rPr>
          <w:sz w:val="20"/>
          <w:szCs w:val="20"/>
          <w:lang w:val="en-US"/>
        </w:rPr>
        <w:t xml:space="preserve"> </w:t>
      </w:r>
      <w:proofErr w:type="spellStart"/>
      <w:r w:rsidRPr="00DC54F8">
        <w:rPr>
          <w:sz w:val="20"/>
          <w:szCs w:val="20"/>
          <w:lang w:val="en-US"/>
        </w:rPr>
        <w:t>део</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територији</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43 163 ha </w:t>
      </w:r>
      <w:proofErr w:type="spellStart"/>
      <w:r w:rsidRPr="00DC54F8">
        <w:rPr>
          <w:sz w:val="20"/>
          <w:szCs w:val="20"/>
          <w:lang w:val="en-US"/>
        </w:rPr>
        <w:t>или</w:t>
      </w:r>
      <w:proofErr w:type="spellEnd"/>
      <w:r w:rsidRPr="00DC54F8">
        <w:rPr>
          <w:sz w:val="20"/>
          <w:szCs w:val="20"/>
          <w:lang w:val="en-US"/>
        </w:rPr>
        <w:t xml:space="preserve"> 79%.  </w:t>
      </w:r>
      <w:proofErr w:type="spellStart"/>
      <w:r w:rsidRPr="00DC54F8">
        <w:rPr>
          <w:sz w:val="20"/>
          <w:szCs w:val="20"/>
          <w:lang w:val="en-US"/>
        </w:rPr>
        <w:t>Хаџи</w:t>
      </w:r>
      <w:proofErr w:type="spellEnd"/>
      <w:r w:rsidRPr="00DC54F8">
        <w:rPr>
          <w:sz w:val="20"/>
          <w:szCs w:val="20"/>
          <w:lang w:val="en-US"/>
        </w:rPr>
        <w:t xml:space="preserve"> </w:t>
      </w:r>
      <w:proofErr w:type="spellStart"/>
      <w:r w:rsidRPr="00DC54F8">
        <w:rPr>
          <w:sz w:val="20"/>
          <w:szCs w:val="20"/>
          <w:lang w:val="en-US"/>
        </w:rPr>
        <w:t>Проданова</w:t>
      </w:r>
      <w:proofErr w:type="spellEnd"/>
      <w:r w:rsidRPr="00DC54F8">
        <w:rPr>
          <w:sz w:val="20"/>
          <w:szCs w:val="20"/>
          <w:lang w:val="en-US"/>
        </w:rPr>
        <w:t xml:space="preserve"> </w:t>
      </w:r>
      <w:proofErr w:type="spellStart"/>
      <w:r w:rsidRPr="00DC54F8">
        <w:rPr>
          <w:sz w:val="20"/>
          <w:szCs w:val="20"/>
          <w:lang w:val="en-US"/>
        </w:rPr>
        <w:t>пећина</w:t>
      </w:r>
      <w:proofErr w:type="spellEnd"/>
      <w:r w:rsidRPr="00DC54F8">
        <w:rPr>
          <w:sz w:val="20"/>
          <w:szCs w:val="20"/>
          <w:lang w:val="en-US"/>
        </w:rPr>
        <w:t xml:space="preserve"> - </w:t>
      </w:r>
      <w:proofErr w:type="spellStart"/>
      <w:r w:rsidRPr="00DC54F8">
        <w:rPr>
          <w:sz w:val="20"/>
          <w:szCs w:val="20"/>
          <w:lang w:val="en-US"/>
        </w:rPr>
        <w:t>Рашчићи</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добила</w:t>
      </w:r>
      <w:proofErr w:type="spellEnd"/>
      <w:r w:rsidRPr="00DC54F8">
        <w:rPr>
          <w:sz w:val="20"/>
          <w:szCs w:val="20"/>
          <w:lang w:val="en-US"/>
        </w:rPr>
        <w:t xml:space="preserve"> </w:t>
      </w:r>
      <w:proofErr w:type="spellStart"/>
      <w:r w:rsidRPr="00DC54F8">
        <w:rPr>
          <w:sz w:val="20"/>
          <w:szCs w:val="20"/>
          <w:lang w:val="en-US"/>
        </w:rPr>
        <w:t>име</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Карађорђевом</w:t>
      </w:r>
      <w:proofErr w:type="spellEnd"/>
      <w:r w:rsidRPr="00DC54F8">
        <w:rPr>
          <w:sz w:val="20"/>
          <w:szCs w:val="20"/>
          <w:lang w:val="en-US"/>
        </w:rPr>
        <w:t xml:space="preserve"> </w:t>
      </w:r>
      <w:proofErr w:type="spellStart"/>
      <w:r w:rsidRPr="00DC54F8">
        <w:rPr>
          <w:sz w:val="20"/>
          <w:szCs w:val="20"/>
          <w:lang w:val="en-US"/>
        </w:rPr>
        <w:t>војводи</w:t>
      </w:r>
      <w:proofErr w:type="spellEnd"/>
      <w:r w:rsidRPr="00DC54F8">
        <w:rPr>
          <w:sz w:val="20"/>
          <w:szCs w:val="20"/>
          <w:lang w:val="en-US"/>
        </w:rPr>
        <w:t xml:space="preserve">, </w:t>
      </w:r>
      <w:proofErr w:type="spellStart"/>
      <w:r w:rsidRPr="00DC54F8">
        <w:rPr>
          <w:sz w:val="20"/>
          <w:szCs w:val="20"/>
          <w:lang w:val="en-US"/>
        </w:rPr>
        <w:t>Хаџи</w:t>
      </w:r>
      <w:proofErr w:type="spellEnd"/>
      <w:r w:rsidRPr="00DC54F8">
        <w:rPr>
          <w:sz w:val="20"/>
          <w:szCs w:val="20"/>
          <w:lang w:val="en-US"/>
        </w:rPr>
        <w:t xml:space="preserve"> </w:t>
      </w:r>
      <w:proofErr w:type="spellStart"/>
      <w:r w:rsidRPr="00DC54F8">
        <w:rPr>
          <w:sz w:val="20"/>
          <w:szCs w:val="20"/>
          <w:lang w:val="en-US"/>
        </w:rPr>
        <w:t>Продану</w:t>
      </w:r>
      <w:proofErr w:type="spellEnd"/>
      <w:r w:rsidRPr="00DC54F8">
        <w:rPr>
          <w:sz w:val="20"/>
          <w:szCs w:val="20"/>
          <w:lang w:val="en-US"/>
        </w:rPr>
        <w:t xml:space="preserve"> </w:t>
      </w:r>
      <w:proofErr w:type="spellStart"/>
      <w:r w:rsidRPr="00DC54F8">
        <w:rPr>
          <w:sz w:val="20"/>
          <w:szCs w:val="20"/>
          <w:lang w:val="en-US"/>
        </w:rPr>
        <w:t>Глигоријевићу</w:t>
      </w:r>
      <w:proofErr w:type="spellEnd"/>
      <w:r w:rsidRPr="00DC54F8">
        <w:rPr>
          <w:sz w:val="20"/>
          <w:szCs w:val="20"/>
          <w:lang w:val="en-US"/>
        </w:rPr>
        <w:t xml:space="preserve"> </w:t>
      </w:r>
      <w:proofErr w:type="spellStart"/>
      <w:r w:rsidRPr="00DC54F8">
        <w:rPr>
          <w:sz w:val="20"/>
          <w:szCs w:val="20"/>
          <w:lang w:val="en-US"/>
        </w:rPr>
        <w:t>који</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у </w:t>
      </w:r>
      <w:proofErr w:type="spellStart"/>
      <w:r w:rsidRPr="00DC54F8">
        <w:rPr>
          <w:sz w:val="20"/>
          <w:szCs w:val="20"/>
          <w:lang w:val="en-US"/>
        </w:rPr>
        <w:t>пећину</w:t>
      </w:r>
      <w:proofErr w:type="spellEnd"/>
      <w:r w:rsidRPr="00DC54F8">
        <w:rPr>
          <w:sz w:val="20"/>
          <w:szCs w:val="20"/>
          <w:lang w:val="en-US"/>
        </w:rPr>
        <w:t xml:space="preserve"> </w:t>
      </w:r>
      <w:proofErr w:type="spellStart"/>
      <w:r w:rsidRPr="00DC54F8">
        <w:rPr>
          <w:sz w:val="20"/>
          <w:szCs w:val="20"/>
          <w:lang w:val="en-US"/>
        </w:rPr>
        <w:t>склањао</w:t>
      </w:r>
      <w:proofErr w:type="spellEnd"/>
      <w:r w:rsidRPr="00DC54F8">
        <w:rPr>
          <w:sz w:val="20"/>
          <w:szCs w:val="20"/>
          <w:lang w:val="en-US"/>
        </w:rPr>
        <w:t xml:space="preserve"> </w:t>
      </w:r>
      <w:proofErr w:type="spellStart"/>
      <w:r w:rsidRPr="00DC54F8">
        <w:rPr>
          <w:sz w:val="20"/>
          <w:szCs w:val="20"/>
          <w:lang w:val="en-US"/>
        </w:rPr>
        <w:t>збегове</w:t>
      </w:r>
      <w:proofErr w:type="spellEnd"/>
      <w:r w:rsidRPr="00DC54F8">
        <w:rPr>
          <w:sz w:val="20"/>
          <w:szCs w:val="20"/>
          <w:lang w:val="en-US"/>
        </w:rPr>
        <w:t xml:space="preserve">. </w:t>
      </w:r>
      <w:proofErr w:type="spellStart"/>
      <w:r w:rsidRPr="00DC54F8">
        <w:rPr>
          <w:sz w:val="20"/>
          <w:szCs w:val="20"/>
          <w:lang w:val="en-US"/>
        </w:rPr>
        <w:t>Налази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у </w:t>
      </w:r>
      <w:proofErr w:type="spellStart"/>
      <w:r w:rsidRPr="00DC54F8">
        <w:rPr>
          <w:sz w:val="20"/>
          <w:szCs w:val="20"/>
          <w:lang w:val="en-US"/>
        </w:rPr>
        <w:t>долини</w:t>
      </w:r>
      <w:proofErr w:type="spellEnd"/>
      <w:r w:rsidRPr="00DC54F8">
        <w:rPr>
          <w:sz w:val="20"/>
          <w:szCs w:val="20"/>
          <w:lang w:val="en-US"/>
        </w:rPr>
        <w:t xml:space="preserve"> </w:t>
      </w:r>
      <w:proofErr w:type="spellStart"/>
      <w:r w:rsidRPr="00DC54F8">
        <w:rPr>
          <w:sz w:val="20"/>
          <w:szCs w:val="20"/>
          <w:lang w:val="en-US"/>
        </w:rPr>
        <w:t>Рашћанске</w:t>
      </w:r>
      <w:proofErr w:type="spellEnd"/>
      <w:r w:rsidRPr="00DC54F8">
        <w:rPr>
          <w:sz w:val="20"/>
          <w:szCs w:val="20"/>
          <w:lang w:val="en-US"/>
        </w:rPr>
        <w:t xml:space="preserve"> </w:t>
      </w:r>
      <w:proofErr w:type="spellStart"/>
      <w:r w:rsidRPr="00DC54F8">
        <w:rPr>
          <w:sz w:val="20"/>
          <w:szCs w:val="20"/>
          <w:lang w:val="en-US"/>
        </w:rPr>
        <w:t>реке</w:t>
      </w:r>
      <w:proofErr w:type="spellEnd"/>
      <w:r w:rsidRPr="00DC54F8">
        <w:rPr>
          <w:sz w:val="20"/>
          <w:szCs w:val="20"/>
          <w:lang w:val="en-US"/>
        </w:rPr>
        <w:t xml:space="preserve"> </w:t>
      </w:r>
      <w:proofErr w:type="spellStart"/>
      <w:r w:rsidRPr="00DC54F8">
        <w:rPr>
          <w:sz w:val="20"/>
          <w:szCs w:val="20"/>
          <w:lang w:val="en-US"/>
        </w:rPr>
        <w:t>па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због</w:t>
      </w:r>
      <w:proofErr w:type="spellEnd"/>
      <w:r w:rsidRPr="00DC54F8">
        <w:rPr>
          <w:sz w:val="20"/>
          <w:szCs w:val="20"/>
          <w:lang w:val="en-US"/>
        </w:rPr>
        <w:t xml:space="preserve"> </w:t>
      </w:r>
      <w:proofErr w:type="spellStart"/>
      <w:r w:rsidRPr="00DC54F8">
        <w:rPr>
          <w:sz w:val="20"/>
          <w:szCs w:val="20"/>
          <w:lang w:val="en-US"/>
        </w:rPr>
        <w:t>тога</w:t>
      </w:r>
      <w:proofErr w:type="spellEnd"/>
      <w:r w:rsidRPr="00DC54F8">
        <w:rPr>
          <w:sz w:val="20"/>
          <w:szCs w:val="20"/>
          <w:lang w:val="en-US"/>
        </w:rPr>
        <w:t xml:space="preserve"> </w:t>
      </w:r>
      <w:proofErr w:type="spellStart"/>
      <w:r w:rsidRPr="00DC54F8">
        <w:rPr>
          <w:sz w:val="20"/>
          <w:szCs w:val="20"/>
          <w:lang w:val="en-US"/>
        </w:rPr>
        <w:t>зову</w:t>
      </w:r>
      <w:proofErr w:type="spellEnd"/>
      <w:r w:rsidRPr="00DC54F8">
        <w:rPr>
          <w:sz w:val="20"/>
          <w:szCs w:val="20"/>
          <w:lang w:val="en-US"/>
        </w:rPr>
        <w:t xml:space="preserve"> и „</w:t>
      </w:r>
      <w:proofErr w:type="spellStart"/>
      <w:r w:rsidRPr="00DC54F8">
        <w:rPr>
          <w:sz w:val="20"/>
          <w:szCs w:val="20"/>
          <w:lang w:val="en-US"/>
        </w:rPr>
        <w:t>Рашћанска</w:t>
      </w:r>
      <w:proofErr w:type="spellEnd"/>
      <w:r w:rsidRPr="00DC54F8">
        <w:rPr>
          <w:sz w:val="20"/>
          <w:szCs w:val="20"/>
          <w:lang w:val="en-US"/>
        </w:rPr>
        <w:t xml:space="preserve"> </w:t>
      </w:r>
      <w:proofErr w:type="spellStart"/>
      <w:proofErr w:type="gramStart"/>
      <w:r w:rsidRPr="00DC54F8">
        <w:rPr>
          <w:sz w:val="20"/>
          <w:szCs w:val="20"/>
          <w:lang w:val="en-US"/>
        </w:rPr>
        <w:t>пећина</w:t>
      </w:r>
      <w:proofErr w:type="spellEnd"/>
      <w:r w:rsidRPr="00DC54F8">
        <w:rPr>
          <w:sz w:val="20"/>
          <w:szCs w:val="20"/>
          <w:lang w:val="en-US"/>
        </w:rPr>
        <w:t>“</w:t>
      </w:r>
      <w:proofErr w:type="gramEnd"/>
      <w:r w:rsidRPr="00DC54F8">
        <w:rPr>
          <w:sz w:val="20"/>
          <w:szCs w:val="20"/>
          <w:lang w:val="en-US"/>
        </w:rPr>
        <w:t xml:space="preserve">. </w:t>
      </w:r>
      <w:proofErr w:type="spellStart"/>
      <w:r w:rsidRPr="00DC54F8">
        <w:rPr>
          <w:sz w:val="20"/>
          <w:szCs w:val="20"/>
          <w:lang w:val="en-US"/>
        </w:rPr>
        <w:t>Удаљена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7 </w:t>
      </w:r>
      <w:proofErr w:type="spellStart"/>
      <w:r w:rsidRPr="00DC54F8">
        <w:rPr>
          <w:sz w:val="20"/>
          <w:szCs w:val="20"/>
          <w:lang w:val="en-US"/>
        </w:rPr>
        <w:t>километара</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Ивањице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путу</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Гучу</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надморској</w:t>
      </w:r>
      <w:proofErr w:type="spellEnd"/>
      <w:r w:rsidRPr="00DC54F8">
        <w:rPr>
          <w:sz w:val="20"/>
          <w:szCs w:val="20"/>
          <w:lang w:val="en-US"/>
        </w:rPr>
        <w:t xml:space="preserve"> </w:t>
      </w:r>
      <w:proofErr w:type="spellStart"/>
      <w:r w:rsidRPr="00DC54F8">
        <w:rPr>
          <w:sz w:val="20"/>
          <w:szCs w:val="20"/>
          <w:lang w:val="en-US"/>
        </w:rPr>
        <w:t>висини</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око</w:t>
      </w:r>
      <w:proofErr w:type="spellEnd"/>
      <w:r w:rsidRPr="00DC54F8">
        <w:rPr>
          <w:sz w:val="20"/>
          <w:szCs w:val="20"/>
          <w:lang w:val="en-US"/>
        </w:rPr>
        <w:t xml:space="preserve"> 600 </w:t>
      </w:r>
      <w:proofErr w:type="spellStart"/>
      <w:r w:rsidRPr="00DC54F8">
        <w:rPr>
          <w:sz w:val="20"/>
          <w:szCs w:val="20"/>
          <w:lang w:val="en-US"/>
        </w:rPr>
        <w:t>метара</w:t>
      </w:r>
      <w:proofErr w:type="spellEnd"/>
      <w:r w:rsidRPr="00DC54F8">
        <w:rPr>
          <w:sz w:val="20"/>
          <w:szCs w:val="20"/>
          <w:lang w:val="en-US"/>
        </w:rPr>
        <w:t xml:space="preserve">. У </w:t>
      </w:r>
      <w:proofErr w:type="spellStart"/>
      <w:r w:rsidRPr="00DC54F8">
        <w:rPr>
          <w:sz w:val="20"/>
          <w:szCs w:val="20"/>
          <w:lang w:val="en-US"/>
        </w:rPr>
        <w:t>Хаџи</w:t>
      </w:r>
      <w:proofErr w:type="spellEnd"/>
      <w:r w:rsidRPr="00DC54F8">
        <w:rPr>
          <w:sz w:val="20"/>
          <w:szCs w:val="20"/>
          <w:lang w:val="en-US"/>
        </w:rPr>
        <w:t xml:space="preserve"> </w:t>
      </w:r>
      <w:proofErr w:type="spellStart"/>
      <w:r w:rsidRPr="00DC54F8">
        <w:rPr>
          <w:sz w:val="20"/>
          <w:szCs w:val="20"/>
          <w:lang w:val="en-US"/>
        </w:rPr>
        <w:t>Продановој</w:t>
      </w:r>
      <w:proofErr w:type="spellEnd"/>
      <w:r w:rsidRPr="00DC54F8">
        <w:rPr>
          <w:sz w:val="20"/>
          <w:szCs w:val="20"/>
          <w:lang w:val="en-US"/>
        </w:rPr>
        <w:t xml:space="preserve"> </w:t>
      </w:r>
      <w:proofErr w:type="spellStart"/>
      <w:r w:rsidRPr="00DC54F8">
        <w:rPr>
          <w:sz w:val="20"/>
          <w:szCs w:val="20"/>
          <w:lang w:val="en-US"/>
        </w:rPr>
        <w:t>пећини</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екипа</w:t>
      </w:r>
      <w:proofErr w:type="spellEnd"/>
      <w:r w:rsidRPr="00DC54F8">
        <w:rPr>
          <w:sz w:val="20"/>
          <w:szCs w:val="20"/>
          <w:lang w:val="en-US"/>
        </w:rPr>
        <w:t xml:space="preserve"> </w:t>
      </w:r>
      <w:proofErr w:type="spellStart"/>
      <w:r w:rsidRPr="00DC54F8">
        <w:rPr>
          <w:sz w:val="20"/>
          <w:szCs w:val="20"/>
          <w:lang w:val="en-US"/>
        </w:rPr>
        <w:t>студената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челу</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професором</w:t>
      </w:r>
      <w:proofErr w:type="spellEnd"/>
      <w:r w:rsidRPr="00DC54F8">
        <w:rPr>
          <w:sz w:val="20"/>
          <w:szCs w:val="20"/>
          <w:lang w:val="en-US"/>
        </w:rPr>
        <w:t xml:space="preserve"> </w:t>
      </w:r>
      <w:proofErr w:type="spellStart"/>
      <w:r w:rsidRPr="00DC54F8">
        <w:rPr>
          <w:sz w:val="20"/>
          <w:szCs w:val="20"/>
          <w:lang w:val="en-US"/>
        </w:rPr>
        <w:t>биолошког</w:t>
      </w:r>
      <w:proofErr w:type="spellEnd"/>
      <w:r w:rsidRPr="00DC54F8">
        <w:rPr>
          <w:sz w:val="20"/>
          <w:szCs w:val="20"/>
          <w:lang w:val="en-US"/>
        </w:rPr>
        <w:t xml:space="preserve"> </w:t>
      </w:r>
      <w:proofErr w:type="spellStart"/>
      <w:r w:rsidRPr="00DC54F8">
        <w:rPr>
          <w:sz w:val="20"/>
          <w:szCs w:val="20"/>
          <w:lang w:val="en-US"/>
        </w:rPr>
        <w:t>факултета</w:t>
      </w:r>
      <w:proofErr w:type="spellEnd"/>
      <w:r w:rsidRPr="00DC54F8">
        <w:rPr>
          <w:sz w:val="20"/>
          <w:szCs w:val="20"/>
          <w:lang w:val="en-US"/>
        </w:rPr>
        <w:t xml:space="preserve"> </w:t>
      </w:r>
      <w:proofErr w:type="spellStart"/>
      <w:r w:rsidRPr="00DC54F8">
        <w:rPr>
          <w:sz w:val="20"/>
          <w:szCs w:val="20"/>
          <w:lang w:val="en-US"/>
        </w:rPr>
        <w:t>Београдског</w:t>
      </w:r>
      <w:proofErr w:type="spellEnd"/>
      <w:r w:rsidRPr="00DC54F8">
        <w:rPr>
          <w:sz w:val="20"/>
          <w:szCs w:val="20"/>
          <w:lang w:val="en-US"/>
        </w:rPr>
        <w:t xml:space="preserve"> </w:t>
      </w:r>
      <w:proofErr w:type="spellStart"/>
      <w:r w:rsidRPr="00DC54F8">
        <w:rPr>
          <w:sz w:val="20"/>
          <w:szCs w:val="20"/>
          <w:lang w:val="en-US"/>
        </w:rPr>
        <w:t>универзитета</w:t>
      </w:r>
      <w:proofErr w:type="spellEnd"/>
      <w:r w:rsidRPr="00DC54F8">
        <w:rPr>
          <w:sz w:val="20"/>
          <w:szCs w:val="20"/>
          <w:lang w:val="en-US"/>
        </w:rPr>
        <w:t xml:space="preserve"> </w:t>
      </w:r>
      <w:proofErr w:type="spellStart"/>
      <w:r w:rsidRPr="00DC54F8">
        <w:rPr>
          <w:sz w:val="20"/>
          <w:szCs w:val="20"/>
          <w:lang w:val="en-US"/>
        </w:rPr>
        <w:t>др</w:t>
      </w:r>
      <w:proofErr w:type="spellEnd"/>
      <w:r w:rsidRPr="00DC54F8">
        <w:rPr>
          <w:sz w:val="20"/>
          <w:szCs w:val="20"/>
          <w:lang w:val="en-US"/>
        </w:rPr>
        <w:t xml:space="preserve">. </w:t>
      </w:r>
      <w:proofErr w:type="spellStart"/>
      <w:r w:rsidRPr="00DC54F8">
        <w:rPr>
          <w:sz w:val="20"/>
          <w:szCs w:val="20"/>
          <w:lang w:val="en-US"/>
        </w:rPr>
        <w:t>Божидаром</w:t>
      </w:r>
      <w:proofErr w:type="spellEnd"/>
      <w:r w:rsidRPr="00DC54F8">
        <w:rPr>
          <w:sz w:val="20"/>
          <w:szCs w:val="20"/>
          <w:lang w:val="en-US"/>
        </w:rPr>
        <w:t xml:space="preserve"> </w:t>
      </w:r>
      <w:proofErr w:type="spellStart"/>
      <w:r w:rsidRPr="00DC54F8">
        <w:rPr>
          <w:sz w:val="20"/>
          <w:szCs w:val="20"/>
          <w:lang w:val="en-US"/>
        </w:rPr>
        <w:t>Ћурчићем</w:t>
      </w:r>
      <w:proofErr w:type="spellEnd"/>
      <w:r w:rsidRPr="00DC54F8">
        <w:rPr>
          <w:sz w:val="20"/>
          <w:szCs w:val="20"/>
          <w:lang w:val="en-US"/>
        </w:rPr>
        <w:t xml:space="preserve">, </w:t>
      </w:r>
      <w:proofErr w:type="spellStart"/>
      <w:r w:rsidRPr="00DC54F8">
        <w:rPr>
          <w:sz w:val="20"/>
          <w:szCs w:val="20"/>
          <w:lang w:val="en-US"/>
        </w:rPr>
        <w:t>пронашла</w:t>
      </w:r>
      <w:proofErr w:type="spellEnd"/>
      <w:r w:rsidRPr="00DC54F8">
        <w:rPr>
          <w:sz w:val="20"/>
          <w:szCs w:val="20"/>
          <w:lang w:val="en-US"/>
        </w:rPr>
        <w:t xml:space="preserve"> 25 </w:t>
      </w:r>
      <w:proofErr w:type="spellStart"/>
      <w:r w:rsidRPr="00DC54F8">
        <w:rPr>
          <w:sz w:val="20"/>
          <w:szCs w:val="20"/>
          <w:lang w:val="en-US"/>
        </w:rPr>
        <w:t>нових</w:t>
      </w:r>
      <w:proofErr w:type="spellEnd"/>
      <w:r w:rsidRPr="00DC54F8">
        <w:rPr>
          <w:sz w:val="20"/>
          <w:szCs w:val="20"/>
          <w:lang w:val="en-US"/>
        </w:rPr>
        <w:t xml:space="preserve"> </w:t>
      </w:r>
      <w:proofErr w:type="spellStart"/>
      <w:r w:rsidRPr="00DC54F8">
        <w:rPr>
          <w:sz w:val="20"/>
          <w:szCs w:val="20"/>
          <w:lang w:val="en-US"/>
        </w:rPr>
        <w:t>врста</w:t>
      </w:r>
      <w:proofErr w:type="spellEnd"/>
      <w:r w:rsidRPr="00DC54F8">
        <w:rPr>
          <w:sz w:val="20"/>
          <w:szCs w:val="20"/>
          <w:lang w:val="en-US"/>
        </w:rPr>
        <w:t xml:space="preserve"> </w:t>
      </w:r>
      <w:proofErr w:type="spellStart"/>
      <w:r w:rsidRPr="00DC54F8">
        <w:rPr>
          <w:sz w:val="20"/>
          <w:szCs w:val="20"/>
          <w:lang w:val="en-US"/>
        </w:rPr>
        <w:t>пећинских</w:t>
      </w:r>
      <w:proofErr w:type="spellEnd"/>
      <w:r w:rsidRPr="00DC54F8">
        <w:rPr>
          <w:sz w:val="20"/>
          <w:szCs w:val="20"/>
          <w:lang w:val="en-US"/>
        </w:rPr>
        <w:t xml:space="preserve"> </w:t>
      </w:r>
      <w:proofErr w:type="spellStart"/>
      <w:r w:rsidRPr="00DC54F8">
        <w:rPr>
          <w:sz w:val="20"/>
          <w:szCs w:val="20"/>
          <w:lang w:val="en-US"/>
        </w:rPr>
        <w:t>животиња</w:t>
      </w:r>
      <w:proofErr w:type="spellEnd"/>
      <w:r w:rsidRPr="00DC54F8">
        <w:rPr>
          <w:sz w:val="20"/>
          <w:szCs w:val="20"/>
          <w:lang w:val="en-US"/>
        </w:rPr>
        <w:t xml:space="preserve"> и </w:t>
      </w:r>
      <w:proofErr w:type="spellStart"/>
      <w:r w:rsidRPr="00DC54F8">
        <w:rPr>
          <w:sz w:val="20"/>
          <w:szCs w:val="20"/>
          <w:lang w:val="en-US"/>
        </w:rPr>
        <w:t>инсеката</w:t>
      </w:r>
      <w:proofErr w:type="spellEnd"/>
      <w:r w:rsidRPr="00DC54F8">
        <w:rPr>
          <w:sz w:val="20"/>
          <w:szCs w:val="20"/>
          <w:lang w:val="en-US"/>
        </w:rPr>
        <w:t xml:space="preserve"> </w:t>
      </w:r>
      <w:proofErr w:type="spellStart"/>
      <w:r w:rsidRPr="00DC54F8">
        <w:rPr>
          <w:sz w:val="20"/>
          <w:szCs w:val="20"/>
          <w:lang w:val="en-US"/>
        </w:rPr>
        <w:t>које</w:t>
      </w:r>
      <w:proofErr w:type="spellEnd"/>
      <w:r w:rsidRPr="00DC54F8">
        <w:rPr>
          <w:sz w:val="20"/>
          <w:szCs w:val="20"/>
          <w:lang w:val="en-US"/>
        </w:rPr>
        <w:t xml:space="preserve"> у </w:t>
      </w:r>
      <w:proofErr w:type="spellStart"/>
      <w:r w:rsidRPr="00DC54F8">
        <w:rPr>
          <w:sz w:val="20"/>
          <w:szCs w:val="20"/>
          <w:lang w:val="en-US"/>
        </w:rPr>
        <w:t>свету</w:t>
      </w:r>
      <w:proofErr w:type="spellEnd"/>
      <w:r w:rsidRPr="00DC54F8">
        <w:rPr>
          <w:sz w:val="20"/>
          <w:szCs w:val="20"/>
          <w:lang w:val="en-US"/>
        </w:rPr>
        <w:t xml:space="preserve"> </w:t>
      </w:r>
      <w:proofErr w:type="spellStart"/>
      <w:r w:rsidRPr="00DC54F8">
        <w:rPr>
          <w:sz w:val="20"/>
          <w:szCs w:val="20"/>
          <w:lang w:val="en-US"/>
        </w:rPr>
        <w:t>или</w:t>
      </w:r>
      <w:proofErr w:type="spellEnd"/>
      <w:r w:rsidRPr="00DC54F8">
        <w:rPr>
          <w:sz w:val="20"/>
          <w:szCs w:val="20"/>
          <w:lang w:val="en-US"/>
        </w:rPr>
        <w:t xml:space="preserve"> </w:t>
      </w:r>
      <w:proofErr w:type="spellStart"/>
      <w:r w:rsidRPr="00DC54F8">
        <w:rPr>
          <w:sz w:val="20"/>
          <w:szCs w:val="20"/>
          <w:lang w:val="en-US"/>
        </w:rPr>
        <w:t>нису</w:t>
      </w:r>
      <w:proofErr w:type="spellEnd"/>
      <w:r w:rsidRPr="00DC54F8">
        <w:rPr>
          <w:sz w:val="20"/>
          <w:szCs w:val="20"/>
          <w:lang w:val="en-US"/>
        </w:rPr>
        <w:t xml:space="preserve"> </w:t>
      </w:r>
      <w:proofErr w:type="spellStart"/>
      <w:r w:rsidRPr="00DC54F8">
        <w:rPr>
          <w:sz w:val="20"/>
          <w:szCs w:val="20"/>
          <w:lang w:val="en-US"/>
        </w:rPr>
        <w:t>познате</w:t>
      </w:r>
      <w:proofErr w:type="spellEnd"/>
      <w:r w:rsidRPr="00DC54F8">
        <w:rPr>
          <w:sz w:val="20"/>
          <w:szCs w:val="20"/>
          <w:lang w:val="en-US"/>
        </w:rPr>
        <w:t xml:space="preserve"> </w:t>
      </w:r>
      <w:proofErr w:type="spellStart"/>
      <w:r w:rsidRPr="00DC54F8">
        <w:rPr>
          <w:sz w:val="20"/>
          <w:szCs w:val="20"/>
          <w:lang w:val="en-US"/>
        </w:rPr>
        <w:t>или</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ретке</w:t>
      </w:r>
      <w:proofErr w:type="spellEnd"/>
      <w:r w:rsidRPr="00DC54F8">
        <w:rPr>
          <w:sz w:val="20"/>
          <w:szCs w:val="20"/>
          <w:lang w:val="en-US"/>
        </w:rPr>
        <w:t xml:space="preserve">. 2003. </w:t>
      </w:r>
      <w:proofErr w:type="spellStart"/>
      <w:r w:rsidRPr="00DC54F8">
        <w:rPr>
          <w:sz w:val="20"/>
          <w:szCs w:val="20"/>
          <w:lang w:val="en-US"/>
        </w:rPr>
        <w:t>године</w:t>
      </w:r>
      <w:proofErr w:type="spellEnd"/>
      <w:r w:rsidRPr="00DC54F8">
        <w:rPr>
          <w:sz w:val="20"/>
          <w:szCs w:val="20"/>
          <w:lang w:val="en-US"/>
        </w:rPr>
        <w:t xml:space="preserve"> у</w:t>
      </w:r>
      <w:r w:rsidRPr="00DC54F8">
        <w:rPr>
          <w:color w:val="FFFFFF"/>
          <w:sz w:val="20"/>
          <w:szCs w:val="20"/>
          <w:lang w:val="en-US"/>
        </w:rPr>
        <w:t xml:space="preserve">   </w:t>
      </w:r>
      <w:proofErr w:type="spellStart"/>
      <w:r w:rsidRPr="00DC54F8">
        <w:rPr>
          <w:sz w:val="20"/>
          <w:szCs w:val="20"/>
          <w:lang w:val="en-US"/>
        </w:rPr>
        <w:t>организацији</w:t>
      </w:r>
      <w:proofErr w:type="spellEnd"/>
      <w:r w:rsidRPr="00DC54F8">
        <w:rPr>
          <w:sz w:val="20"/>
          <w:szCs w:val="20"/>
          <w:lang w:val="en-US"/>
        </w:rPr>
        <w:t xml:space="preserve"> </w:t>
      </w:r>
      <w:proofErr w:type="spellStart"/>
      <w:r w:rsidRPr="00DC54F8">
        <w:rPr>
          <w:sz w:val="20"/>
          <w:szCs w:val="20"/>
          <w:lang w:val="en-US"/>
        </w:rPr>
        <w:t>Завода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заштиту</w:t>
      </w:r>
      <w:proofErr w:type="spellEnd"/>
      <w:r w:rsidRPr="00DC54F8">
        <w:rPr>
          <w:sz w:val="20"/>
          <w:szCs w:val="20"/>
          <w:lang w:val="en-US"/>
        </w:rPr>
        <w:t xml:space="preserve"> </w:t>
      </w:r>
      <w:proofErr w:type="spellStart"/>
      <w:r w:rsidRPr="00DC54F8">
        <w:rPr>
          <w:sz w:val="20"/>
          <w:szCs w:val="20"/>
          <w:lang w:val="en-US"/>
        </w:rPr>
        <w:t>споменика</w:t>
      </w:r>
      <w:proofErr w:type="spellEnd"/>
      <w:r w:rsidRPr="00DC54F8">
        <w:rPr>
          <w:sz w:val="20"/>
          <w:szCs w:val="20"/>
          <w:lang w:val="en-US"/>
        </w:rPr>
        <w:t xml:space="preserve"> </w:t>
      </w:r>
      <w:proofErr w:type="spellStart"/>
      <w:r w:rsidRPr="00DC54F8">
        <w:rPr>
          <w:sz w:val="20"/>
          <w:szCs w:val="20"/>
          <w:lang w:val="en-US"/>
        </w:rPr>
        <w:t>културе</w:t>
      </w:r>
      <w:proofErr w:type="spellEnd"/>
      <w:r w:rsidRPr="00DC54F8">
        <w:rPr>
          <w:sz w:val="20"/>
          <w:szCs w:val="20"/>
          <w:lang w:val="en-US"/>
        </w:rPr>
        <w:t xml:space="preserve"> </w:t>
      </w:r>
      <w:proofErr w:type="spellStart"/>
      <w:r w:rsidRPr="00DC54F8">
        <w:rPr>
          <w:sz w:val="20"/>
          <w:szCs w:val="20"/>
          <w:lang w:val="en-US"/>
        </w:rPr>
        <w:t>из</w:t>
      </w:r>
      <w:proofErr w:type="spellEnd"/>
      <w:r w:rsidRPr="00DC54F8">
        <w:rPr>
          <w:sz w:val="20"/>
          <w:szCs w:val="20"/>
          <w:lang w:val="en-US"/>
        </w:rPr>
        <w:t xml:space="preserve"> </w:t>
      </w:r>
      <w:proofErr w:type="spellStart"/>
      <w:r w:rsidRPr="00DC54F8">
        <w:rPr>
          <w:sz w:val="20"/>
          <w:szCs w:val="20"/>
          <w:lang w:val="en-US"/>
        </w:rPr>
        <w:t>Краљева</w:t>
      </w:r>
      <w:proofErr w:type="spellEnd"/>
      <w:r w:rsidRPr="00DC54F8">
        <w:rPr>
          <w:sz w:val="20"/>
          <w:szCs w:val="20"/>
          <w:lang w:val="en-US"/>
        </w:rPr>
        <w:t xml:space="preserve"> </w:t>
      </w:r>
      <w:proofErr w:type="spellStart"/>
      <w:r w:rsidRPr="00DC54F8">
        <w:rPr>
          <w:sz w:val="20"/>
          <w:szCs w:val="20"/>
          <w:lang w:val="en-US"/>
        </w:rPr>
        <w:t>спроведена</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заштитна</w:t>
      </w:r>
      <w:proofErr w:type="spellEnd"/>
      <w:r w:rsidRPr="00DC54F8">
        <w:rPr>
          <w:sz w:val="20"/>
          <w:szCs w:val="20"/>
          <w:lang w:val="en-US"/>
        </w:rPr>
        <w:t xml:space="preserve"> </w:t>
      </w:r>
      <w:proofErr w:type="spellStart"/>
      <w:r w:rsidRPr="00DC54F8">
        <w:rPr>
          <w:sz w:val="20"/>
          <w:szCs w:val="20"/>
          <w:lang w:val="en-US"/>
        </w:rPr>
        <w:t>археолошка</w:t>
      </w:r>
      <w:proofErr w:type="spellEnd"/>
      <w:r w:rsidRPr="00DC54F8">
        <w:rPr>
          <w:sz w:val="20"/>
          <w:szCs w:val="20"/>
          <w:lang w:val="en-US"/>
        </w:rPr>
        <w:t xml:space="preserve"> </w:t>
      </w:r>
      <w:proofErr w:type="spellStart"/>
      <w:r w:rsidRPr="00DC54F8">
        <w:rPr>
          <w:sz w:val="20"/>
          <w:szCs w:val="20"/>
          <w:lang w:val="en-US"/>
        </w:rPr>
        <w:t>ископавања</w:t>
      </w:r>
      <w:proofErr w:type="spellEnd"/>
      <w:r w:rsidRPr="00DC54F8">
        <w:rPr>
          <w:sz w:val="20"/>
          <w:szCs w:val="20"/>
          <w:lang w:val="en-US"/>
        </w:rPr>
        <w:t xml:space="preserve"> у </w:t>
      </w:r>
      <w:proofErr w:type="spellStart"/>
      <w:r w:rsidRPr="00DC54F8">
        <w:rPr>
          <w:sz w:val="20"/>
          <w:szCs w:val="20"/>
          <w:lang w:val="en-US"/>
        </w:rPr>
        <w:t>пећини</w:t>
      </w:r>
      <w:proofErr w:type="spellEnd"/>
      <w:r w:rsidRPr="00DC54F8">
        <w:rPr>
          <w:sz w:val="20"/>
          <w:szCs w:val="20"/>
          <w:lang w:val="en-US"/>
        </w:rPr>
        <w:t xml:space="preserve"> и </w:t>
      </w:r>
      <w:proofErr w:type="spellStart"/>
      <w:r w:rsidRPr="00DC54F8">
        <w:rPr>
          <w:sz w:val="20"/>
          <w:szCs w:val="20"/>
          <w:lang w:val="en-US"/>
        </w:rPr>
        <w:t>пронађено</w:t>
      </w:r>
      <w:proofErr w:type="spellEnd"/>
      <w:r w:rsidRPr="00DC54F8">
        <w:rPr>
          <w:sz w:val="20"/>
          <w:szCs w:val="20"/>
          <w:lang w:val="en-US"/>
        </w:rPr>
        <w:t xml:space="preserve"> </w:t>
      </w:r>
      <w:proofErr w:type="spellStart"/>
      <w:r w:rsidRPr="00DC54F8">
        <w:rPr>
          <w:sz w:val="20"/>
          <w:szCs w:val="20"/>
          <w:lang w:val="en-US"/>
        </w:rPr>
        <w:t>око</w:t>
      </w:r>
      <w:proofErr w:type="spellEnd"/>
      <w:r w:rsidRPr="00DC54F8">
        <w:rPr>
          <w:sz w:val="20"/>
          <w:szCs w:val="20"/>
          <w:lang w:val="en-US"/>
        </w:rPr>
        <w:t xml:space="preserve"> 60-ак </w:t>
      </w:r>
      <w:proofErr w:type="spellStart"/>
      <w:r w:rsidRPr="00DC54F8">
        <w:rPr>
          <w:sz w:val="20"/>
          <w:szCs w:val="20"/>
          <w:lang w:val="en-US"/>
        </w:rPr>
        <w:t>предмета</w:t>
      </w:r>
      <w:proofErr w:type="spellEnd"/>
      <w:r w:rsidRPr="00DC54F8">
        <w:rPr>
          <w:sz w:val="20"/>
          <w:szCs w:val="20"/>
          <w:lang w:val="en-US"/>
        </w:rPr>
        <w:t xml:space="preserve"> </w:t>
      </w:r>
      <w:proofErr w:type="spellStart"/>
      <w:r w:rsidRPr="00DC54F8">
        <w:rPr>
          <w:sz w:val="20"/>
          <w:szCs w:val="20"/>
          <w:lang w:val="en-US"/>
        </w:rPr>
        <w:t>старих</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40 </w:t>
      </w:r>
      <w:proofErr w:type="spellStart"/>
      <w:r w:rsidRPr="00DC54F8">
        <w:rPr>
          <w:sz w:val="20"/>
          <w:szCs w:val="20"/>
          <w:lang w:val="en-US"/>
        </w:rPr>
        <w:t>до</w:t>
      </w:r>
      <w:proofErr w:type="spellEnd"/>
      <w:r w:rsidRPr="00DC54F8">
        <w:rPr>
          <w:sz w:val="20"/>
          <w:szCs w:val="20"/>
          <w:lang w:val="en-US"/>
        </w:rPr>
        <w:t xml:space="preserve"> 45 </w:t>
      </w:r>
      <w:proofErr w:type="spellStart"/>
      <w:r w:rsidRPr="00DC54F8">
        <w:rPr>
          <w:sz w:val="20"/>
          <w:szCs w:val="20"/>
          <w:lang w:val="en-US"/>
        </w:rPr>
        <w:t>хиљада</w:t>
      </w:r>
      <w:proofErr w:type="spellEnd"/>
      <w:r w:rsidRPr="00DC54F8">
        <w:rPr>
          <w:sz w:val="20"/>
          <w:szCs w:val="20"/>
          <w:lang w:val="en-US"/>
        </w:rPr>
        <w:t xml:space="preserve"> </w:t>
      </w:r>
      <w:proofErr w:type="spellStart"/>
      <w:r w:rsidRPr="00DC54F8">
        <w:rPr>
          <w:sz w:val="20"/>
          <w:szCs w:val="20"/>
          <w:lang w:val="en-US"/>
        </w:rPr>
        <w:t>година</w:t>
      </w:r>
      <w:proofErr w:type="spellEnd"/>
      <w:r w:rsidRPr="00DC54F8">
        <w:rPr>
          <w:sz w:val="20"/>
          <w:szCs w:val="20"/>
          <w:lang w:val="en-US"/>
        </w:rPr>
        <w:t xml:space="preserve"> </w:t>
      </w:r>
      <w:proofErr w:type="spellStart"/>
      <w:r w:rsidRPr="00DC54F8">
        <w:rPr>
          <w:sz w:val="20"/>
          <w:szCs w:val="20"/>
          <w:lang w:val="en-US"/>
        </w:rPr>
        <w:t>п.н.е</w:t>
      </w:r>
      <w:proofErr w:type="spellEnd"/>
      <w:r w:rsidRPr="00DC54F8">
        <w:rPr>
          <w:sz w:val="20"/>
          <w:szCs w:val="20"/>
          <w:lang w:val="en-US"/>
        </w:rPr>
        <w:t xml:space="preserve">.  </w:t>
      </w:r>
      <w:proofErr w:type="spellStart"/>
      <w:r w:rsidRPr="00DC54F8">
        <w:rPr>
          <w:sz w:val="20"/>
          <w:szCs w:val="20"/>
          <w:lang w:val="en-US"/>
        </w:rPr>
        <w:t>Изнова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саграђена</w:t>
      </w:r>
      <w:proofErr w:type="spellEnd"/>
      <w:r w:rsidRPr="00DC54F8">
        <w:rPr>
          <w:sz w:val="20"/>
          <w:szCs w:val="20"/>
          <w:lang w:val="en-US"/>
        </w:rPr>
        <w:t xml:space="preserve"> </w:t>
      </w:r>
      <w:proofErr w:type="spellStart"/>
      <w:r w:rsidRPr="00DC54F8">
        <w:rPr>
          <w:sz w:val="20"/>
          <w:szCs w:val="20"/>
          <w:lang w:val="en-US"/>
        </w:rPr>
        <w:t>порушена</w:t>
      </w:r>
      <w:proofErr w:type="spellEnd"/>
      <w:r w:rsidRPr="00DC54F8">
        <w:rPr>
          <w:sz w:val="20"/>
          <w:szCs w:val="20"/>
          <w:lang w:val="en-US"/>
        </w:rPr>
        <w:t xml:space="preserve"> </w:t>
      </w:r>
      <w:proofErr w:type="spellStart"/>
      <w:r w:rsidRPr="00DC54F8">
        <w:rPr>
          <w:sz w:val="20"/>
          <w:szCs w:val="20"/>
          <w:lang w:val="en-US"/>
        </w:rPr>
        <w:t>црква</w:t>
      </w:r>
      <w:proofErr w:type="spellEnd"/>
      <w:r w:rsidRPr="00DC54F8">
        <w:rPr>
          <w:sz w:val="20"/>
          <w:szCs w:val="20"/>
          <w:lang w:val="en-US"/>
        </w:rPr>
        <w:t xml:space="preserve"> </w:t>
      </w:r>
      <w:proofErr w:type="spellStart"/>
      <w:r w:rsidRPr="00DC54F8">
        <w:rPr>
          <w:sz w:val="20"/>
          <w:szCs w:val="20"/>
          <w:lang w:val="en-US"/>
        </w:rPr>
        <w:t>испред</w:t>
      </w:r>
      <w:proofErr w:type="spellEnd"/>
      <w:r w:rsidRPr="00DC54F8">
        <w:rPr>
          <w:sz w:val="20"/>
          <w:szCs w:val="20"/>
          <w:lang w:val="en-US"/>
        </w:rPr>
        <w:t xml:space="preserve"> </w:t>
      </w:r>
      <w:proofErr w:type="spellStart"/>
      <w:r w:rsidRPr="00DC54F8">
        <w:rPr>
          <w:sz w:val="20"/>
          <w:szCs w:val="20"/>
          <w:lang w:val="en-US"/>
        </w:rPr>
        <w:t>пећине</w:t>
      </w:r>
      <w:proofErr w:type="spellEnd"/>
      <w:r w:rsidRPr="00DC54F8">
        <w:rPr>
          <w:sz w:val="20"/>
          <w:szCs w:val="20"/>
          <w:lang w:val="en-US"/>
        </w:rPr>
        <w:t xml:space="preserve"> </w:t>
      </w:r>
      <w:proofErr w:type="spellStart"/>
      <w:r w:rsidRPr="00DC54F8">
        <w:rPr>
          <w:sz w:val="20"/>
          <w:szCs w:val="20"/>
          <w:lang w:val="en-US"/>
        </w:rPr>
        <w:t>познатија</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w:t>
      </w:r>
      <w:proofErr w:type="spellStart"/>
      <w:proofErr w:type="gramStart"/>
      <w:r w:rsidRPr="00DC54F8">
        <w:rPr>
          <w:sz w:val="20"/>
          <w:szCs w:val="20"/>
          <w:lang w:val="en-US"/>
        </w:rPr>
        <w:t>Аџијина</w:t>
      </w:r>
      <w:proofErr w:type="spellEnd"/>
      <w:r w:rsidRPr="00DC54F8">
        <w:rPr>
          <w:sz w:val="20"/>
          <w:szCs w:val="20"/>
          <w:lang w:val="en-US"/>
        </w:rPr>
        <w:t xml:space="preserve">“ </w:t>
      </w:r>
      <w:proofErr w:type="spellStart"/>
      <w:r w:rsidRPr="00DC54F8">
        <w:rPr>
          <w:sz w:val="20"/>
          <w:szCs w:val="20"/>
          <w:lang w:val="en-US"/>
        </w:rPr>
        <w:t>која</w:t>
      </w:r>
      <w:proofErr w:type="spellEnd"/>
      <w:proofErr w:type="gram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први</w:t>
      </w:r>
      <w:proofErr w:type="spellEnd"/>
      <w:r w:rsidRPr="00DC54F8">
        <w:rPr>
          <w:sz w:val="20"/>
          <w:szCs w:val="20"/>
          <w:lang w:val="en-US"/>
        </w:rPr>
        <w:t xml:space="preserve"> </w:t>
      </w:r>
      <w:proofErr w:type="spellStart"/>
      <w:r w:rsidRPr="00DC54F8">
        <w:rPr>
          <w:sz w:val="20"/>
          <w:szCs w:val="20"/>
          <w:lang w:val="en-US"/>
        </w:rPr>
        <w:t>пут</w:t>
      </w:r>
      <w:proofErr w:type="spellEnd"/>
      <w:r w:rsidRPr="00DC54F8">
        <w:rPr>
          <w:sz w:val="20"/>
          <w:szCs w:val="20"/>
          <w:lang w:val="en-US"/>
        </w:rPr>
        <w:t xml:space="preserve"> </w:t>
      </w:r>
      <w:proofErr w:type="spellStart"/>
      <w:r w:rsidRPr="00DC54F8">
        <w:rPr>
          <w:sz w:val="20"/>
          <w:szCs w:val="20"/>
          <w:lang w:val="en-US"/>
        </w:rPr>
        <w:t>саграђена</w:t>
      </w:r>
      <w:proofErr w:type="spellEnd"/>
      <w:r w:rsidRPr="00DC54F8">
        <w:rPr>
          <w:sz w:val="20"/>
          <w:szCs w:val="20"/>
          <w:lang w:val="en-US"/>
        </w:rPr>
        <w:t xml:space="preserve"> 1909. </w:t>
      </w:r>
      <w:proofErr w:type="spellStart"/>
      <w:r w:rsidRPr="00DC54F8">
        <w:rPr>
          <w:sz w:val="20"/>
          <w:szCs w:val="20"/>
          <w:lang w:val="en-US"/>
        </w:rPr>
        <w:t>године</w:t>
      </w:r>
      <w:proofErr w:type="spellEnd"/>
      <w:r w:rsidRPr="00DC54F8">
        <w:rPr>
          <w:sz w:val="20"/>
          <w:szCs w:val="20"/>
          <w:lang w:val="en-US"/>
        </w:rPr>
        <w:t xml:space="preserve"> и </w:t>
      </w:r>
      <w:proofErr w:type="spellStart"/>
      <w:r w:rsidRPr="00DC54F8">
        <w:rPr>
          <w:sz w:val="20"/>
          <w:szCs w:val="20"/>
          <w:lang w:val="en-US"/>
        </w:rPr>
        <w:t>посвећена</w:t>
      </w:r>
      <w:proofErr w:type="spellEnd"/>
      <w:r w:rsidRPr="00DC54F8">
        <w:rPr>
          <w:sz w:val="20"/>
          <w:szCs w:val="20"/>
          <w:lang w:val="en-US"/>
        </w:rPr>
        <w:t xml:space="preserve"> </w:t>
      </w:r>
      <w:proofErr w:type="spellStart"/>
      <w:r w:rsidRPr="00DC54F8">
        <w:rPr>
          <w:sz w:val="20"/>
          <w:szCs w:val="20"/>
          <w:lang w:val="en-US"/>
        </w:rPr>
        <w:t>Архангелу</w:t>
      </w:r>
      <w:proofErr w:type="spellEnd"/>
      <w:r w:rsidRPr="00DC54F8">
        <w:rPr>
          <w:sz w:val="20"/>
          <w:szCs w:val="20"/>
          <w:lang w:val="en-US"/>
        </w:rPr>
        <w:t xml:space="preserve"> </w:t>
      </w:r>
      <w:proofErr w:type="spellStart"/>
      <w:r w:rsidRPr="00DC54F8">
        <w:rPr>
          <w:sz w:val="20"/>
          <w:szCs w:val="20"/>
          <w:lang w:val="en-US"/>
        </w:rPr>
        <w:t>Михаилу</w:t>
      </w:r>
      <w:proofErr w:type="spellEnd"/>
      <w:r w:rsidRPr="00DC54F8">
        <w:rPr>
          <w:sz w:val="20"/>
          <w:szCs w:val="20"/>
          <w:lang w:val="en-US"/>
        </w:rPr>
        <w:t xml:space="preserve">, а у </w:t>
      </w:r>
      <w:proofErr w:type="spellStart"/>
      <w:r w:rsidRPr="00DC54F8">
        <w:rPr>
          <w:sz w:val="20"/>
          <w:szCs w:val="20"/>
          <w:lang w:val="en-US"/>
        </w:rPr>
        <w:t>наредном</w:t>
      </w:r>
      <w:proofErr w:type="spellEnd"/>
      <w:r w:rsidRPr="00DC54F8">
        <w:rPr>
          <w:sz w:val="20"/>
          <w:szCs w:val="20"/>
          <w:lang w:val="en-US"/>
        </w:rPr>
        <w:t xml:space="preserve"> </w:t>
      </w:r>
      <w:proofErr w:type="spellStart"/>
      <w:r w:rsidRPr="00DC54F8">
        <w:rPr>
          <w:sz w:val="20"/>
          <w:szCs w:val="20"/>
          <w:lang w:val="en-US"/>
        </w:rPr>
        <w:t>периоду</w:t>
      </w:r>
      <w:proofErr w:type="spellEnd"/>
      <w:r w:rsidRPr="00DC54F8">
        <w:rPr>
          <w:sz w:val="20"/>
          <w:szCs w:val="20"/>
          <w:lang w:val="en-US"/>
        </w:rPr>
        <w:t xml:space="preserve"> </w:t>
      </w:r>
      <w:proofErr w:type="spellStart"/>
      <w:r w:rsidRPr="00DC54F8">
        <w:rPr>
          <w:sz w:val="20"/>
          <w:szCs w:val="20"/>
          <w:lang w:val="en-US"/>
        </w:rPr>
        <w:t>предстоји</w:t>
      </w:r>
      <w:proofErr w:type="spellEnd"/>
      <w:r w:rsidRPr="00DC54F8">
        <w:rPr>
          <w:sz w:val="20"/>
          <w:szCs w:val="20"/>
          <w:lang w:val="en-US"/>
        </w:rPr>
        <w:t xml:space="preserve"> </w:t>
      </w:r>
      <w:proofErr w:type="spellStart"/>
      <w:r w:rsidRPr="00DC54F8">
        <w:rPr>
          <w:sz w:val="20"/>
          <w:szCs w:val="20"/>
          <w:lang w:val="en-US"/>
        </w:rPr>
        <w:t>унутрашње</w:t>
      </w:r>
      <w:proofErr w:type="spellEnd"/>
      <w:r w:rsidRPr="00DC54F8">
        <w:rPr>
          <w:sz w:val="20"/>
          <w:szCs w:val="20"/>
          <w:lang w:val="en-US"/>
        </w:rPr>
        <w:t xml:space="preserve"> </w:t>
      </w:r>
      <w:proofErr w:type="spellStart"/>
      <w:r w:rsidRPr="00DC54F8">
        <w:rPr>
          <w:sz w:val="20"/>
          <w:szCs w:val="20"/>
          <w:lang w:val="en-US"/>
        </w:rPr>
        <w:t>уређење</w:t>
      </w:r>
      <w:proofErr w:type="spellEnd"/>
      <w:r w:rsidRPr="00DC54F8">
        <w:rPr>
          <w:sz w:val="20"/>
          <w:szCs w:val="20"/>
          <w:lang w:val="en-US"/>
        </w:rPr>
        <w:t xml:space="preserve"> и </w:t>
      </w:r>
      <w:proofErr w:type="spellStart"/>
      <w:r w:rsidRPr="00DC54F8">
        <w:rPr>
          <w:sz w:val="20"/>
          <w:szCs w:val="20"/>
          <w:lang w:val="en-US"/>
        </w:rPr>
        <w:t>отварање</w:t>
      </w:r>
      <w:proofErr w:type="spellEnd"/>
      <w:r w:rsidRPr="00DC54F8">
        <w:rPr>
          <w:sz w:val="20"/>
          <w:szCs w:val="20"/>
          <w:lang w:val="en-US"/>
        </w:rPr>
        <w:t xml:space="preserve"> </w:t>
      </w:r>
      <w:proofErr w:type="spellStart"/>
      <w:r w:rsidRPr="00DC54F8">
        <w:rPr>
          <w:sz w:val="20"/>
          <w:szCs w:val="20"/>
          <w:lang w:val="en-US"/>
        </w:rPr>
        <w:t>Хаџи</w:t>
      </w:r>
      <w:proofErr w:type="spellEnd"/>
      <w:r w:rsidRPr="00DC54F8">
        <w:rPr>
          <w:sz w:val="20"/>
          <w:szCs w:val="20"/>
          <w:lang w:val="en-US"/>
        </w:rPr>
        <w:t xml:space="preserve"> </w:t>
      </w:r>
      <w:proofErr w:type="spellStart"/>
      <w:r w:rsidRPr="00DC54F8">
        <w:rPr>
          <w:sz w:val="20"/>
          <w:szCs w:val="20"/>
          <w:lang w:val="en-US"/>
        </w:rPr>
        <w:t>Проданове</w:t>
      </w:r>
      <w:proofErr w:type="spellEnd"/>
      <w:r w:rsidRPr="00DC54F8">
        <w:rPr>
          <w:sz w:val="20"/>
          <w:szCs w:val="20"/>
          <w:lang w:val="en-US"/>
        </w:rPr>
        <w:t xml:space="preserve"> </w:t>
      </w:r>
      <w:proofErr w:type="spellStart"/>
      <w:r w:rsidRPr="00DC54F8">
        <w:rPr>
          <w:sz w:val="20"/>
          <w:szCs w:val="20"/>
          <w:lang w:val="en-US"/>
        </w:rPr>
        <w:t>пећине</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посетиоце</w:t>
      </w:r>
      <w:proofErr w:type="spellEnd"/>
      <w:r w:rsidRPr="00DC54F8">
        <w:rPr>
          <w:sz w:val="20"/>
          <w:szCs w:val="20"/>
          <w:lang w:val="en-US"/>
        </w:rPr>
        <w:t xml:space="preserve">.  </w:t>
      </w:r>
      <w:proofErr w:type="spellStart"/>
      <w:r w:rsidRPr="00DC54F8">
        <w:rPr>
          <w:sz w:val="20"/>
          <w:szCs w:val="20"/>
          <w:lang w:val="en-US"/>
        </w:rPr>
        <w:t>Група</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8 </w:t>
      </w:r>
      <w:proofErr w:type="spellStart"/>
      <w:r w:rsidRPr="00DC54F8">
        <w:rPr>
          <w:sz w:val="20"/>
          <w:szCs w:val="20"/>
          <w:lang w:val="en-US"/>
        </w:rPr>
        <w:t>стабала</w:t>
      </w:r>
      <w:proofErr w:type="spellEnd"/>
      <w:r w:rsidRPr="00DC54F8">
        <w:rPr>
          <w:sz w:val="20"/>
          <w:szCs w:val="20"/>
          <w:lang w:val="en-US"/>
        </w:rPr>
        <w:t xml:space="preserve"> </w:t>
      </w:r>
      <w:proofErr w:type="spellStart"/>
      <w:r w:rsidRPr="00DC54F8">
        <w:rPr>
          <w:sz w:val="20"/>
          <w:szCs w:val="20"/>
          <w:lang w:val="en-US"/>
        </w:rPr>
        <w:t>цера</w:t>
      </w:r>
      <w:proofErr w:type="spellEnd"/>
      <w:r w:rsidRPr="00DC54F8">
        <w:rPr>
          <w:sz w:val="20"/>
          <w:szCs w:val="20"/>
          <w:lang w:val="en-US"/>
        </w:rPr>
        <w:t xml:space="preserve"> –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заштићени</w:t>
      </w:r>
      <w:proofErr w:type="spellEnd"/>
      <w:r w:rsidRPr="00DC54F8">
        <w:rPr>
          <w:sz w:val="20"/>
          <w:szCs w:val="20"/>
          <w:lang w:val="en-US"/>
        </w:rPr>
        <w:t xml:space="preserve"> </w:t>
      </w:r>
      <w:proofErr w:type="spellStart"/>
      <w:r w:rsidRPr="00DC54F8">
        <w:rPr>
          <w:sz w:val="20"/>
          <w:szCs w:val="20"/>
          <w:lang w:val="en-US"/>
        </w:rPr>
        <w:t>природни</w:t>
      </w:r>
      <w:proofErr w:type="spellEnd"/>
      <w:r w:rsidRPr="00DC54F8">
        <w:rPr>
          <w:sz w:val="20"/>
          <w:szCs w:val="20"/>
          <w:lang w:val="en-US"/>
        </w:rPr>
        <w:t xml:space="preserve"> </w:t>
      </w:r>
      <w:proofErr w:type="spellStart"/>
      <w:r w:rsidRPr="00DC54F8">
        <w:rPr>
          <w:sz w:val="20"/>
          <w:szCs w:val="20"/>
          <w:lang w:val="en-US"/>
        </w:rPr>
        <w:t>споменик</w:t>
      </w:r>
      <w:proofErr w:type="spellEnd"/>
      <w:r w:rsidRPr="00DC54F8">
        <w:rPr>
          <w:sz w:val="20"/>
          <w:szCs w:val="20"/>
          <w:lang w:val="en-US"/>
        </w:rPr>
        <w:t xml:space="preserve"> </w:t>
      </w:r>
      <w:proofErr w:type="spellStart"/>
      <w:r w:rsidRPr="00DC54F8">
        <w:rPr>
          <w:sz w:val="20"/>
          <w:szCs w:val="20"/>
          <w:lang w:val="en-US"/>
        </w:rPr>
        <w:t>ботаничког</w:t>
      </w:r>
      <w:proofErr w:type="spellEnd"/>
      <w:r w:rsidRPr="00DC54F8">
        <w:rPr>
          <w:sz w:val="20"/>
          <w:szCs w:val="20"/>
          <w:lang w:val="en-US"/>
        </w:rPr>
        <w:t xml:space="preserve"> </w:t>
      </w:r>
      <w:proofErr w:type="spellStart"/>
      <w:r w:rsidRPr="00DC54F8">
        <w:rPr>
          <w:sz w:val="20"/>
          <w:szCs w:val="20"/>
          <w:lang w:val="en-US"/>
        </w:rPr>
        <w:t>карактера</w:t>
      </w:r>
      <w:proofErr w:type="spellEnd"/>
      <w:r w:rsidRPr="00DC54F8">
        <w:rPr>
          <w:sz w:val="20"/>
          <w:szCs w:val="20"/>
          <w:lang w:val="en-US"/>
        </w:rPr>
        <w:t xml:space="preserve"> и </w:t>
      </w:r>
      <w:proofErr w:type="spellStart"/>
      <w:r w:rsidRPr="00DC54F8">
        <w:rPr>
          <w:sz w:val="20"/>
          <w:szCs w:val="20"/>
          <w:lang w:val="en-US"/>
        </w:rPr>
        <w:t>налази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у </w:t>
      </w:r>
      <w:proofErr w:type="spellStart"/>
      <w:r w:rsidRPr="00DC54F8">
        <w:rPr>
          <w:sz w:val="20"/>
          <w:szCs w:val="20"/>
          <w:lang w:val="en-US"/>
        </w:rPr>
        <w:t>насељу</w:t>
      </w:r>
      <w:proofErr w:type="spellEnd"/>
      <w:r w:rsidRPr="00DC54F8">
        <w:rPr>
          <w:sz w:val="20"/>
          <w:szCs w:val="20"/>
          <w:lang w:val="en-US"/>
        </w:rPr>
        <w:t xml:space="preserve"> </w:t>
      </w:r>
      <w:proofErr w:type="spellStart"/>
      <w:r w:rsidRPr="00DC54F8">
        <w:rPr>
          <w:sz w:val="20"/>
          <w:szCs w:val="20"/>
          <w:lang w:val="en-US"/>
        </w:rPr>
        <w:t>Бедина</w:t>
      </w:r>
      <w:proofErr w:type="spellEnd"/>
      <w:r w:rsidRPr="00DC54F8">
        <w:rPr>
          <w:sz w:val="20"/>
          <w:szCs w:val="20"/>
          <w:lang w:val="en-US"/>
        </w:rPr>
        <w:t xml:space="preserve"> </w:t>
      </w:r>
      <w:proofErr w:type="spellStart"/>
      <w:r w:rsidRPr="00DC54F8">
        <w:rPr>
          <w:sz w:val="20"/>
          <w:szCs w:val="20"/>
          <w:lang w:val="en-US"/>
        </w:rPr>
        <w:t>Варош</w:t>
      </w:r>
      <w:proofErr w:type="spellEnd"/>
      <w:r w:rsidRPr="00DC54F8">
        <w:rPr>
          <w:sz w:val="20"/>
          <w:szCs w:val="20"/>
          <w:lang w:val="en-US"/>
        </w:rPr>
        <w:t xml:space="preserve">.  </w:t>
      </w:r>
      <w:proofErr w:type="spellStart"/>
      <w:r w:rsidRPr="00DC54F8">
        <w:rPr>
          <w:sz w:val="20"/>
          <w:szCs w:val="20"/>
          <w:lang w:val="en-US"/>
        </w:rPr>
        <w:t>Извориште</w:t>
      </w:r>
      <w:proofErr w:type="spellEnd"/>
      <w:r w:rsidRPr="00DC54F8">
        <w:rPr>
          <w:sz w:val="20"/>
          <w:szCs w:val="20"/>
          <w:lang w:val="en-US"/>
        </w:rPr>
        <w:t xml:space="preserve"> </w:t>
      </w:r>
      <w:proofErr w:type="spellStart"/>
      <w:r w:rsidRPr="00DC54F8">
        <w:rPr>
          <w:sz w:val="20"/>
          <w:szCs w:val="20"/>
          <w:lang w:val="en-US"/>
        </w:rPr>
        <w:t>Малог</w:t>
      </w:r>
      <w:proofErr w:type="spellEnd"/>
      <w:r w:rsidRPr="00DC54F8">
        <w:rPr>
          <w:sz w:val="20"/>
          <w:szCs w:val="20"/>
          <w:lang w:val="en-US"/>
        </w:rPr>
        <w:t xml:space="preserve"> </w:t>
      </w:r>
      <w:proofErr w:type="spellStart"/>
      <w:r w:rsidRPr="00DC54F8">
        <w:rPr>
          <w:sz w:val="20"/>
          <w:szCs w:val="20"/>
          <w:lang w:val="en-US"/>
        </w:rPr>
        <w:t>Рзава</w:t>
      </w:r>
      <w:proofErr w:type="spellEnd"/>
      <w:r w:rsidRPr="00DC54F8">
        <w:rPr>
          <w:sz w:val="20"/>
          <w:szCs w:val="20"/>
          <w:lang w:val="en-US"/>
        </w:rPr>
        <w:t xml:space="preserve"> и </w:t>
      </w:r>
      <w:proofErr w:type="spellStart"/>
      <w:r w:rsidRPr="00DC54F8">
        <w:rPr>
          <w:sz w:val="20"/>
          <w:szCs w:val="20"/>
          <w:lang w:val="en-US"/>
        </w:rPr>
        <w:t>долина</w:t>
      </w:r>
      <w:proofErr w:type="spellEnd"/>
      <w:r w:rsidRPr="00DC54F8">
        <w:rPr>
          <w:sz w:val="20"/>
          <w:szCs w:val="20"/>
          <w:lang w:val="en-US"/>
        </w:rPr>
        <w:t xml:space="preserve"> </w:t>
      </w:r>
      <w:proofErr w:type="spellStart"/>
      <w:r w:rsidRPr="00DC54F8">
        <w:rPr>
          <w:sz w:val="20"/>
          <w:szCs w:val="20"/>
          <w:lang w:val="en-US"/>
        </w:rPr>
        <w:t>Малог</w:t>
      </w:r>
      <w:proofErr w:type="spellEnd"/>
      <w:r w:rsidRPr="00DC54F8">
        <w:rPr>
          <w:sz w:val="20"/>
          <w:szCs w:val="20"/>
          <w:lang w:val="en-US"/>
        </w:rPr>
        <w:t xml:space="preserve"> </w:t>
      </w:r>
      <w:proofErr w:type="spellStart"/>
      <w:r w:rsidRPr="00DC54F8">
        <w:rPr>
          <w:sz w:val="20"/>
          <w:szCs w:val="20"/>
          <w:lang w:val="en-US"/>
        </w:rPr>
        <w:t>Рзава</w:t>
      </w:r>
      <w:proofErr w:type="spellEnd"/>
      <w:r w:rsidRPr="00DC54F8">
        <w:rPr>
          <w:sz w:val="20"/>
          <w:szCs w:val="20"/>
          <w:lang w:val="en-US"/>
        </w:rPr>
        <w:t xml:space="preserve"> </w:t>
      </w:r>
      <w:proofErr w:type="spellStart"/>
      <w:r w:rsidRPr="00DC54F8">
        <w:rPr>
          <w:sz w:val="20"/>
          <w:szCs w:val="20"/>
          <w:lang w:val="en-US"/>
        </w:rPr>
        <w:t>простире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територији</w:t>
      </w:r>
      <w:proofErr w:type="spellEnd"/>
      <w:r w:rsidRPr="00DC54F8">
        <w:rPr>
          <w:sz w:val="20"/>
          <w:szCs w:val="20"/>
          <w:lang w:val="en-US"/>
        </w:rPr>
        <w:t xml:space="preserve"> </w:t>
      </w:r>
      <w:proofErr w:type="spellStart"/>
      <w:r w:rsidRPr="00DC54F8">
        <w:rPr>
          <w:sz w:val="20"/>
          <w:szCs w:val="20"/>
          <w:lang w:val="en-US"/>
        </w:rPr>
        <w:t>општина</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и </w:t>
      </w:r>
      <w:proofErr w:type="spellStart"/>
      <w:r w:rsidRPr="00DC54F8">
        <w:rPr>
          <w:sz w:val="20"/>
          <w:szCs w:val="20"/>
          <w:lang w:val="en-US"/>
        </w:rPr>
        <w:t>Ариље</w:t>
      </w:r>
      <w:proofErr w:type="spellEnd"/>
      <w:r w:rsidRPr="00DC54F8">
        <w:rPr>
          <w:sz w:val="20"/>
          <w:szCs w:val="20"/>
          <w:lang w:val="en-US"/>
        </w:rPr>
        <w:t xml:space="preserve"> и </w:t>
      </w:r>
      <w:proofErr w:type="spellStart"/>
      <w:r w:rsidRPr="00DC54F8">
        <w:rPr>
          <w:sz w:val="20"/>
          <w:szCs w:val="20"/>
          <w:lang w:val="en-US"/>
        </w:rPr>
        <w:t>налази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у </w:t>
      </w:r>
      <w:proofErr w:type="spellStart"/>
      <w:r w:rsidRPr="00DC54F8">
        <w:rPr>
          <w:sz w:val="20"/>
          <w:szCs w:val="20"/>
          <w:lang w:val="en-US"/>
        </w:rPr>
        <w:t>поступку</w:t>
      </w:r>
      <w:proofErr w:type="spellEnd"/>
      <w:r w:rsidRPr="00DC54F8">
        <w:rPr>
          <w:sz w:val="20"/>
          <w:szCs w:val="20"/>
          <w:lang w:val="en-US"/>
        </w:rPr>
        <w:t xml:space="preserve"> </w:t>
      </w:r>
      <w:proofErr w:type="spellStart"/>
      <w:r w:rsidRPr="00DC54F8">
        <w:rPr>
          <w:sz w:val="20"/>
          <w:szCs w:val="20"/>
          <w:lang w:val="en-US"/>
        </w:rPr>
        <w:t>доношења</w:t>
      </w:r>
      <w:proofErr w:type="spellEnd"/>
      <w:r w:rsidRPr="00DC54F8">
        <w:rPr>
          <w:sz w:val="20"/>
          <w:szCs w:val="20"/>
          <w:lang w:val="en-US"/>
        </w:rPr>
        <w:t xml:space="preserve"> </w:t>
      </w:r>
      <w:proofErr w:type="spellStart"/>
      <w:r w:rsidRPr="00DC54F8">
        <w:rPr>
          <w:sz w:val="20"/>
          <w:szCs w:val="20"/>
          <w:lang w:val="en-US"/>
        </w:rPr>
        <w:t>акта</w:t>
      </w:r>
      <w:proofErr w:type="spellEnd"/>
      <w:r w:rsidRPr="00DC54F8">
        <w:rPr>
          <w:sz w:val="20"/>
          <w:szCs w:val="20"/>
          <w:lang w:val="en-US"/>
        </w:rPr>
        <w:t xml:space="preserve"> о </w:t>
      </w:r>
      <w:proofErr w:type="spellStart"/>
      <w:r w:rsidRPr="00DC54F8">
        <w:rPr>
          <w:sz w:val="20"/>
          <w:szCs w:val="20"/>
          <w:lang w:val="en-US"/>
        </w:rPr>
        <w:t>заштити</w:t>
      </w:r>
      <w:proofErr w:type="spellEnd"/>
      <w:r w:rsidRPr="00DC54F8">
        <w:rPr>
          <w:sz w:val="20"/>
          <w:szCs w:val="20"/>
          <w:lang w:val="en-US"/>
        </w:rPr>
        <w:t xml:space="preserve"> </w:t>
      </w:r>
      <w:proofErr w:type="spellStart"/>
      <w:r w:rsidRPr="00DC54F8">
        <w:rPr>
          <w:sz w:val="20"/>
          <w:szCs w:val="20"/>
          <w:lang w:val="en-US"/>
        </w:rPr>
        <w:t>предела</w:t>
      </w:r>
      <w:proofErr w:type="spellEnd"/>
      <w:r w:rsidRPr="00DC54F8">
        <w:rPr>
          <w:sz w:val="20"/>
          <w:szCs w:val="20"/>
          <w:lang w:val="en-US"/>
        </w:rPr>
        <w:t xml:space="preserve"> </w:t>
      </w:r>
      <w:proofErr w:type="spellStart"/>
      <w:r w:rsidRPr="00DC54F8">
        <w:rPr>
          <w:sz w:val="20"/>
          <w:szCs w:val="20"/>
          <w:lang w:val="en-US"/>
        </w:rPr>
        <w:t>изузетних</w:t>
      </w:r>
      <w:proofErr w:type="spellEnd"/>
      <w:r w:rsidRPr="00DC54F8">
        <w:rPr>
          <w:sz w:val="20"/>
          <w:szCs w:val="20"/>
          <w:lang w:val="en-US"/>
        </w:rPr>
        <w:t xml:space="preserve"> </w:t>
      </w:r>
      <w:proofErr w:type="spellStart"/>
      <w:r w:rsidRPr="00DC54F8">
        <w:rPr>
          <w:sz w:val="20"/>
          <w:szCs w:val="20"/>
          <w:lang w:val="en-US"/>
        </w:rPr>
        <w:t>одлика</w:t>
      </w:r>
      <w:proofErr w:type="spellEnd"/>
      <w:r w:rsidRPr="00DC54F8">
        <w:rPr>
          <w:sz w:val="20"/>
          <w:szCs w:val="20"/>
          <w:lang w:val="en-US"/>
        </w:rPr>
        <w:t xml:space="preserve">. </w:t>
      </w:r>
      <w:proofErr w:type="spellStart"/>
      <w:r w:rsidRPr="00DC54F8">
        <w:rPr>
          <w:sz w:val="20"/>
          <w:szCs w:val="20"/>
          <w:lang w:val="en-US"/>
        </w:rPr>
        <w:t>Мали</w:t>
      </w:r>
      <w:proofErr w:type="spellEnd"/>
      <w:r w:rsidRPr="00DC54F8">
        <w:rPr>
          <w:sz w:val="20"/>
          <w:szCs w:val="20"/>
          <w:lang w:val="en-US"/>
        </w:rPr>
        <w:t xml:space="preserve"> </w:t>
      </w:r>
      <w:proofErr w:type="spellStart"/>
      <w:r w:rsidRPr="00DC54F8">
        <w:rPr>
          <w:sz w:val="20"/>
          <w:szCs w:val="20"/>
          <w:lang w:val="en-US"/>
        </w:rPr>
        <w:t>Рзав</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налази</w:t>
      </w:r>
      <w:proofErr w:type="spellEnd"/>
      <w:r w:rsidRPr="00DC54F8">
        <w:rPr>
          <w:sz w:val="20"/>
          <w:szCs w:val="20"/>
          <w:lang w:val="en-US"/>
        </w:rPr>
        <w:t xml:space="preserve"> у </w:t>
      </w:r>
      <w:proofErr w:type="spellStart"/>
      <w:r w:rsidRPr="00DC54F8">
        <w:rPr>
          <w:sz w:val="20"/>
          <w:szCs w:val="20"/>
          <w:lang w:val="en-US"/>
        </w:rPr>
        <w:t>средишњем</w:t>
      </w:r>
      <w:proofErr w:type="spellEnd"/>
      <w:r w:rsidRPr="00DC54F8">
        <w:rPr>
          <w:sz w:val="20"/>
          <w:szCs w:val="20"/>
          <w:lang w:val="en-US"/>
        </w:rPr>
        <w:t xml:space="preserve"> </w:t>
      </w:r>
      <w:proofErr w:type="spellStart"/>
      <w:r w:rsidRPr="00DC54F8">
        <w:rPr>
          <w:sz w:val="20"/>
          <w:szCs w:val="20"/>
          <w:lang w:val="en-US"/>
        </w:rPr>
        <w:t>делу</w:t>
      </w:r>
      <w:proofErr w:type="spellEnd"/>
      <w:r w:rsidRPr="00DC54F8">
        <w:rPr>
          <w:sz w:val="20"/>
          <w:szCs w:val="20"/>
          <w:lang w:val="en-US"/>
        </w:rPr>
        <w:t xml:space="preserve"> </w:t>
      </w:r>
      <w:proofErr w:type="spellStart"/>
      <w:r w:rsidRPr="00DC54F8">
        <w:rPr>
          <w:sz w:val="20"/>
          <w:szCs w:val="20"/>
          <w:lang w:val="en-US"/>
        </w:rPr>
        <w:t>западне</w:t>
      </w:r>
      <w:proofErr w:type="spellEnd"/>
      <w:r w:rsidRPr="00DC54F8">
        <w:rPr>
          <w:sz w:val="20"/>
          <w:szCs w:val="20"/>
          <w:lang w:val="en-US"/>
        </w:rPr>
        <w:t xml:space="preserve"> </w:t>
      </w:r>
      <w:proofErr w:type="spellStart"/>
      <w:r w:rsidRPr="00DC54F8">
        <w:rPr>
          <w:sz w:val="20"/>
          <w:szCs w:val="20"/>
          <w:lang w:val="en-US"/>
        </w:rPr>
        <w:t>Србије</w:t>
      </w:r>
      <w:proofErr w:type="spellEnd"/>
      <w:r w:rsidRPr="00DC54F8">
        <w:rPr>
          <w:sz w:val="20"/>
          <w:szCs w:val="20"/>
          <w:lang w:val="en-US"/>
        </w:rPr>
        <w:t xml:space="preserve">, </w:t>
      </w:r>
      <w:proofErr w:type="spellStart"/>
      <w:r w:rsidRPr="00DC54F8">
        <w:rPr>
          <w:sz w:val="20"/>
          <w:szCs w:val="20"/>
          <w:lang w:val="en-US"/>
        </w:rPr>
        <w:t>припада</w:t>
      </w:r>
      <w:proofErr w:type="spellEnd"/>
      <w:r w:rsidRPr="00DC54F8">
        <w:rPr>
          <w:sz w:val="20"/>
          <w:szCs w:val="20"/>
          <w:lang w:val="en-US"/>
        </w:rPr>
        <w:t xml:space="preserve"> </w:t>
      </w:r>
      <w:proofErr w:type="spellStart"/>
      <w:r w:rsidRPr="00DC54F8">
        <w:rPr>
          <w:sz w:val="20"/>
          <w:szCs w:val="20"/>
          <w:lang w:val="en-US"/>
        </w:rPr>
        <w:t>регији</w:t>
      </w:r>
      <w:proofErr w:type="spellEnd"/>
      <w:r w:rsidRPr="00DC54F8">
        <w:rPr>
          <w:sz w:val="20"/>
          <w:szCs w:val="20"/>
          <w:lang w:val="en-US"/>
        </w:rPr>
        <w:t xml:space="preserve"> </w:t>
      </w:r>
      <w:proofErr w:type="spellStart"/>
      <w:r w:rsidRPr="00DC54F8">
        <w:rPr>
          <w:sz w:val="20"/>
          <w:szCs w:val="20"/>
          <w:lang w:val="en-US"/>
        </w:rPr>
        <w:t>Стари</w:t>
      </w:r>
      <w:proofErr w:type="spellEnd"/>
      <w:r w:rsidRPr="00DC54F8">
        <w:rPr>
          <w:sz w:val="20"/>
          <w:szCs w:val="20"/>
          <w:lang w:val="en-US"/>
        </w:rPr>
        <w:t xml:space="preserve"> </w:t>
      </w:r>
      <w:proofErr w:type="spellStart"/>
      <w:r w:rsidRPr="00DC54F8">
        <w:rPr>
          <w:sz w:val="20"/>
          <w:szCs w:val="20"/>
          <w:lang w:val="en-US"/>
        </w:rPr>
        <w:t>Влах</w:t>
      </w:r>
      <w:proofErr w:type="spellEnd"/>
      <w:r w:rsidRPr="00DC54F8">
        <w:rPr>
          <w:sz w:val="20"/>
          <w:szCs w:val="20"/>
          <w:lang w:val="en-US"/>
        </w:rPr>
        <w:t xml:space="preserve">, и </w:t>
      </w:r>
      <w:proofErr w:type="spellStart"/>
      <w:r w:rsidRPr="00DC54F8">
        <w:rPr>
          <w:sz w:val="20"/>
          <w:szCs w:val="20"/>
          <w:lang w:val="en-US"/>
        </w:rPr>
        <w:t>заједно</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Моравицом</w:t>
      </w:r>
      <w:proofErr w:type="spellEnd"/>
      <w:r w:rsidRPr="00DC54F8">
        <w:rPr>
          <w:sz w:val="20"/>
          <w:szCs w:val="20"/>
          <w:lang w:val="en-US"/>
        </w:rPr>
        <w:t xml:space="preserve">, </w:t>
      </w:r>
      <w:proofErr w:type="spellStart"/>
      <w:r w:rsidRPr="00DC54F8">
        <w:rPr>
          <w:sz w:val="20"/>
          <w:szCs w:val="20"/>
          <w:lang w:val="en-US"/>
        </w:rPr>
        <w:t>Великим</w:t>
      </w:r>
      <w:proofErr w:type="spellEnd"/>
      <w:r w:rsidRPr="00DC54F8">
        <w:rPr>
          <w:sz w:val="20"/>
          <w:szCs w:val="20"/>
          <w:lang w:val="en-US"/>
        </w:rPr>
        <w:t xml:space="preserve"> </w:t>
      </w:r>
      <w:proofErr w:type="spellStart"/>
      <w:r w:rsidRPr="00DC54F8">
        <w:rPr>
          <w:sz w:val="20"/>
          <w:szCs w:val="20"/>
          <w:lang w:val="en-US"/>
        </w:rPr>
        <w:t>Рзавом</w:t>
      </w:r>
      <w:proofErr w:type="spellEnd"/>
      <w:r w:rsidRPr="00DC54F8">
        <w:rPr>
          <w:sz w:val="20"/>
          <w:szCs w:val="20"/>
          <w:lang w:val="en-US"/>
        </w:rPr>
        <w:t xml:space="preserve">, </w:t>
      </w:r>
      <w:proofErr w:type="spellStart"/>
      <w:r w:rsidRPr="00DC54F8">
        <w:rPr>
          <w:sz w:val="20"/>
          <w:szCs w:val="20"/>
          <w:lang w:val="en-US"/>
        </w:rPr>
        <w:t>Ђетињом</w:t>
      </w:r>
      <w:proofErr w:type="spellEnd"/>
      <w:r w:rsidRPr="00DC54F8">
        <w:rPr>
          <w:sz w:val="20"/>
          <w:szCs w:val="20"/>
          <w:lang w:val="en-US"/>
        </w:rPr>
        <w:t xml:space="preserve"> и </w:t>
      </w:r>
      <w:proofErr w:type="spellStart"/>
      <w:r w:rsidRPr="00DC54F8">
        <w:rPr>
          <w:sz w:val="20"/>
          <w:szCs w:val="20"/>
          <w:lang w:val="en-US"/>
        </w:rPr>
        <w:t>Скрапежом</w:t>
      </w:r>
      <w:proofErr w:type="spellEnd"/>
      <w:r w:rsidRPr="00DC54F8">
        <w:rPr>
          <w:sz w:val="20"/>
          <w:szCs w:val="20"/>
          <w:lang w:val="en-US"/>
        </w:rPr>
        <w:t xml:space="preserve"> </w:t>
      </w:r>
      <w:proofErr w:type="spellStart"/>
      <w:r w:rsidRPr="00DC54F8">
        <w:rPr>
          <w:sz w:val="20"/>
          <w:szCs w:val="20"/>
          <w:lang w:val="en-US"/>
        </w:rPr>
        <w:t>представља</w:t>
      </w:r>
      <w:proofErr w:type="spellEnd"/>
      <w:r w:rsidRPr="00DC54F8">
        <w:rPr>
          <w:sz w:val="20"/>
          <w:szCs w:val="20"/>
          <w:lang w:val="en-US"/>
        </w:rPr>
        <w:t xml:space="preserve"> </w:t>
      </w:r>
      <w:proofErr w:type="spellStart"/>
      <w:r w:rsidRPr="00DC54F8">
        <w:rPr>
          <w:sz w:val="20"/>
          <w:szCs w:val="20"/>
          <w:lang w:val="en-US"/>
        </w:rPr>
        <w:t>извориште</w:t>
      </w:r>
      <w:proofErr w:type="spellEnd"/>
      <w:r w:rsidRPr="00DC54F8">
        <w:rPr>
          <w:sz w:val="20"/>
          <w:szCs w:val="20"/>
          <w:lang w:val="en-US"/>
        </w:rPr>
        <w:t xml:space="preserve"> </w:t>
      </w:r>
      <w:proofErr w:type="spellStart"/>
      <w:r w:rsidRPr="00DC54F8">
        <w:rPr>
          <w:sz w:val="20"/>
          <w:szCs w:val="20"/>
          <w:lang w:val="en-US"/>
        </w:rPr>
        <w:t>Западне</w:t>
      </w:r>
      <w:proofErr w:type="spellEnd"/>
      <w:r w:rsidRPr="00DC54F8">
        <w:rPr>
          <w:sz w:val="20"/>
          <w:szCs w:val="20"/>
          <w:lang w:val="en-US"/>
        </w:rPr>
        <w:t xml:space="preserve"> </w:t>
      </w:r>
      <w:proofErr w:type="spellStart"/>
      <w:r w:rsidRPr="00DC54F8">
        <w:rPr>
          <w:sz w:val="20"/>
          <w:szCs w:val="20"/>
          <w:lang w:val="en-US"/>
        </w:rPr>
        <w:t>Мораве</w:t>
      </w:r>
      <w:proofErr w:type="spellEnd"/>
      <w:r w:rsidRPr="00DC54F8">
        <w:rPr>
          <w:sz w:val="20"/>
          <w:szCs w:val="20"/>
          <w:lang w:val="en-US"/>
        </w:rPr>
        <w:t xml:space="preserve">. </w:t>
      </w:r>
      <w:proofErr w:type="spellStart"/>
      <w:r w:rsidRPr="00DC54F8">
        <w:rPr>
          <w:sz w:val="20"/>
          <w:szCs w:val="20"/>
          <w:lang w:val="en-US"/>
        </w:rPr>
        <w:t>Извире</w:t>
      </w:r>
      <w:proofErr w:type="spellEnd"/>
      <w:r w:rsidRPr="00DC54F8">
        <w:rPr>
          <w:sz w:val="20"/>
          <w:szCs w:val="20"/>
          <w:lang w:val="en-US"/>
        </w:rPr>
        <w:t xml:space="preserve"> у </w:t>
      </w:r>
      <w:proofErr w:type="spellStart"/>
      <w:r w:rsidRPr="00DC54F8">
        <w:rPr>
          <w:sz w:val="20"/>
          <w:szCs w:val="20"/>
          <w:lang w:val="en-US"/>
        </w:rPr>
        <w:t>селу</w:t>
      </w:r>
      <w:proofErr w:type="spellEnd"/>
      <w:r w:rsidRPr="00DC54F8">
        <w:rPr>
          <w:sz w:val="20"/>
          <w:szCs w:val="20"/>
          <w:lang w:val="en-US"/>
        </w:rPr>
        <w:t xml:space="preserve"> </w:t>
      </w:r>
      <w:proofErr w:type="spellStart"/>
      <w:r w:rsidRPr="00DC54F8">
        <w:rPr>
          <w:sz w:val="20"/>
          <w:szCs w:val="20"/>
          <w:lang w:val="en-US"/>
        </w:rPr>
        <w:t>Катићи</w:t>
      </w:r>
      <w:proofErr w:type="spellEnd"/>
      <w:r w:rsidRPr="00DC54F8">
        <w:rPr>
          <w:sz w:val="20"/>
          <w:szCs w:val="20"/>
          <w:lang w:val="en-US"/>
        </w:rPr>
        <w:t xml:space="preserve">, у </w:t>
      </w:r>
      <w:proofErr w:type="spellStart"/>
      <w:r w:rsidRPr="00DC54F8">
        <w:rPr>
          <w:sz w:val="20"/>
          <w:szCs w:val="20"/>
          <w:lang w:val="en-US"/>
        </w:rPr>
        <w:t>југоисточном</w:t>
      </w:r>
      <w:proofErr w:type="spellEnd"/>
      <w:r w:rsidRPr="00DC54F8">
        <w:rPr>
          <w:sz w:val="20"/>
          <w:szCs w:val="20"/>
          <w:lang w:val="en-US"/>
        </w:rPr>
        <w:t xml:space="preserve"> </w:t>
      </w:r>
      <w:proofErr w:type="spellStart"/>
      <w:r w:rsidRPr="00DC54F8">
        <w:rPr>
          <w:sz w:val="20"/>
          <w:szCs w:val="20"/>
          <w:lang w:val="en-US"/>
        </w:rPr>
        <w:t>подножју</w:t>
      </w:r>
      <w:proofErr w:type="spellEnd"/>
      <w:r w:rsidRPr="00DC54F8">
        <w:rPr>
          <w:sz w:val="20"/>
          <w:szCs w:val="20"/>
          <w:lang w:val="en-US"/>
        </w:rPr>
        <w:t xml:space="preserve"> </w:t>
      </w:r>
      <w:proofErr w:type="spellStart"/>
      <w:r w:rsidRPr="00DC54F8">
        <w:rPr>
          <w:sz w:val="20"/>
          <w:szCs w:val="20"/>
          <w:lang w:val="en-US"/>
        </w:rPr>
        <w:t>планине</w:t>
      </w:r>
      <w:proofErr w:type="spellEnd"/>
      <w:r w:rsidRPr="00DC54F8">
        <w:rPr>
          <w:sz w:val="20"/>
          <w:szCs w:val="20"/>
          <w:lang w:val="en-US"/>
        </w:rPr>
        <w:t xml:space="preserve"> </w:t>
      </w:r>
      <w:proofErr w:type="spellStart"/>
      <w:r w:rsidRPr="00DC54F8">
        <w:rPr>
          <w:sz w:val="20"/>
          <w:szCs w:val="20"/>
          <w:lang w:val="en-US"/>
        </w:rPr>
        <w:t>Кукутнице</w:t>
      </w:r>
      <w:proofErr w:type="spellEnd"/>
      <w:r w:rsidRPr="00DC54F8">
        <w:rPr>
          <w:sz w:val="20"/>
          <w:szCs w:val="20"/>
          <w:lang w:val="en-US"/>
        </w:rPr>
        <w:t xml:space="preserve">. </w:t>
      </w:r>
      <w:proofErr w:type="spellStart"/>
      <w:r w:rsidRPr="00DC54F8">
        <w:rPr>
          <w:sz w:val="20"/>
          <w:szCs w:val="20"/>
          <w:lang w:val="en-US"/>
        </w:rPr>
        <w:t>Административно</w:t>
      </w:r>
      <w:proofErr w:type="spellEnd"/>
      <w:r w:rsidRPr="00DC54F8">
        <w:rPr>
          <w:sz w:val="20"/>
          <w:szCs w:val="20"/>
          <w:lang w:val="en-US"/>
        </w:rPr>
        <w:t xml:space="preserve">, </w:t>
      </w:r>
      <w:proofErr w:type="spellStart"/>
      <w:r w:rsidRPr="00DC54F8">
        <w:rPr>
          <w:sz w:val="20"/>
          <w:szCs w:val="20"/>
          <w:lang w:val="en-US"/>
        </w:rPr>
        <w:t>изворишни</w:t>
      </w:r>
      <w:proofErr w:type="spellEnd"/>
      <w:r w:rsidRPr="00DC54F8">
        <w:rPr>
          <w:sz w:val="20"/>
          <w:szCs w:val="20"/>
          <w:lang w:val="en-US"/>
        </w:rPr>
        <w:t xml:space="preserve"> </w:t>
      </w:r>
      <w:proofErr w:type="spellStart"/>
      <w:r w:rsidRPr="00DC54F8">
        <w:rPr>
          <w:sz w:val="20"/>
          <w:szCs w:val="20"/>
          <w:lang w:val="en-US"/>
        </w:rPr>
        <w:t>део</w:t>
      </w:r>
      <w:proofErr w:type="spellEnd"/>
      <w:r w:rsidRPr="00DC54F8">
        <w:rPr>
          <w:sz w:val="20"/>
          <w:szCs w:val="20"/>
          <w:lang w:val="en-US"/>
        </w:rPr>
        <w:t xml:space="preserve"> </w:t>
      </w:r>
      <w:proofErr w:type="spellStart"/>
      <w:r w:rsidRPr="00DC54F8">
        <w:rPr>
          <w:sz w:val="20"/>
          <w:szCs w:val="20"/>
          <w:lang w:val="en-US"/>
        </w:rPr>
        <w:t>припада</w:t>
      </w:r>
      <w:proofErr w:type="spellEnd"/>
      <w:r w:rsidRPr="00DC54F8">
        <w:rPr>
          <w:sz w:val="20"/>
          <w:szCs w:val="20"/>
          <w:lang w:val="en-US"/>
        </w:rPr>
        <w:t xml:space="preserve"> </w:t>
      </w:r>
      <w:proofErr w:type="spellStart"/>
      <w:r w:rsidRPr="00DC54F8">
        <w:rPr>
          <w:sz w:val="20"/>
          <w:szCs w:val="20"/>
          <w:lang w:val="en-US"/>
        </w:rPr>
        <w:t>општини</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а </w:t>
      </w:r>
      <w:proofErr w:type="spellStart"/>
      <w:r w:rsidRPr="00DC54F8">
        <w:rPr>
          <w:sz w:val="20"/>
          <w:szCs w:val="20"/>
          <w:lang w:val="en-US"/>
        </w:rPr>
        <w:t>већи</w:t>
      </w:r>
      <w:proofErr w:type="spellEnd"/>
      <w:r w:rsidRPr="00DC54F8">
        <w:rPr>
          <w:sz w:val="20"/>
          <w:szCs w:val="20"/>
          <w:lang w:val="en-US"/>
        </w:rPr>
        <w:t xml:space="preserve"> </w:t>
      </w:r>
      <w:proofErr w:type="spellStart"/>
      <w:r w:rsidRPr="00DC54F8">
        <w:rPr>
          <w:sz w:val="20"/>
          <w:szCs w:val="20"/>
          <w:lang w:val="en-US"/>
        </w:rPr>
        <w:t>део</w:t>
      </w:r>
      <w:proofErr w:type="spellEnd"/>
      <w:r w:rsidRPr="00DC54F8">
        <w:rPr>
          <w:sz w:val="20"/>
          <w:szCs w:val="20"/>
          <w:lang w:val="en-US"/>
        </w:rPr>
        <w:t xml:space="preserve"> </w:t>
      </w:r>
      <w:proofErr w:type="spellStart"/>
      <w:r w:rsidRPr="00DC54F8">
        <w:rPr>
          <w:sz w:val="20"/>
          <w:szCs w:val="20"/>
          <w:lang w:val="en-US"/>
        </w:rPr>
        <w:t>општини</w:t>
      </w:r>
      <w:proofErr w:type="spellEnd"/>
      <w:r w:rsidRPr="00DC54F8">
        <w:rPr>
          <w:sz w:val="20"/>
          <w:szCs w:val="20"/>
          <w:lang w:val="en-US"/>
        </w:rPr>
        <w:t xml:space="preserve"> </w:t>
      </w:r>
      <w:proofErr w:type="spellStart"/>
      <w:r w:rsidRPr="00DC54F8">
        <w:rPr>
          <w:sz w:val="20"/>
          <w:szCs w:val="20"/>
          <w:lang w:val="en-US"/>
        </w:rPr>
        <w:t>Ариље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чијем</w:t>
      </w:r>
      <w:proofErr w:type="spellEnd"/>
      <w:r w:rsidRPr="00DC54F8">
        <w:rPr>
          <w:sz w:val="20"/>
          <w:szCs w:val="20"/>
          <w:lang w:val="en-US"/>
        </w:rPr>
        <w:t xml:space="preserve"> </w:t>
      </w:r>
      <w:proofErr w:type="spellStart"/>
      <w:r w:rsidRPr="00DC54F8">
        <w:rPr>
          <w:sz w:val="20"/>
          <w:szCs w:val="20"/>
          <w:lang w:val="en-US"/>
        </w:rPr>
        <w:t>простору</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и </w:t>
      </w:r>
      <w:proofErr w:type="spellStart"/>
      <w:r w:rsidRPr="00DC54F8">
        <w:rPr>
          <w:sz w:val="20"/>
          <w:szCs w:val="20"/>
          <w:lang w:val="en-US"/>
        </w:rPr>
        <w:t>налазе</w:t>
      </w:r>
      <w:proofErr w:type="spellEnd"/>
      <w:r w:rsidRPr="00DC54F8">
        <w:rPr>
          <w:sz w:val="20"/>
          <w:szCs w:val="20"/>
          <w:lang w:val="en-US"/>
        </w:rPr>
        <w:t xml:space="preserve"> </w:t>
      </w:r>
      <w:proofErr w:type="spellStart"/>
      <w:r w:rsidRPr="00DC54F8">
        <w:rPr>
          <w:sz w:val="20"/>
          <w:szCs w:val="20"/>
          <w:lang w:val="en-US"/>
        </w:rPr>
        <w:t>значајније</w:t>
      </w:r>
      <w:proofErr w:type="spellEnd"/>
      <w:r w:rsidRPr="00DC54F8">
        <w:rPr>
          <w:sz w:val="20"/>
          <w:szCs w:val="20"/>
          <w:lang w:val="en-US"/>
        </w:rPr>
        <w:t xml:space="preserve"> </w:t>
      </w:r>
      <w:proofErr w:type="spellStart"/>
      <w:r w:rsidRPr="00DC54F8">
        <w:rPr>
          <w:sz w:val="20"/>
          <w:szCs w:val="20"/>
          <w:lang w:val="en-US"/>
        </w:rPr>
        <w:t>природне</w:t>
      </w:r>
      <w:proofErr w:type="spellEnd"/>
      <w:r w:rsidRPr="00DC54F8">
        <w:rPr>
          <w:sz w:val="20"/>
          <w:szCs w:val="20"/>
          <w:lang w:val="en-US"/>
        </w:rPr>
        <w:t xml:space="preserve"> </w:t>
      </w:r>
      <w:proofErr w:type="spellStart"/>
      <w:r w:rsidRPr="00DC54F8">
        <w:rPr>
          <w:sz w:val="20"/>
          <w:szCs w:val="20"/>
          <w:lang w:val="en-US"/>
        </w:rPr>
        <w:t>вредности</w:t>
      </w:r>
      <w:proofErr w:type="spellEnd"/>
      <w:r w:rsidRPr="00DC54F8">
        <w:rPr>
          <w:sz w:val="20"/>
          <w:szCs w:val="20"/>
          <w:lang w:val="en-US"/>
        </w:rPr>
        <w:t xml:space="preserve">.  </w:t>
      </w:r>
    </w:p>
    <w:p w14:paraId="0DE0689E" w14:textId="77777777" w:rsidR="00DC54F8" w:rsidRPr="00DC54F8" w:rsidRDefault="00DC54F8" w:rsidP="00DC54F8">
      <w:pPr>
        <w:spacing w:after="200" w:line="276" w:lineRule="auto"/>
        <w:jc w:val="both"/>
        <w:rPr>
          <w:b/>
          <w:sz w:val="20"/>
          <w:szCs w:val="20"/>
          <w:lang w:val="en-US"/>
        </w:rPr>
      </w:pPr>
      <w:r w:rsidRPr="00DC54F8">
        <w:rPr>
          <w:b/>
          <w:sz w:val="20"/>
          <w:szCs w:val="20"/>
          <w:lang w:val="en-US"/>
        </w:rPr>
        <w:tab/>
      </w:r>
      <w:proofErr w:type="spellStart"/>
      <w:r w:rsidRPr="00DC54F8">
        <w:rPr>
          <w:b/>
          <w:sz w:val="20"/>
          <w:szCs w:val="20"/>
          <w:lang w:val="en-US"/>
        </w:rPr>
        <w:t>Културно</w:t>
      </w:r>
      <w:proofErr w:type="spellEnd"/>
      <w:r w:rsidRPr="00DC54F8">
        <w:rPr>
          <w:b/>
          <w:sz w:val="20"/>
          <w:szCs w:val="20"/>
          <w:lang w:val="en-US"/>
        </w:rPr>
        <w:t xml:space="preserve"> - </w:t>
      </w:r>
      <w:proofErr w:type="spellStart"/>
      <w:r w:rsidRPr="00DC54F8">
        <w:rPr>
          <w:b/>
          <w:sz w:val="20"/>
          <w:szCs w:val="20"/>
          <w:lang w:val="en-US"/>
        </w:rPr>
        <w:t>историјско</w:t>
      </w:r>
      <w:proofErr w:type="spellEnd"/>
      <w:r w:rsidRPr="00DC54F8">
        <w:rPr>
          <w:b/>
          <w:sz w:val="20"/>
          <w:szCs w:val="20"/>
          <w:lang w:val="en-US"/>
        </w:rPr>
        <w:t xml:space="preserve"> </w:t>
      </w:r>
      <w:proofErr w:type="spellStart"/>
      <w:r w:rsidRPr="00DC54F8">
        <w:rPr>
          <w:b/>
          <w:sz w:val="20"/>
          <w:szCs w:val="20"/>
          <w:lang w:val="en-US"/>
        </w:rPr>
        <w:t>наслеђе</w:t>
      </w:r>
      <w:proofErr w:type="spellEnd"/>
      <w:r w:rsidRPr="00DC54F8">
        <w:rPr>
          <w:b/>
          <w:sz w:val="20"/>
          <w:szCs w:val="20"/>
          <w:lang w:val="en-US"/>
        </w:rPr>
        <w:t>:</w:t>
      </w:r>
    </w:p>
    <w:p w14:paraId="751A2CB1" w14:textId="77777777" w:rsidR="00DC54F8" w:rsidRPr="00DC54F8" w:rsidRDefault="00DC54F8" w:rsidP="00DC54F8">
      <w:pPr>
        <w:spacing w:after="200" w:line="276" w:lineRule="auto"/>
        <w:jc w:val="both"/>
        <w:rPr>
          <w:sz w:val="20"/>
          <w:szCs w:val="20"/>
          <w:lang w:val="en-US"/>
        </w:rPr>
      </w:pPr>
      <w:r w:rsidRPr="00DC54F8">
        <w:rPr>
          <w:sz w:val="20"/>
          <w:szCs w:val="20"/>
          <w:lang w:val="en-US"/>
        </w:rPr>
        <w:tab/>
        <w:t xml:space="preserve"> </w:t>
      </w:r>
      <w:proofErr w:type="spellStart"/>
      <w:r w:rsidRPr="00DC54F8">
        <w:rPr>
          <w:sz w:val="20"/>
          <w:szCs w:val="20"/>
          <w:lang w:val="en-US"/>
        </w:rPr>
        <w:t>Културно</w:t>
      </w:r>
      <w:proofErr w:type="spellEnd"/>
      <w:r w:rsidRPr="00DC54F8">
        <w:rPr>
          <w:sz w:val="20"/>
          <w:szCs w:val="20"/>
          <w:lang w:val="en-US"/>
        </w:rPr>
        <w:t xml:space="preserve"> </w:t>
      </w:r>
      <w:proofErr w:type="spellStart"/>
      <w:r w:rsidRPr="00DC54F8">
        <w:rPr>
          <w:sz w:val="20"/>
          <w:szCs w:val="20"/>
          <w:lang w:val="en-US"/>
        </w:rPr>
        <w:t>историјско</w:t>
      </w:r>
      <w:proofErr w:type="spellEnd"/>
      <w:r w:rsidRPr="00DC54F8">
        <w:rPr>
          <w:sz w:val="20"/>
          <w:szCs w:val="20"/>
          <w:lang w:val="en-US"/>
        </w:rPr>
        <w:t xml:space="preserve"> </w:t>
      </w:r>
      <w:proofErr w:type="spellStart"/>
      <w:r w:rsidRPr="00DC54F8">
        <w:rPr>
          <w:sz w:val="20"/>
          <w:szCs w:val="20"/>
          <w:lang w:val="en-US"/>
        </w:rPr>
        <w:t>наслеђе</w:t>
      </w:r>
      <w:proofErr w:type="spellEnd"/>
      <w:r w:rsidRPr="00DC54F8">
        <w:rPr>
          <w:sz w:val="20"/>
          <w:szCs w:val="20"/>
          <w:lang w:val="en-US"/>
        </w:rPr>
        <w:t xml:space="preserve"> </w:t>
      </w:r>
      <w:proofErr w:type="spellStart"/>
      <w:r w:rsidRPr="00DC54F8">
        <w:rPr>
          <w:sz w:val="20"/>
          <w:szCs w:val="20"/>
          <w:lang w:val="en-US"/>
        </w:rPr>
        <w:t>представљају</w:t>
      </w:r>
      <w:proofErr w:type="spellEnd"/>
      <w:r w:rsidRPr="00DC54F8">
        <w:rPr>
          <w:sz w:val="20"/>
          <w:szCs w:val="20"/>
          <w:lang w:val="en-US"/>
        </w:rPr>
        <w:t xml:space="preserve">:  </w:t>
      </w:r>
    </w:p>
    <w:p w14:paraId="08318474" w14:textId="77777777" w:rsidR="00DC54F8" w:rsidRPr="00DC54F8" w:rsidRDefault="00DC54F8" w:rsidP="00DC54F8">
      <w:pPr>
        <w:numPr>
          <w:ilvl w:val="0"/>
          <w:numId w:val="7"/>
        </w:numPr>
        <w:spacing w:after="200" w:line="276" w:lineRule="auto"/>
        <w:contextualSpacing/>
        <w:jc w:val="both"/>
        <w:rPr>
          <w:sz w:val="20"/>
          <w:szCs w:val="20"/>
          <w:lang w:val="en-US"/>
        </w:rPr>
      </w:pPr>
      <w:proofErr w:type="spellStart"/>
      <w:r w:rsidRPr="00DC54F8">
        <w:rPr>
          <w:sz w:val="20"/>
          <w:szCs w:val="20"/>
          <w:lang w:val="en-US"/>
        </w:rPr>
        <w:t>Манастир</w:t>
      </w:r>
      <w:proofErr w:type="spellEnd"/>
      <w:r w:rsidRPr="00DC54F8">
        <w:rPr>
          <w:sz w:val="20"/>
          <w:szCs w:val="20"/>
          <w:lang w:val="en-US"/>
        </w:rPr>
        <w:t xml:space="preserve"> „</w:t>
      </w:r>
      <w:proofErr w:type="spellStart"/>
      <w:r w:rsidRPr="00DC54F8">
        <w:rPr>
          <w:sz w:val="20"/>
          <w:szCs w:val="20"/>
          <w:lang w:val="en-US"/>
        </w:rPr>
        <w:t>Светих</w:t>
      </w:r>
      <w:proofErr w:type="spellEnd"/>
      <w:r w:rsidRPr="00DC54F8">
        <w:rPr>
          <w:sz w:val="20"/>
          <w:szCs w:val="20"/>
          <w:lang w:val="en-US"/>
        </w:rPr>
        <w:t xml:space="preserve"> </w:t>
      </w:r>
      <w:proofErr w:type="spellStart"/>
      <w:proofErr w:type="gramStart"/>
      <w:r w:rsidRPr="00DC54F8">
        <w:rPr>
          <w:sz w:val="20"/>
          <w:szCs w:val="20"/>
          <w:lang w:val="en-US"/>
        </w:rPr>
        <w:t>Архнгела</w:t>
      </w:r>
      <w:proofErr w:type="spellEnd"/>
      <w:r w:rsidRPr="00DC54F8">
        <w:rPr>
          <w:sz w:val="20"/>
          <w:szCs w:val="20"/>
          <w:lang w:val="en-US"/>
        </w:rPr>
        <w:t>“ -</w:t>
      </w:r>
      <w:proofErr w:type="gramEnd"/>
      <w:r w:rsidRPr="00DC54F8">
        <w:rPr>
          <w:sz w:val="20"/>
          <w:szCs w:val="20"/>
          <w:lang w:val="en-US"/>
        </w:rPr>
        <w:t xml:space="preserve">  </w:t>
      </w:r>
      <w:proofErr w:type="spellStart"/>
      <w:r w:rsidRPr="00DC54F8">
        <w:rPr>
          <w:sz w:val="20"/>
          <w:szCs w:val="20"/>
          <w:lang w:val="en-US"/>
        </w:rPr>
        <w:t>Ковиље</w:t>
      </w:r>
      <w:proofErr w:type="spellEnd"/>
      <w:r w:rsidRPr="00DC54F8">
        <w:rPr>
          <w:sz w:val="20"/>
          <w:szCs w:val="20"/>
          <w:lang w:val="en-US"/>
        </w:rPr>
        <w:t xml:space="preserve">. </w:t>
      </w:r>
      <w:proofErr w:type="spellStart"/>
      <w:r w:rsidRPr="00DC54F8">
        <w:rPr>
          <w:sz w:val="20"/>
          <w:szCs w:val="20"/>
          <w:lang w:val="en-US"/>
        </w:rPr>
        <w:t>Градња</w:t>
      </w:r>
      <w:proofErr w:type="spellEnd"/>
      <w:r w:rsidRPr="00DC54F8">
        <w:rPr>
          <w:sz w:val="20"/>
          <w:szCs w:val="20"/>
          <w:lang w:val="en-US"/>
        </w:rPr>
        <w:t xml:space="preserve"> </w:t>
      </w:r>
      <w:proofErr w:type="spellStart"/>
      <w:r w:rsidRPr="00DC54F8">
        <w:rPr>
          <w:sz w:val="20"/>
          <w:szCs w:val="20"/>
          <w:lang w:val="en-US"/>
        </w:rPr>
        <w:t>овог</w:t>
      </w:r>
      <w:proofErr w:type="spellEnd"/>
      <w:r w:rsidRPr="00DC54F8">
        <w:rPr>
          <w:sz w:val="20"/>
          <w:szCs w:val="20"/>
          <w:lang w:val="en-US"/>
        </w:rPr>
        <w:t xml:space="preserve"> </w:t>
      </w:r>
      <w:proofErr w:type="spellStart"/>
      <w:r w:rsidRPr="00DC54F8">
        <w:rPr>
          <w:sz w:val="20"/>
          <w:szCs w:val="20"/>
          <w:lang w:val="en-US"/>
        </w:rPr>
        <w:t>здања</w:t>
      </w:r>
      <w:proofErr w:type="spellEnd"/>
      <w:r w:rsidRPr="00DC54F8">
        <w:rPr>
          <w:sz w:val="20"/>
          <w:szCs w:val="20"/>
          <w:lang w:val="en-US"/>
        </w:rPr>
        <w:t xml:space="preserve"> </w:t>
      </w:r>
      <w:proofErr w:type="spellStart"/>
      <w:r w:rsidRPr="00DC54F8">
        <w:rPr>
          <w:sz w:val="20"/>
          <w:szCs w:val="20"/>
          <w:lang w:val="en-US"/>
        </w:rPr>
        <w:t>смешта</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у </w:t>
      </w:r>
      <w:proofErr w:type="spellStart"/>
      <w:r w:rsidRPr="00DC54F8">
        <w:rPr>
          <w:sz w:val="20"/>
          <w:szCs w:val="20"/>
          <w:lang w:val="en-US"/>
        </w:rPr>
        <w:t>време</w:t>
      </w:r>
      <w:proofErr w:type="spellEnd"/>
      <w:r w:rsidRPr="00DC54F8">
        <w:rPr>
          <w:sz w:val="20"/>
          <w:szCs w:val="20"/>
          <w:lang w:val="en-US"/>
        </w:rPr>
        <w:t xml:space="preserve"> XII </w:t>
      </w:r>
      <w:proofErr w:type="spellStart"/>
      <w:r w:rsidRPr="00DC54F8">
        <w:rPr>
          <w:sz w:val="20"/>
          <w:szCs w:val="20"/>
          <w:lang w:val="en-US"/>
        </w:rPr>
        <w:t>или</w:t>
      </w:r>
      <w:proofErr w:type="spellEnd"/>
      <w:r w:rsidRPr="00DC54F8">
        <w:rPr>
          <w:sz w:val="20"/>
          <w:szCs w:val="20"/>
          <w:lang w:val="en-US"/>
        </w:rPr>
        <w:t xml:space="preserve"> XIII </w:t>
      </w:r>
      <w:proofErr w:type="spellStart"/>
      <w:r w:rsidRPr="00DC54F8">
        <w:rPr>
          <w:sz w:val="20"/>
          <w:szCs w:val="20"/>
          <w:lang w:val="en-US"/>
        </w:rPr>
        <w:t>veka</w:t>
      </w:r>
      <w:proofErr w:type="spellEnd"/>
      <w:r w:rsidRPr="00DC54F8">
        <w:rPr>
          <w:sz w:val="20"/>
          <w:szCs w:val="20"/>
          <w:lang w:val="en-US"/>
        </w:rPr>
        <w:t xml:space="preserve">. </w:t>
      </w:r>
      <w:proofErr w:type="spellStart"/>
      <w:r w:rsidRPr="00DC54F8">
        <w:rPr>
          <w:sz w:val="20"/>
          <w:szCs w:val="20"/>
          <w:lang w:val="en-US"/>
        </w:rPr>
        <w:t>Сада</w:t>
      </w:r>
      <w:proofErr w:type="spellEnd"/>
      <w:r w:rsidRPr="00DC54F8">
        <w:rPr>
          <w:sz w:val="20"/>
          <w:szCs w:val="20"/>
          <w:lang w:val="en-US"/>
        </w:rPr>
        <w:t xml:space="preserve"> у </w:t>
      </w:r>
      <w:proofErr w:type="spellStart"/>
      <w:r w:rsidRPr="00DC54F8">
        <w:rPr>
          <w:sz w:val="20"/>
          <w:szCs w:val="20"/>
          <w:lang w:val="en-US"/>
        </w:rPr>
        <w:t>манастиру</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6 </w:t>
      </w:r>
      <w:proofErr w:type="spellStart"/>
      <w:r w:rsidRPr="00DC54F8">
        <w:rPr>
          <w:sz w:val="20"/>
          <w:szCs w:val="20"/>
          <w:lang w:val="en-US"/>
        </w:rPr>
        <w:t>монахиња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челу</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игуманијом</w:t>
      </w:r>
      <w:proofErr w:type="spellEnd"/>
      <w:r w:rsidRPr="00DC54F8">
        <w:rPr>
          <w:sz w:val="20"/>
          <w:szCs w:val="20"/>
          <w:lang w:val="en-US"/>
        </w:rPr>
        <w:t xml:space="preserve"> </w:t>
      </w:r>
      <w:proofErr w:type="spellStart"/>
      <w:r w:rsidRPr="00DC54F8">
        <w:rPr>
          <w:sz w:val="20"/>
          <w:szCs w:val="20"/>
          <w:lang w:val="en-US"/>
        </w:rPr>
        <w:t>мати</w:t>
      </w:r>
      <w:proofErr w:type="spellEnd"/>
      <w:r w:rsidRPr="00DC54F8">
        <w:rPr>
          <w:sz w:val="20"/>
          <w:szCs w:val="20"/>
          <w:lang w:val="en-US"/>
        </w:rPr>
        <w:t xml:space="preserve"> </w:t>
      </w:r>
      <w:proofErr w:type="spellStart"/>
      <w:r w:rsidRPr="00DC54F8">
        <w:rPr>
          <w:sz w:val="20"/>
          <w:szCs w:val="20"/>
          <w:lang w:val="en-US"/>
        </w:rPr>
        <w:t>Агрипином</w:t>
      </w:r>
      <w:proofErr w:type="spellEnd"/>
      <w:r w:rsidRPr="00DC54F8">
        <w:rPr>
          <w:sz w:val="20"/>
          <w:szCs w:val="20"/>
          <w:lang w:val="en-US"/>
        </w:rPr>
        <w:t>;</w:t>
      </w:r>
    </w:p>
    <w:p w14:paraId="6EB31D3F" w14:textId="77777777" w:rsidR="00DC54F8" w:rsidRPr="00DC54F8" w:rsidRDefault="00DC54F8" w:rsidP="00DC54F8">
      <w:pPr>
        <w:numPr>
          <w:ilvl w:val="0"/>
          <w:numId w:val="7"/>
        </w:numPr>
        <w:spacing w:after="200" w:line="276" w:lineRule="auto"/>
        <w:contextualSpacing/>
        <w:jc w:val="both"/>
        <w:rPr>
          <w:sz w:val="20"/>
          <w:szCs w:val="20"/>
          <w:lang w:val="en-US"/>
        </w:rPr>
      </w:pPr>
      <w:proofErr w:type="spellStart"/>
      <w:r w:rsidRPr="00DC54F8">
        <w:rPr>
          <w:sz w:val="20"/>
          <w:szCs w:val="20"/>
          <w:lang w:val="en-US"/>
        </w:rPr>
        <w:t>Манастир</w:t>
      </w:r>
      <w:proofErr w:type="spellEnd"/>
      <w:r w:rsidRPr="00DC54F8">
        <w:rPr>
          <w:sz w:val="20"/>
          <w:szCs w:val="20"/>
          <w:lang w:val="en-US"/>
        </w:rPr>
        <w:t xml:space="preserve"> „</w:t>
      </w:r>
      <w:proofErr w:type="spellStart"/>
      <w:proofErr w:type="gramStart"/>
      <w:r w:rsidRPr="00DC54F8">
        <w:rPr>
          <w:sz w:val="20"/>
          <w:szCs w:val="20"/>
          <w:lang w:val="en-US"/>
        </w:rPr>
        <w:t>Преображење</w:t>
      </w:r>
      <w:proofErr w:type="spellEnd"/>
      <w:r w:rsidRPr="00DC54F8">
        <w:rPr>
          <w:sz w:val="20"/>
          <w:szCs w:val="20"/>
          <w:lang w:val="en-US"/>
        </w:rPr>
        <w:t>“ -</w:t>
      </w:r>
      <w:proofErr w:type="gramEnd"/>
      <w:r w:rsidRPr="00DC54F8">
        <w:rPr>
          <w:sz w:val="20"/>
          <w:szCs w:val="20"/>
          <w:lang w:val="en-US"/>
        </w:rPr>
        <w:t xml:space="preserve"> </w:t>
      </w:r>
      <w:proofErr w:type="spellStart"/>
      <w:r w:rsidRPr="00DC54F8">
        <w:rPr>
          <w:sz w:val="20"/>
          <w:szCs w:val="20"/>
          <w:lang w:val="en-US"/>
        </w:rPr>
        <w:t>Придворица</w:t>
      </w:r>
      <w:proofErr w:type="spellEnd"/>
      <w:r w:rsidRPr="00DC54F8">
        <w:rPr>
          <w:sz w:val="20"/>
          <w:szCs w:val="20"/>
          <w:lang w:val="en-US"/>
        </w:rPr>
        <w:t xml:space="preserve">. </w:t>
      </w:r>
      <w:proofErr w:type="spellStart"/>
      <w:r w:rsidRPr="00DC54F8">
        <w:rPr>
          <w:sz w:val="20"/>
          <w:szCs w:val="20"/>
          <w:lang w:val="en-US"/>
        </w:rPr>
        <w:t>Један</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најзначајнијих</w:t>
      </w:r>
      <w:proofErr w:type="spellEnd"/>
      <w:r w:rsidRPr="00DC54F8">
        <w:rPr>
          <w:sz w:val="20"/>
          <w:szCs w:val="20"/>
          <w:lang w:val="en-US"/>
        </w:rPr>
        <w:t xml:space="preserve"> </w:t>
      </w:r>
      <w:proofErr w:type="spellStart"/>
      <w:r w:rsidRPr="00DC54F8">
        <w:rPr>
          <w:sz w:val="20"/>
          <w:szCs w:val="20"/>
          <w:lang w:val="en-US"/>
        </w:rPr>
        <w:t>средњовековних</w:t>
      </w:r>
      <w:proofErr w:type="spellEnd"/>
      <w:r w:rsidRPr="00DC54F8">
        <w:rPr>
          <w:sz w:val="20"/>
          <w:szCs w:val="20"/>
          <w:lang w:val="en-US"/>
        </w:rPr>
        <w:t xml:space="preserve"> </w:t>
      </w:r>
      <w:proofErr w:type="spellStart"/>
      <w:r w:rsidRPr="00DC54F8">
        <w:rPr>
          <w:sz w:val="20"/>
          <w:szCs w:val="20"/>
          <w:lang w:val="en-US"/>
        </w:rPr>
        <w:t>споменика</w:t>
      </w:r>
      <w:proofErr w:type="spellEnd"/>
      <w:r w:rsidRPr="00DC54F8">
        <w:rPr>
          <w:sz w:val="20"/>
          <w:szCs w:val="20"/>
          <w:lang w:val="en-US"/>
        </w:rPr>
        <w:t xml:space="preserve"> у </w:t>
      </w:r>
      <w:proofErr w:type="spellStart"/>
      <w:r w:rsidRPr="00DC54F8">
        <w:rPr>
          <w:sz w:val="20"/>
          <w:szCs w:val="20"/>
          <w:lang w:val="en-US"/>
        </w:rPr>
        <w:t>моравичком</w:t>
      </w:r>
      <w:proofErr w:type="spellEnd"/>
      <w:r w:rsidRPr="00DC54F8">
        <w:rPr>
          <w:sz w:val="20"/>
          <w:szCs w:val="20"/>
          <w:lang w:val="en-US"/>
        </w:rPr>
        <w:t xml:space="preserve"> </w:t>
      </w:r>
      <w:proofErr w:type="spellStart"/>
      <w:r w:rsidRPr="00DC54F8">
        <w:rPr>
          <w:sz w:val="20"/>
          <w:szCs w:val="20"/>
          <w:lang w:val="en-US"/>
        </w:rPr>
        <w:t>крају</w:t>
      </w:r>
      <w:proofErr w:type="spellEnd"/>
      <w:r w:rsidRPr="00DC54F8">
        <w:rPr>
          <w:sz w:val="20"/>
          <w:szCs w:val="20"/>
          <w:lang w:val="en-US"/>
        </w:rPr>
        <w:t xml:space="preserve">. </w:t>
      </w:r>
      <w:proofErr w:type="spellStart"/>
      <w:r w:rsidRPr="00DC54F8">
        <w:rPr>
          <w:sz w:val="20"/>
          <w:szCs w:val="20"/>
          <w:lang w:val="en-US"/>
        </w:rPr>
        <w:t>Налази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28 </w:t>
      </w:r>
      <w:proofErr w:type="spellStart"/>
      <w:r w:rsidRPr="00DC54F8">
        <w:rPr>
          <w:sz w:val="20"/>
          <w:szCs w:val="20"/>
          <w:lang w:val="en-US"/>
        </w:rPr>
        <w:t>км</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Ивањице</w:t>
      </w:r>
      <w:proofErr w:type="spellEnd"/>
      <w:r w:rsidRPr="00DC54F8">
        <w:rPr>
          <w:sz w:val="20"/>
          <w:szCs w:val="20"/>
          <w:lang w:val="en-US"/>
        </w:rPr>
        <w:t xml:space="preserve"> и 28 </w:t>
      </w:r>
      <w:proofErr w:type="spellStart"/>
      <w:r w:rsidRPr="00DC54F8">
        <w:rPr>
          <w:sz w:val="20"/>
          <w:szCs w:val="20"/>
          <w:lang w:val="en-US"/>
        </w:rPr>
        <w:t>км</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Студенице</w:t>
      </w:r>
      <w:proofErr w:type="spellEnd"/>
      <w:r w:rsidRPr="00DC54F8">
        <w:rPr>
          <w:sz w:val="20"/>
          <w:szCs w:val="20"/>
          <w:lang w:val="en-US"/>
        </w:rPr>
        <w:t xml:space="preserve">. У </w:t>
      </w:r>
      <w:proofErr w:type="spellStart"/>
      <w:r w:rsidRPr="00DC54F8">
        <w:rPr>
          <w:sz w:val="20"/>
          <w:szCs w:val="20"/>
          <w:lang w:val="en-US"/>
        </w:rPr>
        <w:t>почетку</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био</w:t>
      </w:r>
      <w:proofErr w:type="spellEnd"/>
      <w:r w:rsidRPr="00DC54F8">
        <w:rPr>
          <w:sz w:val="20"/>
          <w:szCs w:val="20"/>
          <w:lang w:val="en-US"/>
        </w:rPr>
        <w:t xml:space="preserve"> </w:t>
      </w:r>
      <w:proofErr w:type="spellStart"/>
      <w:r w:rsidRPr="00DC54F8">
        <w:rPr>
          <w:sz w:val="20"/>
          <w:szCs w:val="20"/>
          <w:lang w:val="en-US"/>
        </w:rPr>
        <w:t>женски</w:t>
      </w:r>
      <w:proofErr w:type="spellEnd"/>
      <w:r w:rsidRPr="00DC54F8">
        <w:rPr>
          <w:sz w:val="20"/>
          <w:szCs w:val="20"/>
          <w:lang w:val="en-US"/>
        </w:rPr>
        <w:t xml:space="preserve"> </w:t>
      </w:r>
      <w:proofErr w:type="spellStart"/>
      <w:r w:rsidRPr="00DC54F8">
        <w:rPr>
          <w:sz w:val="20"/>
          <w:szCs w:val="20"/>
          <w:lang w:val="en-US"/>
        </w:rPr>
        <w:t>манастир</w:t>
      </w:r>
      <w:proofErr w:type="spellEnd"/>
      <w:r w:rsidRPr="00DC54F8">
        <w:rPr>
          <w:sz w:val="20"/>
          <w:szCs w:val="20"/>
          <w:lang w:val="en-US"/>
        </w:rPr>
        <w:t xml:space="preserve">, </w:t>
      </w:r>
      <w:proofErr w:type="spellStart"/>
      <w:r w:rsidRPr="00DC54F8">
        <w:rPr>
          <w:sz w:val="20"/>
          <w:szCs w:val="20"/>
          <w:lang w:val="en-US"/>
        </w:rPr>
        <w:t>затим</w:t>
      </w:r>
      <w:proofErr w:type="spellEnd"/>
      <w:r w:rsidRPr="00DC54F8">
        <w:rPr>
          <w:sz w:val="20"/>
          <w:szCs w:val="20"/>
          <w:lang w:val="en-US"/>
        </w:rPr>
        <w:t xml:space="preserve"> </w:t>
      </w:r>
      <w:proofErr w:type="spellStart"/>
      <w:r w:rsidRPr="00DC54F8">
        <w:rPr>
          <w:sz w:val="20"/>
          <w:szCs w:val="20"/>
          <w:lang w:val="en-US"/>
        </w:rPr>
        <w:t>црква</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би</w:t>
      </w:r>
      <w:proofErr w:type="spellEnd"/>
      <w:r w:rsidRPr="00DC54F8">
        <w:rPr>
          <w:sz w:val="20"/>
          <w:szCs w:val="20"/>
          <w:lang w:val="en-US"/>
        </w:rPr>
        <w:t xml:space="preserve"> 2007.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поново</w:t>
      </w:r>
      <w:proofErr w:type="spellEnd"/>
      <w:r w:rsidRPr="00DC54F8">
        <w:rPr>
          <w:sz w:val="20"/>
          <w:szCs w:val="20"/>
          <w:lang w:val="en-US"/>
        </w:rPr>
        <w:t xml:space="preserve"> </w:t>
      </w:r>
      <w:proofErr w:type="spellStart"/>
      <w:r w:rsidRPr="00DC54F8">
        <w:rPr>
          <w:sz w:val="20"/>
          <w:szCs w:val="20"/>
          <w:lang w:val="en-US"/>
        </w:rPr>
        <w:t>шпроглашен</w:t>
      </w:r>
      <w:proofErr w:type="spellEnd"/>
      <w:r w:rsidRPr="00DC54F8">
        <w:rPr>
          <w:sz w:val="20"/>
          <w:szCs w:val="20"/>
          <w:lang w:val="en-US"/>
        </w:rPr>
        <w:t xml:space="preserve"> </w:t>
      </w:r>
      <w:proofErr w:type="spellStart"/>
      <w:r w:rsidRPr="00DC54F8">
        <w:rPr>
          <w:sz w:val="20"/>
          <w:szCs w:val="20"/>
          <w:lang w:val="en-US"/>
        </w:rPr>
        <w:t>манастиром</w:t>
      </w:r>
      <w:proofErr w:type="spellEnd"/>
      <w:r w:rsidRPr="00DC54F8">
        <w:rPr>
          <w:sz w:val="20"/>
          <w:szCs w:val="20"/>
          <w:lang w:val="en-US"/>
        </w:rPr>
        <w:t xml:space="preserve"> </w:t>
      </w:r>
      <w:proofErr w:type="spellStart"/>
      <w:r w:rsidRPr="00DC54F8">
        <w:rPr>
          <w:sz w:val="20"/>
          <w:szCs w:val="20"/>
          <w:lang w:val="en-US"/>
        </w:rPr>
        <w:t>али</w:t>
      </w:r>
      <w:proofErr w:type="spellEnd"/>
      <w:r w:rsidRPr="00DC54F8">
        <w:rPr>
          <w:sz w:val="20"/>
          <w:szCs w:val="20"/>
          <w:lang w:val="en-US"/>
        </w:rPr>
        <w:t xml:space="preserve"> </w:t>
      </w:r>
      <w:proofErr w:type="spellStart"/>
      <w:r w:rsidRPr="00DC54F8">
        <w:rPr>
          <w:sz w:val="20"/>
          <w:szCs w:val="20"/>
          <w:lang w:val="en-US"/>
        </w:rPr>
        <w:t>овога</w:t>
      </w:r>
      <w:proofErr w:type="spellEnd"/>
      <w:r w:rsidRPr="00DC54F8">
        <w:rPr>
          <w:sz w:val="20"/>
          <w:szCs w:val="20"/>
          <w:lang w:val="en-US"/>
        </w:rPr>
        <w:t xml:space="preserve"> </w:t>
      </w:r>
      <w:proofErr w:type="spellStart"/>
      <w:r w:rsidRPr="00DC54F8">
        <w:rPr>
          <w:sz w:val="20"/>
          <w:szCs w:val="20"/>
          <w:lang w:val="en-US"/>
        </w:rPr>
        <w:t>пута</w:t>
      </w:r>
      <w:proofErr w:type="spellEnd"/>
      <w:r w:rsidRPr="00DC54F8">
        <w:rPr>
          <w:sz w:val="20"/>
          <w:szCs w:val="20"/>
          <w:lang w:val="en-US"/>
        </w:rPr>
        <w:t xml:space="preserve"> </w:t>
      </w:r>
      <w:proofErr w:type="spellStart"/>
      <w:r w:rsidRPr="00DC54F8">
        <w:rPr>
          <w:sz w:val="20"/>
          <w:szCs w:val="20"/>
          <w:lang w:val="en-US"/>
        </w:rPr>
        <w:t>мушким</w:t>
      </w:r>
      <w:proofErr w:type="spellEnd"/>
      <w:r w:rsidRPr="00DC54F8">
        <w:rPr>
          <w:sz w:val="20"/>
          <w:szCs w:val="20"/>
          <w:lang w:val="en-US"/>
        </w:rPr>
        <w:t xml:space="preserve">. У </w:t>
      </w:r>
      <w:proofErr w:type="spellStart"/>
      <w:r w:rsidRPr="00DC54F8">
        <w:rPr>
          <w:sz w:val="20"/>
          <w:szCs w:val="20"/>
          <w:lang w:val="en-US"/>
        </w:rPr>
        <w:t>манастиру</w:t>
      </w:r>
      <w:proofErr w:type="spellEnd"/>
      <w:r w:rsidRPr="00DC54F8">
        <w:rPr>
          <w:sz w:val="20"/>
          <w:szCs w:val="20"/>
          <w:lang w:val="en-US"/>
        </w:rPr>
        <w:t xml:space="preserve"> </w:t>
      </w:r>
      <w:proofErr w:type="spellStart"/>
      <w:r w:rsidRPr="00DC54F8">
        <w:rPr>
          <w:sz w:val="20"/>
          <w:szCs w:val="20"/>
          <w:lang w:val="en-US"/>
        </w:rPr>
        <w:t>живе</w:t>
      </w:r>
      <w:proofErr w:type="spellEnd"/>
      <w:r w:rsidRPr="00DC54F8">
        <w:rPr>
          <w:sz w:val="20"/>
          <w:szCs w:val="20"/>
          <w:lang w:val="en-US"/>
        </w:rPr>
        <w:t xml:space="preserve"> </w:t>
      </w:r>
      <w:proofErr w:type="spellStart"/>
      <w:r w:rsidRPr="00DC54F8">
        <w:rPr>
          <w:sz w:val="20"/>
          <w:szCs w:val="20"/>
          <w:lang w:val="en-US"/>
        </w:rPr>
        <w:t>настојатељ</w:t>
      </w:r>
      <w:proofErr w:type="spellEnd"/>
      <w:r w:rsidRPr="00DC54F8">
        <w:rPr>
          <w:sz w:val="20"/>
          <w:szCs w:val="20"/>
          <w:lang w:val="en-US"/>
        </w:rPr>
        <w:t xml:space="preserve"> и </w:t>
      </w:r>
      <w:proofErr w:type="spellStart"/>
      <w:r w:rsidRPr="00DC54F8">
        <w:rPr>
          <w:sz w:val="20"/>
          <w:szCs w:val="20"/>
          <w:lang w:val="en-US"/>
        </w:rPr>
        <w:t>два</w:t>
      </w:r>
      <w:proofErr w:type="spellEnd"/>
      <w:r w:rsidRPr="00DC54F8">
        <w:rPr>
          <w:sz w:val="20"/>
          <w:szCs w:val="20"/>
          <w:lang w:val="en-US"/>
        </w:rPr>
        <w:t xml:space="preserve"> </w:t>
      </w:r>
      <w:proofErr w:type="spellStart"/>
      <w:r w:rsidRPr="00DC54F8">
        <w:rPr>
          <w:sz w:val="20"/>
          <w:szCs w:val="20"/>
          <w:lang w:val="en-US"/>
        </w:rPr>
        <w:t>искушеника</w:t>
      </w:r>
      <w:proofErr w:type="spellEnd"/>
      <w:r w:rsidRPr="00DC54F8">
        <w:rPr>
          <w:sz w:val="20"/>
          <w:szCs w:val="20"/>
          <w:lang w:val="en-US"/>
        </w:rPr>
        <w:t xml:space="preserve">; </w:t>
      </w:r>
    </w:p>
    <w:p w14:paraId="6875E22F" w14:textId="77777777" w:rsidR="00DC54F8" w:rsidRPr="00DC54F8" w:rsidRDefault="00DC54F8" w:rsidP="00DC54F8">
      <w:pPr>
        <w:numPr>
          <w:ilvl w:val="0"/>
          <w:numId w:val="7"/>
        </w:numPr>
        <w:spacing w:after="200" w:line="276" w:lineRule="auto"/>
        <w:contextualSpacing/>
        <w:jc w:val="both"/>
        <w:rPr>
          <w:sz w:val="20"/>
          <w:szCs w:val="20"/>
          <w:lang w:val="en-US"/>
        </w:rPr>
      </w:pPr>
      <w:proofErr w:type="spellStart"/>
      <w:r w:rsidRPr="00DC54F8">
        <w:rPr>
          <w:sz w:val="20"/>
          <w:szCs w:val="20"/>
          <w:lang w:val="en-US"/>
        </w:rPr>
        <w:t>Црква</w:t>
      </w:r>
      <w:proofErr w:type="spellEnd"/>
      <w:r w:rsidRPr="00DC54F8">
        <w:rPr>
          <w:sz w:val="20"/>
          <w:szCs w:val="20"/>
          <w:lang w:val="en-US"/>
        </w:rPr>
        <w:t xml:space="preserve"> „</w:t>
      </w:r>
      <w:proofErr w:type="spellStart"/>
      <w:r w:rsidRPr="00DC54F8">
        <w:rPr>
          <w:sz w:val="20"/>
          <w:szCs w:val="20"/>
          <w:lang w:val="en-US"/>
        </w:rPr>
        <w:t>Светих</w:t>
      </w:r>
      <w:proofErr w:type="spellEnd"/>
      <w:r w:rsidRPr="00DC54F8">
        <w:rPr>
          <w:sz w:val="20"/>
          <w:szCs w:val="20"/>
          <w:lang w:val="en-US"/>
        </w:rPr>
        <w:t xml:space="preserve"> </w:t>
      </w:r>
      <w:proofErr w:type="spellStart"/>
      <w:r w:rsidRPr="00DC54F8">
        <w:rPr>
          <w:sz w:val="20"/>
          <w:szCs w:val="20"/>
          <w:lang w:val="en-US"/>
        </w:rPr>
        <w:t>цара</w:t>
      </w:r>
      <w:proofErr w:type="spellEnd"/>
      <w:r w:rsidRPr="00DC54F8">
        <w:rPr>
          <w:sz w:val="20"/>
          <w:szCs w:val="20"/>
          <w:lang w:val="en-US"/>
        </w:rPr>
        <w:t xml:space="preserve"> </w:t>
      </w:r>
      <w:proofErr w:type="spellStart"/>
      <w:r w:rsidRPr="00DC54F8">
        <w:rPr>
          <w:sz w:val="20"/>
          <w:szCs w:val="20"/>
          <w:lang w:val="en-US"/>
        </w:rPr>
        <w:t>Константина</w:t>
      </w:r>
      <w:proofErr w:type="spellEnd"/>
      <w:r w:rsidRPr="00DC54F8">
        <w:rPr>
          <w:sz w:val="20"/>
          <w:szCs w:val="20"/>
          <w:lang w:val="en-US"/>
        </w:rPr>
        <w:t xml:space="preserve"> и </w:t>
      </w:r>
      <w:proofErr w:type="spellStart"/>
      <w:r w:rsidRPr="00DC54F8">
        <w:rPr>
          <w:sz w:val="20"/>
          <w:szCs w:val="20"/>
          <w:lang w:val="en-US"/>
        </w:rPr>
        <w:t>царице</w:t>
      </w:r>
      <w:proofErr w:type="spellEnd"/>
      <w:r w:rsidRPr="00DC54F8">
        <w:rPr>
          <w:sz w:val="20"/>
          <w:szCs w:val="20"/>
          <w:lang w:val="en-US"/>
        </w:rPr>
        <w:t xml:space="preserve"> </w:t>
      </w:r>
      <w:proofErr w:type="spellStart"/>
      <w:proofErr w:type="gramStart"/>
      <w:r w:rsidRPr="00DC54F8">
        <w:rPr>
          <w:sz w:val="20"/>
          <w:szCs w:val="20"/>
          <w:lang w:val="en-US"/>
        </w:rPr>
        <w:t>Јелене</w:t>
      </w:r>
      <w:proofErr w:type="spellEnd"/>
      <w:r w:rsidRPr="00DC54F8">
        <w:rPr>
          <w:sz w:val="20"/>
          <w:szCs w:val="20"/>
          <w:lang w:val="en-US"/>
        </w:rPr>
        <w:t>“ -</w:t>
      </w:r>
      <w:proofErr w:type="gram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Налази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у </w:t>
      </w:r>
      <w:proofErr w:type="spellStart"/>
      <w:r w:rsidRPr="00DC54F8">
        <w:rPr>
          <w:sz w:val="20"/>
          <w:szCs w:val="20"/>
          <w:lang w:val="en-US"/>
        </w:rPr>
        <w:t>Ивањици</w:t>
      </w:r>
      <w:proofErr w:type="spellEnd"/>
      <w:r w:rsidRPr="00DC54F8">
        <w:rPr>
          <w:sz w:val="20"/>
          <w:szCs w:val="20"/>
          <w:lang w:val="en-US"/>
        </w:rPr>
        <w:t xml:space="preserve">. </w:t>
      </w:r>
      <w:proofErr w:type="spellStart"/>
      <w:r w:rsidRPr="00DC54F8">
        <w:rPr>
          <w:sz w:val="20"/>
          <w:szCs w:val="20"/>
          <w:lang w:val="en-US"/>
        </w:rPr>
        <w:t>Подигнута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три</w:t>
      </w:r>
      <w:proofErr w:type="spellEnd"/>
      <w:r w:rsidRPr="00DC54F8">
        <w:rPr>
          <w:sz w:val="20"/>
          <w:szCs w:val="20"/>
          <w:lang w:val="en-US"/>
        </w:rPr>
        <w:t xml:space="preserve">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после</w:t>
      </w:r>
      <w:proofErr w:type="spellEnd"/>
      <w:r w:rsidRPr="00DC54F8">
        <w:rPr>
          <w:sz w:val="20"/>
          <w:szCs w:val="20"/>
          <w:lang w:val="en-US"/>
        </w:rPr>
        <w:t xml:space="preserve"> </w:t>
      </w:r>
      <w:proofErr w:type="spellStart"/>
      <w:r w:rsidRPr="00DC54F8">
        <w:rPr>
          <w:sz w:val="20"/>
          <w:szCs w:val="20"/>
          <w:lang w:val="en-US"/>
        </w:rPr>
        <w:t>настанка</w:t>
      </w:r>
      <w:proofErr w:type="spellEnd"/>
      <w:r w:rsidRPr="00DC54F8">
        <w:rPr>
          <w:sz w:val="20"/>
          <w:szCs w:val="20"/>
          <w:lang w:val="en-US"/>
        </w:rPr>
        <w:t xml:space="preserve"> </w:t>
      </w:r>
      <w:proofErr w:type="spellStart"/>
      <w:r w:rsidRPr="00DC54F8">
        <w:rPr>
          <w:sz w:val="20"/>
          <w:szCs w:val="20"/>
          <w:lang w:val="en-US"/>
        </w:rPr>
        <w:t>Ивањице</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1836-1838.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прилозима</w:t>
      </w:r>
      <w:proofErr w:type="spellEnd"/>
      <w:r w:rsidRPr="00DC54F8">
        <w:rPr>
          <w:sz w:val="20"/>
          <w:szCs w:val="20"/>
          <w:lang w:val="en-US"/>
        </w:rPr>
        <w:t xml:space="preserve"> </w:t>
      </w:r>
      <w:proofErr w:type="spellStart"/>
      <w:r w:rsidRPr="00DC54F8">
        <w:rPr>
          <w:sz w:val="20"/>
          <w:szCs w:val="20"/>
          <w:lang w:val="en-US"/>
        </w:rPr>
        <w:t>народа</w:t>
      </w:r>
      <w:proofErr w:type="spellEnd"/>
      <w:r w:rsidRPr="00DC54F8">
        <w:rPr>
          <w:sz w:val="20"/>
          <w:szCs w:val="20"/>
          <w:lang w:val="en-US"/>
        </w:rPr>
        <w:t xml:space="preserve">. О </w:t>
      </w:r>
      <w:proofErr w:type="spellStart"/>
      <w:r w:rsidRPr="00DC54F8">
        <w:rPr>
          <w:sz w:val="20"/>
          <w:szCs w:val="20"/>
          <w:lang w:val="en-US"/>
        </w:rPr>
        <w:t>њеном</w:t>
      </w:r>
      <w:proofErr w:type="spellEnd"/>
      <w:r w:rsidRPr="00DC54F8">
        <w:rPr>
          <w:sz w:val="20"/>
          <w:szCs w:val="20"/>
          <w:lang w:val="en-US"/>
        </w:rPr>
        <w:t xml:space="preserve"> </w:t>
      </w:r>
      <w:proofErr w:type="spellStart"/>
      <w:r w:rsidRPr="00DC54F8">
        <w:rPr>
          <w:sz w:val="20"/>
          <w:szCs w:val="20"/>
          <w:lang w:val="en-US"/>
        </w:rPr>
        <w:t>напретку</w:t>
      </w:r>
      <w:proofErr w:type="spellEnd"/>
      <w:r w:rsidRPr="00DC54F8">
        <w:rPr>
          <w:sz w:val="20"/>
          <w:szCs w:val="20"/>
          <w:lang w:val="en-US"/>
        </w:rPr>
        <w:t xml:space="preserve"> </w:t>
      </w:r>
      <w:proofErr w:type="spellStart"/>
      <w:r w:rsidRPr="00DC54F8">
        <w:rPr>
          <w:sz w:val="20"/>
          <w:szCs w:val="20"/>
          <w:lang w:val="en-US"/>
        </w:rPr>
        <w:t>старао</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лично</w:t>
      </w:r>
      <w:proofErr w:type="spellEnd"/>
      <w:r w:rsidRPr="00DC54F8">
        <w:rPr>
          <w:sz w:val="20"/>
          <w:szCs w:val="20"/>
          <w:lang w:val="en-US"/>
        </w:rPr>
        <w:t xml:space="preserve"> </w:t>
      </w:r>
      <w:proofErr w:type="spellStart"/>
      <w:r w:rsidRPr="00DC54F8">
        <w:rPr>
          <w:sz w:val="20"/>
          <w:szCs w:val="20"/>
          <w:lang w:val="en-US"/>
        </w:rPr>
        <w:t>кнез</w:t>
      </w:r>
      <w:proofErr w:type="spellEnd"/>
      <w:r w:rsidRPr="00DC54F8">
        <w:rPr>
          <w:sz w:val="20"/>
          <w:szCs w:val="20"/>
          <w:lang w:val="en-US"/>
        </w:rPr>
        <w:t xml:space="preserve"> </w:t>
      </w:r>
      <w:proofErr w:type="spellStart"/>
      <w:r w:rsidRPr="00DC54F8">
        <w:rPr>
          <w:sz w:val="20"/>
          <w:szCs w:val="20"/>
          <w:lang w:val="en-US"/>
        </w:rPr>
        <w:t>Милош</w:t>
      </w:r>
      <w:proofErr w:type="spellEnd"/>
      <w:r w:rsidRPr="00DC54F8">
        <w:rPr>
          <w:sz w:val="20"/>
          <w:szCs w:val="20"/>
          <w:lang w:val="en-US"/>
        </w:rPr>
        <w:t xml:space="preserve"> </w:t>
      </w:r>
      <w:proofErr w:type="spellStart"/>
      <w:r w:rsidRPr="00DC54F8">
        <w:rPr>
          <w:sz w:val="20"/>
          <w:szCs w:val="20"/>
          <w:lang w:val="en-US"/>
        </w:rPr>
        <w:t>Обреновић</w:t>
      </w:r>
      <w:proofErr w:type="spellEnd"/>
      <w:r w:rsidRPr="00DC54F8">
        <w:rPr>
          <w:sz w:val="20"/>
          <w:szCs w:val="20"/>
          <w:lang w:val="en-US"/>
        </w:rPr>
        <w:t xml:space="preserve">. </w:t>
      </w:r>
      <w:proofErr w:type="spellStart"/>
      <w:r w:rsidRPr="00DC54F8">
        <w:rPr>
          <w:sz w:val="20"/>
          <w:szCs w:val="20"/>
          <w:lang w:val="en-US"/>
        </w:rPr>
        <w:t>Живопис</w:t>
      </w:r>
      <w:proofErr w:type="spellEnd"/>
      <w:r w:rsidRPr="00DC54F8">
        <w:rPr>
          <w:sz w:val="20"/>
          <w:szCs w:val="20"/>
          <w:lang w:val="en-US"/>
        </w:rPr>
        <w:t xml:space="preserve"> и </w:t>
      </w:r>
      <w:proofErr w:type="spellStart"/>
      <w:r w:rsidRPr="00DC54F8">
        <w:rPr>
          <w:sz w:val="20"/>
          <w:szCs w:val="20"/>
          <w:lang w:val="en-US"/>
        </w:rPr>
        <w:t>иконостас</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у </w:t>
      </w:r>
      <w:proofErr w:type="spellStart"/>
      <w:r w:rsidRPr="00DC54F8">
        <w:rPr>
          <w:sz w:val="20"/>
          <w:szCs w:val="20"/>
          <w:lang w:val="en-US"/>
        </w:rPr>
        <w:t>целини</w:t>
      </w:r>
      <w:proofErr w:type="spellEnd"/>
      <w:r w:rsidRPr="00DC54F8">
        <w:rPr>
          <w:sz w:val="20"/>
          <w:szCs w:val="20"/>
          <w:lang w:val="en-US"/>
        </w:rPr>
        <w:t xml:space="preserve"> </w:t>
      </w:r>
      <w:proofErr w:type="spellStart"/>
      <w:r w:rsidRPr="00DC54F8">
        <w:rPr>
          <w:sz w:val="20"/>
          <w:szCs w:val="20"/>
          <w:lang w:val="en-US"/>
        </w:rPr>
        <w:t>сачувани</w:t>
      </w:r>
      <w:proofErr w:type="spellEnd"/>
      <w:r w:rsidRPr="00DC54F8">
        <w:rPr>
          <w:sz w:val="20"/>
          <w:szCs w:val="20"/>
          <w:lang w:val="en-US"/>
        </w:rPr>
        <w:t xml:space="preserve">, а </w:t>
      </w:r>
      <w:proofErr w:type="spellStart"/>
      <w:r w:rsidRPr="00DC54F8">
        <w:rPr>
          <w:sz w:val="20"/>
          <w:szCs w:val="20"/>
          <w:lang w:val="en-US"/>
        </w:rPr>
        <w:t>недавно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извршена</w:t>
      </w:r>
      <w:proofErr w:type="spellEnd"/>
      <w:r w:rsidRPr="00DC54F8">
        <w:rPr>
          <w:sz w:val="20"/>
          <w:szCs w:val="20"/>
          <w:lang w:val="en-US"/>
        </w:rPr>
        <w:t xml:space="preserve"> и </w:t>
      </w:r>
      <w:proofErr w:type="spellStart"/>
      <w:r w:rsidRPr="00DC54F8">
        <w:rPr>
          <w:sz w:val="20"/>
          <w:szCs w:val="20"/>
          <w:lang w:val="en-US"/>
        </w:rPr>
        <w:t>њихова</w:t>
      </w:r>
      <w:proofErr w:type="spellEnd"/>
      <w:r w:rsidRPr="00DC54F8">
        <w:rPr>
          <w:sz w:val="20"/>
          <w:szCs w:val="20"/>
          <w:lang w:val="en-US"/>
        </w:rPr>
        <w:t xml:space="preserve"> </w:t>
      </w:r>
      <w:proofErr w:type="spellStart"/>
      <w:r w:rsidRPr="00DC54F8">
        <w:rPr>
          <w:sz w:val="20"/>
          <w:szCs w:val="20"/>
          <w:lang w:val="en-US"/>
        </w:rPr>
        <w:t>рестаурација</w:t>
      </w:r>
      <w:proofErr w:type="spellEnd"/>
      <w:r w:rsidRPr="00DC54F8">
        <w:rPr>
          <w:sz w:val="20"/>
          <w:szCs w:val="20"/>
          <w:lang w:val="en-US"/>
        </w:rPr>
        <w:t xml:space="preserve">. </w:t>
      </w:r>
      <w:proofErr w:type="spellStart"/>
      <w:r w:rsidRPr="00DC54F8">
        <w:rPr>
          <w:sz w:val="20"/>
          <w:szCs w:val="20"/>
          <w:lang w:val="en-US"/>
        </w:rPr>
        <w:t>Прелепо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архитектонско</w:t>
      </w:r>
      <w:proofErr w:type="spellEnd"/>
      <w:r w:rsidRPr="00DC54F8">
        <w:rPr>
          <w:sz w:val="20"/>
          <w:szCs w:val="20"/>
          <w:lang w:val="en-US"/>
        </w:rPr>
        <w:t xml:space="preserve"> </w:t>
      </w:r>
      <w:proofErr w:type="spellStart"/>
      <w:r w:rsidRPr="00DC54F8">
        <w:rPr>
          <w:sz w:val="20"/>
          <w:szCs w:val="20"/>
          <w:lang w:val="en-US"/>
        </w:rPr>
        <w:t>здање</w:t>
      </w:r>
      <w:proofErr w:type="spellEnd"/>
      <w:r w:rsidRPr="00DC54F8">
        <w:rPr>
          <w:sz w:val="20"/>
          <w:szCs w:val="20"/>
          <w:lang w:val="en-US"/>
        </w:rPr>
        <w:t xml:space="preserve"> </w:t>
      </w:r>
      <w:proofErr w:type="spellStart"/>
      <w:r w:rsidRPr="00DC54F8">
        <w:rPr>
          <w:sz w:val="20"/>
          <w:szCs w:val="20"/>
          <w:lang w:val="en-US"/>
        </w:rPr>
        <w:t>под</w:t>
      </w:r>
      <w:proofErr w:type="spellEnd"/>
      <w:r w:rsidRPr="00DC54F8">
        <w:rPr>
          <w:sz w:val="20"/>
          <w:szCs w:val="20"/>
          <w:lang w:val="en-US"/>
        </w:rPr>
        <w:t xml:space="preserve"> </w:t>
      </w:r>
      <w:proofErr w:type="spellStart"/>
      <w:r w:rsidRPr="00DC54F8">
        <w:rPr>
          <w:sz w:val="20"/>
          <w:szCs w:val="20"/>
          <w:lang w:val="en-US"/>
        </w:rPr>
        <w:t>заштитом</w:t>
      </w:r>
      <w:proofErr w:type="spellEnd"/>
      <w:r w:rsidRPr="00DC54F8">
        <w:rPr>
          <w:sz w:val="20"/>
          <w:szCs w:val="20"/>
          <w:lang w:val="en-US"/>
        </w:rPr>
        <w:t xml:space="preserve"> </w:t>
      </w:r>
      <w:proofErr w:type="spellStart"/>
      <w:r w:rsidRPr="00DC54F8">
        <w:rPr>
          <w:sz w:val="20"/>
          <w:szCs w:val="20"/>
          <w:lang w:val="en-US"/>
        </w:rPr>
        <w:t>државе</w:t>
      </w:r>
      <w:proofErr w:type="spellEnd"/>
      <w:r w:rsidRPr="00DC54F8">
        <w:rPr>
          <w:sz w:val="20"/>
          <w:szCs w:val="20"/>
          <w:lang w:val="en-US"/>
        </w:rPr>
        <w:t xml:space="preserve">; </w:t>
      </w:r>
    </w:p>
    <w:p w14:paraId="0D731F49" w14:textId="77777777" w:rsidR="00DC54F8" w:rsidRPr="00DC54F8" w:rsidRDefault="00DC54F8" w:rsidP="00DC54F8">
      <w:pPr>
        <w:numPr>
          <w:ilvl w:val="0"/>
          <w:numId w:val="7"/>
        </w:numPr>
        <w:spacing w:after="200" w:line="276" w:lineRule="auto"/>
        <w:contextualSpacing/>
        <w:jc w:val="both"/>
        <w:rPr>
          <w:sz w:val="20"/>
          <w:szCs w:val="20"/>
          <w:lang w:val="en-US"/>
        </w:rPr>
      </w:pPr>
      <w:proofErr w:type="spellStart"/>
      <w:r w:rsidRPr="00DC54F8">
        <w:rPr>
          <w:sz w:val="20"/>
          <w:szCs w:val="20"/>
          <w:lang w:val="en-US"/>
        </w:rPr>
        <w:t>Црква</w:t>
      </w:r>
      <w:proofErr w:type="spellEnd"/>
      <w:r w:rsidRPr="00DC54F8">
        <w:rPr>
          <w:sz w:val="20"/>
          <w:szCs w:val="20"/>
          <w:lang w:val="en-US"/>
        </w:rPr>
        <w:t xml:space="preserve"> „</w:t>
      </w:r>
      <w:proofErr w:type="spellStart"/>
      <w:r w:rsidRPr="00DC54F8">
        <w:rPr>
          <w:sz w:val="20"/>
          <w:szCs w:val="20"/>
          <w:lang w:val="en-US"/>
        </w:rPr>
        <w:t>Светог</w:t>
      </w:r>
      <w:proofErr w:type="spellEnd"/>
      <w:r w:rsidRPr="00DC54F8">
        <w:rPr>
          <w:sz w:val="20"/>
          <w:szCs w:val="20"/>
          <w:lang w:val="en-US"/>
        </w:rPr>
        <w:t xml:space="preserve"> </w:t>
      </w:r>
      <w:proofErr w:type="spellStart"/>
      <w:proofErr w:type="gramStart"/>
      <w:r w:rsidRPr="00DC54F8">
        <w:rPr>
          <w:sz w:val="20"/>
          <w:szCs w:val="20"/>
          <w:lang w:val="en-US"/>
        </w:rPr>
        <w:t>Николе</w:t>
      </w:r>
      <w:proofErr w:type="spellEnd"/>
      <w:r w:rsidRPr="00DC54F8">
        <w:rPr>
          <w:sz w:val="20"/>
          <w:szCs w:val="20"/>
          <w:lang w:val="en-US"/>
        </w:rPr>
        <w:t xml:space="preserve">“ </w:t>
      </w:r>
      <w:proofErr w:type="spellStart"/>
      <w:r w:rsidRPr="00DC54F8">
        <w:rPr>
          <w:sz w:val="20"/>
          <w:szCs w:val="20"/>
          <w:lang w:val="en-US"/>
        </w:rPr>
        <w:t>или</w:t>
      </w:r>
      <w:proofErr w:type="spellEnd"/>
      <w:proofErr w:type="gramEnd"/>
      <w:r w:rsidRPr="00DC54F8">
        <w:rPr>
          <w:sz w:val="20"/>
          <w:szCs w:val="20"/>
          <w:lang w:val="en-US"/>
        </w:rPr>
        <w:t xml:space="preserve"> „</w:t>
      </w:r>
      <w:proofErr w:type="spellStart"/>
      <w:r w:rsidRPr="00DC54F8">
        <w:rPr>
          <w:sz w:val="20"/>
          <w:szCs w:val="20"/>
          <w:lang w:val="en-US"/>
        </w:rPr>
        <w:t>Бела</w:t>
      </w:r>
      <w:proofErr w:type="spellEnd"/>
      <w:r w:rsidRPr="00DC54F8">
        <w:rPr>
          <w:sz w:val="20"/>
          <w:szCs w:val="20"/>
          <w:lang w:val="en-US"/>
        </w:rPr>
        <w:t xml:space="preserve"> </w:t>
      </w:r>
      <w:proofErr w:type="spellStart"/>
      <w:r w:rsidRPr="00DC54F8">
        <w:rPr>
          <w:sz w:val="20"/>
          <w:szCs w:val="20"/>
          <w:lang w:val="en-US"/>
        </w:rPr>
        <w:t>црква</w:t>
      </w:r>
      <w:proofErr w:type="spellEnd"/>
      <w:r w:rsidRPr="00DC54F8">
        <w:rPr>
          <w:sz w:val="20"/>
          <w:szCs w:val="20"/>
          <w:lang w:val="en-US"/>
        </w:rPr>
        <w:t xml:space="preserve">“ - </w:t>
      </w:r>
      <w:proofErr w:type="spellStart"/>
      <w:r w:rsidRPr="00DC54F8">
        <w:rPr>
          <w:sz w:val="20"/>
          <w:szCs w:val="20"/>
          <w:lang w:val="en-US"/>
        </w:rPr>
        <w:t>Брезова</w:t>
      </w:r>
      <w:proofErr w:type="spellEnd"/>
      <w:r w:rsidRPr="00DC54F8">
        <w:rPr>
          <w:sz w:val="20"/>
          <w:szCs w:val="20"/>
          <w:lang w:val="en-US"/>
        </w:rPr>
        <w:t xml:space="preserve">. </w:t>
      </w:r>
      <w:proofErr w:type="spellStart"/>
      <w:r w:rsidRPr="00DC54F8">
        <w:rPr>
          <w:sz w:val="20"/>
          <w:szCs w:val="20"/>
          <w:lang w:val="en-US"/>
        </w:rPr>
        <w:t>Подигао</w:t>
      </w:r>
      <w:proofErr w:type="spellEnd"/>
      <w:r w:rsidRPr="00DC54F8">
        <w:rPr>
          <w:sz w:val="20"/>
          <w:szCs w:val="20"/>
          <w:lang w:val="en-US"/>
        </w:rPr>
        <w:t xml:space="preserve"> </w:t>
      </w:r>
      <w:proofErr w:type="spellStart"/>
      <w:r w:rsidRPr="00DC54F8">
        <w:rPr>
          <w:sz w:val="20"/>
          <w:szCs w:val="20"/>
          <w:lang w:val="en-US"/>
        </w:rPr>
        <w:t>ју</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деспот</w:t>
      </w:r>
      <w:proofErr w:type="spellEnd"/>
      <w:r w:rsidRPr="00DC54F8">
        <w:rPr>
          <w:sz w:val="20"/>
          <w:szCs w:val="20"/>
          <w:lang w:val="en-US"/>
        </w:rPr>
        <w:t xml:space="preserve"> </w:t>
      </w:r>
      <w:proofErr w:type="spellStart"/>
      <w:r w:rsidRPr="00DC54F8">
        <w:rPr>
          <w:sz w:val="20"/>
          <w:szCs w:val="20"/>
          <w:lang w:val="en-US"/>
        </w:rPr>
        <w:t>Стефан</w:t>
      </w:r>
      <w:proofErr w:type="spellEnd"/>
      <w:r w:rsidRPr="00DC54F8">
        <w:rPr>
          <w:sz w:val="20"/>
          <w:szCs w:val="20"/>
          <w:lang w:val="en-US"/>
        </w:rPr>
        <w:t xml:space="preserve"> </w:t>
      </w:r>
      <w:proofErr w:type="spellStart"/>
      <w:r w:rsidRPr="00DC54F8">
        <w:rPr>
          <w:sz w:val="20"/>
          <w:szCs w:val="20"/>
          <w:lang w:val="en-US"/>
        </w:rPr>
        <w:t>Лазаревић</w:t>
      </w:r>
      <w:proofErr w:type="spellEnd"/>
      <w:r w:rsidRPr="00DC54F8">
        <w:rPr>
          <w:sz w:val="20"/>
          <w:szCs w:val="20"/>
          <w:lang w:val="en-US"/>
        </w:rPr>
        <w:t xml:space="preserve"> а </w:t>
      </w:r>
      <w:proofErr w:type="spellStart"/>
      <w:r w:rsidRPr="00DC54F8">
        <w:rPr>
          <w:sz w:val="20"/>
          <w:szCs w:val="20"/>
          <w:lang w:val="en-US"/>
        </w:rPr>
        <w:t>спомиње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и у </w:t>
      </w:r>
      <w:proofErr w:type="spellStart"/>
      <w:r w:rsidRPr="00DC54F8">
        <w:rPr>
          <w:sz w:val="20"/>
          <w:szCs w:val="20"/>
          <w:lang w:val="en-US"/>
        </w:rPr>
        <w:t>једној</w:t>
      </w:r>
      <w:proofErr w:type="spellEnd"/>
      <w:r w:rsidRPr="00DC54F8">
        <w:rPr>
          <w:sz w:val="20"/>
          <w:szCs w:val="20"/>
          <w:lang w:val="en-US"/>
        </w:rPr>
        <w:t xml:space="preserve"> </w:t>
      </w:r>
      <w:proofErr w:type="spellStart"/>
      <w:r w:rsidRPr="00DC54F8">
        <w:rPr>
          <w:sz w:val="20"/>
          <w:szCs w:val="20"/>
          <w:lang w:val="en-US"/>
        </w:rPr>
        <w:t>повељи</w:t>
      </w:r>
      <w:proofErr w:type="spellEnd"/>
      <w:r w:rsidRPr="00DC54F8">
        <w:rPr>
          <w:sz w:val="20"/>
          <w:szCs w:val="20"/>
          <w:lang w:val="en-US"/>
        </w:rPr>
        <w:t xml:space="preserve"> </w:t>
      </w:r>
      <w:proofErr w:type="spellStart"/>
      <w:r w:rsidRPr="00DC54F8">
        <w:rPr>
          <w:sz w:val="20"/>
          <w:szCs w:val="20"/>
          <w:lang w:val="en-US"/>
        </w:rPr>
        <w:t>цара</w:t>
      </w:r>
      <w:proofErr w:type="spellEnd"/>
      <w:r w:rsidRPr="00DC54F8">
        <w:rPr>
          <w:sz w:val="20"/>
          <w:szCs w:val="20"/>
          <w:lang w:val="en-US"/>
        </w:rPr>
        <w:t xml:space="preserve"> </w:t>
      </w:r>
      <w:proofErr w:type="spellStart"/>
      <w:r w:rsidRPr="00DC54F8">
        <w:rPr>
          <w:sz w:val="20"/>
          <w:szCs w:val="20"/>
          <w:lang w:val="en-US"/>
        </w:rPr>
        <w:t>Душана</w:t>
      </w:r>
      <w:proofErr w:type="spellEnd"/>
      <w:r w:rsidRPr="00DC54F8">
        <w:rPr>
          <w:sz w:val="20"/>
          <w:szCs w:val="20"/>
          <w:lang w:val="en-US"/>
        </w:rPr>
        <w:t xml:space="preserve">. </w:t>
      </w:r>
      <w:proofErr w:type="spellStart"/>
      <w:r w:rsidRPr="00DC54F8">
        <w:rPr>
          <w:sz w:val="20"/>
          <w:szCs w:val="20"/>
          <w:lang w:val="en-US"/>
        </w:rPr>
        <w:t>Црква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удаљена</w:t>
      </w:r>
      <w:proofErr w:type="spellEnd"/>
      <w:r w:rsidRPr="00DC54F8">
        <w:rPr>
          <w:sz w:val="20"/>
          <w:szCs w:val="20"/>
          <w:lang w:val="en-US"/>
        </w:rPr>
        <w:t xml:space="preserve"> 26 </w:t>
      </w:r>
      <w:proofErr w:type="spellStart"/>
      <w:r w:rsidRPr="00DC54F8">
        <w:rPr>
          <w:sz w:val="20"/>
          <w:szCs w:val="20"/>
          <w:lang w:val="en-US"/>
        </w:rPr>
        <w:t>км</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Ивањице</w:t>
      </w:r>
      <w:proofErr w:type="spellEnd"/>
      <w:r w:rsidRPr="00DC54F8">
        <w:rPr>
          <w:sz w:val="20"/>
          <w:szCs w:val="20"/>
          <w:lang w:val="en-US"/>
        </w:rPr>
        <w:t xml:space="preserve"> и </w:t>
      </w:r>
      <w:proofErr w:type="spellStart"/>
      <w:r w:rsidRPr="00DC54F8">
        <w:rPr>
          <w:sz w:val="20"/>
          <w:szCs w:val="20"/>
          <w:lang w:val="en-US"/>
        </w:rPr>
        <w:t>стављена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под</w:t>
      </w:r>
      <w:proofErr w:type="spellEnd"/>
      <w:r w:rsidRPr="00DC54F8">
        <w:rPr>
          <w:sz w:val="20"/>
          <w:szCs w:val="20"/>
          <w:lang w:val="en-US"/>
        </w:rPr>
        <w:t xml:space="preserve"> </w:t>
      </w:r>
      <w:proofErr w:type="spellStart"/>
      <w:r w:rsidRPr="00DC54F8">
        <w:rPr>
          <w:sz w:val="20"/>
          <w:szCs w:val="20"/>
          <w:lang w:val="en-US"/>
        </w:rPr>
        <w:t>заштиту</w:t>
      </w:r>
      <w:proofErr w:type="spellEnd"/>
      <w:r w:rsidRPr="00DC54F8">
        <w:rPr>
          <w:sz w:val="20"/>
          <w:szCs w:val="20"/>
          <w:lang w:val="en-US"/>
        </w:rPr>
        <w:t xml:space="preserve"> </w:t>
      </w:r>
      <w:proofErr w:type="spellStart"/>
      <w:r w:rsidRPr="00DC54F8">
        <w:rPr>
          <w:sz w:val="20"/>
          <w:szCs w:val="20"/>
          <w:lang w:val="en-US"/>
        </w:rPr>
        <w:t>државе</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w:t>
      </w:r>
      <w:proofErr w:type="spellStart"/>
      <w:r w:rsidRPr="00DC54F8">
        <w:rPr>
          <w:sz w:val="20"/>
          <w:szCs w:val="20"/>
          <w:lang w:val="en-US"/>
        </w:rPr>
        <w:t>споменик</w:t>
      </w:r>
      <w:proofErr w:type="spellEnd"/>
      <w:r w:rsidRPr="00DC54F8">
        <w:rPr>
          <w:sz w:val="20"/>
          <w:szCs w:val="20"/>
          <w:lang w:val="en-US"/>
        </w:rPr>
        <w:t xml:space="preserve"> </w:t>
      </w:r>
      <w:proofErr w:type="spellStart"/>
      <w:r w:rsidRPr="00DC54F8">
        <w:rPr>
          <w:sz w:val="20"/>
          <w:szCs w:val="20"/>
          <w:lang w:val="en-US"/>
        </w:rPr>
        <w:t>културе</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великог</w:t>
      </w:r>
      <w:proofErr w:type="spellEnd"/>
      <w:r w:rsidRPr="00DC54F8">
        <w:rPr>
          <w:sz w:val="20"/>
          <w:szCs w:val="20"/>
          <w:lang w:val="en-US"/>
        </w:rPr>
        <w:t xml:space="preserve"> </w:t>
      </w:r>
      <w:proofErr w:type="spellStart"/>
      <w:r w:rsidRPr="00DC54F8">
        <w:rPr>
          <w:sz w:val="20"/>
          <w:szCs w:val="20"/>
          <w:lang w:val="en-US"/>
        </w:rPr>
        <w:t>значаја</w:t>
      </w:r>
      <w:proofErr w:type="spellEnd"/>
      <w:r w:rsidRPr="00DC54F8">
        <w:rPr>
          <w:sz w:val="20"/>
          <w:szCs w:val="20"/>
          <w:lang w:val="en-US"/>
        </w:rPr>
        <w:t xml:space="preserve">; </w:t>
      </w:r>
    </w:p>
    <w:p w14:paraId="1483F0D0" w14:textId="77777777" w:rsidR="00DC54F8" w:rsidRPr="00DC54F8" w:rsidRDefault="00DC54F8" w:rsidP="00DC54F8">
      <w:pPr>
        <w:numPr>
          <w:ilvl w:val="0"/>
          <w:numId w:val="7"/>
        </w:numPr>
        <w:spacing w:after="200" w:line="276" w:lineRule="auto"/>
        <w:contextualSpacing/>
        <w:jc w:val="both"/>
        <w:rPr>
          <w:sz w:val="20"/>
          <w:szCs w:val="20"/>
          <w:lang w:val="en-US"/>
        </w:rPr>
      </w:pPr>
      <w:proofErr w:type="spellStart"/>
      <w:r w:rsidRPr="00DC54F8">
        <w:rPr>
          <w:sz w:val="20"/>
          <w:szCs w:val="20"/>
          <w:lang w:val="en-US"/>
        </w:rPr>
        <w:t>Црква</w:t>
      </w:r>
      <w:proofErr w:type="spellEnd"/>
      <w:r w:rsidRPr="00DC54F8">
        <w:rPr>
          <w:sz w:val="20"/>
          <w:szCs w:val="20"/>
          <w:lang w:val="en-US"/>
        </w:rPr>
        <w:t xml:space="preserve"> „</w:t>
      </w:r>
      <w:proofErr w:type="spellStart"/>
      <w:r w:rsidRPr="00DC54F8">
        <w:rPr>
          <w:sz w:val="20"/>
          <w:szCs w:val="20"/>
          <w:lang w:val="en-US"/>
        </w:rPr>
        <w:t>Светог</w:t>
      </w:r>
      <w:proofErr w:type="spellEnd"/>
      <w:r w:rsidRPr="00DC54F8">
        <w:rPr>
          <w:sz w:val="20"/>
          <w:szCs w:val="20"/>
          <w:lang w:val="en-US"/>
        </w:rPr>
        <w:t xml:space="preserve"> </w:t>
      </w:r>
      <w:proofErr w:type="spellStart"/>
      <w:proofErr w:type="gramStart"/>
      <w:r w:rsidRPr="00DC54F8">
        <w:rPr>
          <w:sz w:val="20"/>
          <w:szCs w:val="20"/>
          <w:lang w:val="en-US"/>
        </w:rPr>
        <w:t>Николе</w:t>
      </w:r>
      <w:proofErr w:type="spellEnd"/>
      <w:r w:rsidRPr="00DC54F8">
        <w:rPr>
          <w:sz w:val="20"/>
          <w:szCs w:val="20"/>
          <w:lang w:val="en-US"/>
        </w:rPr>
        <w:t>“ -</w:t>
      </w:r>
      <w:proofErr w:type="gramEnd"/>
      <w:r w:rsidRPr="00DC54F8">
        <w:rPr>
          <w:sz w:val="20"/>
          <w:szCs w:val="20"/>
          <w:lang w:val="en-US"/>
        </w:rPr>
        <w:t xml:space="preserve"> </w:t>
      </w:r>
      <w:proofErr w:type="spellStart"/>
      <w:r w:rsidRPr="00DC54F8">
        <w:rPr>
          <w:sz w:val="20"/>
          <w:szCs w:val="20"/>
          <w:lang w:val="en-US"/>
        </w:rPr>
        <w:t>Косовица</w:t>
      </w:r>
      <w:proofErr w:type="spellEnd"/>
      <w:r w:rsidRPr="00DC54F8">
        <w:rPr>
          <w:sz w:val="20"/>
          <w:szCs w:val="20"/>
          <w:lang w:val="en-US"/>
        </w:rPr>
        <w:t xml:space="preserve">. </w:t>
      </w:r>
      <w:proofErr w:type="spellStart"/>
      <w:r w:rsidRPr="00DC54F8">
        <w:rPr>
          <w:sz w:val="20"/>
          <w:szCs w:val="20"/>
          <w:lang w:val="en-US"/>
        </w:rPr>
        <w:t>Налази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12 </w:t>
      </w:r>
      <w:proofErr w:type="spellStart"/>
      <w:r w:rsidRPr="00DC54F8">
        <w:rPr>
          <w:sz w:val="20"/>
          <w:szCs w:val="20"/>
          <w:lang w:val="en-US"/>
        </w:rPr>
        <w:t>км</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Ивањице</w:t>
      </w:r>
      <w:proofErr w:type="spellEnd"/>
      <w:r w:rsidRPr="00DC54F8">
        <w:rPr>
          <w:sz w:val="20"/>
          <w:szCs w:val="20"/>
          <w:lang w:val="en-US"/>
        </w:rPr>
        <w:t xml:space="preserve"> у </w:t>
      </w:r>
      <w:proofErr w:type="spellStart"/>
      <w:r w:rsidRPr="00DC54F8">
        <w:rPr>
          <w:sz w:val="20"/>
          <w:szCs w:val="20"/>
          <w:lang w:val="en-US"/>
        </w:rPr>
        <w:t>селу</w:t>
      </w:r>
      <w:proofErr w:type="spellEnd"/>
      <w:r w:rsidRPr="00DC54F8">
        <w:rPr>
          <w:sz w:val="20"/>
          <w:szCs w:val="20"/>
          <w:lang w:val="en-US"/>
        </w:rPr>
        <w:t xml:space="preserve"> </w:t>
      </w:r>
      <w:proofErr w:type="spellStart"/>
      <w:r w:rsidRPr="00DC54F8">
        <w:rPr>
          <w:sz w:val="20"/>
          <w:szCs w:val="20"/>
          <w:lang w:val="en-US"/>
        </w:rPr>
        <w:t>Косовица</w:t>
      </w:r>
      <w:proofErr w:type="spellEnd"/>
      <w:r w:rsidRPr="00DC54F8">
        <w:rPr>
          <w:sz w:val="20"/>
          <w:szCs w:val="20"/>
          <w:lang w:val="en-US"/>
        </w:rPr>
        <w:t xml:space="preserve">; </w:t>
      </w:r>
    </w:p>
    <w:p w14:paraId="24BA255E" w14:textId="77777777" w:rsidR="00DC54F8" w:rsidRPr="00DC54F8" w:rsidRDefault="00DC54F8" w:rsidP="00DC54F8">
      <w:pPr>
        <w:numPr>
          <w:ilvl w:val="0"/>
          <w:numId w:val="7"/>
        </w:numPr>
        <w:spacing w:after="200" w:line="276" w:lineRule="auto"/>
        <w:contextualSpacing/>
        <w:jc w:val="both"/>
        <w:rPr>
          <w:sz w:val="20"/>
          <w:szCs w:val="20"/>
          <w:lang w:val="en-US"/>
        </w:rPr>
      </w:pPr>
      <w:proofErr w:type="spellStart"/>
      <w:r w:rsidRPr="00DC54F8">
        <w:rPr>
          <w:sz w:val="20"/>
          <w:szCs w:val="20"/>
          <w:lang w:val="en-US"/>
        </w:rPr>
        <w:t>Црква</w:t>
      </w:r>
      <w:proofErr w:type="spellEnd"/>
      <w:r w:rsidRPr="00DC54F8">
        <w:rPr>
          <w:sz w:val="20"/>
          <w:szCs w:val="20"/>
          <w:lang w:val="en-US"/>
        </w:rPr>
        <w:t xml:space="preserve"> „</w:t>
      </w:r>
      <w:proofErr w:type="spellStart"/>
      <w:r w:rsidRPr="00DC54F8">
        <w:rPr>
          <w:sz w:val="20"/>
          <w:szCs w:val="20"/>
          <w:lang w:val="en-US"/>
        </w:rPr>
        <w:t>Светог</w:t>
      </w:r>
      <w:proofErr w:type="spellEnd"/>
      <w:r w:rsidRPr="00DC54F8">
        <w:rPr>
          <w:sz w:val="20"/>
          <w:szCs w:val="20"/>
          <w:lang w:val="en-US"/>
        </w:rPr>
        <w:t xml:space="preserve"> </w:t>
      </w:r>
      <w:proofErr w:type="spellStart"/>
      <w:proofErr w:type="gramStart"/>
      <w:r w:rsidRPr="00DC54F8">
        <w:rPr>
          <w:sz w:val="20"/>
          <w:szCs w:val="20"/>
          <w:lang w:val="en-US"/>
        </w:rPr>
        <w:t>Саве</w:t>
      </w:r>
      <w:proofErr w:type="spellEnd"/>
      <w:r w:rsidRPr="00DC54F8">
        <w:rPr>
          <w:sz w:val="20"/>
          <w:szCs w:val="20"/>
          <w:lang w:val="en-US"/>
        </w:rPr>
        <w:t>“ -</w:t>
      </w:r>
      <w:proofErr w:type="gramEnd"/>
      <w:r w:rsidRPr="00DC54F8">
        <w:rPr>
          <w:sz w:val="20"/>
          <w:szCs w:val="20"/>
          <w:lang w:val="en-US"/>
        </w:rPr>
        <w:t xml:space="preserve"> </w:t>
      </w:r>
      <w:proofErr w:type="spellStart"/>
      <w:r w:rsidRPr="00DC54F8">
        <w:rPr>
          <w:sz w:val="20"/>
          <w:szCs w:val="20"/>
          <w:lang w:val="en-US"/>
        </w:rPr>
        <w:t>Миланџа</w:t>
      </w:r>
      <w:proofErr w:type="spellEnd"/>
      <w:r w:rsidRPr="00DC54F8">
        <w:rPr>
          <w:sz w:val="20"/>
          <w:szCs w:val="20"/>
          <w:lang w:val="en-US"/>
        </w:rPr>
        <w:t xml:space="preserve">. </w:t>
      </w:r>
      <w:proofErr w:type="spellStart"/>
      <w:r w:rsidRPr="00DC54F8">
        <w:rPr>
          <w:sz w:val="20"/>
          <w:szCs w:val="20"/>
          <w:lang w:val="en-US"/>
        </w:rPr>
        <w:t>Налази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37 </w:t>
      </w:r>
      <w:proofErr w:type="spellStart"/>
      <w:r w:rsidRPr="00DC54F8">
        <w:rPr>
          <w:sz w:val="20"/>
          <w:szCs w:val="20"/>
          <w:lang w:val="en-US"/>
        </w:rPr>
        <w:t>км</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Ивањице</w:t>
      </w:r>
      <w:proofErr w:type="spellEnd"/>
      <w:r w:rsidRPr="00DC54F8">
        <w:rPr>
          <w:sz w:val="20"/>
          <w:szCs w:val="20"/>
          <w:lang w:val="en-US"/>
        </w:rPr>
        <w:t xml:space="preserve"> у </w:t>
      </w:r>
      <w:proofErr w:type="spellStart"/>
      <w:r w:rsidRPr="00DC54F8">
        <w:rPr>
          <w:sz w:val="20"/>
          <w:szCs w:val="20"/>
          <w:lang w:val="en-US"/>
        </w:rPr>
        <w:t>Миланџи</w:t>
      </w:r>
      <w:proofErr w:type="spellEnd"/>
      <w:r w:rsidRPr="00DC54F8">
        <w:rPr>
          <w:sz w:val="20"/>
          <w:szCs w:val="20"/>
          <w:lang w:val="en-US"/>
        </w:rPr>
        <w:t xml:space="preserve">. </w:t>
      </w:r>
      <w:proofErr w:type="spellStart"/>
      <w:r w:rsidRPr="00DC54F8">
        <w:rPr>
          <w:sz w:val="20"/>
          <w:szCs w:val="20"/>
          <w:lang w:val="en-US"/>
        </w:rPr>
        <w:t>Подигао</w:t>
      </w:r>
      <w:proofErr w:type="spellEnd"/>
      <w:r w:rsidRPr="00DC54F8">
        <w:rPr>
          <w:sz w:val="20"/>
          <w:szCs w:val="20"/>
          <w:lang w:val="en-US"/>
        </w:rPr>
        <w:t xml:space="preserve"> </w:t>
      </w:r>
      <w:proofErr w:type="spellStart"/>
      <w:r w:rsidRPr="00DC54F8">
        <w:rPr>
          <w:sz w:val="20"/>
          <w:szCs w:val="20"/>
          <w:lang w:val="en-US"/>
        </w:rPr>
        <w:t>ју</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ужичко</w:t>
      </w:r>
      <w:proofErr w:type="spellEnd"/>
      <w:r w:rsidRPr="00DC54F8">
        <w:rPr>
          <w:sz w:val="20"/>
          <w:szCs w:val="20"/>
          <w:lang w:val="en-US"/>
        </w:rPr>
        <w:t xml:space="preserve"> </w:t>
      </w:r>
      <w:proofErr w:type="spellStart"/>
      <w:r w:rsidRPr="00DC54F8">
        <w:rPr>
          <w:sz w:val="20"/>
          <w:szCs w:val="20"/>
          <w:lang w:val="en-US"/>
        </w:rPr>
        <w:t>крушевачки</w:t>
      </w:r>
      <w:proofErr w:type="spellEnd"/>
      <w:r w:rsidRPr="00DC54F8">
        <w:rPr>
          <w:sz w:val="20"/>
          <w:szCs w:val="20"/>
          <w:lang w:val="en-US"/>
        </w:rPr>
        <w:t xml:space="preserve"> </w:t>
      </w:r>
      <w:proofErr w:type="spellStart"/>
      <w:r w:rsidRPr="00DC54F8">
        <w:rPr>
          <w:sz w:val="20"/>
          <w:szCs w:val="20"/>
          <w:lang w:val="en-US"/>
        </w:rPr>
        <w:t>владика</w:t>
      </w:r>
      <w:proofErr w:type="spellEnd"/>
      <w:r w:rsidRPr="00DC54F8">
        <w:rPr>
          <w:sz w:val="20"/>
          <w:szCs w:val="20"/>
          <w:lang w:val="en-US"/>
        </w:rPr>
        <w:t xml:space="preserve"> </w:t>
      </w:r>
      <w:proofErr w:type="spellStart"/>
      <w:r w:rsidRPr="00DC54F8">
        <w:rPr>
          <w:sz w:val="20"/>
          <w:szCs w:val="20"/>
          <w:lang w:val="en-US"/>
        </w:rPr>
        <w:t>Јоаникије</w:t>
      </w:r>
      <w:proofErr w:type="spellEnd"/>
      <w:r w:rsidRPr="00DC54F8">
        <w:rPr>
          <w:sz w:val="20"/>
          <w:szCs w:val="20"/>
          <w:lang w:val="en-US"/>
        </w:rPr>
        <w:t xml:space="preserve"> 1853.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који</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рођен</w:t>
      </w:r>
      <w:proofErr w:type="spellEnd"/>
      <w:r w:rsidRPr="00DC54F8">
        <w:rPr>
          <w:sz w:val="20"/>
          <w:szCs w:val="20"/>
          <w:lang w:val="en-US"/>
        </w:rPr>
        <w:t xml:space="preserve"> у </w:t>
      </w:r>
      <w:proofErr w:type="spellStart"/>
      <w:r w:rsidRPr="00DC54F8">
        <w:rPr>
          <w:sz w:val="20"/>
          <w:szCs w:val="20"/>
          <w:lang w:val="en-US"/>
        </w:rPr>
        <w:t>овом</w:t>
      </w:r>
      <w:proofErr w:type="spellEnd"/>
      <w:r w:rsidRPr="00DC54F8">
        <w:rPr>
          <w:sz w:val="20"/>
          <w:szCs w:val="20"/>
          <w:lang w:val="en-US"/>
        </w:rPr>
        <w:t xml:space="preserve"> </w:t>
      </w:r>
      <w:proofErr w:type="spellStart"/>
      <w:r w:rsidRPr="00DC54F8">
        <w:rPr>
          <w:sz w:val="20"/>
          <w:szCs w:val="20"/>
          <w:lang w:val="en-US"/>
        </w:rPr>
        <w:t>селу</w:t>
      </w:r>
      <w:proofErr w:type="spellEnd"/>
      <w:r w:rsidRPr="00DC54F8">
        <w:rPr>
          <w:sz w:val="20"/>
          <w:szCs w:val="20"/>
          <w:lang w:val="en-US"/>
        </w:rPr>
        <w:t>;</w:t>
      </w:r>
    </w:p>
    <w:p w14:paraId="14385DC5" w14:textId="77777777" w:rsidR="00DC54F8" w:rsidRPr="00DC54F8" w:rsidRDefault="00DC54F8" w:rsidP="00DC54F8">
      <w:pPr>
        <w:numPr>
          <w:ilvl w:val="0"/>
          <w:numId w:val="7"/>
        </w:numPr>
        <w:spacing w:after="200" w:line="276" w:lineRule="auto"/>
        <w:contextualSpacing/>
        <w:jc w:val="both"/>
        <w:rPr>
          <w:sz w:val="20"/>
          <w:szCs w:val="20"/>
          <w:lang w:val="en-US"/>
        </w:rPr>
      </w:pPr>
      <w:proofErr w:type="spellStart"/>
      <w:r w:rsidRPr="00DC54F8">
        <w:rPr>
          <w:sz w:val="20"/>
          <w:szCs w:val="20"/>
          <w:lang w:val="en-US"/>
        </w:rPr>
        <w:t>Црква</w:t>
      </w:r>
      <w:proofErr w:type="spellEnd"/>
      <w:r w:rsidRPr="00DC54F8">
        <w:rPr>
          <w:sz w:val="20"/>
          <w:szCs w:val="20"/>
          <w:lang w:val="en-US"/>
        </w:rPr>
        <w:t xml:space="preserve"> „</w:t>
      </w:r>
      <w:proofErr w:type="spellStart"/>
      <w:r w:rsidRPr="00DC54F8">
        <w:rPr>
          <w:sz w:val="20"/>
          <w:szCs w:val="20"/>
          <w:lang w:val="en-US"/>
        </w:rPr>
        <w:t>Светог</w:t>
      </w:r>
      <w:proofErr w:type="spellEnd"/>
      <w:r w:rsidRPr="00DC54F8">
        <w:rPr>
          <w:sz w:val="20"/>
          <w:szCs w:val="20"/>
          <w:lang w:val="en-US"/>
        </w:rPr>
        <w:t xml:space="preserve"> </w:t>
      </w:r>
      <w:proofErr w:type="spellStart"/>
      <w:r w:rsidRPr="00DC54F8">
        <w:rPr>
          <w:sz w:val="20"/>
          <w:szCs w:val="20"/>
          <w:lang w:val="en-US"/>
        </w:rPr>
        <w:t>Архистратига</w:t>
      </w:r>
      <w:proofErr w:type="spellEnd"/>
      <w:r w:rsidRPr="00DC54F8">
        <w:rPr>
          <w:sz w:val="20"/>
          <w:szCs w:val="20"/>
          <w:lang w:val="en-US"/>
        </w:rPr>
        <w:t xml:space="preserve"> </w:t>
      </w:r>
      <w:proofErr w:type="spellStart"/>
      <w:proofErr w:type="gramStart"/>
      <w:r w:rsidRPr="00DC54F8">
        <w:rPr>
          <w:sz w:val="20"/>
          <w:szCs w:val="20"/>
          <w:lang w:val="en-US"/>
        </w:rPr>
        <w:t>Михаила</w:t>
      </w:r>
      <w:proofErr w:type="spellEnd"/>
      <w:r w:rsidRPr="00DC54F8">
        <w:rPr>
          <w:sz w:val="20"/>
          <w:szCs w:val="20"/>
          <w:lang w:val="en-US"/>
        </w:rPr>
        <w:t>“ -</w:t>
      </w:r>
      <w:proofErr w:type="gramEnd"/>
      <w:r w:rsidRPr="00DC54F8">
        <w:rPr>
          <w:sz w:val="20"/>
          <w:szCs w:val="20"/>
          <w:lang w:val="en-US"/>
        </w:rPr>
        <w:t xml:space="preserve"> </w:t>
      </w:r>
      <w:proofErr w:type="spellStart"/>
      <w:r w:rsidRPr="00DC54F8">
        <w:rPr>
          <w:sz w:val="20"/>
          <w:szCs w:val="20"/>
          <w:lang w:val="en-US"/>
        </w:rPr>
        <w:t>Прилике</w:t>
      </w:r>
      <w:proofErr w:type="spellEnd"/>
      <w:r w:rsidRPr="00DC54F8">
        <w:rPr>
          <w:sz w:val="20"/>
          <w:szCs w:val="20"/>
          <w:lang w:val="en-US"/>
        </w:rPr>
        <w:t xml:space="preserve">. </w:t>
      </w:r>
      <w:proofErr w:type="spellStart"/>
      <w:r w:rsidRPr="00DC54F8">
        <w:rPr>
          <w:sz w:val="20"/>
          <w:szCs w:val="20"/>
          <w:lang w:val="en-US"/>
        </w:rPr>
        <w:t>Налази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8 </w:t>
      </w:r>
      <w:proofErr w:type="spellStart"/>
      <w:r w:rsidRPr="00DC54F8">
        <w:rPr>
          <w:sz w:val="20"/>
          <w:szCs w:val="20"/>
          <w:lang w:val="en-US"/>
        </w:rPr>
        <w:t>км</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Ивањице</w:t>
      </w:r>
      <w:proofErr w:type="spellEnd"/>
      <w:r w:rsidRPr="00DC54F8">
        <w:rPr>
          <w:sz w:val="20"/>
          <w:szCs w:val="20"/>
          <w:lang w:val="en-US"/>
        </w:rPr>
        <w:t xml:space="preserve">; </w:t>
      </w:r>
    </w:p>
    <w:p w14:paraId="51720124" w14:textId="77777777" w:rsidR="00DC54F8" w:rsidRPr="00DC54F8" w:rsidRDefault="00DC54F8" w:rsidP="00DC54F8">
      <w:pPr>
        <w:numPr>
          <w:ilvl w:val="0"/>
          <w:numId w:val="7"/>
        </w:numPr>
        <w:spacing w:after="200" w:line="276" w:lineRule="auto"/>
        <w:contextualSpacing/>
        <w:jc w:val="both"/>
        <w:rPr>
          <w:sz w:val="20"/>
          <w:szCs w:val="20"/>
          <w:lang w:val="en-US"/>
        </w:rPr>
      </w:pPr>
      <w:proofErr w:type="spellStart"/>
      <w:r w:rsidRPr="00DC54F8">
        <w:rPr>
          <w:sz w:val="20"/>
          <w:szCs w:val="20"/>
          <w:lang w:val="en-US"/>
        </w:rPr>
        <w:t>Црква</w:t>
      </w:r>
      <w:proofErr w:type="spellEnd"/>
      <w:r w:rsidRPr="00DC54F8">
        <w:rPr>
          <w:sz w:val="20"/>
          <w:szCs w:val="20"/>
          <w:lang w:val="en-US"/>
        </w:rPr>
        <w:t xml:space="preserve"> „</w:t>
      </w:r>
      <w:proofErr w:type="spellStart"/>
      <w:r w:rsidRPr="00DC54F8">
        <w:rPr>
          <w:sz w:val="20"/>
          <w:szCs w:val="20"/>
          <w:lang w:val="en-US"/>
        </w:rPr>
        <w:t>Светог</w:t>
      </w:r>
      <w:proofErr w:type="spellEnd"/>
      <w:r w:rsidRPr="00DC54F8">
        <w:rPr>
          <w:sz w:val="20"/>
          <w:szCs w:val="20"/>
          <w:lang w:val="en-US"/>
        </w:rPr>
        <w:t xml:space="preserve"> </w:t>
      </w:r>
      <w:proofErr w:type="spellStart"/>
      <w:proofErr w:type="gramStart"/>
      <w:r w:rsidRPr="00DC54F8">
        <w:rPr>
          <w:sz w:val="20"/>
          <w:szCs w:val="20"/>
          <w:lang w:val="en-US"/>
        </w:rPr>
        <w:t>Илије</w:t>
      </w:r>
      <w:proofErr w:type="spellEnd"/>
      <w:r w:rsidRPr="00DC54F8">
        <w:rPr>
          <w:sz w:val="20"/>
          <w:szCs w:val="20"/>
          <w:lang w:val="en-US"/>
        </w:rPr>
        <w:t>“ -</w:t>
      </w:r>
      <w:proofErr w:type="gramEnd"/>
      <w:r w:rsidRPr="00DC54F8">
        <w:rPr>
          <w:sz w:val="20"/>
          <w:szCs w:val="20"/>
          <w:lang w:val="en-US"/>
        </w:rPr>
        <w:t xml:space="preserve"> </w:t>
      </w:r>
      <w:proofErr w:type="spellStart"/>
      <w:r w:rsidRPr="00DC54F8">
        <w:rPr>
          <w:sz w:val="20"/>
          <w:szCs w:val="20"/>
          <w:lang w:val="en-US"/>
        </w:rPr>
        <w:t>Куманица</w:t>
      </w:r>
      <w:proofErr w:type="spellEnd"/>
      <w:r w:rsidRPr="00DC54F8">
        <w:rPr>
          <w:sz w:val="20"/>
          <w:szCs w:val="20"/>
          <w:lang w:val="en-US"/>
        </w:rPr>
        <w:t xml:space="preserve">. </w:t>
      </w:r>
      <w:proofErr w:type="spellStart"/>
      <w:r w:rsidRPr="00DC54F8">
        <w:rPr>
          <w:sz w:val="20"/>
          <w:szCs w:val="20"/>
          <w:lang w:val="en-US"/>
        </w:rPr>
        <w:t>Налази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17 </w:t>
      </w:r>
      <w:proofErr w:type="spellStart"/>
      <w:r w:rsidRPr="00DC54F8">
        <w:rPr>
          <w:sz w:val="20"/>
          <w:szCs w:val="20"/>
          <w:lang w:val="en-US"/>
        </w:rPr>
        <w:t>км</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Ивањице</w:t>
      </w:r>
      <w:proofErr w:type="spellEnd"/>
      <w:r w:rsidRPr="00DC54F8">
        <w:rPr>
          <w:sz w:val="20"/>
          <w:szCs w:val="20"/>
          <w:lang w:val="en-US"/>
        </w:rPr>
        <w:t xml:space="preserve"> у </w:t>
      </w:r>
      <w:proofErr w:type="spellStart"/>
      <w:r w:rsidRPr="00DC54F8">
        <w:rPr>
          <w:sz w:val="20"/>
          <w:szCs w:val="20"/>
          <w:lang w:val="en-US"/>
        </w:rPr>
        <w:t>селу</w:t>
      </w:r>
      <w:proofErr w:type="spellEnd"/>
      <w:r w:rsidRPr="00DC54F8">
        <w:rPr>
          <w:sz w:val="20"/>
          <w:szCs w:val="20"/>
          <w:lang w:val="en-US"/>
        </w:rPr>
        <w:t xml:space="preserve"> </w:t>
      </w:r>
      <w:proofErr w:type="spellStart"/>
      <w:r w:rsidRPr="00DC54F8">
        <w:rPr>
          <w:sz w:val="20"/>
          <w:szCs w:val="20"/>
          <w:lang w:val="en-US"/>
        </w:rPr>
        <w:t>Куманица</w:t>
      </w:r>
      <w:proofErr w:type="spellEnd"/>
      <w:r w:rsidRPr="00DC54F8">
        <w:rPr>
          <w:sz w:val="20"/>
          <w:szCs w:val="20"/>
          <w:lang w:val="en-US"/>
        </w:rPr>
        <w:t xml:space="preserve">. </w:t>
      </w:r>
      <w:proofErr w:type="spellStart"/>
      <w:r w:rsidRPr="00DC54F8">
        <w:rPr>
          <w:sz w:val="20"/>
          <w:szCs w:val="20"/>
          <w:lang w:val="en-US"/>
        </w:rPr>
        <w:t>Цркви</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поклонио</w:t>
      </w:r>
      <w:proofErr w:type="spellEnd"/>
      <w:r w:rsidRPr="00DC54F8">
        <w:rPr>
          <w:sz w:val="20"/>
          <w:szCs w:val="20"/>
          <w:lang w:val="en-US"/>
        </w:rPr>
        <w:t xml:space="preserve"> </w:t>
      </w:r>
      <w:proofErr w:type="spellStart"/>
      <w:r w:rsidRPr="00DC54F8">
        <w:rPr>
          <w:sz w:val="20"/>
          <w:szCs w:val="20"/>
          <w:lang w:val="en-US"/>
        </w:rPr>
        <w:t>звоно</w:t>
      </w:r>
      <w:proofErr w:type="spellEnd"/>
      <w:r w:rsidRPr="00DC54F8">
        <w:rPr>
          <w:sz w:val="20"/>
          <w:szCs w:val="20"/>
          <w:lang w:val="en-US"/>
        </w:rPr>
        <w:t xml:space="preserve"> </w:t>
      </w:r>
      <w:proofErr w:type="spellStart"/>
      <w:r w:rsidRPr="00DC54F8">
        <w:rPr>
          <w:sz w:val="20"/>
          <w:szCs w:val="20"/>
          <w:lang w:val="en-US"/>
        </w:rPr>
        <w:t>краљ</w:t>
      </w:r>
      <w:proofErr w:type="spellEnd"/>
      <w:r w:rsidRPr="00DC54F8">
        <w:rPr>
          <w:sz w:val="20"/>
          <w:szCs w:val="20"/>
          <w:lang w:val="en-US"/>
        </w:rPr>
        <w:t xml:space="preserve"> </w:t>
      </w:r>
      <w:proofErr w:type="spellStart"/>
      <w:r w:rsidRPr="00DC54F8">
        <w:rPr>
          <w:sz w:val="20"/>
          <w:szCs w:val="20"/>
          <w:lang w:val="en-US"/>
        </w:rPr>
        <w:t>Александар</w:t>
      </w:r>
      <w:proofErr w:type="spellEnd"/>
      <w:r w:rsidRPr="00DC54F8">
        <w:rPr>
          <w:sz w:val="20"/>
          <w:szCs w:val="20"/>
          <w:lang w:val="en-US"/>
        </w:rPr>
        <w:t xml:space="preserve"> </w:t>
      </w:r>
      <w:proofErr w:type="spellStart"/>
      <w:r w:rsidRPr="00DC54F8">
        <w:rPr>
          <w:sz w:val="20"/>
          <w:szCs w:val="20"/>
          <w:lang w:val="en-US"/>
        </w:rPr>
        <w:t>Први</w:t>
      </w:r>
      <w:proofErr w:type="spellEnd"/>
      <w:r w:rsidRPr="00DC54F8">
        <w:rPr>
          <w:sz w:val="20"/>
          <w:szCs w:val="20"/>
          <w:lang w:val="en-US"/>
        </w:rPr>
        <w:t xml:space="preserve"> </w:t>
      </w:r>
      <w:proofErr w:type="spellStart"/>
      <w:r w:rsidRPr="00DC54F8">
        <w:rPr>
          <w:sz w:val="20"/>
          <w:szCs w:val="20"/>
          <w:lang w:val="en-US"/>
        </w:rPr>
        <w:t>Карађорђевић</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дан</w:t>
      </w:r>
      <w:proofErr w:type="spellEnd"/>
      <w:r w:rsidRPr="00DC54F8">
        <w:rPr>
          <w:sz w:val="20"/>
          <w:szCs w:val="20"/>
          <w:lang w:val="en-US"/>
        </w:rPr>
        <w:t xml:space="preserve"> </w:t>
      </w:r>
      <w:proofErr w:type="spellStart"/>
      <w:r w:rsidRPr="00DC54F8">
        <w:rPr>
          <w:sz w:val="20"/>
          <w:szCs w:val="20"/>
          <w:lang w:val="en-US"/>
        </w:rPr>
        <w:t>њеног</w:t>
      </w:r>
      <w:proofErr w:type="spellEnd"/>
      <w:r w:rsidRPr="00DC54F8">
        <w:rPr>
          <w:sz w:val="20"/>
          <w:szCs w:val="20"/>
          <w:lang w:val="en-US"/>
        </w:rPr>
        <w:t xml:space="preserve"> </w:t>
      </w:r>
      <w:proofErr w:type="spellStart"/>
      <w:r w:rsidRPr="00DC54F8">
        <w:rPr>
          <w:sz w:val="20"/>
          <w:szCs w:val="20"/>
          <w:lang w:val="en-US"/>
        </w:rPr>
        <w:t>освећења</w:t>
      </w:r>
      <w:proofErr w:type="spellEnd"/>
      <w:r w:rsidRPr="00DC54F8">
        <w:rPr>
          <w:sz w:val="20"/>
          <w:szCs w:val="20"/>
          <w:lang w:val="en-US"/>
        </w:rPr>
        <w:t xml:space="preserve"> 1929.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Стављена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под</w:t>
      </w:r>
      <w:proofErr w:type="spellEnd"/>
      <w:r w:rsidRPr="00DC54F8">
        <w:rPr>
          <w:sz w:val="20"/>
          <w:szCs w:val="20"/>
          <w:lang w:val="en-US"/>
        </w:rPr>
        <w:t xml:space="preserve"> </w:t>
      </w:r>
      <w:proofErr w:type="spellStart"/>
      <w:r w:rsidRPr="00DC54F8">
        <w:rPr>
          <w:sz w:val="20"/>
          <w:szCs w:val="20"/>
          <w:lang w:val="en-US"/>
        </w:rPr>
        <w:t>заштиту</w:t>
      </w:r>
      <w:proofErr w:type="spellEnd"/>
      <w:r w:rsidRPr="00DC54F8">
        <w:rPr>
          <w:sz w:val="20"/>
          <w:szCs w:val="20"/>
          <w:lang w:val="en-US"/>
        </w:rPr>
        <w:t xml:space="preserve"> </w:t>
      </w:r>
      <w:proofErr w:type="spellStart"/>
      <w:r w:rsidRPr="00DC54F8">
        <w:rPr>
          <w:sz w:val="20"/>
          <w:szCs w:val="20"/>
          <w:lang w:val="en-US"/>
        </w:rPr>
        <w:t>државе</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w:t>
      </w:r>
      <w:proofErr w:type="spellStart"/>
      <w:r w:rsidRPr="00DC54F8">
        <w:rPr>
          <w:sz w:val="20"/>
          <w:szCs w:val="20"/>
          <w:lang w:val="en-US"/>
        </w:rPr>
        <w:t>просторно</w:t>
      </w:r>
      <w:proofErr w:type="spellEnd"/>
      <w:r w:rsidRPr="00DC54F8">
        <w:rPr>
          <w:sz w:val="20"/>
          <w:szCs w:val="20"/>
          <w:lang w:val="en-US"/>
        </w:rPr>
        <w:t xml:space="preserve"> </w:t>
      </w:r>
      <w:proofErr w:type="spellStart"/>
      <w:r w:rsidRPr="00DC54F8">
        <w:rPr>
          <w:sz w:val="20"/>
          <w:szCs w:val="20"/>
          <w:lang w:val="en-US"/>
        </w:rPr>
        <w:t>културно</w:t>
      </w:r>
      <w:proofErr w:type="spellEnd"/>
      <w:r w:rsidRPr="00DC54F8">
        <w:rPr>
          <w:sz w:val="20"/>
          <w:szCs w:val="20"/>
          <w:lang w:val="en-US"/>
        </w:rPr>
        <w:t xml:space="preserve"> </w:t>
      </w:r>
      <w:proofErr w:type="spellStart"/>
      <w:r w:rsidRPr="00DC54F8">
        <w:rPr>
          <w:sz w:val="20"/>
          <w:szCs w:val="20"/>
          <w:lang w:val="en-US"/>
        </w:rPr>
        <w:t>историјска</w:t>
      </w:r>
      <w:proofErr w:type="spellEnd"/>
      <w:r w:rsidRPr="00DC54F8">
        <w:rPr>
          <w:sz w:val="20"/>
          <w:szCs w:val="20"/>
          <w:lang w:val="en-US"/>
        </w:rPr>
        <w:t xml:space="preserve"> </w:t>
      </w:r>
      <w:proofErr w:type="spellStart"/>
      <w:r w:rsidRPr="00DC54F8">
        <w:rPr>
          <w:sz w:val="20"/>
          <w:szCs w:val="20"/>
          <w:lang w:val="en-US"/>
        </w:rPr>
        <w:t>целина</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великог</w:t>
      </w:r>
      <w:proofErr w:type="spellEnd"/>
      <w:r w:rsidRPr="00DC54F8">
        <w:rPr>
          <w:sz w:val="20"/>
          <w:szCs w:val="20"/>
          <w:lang w:val="en-US"/>
        </w:rPr>
        <w:t xml:space="preserve"> </w:t>
      </w:r>
      <w:proofErr w:type="spellStart"/>
      <w:r w:rsidRPr="00DC54F8">
        <w:rPr>
          <w:sz w:val="20"/>
          <w:szCs w:val="20"/>
          <w:lang w:val="en-US"/>
        </w:rPr>
        <w:t>значаја</w:t>
      </w:r>
      <w:proofErr w:type="spellEnd"/>
      <w:r w:rsidRPr="00DC54F8">
        <w:rPr>
          <w:sz w:val="20"/>
          <w:szCs w:val="20"/>
          <w:lang w:val="en-US"/>
        </w:rPr>
        <w:t xml:space="preserve">; </w:t>
      </w:r>
    </w:p>
    <w:p w14:paraId="1DA2B339" w14:textId="77777777" w:rsidR="00DC54F8" w:rsidRPr="00DC54F8" w:rsidRDefault="00DC54F8" w:rsidP="00DC54F8">
      <w:pPr>
        <w:numPr>
          <w:ilvl w:val="0"/>
          <w:numId w:val="7"/>
        </w:numPr>
        <w:spacing w:after="200" w:line="276" w:lineRule="auto"/>
        <w:contextualSpacing/>
        <w:jc w:val="both"/>
        <w:rPr>
          <w:sz w:val="20"/>
          <w:szCs w:val="20"/>
          <w:lang w:val="en-US"/>
        </w:rPr>
      </w:pPr>
      <w:proofErr w:type="spellStart"/>
      <w:r w:rsidRPr="00DC54F8">
        <w:rPr>
          <w:sz w:val="20"/>
          <w:szCs w:val="20"/>
          <w:lang w:val="en-US"/>
        </w:rPr>
        <w:t>Спомен</w:t>
      </w:r>
      <w:proofErr w:type="spellEnd"/>
      <w:r w:rsidRPr="00DC54F8">
        <w:rPr>
          <w:sz w:val="20"/>
          <w:szCs w:val="20"/>
          <w:lang w:val="en-US"/>
        </w:rPr>
        <w:t xml:space="preserve"> -</w:t>
      </w:r>
      <w:proofErr w:type="spellStart"/>
      <w:r w:rsidRPr="00DC54F8">
        <w:rPr>
          <w:sz w:val="20"/>
          <w:szCs w:val="20"/>
          <w:lang w:val="en-US"/>
        </w:rPr>
        <w:t>обележје</w:t>
      </w:r>
      <w:proofErr w:type="spellEnd"/>
      <w:r w:rsidRPr="00DC54F8">
        <w:rPr>
          <w:sz w:val="20"/>
          <w:szCs w:val="20"/>
          <w:lang w:val="en-US"/>
        </w:rPr>
        <w:t xml:space="preserve"> „</w:t>
      </w:r>
      <w:proofErr w:type="spellStart"/>
      <w:r w:rsidRPr="00DC54F8">
        <w:rPr>
          <w:sz w:val="20"/>
          <w:szCs w:val="20"/>
          <w:lang w:val="en-US"/>
        </w:rPr>
        <w:t>Мајор</w:t>
      </w:r>
      <w:proofErr w:type="spellEnd"/>
      <w:r w:rsidRPr="00DC54F8">
        <w:rPr>
          <w:sz w:val="20"/>
          <w:szCs w:val="20"/>
          <w:lang w:val="en-US"/>
        </w:rPr>
        <w:t xml:space="preserve"> </w:t>
      </w:r>
      <w:proofErr w:type="spellStart"/>
      <w:proofErr w:type="gramStart"/>
      <w:r w:rsidRPr="00DC54F8">
        <w:rPr>
          <w:sz w:val="20"/>
          <w:szCs w:val="20"/>
          <w:lang w:val="en-US"/>
        </w:rPr>
        <w:t>Илић</w:t>
      </w:r>
      <w:proofErr w:type="spellEnd"/>
      <w:r w:rsidRPr="00DC54F8">
        <w:rPr>
          <w:sz w:val="20"/>
          <w:szCs w:val="20"/>
          <w:lang w:val="en-US"/>
        </w:rPr>
        <w:t>“ -</w:t>
      </w:r>
      <w:proofErr w:type="gramEnd"/>
      <w:r w:rsidRPr="00DC54F8">
        <w:rPr>
          <w:sz w:val="20"/>
          <w:szCs w:val="20"/>
          <w:lang w:val="en-US"/>
        </w:rPr>
        <w:t xml:space="preserve"> </w:t>
      </w:r>
      <w:proofErr w:type="spellStart"/>
      <w:r w:rsidRPr="00DC54F8">
        <w:rPr>
          <w:sz w:val="20"/>
          <w:szCs w:val="20"/>
          <w:lang w:val="en-US"/>
        </w:rPr>
        <w:t>Јавор</w:t>
      </w:r>
      <w:proofErr w:type="spellEnd"/>
      <w:r w:rsidRPr="00DC54F8">
        <w:rPr>
          <w:sz w:val="20"/>
          <w:szCs w:val="20"/>
          <w:lang w:val="en-US"/>
        </w:rPr>
        <w:t xml:space="preserve">. </w:t>
      </w:r>
      <w:proofErr w:type="spellStart"/>
      <w:r w:rsidRPr="00DC54F8">
        <w:rPr>
          <w:sz w:val="20"/>
          <w:szCs w:val="20"/>
          <w:lang w:val="en-US"/>
        </w:rPr>
        <w:t>Због</w:t>
      </w:r>
      <w:proofErr w:type="spellEnd"/>
      <w:r w:rsidRPr="00DC54F8">
        <w:rPr>
          <w:sz w:val="20"/>
          <w:szCs w:val="20"/>
          <w:lang w:val="en-US"/>
        </w:rPr>
        <w:t xml:space="preserve"> </w:t>
      </w:r>
      <w:proofErr w:type="spellStart"/>
      <w:r w:rsidRPr="00DC54F8">
        <w:rPr>
          <w:sz w:val="20"/>
          <w:szCs w:val="20"/>
          <w:lang w:val="en-US"/>
        </w:rPr>
        <w:t>великог</w:t>
      </w:r>
      <w:proofErr w:type="spellEnd"/>
      <w:r w:rsidRPr="00DC54F8">
        <w:rPr>
          <w:sz w:val="20"/>
          <w:szCs w:val="20"/>
          <w:lang w:val="en-US"/>
        </w:rPr>
        <w:t xml:space="preserve"> </w:t>
      </w:r>
      <w:proofErr w:type="spellStart"/>
      <w:r w:rsidRPr="00DC54F8">
        <w:rPr>
          <w:sz w:val="20"/>
          <w:szCs w:val="20"/>
          <w:lang w:val="en-US"/>
        </w:rPr>
        <w:t>броја</w:t>
      </w:r>
      <w:proofErr w:type="spellEnd"/>
      <w:r w:rsidRPr="00DC54F8">
        <w:rPr>
          <w:sz w:val="20"/>
          <w:szCs w:val="20"/>
          <w:lang w:val="en-US"/>
        </w:rPr>
        <w:t xml:space="preserve"> </w:t>
      </w:r>
      <w:proofErr w:type="spellStart"/>
      <w:r w:rsidRPr="00DC54F8">
        <w:rPr>
          <w:sz w:val="20"/>
          <w:szCs w:val="20"/>
          <w:lang w:val="en-US"/>
        </w:rPr>
        <w:t>борби</w:t>
      </w:r>
      <w:proofErr w:type="spellEnd"/>
      <w:r w:rsidRPr="00DC54F8">
        <w:rPr>
          <w:sz w:val="20"/>
          <w:szCs w:val="20"/>
          <w:lang w:val="en-US"/>
        </w:rPr>
        <w:t xml:space="preserve"> и </w:t>
      </w:r>
      <w:proofErr w:type="spellStart"/>
      <w:r w:rsidRPr="00DC54F8">
        <w:rPr>
          <w:sz w:val="20"/>
          <w:szCs w:val="20"/>
          <w:lang w:val="en-US"/>
        </w:rPr>
        <w:t>ратова</w:t>
      </w:r>
      <w:proofErr w:type="spellEnd"/>
      <w:r w:rsidRPr="00DC54F8">
        <w:rPr>
          <w:sz w:val="20"/>
          <w:szCs w:val="20"/>
          <w:lang w:val="en-US"/>
        </w:rPr>
        <w:t xml:space="preserve"> </w:t>
      </w:r>
      <w:proofErr w:type="spellStart"/>
      <w:r w:rsidRPr="00DC54F8">
        <w:rPr>
          <w:sz w:val="20"/>
          <w:szCs w:val="20"/>
          <w:lang w:val="en-US"/>
        </w:rPr>
        <w:t>који</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вођени</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овом</w:t>
      </w:r>
      <w:proofErr w:type="spellEnd"/>
      <w:r w:rsidRPr="00DC54F8">
        <w:rPr>
          <w:sz w:val="20"/>
          <w:szCs w:val="20"/>
          <w:lang w:val="en-US"/>
        </w:rPr>
        <w:t xml:space="preserve"> </w:t>
      </w:r>
      <w:proofErr w:type="spellStart"/>
      <w:r w:rsidRPr="00DC54F8">
        <w:rPr>
          <w:sz w:val="20"/>
          <w:szCs w:val="20"/>
          <w:lang w:val="en-US"/>
        </w:rPr>
        <w:t>простору</w:t>
      </w:r>
      <w:proofErr w:type="spellEnd"/>
      <w:r w:rsidRPr="00DC54F8">
        <w:rPr>
          <w:sz w:val="20"/>
          <w:szCs w:val="20"/>
          <w:lang w:val="en-US"/>
        </w:rPr>
        <w:t xml:space="preserve">, у </w:t>
      </w:r>
      <w:proofErr w:type="spellStart"/>
      <w:r w:rsidRPr="00DC54F8">
        <w:rPr>
          <w:sz w:val="20"/>
          <w:szCs w:val="20"/>
          <w:lang w:val="en-US"/>
        </w:rPr>
        <w:t>различитим</w:t>
      </w:r>
      <w:proofErr w:type="spellEnd"/>
      <w:r w:rsidRPr="00DC54F8">
        <w:rPr>
          <w:sz w:val="20"/>
          <w:szCs w:val="20"/>
          <w:lang w:val="en-US"/>
        </w:rPr>
        <w:t xml:space="preserve"> </w:t>
      </w:r>
      <w:proofErr w:type="spellStart"/>
      <w:r w:rsidRPr="00DC54F8">
        <w:rPr>
          <w:sz w:val="20"/>
          <w:szCs w:val="20"/>
          <w:lang w:val="en-US"/>
        </w:rPr>
        <w:t>временским</w:t>
      </w:r>
      <w:proofErr w:type="spellEnd"/>
      <w:r w:rsidRPr="00DC54F8">
        <w:rPr>
          <w:sz w:val="20"/>
          <w:szCs w:val="20"/>
          <w:lang w:val="en-US"/>
        </w:rPr>
        <w:t xml:space="preserve"> </w:t>
      </w:r>
      <w:proofErr w:type="spellStart"/>
      <w:r w:rsidRPr="00DC54F8">
        <w:rPr>
          <w:sz w:val="20"/>
          <w:szCs w:val="20"/>
          <w:lang w:val="en-US"/>
        </w:rPr>
        <w:t>периодима</w:t>
      </w:r>
      <w:proofErr w:type="spellEnd"/>
      <w:r w:rsidRPr="00DC54F8">
        <w:rPr>
          <w:sz w:val="20"/>
          <w:szCs w:val="20"/>
          <w:lang w:val="en-US"/>
        </w:rPr>
        <w:t xml:space="preserve">, </w:t>
      </w:r>
      <w:proofErr w:type="spellStart"/>
      <w:r w:rsidRPr="00DC54F8">
        <w:rPr>
          <w:sz w:val="20"/>
          <w:szCs w:val="20"/>
          <w:lang w:val="en-US"/>
        </w:rPr>
        <w:t>Јавор</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вероватно</w:t>
      </w:r>
      <w:proofErr w:type="spellEnd"/>
      <w:r w:rsidRPr="00DC54F8">
        <w:rPr>
          <w:sz w:val="20"/>
          <w:szCs w:val="20"/>
          <w:lang w:val="en-US"/>
        </w:rPr>
        <w:t xml:space="preserve"> „</w:t>
      </w:r>
      <w:proofErr w:type="spellStart"/>
      <w:proofErr w:type="gramStart"/>
      <w:r w:rsidRPr="00DC54F8">
        <w:rPr>
          <w:sz w:val="20"/>
          <w:szCs w:val="20"/>
          <w:lang w:val="en-US"/>
        </w:rPr>
        <w:t>најисторискија</w:t>
      </w:r>
      <w:proofErr w:type="spellEnd"/>
      <w:r w:rsidRPr="00DC54F8">
        <w:rPr>
          <w:sz w:val="20"/>
          <w:szCs w:val="20"/>
          <w:lang w:val="en-US"/>
        </w:rPr>
        <w:t xml:space="preserve">“ </w:t>
      </w:r>
      <w:proofErr w:type="spellStart"/>
      <w:r w:rsidRPr="00DC54F8">
        <w:rPr>
          <w:sz w:val="20"/>
          <w:szCs w:val="20"/>
          <w:lang w:val="en-US"/>
        </w:rPr>
        <w:t>планина</w:t>
      </w:r>
      <w:proofErr w:type="spellEnd"/>
      <w:proofErr w:type="gramEnd"/>
      <w:r w:rsidRPr="00DC54F8">
        <w:rPr>
          <w:sz w:val="20"/>
          <w:szCs w:val="20"/>
          <w:lang w:val="en-US"/>
        </w:rPr>
        <w:t xml:space="preserve"> у </w:t>
      </w:r>
      <w:proofErr w:type="spellStart"/>
      <w:r w:rsidRPr="00DC54F8">
        <w:rPr>
          <w:sz w:val="20"/>
          <w:szCs w:val="20"/>
          <w:lang w:val="en-US"/>
        </w:rPr>
        <w:t>Србији</w:t>
      </w:r>
      <w:proofErr w:type="spellEnd"/>
      <w:r w:rsidRPr="00DC54F8">
        <w:rPr>
          <w:sz w:val="20"/>
          <w:szCs w:val="20"/>
          <w:lang w:val="en-US"/>
        </w:rPr>
        <w:t xml:space="preserve">. </w:t>
      </w:r>
      <w:proofErr w:type="spellStart"/>
      <w:r w:rsidRPr="00DC54F8">
        <w:rPr>
          <w:sz w:val="20"/>
          <w:szCs w:val="20"/>
          <w:lang w:val="en-US"/>
        </w:rPr>
        <w:t>Спомен</w:t>
      </w:r>
      <w:proofErr w:type="spellEnd"/>
      <w:r w:rsidRPr="00DC54F8">
        <w:rPr>
          <w:sz w:val="20"/>
          <w:szCs w:val="20"/>
          <w:lang w:val="en-US"/>
        </w:rPr>
        <w:t xml:space="preserve"> </w:t>
      </w:r>
      <w:proofErr w:type="spellStart"/>
      <w:r w:rsidRPr="00DC54F8">
        <w:rPr>
          <w:sz w:val="20"/>
          <w:szCs w:val="20"/>
          <w:lang w:val="en-US"/>
        </w:rPr>
        <w:t>костурниоца</w:t>
      </w:r>
      <w:proofErr w:type="spellEnd"/>
      <w:r w:rsidRPr="00DC54F8">
        <w:rPr>
          <w:sz w:val="20"/>
          <w:szCs w:val="20"/>
          <w:lang w:val="en-US"/>
        </w:rPr>
        <w:t xml:space="preserve"> </w:t>
      </w:r>
      <w:proofErr w:type="spellStart"/>
      <w:r w:rsidRPr="00DC54F8">
        <w:rPr>
          <w:sz w:val="20"/>
          <w:szCs w:val="20"/>
          <w:lang w:val="en-US"/>
        </w:rPr>
        <w:t>погинулима</w:t>
      </w:r>
      <w:proofErr w:type="spellEnd"/>
      <w:r w:rsidRPr="00DC54F8">
        <w:rPr>
          <w:sz w:val="20"/>
          <w:szCs w:val="20"/>
          <w:lang w:val="en-US"/>
        </w:rPr>
        <w:t xml:space="preserve"> у </w:t>
      </w:r>
      <w:proofErr w:type="spellStart"/>
      <w:r w:rsidRPr="00DC54F8">
        <w:rPr>
          <w:sz w:val="20"/>
          <w:szCs w:val="20"/>
          <w:lang w:val="en-US"/>
        </w:rPr>
        <w:t>Јаворском</w:t>
      </w:r>
      <w:proofErr w:type="spellEnd"/>
      <w:r w:rsidRPr="00DC54F8">
        <w:rPr>
          <w:sz w:val="20"/>
          <w:szCs w:val="20"/>
          <w:lang w:val="en-US"/>
        </w:rPr>
        <w:t xml:space="preserve"> </w:t>
      </w:r>
      <w:proofErr w:type="spellStart"/>
      <w:r w:rsidRPr="00DC54F8">
        <w:rPr>
          <w:sz w:val="20"/>
          <w:szCs w:val="20"/>
          <w:lang w:val="en-US"/>
        </w:rPr>
        <w:t>рату</w:t>
      </w:r>
      <w:proofErr w:type="spellEnd"/>
      <w:r w:rsidRPr="00DC54F8">
        <w:rPr>
          <w:sz w:val="20"/>
          <w:szCs w:val="20"/>
          <w:lang w:val="en-US"/>
        </w:rPr>
        <w:t xml:space="preserve"> 1876.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сведочанство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о </w:t>
      </w:r>
      <w:proofErr w:type="spellStart"/>
      <w:r w:rsidRPr="00DC54F8">
        <w:rPr>
          <w:sz w:val="20"/>
          <w:szCs w:val="20"/>
          <w:lang w:val="en-US"/>
        </w:rPr>
        <w:t>храбрости</w:t>
      </w:r>
      <w:proofErr w:type="spellEnd"/>
      <w:r w:rsidRPr="00DC54F8">
        <w:rPr>
          <w:sz w:val="20"/>
          <w:szCs w:val="20"/>
          <w:lang w:val="en-US"/>
        </w:rPr>
        <w:t xml:space="preserve"> и </w:t>
      </w:r>
      <w:proofErr w:type="spellStart"/>
      <w:r w:rsidRPr="00DC54F8">
        <w:rPr>
          <w:sz w:val="20"/>
          <w:szCs w:val="20"/>
          <w:lang w:val="en-US"/>
        </w:rPr>
        <w:t>одважности</w:t>
      </w:r>
      <w:proofErr w:type="spellEnd"/>
      <w:r w:rsidRPr="00DC54F8">
        <w:rPr>
          <w:sz w:val="20"/>
          <w:szCs w:val="20"/>
          <w:lang w:val="en-US"/>
        </w:rPr>
        <w:t xml:space="preserve"> </w:t>
      </w:r>
      <w:proofErr w:type="spellStart"/>
      <w:r w:rsidRPr="00DC54F8">
        <w:rPr>
          <w:sz w:val="20"/>
          <w:szCs w:val="20"/>
          <w:lang w:val="en-US"/>
        </w:rPr>
        <w:t>српске</w:t>
      </w:r>
      <w:proofErr w:type="spellEnd"/>
      <w:r w:rsidRPr="00DC54F8">
        <w:rPr>
          <w:sz w:val="20"/>
          <w:szCs w:val="20"/>
          <w:lang w:val="en-US"/>
        </w:rPr>
        <w:t xml:space="preserve"> </w:t>
      </w:r>
      <w:proofErr w:type="spellStart"/>
      <w:r w:rsidRPr="00DC54F8">
        <w:rPr>
          <w:sz w:val="20"/>
          <w:szCs w:val="20"/>
          <w:lang w:val="en-US"/>
        </w:rPr>
        <w:t>војске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Јавору</w:t>
      </w:r>
      <w:proofErr w:type="spellEnd"/>
      <w:r w:rsidRPr="00DC54F8">
        <w:rPr>
          <w:sz w:val="20"/>
          <w:szCs w:val="20"/>
          <w:lang w:val="en-US"/>
        </w:rPr>
        <w:t xml:space="preserve">. </w:t>
      </w:r>
      <w:proofErr w:type="spellStart"/>
      <w:r w:rsidRPr="00DC54F8">
        <w:rPr>
          <w:sz w:val="20"/>
          <w:szCs w:val="20"/>
          <w:lang w:val="en-US"/>
        </w:rPr>
        <w:t>Овде</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народ</w:t>
      </w:r>
      <w:proofErr w:type="spellEnd"/>
      <w:r w:rsidRPr="00DC54F8">
        <w:rPr>
          <w:sz w:val="20"/>
          <w:szCs w:val="20"/>
          <w:lang w:val="en-US"/>
        </w:rPr>
        <w:t xml:space="preserve"> </w:t>
      </w:r>
      <w:proofErr w:type="spellStart"/>
      <w:r w:rsidRPr="00DC54F8">
        <w:rPr>
          <w:sz w:val="20"/>
          <w:szCs w:val="20"/>
          <w:lang w:val="en-US"/>
        </w:rPr>
        <w:t>подигао</w:t>
      </w:r>
      <w:proofErr w:type="spellEnd"/>
      <w:r w:rsidRPr="00DC54F8">
        <w:rPr>
          <w:sz w:val="20"/>
          <w:szCs w:val="20"/>
          <w:lang w:val="en-US"/>
        </w:rPr>
        <w:t xml:space="preserve"> 1907.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споменик</w:t>
      </w:r>
      <w:proofErr w:type="spellEnd"/>
      <w:r w:rsidRPr="00DC54F8">
        <w:rPr>
          <w:sz w:val="20"/>
          <w:szCs w:val="20"/>
          <w:lang w:val="en-US"/>
        </w:rPr>
        <w:t xml:space="preserve"> </w:t>
      </w:r>
      <w:proofErr w:type="spellStart"/>
      <w:r w:rsidRPr="00DC54F8">
        <w:rPr>
          <w:sz w:val="20"/>
          <w:szCs w:val="20"/>
          <w:lang w:val="en-US"/>
        </w:rPr>
        <w:t>легендарном</w:t>
      </w:r>
      <w:proofErr w:type="spellEnd"/>
      <w:r w:rsidRPr="00DC54F8">
        <w:rPr>
          <w:sz w:val="20"/>
          <w:szCs w:val="20"/>
          <w:lang w:val="en-US"/>
        </w:rPr>
        <w:t xml:space="preserve"> </w:t>
      </w:r>
      <w:proofErr w:type="spellStart"/>
      <w:r w:rsidRPr="00DC54F8">
        <w:rPr>
          <w:sz w:val="20"/>
          <w:szCs w:val="20"/>
          <w:lang w:val="en-US"/>
        </w:rPr>
        <w:t>мајору</w:t>
      </w:r>
      <w:proofErr w:type="spellEnd"/>
      <w:r w:rsidRPr="00DC54F8">
        <w:rPr>
          <w:sz w:val="20"/>
          <w:szCs w:val="20"/>
          <w:lang w:val="en-US"/>
        </w:rPr>
        <w:t xml:space="preserve"> </w:t>
      </w:r>
      <w:proofErr w:type="spellStart"/>
      <w:r w:rsidRPr="00DC54F8">
        <w:rPr>
          <w:sz w:val="20"/>
          <w:szCs w:val="20"/>
          <w:lang w:val="en-US"/>
        </w:rPr>
        <w:t>Михаилу</w:t>
      </w:r>
      <w:proofErr w:type="spellEnd"/>
      <w:r w:rsidRPr="00DC54F8">
        <w:rPr>
          <w:sz w:val="20"/>
          <w:szCs w:val="20"/>
          <w:lang w:val="en-US"/>
        </w:rPr>
        <w:t xml:space="preserve"> </w:t>
      </w:r>
      <w:proofErr w:type="spellStart"/>
      <w:r w:rsidRPr="00DC54F8">
        <w:rPr>
          <w:sz w:val="20"/>
          <w:szCs w:val="20"/>
          <w:lang w:val="en-US"/>
        </w:rPr>
        <w:t>Илићу</w:t>
      </w:r>
      <w:proofErr w:type="spellEnd"/>
      <w:r w:rsidRPr="00DC54F8">
        <w:rPr>
          <w:sz w:val="20"/>
          <w:szCs w:val="20"/>
          <w:lang w:val="en-US"/>
        </w:rPr>
        <w:t xml:space="preserve"> </w:t>
      </w:r>
      <w:proofErr w:type="spellStart"/>
      <w:r w:rsidRPr="00DC54F8">
        <w:rPr>
          <w:sz w:val="20"/>
          <w:szCs w:val="20"/>
          <w:lang w:val="en-US"/>
        </w:rPr>
        <w:t>који</w:t>
      </w:r>
      <w:proofErr w:type="spellEnd"/>
      <w:r w:rsidRPr="00DC54F8">
        <w:rPr>
          <w:sz w:val="20"/>
          <w:szCs w:val="20"/>
          <w:lang w:val="en-US"/>
        </w:rPr>
        <w:t xml:space="preserve"> </w:t>
      </w:r>
      <w:proofErr w:type="spellStart"/>
      <w:proofErr w:type="gram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погинуо</w:t>
      </w:r>
      <w:proofErr w:type="spellEnd"/>
      <w:proofErr w:type="gramEnd"/>
      <w:r w:rsidRPr="00DC54F8">
        <w:rPr>
          <w:sz w:val="20"/>
          <w:szCs w:val="20"/>
          <w:lang w:val="en-US"/>
        </w:rPr>
        <w:t xml:space="preserve"> </w:t>
      </w:r>
      <w:proofErr w:type="spellStart"/>
      <w:r w:rsidRPr="00DC54F8">
        <w:rPr>
          <w:sz w:val="20"/>
          <w:szCs w:val="20"/>
          <w:lang w:val="en-US"/>
        </w:rPr>
        <w:t>недалеко</w:t>
      </w:r>
      <w:proofErr w:type="spellEnd"/>
      <w:r w:rsidRPr="00DC54F8">
        <w:rPr>
          <w:sz w:val="20"/>
          <w:szCs w:val="20"/>
          <w:lang w:val="en-US"/>
        </w:rPr>
        <w:t xml:space="preserve"> </w:t>
      </w:r>
      <w:proofErr w:type="spellStart"/>
      <w:r w:rsidRPr="00DC54F8">
        <w:rPr>
          <w:sz w:val="20"/>
          <w:szCs w:val="20"/>
          <w:lang w:val="en-US"/>
        </w:rPr>
        <w:t>одатле</w:t>
      </w:r>
      <w:proofErr w:type="spellEnd"/>
      <w:r w:rsidRPr="00DC54F8">
        <w:rPr>
          <w:sz w:val="20"/>
          <w:szCs w:val="20"/>
          <w:lang w:val="en-US"/>
        </w:rPr>
        <w:t xml:space="preserve"> у </w:t>
      </w:r>
      <w:proofErr w:type="spellStart"/>
      <w:r w:rsidRPr="00DC54F8">
        <w:rPr>
          <w:sz w:val="20"/>
          <w:szCs w:val="20"/>
          <w:lang w:val="en-US"/>
        </w:rPr>
        <w:t>првом</w:t>
      </w:r>
      <w:proofErr w:type="spellEnd"/>
      <w:r w:rsidRPr="00DC54F8">
        <w:rPr>
          <w:sz w:val="20"/>
          <w:szCs w:val="20"/>
          <w:lang w:val="en-US"/>
        </w:rPr>
        <w:t xml:space="preserve"> </w:t>
      </w:r>
      <w:proofErr w:type="spellStart"/>
      <w:r w:rsidRPr="00DC54F8">
        <w:rPr>
          <w:sz w:val="20"/>
          <w:szCs w:val="20"/>
          <w:lang w:val="en-US"/>
        </w:rPr>
        <w:t>српско-турском</w:t>
      </w:r>
      <w:proofErr w:type="spellEnd"/>
      <w:r w:rsidRPr="00DC54F8">
        <w:rPr>
          <w:sz w:val="20"/>
          <w:szCs w:val="20"/>
          <w:lang w:val="en-US"/>
        </w:rPr>
        <w:t xml:space="preserve">  </w:t>
      </w:r>
      <w:proofErr w:type="spellStart"/>
      <w:r w:rsidRPr="00DC54F8">
        <w:rPr>
          <w:sz w:val="20"/>
          <w:szCs w:val="20"/>
          <w:lang w:val="en-US"/>
        </w:rPr>
        <w:t>рату</w:t>
      </w:r>
      <w:proofErr w:type="spellEnd"/>
      <w:r w:rsidRPr="00DC54F8">
        <w:rPr>
          <w:sz w:val="20"/>
          <w:szCs w:val="20"/>
          <w:lang w:val="en-US"/>
        </w:rPr>
        <w:t xml:space="preserve"> 1876. </w:t>
      </w:r>
      <w:proofErr w:type="spellStart"/>
      <w:r w:rsidRPr="00DC54F8">
        <w:rPr>
          <w:sz w:val="20"/>
          <w:szCs w:val="20"/>
          <w:lang w:val="en-US"/>
        </w:rPr>
        <w:t>године</w:t>
      </w:r>
      <w:proofErr w:type="spellEnd"/>
      <w:r w:rsidRPr="00DC54F8">
        <w:rPr>
          <w:sz w:val="20"/>
          <w:szCs w:val="20"/>
          <w:lang w:val="en-US"/>
        </w:rPr>
        <w:t>;</w:t>
      </w:r>
    </w:p>
    <w:p w14:paraId="05C24FD4" w14:textId="77777777" w:rsidR="00DC54F8" w:rsidRPr="00DC54F8" w:rsidRDefault="00DC54F8" w:rsidP="00DC54F8">
      <w:pPr>
        <w:numPr>
          <w:ilvl w:val="0"/>
          <w:numId w:val="7"/>
        </w:numPr>
        <w:spacing w:after="200" w:line="276" w:lineRule="auto"/>
        <w:contextualSpacing/>
        <w:jc w:val="both"/>
        <w:rPr>
          <w:sz w:val="20"/>
          <w:szCs w:val="20"/>
          <w:lang w:val="en-US"/>
        </w:rPr>
      </w:pPr>
      <w:r w:rsidRPr="00DC54F8">
        <w:rPr>
          <w:sz w:val="20"/>
          <w:szCs w:val="20"/>
          <w:lang w:val="en-US"/>
        </w:rPr>
        <w:t>„</w:t>
      </w:r>
      <w:proofErr w:type="spellStart"/>
      <w:r w:rsidRPr="00DC54F8">
        <w:rPr>
          <w:sz w:val="20"/>
          <w:szCs w:val="20"/>
          <w:lang w:val="en-US"/>
        </w:rPr>
        <w:t>Школа</w:t>
      </w:r>
      <w:proofErr w:type="spellEnd"/>
      <w:r w:rsidRPr="00DC54F8">
        <w:rPr>
          <w:sz w:val="20"/>
          <w:szCs w:val="20"/>
          <w:lang w:val="en-US"/>
        </w:rPr>
        <w:t xml:space="preserve"> у </w:t>
      </w:r>
      <w:proofErr w:type="spellStart"/>
      <w:proofErr w:type="gramStart"/>
      <w:r w:rsidRPr="00DC54F8">
        <w:rPr>
          <w:sz w:val="20"/>
          <w:szCs w:val="20"/>
          <w:lang w:val="en-US"/>
        </w:rPr>
        <w:t>Миланџи</w:t>
      </w:r>
      <w:proofErr w:type="spellEnd"/>
      <w:r w:rsidRPr="00DC54F8">
        <w:rPr>
          <w:sz w:val="20"/>
          <w:szCs w:val="20"/>
          <w:lang w:val="en-US"/>
        </w:rPr>
        <w:t xml:space="preserve">“ </w:t>
      </w:r>
      <w:proofErr w:type="spellStart"/>
      <w:r w:rsidRPr="00DC54F8">
        <w:rPr>
          <w:sz w:val="20"/>
          <w:szCs w:val="20"/>
          <w:lang w:val="en-US"/>
        </w:rPr>
        <w:t>је</w:t>
      </w:r>
      <w:proofErr w:type="spellEnd"/>
      <w:proofErr w:type="gramEnd"/>
      <w:r w:rsidRPr="00DC54F8">
        <w:rPr>
          <w:sz w:val="20"/>
          <w:szCs w:val="20"/>
          <w:lang w:val="en-US"/>
        </w:rPr>
        <w:t xml:space="preserve"> </w:t>
      </w:r>
      <w:proofErr w:type="spellStart"/>
      <w:r w:rsidRPr="00DC54F8">
        <w:rPr>
          <w:sz w:val="20"/>
          <w:szCs w:val="20"/>
          <w:lang w:val="en-US"/>
        </w:rPr>
        <w:t>подигнута</w:t>
      </w:r>
      <w:proofErr w:type="spellEnd"/>
      <w:r w:rsidRPr="00DC54F8">
        <w:rPr>
          <w:sz w:val="20"/>
          <w:szCs w:val="20"/>
          <w:lang w:val="en-US"/>
        </w:rPr>
        <w:t xml:space="preserve"> у </w:t>
      </w:r>
      <w:proofErr w:type="spellStart"/>
      <w:r w:rsidRPr="00DC54F8">
        <w:rPr>
          <w:sz w:val="20"/>
          <w:szCs w:val="20"/>
          <w:lang w:val="en-US"/>
        </w:rPr>
        <w:t>селу</w:t>
      </w:r>
      <w:proofErr w:type="spellEnd"/>
      <w:r w:rsidRPr="00DC54F8">
        <w:rPr>
          <w:sz w:val="20"/>
          <w:szCs w:val="20"/>
          <w:lang w:val="en-US"/>
        </w:rPr>
        <w:t xml:space="preserve"> </w:t>
      </w:r>
      <w:proofErr w:type="spellStart"/>
      <w:r w:rsidRPr="00DC54F8">
        <w:rPr>
          <w:sz w:val="20"/>
          <w:szCs w:val="20"/>
          <w:lang w:val="en-US"/>
        </w:rPr>
        <w:t>Миланџа</w:t>
      </w:r>
      <w:proofErr w:type="spellEnd"/>
      <w:r w:rsidRPr="00DC54F8">
        <w:rPr>
          <w:sz w:val="20"/>
          <w:szCs w:val="20"/>
          <w:lang w:val="en-US"/>
        </w:rPr>
        <w:t xml:space="preserve"> 1833.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Била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то</w:t>
      </w:r>
      <w:proofErr w:type="spellEnd"/>
      <w:r w:rsidRPr="00DC54F8">
        <w:rPr>
          <w:sz w:val="20"/>
          <w:szCs w:val="20"/>
          <w:lang w:val="en-US"/>
        </w:rPr>
        <w:t xml:space="preserve"> </w:t>
      </w:r>
      <w:proofErr w:type="spellStart"/>
      <w:r w:rsidRPr="00DC54F8">
        <w:rPr>
          <w:sz w:val="20"/>
          <w:szCs w:val="20"/>
          <w:lang w:val="en-US"/>
        </w:rPr>
        <w:t>прва</w:t>
      </w:r>
      <w:proofErr w:type="spellEnd"/>
      <w:r w:rsidRPr="00DC54F8">
        <w:rPr>
          <w:sz w:val="20"/>
          <w:szCs w:val="20"/>
          <w:lang w:val="en-US"/>
        </w:rPr>
        <w:t xml:space="preserve"> </w:t>
      </w:r>
      <w:proofErr w:type="spellStart"/>
      <w:r w:rsidRPr="00DC54F8">
        <w:rPr>
          <w:sz w:val="20"/>
          <w:szCs w:val="20"/>
          <w:lang w:val="en-US"/>
        </w:rPr>
        <w:t>школа</w:t>
      </w:r>
      <w:proofErr w:type="spellEnd"/>
      <w:r w:rsidRPr="00DC54F8">
        <w:rPr>
          <w:sz w:val="20"/>
          <w:szCs w:val="20"/>
          <w:lang w:val="en-US"/>
        </w:rPr>
        <w:t xml:space="preserve"> у </w:t>
      </w:r>
      <w:proofErr w:type="spellStart"/>
      <w:r w:rsidRPr="00DC54F8">
        <w:rPr>
          <w:sz w:val="20"/>
          <w:szCs w:val="20"/>
          <w:lang w:val="en-US"/>
        </w:rPr>
        <w:t>моравичком</w:t>
      </w:r>
      <w:proofErr w:type="spellEnd"/>
      <w:r w:rsidRPr="00DC54F8">
        <w:rPr>
          <w:sz w:val="20"/>
          <w:szCs w:val="20"/>
          <w:lang w:val="en-US"/>
        </w:rPr>
        <w:t xml:space="preserve"> </w:t>
      </w:r>
      <w:proofErr w:type="spellStart"/>
      <w:r w:rsidRPr="00DC54F8">
        <w:rPr>
          <w:sz w:val="20"/>
          <w:szCs w:val="20"/>
          <w:lang w:val="en-US"/>
        </w:rPr>
        <w:t>крају</w:t>
      </w:r>
      <w:proofErr w:type="spellEnd"/>
      <w:r w:rsidRPr="00DC54F8">
        <w:rPr>
          <w:sz w:val="20"/>
          <w:szCs w:val="20"/>
          <w:lang w:val="en-US"/>
        </w:rPr>
        <w:t xml:space="preserve">. </w:t>
      </w:r>
      <w:proofErr w:type="spellStart"/>
      <w:r w:rsidRPr="00DC54F8">
        <w:rPr>
          <w:sz w:val="20"/>
          <w:szCs w:val="20"/>
          <w:lang w:val="en-US"/>
        </w:rPr>
        <w:t>Нова</w:t>
      </w:r>
      <w:proofErr w:type="spellEnd"/>
      <w:r w:rsidRPr="00DC54F8">
        <w:rPr>
          <w:sz w:val="20"/>
          <w:szCs w:val="20"/>
          <w:lang w:val="en-US"/>
        </w:rPr>
        <w:t xml:space="preserve"> </w:t>
      </w:r>
      <w:proofErr w:type="spellStart"/>
      <w:r w:rsidRPr="00DC54F8">
        <w:rPr>
          <w:sz w:val="20"/>
          <w:szCs w:val="20"/>
          <w:lang w:val="en-US"/>
        </w:rPr>
        <w:t>школска</w:t>
      </w:r>
      <w:proofErr w:type="spellEnd"/>
      <w:r w:rsidRPr="00DC54F8">
        <w:rPr>
          <w:sz w:val="20"/>
          <w:szCs w:val="20"/>
          <w:lang w:val="en-US"/>
        </w:rPr>
        <w:t xml:space="preserve"> </w:t>
      </w:r>
      <w:proofErr w:type="spellStart"/>
      <w:r w:rsidRPr="00DC54F8">
        <w:rPr>
          <w:sz w:val="20"/>
          <w:szCs w:val="20"/>
          <w:lang w:val="en-US"/>
        </w:rPr>
        <w:t>зграда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подигнута</w:t>
      </w:r>
      <w:proofErr w:type="spellEnd"/>
      <w:r w:rsidRPr="00DC54F8">
        <w:rPr>
          <w:sz w:val="20"/>
          <w:szCs w:val="20"/>
          <w:lang w:val="en-US"/>
        </w:rPr>
        <w:t xml:space="preserve"> 1872. </w:t>
      </w:r>
      <w:proofErr w:type="spellStart"/>
      <w:r w:rsidRPr="00DC54F8">
        <w:rPr>
          <w:sz w:val="20"/>
          <w:szCs w:val="20"/>
          <w:lang w:val="en-US"/>
        </w:rPr>
        <w:t>године</w:t>
      </w:r>
      <w:proofErr w:type="spellEnd"/>
      <w:r w:rsidRPr="00DC54F8">
        <w:rPr>
          <w:sz w:val="20"/>
          <w:szCs w:val="20"/>
          <w:lang w:val="en-US"/>
        </w:rPr>
        <w:t xml:space="preserve"> и </w:t>
      </w:r>
      <w:proofErr w:type="spellStart"/>
      <w:r w:rsidRPr="00DC54F8">
        <w:rPr>
          <w:sz w:val="20"/>
          <w:szCs w:val="20"/>
          <w:lang w:val="en-US"/>
        </w:rPr>
        <w:t>настава</w:t>
      </w:r>
      <w:proofErr w:type="spellEnd"/>
      <w:r w:rsidRPr="00DC54F8">
        <w:rPr>
          <w:sz w:val="20"/>
          <w:szCs w:val="20"/>
          <w:lang w:val="en-US"/>
        </w:rPr>
        <w:t xml:space="preserve"> у </w:t>
      </w:r>
      <w:proofErr w:type="spellStart"/>
      <w:r w:rsidRPr="00DC54F8">
        <w:rPr>
          <w:sz w:val="20"/>
          <w:szCs w:val="20"/>
          <w:lang w:val="en-US"/>
        </w:rPr>
        <w:t>њој</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извођена</w:t>
      </w:r>
      <w:proofErr w:type="spellEnd"/>
      <w:r w:rsidRPr="00DC54F8">
        <w:rPr>
          <w:sz w:val="20"/>
          <w:szCs w:val="20"/>
          <w:lang w:val="en-US"/>
        </w:rPr>
        <w:t xml:space="preserve"> </w:t>
      </w:r>
      <w:proofErr w:type="spellStart"/>
      <w:r w:rsidRPr="00DC54F8">
        <w:rPr>
          <w:sz w:val="20"/>
          <w:szCs w:val="20"/>
          <w:lang w:val="en-US"/>
        </w:rPr>
        <w:t>све</w:t>
      </w:r>
      <w:proofErr w:type="spellEnd"/>
      <w:r w:rsidRPr="00DC54F8">
        <w:rPr>
          <w:sz w:val="20"/>
          <w:szCs w:val="20"/>
          <w:lang w:val="en-US"/>
        </w:rPr>
        <w:t xml:space="preserve"> </w:t>
      </w:r>
      <w:proofErr w:type="spellStart"/>
      <w:r w:rsidRPr="00DC54F8">
        <w:rPr>
          <w:sz w:val="20"/>
          <w:szCs w:val="20"/>
          <w:lang w:val="en-US"/>
        </w:rPr>
        <w:t>до</w:t>
      </w:r>
      <w:proofErr w:type="spellEnd"/>
      <w:r w:rsidRPr="00DC54F8">
        <w:rPr>
          <w:sz w:val="20"/>
          <w:szCs w:val="20"/>
          <w:lang w:val="en-US"/>
        </w:rPr>
        <w:t xml:space="preserve"> 1953.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када</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школа</w:t>
      </w:r>
      <w:proofErr w:type="spellEnd"/>
      <w:r w:rsidRPr="00DC54F8">
        <w:rPr>
          <w:sz w:val="20"/>
          <w:szCs w:val="20"/>
          <w:lang w:val="en-US"/>
        </w:rPr>
        <w:t xml:space="preserve"> </w:t>
      </w:r>
      <w:proofErr w:type="spellStart"/>
      <w:r w:rsidRPr="00DC54F8">
        <w:rPr>
          <w:sz w:val="20"/>
          <w:szCs w:val="20"/>
          <w:lang w:val="en-US"/>
        </w:rPr>
        <w:t>заторила</w:t>
      </w:r>
      <w:proofErr w:type="spellEnd"/>
      <w:r w:rsidRPr="00DC54F8">
        <w:rPr>
          <w:sz w:val="20"/>
          <w:szCs w:val="20"/>
          <w:lang w:val="en-US"/>
        </w:rPr>
        <w:t xml:space="preserve"> </w:t>
      </w:r>
      <w:proofErr w:type="spellStart"/>
      <w:r w:rsidRPr="00DC54F8">
        <w:rPr>
          <w:sz w:val="20"/>
          <w:szCs w:val="20"/>
          <w:lang w:val="en-US"/>
        </w:rPr>
        <w:t>јер</w:t>
      </w:r>
      <w:proofErr w:type="spellEnd"/>
      <w:r w:rsidRPr="00DC54F8">
        <w:rPr>
          <w:sz w:val="20"/>
          <w:szCs w:val="20"/>
          <w:lang w:val="en-US"/>
        </w:rPr>
        <w:t xml:space="preserve"> </w:t>
      </w:r>
      <w:proofErr w:type="spellStart"/>
      <w:r w:rsidRPr="00DC54F8">
        <w:rPr>
          <w:sz w:val="20"/>
          <w:szCs w:val="20"/>
          <w:lang w:val="en-US"/>
        </w:rPr>
        <w:t>није</w:t>
      </w:r>
      <w:proofErr w:type="spellEnd"/>
      <w:r w:rsidRPr="00DC54F8">
        <w:rPr>
          <w:sz w:val="20"/>
          <w:szCs w:val="20"/>
          <w:lang w:val="en-US"/>
        </w:rPr>
        <w:t xml:space="preserve"> </w:t>
      </w:r>
      <w:proofErr w:type="spellStart"/>
      <w:r w:rsidRPr="00DC54F8">
        <w:rPr>
          <w:sz w:val="20"/>
          <w:szCs w:val="20"/>
          <w:lang w:val="en-US"/>
        </w:rPr>
        <w:t>имала</w:t>
      </w:r>
      <w:proofErr w:type="spellEnd"/>
      <w:r w:rsidRPr="00DC54F8">
        <w:rPr>
          <w:sz w:val="20"/>
          <w:szCs w:val="20"/>
          <w:lang w:val="en-US"/>
        </w:rPr>
        <w:t xml:space="preserve"> </w:t>
      </w:r>
      <w:proofErr w:type="spellStart"/>
      <w:r w:rsidRPr="00DC54F8">
        <w:rPr>
          <w:sz w:val="20"/>
          <w:szCs w:val="20"/>
          <w:lang w:val="en-US"/>
        </w:rPr>
        <w:t>довољно</w:t>
      </w:r>
      <w:proofErr w:type="spellEnd"/>
      <w:r w:rsidRPr="00DC54F8">
        <w:rPr>
          <w:sz w:val="20"/>
          <w:szCs w:val="20"/>
          <w:lang w:val="en-US"/>
        </w:rPr>
        <w:t xml:space="preserve"> </w:t>
      </w:r>
      <w:proofErr w:type="spellStart"/>
      <w:r w:rsidRPr="00DC54F8">
        <w:rPr>
          <w:sz w:val="20"/>
          <w:szCs w:val="20"/>
          <w:lang w:val="en-US"/>
        </w:rPr>
        <w:t>ученика</w:t>
      </w:r>
      <w:proofErr w:type="spellEnd"/>
      <w:r w:rsidRPr="00DC54F8">
        <w:rPr>
          <w:sz w:val="20"/>
          <w:szCs w:val="20"/>
          <w:lang w:val="en-US"/>
        </w:rPr>
        <w:t xml:space="preserve">; </w:t>
      </w:r>
    </w:p>
    <w:p w14:paraId="0A7D1B63" w14:textId="77777777" w:rsidR="00DC54F8" w:rsidRPr="00DC54F8" w:rsidRDefault="00DC54F8" w:rsidP="00DC54F8">
      <w:pPr>
        <w:numPr>
          <w:ilvl w:val="0"/>
          <w:numId w:val="7"/>
        </w:numPr>
        <w:spacing w:after="200" w:line="276" w:lineRule="auto"/>
        <w:contextualSpacing/>
        <w:jc w:val="both"/>
        <w:rPr>
          <w:sz w:val="20"/>
          <w:szCs w:val="20"/>
          <w:lang w:val="en-US"/>
        </w:rPr>
      </w:pPr>
      <w:r w:rsidRPr="00DC54F8">
        <w:rPr>
          <w:sz w:val="20"/>
          <w:szCs w:val="20"/>
          <w:lang w:val="en-US"/>
        </w:rPr>
        <w:t>„</w:t>
      </w:r>
      <w:proofErr w:type="spellStart"/>
      <w:r w:rsidRPr="00DC54F8">
        <w:rPr>
          <w:sz w:val="20"/>
          <w:szCs w:val="20"/>
          <w:lang w:val="en-US"/>
        </w:rPr>
        <w:t>Римски</w:t>
      </w:r>
      <w:proofErr w:type="spellEnd"/>
      <w:r w:rsidRPr="00DC54F8">
        <w:rPr>
          <w:sz w:val="20"/>
          <w:szCs w:val="20"/>
          <w:lang w:val="en-US"/>
        </w:rPr>
        <w:t xml:space="preserve"> </w:t>
      </w:r>
      <w:proofErr w:type="spellStart"/>
      <w:proofErr w:type="gramStart"/>
      <w:r w:rsidRPr="00DC54F8">
        <w:rPr>
          <w:sz w:val="20"/>
          <w:szCs w:val="20"/>
          <w:lang w:val="en-US"/>
        </w:rPr>
        <w:t>мост</w:t>
      </w:r>
      <w:proofErr w:type="spellEnd"/>
      <w:r w:rsidRPr="00DC54F8">
        <w:rPr>
          <w:sz w:val="20"/>
          <w:szCs w:val="20"/>
          <w:lang w:val="en-US"/>
        </w:rPr>
        <w:t>“ -</w:t>
      </w:r>
      <w:proofErr w:type="spellStart"/>
      <w:proofErr w:type="gramEnd"/>
      <w:r w:rsidRPr="00DC54F8">
        <w:rPr>
          <w:sz w:val="20"/>
          <w:szCs w:val="20"/>
          <w:lang w:val="en-US"/>
        </w:rPr>
        <w:t>Куманица</w:t>
      </w:r>
      <w:proofErr w:type="spellEnd"/>
      <w:r w:rsidRPr="00DC54F8">
        <w:rPr>
          <w:sz w:val="20"/>
          <w:szCs w:val="20"/>
          <w:lang w:val="en-US"/>
        </w:rPr>
        <w:t xml:space="preserve">. </w:t>
      </w:r>
      <w:proofErr w:type="spellStart"/>
      <w:r w:rsidRPr="00DC54F8">
        <w:rPr>
          <w:sz w:val="20"/>
          <w:szCs w:val="20"/>
          <w:lang w:val="en-US"/>
        </w:rPr>
        <w:t>Налази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16-том </w:t>
      </w:r>
      <w:proofErr w:type="spellStart"/>
      <w:r w:rsidRPr="00DC54F8">
        <w:rPr>
          <w:sz w:val="20"/>
          <w:szCs w:val="20"/>
          <w:lang w:val="en-US"/>
        </w:rPr>
        <w:t>километру</w:t>
      </w:r>
      <w:proofErr w:type="spellEnd"/>
      <w:r w:rsidRPr="00DC54F8">
        <w:rPr>
          <w:sz w:val="20"/>
          <w:szCs w:val="20"/>
          <w:lang w:val="en-US"/>
        </w:rPr>
        <w:t xml:space="preserve"> у </w:t>
      </w:r>
      <w:proofErr w:type="spellStart"/>
      <w:r w:rsidRPr="00DC54F8">
        <w:rPr>
          <w:sz w:val="20"/>
          <w:szCs w:val="20"/>
          <w:lang w:val="en-US"/>
        </w:rPr>
        <w:t>правцу</w:t>
      </w:r>
      <w:proofErr w:type="spellEnd"/>
      <w:r w:rsidRPr="00DC54F8">
        <w:rPr>
          <w:sz w:val="20"/>
          <w:szCs w:val="20"/>
          <w:lang w:val="en-US"/>
        </w:rPr>
        <w:t xml:space="preserve"> </w:t>
      </w:r>
      <w:proofErr w:type="spellStart"/>
      <w:r w:rsidRPr="00DC54F8">
        <w:rPr>
          <w:sz w:val="20"/>
          <w:szCs w:val="20"/>
          <w:lang w:val="en-US"/>
        </w:rPr>
        <w:t>према</w:t>
      </w:r>
      <w:proofErr w:type="spellEnd"/>
      <w:r w:rsidRPr="00DC54F8">
        <w:rPr>
          <w:sz w:val="20"/>
          <w:szCs w:val="20"/>
          <w:lang w:val="en-US"/>
        </w:rPr>
        <w:t xml:space="preserve"> </w:t>
      </w:r>
      <w:proofErr w:type="spellStart"/>
      <w:r w:rsidRPr="00DC54F8">
        <w:rPr>
          <w:sz w:val="20"/>
          <w:szCs w:val="20"/>
          <w:lang w:val="en-US"/>
        </w:rPr>
        <w:t>Голији</w:t>
      </w:r>
      <w:proofErr w:type="spellEnd"/>
      <w:r w:rsidRPr="00DC54F8">
        <w:rPr>
          <w:sz w:val="20"/>
          <w:szCs w:val="20"/>
          <w:lang w:val="en-US"/>
        </w:rPr>
        <w:t xml:space="preserve">. </w:t>
      </w:r>
      <w:proofErr w:type="spellStart"/>
      <w:r w:rsidRPr="00DC54F8">
        <w:rPr>
          <w:sz w:val="20"/>
          <w:szCs w:val="20"/>
          <w:lang w:val="en-US"/>
        </w:rPr>
        <w:t>Немогуће</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утврдити</w:t>
      </w:r>
      <w:proofErr w:type="spellEnd"/>
      <w:r w:rsidRPr="00DC54F8">
        <w:rPr>
          <w:sz w:val="20"/>
          <w:szCs w:val="20"/>
          <w:lang w:val="en-US"/>
        </w:rPr>
        <w:t xml:space="preserve"> </w:t>
      </w:r>
      <w:proofErr w:type="spellStart"/>
      <w:r w:rsidRPr="00DC54F8">
        <w:rPr>
          <w:sz w:val="20"/>
          <w:szCs w:val="20"/>
          <w:lang w:val="en-US"/>
        </w:rPr>
        <w:t>ко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и </w:t>
      </w:r>
      <w:proofErr w:type="spellStart"/>
      <w:r w:rsidRPr="00DC54F8">
        <w:rPr>
          <w:sz w:val="20"/>
          <w:szCs w:val="20"/>
          <w:lang w:val="en-US"/>
        </w:rPr>
        <w:t>када</w:t>
      </w:r>
      <w:proofErr w:type="spellEnd"/>
      <w:r w:rsidRPr="00DC54F8">
        <w:rPr>
          <w:sz w:val="20"/>
          <w:szCs w:val="20"/>
          <w:lang w:val="en-US"/>
        </w:rPr>
        <w:t xml:space="preserve"> </w:t>
      </w:r>
      <w:proofErr w:type="spellStart"/>
      <w:r w:rsidRPr="00DC54F8">
        <w:rPr>
          <w:sz w:val="20"/>
          <w:szCs w:val="20"/>
          <w:lang w:val="en-US"/>
        </w:rPr>
        <w:t>подигао</w:t>
      </w:r>
      <w:proofErr w:type="spellEnd"/>
      <w:r w:rsidRPr="00DC54F8">
        <w:rPr>
          <w:sz w:val="20"/>
          <w:szCs w:val="20"/>
          <w:lang w:val="en-US"/>
        </w:rPr>
        <w:t xml:space="preserve"> </w:t>
      </w:r>
      <w:proofErr w:type="spellStart"/>
      <w:r w:rsidRPr="00DC54F8">
        <w:rPr>
          <w:sz w:val="20"/>
          <w:szCs w:val="20"/>
          <w:lang w:val="en-US"/>
        </w:rPr>
        <w:t>овај</w:t>
      </w:r>
      <w:proofErr w:type="spellEnd"/>
      <w:r w:rsidRPr="00DC54F8">
        <w:rPr>
          <w:sz w:val="20"/>
          <w:szCs w:val="20"/>
          <w:lang w:val="en-US"/>
        </w:rPr>
        <w:t xml:space="preserve"> </w:t>
      </w:r>
      <w:proofErr w:type="spellStart"/>
      <w:proofErr w:type="gramStart"/>
      <w:r w:rsidRPr="00DC54F8">
        <w:rPr>
          <w:sz w:val="20"/>
          <w:szCs w:val="20"/>
          <w:lang w:val="en-US"/>
        </w:rPr>
        <w:t>мост.Рестаурација</w:t>
      </w:r>
      <w:proofErr w:type="spellEnd"/>
      <w:proofErr w:type="gram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извршена</w:t>
      </w:r>
      <w:proofErr w:type="spellEnd"/>
      <w:r w:rsidRPr="00DC54F8">
        <w:rPr>
          <w:sz w:val="20"/>
          <w:szCs w:val="20"/>
          <w:lang w:val="en-US"/>
        </w:rPr>
        <w:t xml:space="preserve"> </w:t>
      </w:r>
      <w:proofErr w:type="spellStart"/>
      <w:r w:rsidRPr="00DC54F8">
        <w:rPr>
          <w:sz w:val="20"/>
          <w:szCs w:val="20"/>
          <w:lang w:val="en-US"/>
        </w:rPr>
        <w:t>осамдесетих</w:t>
      </w:r>
      <w:proofErr w:type="spellEnd"/>
      <w:r w:rsidRPr="00DC54F8">
        <w:rPr>
          <w:sz w:val="20"/>
          <w:szCs w:val="20"/>
          <w:lang w:val="en-US"/>
        </w:rPr>
        <w:t xml:space="preserve"> </w:t>
      </w:r>
      <w:proofErr w:type="spellStart"/>
      <w:r w:rsidRPr="00DC54F8">
        <w:rPr>
          <w:sz w:val="20"/>
          <w:szCs w:val="20"/>
          <w:lang w:val="en-US"/>
        </w:rPr>
        <w:t>година</w:t>
      </w:r>
      <w:proofErr w:type="spellEnd"/>
      <w:r w:rsidRPr="00DC54F8">
        <w:rPr>
          <w:sz w:val="20"/>
          <w:szCs w:val="20"/>
          <w:lang w:val="en-US"/>
        </w:rPr>
        <w:t xml:space="preserve"> </w:t>
      </w:r>
      <w:proofErr w:type="spellStart"/>
      <w:r w:rsidRPr="00DC54F8">
        <w:rPr>
          <w:sz w:val="20"/>
          <w:szCs w:val="20"/>
          <w:lang w:val="en-US"/>
        </w:rPr>
        <w:t>прошлог</w:t>
      </w:r>
      <w:proofErr w:type="spellEnd"/>
      <w:r w:rsidRPr="00DC54F8">
        <w:rPr>
          <w:sz w:val="20"/>
          <w:szCs w:val="20"/>
          <w:lang w:val="en-US"/>
        </w:rPr>
        <w:t xml:space="preserve"> </w:t>
      </w:r>
      <w:proofErr w:type="spellStart"/>
      <w:r w:rsidRPr="00DC54F8">
        <w:rPr>
          <w:sz w:val="20"/>
          <w:szCs w:val="20"/>
          <w:lang w:val="en-US"/>
        </w:rPr>
        <w:t>века</w:t>
      </w:r>
      <w:proofErr w:type="spellEnd"/>
      <w:r w:rsidRPr="00DC54F8">
        <w:rPr>
          <w:sz w:val="20"/>
          <w:szCs w:val="20"/>
          <w:lang w:val="en-US"/>
        </w:rPr>
        <w:t xml:space="preserve">; </w:t>
      </w:r>
    </w:p>
    <w:p w14:paraId="7C904E3F" w14:textId="77777777" w:rsidR="00DC54F8" w:rsidRPr="00DC54F8" w:rsidRDefault="00DC54F8" w:rsidP="00DC54F8">
      <w:pPr>
        <w:numPr>
          <w:ilvl w:val="0"/>
          <w:numId w:val="7"/>
        </w:numPr>
        <w:spacing w:after="200" w:line="276" w:lineRule="auto"/>
        <w:contextualSpacing/>
        <w:jc w:val="both"/>
        <w:rPr>
          <w:sz w:val="20"/>
          <w:szCs w:val="20"/>
          <w:lang w:val="en-US"/>
        </w:rPr>
      </w:pPr>
      <w:r w:rsidRPr="00DC54F8">
        <w:rPr>
          <w:sz w:val="20"/>
          <w:szCs w:val="20"/>
          <w:lang w:val="en-US"/>
        </w:rPr>
        <w:t>„</w:t>
      </w:r>
      <w:proofErr w:type="spellStart"/>
      <w:r w:rsidRPr="00DC54F8">
        <w:rPr>
          <w:sz w:val="20"/>
          <w:szCs w:val="20"/>
          <w:lang w:val="en-US"/>
        </w:rPr>
        <w:t>Камени</w:t>
      </w:r>
      <w:proofErr w:type="spellEnd"/>
      <w:r w:rsidRPr="00DC54F8">
        <w:rPr>
          <w:sz w:val="20"/>
          <w:szCs w:val="20"/>
          <w:lang w:val="en-US"/>
        </w:rPr>
        <w:t xml:space="preserve"> </w:t>
      </w:r>
      <w:proofErr w:type="spellStart"/>
      <w:proofErr w:type="gramStart"/>
      <w:r w:rsidRPr="00DC54F8">
        <w:rPr>
          <w:sz w:val="20"/>
          <w:szCs w:val="20"/>
          <w:lang w:val="en-US"/>
        </w:rPr>
        <w:t>мост</w:t>
      </w:r>
      <w:proofErr w:type="spellEnd"/>
      <w:r w:rsidRPr="00DC54F8">
        <w:rPr>
          <w:sz w:val="20"/>
          <w:szCs w:val="20"/>
          <w:lang w:val="en-US"/>
        </w:rPr>
        <w:t xml:space="preserve">“ </w:t>
      </w:r>
      <w:proofErr w:type="spellStart"/>
      <w:r w:rsidRPr="00DC54F8">
        <w:rPr>
          <w:sz w:val="20"/>
          <w:szCs w:val="20"/>
          <w:lang w:val="en-US"/>
        </w:rPr>
        <w:t>Ивањица</w:t>
      </w:r>
      <w:proofErr w:type="spellEnd"/>
      <w:proofErr w:type="gramEnd"/>
      <w:r w:rsidRPr="00DC54F8">
        <w:rPr>
          <w:sz w:val="20"/>
          <w:szCs w:val="20"/>
          <w:lang w:val="en-US"/>
        </w:rPr>
        <w:t xml:space="preserve">. </w:t>
      </w:r>
      <w:proofErr w:type="spellStart"/>
      <w:r w:rsidRPr="00DC54F8">
        <w:rPr>
          <w:sz w:val="20"/>
          <w:szCs w:val="20"/>
          <w:lang w:val="en-US"/>
        </w:rPr>
        <w:t>Налази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реци</w:t>
      </w:r>
      <w:proofErr w:type="spellEnd"/>
      <w:r w:rsidRPr="00DC54F8">
        <w:rPr>
          <w:sz w:val="20"/>
          <w:szCs w:val="20"/>
          <w:lang w:val="en-US"/>
        </w:rPr>
        <w:t xml:space="preserve"> </w:t>
      </w:r>
      <w:proofErr w:type="spellStart"/>
      <w:r w:rsidRPr="00DC54F8">
        <w:rPr>
          <w:sz w:val="20"/>
          <w:szCs w:val="20"/>
          <w:lang w:val="en-US"/>
        </w:rPr>
        <w:t>моравици</w:t>
      </w:r>
      <w:proofErr w:type="spellEnd"/>
      <w:r w:rsidRPr="00DC54F8">
        <w:rPr>
          <w:sz w:val="20"/>
          <w:szCs w:val="20"/>
          <w:lang w:val="en-US"/>
        </w:rPr>
        <w:t xml:space="preserve"> у </w:t>
      </w:r>
      <w:proofErr w:type="spellStart"/>
      <w:r w:rsidRPr="00DC54F8">
        <w:rPr>
          <w:sz w:val="20"/>
          <w:szCs w:val="20"/>
          <w:lang w:val="en-US"/>
        </w:rPr>
        <w:t>Ивањици</w:t>
      </w:r>
      <w:proofErr w:type="spellEnd"/>
      <w:r w:rsidRPr="00DC54F8">
        <w:rPr>
          <w:sz w:val="20"/>
          <w:szCs w:val="20"/>
          <w:lang w:val="en-US"/>
        </w:rPr>
        <w:t xml:space="preserve">. </w:t>
      </w:r>
      <w:proofErr w:type="spellStart"/>
      <w:r w:rsidRPr="00DC54F8">
        <w:rPr>
          <w:sz w:val="20"/>
          <w:szCs w:val="20"/>
          <w:lang w:val="en-US"/>
        </w:rPr>
        <w:t>Пројектовао</w:t>
      </w:r>
      <w:proofErr w:type="spellEnd"/>
      <w:r w:rsidRPr="00DC54F8">
        <w:rPr>
          <w:sz w:val="20"/>
          <w:szCs w:val="20"/>
          <w:lang w:val="en-US"/>
        </w:rPr>
        <w:t xml:space="preserve"> </w:t>
      </w:r>
      <w:proofErr w:type="spellStart"/>
      <w:r w:rsidRPr="00DC54F8">
        <w:rPr>
          <w:sz w:val="20"/>
          <w:szCs w:val="20"/>
          <w:lang w:val="en-US"/>
        </w:rPr>
        <w:t>га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инжењер</w:t>
      </w:r>
      <w:proofErr w:type="spellEnd"/>
      <w:r w:rsidRPr="00DC54F8">
        <w:rPr>
          <w:sz w:val="20"/>
          <w:szCs w:val="20"/>
          <w:lang w:val="en-US"/>
        </w:rPr>
        <w:t xml:space="preserve"> </w:t>
      </w:r>
      <w:proofErr w:type="spellStart"/>
      <w:r w:rsidRPr="00DC54F8">
        <w:rPr>
          <w:sz w:val="20"/>
          <w:szCs w:val="20"/>
          <w:lang w:val="en-US"/>
        </w:rPr>
        <w:t>Миленко</w:t>
      </w:r>
      <w:proofErr w:type="spellEnd"/>
      <w:r w:rsidRPr="00DC54F8">
        <w:rPr>
          <w:sz w:val="20"/>
          <w:szCs w:val="20"/>
          <w:lang w:val="en-US"/>
        </w:rPr>
        <w:t xml:space="preserve"> </w:t>
      </w:r>
      <w:proofErr w:type="spellStart"/>
      <w:r w:rsidRPr="00DC54F8">
        <w:rPr>
          <w:sz w:val="20"/>
          <w:szCs w:val="20"/>
          <w:lang w:val="en-US"/>
        </w:rPr>
        <w:t>Трудић</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почетку</w:t>
      </w:r>
      <w:proofErr w:type="spellEnd"/>
      <w:r w:rsidRPr="00DC54F8">
        <w:rPr>
          <w:sz w:val="20"/>
          <w:szCs w:val="20"/>
          <w:lang w:val="en-US"/>
        </w:rPr>
        <w:t xml:space="preserve"> 20. </w:t>
      </w:r>
      <w:proofErr w:type="spellStart"/>
      <w:r w:rsidRPr="00DC54F8">
        <w:rPr>
          <w:sz w:val="20"/>
          <w:szCs w:val="20"/>
          <w:lang w:val="en-US"/>
        </w:rPr>
        <w:t>века</w:t>
      </w:r>
      <w:proofErr w:type="spellEnd"/>
      <w:r w:rsidRPr="00DC54F8">
        <w:rPr>
          <w:sz w:val="20"/>
          <w:szCs w:val="20"/>
          <w:lang w:val="en-US"/>
        </w:rPr>
        <w:t xml:space="preserve">. </w:t>
      </w:r>
      <w:proofErr w:type="spellStart"/>
      <w:r w:rsidRPr="00DC54F8">
        <w:rPr>
          <w:sz w:val="20"/>
          <w:szCs w:val="20"/>
          <w:lang w:val="en-US"/>
        </w:rPr>
        <w:t>Држава</w:t>
      </w:r>
      <w:proofErr w:type="spellEnd"/>
      <w:r w:rsidRPr="00DC54F8">
        <w:rPr>
          <w:sz w:val="20"/>
          <w:szCs w:val="20"/>
          <w:lang w:val="en-US"/>
        </w:rPr>
        <w:t xml:space="preserve"> </w:t>
      </w:r>
      <w:proofErr w:type="spellStart"/>
      <w:r w:rsidRPr="00DC54F8">
        <w:rPr>
          <w:sz w:val="20"/>
          <w:szCs w:val="20"/>
          <w:lang w:val="en-US"/>
        </w:rPr>
        <w:t>га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финансирала</w:t>
      </w:r>
      <w:proofErr w:type="spellEnd"/>
      <w:r w:rsidRPr="00DC54F8">
        <w:rPr>
          <w:sz w:val="20"/>
          <w:szCs w:val="20"/>
          <w:lang w:val="en-US"/>
        </w:rPr>
        <w:t xml:space="preserve">, а </w:t>
      </w:r>
      <w:proofErr w:type="spellStart"/>
      <w:r w:rsidRPr="00DC54F8">
        <w:rPr>
          <w:sz w:val="20"/>
          <w:szCs w:val="20"/>
          <w:lang w:val="en-US"/>
        </w:rPr>
        <w:t>изградња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поверена</w:t>
      </w:r>
      <w:proofErr w:type="spellEnd"/>
      <w:r w:rsidRPr="00DC54F8">
        <w:rPr>
          <w:sz w:val="20"/>
          <w:szCs w:val="20"/>
          <w:lang w:val="en-US"/>
        </w:rPr>
        <w:t xml:space="preserve"> </w:t>
      </w:r>
      <w:proofErr w:type="spellStart"/>
      <w:r w:rsidRPr="00DC54F8">
        <w:rPr>
          <w:sz w:val="20"/>
          <w:szCs w:val="20"/>
          <w:lang w:val="en-US"/>
        </w:rPr>
        <w:t>познатом</w:t>
      </w:r>
      <w:proofErr w:type="spellEnd"/>
      <w:r w:rsidRPr="00DC54F8">
        <w:rPr>
          <w:sz w:val="20"/>
          <w:szCs w:val="20"/>
          <w:lang w:val="en-US"/>
        </w:rPr>
        <w:t xml:space="preserve"> </w:t>
      </w:r>
      <w:proofErr w:type="spellStart"/>
      <w:r w:rsidRPr="00DC54F8">
        <w:rPr>
          <w:sz w:val="20"/>
          <w:szCs w:val="20"/>
          <w:lang w:val="en-US"/>
        </w:rPr>
        <w:t>ивањичанину</w:t>
      </w:r>
      <w:proofErr w:type="spellEnd"/>
      <w:r w:rsidRPr="00DC54F8">
        <w:rPr>
          <w:sz w:val="20"/>
          <w:szCs w:val="20"/>
          <w:lang w:val="en-US"/>
        </w:rPr>
        <w:t xml:space="preserve"> </w:t>
      </w:r>
      <w:proofErr w:type="spellStart"/>
      <w:r w:rsidRPr="00DC54F8">
        <w:rPr>
          <w:sz w:val="20"/>
          <w:szCs w:val="20"/>
          <w:lang w:val="en-US"/>
        </w:rPr>
        <w:t>Благоју</w:t>
      </w:r>
      <w:proofErr w:type="spellEnd"/>
      <w:r w:rsidRPr="00DC54F8">
        <w:rPr>
          <w:sz w:val="20"/>
          <w:szCs w:val="20"/>
          <w:lang w:val="en-US"/>
        </w:rPr>
        <w:t xml:space="preserve"> </w:t>
      </w:r>
      <w:proofErr w:type="spellStart"/>
      <w:r w:rsidRPr="00DC54F8">
        <w:rPr>
          <w:sz w:val="20"/>
          <w:szCs w:val="20"/>
          <w:lang w:val="en-US"/>
        </w:rPr>
        <w:t>Луковићу</w:t>
      </w:r>
      <w:proofErr w:type="spellEnd"/>
      <w:r w:rsidRPr="00DC54F8">
        <w:rPr>
          <w:sz w:val="20"/>
          <w:szCs w:val="20"/>
          <w:lang w:val="en-US"/>
        </w:rPr>
        <w:t xml:space="preserve">. </w:t>
      </w:r>
      <w:proofErr w:type="spellStart"/>
      <w:r w:rsidRPr="00DC54F8">
        <w:rPr>
          <w:sz w:val="20"/>
          <w:szCs w:val="20"/>
          <w:lang w:val="en-US"/>
        </w:rPr>
        <w:t>Мост</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завршен</w:t>
      </w:r>
      <w:proofErr w:type="spellEnd"/>
      <w:r w:rsidRPr="00DC54F8">
        <w:rPr>
          <w:sz w:val="20"/>
          <w:szCs w:val="20"/>
          <w:lang w:val="en-US"/>
        </w:rPr>
        <w:t xml:space="preserve"> у </w:t>
      </w:r>
      <w:proofErr w:type="spellStart"/>
      <w:r w:rsidRPr="00DC54F8">
        <w:rPr>
          <w:sz w:val="20"/>
          <w:szCs w:val="20"/>
          <w:lang w:val="en-US"/>
        </w:rPr>
        <w:t>јесен</w:t>
      </w:r>
      <w:proofErr w:type="spellEnd"/>
      <w:r w:rsidRPr="00DC54F8">
        <w:rPr>
          <w:sz w:val="20"/>
          <w:szCs w:val="20"/>
          <w:lang w:val="en-US"/>
        </w:rPr>
        <w:t xml:space="preserve"> 1906.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Био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кажу</w:t>
      </w:r>
      <w:proofErr w:type="spellEnd"/>
      <w:r w:rsidRPr="00DC54F8">
        <w:rPr>
          <w:sz w:val="20"/>
          <w:szCs w:val="20"/>
          <w:lang w:val="en-US"/>
        </w:rPr>
        <w:t xml:space="preserve"> </w:t>
      </w:r>
      <w:proofErr w:type="spellStart"/>
      <w:r w:rsidRPr="00DC54F8">
        <w:rPr>
          <w:sz w:val="20"/>
          <w:szCs w:val="20"/>
          <w:lang w:val="en-US"/>
        </w:rPr>
        <w:t>једини</w:t>
      </w:r>
      <w:proofErr w:type="spellEnd"/>
      <w:r w:rsidRPr="00DC54F8">
        <w:rPr>
          <w:sz w:val="20"/>
          <w:szCs w:val="20"/>
          <w:lang w:val="en-US"/>
        </w:rPr>
        <w:t xml:space="preserve"> </w:t>
      </w:r>
      <w:proofErr w:type="spellStart"/>
      <w:r w:rsidRPr="00DC54F8">
        <w:rPr>
          <w:sz w:val="20"/>
          <w:szCs w:val="20"/>
          <w:lang w:val="en-US"/>
        </w:rPr>
        <w:t>једнолучни</w:t>
      </w:r>
      <w:proofErr w:type="spellEnd"/>
      <w:r w:rsidRPr="00DC54F8">
        <w:rPr>
          <w:sz w:val="20"/>
          <w:szCs w:val="20"/>
          <w:lang w:val="en-US"/>
        </w:rPr>
        <w:t xml:space="preserve"> </w:t>
      </w:r>
      <w:proofErr w:type="spellStart"/>
      <w:r w:rsidRPr="00DC54F8">
        <w:rPr>
          <w:sz w:val="20"/>
          <w:szCs w:val="20"/>
          <w:lang w:val="en-US"/>
        </w:rPr>
        <w:t>мост</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Балкану</w:t>
      </w:r>
      <w:proofErr w:type="spellEnd"/>
      <w:r w:rsidRPr="00DC54F8">
        <w:rPr>
          <w:sz w:val="20"/>
          <w:szCs w:val="20"/>
          <w:lang w:val="en-US"/>
        </w:rPr>
        <w:t xml:space="preserve"> </w:t>
      </w:r>
      <w:proofErr w:type="spellStart"/>
      <w:r w:rsidRPr="00DC54F8">
        <w:rPr>
          <w:sz w:val="20"/>
          <w:szCs w:val="20"/>
          <w:lang w:val="en-US"/>
        </w:rPr>
        <w:t>тог</w:t>
      </w:r>
      <w:proofErr w:type="spellEnd"/>
      <w:r w:rsidRPr="00DC54F8">
        <w:rPr>
          <w:sz w:val="20"/>
          <w:szCs w:val="20"/>
          <w:lang w:val="en-US"/>
        </w:rPr>
        <w:t xml:space="preserve"> </w:t>
      </w:r>
      <w:proofErr w:type="spellStart"/>
      <w:r w:rsidRPr="00DC54F8">
        <w:rPr>
          <w:sz w:val="20"/>
          <w:szCs w:val="20"/>
          <w:lang w:val="en-US"/>
        </w:rPr>
        <w:t>времена</w:t>
      </w:r>
      <w:proofErr w:type="spellEnd"/>
      <w:r w:rsidRPr="00DC54F8">
        <w:rPr>
          <w:sz w:val="20"/>
          <w:szCs w:val="20"/>
          <w:lang w:val="en-US"/>
        </w:rPr>
        <w:t xml:space="preserve">. </w:t>
      </w:r>
      <w:proofErr w:type="spellStart"/>
      <w:r w:rsidRPr="00DC54F8">
        <w:rPr>
          <w:sz w:val="20"/>
          <w:szCs w:val="20"/>
          <w:lang w:val="en-US"/>
        </w:rPr>
        <w:t>Заштићен</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w:t>
      </w:r>
      <w:proofErr w:type="spellStart"/>
      <w:r w:rsidRPr="00DC54F8">
        <w:rPr>
          <w:sz w:val="20"/>
          <w:szCs w:val="20"/>
          <w:lang w:val="en-US"/>
        </w:rPr>
        <w:t>културно</w:t>
      </w:r>
      <w:proofErr w:type="spellEnd"/>
      <w:r w:rsidRPr="00DC54F8">
        <w:rPr>
          <w:sz w:val="20"/>
          <w:szCs w:val="20"/>
          <w:lang w:val="en-US"/>
        </w:rPr>
        <w:t xml:space="preserve"> </w:t>
      </w:r>
      <w:proofErr w:type="spellStart"/>
      <w:r w:rsidRPr="00DC54F8">
        <w:rPr>
          <w:sz w:val="20"/>
          <w:szCs w:val="20"/>
          <w:lang w:val="en-US"/>
        </w:rPr>
        <w:t>добро</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изузетног</w:t>
      </w:r>
      <w:proofErr w:type="spellEnd"/>
      <w:r w:rsidRPr="00DC54F8">
        <w:rPr>
          <w:sz w:val="20"/>
          <w:szCs w:val="20"/>
          <w:lang w:val="en-US"/>
        </w:rPr>
        <w:t xml:space="preserve"> </w:t>
      </w:r>
      <w:proofErr w:type="spellStart"/>
      <w:r w:rsidRPr="00DC54F8">
        <w:rPr>
          <w:sz w:val="20"/>
          <w:szCs w:val="20"/>
          <w:lang w:val="en-US"/>
        </w:rPr>
        <w:t>значаја</w:t>
      </w:r>
      <w:proofErr w:type="spellEnd"/>
      <w:r w:rsidRPr="00DC54F8">
        <w:rPr>
          <w:sz w:val="20"/>
          <w:szCs w:val="20"/>
          <w:lang w:val="en-US"/>
        </w:rPr>
        <w:t xml:space="preserve">; </w:t>
      </w:r>
    </w:p>
    <w:p w14:paraId="4716CA50" w14:textId="77777777" w:rsidR="00DC54F8" w:rsidRPr="00DC54F8" w:rsidRDefault="00DC54F8" w:rsidP="00DC54F8">
      <w:pPr>
        <w:numPr>
          <w:ilvl w:val="0"/>
          <w:numId w:val="7"/>
        </w:numPr>
        <w:spacing w:after="200" w:line="276" w:lineRule="auto"/>
        <w:contextualSpacing/>
        <w:jc w:val="both"/>
        <w:rPr>
          <w:sz w:val="20"/>
          <w:szCs w:val="20"/>
          <w:lang w:val="en-US"/>
        </w:rPr>
      </w:pPr>
      <w:r w:rsidRPr="00DC54F8">
        <w:rPr>
          <w:sz w:val="20"/>
          <w:szCs w:val="20"/>
          <w:lang w:val="en-US"/>
        </w:rPr>
        <w:lastRenderedPageBreak/>
        <w:t>„</w:t>
      </w:r>
      <w:proofErr w:type="spellStart"/>
      <w:r w:rsidRPr="00DC54F8">
        <w:rPr>
          <w:sz w:val="20"/>
          <w:szCs w:val="20"/>
          <w:lang w:val="en-US"/>
        </w:rPr>
        <w:t>Кушића</w:t>
      </w:r>
      <w:proofErr w:type="spellEnd"/>
      <w:r w:rsidRPr="00DC54F8">
        <w:rPr>
          <w:sz w:val="20"/>
          <w:szCs w:val="20"/>
          <w:lang w:val="en-US"/>
        </w:rPr>
        <w:t xml:space="preserve"> </w:t>
      </w:r>
      <w:proofErr w:type="spellStart"/>
      <w:proofErr w:type="gramStart"/>
      <w:r w:rsidRPr="00DC54F8">
        <w:rPr>
          <w:sz w:val="20"/>
          <w:szCs w:val="20"/>
          <w:lang w:val="en-US"/>
        </w:rPr>
        <w:t>хан</w:t>
      </w:r>
      <w:proofErr w:type="spellEnd"/>
      <w:r w:rsidRPr="00DC54F8">
        <w:rPr>
          <w:sz w:val="20"/>
          <w:szCs w:val="20"/>
          <w:lang w:val="en-US"/>
        </w:rPr>
        <w:t>“ -</w:t>
      </w:r>
      <w:proofErr w:type="gram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Налази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у </w:t>
      </w:r>
      <w:proofErr w:type="spellStart"/>
      <w:r w:rsidRPr="00DC54F8">
        <w:rPr>
          <w:sz w:val="20"/>
          <w:szCs w:val="20"/>
          <w:lang w:val="en-US"/>
        </w:rPr>
        <w:t>Ивањици</w:t>
      </w:r>
      <w:proofErr w:type="spellEnd"/>
      <w:r w:rsidRPr="00DC54F8">
        <w:rPr>
          <w:sz w:val="20"/>
          <w:szCs w:val="20"/>
          <w:lang w:val="en-US"/>
        </w:rPr>
        <w:t xml:space="preserve"> и </w:t>
      </w:r>
      <w:proofErr w:type="spellStart"/>
      <w:r w:rsidRPr="00DC54F8">
        <w:rPr>
          <w:sz w:val="20"/>
          <w:szCs w:val="20"/>
          <w:lang w:val="en-US"/>
        </w:rPr>
        <w:t>један</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најстаријих</w:t>
      </w:r>
      <w:proofErr w:type="spellEnd"/>
      <w:r w:rsidRPr="00DC54F8">
        <w:rPr>
          <w:sz w:val="20"/>
          <w:szCs w:val="20"/>
          <w:lang w:val="en-US"/>
        </w:rPr>
        <w:t xml:space="preserve"> </w:t>
      </w:r>
      <w:proofErr w:type="spellStart"/>
      <w:r w:rsidRPr="00DC54F8">
        <w:rPr>
          <w:sz w:val="20"/>
          <w:szCs w:val="20"/>
          <w:lang w:val="en-US"/>
        </w:rPr>
        <w:t>споменика</w:t>
      </w:r>
      <w:proofErr w:type="spellEnd"/>
      <w:r w:rsidRPr="00DC54F8">
        <w:rPr>
          <w:sz w:val="20"/>
          <w:szCs w:val="20"/>
          <w:lang w:val="en-US"/>
        </w:rPr>
        <w:t xml:space="preserve"> </w:t>
      </w:r>
      <w:proofErr w:type="spellStart"/>
      <w:r w:rsidRPr="00DC54F8">
        <w:rPr>
          <w:sz w:val="20"/>
          <w:szCs w:val="20"/>
          <w:lang w:val="en-US"/>
        </w:rPr>
        <w:t>сеоског</w:t>
      </w:r>
      <w:proofErr w:type="spellEnd"/>
      <w:r w:rsidRPr="00DC54F8">
        <w:rPr>
          <w:sz w:val="20"/>
          <w:szCs w:val="20"/>
          <w:lang w:val="en-US"/>
        </w:rPr>
        <w:t xml:space="preserve"> </w:t>
      </w:r>
      <w:proofErr w:type="spellStart"/>
      <w:r w:rsidRPr="00DC54F8">
        <w:rPr>
          <w:sz w:val="20"/>
          <w:szCs w:val="20"/>
          <w:lang w:val="en-US"/>
        </w:rPr>
        <w:t>неимарства</w:t>
      </w:r>
      <w:proofErr w:type="spellEnd"/>
      <w:r w:rsidRPr="00DC54F8">
        <w:rPr>
          <w:sz w:val="20"/>
          <w:szCs w:val="20"/>
          <w:lang w:val="en-US"/>
        </w:rPr>
        <w:t xml:space="preserve"> у </w:t>
      </w:r>
      <w:proofErr w:type="spellStart"/>
      <w:r w:rsidRPr="00DC54F8">
        <w:rPr>
          <w:sz w:val="20"/>
          <w:szCs w:val="20"/>
          <w:lang w:val="en-US"/>
        </w:rPr>
        <w:t>Моравичком</w:t>
      </w:r>
      <w:proofErr w:type="spellEnd"/>
      <w:r w:rsidRPr="00DC54F8">
        <w:rPr>
          <w:sz w:val="20"/>
          <w:szCs w:val="20"/>
          <w:lang w:val="en-US"/>
        </w:rPr>
        <w:t xml:space="preserve"> </w:t>
      </w:r>
      <w:proofErr w:type="spellStart"/>
      <w:r w:rsidRPr="00DC54F8">
        <w:rPr>
          <w:sz w:val="20"/>
          <w:szCs w:val="20"/>
          <w:lang w:val="en-US"/>
        </w:rPr>
        <w:t>крају</w:t>
      </w:r>
      <w:proofErr w:type="spellEnd"/>
      <w:r w:rsidRPr="00DC54F8">
        <w:rPr>
          <w:sz w:val="20"/>
          <w:szCs w:val="20"/>
          <w:lang w:val="en-US"/>
        </w:rPr>
        <w:t xml:space="preserve">. </w:t>
      </w:r>
      <w:proofErr w:type="spellStart"/>
      <w:r w:rsidRPr="00DC54F8">
        <w:rPr>
          <w:sz w:val="20"/>
          <w:szCs w:val="20"/>
          <w:lang w:val="en-US"/>
        </w:rPr>
        <w:t>Некада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служио</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w:t>
      </w:r>
      <w:proofErr w:type="spellStart"/>
      <w:r w:rsidRPr="00DC54F8">
        <w:rPr>
          <w:sz w:val="20"/>
          <w:szCs w:val="20"/>
          <w:lang w:val="en-US"/>
        </w:rPr>
        <w:t>коначиште</w:t>
      </w:r>
      <w:proofErr w:type="spellEnd"/>
      <w:r w:rsidRPr="00DC54F8">
        <w:rPr>
          <w:sz w:val="20"/>
          <w:szCs w:val="20"/>
          <w:lang w:val="en-US"/>
        </w:rPr>
        <w:t xml:space="preserve"> </w:t>
      </w:r>
      <w:proofErr w:type="spellStart"/>
      <w:r w:rsidRPr="00DC54F8">
        <w:rPr>
          <w:sz w:val="20"/>
          <w:szCs w:val="20"/>
          <w:lang w:val="en-US"/>
        </w:rPr>
        <w:t>кириџијама</w:t>
      </w:r>
      <w:proofErr w:type="spellEnd"/>
      <w:r w:rsidRPr="00DC54F8">
        <w:rPr>
          <w:sz w:val="20"/>
          <w:szCs w:val="20"/>
          <w:lang w:val="en-US"/>
        </w:rPr>
        <w:t xml:space="preserve"> </w:t>
      </w:r>
      <w:proofErr w:type="spellStart"/>
      <w:r w:rsidRPr="00DC54F8">
        <w:rPr>
          <w:sz w:val="20"/>
          <w:szCs w:val="20"/>
          <w:lang w:val="en-US"/>
        </w:rPr>
        <w:t>који</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долазили</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Златибора</w:t>
      </w:r>
      <w:proofErr w:type="spellEnd"/>
      <w:r w:rsidRPr="00DC54F8">
        <w:rPr>
          <w:sz w:val="20"/>
          <w:szCs w:val="20"/>
          <w:lang w:val="en-US"/>
        </w:rPr>
        <w:t xml:space="preserve"> и </w:t>
      </w:r>
      <w:proofErr w:type="spellStart"/>
      <w:r w:rsidRPr="00DC54F8">
        <w:rPr>
          <w:sz w:val="20"/>
          <w:szCs w:val="20"/>
          <w:lang w:val="en-US"/>
        </w:rPr>
        <w:t>Санџака</w:t>
      </w:r>
      <w:proofErr w:type="spellEnd"/>
      <w:r w:rsidRPr="00DC54F8">
        <w:rPr>
          <w:sz w:val="20"/>
          <w:szCs w:val="20"/>
          <w:lang w:val="en-US"/>
        </w:rPr>
        <w:t xml:space="preserve">. </w:t>
      </w:r>
      <w:proofErr w:type="spellStart"/>
      <w:r w:rsidRPr="00DC54F8">
        <w:rPr>
          <w:sz w:val="20"/>
          <w:szCs w:val="20"/>
          <w:lang w:val="en-US"/>
        </w:rPr>
        <w:t>Сада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смештен</w:t>
      </w:r>
      <w:proofErr w:type="spellEnd"/>
      <w:r w:rsidRPr="00DC54F8">
        <w:rPr>
          <w:sz w:val="20"/>
          <w:szCs w:val="20"/>
          <w:lang w:val="en-US"/>
        </w:rPr>
        <w:t xml:space="preserve"> у </w:t>
      </w:r>
      <w:proofErr w:type="spellStart"/>
      <w:r w:rsidRPr="00DC54F8">
        <w:rPr>
          <w:sz w:val="20"/>
          <w:szCs w:val="20"/>
          <w:lang w:val="en-US"/>
        </w:rPr>
        <w:t>центру</w:t>
      </w:r>
      <w:proofErr w:type="spellEnd"/>
      <w:r w:rsidRPr="00DC54F8">
        <w:rPr>
          <w:sz w:val="20"/>
          <w:szCs w:val="20"/>
          <w:lang w:val="en-US"/>
        </w:rPr>
        <w:t xml:space="preserve"> </w:t>
      </w:r>
      <w:proofErr w:type="spellStart"/>
      <w:r w:rsidRPr="00DC54F8">
        <w:rPr>
          <w:sz w:val="20"/>
          <w:szCs w:val="20"/>
          <w:lang w:val="en-US"/>
        </w:rPr>
        <w:t>варошице</w:t>
      </w:r>
      <w:proofErr w:type="spellEnd"/>
      <w:r w:rsidRPr="00DC54F8">
        <w:rPr>
          <w:sz w:val="20"/>
          <w:szCs w:val="20"/>
          <w:lang w:val="en-US"/>
        </w:rPr>
        <w:t xml:space="preserve"> </w:t>
      </w:r>
      <w:proofErr w:type="spellStart"/>
      <w:r w:rsidRPr="00DC54F8">
        <w:rPr>
          <w:sz w:val="20"/>
          <w:szCs w:val="20"/>
          <w:lang w:val="en-US"/>
        </w:rPr>
        <w:t>поред</w:t>
      </w:r>
      <w:proofErr w:type="spellEnd"/>
      <w:r w:rsidRPr="00DC54F8">
        <w:rPr>
          <w:sz w:val="20"/>
          <w:szCs w:val="20"/>
          <w:lang w:val="en-US"/>
        </w:rPr>
        <w:t xml:space="preserve"> </w:t>
      </w:r>
      <w:proofErr w:type="spellStart"/>
      <w:r w:rsidRPr="00DC54F8">
        <w:rPr>
          <w:sz w:val="20"/>
          <w:szCs w:val="20"/>
          <w:lang w:val="en-US"/>
        </w:rPr>
        <w:t>споменика</w:t>
      </w:r>
      <w:proofErr w:type="spellEnd"/>
      <w:r w:rsidRPr="00DC54F8">
        <w:rPr>
          <w:sz w:val="20"/>
          <w:szCs w:val="20"/>
          <w:lang w:val="en-US"/>
        </w:rPr>
        <w:t xml:space="preserve"> </w:t>
      </w:r>
      <w:proofErr w:type="spellStart"/>
      <w:r w:rsidRPr="00DC54F8">
        <w:rPr>
          <w:sz w:val="20"/>
          <w:szCs w:val="20"/>
          <w:lang w:val="en-US"/>
        </w:rPr>
        <w:t>Дражи</w:t>
      </w:r>
      <w:proofErr w:type="spellEnd"/>
      <w:r w:rsidRPr="00DC54F8">
        <w:rPr>
          <w:sz w:val="20"/>
          <w:szCs w:val="20"/>
          <w:lang w:val="en-US"/>
        </w:rPr>
        <w:t xml:space="preserve"> </w:t>
      </w:r>
      <w:proofErr w:type="spellStart"/>
      <w:r w:rsidRPr="00DC54F8">
        <w:rPr>
          <w:sz w:val="20"/>
          <w:szCs w:val="20"/>
          <w:lang w:val="en-US"/>
        </w:rPr>
        <w:t>Михаиловићу</w:t>
      </w:r>
      <w:proofErr w:type="spellEnd"/>
      <w:r w:rsidRPr="00DC54F8">
        <w:rPr>
          <w:sz w:val="20"/>
          <w:szCs w:val="20"/>
          <w:lang w:val="en-US"/>
        </w:rPr>
        <w:t xml:space="preserve">. </w:t>
      </w:r>
      <w:proofErr w:type="spellStart"/>
      <w:r w:rsidRPr="00DC54F8">
        <w:rPr>
          <w:sz w:val="20"/>
          <w:szCs w:val="20"/>
          <w:lang w:val="en-US"/>
        </w:rPr>
        <w:t>Стављен</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под</w:t>
      </w:r>
      <w:proofErr w:type="spellEnd"/>
      <w:r w:rsidRPr="00DC54F8">
        <w:rPr>
          <w:sz w:val="20"/>
          <w:szCs w:val="20"/>
          <w:lang w:val="en-US"/>
        </w:rPr>
        <w:t xml:space="preserve"> </w:t>
      </w:r>
      <w:proofErr w:type="spellStart"/>
      <w:r w:rsidRPr="00DC54F8">
        <w:rPr>
          <w:sz w:val="20"/>
          <w:szCs w:val="20"/>
          <w:lang w:val="en-US"/>
        </w:rPr>
        <w:t>заштиту</w:t>
      </w:r>
      <w:proofErr w:type="spellEnd"/>
      <w:r w:rsidRPr="00DC54F8">
        <w:rPr>
          <w:sz w:val="20"/>
          <w:szCs w:val="20"/>
          <w:lang w:val="en-US"/>
        </w:rPr>
        <w:t xml:space="preserve"> </w:t>
      </w:r>
      <w:proofErr w:type="spellStart"/>
      <w:r w:rsidRPr="00DC54F8">
        <w:rPr>
          <w:sz w:val="20"/>
          <w:szCs w:val="20"/>
          <w:lang w:val="en-US"/>
        </w:rPr>
        <w:t>државе</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w:t>
      </w:r>
      <w:proofErr w:type="spellStart"/>
      <w:r w:rsidRPr="00DC54F8">
        <w:rPr>
          <w:sz w:val="20"/>
          <w:szCs w:val="20"/>
          <w:lang w:val="en-US"/>
        </w:rPr>
        <w:t>непокретно</w:t>
      </w:r>
      <w:proofErr w:type="spellEnd"/>
      <w:r w:rsidRPr="00DC54F8">
        <w:rPr>
          <w:sz w:val="20"/>
          <w:szCs w:val="20"/>
          <w:lang w:val="en-US"/>
        </w:rPr>
        <w:t xml:space="preserve"> </w:t>
      </w:r>
      <w:proofErr w:type="spellStart"/>
      <w:r w:rsidRPr="00DC54F8">
        <w:rPr>
          <w:sz w:val="20"/>
          <w:szCs w:val="20"/>
          <w:lang w:val="en-US"/>
        </w:rPr>
        <w:t>културно</w:t>
      </w:r>
      <w:proofErr w:type="spellEnd"/>
      <w:r w:rsidRPr="00DC54F8">
        <w:rPr>
          <w:sz w:val="20"/>
          <w:szCs w:val="20"/>
          <w:lang w:val="en-US"/>
        </w:rPr>
        <w:t xml:space="preserve"> </w:t>
      </w:r>
      <w:proofErr w:type="spellStart"/>
      <w:r w:rsidRPr="00DC54F8">
        <w:rPr>
          <w:sz w:val="20"/>
          <w:szCs w:val="20"/>
          <w:lang w:val="en-US"/>
        </w:rPr>
        <w:t>добро</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великог</w:t>
      </w:r>
      <w:proofErr w:type="spellEnd"/>
      <w:r w:rsidRPr="00DC54F8">
        <w:rPr>
          <w:sz w:val="20"/>
          <w:szCs w:val="20"/>
          <w:lang w:val="en-US"/>
        </w:rPr>
        <w:t xml:space="preserve"> </w:t>
      </w:r>
      <w:proofErr w:type="spellStart"/>
      <w:r w:rsidRPr="00DC54F8">
        <w:rPr>
          <w:sz w:val="20"/>
          <w:szCs w:val="20"/>
          <w:lang w:val="en-US"/>
        </w:rPr>
        <w:t>историјског</w:t>
      </w:r>
      <w:proofErr w:type="spellEnd"/>
      <w:r w:rsidRPr="00DC54F8">
        <w:rPr>
          <w:sz w:val="20"/>
          <w:szCs w:val="20"/>
          <w:lang w:val="en-US"/>
        </w:rPr>
        <w:t xml:space="preserve"> </w:t>
      </w:r>
      <w:proofErr w:type="spellStart"/>
      <w:r w:rsidRPr="00DC54F8">
        <w:rPr>
          <w:sz w:val="20"/>
          <w:szCs w:val="20"/>
          <w:lang w:val="en-US"/>
        </w:rPr>
        <w:t>значаја</w:t>
      </w:r>
      <w:proofErr w:type="spellEnd"/>
      <w:r w:rsidRPr="00DC54F8">
        <w:rPr>
          <w:sz w:val="20"/>
          <w:szCs w:val="20"/>
          <w:lang w:val="en-US"/>
        </w:rPr>
        <w:t xml:space="preserve">; </w:t>
      </w:r>
    </w:p>
    <w:p w14:paraId="505C299E" w14:textId="77777777" w:rsidR="00DC54F8" w:rsidRPr="00DC54F8" w:rsidRDefault="00DC54F8" w:rsidP="00DC54F8">
      <w:pPr>
        <w:numPr>
          <w:ilvl w:val="0"/>
          <w:numId w:val="7"/>
        </w:numPr>
        <w:spacing w:after="200" w:line="276" w:lineRule="auto"/>
        <w:contextualSpacing/>
        <w:jc w:val="both"/>
        <w:rPr>
          <w:sz w:val="20"/>
          <w:szCs w:val="20"/>
          <w:lang w:val="en-US"/>
        </w:rPr>
      </w:pPr>
      <w:r w:rsidRPr="00DC54F8">
        <w:rPr>
          <w:sz w:val="20"/>
          <w:szCs w:val="20"/>
          <w:lang w:val="en-US"/>
        </w:rPr>
        <w:t xml:space="preserve"> </w:t>
      </w:r>
      <w:proofErr w:type="spellStart"/>
      <w:r w:rsidRPr="00DC54F8">
        <w:rPr>
          <w:sz w:val="20"/>
          <w:szCs w:val="20"/>
          <w:lang w:val="en-US"/>
        </w:rPr>
        <w:t>Хидроцентрала</w:t>
      </w:r>
      <w:proofErr w:type="spellEnd"/>
      <w:r w:rsidRPr="00DC54F8">
        <w:rPr>
          <w:sz w:val="20"/>
          <w:szCs w:val="20"/>
          <w:lang w:val="en-US"/>
        </w:rPr>
        <w:t xml:space="preserve"> „</w:t>
      </w:r>
      <w:proofErr w:type="spellStart"/>
      <w:proofErr w:type="gramStart"/>
      <w:r w:rsidRPr="00DC54F8">
        <w:rPr>
          <w:sz w:val="20"/>
          <w:szCs w:val="20"/>
          <w:lang w:val="en-US"/>
        </w:rPr>
        <w:t>Моравица</w:t>
      </w:r>
      <w:proofErr w:type="spellEnd"/>
      <w:r w:rsidRPr="00DC54F8">
        <w:rPr>
          <w:sz w:val="20"/>
          <w:szCs w:val="20"/>
          <w:lang w:val="en-US"/>
        </w:rPr>
        <w:t>“ -</w:t>
      </w:r>
      <w:proofErr w:type="gram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Пуштена</w:t>
      </w:r>
      <w:proofErr w:type="spellEnd"/>
      <w:r w:rsidRPr="00DC54F8">
        <w:rPr>
          <w:sz w:val="20"/>
          <w:szCs w:val="20"/>
          <w:lang w:val="en-US"/>
        </w:rPr>
        <w:t xml:space="preserve"> је у </w:t>
      </w:r>
      <w:proofErr w:type="spellStart"/>
      <w:r w:rsidRPr="00DC54F8">
        <w:rPr>
          <w:sz w:val="20"/>
          <w:szCs w:val="20"/>
          <w:lang w:val="en-US"/>
        </w:rPr>
        <w:t>рад</w:t>
      </w:r>
      <w:proofErr w:type="spellEnd"/>
      <w:r w:rsidRPr="00DC54F8">
        <w:rPr>
          <w:sz w:val="20"/>
          <w:szCs w:val="20"/>
          <w:lang w:val="en-US"/>
        </w:rPr>
        <w:t xml:space="preserve"> 1911.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w:t>
      </w:r>
      <w:proofErr w:type="spellStart"/>
      <w:r w:rsidRPr="00DC54F8">
        <w:rPr>
          <w:sz w:val="20"/>
          <w:szCs w:val="20"/>
          <w:lang w:val="en-US"/>
        </w:rPr>
        <w:t>девета</w:t>
      </w:r>
      <w:proofErr w:type="spellEnd"/>
      <w:r w:rsidRPr="00DC54F8">
        <w:rPr>
          <w:sz w:val="20"/>
          <w:szCs w:val="20"/>
          <w:lang w:val="en-US"/>
        </w:rPr>
        <w:t xml:space="preserve"> </w:t>
      </w:r>
      <w:proofErr w:type="spellStart"/>
      <w:r w:rsidRPr="00DC54F8">
        <w:rPr>
          <w:sz w:val="20"/>
          <w:szCs w:val="20"/>
          <w:lang w:val="en-US"/>
        </w:rPr>
        <w:t>хидроцентрала</w:t>
      </w:r>
      <w:proofErr w:type="spellEnd"/>
      <w:r w:rsidRPr="00DC54F8">
        <w:rPr>
          <w:sz w:val="20"/>
          <w:szCs w:val="20"/>
          <w:lang w:val="en-US"/>
        </w:rPr>
        <w:t xml:space="preserve"> у </w:t>
      </w:r>
      <w:proofErr w:type="spellStart"/>
      <w:r w:rsidRPr="00DC54F8">
        <w:rPr>
          <w:sz w:val="20"/>
          <w:szCs w:val="20"/>
          <w:lang w:val="en-US"/>
        </w:rPr>
        <w:t>Србији</w:t>
      </w:r>
      <w:proofErr w:type="spellEnd"/>
      <w:r w:rsidRPr="00DC54F8">
        <w:rPr>
          <w:sz w:val="20"/>
          <w:szCs w:val="20"/>
          <w:lang w:val="en-US"/>
        </w:rPr>
        <w:t xml:space="preserve">. </w:t>
      </w:r>
      <w:proofErr w:type="spellStart"/>
      <w:r w:rsidRPr="00DC54F8">
        <w:rPr>
          <w:sz w:val="20"/>
          <w:szCs w:val="20"/>
          <w:lang w:val="en-US"/>
        </w:rPr>
        <w:t>Имала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260 KS и </w:t>
      </w:r>
      <w:proofErr w:type="spellStart"/>
      <w:r w:rsidRPr="00DC54F8">
        <w:rPr>
          <w:sz w:val="20"/>
          <w:szCs w:val="20"/>
          <w:lang w:val="en-US"/>
        </w:rPr>
        <w:t>осветљавала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само</w:t>
      </w:r>
      <w:proofErr w:type="spellEnd"/>
      <w:r w:rsidRPr="00DC54F8">
        <w:rPr>
          <w:sz w:val="20"/>
          <w:szCs w:val="20"/>
          <w:lang w:val="en-US"/>
        </w:rPr>
        <w:t xml:space="preserve"> </w:t>
      </w:r>
      <w:proofErr w:type="spellStart"/>
      <w:r w:rsidRPr="00DC54F8">
        <w:rPr>
          <w:sz w:val="20"/>
          <w:szCs w:val="20"/>
          <w:lang w:val="en-US"/>
        </w:rPr>
        <w:t>варошицу</w:t>
      </w:r>
      <w:proofErr w:type="spellEnd"/>
      <w:r w:rsidRPr="00DC54F8">
        <w:rPr>
          <w:sz w:val="20"/>
          <w:szCs w:val="20"/>
          <w:lang w:val="en-US"/>
        </w:rPr>
        <w:t xml:space="preserve">. </w:t>
      </w:r>
      <w:proofErr w:type="spellStart"/>
      <w:r w:rsidRPr="00DC54F8">
        <w:rPr>
          <w:sz w:val="20"/>
          <w:szCs w:val="20"/>
          <w:lang w:val="en-US"/>
        </w:rPr>
        <w:t>Године</w:t>
      </w:r>
      <w:proofErr w:type="spellEnd"/>
      <w:r w:rsidRPr="00DC54F8">
        <w:rPr>
          <w:sz w:val="20"/>
          <w:szCs w:val="20"/>
          <w:lang w:val="en-US"/>
        </w:rPr>
        <w:t xml:space="preserve"> 1936. </w:t>
      </w:r>
      <w:proofErr w:type="spellStart"/>
      <w:r w:rsidRPr="00DC54F8">
        <w:rPr>
          <w:sz w:val="20"/>
          <w:szCs w:val="20"/>
          <w:lang w:val="en-US"/>
        </w:rPr>
        <w:t>изграђена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камено-бетонска</w:t>
      </w:r>
      <w:proofErr w:type="spellEnd"/>
      <w:r w:rsidRPr="00DC54F8">
        <w:rPr>
          <w:sz w:val="20"/>
          <w:szCs w:val="20"/>
          <w:lang w:val="en-US"/>
        </w:rPr>
        <w:t xml:space="preserve"> </w:t>
      </w:r>
      <w:proofErr w:type="spellStart"/>
      <w:r w:rsidRPr="00DC54F8">
        <w:rPr>
          <w:sz w:val="20"/>
          <w:szCs w:val="20"/>
          <w:lang w:val="en-US"/>
        </w:rPr>
        <w:t>брана</w:t>
      </w:r>
      <w:proofErr w:type="spellEnd"/>
      <w:r w:rsidRPr="00DC54F8">
        <w:rPr>
          <w:sz w:val="20"/>
          <w:szCs w:val="20"/>
          <w:lang w:val="en-US"/>
        </w:rPr>
        <w:t xml:space="preserve"> </w:t>
      </w:r>
      <w:proofErr w:type="spellStart"/>
      <w:r w:rsidRPr="00DC54F8">
        <w:rPr>
          <w:sz w:val="20"/>
          <w:szCs w:val="20"/>
          <w:lang w:val="en-US"/>
        </w:rPr>
        <w:t>висине</w:t>
      </w:r>
      <w:proofErr w:type="spellEnd"/>
      <w:r w:rsidRPr="00DC54F8">
        <w:rPr>
          <w:sz w:val="20"/>
          <w:szCs w:val="20"/>
          <w:lang w:val="en-US"/>
        </w:rPr>
        <w:t xml:space="preserve"> 9 а </w:t>
      </w:r>
      <w:proofErr w:type="spellStart"/>
      <w:r w:rsidRPr="00DC54F8">
        <w:rPr>
          <w:sz w:val="20"/>
          <w:szCs w:val="20"/>
          <w:lang w:val="en-US"/>
        </w:rPr>
        <w:t>ширине</w:t>
      </w:r>
      <w:proofErr w:type="spellEnd"/>
      <w:r w:rsidRPr="00DC54F8">
        <w:rPr>
          <w:sz w:val="20"/>
          <w:szCs w:val="20"/>
          <w:lang w:val="en-US"/>
        </w:rPr>
        <w:t xml:space="preserve"> 16 </w:t>
      </w:r>
      <w:proofErr w:type="spellStart"/>
      <w:r w:rsidRPr="00DC54F8">
        <w:rPr>
          <w:sz w:val="20"/>
          <w:szCs w:val="20"/>
          <w:lang w:val="en-US"/>
        </w:rPr>
        <w:t>метара</w:t>
      </w:r>
      <w:proofErr w:type="spellEnd"/>
      <w:r w:rsidRPr="00DC54F8">
        <w:rPr>
          <w:sz w:val="20"/>
          <w:szCs w:val="20"/>
          <w:lang w:val="en-US"/>
        </w:rPr>
        <w:t xml:space="preserve">. </w:t>
      </w:r>
      <w:proofErr w:type="spellStart"/>
      <w:r w:rsidRPr="00DC54F8">
        <w:rPr>
          <w:sz w:val="20"/>
          <w:szCs w:val="20"/>
          <w:lang w:val="en-US"/>
        </w:rPr>
        <w:t>Овај</w:t>
      </w:r>
      <w:proofErr w:type="spellEnd"/>
      <w:r w:rsidRPr="00DC54F8">
        <w:rPr>
          <w:sz w:val="20"/>
          <w:szCs w:val="20"/>
          <w:lang w:val="en-US"/>
        </w:rPr>
        <w:t xml:space="preserve"> </w:t>
      </w:r>
      <w:proofErr w:type="spellStart"/>
      <w:r w:rsidRPr="00DC54F8">
        <w:rPr>
          <w:sz w:val="20"/>
          <w:szCs w:val="20"/>
          <w:lang w:val="en-US"/>
        </w:rPr>
        <w:t>водопад</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туристичка</w:t>
      </w:r>
      <w:proofErr w:type="spellEnd"/>
      <w:r w:rsidRPr="00DC54F8">
        <w:rPr>
          <w:sz w:val="20"/>
          <w:szCs w:val="20"/>
          <w:lang w:val="en-US"/>
        </w:rPr>
        <w:t xml:space="preserve"> </w:t>
      </w:r>
      <w:proofErr w:type="spellStart"/>
      <w:r w:rsidRPr="00DC54F8">
        <w:rPr>
          <w:sz w:val="20"/>
          <w:szCs w:val="20"/>
          <w:lang w:val="en-US"/>
        </w:rPr>
        <w:t>атракција</w:t>
      </w:r>
      <w:proofErr w:type="spellEnd"/>
      <w:r w:rsidRPr="00DC54F8">
        <w:rPr>
          <w:sz w:val="20"/>
          <w:szCs w:val="20"/>
          <w:lang w:val="en-US"/>
        </w:rPr>
        <w:t xml:space="preserve"> и </w:t>
      </w:r>
      <w:proofErr w:type="spellStart"/>
      <w:r w:rsidRPr="00DC54F8">
        <w:rPr>
          <w:sz w:val="20"/>
          <w:szCs w:val="20"/>
          <w:lang w:val="en-US"/>
        </w:rPr>
        <w:t>готово</w:t>
      </w:r>
      <w:proofErr w:type="spellEnd"/>
      <w:r w:rsidRPr="00DC54F8">
        <w:rPr>
          <w:sz w:val="20"/>
          <w:szCs w:val="20"/>
          <w:lang w:val="en-US"/>
        </w:rPr>
        <w:t xml:space="preserve"> </w:t>
      </w:r>
      <w:proofErr w:type="spellStart"/>
      <w:r w:rsidRPr="00DC54F8">
        <w:rPr>
          <w:sz w:val="20"/>
          <w:szCs w:val="20"/>
          <w:lang w:val="en-US"/>
        </w:rPr>
        <w:t>заштитни</w:t>
      </w:r>
      <w:proofErr w:type="spellEnd"/>
      <w:r w:rsidRPr="00DC54F8">
        <w:rPr>
          <w:sz w:val="20"/>
          <w:szCs w:val="20"/>
          <w:lang w:val="en-US"/>
        </w:rPr>
        <w:t xml:space="preserve"> </w:t>
      </w:r>
      <w:proofErr w:type="spellStart"/>
      <w:r w:rsidRPr="00DC54F8">
        <w:rPr>
          <w:sz w:val="20"/>
          <w:szCs w:val="20"/>
          <w:lang w:val="en-US"/>
        </w:rPr>
        <w:t>знак</w:t>
      </w:r>
      <w:proofErr w:type="spellEnd"/>
      <w:r w:rsidRPr="00DC54F8">
        <w:rPr>
          <w:sz w:val="20"/>
          <w:szCs w:val="20"/>
          <w:lang w:val="en-US"/>
        </w:rPr>
        <w:t xml:space="preserve"> </w:t>
      </w:r>
      <w:proofErr w:type="spellStart"/>
      <w:r w:rsidRPr="00DC54F8">
        <w:rPr>
          <w:sz w:val="20"/>
          <w:szCs w:val="20"/>
          <w:lang w:val="en-US"/>
        </w:rPr>
        <w:t>Ивањице</w:t>
      </w:r>
      <w:proofErr w:type="spellEnd"/>
      <w:r w:rsidRPr="00DC54F8">
        <w:rPr>
          <w:sz w:val="20"/>
          <w:szCs w:val="20"/>
          <w:lang w:val="en-US"/>
        </w:rPr>
        <w:t xml:space="preserve">. </w:t>
      </w:r>
      <w:proofErr w:type="spellStart"/>
      <w:r w:rsidRPr="00DC54F8">
        <w:rPr>
          <w:sz w:val="20"/>
          <w:szCs w:val="20"/>
          <w:lang w:val="en-US"/>
        </w:rPr>
        <w:t>Централа</w:t>
      </w:r>
      <w:proofErr w:type="spellEnd"/>
      <w:r w:rsidRPr="00DC54F8">
        <w:rPr>
          <w:sz w:val="20"/>
          <w:szCs w:val="20"/>
          <w:lang w:val="en-US"/>
        </w:rPr>
        <w:t xml:space="preserve"> </w:t>
      </w:r>
      <w:proofErr w:type="spellStart"/>
      <w:r w:rsidRPr="00DC54F8">
        <w:rPr>
          <w:sz w:val="20"/>
          <w:szCs w:val="20"/>
          <w:lang w:val="en-US"/>
        </w:rPr>
        <w:t>представља</w:t>
      </w:r>
      <w:proofErr w:type="spellEnd"/>
      <w:r w:rsidRPr="00DC54F8">
        <w:rPr>
          <w:sz w:val="20"/>
          <w:szCs w:val="20"/>
          <w:lang w:val="en-US"/>
        </w:rPr>
        <w:t xml:space="preserve"> </w:t>
      </w:r>
      <w:proofErr w:type="spellStart"/>
      <w:r w:rsidRPr="00DC54F8">
        <w:rPr>
          <w:sz w:val="20"/>
          <w:szCs w:val="20"/>
          <w:lang w:val="en-US"/>
        </w:rPr>
        <w:t>својеврсни</w:t>
      </w:r>
      <w:proofErr w:type="spellEnd"/>
      <w:r w:rsidRPr="00DC54F8">
        <w:rPr>
          <w:sz w:val="20"/>
          <w:szCs w:val="20"/>
          <w:lang w:val="en-US"/>
        </w:rPr>
        <w:t xml:space="preserve"> </w:t>
      </w:r>
      <w:proofErr w:type="spellStart"/>
      <w:r w:rsidRPr="00DC54F8">
        <w:rPr>
          <w:sz w:val="20"/>
          <w:szCs w:val="20"/>
          <w:lang w:val="en-US"/>
        </w:rPr>
        <w:t>музеј</w:t>
      </w:r>
      <w:proofErr w:type="spellEnd"/>
      <w:r w:rsidRPr="00DC54F8">
        <w:rPr>
          <w:sz w:val="20"/>
          <w:szCs w:val="20"/>
          <w:lang w:val="en-US"/>
        </w:rPr>
        <w:t xml:space="preserve">. </w:t>
      </w:r>
      <w:proofErr w:type="spellStart"/>
      <w:r w:rsidRPr="00DC54F8">
        <w:rPr>
          <w:sz w:val="20"/>
          <w:szCs w:val="20"/>
          <w:lang w:val="en-US"/>
        </w:rPr>
        <w:t>Тренутно</w:t>
      </w:r>
      <w:proofErr w:type="spellEnd"/>
      <w:r w:rsidRPr="00DC54F8">
        <w:rPr>
          <w:sz w:val="20"/>
          <w:szCs w:val="20"/>
          <w:lang w:val="en-US"/>
        </w:rPr>
        <w:t xml:space="preserve"> </w:t>
      </w:r>
      <w:proofErr w:type="spellStart"/>
      <w:r w:rsidRPr="00DC54F8">
        <w:rPr>
          <w:sz w:val="20"/>
          <w:szCs w:val="20"/>
          <w:lang w:val="en-US"/>
        </w:rPr>
        <w:t>не</w:t>
      </w:r>
      <w:proofErr w:type="spellEnd"/>
      <w:r w:rsidRPr="00DC54F8">
        <w:rPr>
          <w:sz w:val="20"/>
          <w:szCs w:val="20"/>
          <w:lang w:val="en-US"/>
        </w:rPr>
        <w:t xml:space="preserve"> </w:t>
      </w:r>
      <w:proofErr w:type="spellStart"/>
      <w:r w:rsidRPr="00DC54F8">
        <w:rPr>
          <w:sz w:val="20"/>
          <w:szCs w:val="20"/>
          <w:lang w:val="en-US"/>
        </w:rPr>
        <w:t>производи</w:t>
      </w:r>
      <w:proofErr w:type="spellEnd"/>
      <w:r w:rsidRPr="00DC54F8">
        <w:rPr>
          <w:sz w:val="20"/>
          <w:szCs w:val="20"/>
          <w:lang w:val="en-US"/>
        </w:rPr>
        <w:t xml:space="preserve"> </w:t>
      </w:r>
      <w:proofErr w:type="spellStart"/>
      <w:r w:rsidRPr="00DC54F8">
        <w:rPr>
          <w:sz w:val="20"/>
          <w:szCs w:val="20"/>
          <w:lang w:val="en-US"/>
        </w:rPr>
        <w:t>струју</w:t>
      </w:r>
      <w:proofErr w:type="spellEnd"/>
      <w:r w:rsidRPr="00DC54F8">
        <w:rPr>
          <w:sz w:val="20"/>
          <w:szCs w:val="20"/>
          <w:lang w:val="en-US"/>
        </w:rPr>
        <w:t xml:space="preserve">. </w:t>
      </w:r>
      <w:proofErr w:type="spellStart"/>
      <w:r w:rsidRPr="00DC54F8">
        <w:rPr>
          <w:sz w:val="20"/>
          <w:szCs w:val="20"/>
          <w:lang w:val="en-US"/>
        </w:rPr>
        <w:t>Непокретно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културно</w:t>
      </w:r>
      <w:proofErr w:type="spellEnd"/>
      <w:r w:rsidRPr="00DC54F8">
        <w:rPr>
          <w:sz w:val="20"/>
          <w:szCs w:val="20"/>
          <w:lang w:val="en-US"/>
        </w:rPr>
        <w:t xml:space="preserve"> </w:t>
      </w:r>
      <w:proofErr w:type="spellStart"/>
      <w:r w:rsidRPr="00DC54F8">
        <w:rPr>
          <w:sz w:val="20"/>
          <w:szCs w:val="20"/>
          <w:lang w:val="en-US"/>
        </w:rPr>
        <w:t>добро</w:t>
      </w:r>
      <w:proofErr w:type="spellEnd"/>
      <w:r w:rsidRPr="00DC54F8">
        <w:rPr>
          <w:sz w:val="20"/>
          <w:szCs w:val="20"/>
          <w:lang w:val="en-US"/>
        </w:rPr>
        <w:t xml:space="preserve">, </w:t>
      </w:r>
      <w:proofErr w:type="spellStart"/>
      <w:r w:rsidRPr="00DC54F8">
        <w:rPr>
          <w:sz w:val="20"/>
          <w:szCs w:val="20"/>
          <w:lang w:val="en-US"/>
        </w:rPr>
        <w:t>просторно</w:t>
      </w:r>
      <w:proofErr w:type="spellEnd"/>
      <w:r w:rsidRPr="00DC54F8">
        <w:rPr>
          <w:sz w:val="20"/>
          <w:szCs w:val="20"/>
          <w:lang w:val="en-US"/>
        </w:rPr>
        <w:t xml:space="preserve"> </w:t>
      </w:r>
      <w:proofErr w:type="spellStart"/>
      <w:r w:rsidRPr="00DC54F8">
        <w:rPr>
          <w:sz w:val="20"/>
          <w:szCs w:val="20"/>
          <w:lang w:val="en-US"/>
        </w:rPr>
        <w:t>културно-историјска</w:t>
      </w:r>
      <w:proofErr w:type="spellEnd"/>
      <w:r w:rsidRPr="00DC54F8">
        <w:rPr>
          <w:sz w:val="20"/>
          <w:szCs w:val="20"/>
          <w:lang w:val="en-US"/>
        </w:rPr>
        <w:t xml:space="preserve"> </w:t>
      </w:r>
      <w:proofErr w:type="spellStart"/>
      <w:r w:rsidRPr="00DC54F8">
        <w:rPr>
          <w:sz w:val="20"/>
          <w:szCs w:val="20"/>
          <w:lang w:val="en-US"/>
        </w:rPr>
        <w:t>целина</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великог</w:t>
      </w:r>
      <w:proofErr w:type="spellEnd"/>
      <w:r w:rsidRPr="00DC54F8">
        <w:rPr>
          <w:sz w:val="20"/>
          <w:szCs w:val="20"/>
          <w:lang w:val="en-US"/>
        </w:rPr>
        <w:t xml:space="preserve"> </w:t>
      </w:r>
      <w:proofErr w:type="spellStart"/>
      <w:r w:rsidRPr="00DC54F8">
        <w:rPr>
          <w:sz w:val="20"/>
          <w:szCs w:val="20"/>
          <w:lang w:val="en-US"/>
        </w:rPr>
        <w:t>значаја</w:t>
      </w:r>
      <w:proofErr w:type="spellEnd"/>
      <w:r w:rsidRPr="00DC54F8">
        <w:rPr>
          <w:sz w:val="20"/>
          <w:szCs w:val="20"/>
          <w:lang w:val="en-US"/>
        </w:rPr>
        <w:t xml:space="preserve">. </w:t>
      </w:r>
      <w:proofErr w:type="spellStart"/>
      <w:r w:rsidRPr="00DC54F8">
        <w:rPr>
          <w:sz w:val="20"/>
          <w:szCs w:val="20"/>
          <w:lang w:val="en-US"/>
        </w:rPr>
        <w:t>Брана</w:t>
      </w:r>
      <w:proofErr w:type="spellEnd"/>
      <w:r w:rsidRPr="00DC54F8">
        <w:rPr>
          <w:sz w:val="20"/>
          <w:szCs w:val="20"/>
          <w:lang w:val="en-US"/>
        </w:rPr>
        <w:t xml:space="preserve"> и </w:t>
      </w:r>
      <w:proofErr w:type="spellStart"/>
      <w:r w:rsidRPr="00DC54F8">
        <w:rPr>
          <w:sz w:val="20"/>
          <w:szCs w:val="20"/>
          <w:lang w:val="en-US"/>
        </w:rPr>
        <w:t>хидроцентрала</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комплетно</w:t>
      </w:r>
      <w:proofErr w:type="spellEnd"/>
      <w:r w:rsidRPr="00DC54F8">
        <w:rPr>
          <w:sz w:val="20"/>
          <w:szCs w:val="20"/>
          <w:lang w:val="en-US"/>
        </w:rPr>
        <w:t xml:space="preserve"> </w:t>
      </w:r>
      <w:proofErr w:type="spellStart"/>
      <w:r w:rsidRPr="00DC54F8">
        <w:rPr>
          <w:sz w:val="20"/>
          <w:szCs w:val="20"/>
          <w:lang w:val="en-US"/>
        </w:rPr>
        <w:t>реконструисане</w:t>
      </w:r>
      <w:proofErr w:type="spellEnd"/>
      <w:r w:rsidRPr="00DC54F8">
        <w:rPr>
          <w:sz w:val="20"/>
          <w:szCs w:val="20"/>
          <w:lang w:val="en-US"/>
        </w:rPr>
        <w:t xml:space="preserve"> и у </w:t>
      </w:r>
      <w:proofErr w:type="spellStart"/>
      <w:r w:rsidRPr="00DC54F8">
        <w:rPr>
          <w:sz w:val="20"/>
          <w:szCs w:val="20"/>
          <w:lang w:val="en-US"/>
        </w:rPr>
        <w:t>ту</w:t>
      </w:r>
      <w:proofErr w:type="spellEnd"/>
      <w:r w:rsidRPr="00DC54F8">
        <w:rPr>
          <w:sz w:val="20"/>
          <w:szCs w:val="20"/>
          <w:lang w:val="en-US"/>
        </w:rPr>
        <w:t xml:space="preserve"> </w:t>
      </w:r>
      <w:proofErr w:type="spellStart"/>
      <w:r w:rsidRPr="00DC54F8">
        <w:rPr>
          <w:sz w:val="20"/>
          <w:szCs w:val="20"/>
          <w:lang w:val="en-US"/>
        </w:rPr>
        <w:t>част</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2011.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приређена</w:t>
      </w:r>
      <w:proofErr w:type="spellEnd"/>
      <w:r w:rsidRPr="00DC54F8">
        <w:rPr>
          <w:sz w:val="20"/>
          <w:szCs w:val="20"/>
          <w:lang w:val="en-US"/>
        </w:rPr>
        <w:t xml:space="preserve"> </w:t>
      </w:r>
      <w:proofErr w:type="spellStart"/>
      <w:r w:rsidRPr="00DC54F8">
        <w:rPr>
          <w:sz w:val="20"/>
          <w:szCs w:val="20"/>
          <w:lang w:val="en-US"/>
        </w:rPr>
        <w:t>велика</w:t>
      </w:r>
      <w:proofErr w:type="spellEnd"/>
      <w:r w:rsidRPr="00DC54F8">
        <w:rPr>
          <w:sz w:val="20"/>
          <w:szCs w:val="20"/>
          <w:lang w:val="en-US"/>
        </w:rPr>
        <w:t xml:space="preserve"> </w:t>
      </w:r>
      <w:proofErr w:type="spellStart"/>
      <w:r w:rsidRPr="00DC54F8">
        <w:rPr>
          <w:sz w:val="20"/>
          <w:szCs w:val="20"/>
          <w:lang w:val="en-US"/>
        </w:rPr>
        <w:t>свечаност</w:t>
      </w:r>
      <w:proofErr w:type="spellEnd"/>
      <w:r w:rsidRPr="00DC54F8">
        <w:rPr>
          <w:sz w:val="20"/>
          <w:szCs w:val="20"/>
          <w:lang w:val="en-US"/>
        </w:rPr>
        <w:t xml:space="preserve">; </w:t>
      </w:r>
    </w:p>
    <w:p w14:paraId="7AB561F8" w14:textId="77777777" w:rsidR="00DC54F8" w:rsidRPr="00DC54F8" w:rsidRDefault="00DC54F8" w:rsidP="00DC54F8">
      <w:pPr>
        <w:numPr>
          <w:ilvl w:val="0"/>
          <w:numId w:val="7"/>
        </w:numPr>
        <w:spacing w:after="200" w:line="276" w:lineRule="auto"/>
        <w:contextualSpacing/>
        <w:jc w:val="both"/>
        <w:rPr>
          <w:sz w:val="20"/>
          <w:szCs w:val="20"/>
          <w:lang w:val="en-US"/>
        </w:rPr>
      </w:pPr>
      <w:r w:rsidRPr="00DC54F8">
        <w:rPr>
          <w:sz w:val="20"/>
          <w:szCs w:val="20"/>
          <w:lang w:val="en-US"/>
        </w:rPr>
        <w:t xml:space="preserve"> „</w:t>
      </w:r>
      <w:proofErr w:type="spellStart"/>
      <w:r w:rsidRPr="00DC54F8">
        <w:rPr>
          <w:sz w:val="20"/>
          <w:szCs w:val="20"/>
          <w:lang w:val="en-US"/>
        </w:rPr>
        <w:t>Јеремића</w:t>
      </w:r>
      <w:proofErr w:type="spellEnd"/>
      <w:r w:rsidRPr="00DC54F8">
        <w:rPr>
          <w:sz w:val="20"/>
          <w:szCs w:val="20"/>
          <w:lang w:val="en-US"/>
        </w:rPr>
        <w:t xml:space="preserve"> </w:t>
      </w:r>
      <w:proofErr w:type="spellStart"/>
      <w:proofErr w:type="gramStart"/>
      <w:r w:rsidRPr="00DC54F8">
        <w:rPr>
          <w:sz w:val="20"/>
          <w:szCs w:val="20"/>
          <w:lang w:val="en-US"/>
        </w:rPr>
        <w:t>кућа</w:t>
      </w:r>
      <w:proofErr w:type="spellEnd"/>
      <w:r w:rsidRPr="00DC54F8">
        <w:rPr>
          <w:sz w:val="20"/>
          <w:szCs w:val="20"/>
          <w:lang w:val="en-US"/>
        </w:rPr>
        <w:t>“ -</w:t>
      </w:r>
      <w:proofErr w:type="gram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Најстарија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сачувана</w:t>
      </w:r>
      <w:proofErr w:type="spellEnd"/>
      <w:r w:rsidRPr="00DC54F8">
        <w:rPr>
          <w:sz w:val="20"/>
          <w:szCs w:val="20"/>
          <w:lang w:val="en-US"/>
        </w:rPr>
        <w:t xml:space="preserve"> </w:t>
      </w:r>
      <w:proofErr w:type="spellStart"/>
      <w:r w:rsidRPr="00DC54F8">
        <w:rPr>
          <w:sz w:val="20"/>
          <w:szCs w:val="20"/>
          <w:lang w:val="en-US"/>
        </w:rPr>
        <w:t>зграда</w:t>
      </w:r>
      <w:proofErr w:type="spellEnd"/>
      <w:r w:rsidRPr="00DC54F8">
        <w:rPr>
          <w:sz w:val="20"/>
          <w:szCs w:val="20"/>
          <w:lang w:val="en-US"/>
        </w:rPr>
        <w:t xml:space="preserve"> у </w:t>
      </w:r>
      <w:proofErr w:type="spellStart"/>
      <w:r w:rsidRPr="00DC54F8">
        <w:rPr>
          <w:sz w:val="20"/>
          <w:szCs w:val="20"/>
          <w:lang w:val="en-US"/>
        </w:rPr>
        <w:t>Ивањици</w:t>
      </w:r>
      <w:proofErr w:type="spellEnd"/>
      <w:r w:rsidRPr="00DC54F8">
        <w:rPr>
          <w:sz w:val="20"/>
          <w:szCs w:val="20"/>
          <w:lang w:val="en-US"/>
        </w:rPr>
        <w:t xml:space="preserve"> и </w:t>
      </w:r>
      <w:proofErr w:type="spellStart"/>
      <w:r w:rsidRPr="00DC54F8">
        <w:rPr>
          <w:sz w:val="20"/>
          <w:szCs w:val="20"/>
          <w:lang w:val="en-US"/>
        </w:rPr>
        <w:t>једна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12 </w:t>
      </w:r>
      <w:proofErr w:type="spellStart"/>
      <w:r w:rsidRPr="00DC54F8">
        <w:rPr>
          <w:sz w:val="20"/>
          <w:szCs w:val="20"/>
          <w:lang w:val="en-US"/>
        </w:rPr>
        <w:t>које</w:t>
      </w:r>
      <w:proofErr w:type="spellEnd"/>
      <w:r w:rsidRPr="00DC54F8">
        <w:rPr>
          <w:sz w:val="20"/>
          <w:szCs w:val="20"/>
          <w:lang w:val="en-US"/>
        </w:rPr>
        <w:t xml:space="preserve"> </w:t>
      </w:r>
      <w:proofErr w:type="spellStart"/>
      <w:r w:rsidRPr="00DC54F8">
        <w:rPr>
          <w:sz w:val="20"/>
          <w:szCs w:val="20"/>
          <w:lang w:val="en-US"/>
        </w:rPr>
        <w:t>нису</w:t>
      </w:r>
      <w:proofErr w:type="spellEnd"/>
      <w:r w:rsidRPr="00DC54F8">
        <w:rPr>
          <w:sz w:val="20"/>
          <w:szCs w:val="20"/>
          <w:lang w:val="en-US"/>
        </w:rPr>
        <w:t xml:space="preserve"> </w:t>
      </w:r>
      <w:proofErr w:type="spellStart"/>
      <w:proofErr w:type="gramStart"/>
      <w:r w:rsidRPr="00DC54F8">
        <w:rPr>
          <w:sz w:val="20"/>
          <w:szCs w:val="20"/>
          <w:lang w:val="en-US"/>
        </w:rPr>
        <w:t>изгореле</w:t>
      </w:r>
      <w:proofErr w:type="spellEnd"/>
      <w:r w:rsidRPr="00DC54F8">
        <w:rPr>
          <w:sz w:val="20"/>
          <w:szCs w:val="20"/>
          <w:lang w:val="en-US"/>
        </w:rPr>
        <w:t xml:space="preserve">  у</w:t>
      </w:r>
      <w:proofErr w:type="gramEnd"/>
      <w:r w:rsidRPr="00DC54F8">
        <w:rPr>
          <w:sz w:val="20"/>
          <w:szCs w:val="20"/>
          <w:lang w:val="en-US"/>
        </w:rPr>
        <w:t xml:space="preserve"> </w:t>
      </w:r>
      <w:proofErr w:type="spellStart"/>
      <w:r w:rsidRPr="00DC54F8">
        <w:rPr>
          <w:sz w:val="20"/>
          <w:szCs w:val="20"/>
          <w:lang w:val="en-US"/>
        </w:rPr>
        <w:t>великом</w:t>
      </w:r>
      <w:proofErr w:type="spellEnd"/>
      <w:r w:rsidRPr="00DC54F8">
        <w:rPr>
          <w:sz w:val="20"/>
          <w:szCs w:val="20"/>
          <w:lang w:val="en-US"/>
        </w:rPr>
        <w:t xml:space="preserve"> </w:t>
      </w:r>
      <w:proofErr w:type="spellStart"/>
      <w:r w:rsidRPr="00DC54F8">
        <w:rPr>
          <w:sz w:val="20"/>
          <w:szCs w:val="20"/>
          <w:lang w:val="en-US"/>
        </w:rPr>
        <w:t>пожару</w:t>
      </w:r>
      <w:proofErr w:type="spellEnd"/>
      <w:r w:rsidRPr="00DC54F8">
        <w:rPr>
          <w:sz w:val="20"/>
          <w:szCs w:val="20"/>
          <w:lang w:val="en-US"/>
        </w:rPr>
        <w:t xml:space="preserve"> 1846.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Смештена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крају</w:t>
      </w:r>
      <w:proofErr w:type="spellEnd"/>
      <w:r w:rsidRPr="00DC54F8">
        <w:rPr>
          <w:sz w:val="20"/>
          <w:szCs w:val="20"/>
          <w:lang w:val="en-US"/>
        </w:rPr>
        <w:t xml:space="preserve"> </w:t>
      </w:r>
      <w:proofErr w:type="spellStart"/>
      <w:r w:rsidRPr="00DC54F8">
        <w:rPr>
          <w:sz w:val="20"/>
          <w:szCs w:val="20"/>
          <w:lang w:val="en-US"/>
        </w:rPr>
        <w:t>градског</w:t>
      </w:r>
      <w:proofErr w:type="spellEnd"/>
      <w:r w:rsidRPr="00DC54F8">
        <w:rPr>
          <w:sz w:val="20"/>
          <w:szCs w:val="20"/>
          <w:lang w:val="en-US"/>
        </w:rPr>
        <w:t xml:space="preserve"> </w:t>
      </w:r>
      <w:proofErr w:type="spellStart"/>
      <w:r w:rsidRPr="00DC54F8">
        <w:rPr>
          <w:sz w:val="20"/>
          <w:szCs w:val="20"/>
          <w:lang w:val="en-US"/>
        </w:rPr>
        <w:t>шеталишта</w:t>
      </w:r>
      <w:proofErr w:type="spellEnd"/>
      <w:r w:rsidRPr="00DC54F8">
        <w:rPr>
          <w:sz w:val="20"/>
          <w:szCs w:val="20"/>
          <w:lang w:val="en-US"/>
        </w:rPr>
        <w:t xml:space="preserve"> и </w:t>
      </w:r>
      <w:proofErr w:type="spellStart"/>
      <w:r w:rsidRPr="00DC54F8">
        <w:rPr>
          <w:sz w:val="20"/>
          <w:szCs w:val="20"/>
          <w:lang w:val="en-US"/>
        </w:rPr>
        <w:t>један</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визуелних</w:t>
      </w:r>
      <w:proofErr w:type="spellEnd"/>
      <w:r w:rsidRPr="00DC54F8">
        <w:rPr>
          <w:sz w:val="20"/>
          <w:szCs w:val="20"/>
          <w:lang w:val="en-US"/>
        </w:rPr>
        <w:t xml:space="preserve"> </w:t>
      </w:r>
      <w:proofErr w:type="spellStart"/>
      <w:r w:rsidRPr="00DC54F8">
        <w:rPr>
          <w:sz w:val="20"/>
          <w:szCs w:val="20"/>
          <w:lang w:val="en-US"/>
        </w:rPr>
        <w:t>симбола</w:t>
      </w:r>
      <w:proofErr w:type="spellEnd"/>
      <w:r w:rsidRPr="00DC54F8">
        <w:rPr>
          <w:sz w:val="20"/>
          <w:szCs w:val="20"/>
          <w:lang w:val="en-US"/>
        </w:rPr>
        <w:t xml:space="preserve"> </w:t>
      </w:r>
      <w:proofErr w:type="spellStart"/>
      <w:r w:rsidRPr="00DC54F8">
        <w:rPr>
          <w:sz w:val="20"/>
          <w:szCs w:val="20"/>
          <w:lang w:val="en-US"/>
        </w:rPr>
        <w:t>Ивањице</w:t>
      </w:r>
      <w:proofErr w:type="spellEnd"/>
      <w:r w:rsidRPr="00DC54F8">
        <w:rPr>
          <w:sz w:val="20"/>
          <w:szCs w:val="20"/>
          <w:lang w:val="en-US"/>
        </w:rPr>
        <w:t xml:space="preserve">. </w:t>
      </w:r>
      <w:proofErr w:type="spellStart"/>
      <w:r w:rsidRPr="00DC54F8">
        <w:rPr>
          <w:sz w:val="20"/>
          <w:szCs w:val="20"/>
          <w:lang w:val="en-US"/>
        </w:rPr>
        <w:t>Реконструисана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пројекту</w:t>
      </w:r>
      <w:proofErr w:type="spellEnd"/>
      <w:r w:rsidRPr="00DC54F8">
        <w:rPr>
          <w:sz w:val="20"/>
          <w:szCs w:val="20"/>
          <w:lang w:val="en-US"/>
        </w:rPr>
        <w:t xml:space="preserve"> </w:t>
      </w:r>
      <w:proofErr w:type="spellStart"/>
      <w:r w:rsidRPr="00DC54F8">
        <w:rPr>
          <w:sz w:val="20"/>
          <w:szCs w:val="20"/>
          <w:lang w:val="en-US"/>
        </w:rPr>
        <w:t>Завода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заштиту</w:t>
      </w:r>
      <w:proofErr w:type="spellEnd"/>
      <w:r w:rsidRPr="00DC54F8">
        <w:rPr>
          <w:sz w:val="20"/>
          <w:szCs w:val="20"/>
          <w:lang w:val="en-US"/>
        </w:rPr>
        <w:t xml:space="preserve"> </w:t>
      </w:r>
      <w:proofErr w:type="spellStart"/>
      <w:r w:rsidRPr="00DC54F8">
        <w:rPr>
          <w:sz w:val="20"/>
          <w:szCs w:val="20"/>
          <w:lang w:val="en-US"/>
        </w:rPr>
        <w:t>споменика</w:t>
      </w:r>
      <w:proofErr w:type="spellEnd"/>
      <w:r w:rsidRPr="00DC54F8">
        <w:rPr>
          <w:sz w:val="20"/>
          <w:szCs w:val="20"/>
          <w:lang w:val="en-US"/>
        </w:rPr>
        <w:t xml:space="preserve"> </w:t>
      </w:r>
      <w:proofErr w:type="spellStart"/>
      <w:r w:rsidRPr="00DC54F8">
        <w:rPr>
          <w:sz w:val="20"/>
          <w:szCs w:val="20"/>
          <w:lang w:val="en-US"/>
        </w:rPr>
        <w:t>културе</w:t>
      </w:r>
      <w:proofErr w:type="spellEnd"/>
      <w:r w:rsidRPr="00DC54F8">
        <w:rPr>
          <w:sz w:val="20"/>
          <w:szCs w:val="20"/>
          <w:lang w:val="en-US"/>
        </w:rPr>
        <w:t xml:space="preserve"> </w:t>
      </w:r>
      <w:proofErr w:type="spellStart"/>
      <w:r w:rsidRPr="00DC54F8">
        <w:rPr>
          <w:sz w:val="20"/>
          <w:szCs w:val="20"/>
          <w:lang w:val="en-US"/>
        </w:rPr>
        <w:t>из</w:t>
      </w:r>
      <w:proofErr w:type="spellEnd"/>
      <w:r w:rsidRPr="00DC54F8">
        <w:rPr>
          <w:sz w:val="20"/>
          <w:szCs w:val="20"/>
          <w:lang w:val="en-US"/>
        </w:rPr>
        <w:t xml:space="preserve"> </w:t>
      </w:r>
      <w:proofErr w:type="spellStart"/>
      <w:r w:rsidRPr="00DC54F8">
        <w:rPr>
          <w:sz w:val="20"/>
          <w:szCs w:val="20"/>
          <w:lang w:val="en-US"/>
        </w:rPr>
        <w:t>Краљева</w:t>
      </w:r>
      <w:proofErr w:type="spellEnd"/>
      <w:r w:rsidRPr="00DC54F8">
        <w:rPr>
          <w:sz w:val="20"/>
          <w:szCs w:val="20"/>
          <w:lang w:val="en-US"/>
        </w:rPr>
        <w:t xml:space="preserve"> и </w:t>
      </w:r>
      <w:proofErr w:type="spellStart"/>
      <w:r w:rsidRPr="00DC54F8">
        <w:rPr>
          <w:sz w:val="20"/>
          <w:szCs w:val="20"/>
          <w:lang w:val="en-US"/>
        </w:rPr>
        <w:t>стављена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под</w:t>
      </w:r>
      <w:proofErr w:type="spellEnd"/>
      <w:r w:rsidRPr="00DC54F8">
        <w:rPr>
          <w:sz w:val="20"/>
          <w:szCs w:val="20"/>
          <w:lang w:val="en-US"/>
        </w:rPr>
        <w:t xml:space="preserve"> </w:t>
      </w:r>
      <w:proofErr w:type="spellStart"/>
      <w:r w:rsidRPr="00DC54F8">
        <w:rPr>
          <w:sz w:val="20"/>
          <w:szCs w:val="20"/>
          <w:lang w:val="en-US"/>
        </w:rPr>
        <w:t>заштиту</w:t>
      </w:r>
      <w:proofErr w:type="spellEnd"/>
      <w:r w:rsidRPr="00DC54F8">
        <w:rPr>
          <w:sz w:val="20"/>
          <w:szCs w:val="20"/>
          <w:lang w:val="en-US"/>
        </w:rPr>
        <w:t xml:space="preserve"> </w:t>
      </w:r>
      <w:proofErr w:type="spellStart"/>
      <w:r w:rsidRPr="00DC54F8">
        <w:rPr>
          <w:sz w:val="20"/>
          <w:szCs w:val="20"/>
          <w:lang w:val="en-US"/>
        </w:rPr>
        <w:t>државе</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w:t>
      </w:r>
      <w:proofErr w:type="spellStart"/>
      <w:r w:rsidRPr="00DC54F8">
        <w:rPr>
          <w:sz w:val="20"/>
          <w:szCs w:val="20"/>
          <w:lang w:val="en-US"/>
        </w:rPr>
        <w:t>непокретно</w:t>
      </w:r>
      <w:proofErr w:type="spellEnd"/>
      <w:r w:rsidRPr="00DC54F8">
        <w:rPr>
          <w:sz w:val="20"/>
          <w:szCs w:val="20"/>
          <w:lang w:val="en-US"/>
        </w:rPr>
        <w:t xml:space="preserve"> </w:t>
      </w:r>
      <w:proofErr w:type="spellStart"/>
      <w:r w:rsidRPr="00DC54F8">
        <w:rPr>
          <w:sz w:val="20"/>
          <w:szCs w:val="20"/>
          <w:lang w:val="en-US"/>
        </w:rPr>
        <w:t>културно</w:t>
      </w:r>
      <w:proofErr w:type="spellEnd"/>
      <w:r w:rsidRPr="00DC54F8">
        <w:rPr>
          <w:sz w:val="20"/>
          <w:szCs w:val="20"/>
          <w:lang w:val="en-US"/>
        </w:rPr>
        <w:t xml:space="preserve"> </w:t>
      </w:r>
      <w:proofErr w:type="spellStart"/>
      <w:r w:rsidRPr="00DC54F8">
        <w:rPr>
          <w:sz w:val="20"/>
          <w:szCs w:val="20"/>
          <w:lang w:val="en-US"/>
        </w:rPr>
        <w:t>добро</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великог</w:t>
      </w:r>
      <w:proofErr w:type="spellEnd"/>
      <w:r w:rsidRPr="00DC54F8">
        <w:rPr>
          <w:sz w:val="20"/>
          <w:szCs w:val="20"/>
          <w:lang w:val="en-US"/>
        </w:rPr>
        <w:t xml:space="preserve"> </w:t>
      </w:r>
      <w:proofErr w:type="spellStart"/>
      <w:r w:rsidRPr="00DC54F8">
        <w:rPr>
          <w:sz w:val="20"/>
          <w:szCs w:val="20"/>
          <w:lang w:val="en-US"/>
        </w:rPr>
        <w:t>историјског</w:t>
      </w:r>
      <w:proofErr w:type="spellEnd"/>
      <w:r w:rsidRPr="00DC54F8">
        <w:rPr>
          <w:sz w:val="20"/>
          <w:szCs w:val="20"/>
          <w:lang w:val="en-US"/>
        </w:rPr>
        <w:t xml:space="preserve"> </w:t>
      </w:r>
      <w:proofErr w:type="spellStart"/>
      <w:r w:rsidRPr="00DC54F8">
        <w:rPr>
          <w:sz w:val="20"/>
          <w:szCs w:val="20"/>
          <w:lang w:val="en-US"/>
        </w:rPr>
        <w:t>значаја</w:t>
      </w:r>
      <w:proofErr w:type="spellEnd"/>
      <w:r w:rsidRPr="00DC54F8">
        <w:rPr>
          <w:sz w:val="20"/>
          <w:szCs w:val="20"/>
          <w:lang w:val="en-US"/>
        </w:rPr>
        <w:t xml:space="preserve">; </w:t>
      </w:r>
    </w:p>
    <w:p w14:paraId="1B7C638D" w14:textId="77777777" w:rsidR="00DC54F8" w:rsidRPr="00DC54F8" w:rsidRDefault="00DC54F8" w:rsidP="00DC54F8">
      <w:pPr>
        <w:numPr>
          <w:ilvl w:val="0"/>
          <w:numId w:val="7"/>
        </w:numPr>
        <w:spacing w:after="200" w:line="276" w:lineRule="auto"/>
        <w:contextualSpacing/>
        <w:jc w:val="both"/>
        <w:rPr>
          <w:sz w:val="20"/>
          <w:szCs w:val="20"/>
          <w:lang w:val="en-US"/>
        </w:rPr>
      </w:pPr>
      <w:r w:rsidRPr="00DC54F8">
        <w:rPr>
          <w:sz w:val="20"/>
          <w:szCs w:val="20"/>
          <w:lang w:val="en-US"/>
        </w:rPr>
        <w:t>„</w:t>
      </w:r>
      <w:proofErr w:type="spellStart"/>
      <w:r w:rsidRPr="00DC54F8">
        <w:rPr>
          <w:sz w:val="20"/>
          <w:szCs w:val="20"/>
          <w:lang w:val="en-US"/>
        </w:rPr>
        <w:t>Стара</w:t>
      </w:r>
      <w:proofErr w:type="spellEnd"/>
      <w:r w:rsidRPr="00DC54F8">
        <w:rPr>
          <w:sz w:val="20"/>
          <w:szCs w:val="20"/>
          <w:lang w:val="en-US"/>
        </w:rPr>
        <w:t xml:space="preserve"> </w:t>
      </w:r>
      <w:proofErr w:type="spellStart"/>
      <w:proofErr w:type="gramStart"/>
      <w:r w:rsidRPr="00DC54F8">
        <w:rPr>
          <w:sz w:val="20"/>
          <w:szCs w:val="20"/>
          <w:lang w:val="en-US"/>
        </w:rPr>
        <w:t>чаршија</w:t>
      </w:r>
      <w:proofErr w:type="spellEnd"/>
      <w:r w:rsidRPr="00DC54F8">
        <w:rPr>
          <w:sz w:val="20"/>
          <w:szCs w:val="20"/>
          <w:lang w:val="en-US"/>
        </w:rPr>
        <w:t>“ -</w:t>
      </w:r>
      <w:proofErr w:type="gram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Строги</w:t>
      </w:r>
      <w:proofErr w:type="spellEnd"/>
      <w:r w:rsidRPr="00DC54F8">
        <w:rPr>
          <w:sz w:val="20"/>
          <w:szCs w:val="20"/>
          <w:lang w:val="en-US"/>
        </w:rPr>
        <w:t xml:space="preserve"> </w:t>
      </w:r>
      <w:proofErr w:type="spellStart"/>
      <w:r w:rsidRPr="00DC54F8">
        <w:rPr>
          <w:sz w:val="20"/>
          <w:szCs w:val="20"/>
          <w:lang w:val="en-US"/>
        </w:rPr>
        <w:t>центар</w:t>
      </w:r>
      <w:proofErr w:type="spellEnd"/>
      <w:r w:rsidRPr="00DC54F8">
        <w:rPr>
          <w:sz w:val="20"/>
          <w:szCs w:val="20"/>
          <w:lang w:val="en-US"/>
        </w:rPr>
        <w:t xml:space="preserve"> </w:t>
      </w:r>
      <w:proofErr w:type="spellStart"/>
      <w:r w:rsidRPr="00DC54F8">
        <w:rPr>
          <w:sz w:val="20"/>
          <w:szCs w:val="20"/>
          <w:lang w:val="en-US"/>
        </w:rPr>
        <w:t>града</w:t>
      </w:r>
      <w:proofErr w:type="spellEnd"/>
      <w:r w:rsidRPr="00DC54F8">
        <w:rPr>
          <w:sz w:val="20"/>
          <w:szCs w:val="20"/>
          <w:lang w:val="en-US"/>
        </w:rPr>
        <w:t xml:space="preserve"> </w:t>
      </w:r>
      <w:proofErr w:type="spellStart"/>
      <w:r w:rsidRPr="00DC54F8">
        <w:rPr>
          <w:sz w:val="20"/>
          <w:szCs w:val="20"/>
          <w:lang w:val="en-US"/>
        </w:rPr>
        <w:t>проглашен</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1987.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просторно-историјску</w:t>
      </w:r>
      <w:proofErr w:type="spellEnd"/>
      <w:r w:rsidRPr="00DC54F8">
        <w:rPr>
          <w:sz w:val="20"/>
          <w:szCs w:val="20"/>
          <w:lang w:val="en-US"/>
        </w:rPr>
        <w:t xml:space="preserve"> </w:t>
      </w:r>
      <w:proofErr w:type="spellStart"/>
      <w:r w:rsidRPr="00DC54F8">
        <w:rPr>
          <w:sz w:val="20"/>
          <w:szCs w:val="20"/>
          <w:lang w:val="en-US"/>
        </w:rPr>
        <w:t>целину</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великог</w:t>
      </w:r>
      <w:proofErr w:type="spellEnd"/>
      <w:r w:rsidRPr="00DC54F8">
        <w:rPr>
          <w:sz w:val="20"/>
          <w:szCs w:val="20"/>
          <w:lang w:val="en-US"/>
        </w:rPr>
        <w:t xml:space="preserve"> </w:t>
      </w:r>
      <w:proofErr w:type="spellStart"/>
      <w:r w:rsidRPr="00DC54F8">
        <w:rPr>
          <w:sz w:val="20"/>
          <w:szCs w:val="20"/>
          <w:lang w:val="en-US"/>
        </w:rPr>
        <w:t>значаја</w:t>
      </w:r>
      <w:proofErr w:type="spellEnd"/>
      <w:r w:rsidRPr="00DC54F8">
        <w:rPr>
          <w:sz w:val="20"/>
          <w:szCs w:val="20"/>
          <w:lang w:val="en-US"/>
        </w:rPr>
        <w:t xml:space="preserve">. </w:t>
      </w:r>
      <w:proofErr w:type="spellStart"/>
      <w:r w:rsidRPr="00DC54F8">
        <w:rPr>
          <w:sz w:val="20"/>
          <w:szCs w:val="20"/>
          <w:lang w:val="en-US"/>
        </w:rPr>
        <w:t>Амбијентална</w:t>
      </w:r>
      <w:proofErr w:type="spellEnd"/>
      <w:r w:rsidRPr="00DC54F8">
        <w:rPr>
          <w:sz w:val="20"/>
          <w:szCs w:val="20"/>
          <w:lang w:val="en-US"/>
        </w:rPr>
        <w:t xml:space="preserve"> </w:t>
      </w:r>
      <w:proofErr w:type="spellStart"/>
      <w:r w:rsidRPr="00DC54F8">
        <w:rPr>
          <w:sz w:val="20"/>
          <w:szCs w:val="20"/>
          <w:lang w:val="en-US"/>
        </w:rPr>
        <w:t>вредност</w:t>
      </w:r>
      <w:proofErr w:type="spellEnd"/>
      <w:r w:rsidRPr="00DC54F8">
        <w:rPr>
          <w:sz w:val="20"/>
          <w:szCs w:val="20"/>
          <w:lang w:val="en-US"/>
        </w:rPr>
        <w:t xml:space="preserve"> </w:t>
      </w:r>
      <w:proofErr w:type="spellStart"/>
      <w:r w:rsidRPr="00DC54F8">
        <w:rPr>
          <w:sz w:val="20"/>
          <w:szCs w:val="20"/>
          <w:lang w:val="en-US"/>
        </w:rPr>
        <w:t>старе</w:t>
      </w:r>
      <w:proofErr w:type="spellEnd"/>
      <w:r w:rsidRPr="00DC54F8">
        <w:rPr>
          <w:sz w:val="20"/>
          <w:szCs w:val="20"/>
          <w:lang w:val="en-US"/>
        </w:rPr>
        <w:t xml:space="preserve"> </w:t>
      </w:r>
      <w:proofErr w:type="spellStart"/>
      <w:r w:rsidRPr="00DC54F8">
        <w:rPr>
          <w:sz w:val="20"/>
          <w:szCs w:val="20"/>
          <w:lang w:val="en-US"/>
        </w:rPr>
        <w:t>чаршије</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у </w:t>
      </w:r>
      <w:proofErr w:type="spellStart"/>
      <w:r w:rsidRPr="00DC54F8">
        <w:rPr>
          <w:sz w:val="20"/>
          <w:szCs w:val="20"/>
          <w:lang w:val="en-US"/>
        </w:rPr>
        <w:t>њеном</w:t>
      </w:r>
      <w:proofErr w:type="spellEnd"/>
      <w:r w:rsidRPr="00DC54F8">
        <w:rPr>
          <w:sz w:val="20"/>
          <w:szCs w:val="20"/>
          <w:lang w:val="en-US"/>
        </w:rPr>
        <w:t xml:space="preserve"> </w:t>
      </w:r>
      <w:proofErr w:type="spellStart"/>
      <w:r w:rsidRPr="00DC54F8">
        <w:rPr>
          <w:sz w:val="20"/>
          <w:szCs w:val="20"/>
          <w:lang w:val="en-US"/>
        </w:rPr>
        <w:t>аутентичном</w:t>
      </w:r>
      <w:proofErr w:type="spellEnd"/>
      <w:r w:rsidRPr="00DC54F8">
        <w:rPr>
          <w:sz w:val="20"/>
          <w:szCs w:val="20"/>
          <w:lang w:val="en-US"/>
        </w:rPr>
        <w:t xml:space="preserve"> </w:t>
      </w:r>
      <w:proofErr w:type="spellStart"/>
      <w:r w:rsidRPr="00DC54F8">
        <w:rPr>
          <w:sz w:val="20"/>
          <w:szCs w:val="20"/>
          <w:lang w:val="en-US"/>
        </w:rPr>
        <w:t>изгледу</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почетка</w:t>
      </w:r>
      <w:proofErr w:type="spellEnd"/>
      <w:r w:rsidRPr="00DC54F8">
        <w:rPr>
          <w:sz w:val="20"/>
          <w:szCs w:val="20"/>
          <w:lang w:val="en-US"/>
        </w:rPr>
        <w:t xml:space="preserve"> XIX </w:t>
      </w:r>
      <w:proofErr w:type="spellStart"/>
      <w:r w:rsidRPr="00DC54F8">
        <w:rPr>
          <w:sz w:val="20"/>
          <w:szCs w:val="20"/>
          <w:lang w:val="en-US"/>
        </w:rPr>
        <w:t>века</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и у </w:t>
      </w:r>
      <w:proofErr w:type="spellStart"/>
      <w:r w:rsidRPr="00DC54F8">
        <w:rPr>
          <w:sz w:val="20"/>
          <w:szCs w:val="20"/>
          <w:lang w:val="en-US"/>
        </w:rPr>
        <w:t>архитектонско-историјским</w:t>
      </w:r>
      <w:proofErr w:type="spellEnd"/>
      <w:r w:rsidRPr="00DC54F8">
        <w:rPr>
          <w:sz w:val="20"/>
          <w:szCs w:val="20"/>
          <w:lang w:val="en-US"/>
        </w:rPr>
        <w:t xml:space="preserve"> </w:t>
      </w:r>
      <w:proofErr w:type="spellStart"/>
      <w:r w:rsidRPr="00DC54F8">
        <w:rPr>
          <w:sz w:val="20"/>
          <w:szCs w:val="20"/>
          <w:lang w:val="en-US"/>
        </w:rPr>
        <w:t>вредностима</w:t>
      </w:r>
      <w:proofErr w:type="spellEnd"/>
      <w:r w:rsidRPr="00DC54F8">
        <w:rPr>
          <w:sz w:val="20"/>
          <w:szCs w:val="20"/>
          <w:lang w:val="en-US"/>
        </w:rPr>
        <w:t xml:space="preserve"> </w:t>
      </w:r>
      <w:proofErr w:type="spellStart"/>
      <w:r w:rsidRPr="00DC54F8">
        <w:rPr>
          <w:sz w:val="20"/>
          <w:szCs w:val="20"/>
          <w:lang w:val="en-US"/>
        </w:rPr>
        <w:t>појединачних</w:t>
      </w:r>
      <w:proofErr w:type="spellEnd"/>
      <w:r w:rsidRPr="00DC54F8">
        <w:rPr>
          <w:sz w:val="20"/>
          <w:szCs w:val="20"/>
          <w:lang w:val="en-US"/>
        </w:rPr>
        <w:t xml:space="preserve"> </w:t>
      </w:r>
      <w:proofErr w:type="spellStart"/>
      <w:r w:rsidRPr="00DC54F8">
        <w:rPr>
          <w:sz w:val="20"/>
          <w:szCs w:val="20"/>
          <w:lang w:val="en-US"/>
        </w:rPr>
        <w:t>објеката</w:t>
      </w:r>
      <w:proofErr w:type="spellEnd"/>
      <w:r w:rsidRPr="00DC54F8">
        <w:rPr>
          <w:sz w:val="20"/>
          <w:szCs w:val="20"/>
          <w:lang w:val="en-US"/>
        </w:rPr>
        <w:t xml:space="preserve">; </w:t>
      </w:r>
    </w:p>
    <w:p w14:paraId="0E03E6D3" w14:textId="77777777" w:rsidR="00DC54F8" w:rsidRPr="00DC54F8" w:rsidRDefault="00DC54F8" w:rsidP="00DC54F8">
      <w:pPr>
        <w:numPr>
          <w:ilvl w:val="0"/>
          <w:numId w:val="7"/>
        </w:numPr>
        <w:spacing w:after="200" w:line="276" w:lineRule="auto"/>
        <w:contextualSpacing/>
        <w:jc w:val="both"/>
        <w:rPr>
          <w:sz w:val="20"/>
          <w:szCs w:val="20"/>
          <w:lang w:val="en-US"/>
        </w:rPr>
      </w:pPr>
      <w:proofErr w:type="spellStart"/>
      <w:r w:rsidRPr="00DC54F8">
        <w:rPr>
          <w:sz w:val="20"/>
          <w:szCs w:val="20"/>
          <w:lang w:val="en-US"/>
        </w:rPr>
        <w:t>Гроб</w:t>
      </w:r>
      <w:proofErr w:type="spellEnd"/>
      <w:r w:rsidRPr="00DC54F8">
        <w:rPr>
          <w:sz w:val="20"/>
          <w:szCs w:val="20"/>
          <w:lang w:val="en-US"/>
        </w:rPr>
        <w:t xml:space="preserve"> „</w:t>
      </w:r>
      <w:proofErr w:type="spellStart"/>
      <w:r w:rsidRPr="00DC54F8">
        <w:rPr>
          <w:sz w:val="20"/>
          <w:szCs w:val="20"/>
          <w:lang w:val="en-US"/>
        </w:rPr>
        <w:t>Бошка</w:t>
      </w:r>
      <w:proofErr w:type="spellEnd"/>
      <w:r w:rsidRPr="00DC54F8">
        <w:rPr>
          <w:sz w:val="20"/>
          <w:szCs w:val="20"/>
          <w:lang w:val="en-US"/>
        </w:rPr>
        <w:t xml:space="preserve"> </w:t>
      </w:r>
      <w:proofErr w:type="spellStart"/>
      <w:proofErr w:type="gramStart"/>
      <w:r w:rsidRPr="00DC54F8">
        <w:rPr>
          <w:sz w:val="20"/>
          <w:szCs w:val="20"/>
          <w:lang w:val="en-US"/>
        </w:rPr>
        <w:t>Југовића</w:t>
      </w:r>
      <w:proofErr w:type="spellEnd"/>
      <w:r w:rsidRPr="00DC54F8">
        <w:rPr>
          <w:sz w:val="20"/>
          <w:szCs w:val="20"/>
          <w:lang w:val="en-US"/>
        </w:rPr>
        <w:t>“ -</w:t>
      </w:r>
      <w:proofErr w:type="gram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Налази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4 </w:t>
      </w:r>
      <w:proofErr w:type="spellStart"/>
      <w:r w:rsidRPr="00DC54F8">
        <w:rPr>
          <w:sz w:val="20"/>
          <w:szCs w:val="20"/>
          <w:lang w:val="en-US"/>
        </w:rPr>
        <w:t>км</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Ивањице</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предању</w:t>
      </w:r>
      <w:proofErr w:type="spellEnd"/>
      <w:r w:rsidRPr="00DC54F8">
        <w:rPr>
          <w:sz w:val="20"/>
          <w:szCs w:val="20"/>
          <w:lang w:val="en-US"/>
        </w:rPr>
        <w:t xml:space="preserve">, </w:t>
      </w:r>
      <w:proofErr w:type="spellStart"/>
      <w:r w:rsidRPr="00DC54F8">
        <w:rPr>
          <w:sz w:val="20"/>
          <w:szCs w:val="20"/>
          <w:lang w:val="en-US"/>
        </w:rPr>
        <w:t>повлачећи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рањен</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Косова</w:t>
      </w:r>
      <w:proofErr w:type="spellEnd"/>
      <w:r w:rsidRPr="00DC54F8">
        <w:rPr>
          <w:sz w:val="20"/>
          <w:szCs w:val="20"/>
          <w:lang w:val="en-US"/>
        </w:rPr>
        <w:t xml:space="preserve">, </w:t>
      </w:r>
      <w:proofErr w:type="spellStart"/>
      <w:r w:rsidRPr="00DC54F8">
        <w:rPr>
          <w:sz w:val="20"/>
          <w:szCs w:val="20"/>
          <w:lang w:val="en-US"/>
        </w:rPr>
        <w:t>један</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браће</w:t>
      </w:r>
      <w:proofErr w:type="spellEnd"/>
      <w:r w:rsidRPr="00DC54F8">
        <w:rPr>
          <w:sz w:val="20"/>
          <w:szCs w:val="20"/>
          <w:lang w:val="en-US"/>
        </w:rPr>
        <w:t xml:space="preserve"> </w:t>
      </w:r>
      <w:proofErr w:type="spellStart"/>
      <w:r w:rsidRPr="00DC54F8">
        <w:rPr>
          <w:sz w:val="20"/>
          <w:szCs w:val="20"/>
          <w:lang w:val="en-US"/>
        </w:rPr>
        <w:t>Југовић</w:t>
      </w:r>
      <w:proofErr w:type="spellEnd"/>
      <w:r w:rsidRPr="00DC54F8">
        <w:rPr>
          <w:sz w:val="20"/>
          <w:szCs w:val="20"/>
          <w:lang w:val="en-US"/>
        </w:rPr>
        <w:t xml:space="preserve"> - </w:t>
      </w:r>
      <w:proofErr w:type="spellStart"/>
      <w:r w:rsidRPr="00DC54F8">
        <w:rPr>
          <w:sz w:val="20"/>
          <w:szCs w:val="20"/>
          <w:lang w:val="en-US"/>
        </w:rPr>
        <w:t>Бошко</w:t>
      </w:r>
      <w:proofErr w:type="spellEnd"/>
      <w:r w:rsidRPr="00DC54F8">
        <w:rPr>
          <w:sz w:val="20"/>
          <w:szCs w:val="20"/>
          <w:lang w:val="en-US"/>
        </w:rPr>
        <w:t xml:space="preserve">, </w:t>
      </w:r>
      <w:proofErr w:type="spellStart"/>
      <w:r w:rsidRPr="00DC54F8">
        <w:rPr>
          <w:sz w:val="20"/>
          <w:szCs w:val="20"/>
          <w:lang w:val="en-US"/>
        </w:rPr>
        <w:t>умире</w:t>
      </w:r>
      <w:proofErr w:type="spellEnd"/>
      <w:r w:rsidRPr="00DC54F8">
        <w:rPr>
          <w:sz w:val="20"/>
          <w:szCs w:val="20"/>
          <w:lang w:val="en-US"/>
        </w:rPr>
        <w:t xml:space="preserve"> </w:t>
      </w:r>
      <w:proofErr w:type="spellStart"/>
      <w:r w:rsidRPr="00DC54F8">
        <w:rPr>
          <w:sz w:val="20"/>
          <w:szCs w:val="20"/>
          <w:lang w:val="en-US"/>
        </w:rPr>
        <w:t>надомак</w:t>
      </w:r>
      <w:proofErr w:type="spellEnd"/>
      <w:r w:rsidRPr="00DC54F8">
        <w:rPr>
          <w:sz w:val="20"/>
          <w:szCs w:val="20"/>
          <w:lang w:val="en-US"/>
        </w:rPr>
        <w:t xml:space="preserve"> </w:t>
      </w:r>
      <w:proofErr w:type="spellStart"/>
      <w:r w:rsidRPr="00DC54F8">
        <w:rPr>
          <w:sz w:val="20"/>
          <w:szCs w:val="20"/>
          <w:lang w:val="en-US"/>
        </w:rPr>
        <w:t>Ивањице</w:t>
      </w:r>
      <w:proofErr w:type="spellEnd"/>
      <w:r w:rsidRPr="00DC54F8">
        <w:rPr>
          <w:sz w:val="20"/>
          <w:szCs w:val="20"/>
          <w:lang w:val="en-US"/>
        </w:rPr>
        <w:t xml:space="preserve">. </w:t>
      </w:r>
      <w:proofErr w:type="spellStart"/>
      <w:r w:rsidRPr="00DC54F8">
        <w:rPr>
          <w:sz w:val="20"/>
          <w:szCs w:val="20"/>
          <w:lang w:val="en-US"/>
        </w:rPr>
        <w:t>Туга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сахранила</w:t>
      </w:r>
      <w:proofErr w:type="spellEnd"/>
      <w:r w:rsidRPr="00DC54F8">
        <w:rPr>
          <w:sz w:val="20"/>
          <w:szCs w:val="20"/>
          <w:lang w:val="en-US"/>
        </w:rPr>
        <w:t xml:space="preserve"> </w:t>
      </w:r>
      <w:proofErr w:type="spellStart"/>
      <w:proofErr w:type="gramStart"/>
      <w:r w:rsidRPr="00DC54F8">
        <w:rPr>
          <w:sz w:val="20"/>
          <w:szCs w:val="20"/>
          <w:lang w:val="en-US"/>
        </w:rPr>
        <w:t>мајка</w:t>
      </w:r>
      <w:proofErr w:type="spellEnd"/>
      <w:r w:rsidRPr="00DC54F8">
        <w:rPr>
          <w:sz w:val="20"/>
          <w:szCs w:val="20"/>
          <w:lang w:val="en-US"/>
        </w:rPr>
        <w:t xml:space="preserve">  </w:t>
      </w:r>
      <w:proofErr w:type="spellStart"/>
      <w:r w:rsidRPr="00DC54F8">
        <w:rPr>
          <w:sz w:val="20"/>
          <w:szCs w:val="20"/>
          <w:lang w:val="en-US"/>
        </w:rPr>
        <w:t>Кнегиња</w:t>
      </w:r>
      <w:proofErr w:type="spellEnd"/>
      <w:proofErr w:type="gramEnd"/>
      <w:r w:rsidRPr="00DC54F8">
        <w:rPr>
          <w:sz w:val="20"/>
          <w:szCs w:val="20"/>
          <w:lang w:val="en-US"/>
        </w:rPr>
        <w:t xml:space="preserve"> </w:t>
      </w:r>
      <w:proofErr w:type="spellStart"/>
      <w:r w:rsidRPr="00DC54F8">
        <w:rPr>
          <w:sz w:val="20"/>
          <w:szCs w:val="20"/>
          <w:lang w:val="en-US"/>
        </w:rPr>
        <w:t>Милица</w:t>
      </w:r>
      <w:proofErr w:type="spellEnd"/>
      <w:r w:rsidRPr="00DC54F8">
        <w:rPr>
          <w:sz w:val="20"/>
          <w:szCs w:val="20"/>
          <w:lang w:val="en-US"/>
        </w:rPr>
        <w:t xml:space="preserve">, а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његовом</w:t>
      </w:r>
      <w:proofErr w:type="spellEnd"/>
      <w:r w:rsidRPr="00DC54F8">
        <w:rPr>
          <w:sz w:val="20"/>
          <w:szCs w:val="20"/>
          <w:lang w:val="en-US"/>
        </w:rPr>
        <w:t xml:space="preserve"> </w:t>
      </w:r>
      <w:proofErr w:type="spellStart"/>
      <w:r w:rsidRPr="00DC54F8">
        <w:rPr>
          <w:sz w:val="20"/>
          <w:szCs w:val="20"/>
          <w:lang w:val="en-US"/>
        </w:rPr>
        <w:t>гробу</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саградила</w:t>
      </w:r>
      <w:proofErr w:type="spellEnd"/>
      <w:r w:rsidRPr="00DC54F8">
        <w:rPr>
          <w:sz w:val="20"/>
          <w:szCs w:val="20"/>
          <w:lang w:val="en-US"/>
        </w:rPr>
        <w:t xml:space="preserve"> </w:t>
      </w:r>
      <w:proofErr w:type="spellStart"/>
      <w:r w:rsidRPr="00DC54F8">
        <w:rPr>
          <w:sz w:val="20"/>
          <w:szCs w:val="20"/>
          <w:lang w:val="en-US"/>
        </w:rPr>
        <w:t>малу</w:t>
      </w:r>
      <w:proofErr w:type="spellEnd"/>
      <w:r w:rsidRPr="00DC54F8">
        <w:rPr>
          <w:sz w:val="20"/>
          <w:szCs w:val="20"/>
          <w:lang w:val="en-US"/>
        </w:rPr>
        <w:t xml:space="preserve"> </w:t>
      </w:r>
      <w:proofErr w:type="spellStart"/>
      <w:r w:rsidRPr="00DC54F8">
        <w:rPr>
          <w:sz w:val="20"/>
          <w:szCs w:val="20"/>
          <w:lang w:val="en-US"/>
        </w:rPr>
        <w:t>цркву</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гробу</w:t>
      </w:r>
      <w:proofErr w:type="spellEnd"/>
      <w:r w:rsidRPr="00DC54F8">
        <w:rPr>
          <w:sz w:val="20"/>
          <w:szCs w:val="20"/>
          <w:lang w:val="en-US"/>
        </w:rPr>
        <w:t xml:space="preserve"> и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темељима</w:t>
      </w:r>
      <w:proofErr w:type="spellEnd"/>
      <w:r w:rsidRPr="00DC54F8">
        <w:rPr>
          <w:sz w:val="20"/>
          <w:szCs w:val="20"/>
          <w:lang w:val="en-US"/>
        </w:rPr>
        <w:t xml:space="preserve"> </w:t>
      </w:r>
      <w:proofErr w:type="spellStart"/>
      <w:r w:rsidRPr="00DC54F8">
        <w:rPr>
          <w:sz w:val="20"/>
          <w:szCs w:val="20"/>
          <w:lang w:val="en-US"/>
        </w:rPr>
        <w:t>старе</w:t>
      </w:r>
      <w:proofErr w:type="spellEnd"/>
      <w:r w:rsidRPr="00DC54F8">
        <w:rPr>
          <w:sz w:val="20"/>
          <w:szCs w:val="20"/>
          <w:lang w:val="en-US"/>
        </w:rPr>
        <w:t xml:space="preserve"> </w:t>
      </w:r>
      <w:proofErr w:type="spellStart"/>
      <w:r w:rsidRPr="00DC54F8">
        <w:rPr>
          <w:sz w:val="20"/>
          <w:szCs w:val="20"/>
          <w:lang w:val="en-US"/>
        </w:rPr>
        <w:t>нову</w:t>
      </w:r>
      <w:proofErr w:type="spellEnd"/>
      <w:r w:rsidRPr="00DC54F8">
        <w:rPr>
          <w:sz w:val="20"/>
          <w:szCs w:val="20"/>
          <w:lang w:val="en-US"/>
        </w:rPr>
        <w:t xml:space="preserve"> </w:t>
      </w:r>
      <w:proofErr w:type="spellStart"/>
      <w:r w:rsidRPr="00DC54F8">
        <w:rPr>
          <w:sz w:val="20"/>
          <w:szCs w:val="20"/>
          <w:lang w:val="en-US"/>
        </w:rPr>
        <w:t>цркву</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подигао</w:t>
      </w:r>
      <w:proofErr w:type="spellEnd"/>
      <w:r w:rsidRPr="00DC54F8">
        <w:rPr>
          <w:sz w:val="20"/>
          <w:szCs w:val="20"/>
          <w:lang w:val="en-US"/>
        </w:rPr>
        <w:t xml:space="preserve"> </w:t>
      </w:r>
      <w:proofErr w:type="spellStart"/>
      <w:r w:rsidRPr="00DC54F8">
        <w:rPr>
          <w:sz w:val="20"/>
          <w:szCs w:val="20"/>
          <w:lang w:val="en-US"/>
        </w:rPr>
        <w:t>Благоје</w:t>
      </w:r>
      <w:proofErr w:type="spellEnd"/>
      <w:r w:rsidRPr="00DC54F8">
        <w:rPr>
          <w:sz w:val="20"/>
          <w:szCs w:val="20"/>
          <w:lang w:val="en-US"/>
        </w:rPr>
        <w:t xml:space="preserve"> </w:t>
      </w:r>
      <w:proofErr w:type="spellStart"/>
      <w:r w:rsidRPr="00DC54F8">
        <w:rPr>
          <w:sz w:val="20"/>
          <w:szCs w:val="20"/>
          <w:lang w:val="en-US"/>
        </w:rPr>
        <w:t>Луковић</w:t>
      </w:r>
      <w:proofErr w:type="spellEnd"/>
      <w:r w:rsidRPr="00DC54F8">
        <w:rPr>
          <w:sz w:val="20"/>
          <w:szCs w:val="20"/>
          <w:lang w:val="en-US"/>
        </w:rPr>
        <w:t xml:space="preserve"> </w:t>
      </w:r>
      <w:proofErr w:type="spellStart"/>
      <w:r w:rsidRPr="00DC54F8">
        <w:rPr>
          <w:sz w:val="20"/>
          <w:szCs w:val="20"/>
          <w:lang w:val="en-US"/>
        </w:rPr>
        <w:t>из</w:t>
      </w:r>
      <w:proofErr w:type="spellEnd"/>
      <w:r w:rsidRPr="00DC54F8">
        <w:rPr>
          <w:sz w:val="20"/>
          <w:szCs w:val="20"/>
          <w:lang w:val="en-US"/>
        </w:rPr>
        <w:t xml:space="preserve"> </w:t>
      </w:r>
      <w:proofErr w:type="spellStart"/>
      <w:r w:rsidRPr="00DC54F8">
        <w:rPr>
          <w:sz w:val="20"/>
          <w:szCs w:val="20"/>
          <w:lang w:val="en-US"/>
        </w:rPr>
        <w:t>Ивањице</w:t>
      </w:r>
      <w:proofErr w:type="spellEnd"/>
      <w:r w:rsidRPr="00DC54F8">
        <w:rPr>
          <w:sz w:val="20"/>
          <w:szCs w:val="20"/>
          <w:lang w:val="en-US"/>
        </w:rPr>
        <w:t xml:space="preserve"> 1929. </w:t>
      </w:r>
      <w:proofErr w:type="spellStart"/>
      <w:r w:rsidRPr="00DC54F8">
        <w:rPr>
          <w:sz w:val="20"/>
          <w:szCs w:val="20"/>
          <w:lang w:val="en-US"/>
        </w:rPr>
        <w:t>године</w:t>
      </w:r>
      <w:proofErr w:type="spellEnd"/>
      <w:r w:rsidRPr="00DC54F8">
        <w:rPr>
          <w:sz w:val="20"/>
          <w:szCs w:val="20"/>
          <w:lang w:val="en-US"/>
        </w:rPr>
        <w:t xml:space="preserve"> и </w:t>
      </w:r>
      <w:proofErr w:type="spellStart"/>
      <w:r w:rsidRPr="00DC54F8">
        <w:rPr>
          <w:sz w:val="20"/>
          <w:szCs w:val="20"/>
          <w:lang w:val="en-US"/>
        </w:rPr>
        <w:t>посветио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Св</w:t>
      </w:r>
      <w:proofErr w:type="spellEnd"/>
      <w:r w:rsidRPr="00DC54F8">
        <w:rPr>
          <w:sz w:val="20"/>
          <w:szCs w:val="20"/>
          <w:lang w:val="en-US"/>
        </w:rPr>
        <w:t xml:space="preserve">. </w:t>
      </w:r>
      <w:proofErr w:type="spellStart"/>
      <w:r w:rsidRPr="00DC54F8">
        <w:rPr>
          <w:sz w:val="20"/>
          <w:szCs w:val="20"/>
          <w:lang w:val="en-US"/>
        </w:rPr>
        <w:t>Кнезу</w:t>
      </w:r>
      <w:proofErr w:type="spellEnd"/>
      <w:r w:rsidRPr="00DC54F8">
        <w:rPr>
          <w:sz w:val="20"/>
          <w:szCs w:val="20"/>
          <w:lang w:val="en-US"/>
        </w:rPr>
        <w:t xml:space="preserve"> </w:t>
      </w:r>
      <w:proofErr w:type="spellStart"/>
      <w:r w:rsidRPr="00DC54F8">
        <w:rPr>
          <w:sz w:val="20"/>
          <w:szCs w:val="20"/>
          <w:lang w:val="en-US"/>
        </w:rPr>
        <w:t>Лазару</w:t>
      </w:r>
      <w:proofErr w:type="spellEnd"/>
      <w:r w:rsidRPr="00DC54F8">
        <w:rPr>
          <w:sz w:val="20"/>
          <w:szCs w:val="20"/>
          <w:lang w:val="en-US"/>
        </w:rPr>
        <w:t xml:space="preserve">. </w:t>
      </w:r>
      <w:proofErr w:type="spellStart"/>
      <w:r w:rsidRPr="00DC54F8">
        <w:rPr>
          <w:sz w:val="20"/>
          <w:szCs w:val="20"/>
          <w:lang w:val="en-US"/>
        </w:rPr>
        <w:t>Посађено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и 9 </w:t>
      </w:r>
      <w:proofErr w:type="spellStart"/>
      <w:r w:rsidRPr="00DC54F8">
        <w:rPr>
          <w:sz w:val="20"/>
          <w:szCs w:val="20"/>
          <w:lang w:val="en-US"/>
        </w:rPr>
        <w:t>нових</w:t>
      </w:r>
      <w:proofErr w:type="spellEnd"/>
      <w:r w:rsidRPr="00DC54F8">
        <w:rPr>
          <w:sz w:val="20"/>
          <w:szCs w:val="20"/>
          <w:lang w:val="en-US"/>
        </w:rPr>
        <w:t xml:space="preserve"> </w:t>
      </w:r>
      <w:proofErr w:type="spellStart"/>
      <w:r w:rsidRPr="00DC54F8">
        <w:rPr>
          <w:sz w:val="20"/>
          <w:szCs w:val="20"/>
          <w:lang w:val="en-US"/>
        </w:rPr>
        <w:t>храстова</w:t>
      </w:r>
      <w:proofErr w:type="spellEnd"/>
      <w:r w:rsidRPr="00DC54F8">
        <w:rPr>
          <w:sz w:val="20"/>
          <w:szCs w:val="20"/>
          <w:lang w:val="en-US"/>
        </w:rPr>
        <w:t xml:space="preserve"> </w:t>
      </w:r>
      <w:proofErr w:type="spellStart"/>
      <w:r w:rsidRPr="00DC54F8">
        <w:rPr>
          <w:sz w:val="20"/>
          <w:szCs w:val="20"/>
          <w:lang w:val="en-US"/>
        </w:rPr>
        <w:t>који</w:t>
      </w:r>
      <w:proofErr w:type="spellEnd"/>
      <w:r w:rsidRPr="00DC54F8">
        <w:rPr>
          <w:sz w:val="20"/>
          <w:szCs w:val="20"/>
          <w:lang w:val="en-US"/>
        </w:rPr>
        <w:t xml:space="preserve"> </w:t>
      </w:r>
      <w:proofErr w:type="spellStart"/>
      <w:r w:rsidRPr="00DC54F8">
        <w:rPr>
          <w:sz w:val="20"/>
          <w:szCs w:val="20"/>
          <w:lang w:val="en-US"/>
        </w:rPr>
        <w:t>симболизују</w:t>
      </w:r>
      <w:proofErr w:type="spellEnd"/>
      <w:r w:rsidRPr="00DC54F8">
        <w:rPr>
          <w:sz w:val="20"/>
          <w:szCs w:val="20"/>
          <w:lang w:val="en-US"/>
        </w:rPr>
        <w:t xml:space="preserve"> </w:t>
      </w:r>
      <w:proofErr w:type="spellStart"/>
      <w:r w:rsidRPr="00DC54F8">
        <w:rPr>
          <w:sz w:val="20"/>
          <w:szCs w:val="20"/>
          <w:lang w:val="en-US"/>
        </w:rPr>
        <w:t>девет</w:t>
      </w:r>
      <w:proofErr w:type="spellEnd"/>
      <w:r w:rsidRPr="00DC54F8">
        <w:rPr>
          <w:sz w:val="20"/>
          <w:szCs w:val="20"/>
          <w:lang w:val="en-US"/>
        </w:rPr>
        <w:t xml:space="preserve"> </w:t>
      </w:r>
      <w:proofErr w:type="spellStart"/>
      <w:r w:rsidRPr="00DC54F8">
        <w:rPr>
          <w:sz w:val="20"/>
          <w:szCs w:val="20"/>
          <w:lang w:val="en-US"/>
        </w:rPr>
        <w:t>Југовића</w:t>
      </w:r>
      <w:proofErr w:type="spellEnd"/>
      <w:r w:rsidRPr="00DC54F8">
        <w:rPr>
          <w:sz w:val="20"/>
          <w:szCs w:val="20"/>
          <w:lang w:val="en-US"/>
        </w:rPr>
        <w:t xml:space="preserve">. </w:t>
      </w:r>
      <w:proofErr w:type="spellStart"/>
      <w:r w:rsidRPr="00DC54F8">
        <w:rPr>
          <w:sz w:val="20"/>
          <w:szCs w:val="20"/>
          <w:lang w:val="en-US"/>
        </w:rPr>
        <w:t>Данас</w:t>
      </w:r>
      <w:proofErr w:type="spellEnd"/>
      <w:r w:rsidRPr="00DC54F8">
        <w:rPr>
          <w:sz w:val="20"/>
          <w:szCs w:val="20"/>
          <w:lang w:val="en-US"/>
        </w:rPr>
        <w:t xml:space="preserve"> </w:t>
      </w:r>
      <w:proofErr w:type="spellStart"/>
      <w:r w:rsidRPr="00DC54F8">
        <w:rPr>
          <w:sz w:val="20"/>
          <w:szCs w:val="20"/>
          <w:lang w:val="en-US"/>
        </w:rPr>
        <w:t>их</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7; </w:t>
      </w:r>
    </w:p>
    <w:p w14:paraId="46BAF4E2" w14:textId="77777777" w:rsidR="00DC54F8" w:rsidRPr="00DC54F8" w:rsidRDefault="00DC54F8" w:rsidP="00DC54F8">
      <w:pPr>
        <w:numPr>
          <w:ilvl w:val="0"/>
          <w:numId w:val="7"/>
        </w:numPr>
        <w:spacing w:after="200" w:line="276" w:lineRule="auto"/>
        <w:contextualSpacing/>
        <w:jc w:val="both"/>
        <w:rPr>
          <w:sz w:val="20"/>
          <w:szCs w:val="20"/>
          <w:lang w:val="en-US"/>
        </w:rPr>
      </w:pPr>
      <w:r w:rsidRPr="00DC54F8">
        <w:rPr>
          <w:sz w:val="20"/>
          <w:szCs w:val="20"/>
          <w:lang w:val="en-US"/>
        </w:rPr>
        <w:t>„</w:t>
      </w:r>
      <w:proofErr w:type="spellStart"/>
      <w:r w:rsidRPr="00DC54F8">
        <w:rPr>
          <w:sz w:val="20"/>
          <w:szCs w:val="20"/>
          <w:lang w:val="en-US"/>
        </w:rPr>
        <w:t>Споменик</w:t>
      </w:r>
      <w:proofErr w:type="spellEnd"/>
      <w:r w:rsidRPr="00DC54F8">
        <w:rPr>
          <w:sz w:val="20"/>
          <w:szCs w:val="20"/>
          <w:lang w:val="en-US"/>
        </w:rPr>
        <w:t xml:space="preserve"> </w:t>
      </w:r>
      <w:proofErr w:type="spellStart"/>
      <w:proofErr w:type="gramStart"/>
      <w:r w:rsidRPr="00DC54F8">
        <w:rPr>
          <w:sz w:val="20"/>
          <w:szCs w:val="20"/>
          <w:lang w:val="en-US"/>
        </w:rPr>
        <w:t>револуције</w:t>
      </w:r>
      <w:proofErr w:type="spellEnd"/>
      <w:r w:rsidRPr="00DC54F8">
        <w:rPr>
          <w:sz w:val="20"/>
          <w:szCs w:val="20"/>
          <w:lang w:val="en-US"/>
        </w:rPr>
        <w:t>“ -</w:t>
      </w:r>
      <w:proofErr w:type="gram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мозаик</w:t>
      </w:r>
      <w:proofErr w:type="spellEnd"/>
      <w:r w:rsidRPr="00DC54F8">
        <w:rPr>
          <w:sz w:val="20"/>
          <w:szCs w:val="20"/>
          <w:lang w:val="en-US"/>
        </w:rPr>
        <w:t xml:space="preserve"> </w:t>
      </w:r>
      <w:proofErr w:type="spellStart"/>
      <w:r w:rsidRPr="00DC54F8">
        <w:rPr>
          <w:sz w:val="20"/>
          <w:szCs w:val="20"/>
          <w:lang w:val="en-US"/>
        </w:rPr>
        <w:t>величине</w:t>
      </w:r>
      <w:proofErr w:type="spellEnd"/>
      <w:r w:rsidRPr="00DC54F8">
        <w:rPr>
          <w:sz w:val="20"/>
          <w:szCs w:val="20"/>
          <w:lang w:val="en-US"/>
        </w:rPr>
        <w:t xml:space="preserve"> 5 х 2,4 </w:t>
      </w:r>
      <w:proofErr w:type="spellStart"/>
      <w:r w:rsidRPr="00DC54F8">
        <w:rPr>
          <w:sz w:val="20"/>
          <w:szCs w:val="20"/>
          <w:lang w:val="en-US"/>
        </w:rPr>
        <w:t>метра</w:t>
      </w:r>
      <w:proofErr w:type="spellEnd"/>
      <w:r w:rsidRPr="00DC54F8">
        <w:rPr>
          <w:sz w:val="20"/>
          <w:szCs w:val="20"/>
          <w:lang w:val="en-US"/>
        </w:rPr>
        <w:t xml:space="preserve">. </w:t>
      </w:r>
      <w:proofErr w:type="spellStart"/>
      <w:r w:rsidRPr="00DC54F8">
        <w:rPr>
          <w:sz w:val="20"/>
          <w:szCs w:val="20"/>
          <w:lang w:val="en-US"/>
        </w:rPr>
        <w:t>Представља</w:t>
      </w:r>
      <w:proofErr w:type="spellEnd"/>
      <w:r w:rsidRPr="00DC54F8">
        <w:rPr>
          <w:sz w:val="20"/>
          <w:szCs w:val="20"/>
          <w:lang w:val="en-US"/>
        </w:rPr>
        <w:t xml:space="preserve"> </w:t>
      </w:r>
      <w:proofErr w:type="spellStart"/>
      <w:r w:rsidRPr="00DC54F8">
        <w:rPr>
          <w:sz w:val="20"/>
          <w:szCs w:val="20"/>
          <w:lang w:val="en-US"/>
        </w:rPr>
        <w:t>изузетно</w:t>
      </w:r>
      <w:proofErr w:type="spellEnd"/>
      <w:r w:rsidRPr="00DC54F8">
        <w:rPr>
          <w:sz w:val="20"/>
          <w:szCs w:val="20"/>
          <w:lang w:val="en-US"/>
        </w:rPr>
        <w:t xml:space="preserve"> </w:t>
      </w:r>
      <w:proofErr w:type="spellStart"/>
      <w:r w:rsidRPr="00DC54F8">
        <w:rPr>
          <w:sz w:val="20"/>
          <w:szCs w:val="20"/>
          <w:lang w:val="en-US"/>
        </w:rPr>
        <w:t>уметничко</w:t>
      </w:r>
      <w:proofErr w:type="spellEnd"/>
      <w:r w:rsidRPr="00DC54F8">
        <w:rPr>
          <w:sz w:val="20"/>
          <w:szCs w:val="20"/>
          <w:lang w:val="en-US"/>
        </w:rPr>
        <w:t xml:space="preserve"> </w:t>
      </w:r>
      <w:proofErr w:type="spellStart"/>
      <w:r w:rsidRPr="00DC54F8">
        <w:rPr>
          <w:sz w:val="20"/>
          <w:szCs w:val="20"/>
          <w:lang w:val="en-US"/>
        </w:rPr>
        <w:t>дело</w:t>
      </w:r>
      <w:proofErr w:type="spellEnd"/>
      <w:r w:rsidRPr="00DC54F8">
        <w:rPr>
          <w:sz w:val="20"/>
          <w:szCs w:val="20"/>
          <w:lang w:val="en-US"/>
        </w:rPr>
        <w:t xml:space="preserve"> и </w:t>
      </w:r>
      <w:proofErr w:type="spellStart"/>
      <w:r w:rsidRPr="00DC54F8">
        <w:rPr>
          <w:sz w:val="20"/>
          <w:szCs w:val="20"/>
          <w:lang w:val="en-US"/>
        </w:rPr>
        <w:t>највећи</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мозаик</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proofErr w:type="gramStart"/>
      <w:r w:rsidRPr="00DC54F8">
        <w:rPr>
          <w:sz w:val="20"/>
          <w:szCs w:val="20"/>
          <w:lang w:val="en-US"/>
        </w:rPr>
        <w:t>отвореном</w:t>
      </w:r>
      <w:proofErr w:type="spellEnd"/>
      <w:r w:rsidRPr="00DC54F8">
        <w:rPr>
          <w:sz w:val="20"/>
          <w:szCs w:val="20"/>
          <w:lang w:val="en-US"/>
        </w:rPr>
        <w:t xml:space="preserve">  </w:t>
      </w:r>
      <w:proofErr w:type="spellStart"/>
      <w:r w:rsidRPr="00DC54F8">
        <w:rPr>
          <w:sz w:val="20"/>
          <w:szCs w:val="20"/>
          <w:lang w:val="en-US"/>
        </w:rPr>
        <w:t>простору</w:t>
      </w:r>
      <w:proofErr w:type="spellEnd"/>
      <w:proofErr w:type="gramEnd"/>
      <w:r w:rsidRPr="00DC54F8">
        <w:rPr>
          <w:sz w:val="20"/>
          <w:szCs w:val="20"/>
          <w:lang w:val="en-US"/>
        </w:rPr>
        <w:t xml:space="preserve"> </w:t>
      </w:r>
      <w:proofErr w:type="spellStart"/>
      <w:r w:rsidRPr="00DC54F8">
        <w:rPr>
          <w:sz w:val="20"/>
          <w:szCs w:val="20"/>
          <w:lang w:val="en-US"/>
        </w:rPr>
        <w:t>код</w:t>
      </w:r>
      <w:proofErr w:type="spellEnd"/>
      <w:r w:rsidRPr="00DC54F8">
        <w:rPr>
          <w:sz w:val="20"/>
          <w:szCs w:val="20"/>
          <w:lang w:val="en-US"/>
        </w:rPr>
        <w:t xml:space="preserve"> </w:t>
      </w:r>
      <w:proofErr w:type="spellStart"/>
      <w:r w:rsidRPr="00DC54F8">
        <w:rPr>
          <w:sz w:val="20"/>
          <w:szCs w:val="20"/>
          <w:lang w:val="en-US"/>
        </w:rPr>
        <w:t>нас</w:t>
      </w:r>
      <w:proofErr w:type="spellEnd"/>
      <w:r w:rsidRPr="00DC54F8">
        <w:rPr>
          <w:sz w:val="20"/>
          <w:szCs w:val="20"/>
          <w:lang w:val="en-US"/>
        </w:rPr>
        <w:t xml:space="preserve">. </w:t>
      </w:r>
      <w:proofErr w:type="spellStart"/>
      <w:r w:rsidRPr="00DC54F8">
        <w:rPr>
          <w:sz w:val="20"/>
          <w:szCs w:val="20"/>
          <w:lang w:val="en-US"/>
        </w:rPr>
        <w:t>Аутор</w:t>
      </w:r>
      <w:proofErr w:type="spellEnd"/>
      <w:r w:rsidRPr="00DC54F8">
        <w:rPr>
          <w:sz w:val="20"/>
          <w:szCs w:val="20"/>
          <w:lang w:val="en-US"/>
        </w:rPr>
        <w:t xml:space="preserve"> </w:t>
      </w:r>
      <w:proofErr w:type="spellStart"/>
      <w:r w:rsidRPr="00DC54F8">
        <w:rPr>
          <w:sz w:val="20"/>
          <w:szCs w:val="20"/>
          <w:lang w:val="en-US"/>
        </w:rPr>
        <w:t>овог</w:t>
      </w:r>
      <w:proofErr w:type="spellEnd"/>
      <w:r w:rsidRPr="00DC54F8">
        <w:rPr>
          <w:sz w:val="20"/>
          <w:szCs w:val="20"/>
          <w:lang w:val="en-US"/>
        </w:rPr>
        <w:t xml:space="preserve"> </w:t>
      </w:r>
      <w:proofErr w:type="spellStart"/>
      <w:r w:rsidRPr="00DC54F8">
        <w:rPr>
          <w:sz w:val="20"/>
          <w:szCs w:val="20"/>
          <w:lang w:val="en-US"/>
        </w:rPr>
        <w:t>значајног</w:t>
      </w:r>
      <w:proofErr w:type="spellEnd"/>
      <w:r w:rsidRPr="00DC54F8">
        <w:rPr>
          <w:sz w:val="20"/>
          <w:szCs w:val="20"/>
          <w:lang w:val="en-US"/>
        </w:rPr>
        <w:t xml:space="preserve"> </w:t>
      </w:r>
      <w:proofErr w:type="spellStart"/>
      <w:r w:rsidRPr="00DC54F8">
        <w:rPr>
          <w:sz w:val="20"/>
          <w:szCs w:val="20"/>
          <w:lang w:val="en-US"/>
        </w:rPr>
        <w:t>остварења</w:t>
      </w:r>
      <w:proofErr w:type="spellEnd"/>
      <w:r w:rsidRPr="00DC54F8">
        <w:rPr>
          <w:sz w:val="20"/>
          <w:szCs w:val="20"/>
          <w:lang w:val="en-US"/>
        </w:rPr>
        <w:t xml:space="preserve"> </w:t>
      </w:r>
      <w:proofErr w:type="spellStart"/>
      <w:r w:rsidRPr="00DC54F8">
        <w:rPr>
          <w:sz w:val="20"/>
          <w:szCs w:val="20"/>
          <w:lang w:val="en-US"/>
        </w:rPr>
        <w:t>био</w:t>
      </w:r>
      <w:proofErr w:type="spellEnd"/>
      <w:r w:rsidRPr="00DC54F8">
        <w:rPr>
          <w:sz w:val="20"/>
          <w:szCs w:val="20"/>
          <w:lang w:val="en-US"/>
        </w:rPr>
        <w:t xml:space="preserve"> </w:t>
      </w:r>
      <w:proofErr w:type="spellStart"/>
      <w:proofErr w:type="gram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угледни</w:t>
      </w:r>
      <w:proofErr w:type="spellEnd"/>
      <w:proofErr w:type="gramEnd"/>
      <w:r w:rsidRPr="00DC54F8">
        <w:rPr>
          <w:sz w:val="20"/>
          <w:szCs w:val="20"/>
          <w:lang w:val="en-US"/>
        </w:rPr>
        <w:t xml:space="preserve"> </w:t>
      </w:r>
      <w:proofErr w:type="spellStart"/>
      <w:r w:rsidRPr="00DC54F8">
        <w:rPr>
          <w:sz w:val="20"/>
          <w:szCs w:val="20"/>
          <w:lang w:val="en-US"/>
        </w:rPr>
        <w:t>југословенски</w:t>
      </w:r>
      <w:proofErr w:type="spellEnd"/>
      <w:r w:rsidRPr="00DC54F8">
        <w:rPr>
          <w:sz w:val="20"/>
          <w:szCs w:val="20"/>
          <w:lang w:val="en-US"/>
        </w:rPr>
        <w:t xml:space="preserve"> </w:t>
      </w:r>
      <w:proofErr w:type="spellStart"/>
      <w:r w:rsidRPr="00DC54F8">
        <w:rPr>
          <w:sz w:val="20"/>
          <w:szCs w:val="20"/>
          <w:lang w:val="en-US"/>
        </w:rPr>
        <w:t>сликар</w:t>
      </w:r>
      <w:proofErr w:type="spellEnd"/>
      <w:r w:rsidRPr="00DC54F8">
        <w:rPr>
          <w:sz w:val="20"/>
          <w:szCs w:val="20"/>
          <w:lang w:val="en-US"/>
        </w:rPr>
        <w:t xml:space="preserve">  </w:t>
      </w:r>
      <w:proofErr w:type="spellStart"/>
      <w:r w:rsidRPr="00DC54F8">
        <w:rPr>
          <w:sz w:val="20"/>
          <w:szCs w:val="20"/>
          <w:lang w:val="en-US"/>
        </w:rPr>
        <w:t>Ђорђе</w:t>
      </w:r>
      <w:proofErr w:type="spellEnd"/>
      <w:r w:rsidRPr="00DC54F8">
        <w:rPr>
          <w:sz w:val="20"/>
          <w:szCs w:val="20"/>
          <w:lang w:val="en-US"/>
        </w:rPr>
        <w:t xml:space="preserve"> </w:t>
      </w:r>
      <w:proofErr w:type="spellStart"/>
      <w:r w:rsidRPr="00DC54F8">
        <w:rPr>
          <w:sz w:val="20"/>
          <w:szCs w:val="20"/>
          <w:lang w:val="en-US"/>
        </w:rPr>
        <w:t>Андрејевић</w:t>
      </w:r>
      <w:proofErr w:type="spellEnd"/>
      <w:r w:rsidRPr="00DC54F8">
        <w:rPr>
          <w:sz w:val="20"/>
          <w:szCs w:val="20"/>
          <w:lang w:val="en-US"/>
        </w:rPr>
        <w:t xml:space="preserve"> </w:t>
      </w:r>
      <w:proofErr w:type="spellStart"/>
      <w:r w:rsidRPr="00DC54F8">
        <w:rPr>
          <w:sz w:val="20"/>
          <w:szCs w:val="20"/>
          <w:lang w:val="en-US"/>
        </w:rPr>
        <w:t>Кун</w:t>
      </w:r>
      <w:proofErr w:type="spellEnd"/>
      <w:r w:rsidRPr="00DC54F8">
        <w:rPr>
          <w:sz w:val="20"/>
          <w:szCs w:val="20"/>
          <w:lang w:val="en-US"/>
        </w:rPr>
        <w:t xml:space="preserve">. </w:t>
      </w:r>
      <w:proofErr w:type="spellStart"/>
      <w:r w:rsidRPr="00DC54F8">
        <w:rPr>
          <w:sz w:val="20"/>
          <w:szCs w:val="20"/>
          <w:lang w:val="en-US"/>
        </w:rPr>
        <w:t>Отворен</w:t>
      </w:r>
      <w:proofErr w:type="spellEnd"/>
      <w:r w:rsidRPr="00DC54F8">
        <w:rPr>
          <w:sz w:val="20"/>
          <w:szCs w:val="20"/>
          <w:lang w:val="en-US"/>
        </w:rPr>
        <w:t xml:space="preserve"> </w:t>
      </w:r>
      <w:proofErr w:type="gramStart"/>
      <w:r w:rsidRPr="00DC54F8">
        <w:rPr>
          <w:sz w:val="20"/>
          <w:szCs w:val="20"/>
          <w:lang w:val="en-US"/>
        </w:rPr>
        <w:t>је  1957</w:t>
      </w:r>
      <w:proofErr w:type="gramEnd"/>
      <w:r w:rsidRPr="00DC54F8">
        <w:rPr>
          <w:sz w:val="20"/>
          <w:szCs w:val="20"/>
          <w:lang w:val="en-US"/>
        </w:rPr>
        <w:t xml:space="preserve">.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Овај</w:t>
      </w:r>
      <w:proofErr w:type="spellEnd"/>
      <w:r w:rsidRPr="00DC54F8">
        <w:rPr>
          <w:sz w:val="20"/>
          <w:szCs w:val="20"/>
          <w:lang w:val="en-US"/>
        </w:rPr>
        <w:t xml:space="preserve"> </w:t>
      </w:r>
      <w:proofErr w:type="spellStart"/>
      <w:r w:rsidRPr="00DC54F8">
        <w:rPr>
          <w:sz w:val="20"/>
          <w:szCs w:val="20"/>
          <w:lang w:val="en-US"/>
        </w:rPr>
        <w:t>војни</w:t>
      </w:r>
      <w:proofErr w:type="spellEnd"/>
      <w:r w:rsidRPr="00DC54F8">
        <w:rPr>
          <w:sz w:val="20"/>
          <w:szCs w:val="20"/>
          <w:lang w:val="en-US"/>
        </w:rPr>
        <w:t xml:space="preserve"> </w:t>
      </w:r>
      <w:proofErr w:type="spellStart"/>
      <w:r w:rsidRPr="00DC54F8">
        <w:rPr>
          <w:sz w:val="20"/>
          <w:szCs w:val="20"/>
          <w:lang w:val="en-US"/>
        </w:rPr>
        <w:t>меморијал</w:t>
      </w:r>
      <w:proofErr w:type="spellEnd"/>
      <w:r w:rsidRPr="00DC54F8">
        <w:rPr>
          <w:sz w:val="20"/>
          <w:szCs w:val="20"/>
          <w:lang w:val="en-US"/>
        </w:rPr>
        <w:t xml:space="preserve"> у </w:t>
      </w:r>
      <w:proofErr w:type="spellStart"/>
      <w:r w:rsidRPr="00DC54F8">
        <w:rPr>
          <w:sz w:val="20"/>
          <w:szCs w:val="20"/>
          <w:lang w:val="en-US"/>
        </w:rPr>
        <w:t>потпуности</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обновљен</w:t>
      </w:r>
      <w:proofErr w:type="spellEnd"/>
      <w:r w:rsidRPr="00DC54F8">
        <w:rPr>
          <w:sz w:val="20"/>
          <w:szCs w:val="20"/>
          <w:lang w:val="en-US"/>
        </w:rPr>
        <w:t xml:space="preserve"> 2008.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Споменик</w:t>
      </w:r>
      <w:proofErr w:type="spellEnd"/>
      <w:r w:rsidRPr="00DC54F8">
        <w:rPr>
          <w:sz w:val="20"/>
          <w:szCs w:val="20"/>
          <w:lang w:val="en-US"/>
        </w:rPr>
        <w:t xml:space="preserve"> </w:t>
      </w:r>
      <w:proofErr w:type="spellStart"/>
      <w:r w:rsidRPr="00DC54F8">
        <w:rPr>
          <w:sz w:val="20"/>
          <w:szCs w:val="20"/>
          <w:lang w:val="en-US"/>
        </w:rPr>
        <w:t>револуције</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проглашен</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просторно</w:t>
      </w:r>
      <w:proofErr w:type="spellEnd"/>
      <w:r w:rsidRPr="00DC54F8">
        <w:rPr>
          <w:sz w:val="20"/>
          <w:szCs w:val="20"/>
          <w:lang w:val="en-US"/>
        </w:rPr>
        <w:t xml:space="preserve"> </w:t>
      </w:r>
      <w:proofErr w:type="spellStart"/>
      <w:r w:rsidRPr="00DC54F8">
        <w:rPr>
          <w:sz w:val="20"/>
          <w:szCs w:val="20"/>
          <w:lang w:val="en-US"/>
        </w:rPr>
        <w:t>културно</w:t>
      </w:r>
      <w:proofErr w:type="spellEnd"/>
      <w:r w:rsidRPr="00DC54F8">
        <w:rPr>
          <w:sz w:val="20"/>
          <w:szCs w:val="20"/>
          <w:lang w:val="en-US"/>
        </w:rPr>
        <w:t xml:space="preserve"> </w:t>
      </w:r>
      <w:proofErr w:type="spellStart"/>
      <w:r w:rsidRPr="00DC54F8">
        <w:rPr>
          <w:sz w:val="20"/>
          <w:szCs w:val="20"/>
          <w:lang w:val="en-US"/>
        </w:rPr>
        <w:t>историјску</w:t>
      </w:r>
      <w:proofErr w:type="spellEnd"/>
      <w:r w:rsidRPr="00DC54F8">
        <w:rPr>
          <w:sz w:val="20"/>
          <w:szCs w:val="20"/>
          <w:lang w:val="en-US"/>
        </w:rPr>
        <w:t xml:space="preserve"> </w:t>
      </w:r>
      <w:proofErr w:type="spellStart"/>
      <w:r w:rsidRPr="00DC54F8">
        <w:rPr>
          <w:sz w:val="20"/>
          <w:szCs w:val="20"/>
          <w:lang w:val="en-US"/>
        </w:rPr>
        <w:t>целину</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великог</w:t>
      </w:r>
      <w:proofErr w:type="spellEnd"/>
      <w:r w:rsidRPr="00DC54F8">
        <w:rPr>
          <w:sz w:val="20"/>
          <w:szCs w:val="20"/>
          <w:lang w:val="en-US"/>
        </w:rPr>
        <w:t xml:space="preserve"> </w:t>
      </w:r>
      <w:proofErr w:type="spellStart"/>
      <w:r w:rsidRPr="00DC54F8">
        <w:rPr>
          <w:sz w:val="20"/>
          <w:szCs w:val="20"/>
          <w:lang w:val="en-US"/>
        </w:rPr>
        <w:t>значаја</w:t>
      </w:r>
      <w:proofErr w:type="spellEnd"/>
      <w:r w:rsidRPr="00DC54F8">
        <w:rPr>
          <w:sz w:val="20"/>
          <w:szCs w:val="20"/>
          <w:lang w:val="en-US"/>
        </w:rPr>
        <w:t>;</w:t>
      </w:r>
    </w:p>
    <w:p w14:paraId="0D515FD7" w14:textId="77777777" w:rsidR="00DC54F8" w:rsidRPr="00DC54F8" w:rsidRDefault="00DC54F8" w:rsidP="00DC54F8">
      <w:pPr>
        <w:numPr>
          <w:ilvl w:val="0"/>
          <w:numId w:val="7"/>
        </w:numPr>
        <w:spacing w:after="200" w:line="276" w:lineRule="auto"/>
        <w:contextualSpacing/>
        <w:jc w:val="both"/>
        <w:rPr>
          <w:sz w:val="20"/>
          <w:szCs w:val="20"/>
          <w:lang w:val="en-US"/>
        </w:rPr>
      </w:pPr>
      <w:proofErr w:type="spellStart"/>
      <w:r w:rsidRPr="00DC54F8">
        <w:rPr>
          <w:sz w:val="20"/>
          <w:szCs w:val="20"/>
          <w:lang w:val="en-US"/>
        </w:rPr>
        <w:t>Споменик</w:t>
      </w:r>
      <w:proofErr w:type="spellEnd"/>
      <w:r w:rsidRPr="00DC54F8">
        <w:rPr>
          <w:sz w:val="20"/>
          <w:szCs w:val="20"/>
          <w:lang w:val="en-US"/>
        </w:rPr>
        <w:t xml:space="preserve"> „</w:t>
      </w:r>
      <w:proofErr w:type="spellStart"/>
      <w:r w:rsidRPr="00DC54F8">
        <w:rPr>
          <w:sz w:val="20"/>
          <w:szCs w:val="20"/>
          <w:lang w:val="en-US"/>
        </w:rPr>
        <w:t>Ђенерал</w:t>
      </w:r>
      <w:proofErr w:type="spellEnd"/>
      <w:r w:rsidRPr="00DC54F8">
        <w:rPr>
          <w:sz w:val="20"/>
          <w:szCs w:val="20"/>
          <w:lang w:val="en-US"/>
        </w:rPr>
        <w:t xml:space="preserve"> </w:t>
      </w:r>
      <w:proofErr w:type="spellStart"/>
      <w:r w:rsidRPr="00DC54F8">
        <w:rPr>
          <w:sz w:val="20"/>
          <w:szCs w:val="20"/>
          <w:lang w:val="en-US"/>
        </w:rPr>
        <w:t>Драгољуб</w:t>
      </w:r>
      <w:proofErr w:type="spellEnd"/>
      <w:r w:rsidRPr="00DC54F8">
        <w:rPr>
          <w:sz w:val="20"/>
          <w:szCs w:val="20"/>
          <w:lang w:val="en-US"/>
        </w:rPr>
        <w:t xml:space="preserve"> </w:t>
      </w:r>
      <w:proofErr w:type="spellStart"/>
      <w:r w:rsidRPr="00DC54F8">
        <w:rPr>
          <w:sz w:val="20"/>
          <w:szCs w:val="20"/>
          <w:lang w:val="en-US"/>
        </w:rPr>
        <w:t>Дража</w:t>
      </w:r>
      <w:proofErr w:type="spellEnd"/>
      <w:r w:rsidRPr="00DC54F8">
        <w:rPr>
          <w:sz w:val="20"/>
          <w:szCs w:val="20"/>
          <w:lang w:val="en-US"/>
        </w:rPr>
        <w:t xml:space="preserve"> </w:t>
      </w:r>
      <w:proofErr w:type="spellStart"/>
      <w:proofErr w:type="gramStart"/>
      <w:r w:rsidRPr="00DC54F8">
        <w:rPr>
          <w:sz w:val="20"/>
          <w:szCs w:val="20"/>
          <w:lang w:val="en-US"/>
        </w:rPr>
        <w:t>Михаиловић</w:t>
      </w:r>
      <w:proofErr w:type="spellEnd"/>
      <w:r w:rsidRPr="00DC54F8">
        <w:rPr>
          <w:sz w:val="20"/>
          <w:szCs w:val="20"/>
          <w:lang w:val="en-US"/>
        </w:rPr>
        <w:t>“ -</w:t>
      </w:r>
      <w:proofErr w:type="gram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Налази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у </w:t>
      </w:r>
      <w:proofErr w:type="spellStart"/>
      <w:r w:rsidRPr="00DC54F8">
        <w:rPr>
          <w:sz w:val="20"/>
          <w:szCs w:val="20"/>
          <w:lang w:val="en-US"/>
        </w:rPr>
        <w:t>центру</w:t>
      </w:r>
      <w:proofErr w:type="spellEnd"/>
      <w:r w:rsidRPr="00DC54F8">
        <w:rPr>
          <w:sz w:val="20"/>
          <w:szCs w:val="20"/>
          <w:lang w:val="en-US"/>
        </w:rPr>
        <w:t xml:space="preserve"> </w:t>
      </w:r>
      <w:proofErr w:type="spellStart"/>
      <w:r w:rsidRPr="00DC54F8">
        <w:rPr>
          <w:sz w:val="20"/>
          <w:szCs w:val="20"/>
          <w:lang w:val="en-US"/>
        </w:rPr>
        <w:t>града</w:t>
      </w:r>
      <w:proofErr w:type="spellEnd"/>
      <w:r w:rsidRPr="00DC54F8">
        <w:rPr>
          <w:sz w:val="20"/>
          <w:szCs w:val="20"/>
          <w:lang w:val="en-US"/>
        </w:rPr>
        <w:t xml:space="preserve">. </w:t>
      </w:r>
      <w:proofErr w:type="spellStart"/>
      <w:r w:rsidRPr="00DC54F8">
        <w:rPr>
          <w:sz w:val="20"/>
          <w:szCs w:val="20"/>
          <w:lang w:val="en-US"/>
        </w:rPr>
        <w:t>Подигнут</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априла</w:t>
      </w:r>
      <w:proofErr w:type="spellEnd"/>
      <w:r w:rsidRPr="00DC54F8">
        <w:rPr>
          <w:sz w:val="20"/>
          <w:szCs w:val="20"/>
          <w:lang w:val="en-US"/>
        </w:rPr>
        <w:t xml:space="preserve"> 2003.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110-годишњицу </w:t>
      </w:r>
      <w:proofErr w:type="spellStart"/>
      <w:r w:rsidRPr="00DC54F8">
        <w:rPr>
          <w:sz w:val="20"/>
          <w:szCs w:val="20"/>
          <w:lang w:val="en-US"/>
        </w:rPr>
        <w:t>рођења</w:t>
      </w:r>
      <w:proofErr w:type="spellEnd"/>
      <w:r w:rsidRPr="00DC54F8">
        <w:rPr>
          <w:sz w:val="20"/>
          <w:szCs w:val="20"/>
          <w:lang w:val="en-US"/>
        </w:rPr>
        <w:t xml:space="preserve"> у </w:t>
      </w:r>
      <w:proofErr w:type="spellStart"/>
      <w:r w:rsidRPr="00DC54F8">
        <w:rPr>
          <w:sz w:val="20"/>
          <w:szCs w:val="20"/>
          <w:lang w:val="en-US"/>
        </w:rPr>
        <w:t>знак</w:t>
      </w:r>
      <w:proofErr w:type="spellEnd"/>
      <w:r w:rsidRPr="00DC54F8">
        <w:rPr>
          <w:sz w:val="20"/>
          <w:szCs w:val="20"/>
          <w:lang w:val="en-US"/>
        </w:rPr>
        <w:t xml:space="preserve"> </w:t>
      </w:r>
      <w:proofErr w:type="spellStart"/>
      <w:r w:rsidRPr="00DC54F8">
        <w:rPr>
          <w:sz w:val="20"/>
          <w:szCs w:val="20"/>
          <w:lang w:val="en-US"/>
        </w:rPr>
        <w:t>сећања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Легендарног</w:t>
      </w:r>
      <w:proofErr w:type="spellEnd"/>
      <w:r w:rsidRPr="00DC54F8">
        <w:rPr>
          <w:sz w:val="20"/>
          <w:szCs w:val="20"/>
          <w:lang w:val="en-US"/>
        </w:rPr>
        <w:t xml:space="preserve"> </w:t>
      </w:r>
      <w:proofErr w:type="spellStart"/>
      <w:r w:rsidRPr="00DC54F8">
        <w:rPr>
          <w:sz w:val="20"/>
          <w:szCs w:val="20"/>
          <w:lang w:val="en-US"/>
        </w:rPr>
        <w:t>вођу</w:t>
      </w:r>
      <w:proofErr w:type="spellEnd"/>
      <w:r w:rsidRPr="00DC54F8">
        <w:rPr>
          <w:sz w:val="20"/>
          <w:szCs w:val="20"/>
          <w:lang w:val="en-US"/>
        </w:rPr>
        <w:t xml:space="preserve"> </w:t>
      </w:r>
      <w:proofErr w:type="spellStart"/>
      <w:r w:rsidRPr="00DC54F8">
        <w:rPr>
          <w:sz w:val="20"/>
          <w:szCs w:val="20"/>
          <w:lang w:val="en-US"/>
        </w:rPr>
        <w:t>Равногорског</w:t>
      </w:r>
      <w:proofErr w:type="spellEnd"/>
      <w:r w:rsidRPr="00DC54F8">
        <w:rPr>
          <w:sz w:val="20"/>
          <w:szCs w:val="20"/>
          <w:lang w:val="en-US"/>
        </w:rPr>
        <w:t xml:space="preserve"> </w:t>
      </w:r>
      <w:proofErr w:type="spellStart"/>
      <w:r w:rsidRPr="00DC54F8">
        <w:rPr>
          <w:sz w:val="20"/>
          <w:szCs w:val="20"/>
          <w:lang w:val="en-US"/>
        </w:rPr>
        <w:t>покрета</w:t>
      </w:r>
      <w:proofErr w:type="spellEnd"/>
      <w:r w:rsidRPr="00DC54F8">
        <w:rPr>
          <w:sz w:val="20"/>
          <w:szCs w:val="20"/>
          <w:lang w:val="en-US"/>
        </w:rPr>
        <w:t xml:space="preserve"> </w:t>
      </w:r>
      <w:proofErr w:type="gramStart"/>
      <w:r w:rsidRPr="00DC54F8">
        <w:rPr>
          <w:sz w:val="20"/>
          <w:szCs w:val="20"/>
          <w:lang w:val="en-US"/>
        </w:rPr>
        <w:t>у  II</w:t>
      </w:r>
      <w:proofErr w:type="gramEnd"/>
      <w:r w:rsidRPr="00DC54F8">
        <w:rPr>
          <w:sz w:val="20"/>
          <w:szCs w:val="20"/>
          <w:lang w:val="en-US"/>
        </w:rPr>
        <w:t xml:space="preserve"> </w:t>
      </w:r>
      <w:proofErr w:type="spellStart"/>
      <w:r w:rsidRPr="00DC54F8">
        <w:rPr>
          <w:sz w:val="20"/>
          <w:szCs w:val="20"/>
          <w:lang w:val="en-US"/>
        </w:rPr>
        <w:t>светском</w:t>
      </w:r>
      <w:proofErr w:type="spellEnd"/>
      <w:r w:rsidRPr="00DC54F8">
        <w:rPr>
          <w:sz w:val="20"/>
          <w:szCs w:val="20"/>
          <w:lang w:val="en-US"/>
        </w:rPr>
        <w:t xml:space="preserve"> </w:t>
      </w:r>
      <w:proofErr w:type="spellStart"/>
      <w:r w:rsidRPr="00DC54F8">
        <w:rPr>
          <w:sz w:val="20"/>
          <w:szCs w:val="20"/>
          <w:lang w:val="en-US"/>
        </w:rPr>
        <w:t>рату</w:t>
      </w:r>
      <w:proofErr w:type="spellEnd"/>
      <w:r w:rsidRPr="00DC54F8">
        <w:rPr>
          <w:sz w:val="20"/>
          <w:szCs w:val="20"/>
          <w:lang w:val="en-US"/>
        </w:rPr>
        <w:t xml:space="preserve">, </w:t>
      </w:r>
      <w:proofErr w:type="spellStart"/>
      <w:r w:rsidRPr="00DC54F8">
        <w:rPr>
          <w:sz w:val="20"/>
          <w:szCs w:val="20"/>
          <w:lang w:val="en-US"/>
        </w:rPr>
        <w:t>ђенерала</w:t>
      </w:r>
      <w:proofErr w:type="spellEnd"/>
      <w:r w:rsidRPr="00DC54F8">
        <w:rPr>
          <w:sz w:val="20"/>
          <w:szCs w:val="20"/>
          <w:lang w:val="en-US"/>
        </w:rPr>
        <w:t xml:space="preserve"> и </w:t>
      </w:r>
      <w:proofErr w:type="spellStart"/>
      <w:r w:rsidRPr="00DC54F8">
        <w:rPr>
          <w:sz w:val="20"/>
          <w:szCs w:val="20"/>
          <w:lang w:val="en-US"/>
        </w:rPr>
        <w:t>команданта</w:t>
      </w:r>
      <w:proofErr w:type="spellEnd"/>
      <w:r w:rsidRPr="00DC54F8">
        <w:rPr>
          <w:sz w:val="20"/>
          <w:szCs w:val="20"/>
          <w:lang w:val="en-US"/>
        </w:rPr>
        <w:t xml:space="preserve"> </w:t>
      </w:r>
      <w:proofErr w:type="spellStart"/>
      <w:r w:rsidRPr="00DC54F8">
        <w:rPr>
          <w:sz w:val="20"/>
          <w:szCs w:val="20"/>
          <w:lang w:val="en-US"/>
        </w:rPr>
        <w:t>југословенске</w:t>
      </w:r>
      <w:proofErr w:type="spellEnd"/>
      <w:r w:rsidRPr="00DC54F8">
        <w:rPr>
          <w:sz w:val="20"/>
          <w:szCs w:val="20"/>
          <w:lang w:val="en-US"/>
        </w:rPr>
        <w:t xml:space="preserve"> </w:t>
      </w:r>
      <w:proofErr w:type="spellStart"/>
      <w:r w:rsidRPr="00DC54F8">
        <w:rPr>
          <w:sz w:val="20"/>
          <w:szCs w:val="20"/>
          <w:lang w:val="en-US"/>
        </w:rPr>
        <w:t>Краљевске</w:t>
      </w:r>
      <w:proofErr w:type="spellEnd"/>
      <w:r w:rsidRPr="00DC54F8">
        <w:rPr>
          <w:sz w:val="20"/>
          <w:szCs w:val="20"/>
          <w:lang w:val="en-US"/>
        </w:rPr>
        <w:t xml:space="preserve"> </w:t>
      </w:r>
      <w:proofErr w:type="spellStart"/>
      <w:r w:rsidRPr="00DC54F8">
        <w:rPr>
          <w:sz w:val="20"/>
          <w:szCs w:val="20"/>
          <w:lang w:val="en-US"/>
        </w:rPr>
        <w:t>војске</w:t>
      </w:r>
      <w:proofErr w:type="spellEnd"/>
      <w:r w:rsidRPr="00DC54F8">
        <w:rPr>
          <w:sz w:val="20"/>
          <w:szCs w:val="20"/>
          <w:lang w:val="en-US"/>
        </w:rPr>
        <w:t xml:space="preserve"> у </w:t>
      </w:r>
      <w:proofErr w:type="spellStart"/>
      <w:r w:rsidRPr="00DC54F8">
        <w:rPr>
          <w:sz w:val="20"/>
          <w:szCs w:val="20"/>
          <w:lang w:val="en-US"/>
        </w:rPr>
        <w:t>отаџбини</w:t>
      </w:r>
      <w:proofErr w:type="spellEnd"/>
      <w:r w:rsidRPr="00DC54F8">
        <w:rPr>
          <w:sz w:val="20"/>
          <w:szCs w:val="20"/>
          <w:lang w:val="en-US"/>
        </w:rPr>
        <w:t xml:space="preserve">. </w:t>
      </w:r>
      <w:proofErr w:type="spellStart"/>
      <w:r w:rsidRPr="00DC54F8">
        <w:rPr>
          <w:sz w:val="20"/>
          <w:szCs w:val="20"/>
          <w:lang w:val="en-US"/>
        </w:rPr>
        <w:t>Поред</w:t>
      </w:r>
      <w:proofErr w:type="spellEnd"/>
      <w:r w:rsidRPr="00DC54F8">
        <w:rPr>
          <w:sz w:val="20"/>
          <w:szCs w:val="20"/>
          <w:lang w:val="en-US"/>
        </w:rPr>
        <w:t xml:space="preserve"> </w:t>
      </w:r>
      <w:proofErr w:type="spellStart"/>
      <w:r w:rsidRPr="00DC54F8">
        <w:rPr>
          <w:sz w:val="20"/>
          <w:szCs w:val="20"/>
          <w:lang w:val="en-US"/>
        </w:rPr>
        <w:t>споменика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gramStart"/>
      <w:r w:rsidRPr="00DC54F8">
        <w:rPr>
          <w:sz w:val="20"/>
          <w:szCs w:val="20"/>
          <w:lang w:val="en-US"/>
        </w:rPr>
        <w:t>и  „</w:t>
      </w:r>
      <w:proofErr w:type="spellStart"/>
      <w:proofErr w:type="gramEnd"/>
      <w:r w:rsidRPr="00DC54F8">
        <w:rPr>
          <w:sz w:val="20"/>
          <w:szCs w:val="20"/>
          <w:lang w:val="en-US"/>
        </w:rPr>
        <w:t>Чичин</w:t>
      </w:r>
      <w:proofErr w:type="spellEnd"/>
      <w:r w:rsidRPr="00DC54F8">
        <w:rPr>
          <w:sz w:val="20"/>
          <w:szCs w:val="20"/>
          <w:lang w:val="en-US"/>
        </w:rPr>
        <w:t xml:space="preserve"> </w:t>
      </w:r>
      <w:proofErr w:type="spellStart"/>
      <w:r w:rsidRPr="00DC54F8">
        <w:rPr>
          <w:sz w:val="20"/>
          <w:szCs w:val="20"/>
          <w:lang w:val="en-US"/>
        </w:rPr>
        <w:t>дом</w:t>
      </w:r>
      <w:proofErr w:type="spellEnd"/>
      <w:r w:rsidRPr="00DC54F8">
        <w:rPr>
          <w:sz w:val="20"/>
          <w:szCs w:val="20"/>
          <w:lang w:val="en-US"/>
        </w:rPr>
        <w:t xml:space="preserve">“ </w:t>
      </w:r>
      <w:proofErr w:type="spellStart"/>
      <w:r w:rsidRPr="00DC54F8">
        <w:rPr>
          <w:sz w:val="20"/>
          <w:szCs w:val="20"/>
          <w:lang w:val="en-US"/>
        </w:rPr>
        <w:t>који</w:t>
      </w:r>
      <w:proofErr w:type="spellEnd"/>
      <w:r w:rsidRPr="00DC54F8">
        <w:rPr>
          <w:sz w:val="20"/>
          <w:szCs w:val="20"/>
          <w:lang w:val="en-US"/>
        </w:rPr>
        <w:t xml:space="preserve"> </w:t>
      </w:r>
      <w:proofErr w:type="spellStart"/>
      <w:r w:rsidRPr="00DC54F8">
        <w:rPr>
          <w:sz w:val="20"/>
          <w:szCs w:val="20"/>
          <w:lang w:val="en-US"/>
        </w:rPr>
        <w:t>прераста</w:t>
      </w:r>
      <w:proofErr w:type="spellEnd"/>
      <w:r w:rsidRPr="00DC54F8">
        <w:rPr>
          <w:sz w:val="20"/>
          <w:szCs w:val="20"/>
          <w:lang w:val="en-US"/>
        </w:rPr>
        <w:t xml:space="preserve"> у </w:t>
      </w:r>
      <w:proofErr w:type="spellStart"/>
      <w:r w:rsidRPr="00DC54F8">
        <w:rPr>
          <w:sz w:val="20"/>
          <w:szCs w:val="20"/>
          <w:lang w:val="en-US"/>
        </w:rPr>
        <w:t>Равногорску</w:t>
      </w:r>
      <w:proofErr w:type="spellEnd"/>
      <w:r w:rsidRPr="00DC54F8">
        <w:rPr>
          <w:sz w:val="20"/>
          <w:szCs w:val="20"/>
          <w:lang w:val="en-US"/>
        </w:rPr>
        <w:t xml:space="preserve"> </w:t>
      </w:r>
      <w:proofErr w:type="spellStart"/>
      <w:r w:rsidRPr="00DC54F8">
        <w:rPr>
          <w:sz w:val="20"/>
          <w:szCs w:val="20"/>
          <w:lang w:val="en-US"/>
        </w:rPr>
        <w:t>библиотеку</w:t>
      </w:r>
      <w:proofErr w:type="spellEnd"/>
      <w:r w:rsidRPr="00DC54F8">
        <w:rPr>
          <w:sz w:val="20"/>
          <w:szCs w:val="20"/>
          <w:lang w:val="en-US"/>
        </w:rPr>
        <w:t xml:space="preserve"> и </w:t>
      </w:r>
      <w:proofErr w:type="spellStart"/>
      <w:r w:rsidRPr="00DC54F8">
        <w:rPr>
          <w:sz w:val="20"/>
          <w:szCs w:val="20"/>
          <w:lang w:val="en-US"/>
        </w:rPr>
        <w:t>музеј</w:t>
      </w:r>
      <w:proofErr w:type="spellEnd"/>
      <w:r w:rsidRPr="00DC54F8">
        <w:rPr>
          <w:sz w:val="20"/>
          <w:szCs w:val="20"/>
          <w:lang w:val="en-US"/>
        </w:rPr>
        <w:t xml:space="preserve"> </w:t>
      </w:r>
      <w:proofErr w:type="spellStart"/>
      <w:r w:rsidRPr="00DC54F8">
        <w:rPr>
          <w:sz w:val="20"/>
          <w:szCs w:val="20"/>
          <w:lang w:val="en-US"/>
        </w:rPr>
        <w:t>равногорског</w:t>
      </w:r>
      <w:proofErr w:type="spellEnd"/>
      <w:r w:rsidRPr="00DC54F8">
        <w:rPr>
          <w:sz w:val="20"/>
          <w:szCs w:val="20"/>
          <w:lang w:val="en-US"/>
        </w:rPr>
        <w:t xml:space="preserve"> </w:t>
      </w:r>
      <w:proofErr w:type="spellStart"/>
      <w:r w:rsidRPr="00DC54F8">
        <w:rPr>
          <w:sz w:val="20"/>
          <w:szCs w:val="20"/>
          <w:lang w:val="en-US"/>
        </w:rPr>
        <w:t>покрета</w:t>
      </w:r>
      <w:proofErr w:type="spellEnd"/>
      <w:r w:rsidRPr="00DC54F8">
        <w:rPr>
          <w:sz w:val="20"/>
          <w:szCs w:val="20"/>
          <w:lang w:val="en-US"/>
        </w:rPr>
        <w:t xml:space="preserve">. </w:t>
      </w:r>
      <w:proofErr w:type="spellStart"/>
      <w:r w:rsidRPr="00DC54F8">
        <w:rPr>
          <w:sz w:val="20"/>
          <w:szCs w:val="20"/>
          <w:lang w:val="en-US"/>
        </w:rPr>
        <w:t>Драгољуб</w:t>
      </w:r>
      <w:proofErr w:type="spellEnd"/>
      <w:r w:rsidRPr="00DC54F8">
        <w:rPr>
          <w:sz w:val="20"/>
          <w:szCs w:val="20"/>
          <w:lang w:val="en-US"/>
        </w:rPr>
        <w:t xml:space="preserve"> </w:t>
      </w:r>
      <w:proofErr w:type="spellStart"/>
      <w:r w:rsidRPr="00DC54F8">
        <w:rPr>
          <w:sz w:val="20"/>
          <w:szCs w:val="20"/>
          <w:lang w:val="en-US"/>
        </w:rPr>
        <w:t>Михаиловић</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рођен</w:t>
      </w:r>
      <w:proofErr w:type="spellEnd"/>
      <w:r w:rsidRPr="00DC54F8">
        <w:rPr>
          <w:sz w:val="20"/>
          <w:szCs w:val="20"/>
          <w:lang w:val="en-US"/>
        </w:rPr>
        <w:t xml:space="preserve"> у </w:t>
      </w:r>
      <w:proofErr w:type="spellStart"/>
      <w:r w:rsidRPr="00DC54F8">
        <w:rPr>
          <w:sz w:val="20"/>
          <w:szCs w:val="20"/>
          <w:lang w:val="en-US"/>
        </w:rPr>
        <w:t>Ивањици</w:t>
      </w:r>
      <w:proofErr w:type="spellEnd"/>
      <w:r w:rsidRPr="00DC54F8">
        <w:rPr>
          <w:sz w:val="20"/>
          <w:szCs w:val="20"/>
          <w:lang w:val="en-US"/>
        </w:rPr>
        <w:t xml:space="preserve"> 14. </w:t>
      </w:r>
      <w:proofErr w:type="spellStart"/>
      <w:r w:rsidRPr="00DC54F8">
        <w:rPr>
          <w:sz w:val="20"/>
          <w:szCs w:val="20"/>
          <w:lang w:val="en-US"/>
        </w:rPr>
        <w:t>априла</w:t>
      </w:r>
      <w:proofErr w:type="spellEnd"/>
      <w:r w:rsidRPr="00DC54F8">
        <w:rPr>
          <w:sz w:val="20"/>
          <w:szCs w:val="20"/>
          <w:lang w:val="en-US"/>
        </w:rPr>
        <w:t xml:space="preserve"> 1893. </w:t>
      </w:r>
      <w:proofErr w:type="spellStart"/>
      <w:r w:rsidRPr="00DC54F8">
        <w:rPr>
          <w:sz w:val="20"/>
          <w:szCs w:val="20"/>
          <w:lang w:val="en-US"/>
        </w:rPr>
        <w:t>године</w:t>
      </w:r>
      <w:proofErr w:type="spellEnd"/>
      <w:r w:rsidRPr="00DC54F8">
        <w:rPr>
          <w:sz w:val="20"/>
          <w:szCs w:val="20"/>
          <w:lang w:val="en-US"/>
        </w:rPr>
        <w:t xml:space="preserve">, у </w:t>
      </w:r>
      <w:proofErr w:type="spellStart"/>
      <w:r w:rsidRPr="00DC54F8">
        <w:rPr>
          <w:sz w:val="20"/>
          <w:szCs w:val="20"/>
          <w:lang w:val="en-US"/>
        </w:rPr>
        <w:t>матичној</w:t>
      </w:r>
      <w:proofErr w:type="spellEnd"/>
      <w:r w:rsidRPr="00DC54F8">
        <w:rPr>
          <w:sz w:val="20"/>
          <w:szCs w:val="20"/>
          <w:lang w:val="en-US"/>
        </w:rPr>
        <w:t xml:space="preserve"> </w:t>
      </w:r>
      <w:proofErr w:type="spellStart"/>
      <w:r w:rsidRPr="00DC54F8">
        <w:rPr>
          <w:sz w:val="20"/>
          <w:szCs w:val="20"/>
          <w:lang w:val="en-US"/>
        </w:rPr>
        <w:t>књизи</w:t>
      </w:r>
      <w:proofErr w:type="spellEnd"/>
      <w:r w:rsidRPr="00DC54F8">
        <w:rPr>
          <w:sz w:val="20"/>
          <w:szCs w:val="20"/>
          <w:lang w:val="en-US"/>
        </w:rPr>
        <w:t xml:space="preserve"> </w:t>
      </w:r>
      <w:proofErr w:type="spellStart"/>
      <w:r w:rsidRPr="00DC54F8">
        <w:rPr>
          <w:sz w:val="20"/>
          <w:szCs w:val="20"/>
          <w:lang w:val="en-US"/>
        </w:rPr>
        <w:t>заведен</w:t>
      </w:r>
      <w:proofErr w:type="spellEnd"/>
      <w:r w:rsidRPr="00DC54F8">
        <w:rPr>
          <w:sz w:val="20"/>
          <w:szCs w:val="20"/>
          <w:lang w:val="en-US"/>
        </w:rPr>
        <w:t xml:space="preserve"> </w:t>
      </w:r>
      <w:proofErr w:type="spellStart"/>
      <w:r w:rsidRPr="00DC54F8">
        <w:rPr>
          <w:sz w:val="20"/>
          <w:szCs w:val="20"/>
          <w:lang w:val="en-US"/>
        </w:rPr>
        <w:t>под</w:t>
      </w:r>
      <w:proofErr w:type="spellEnd"/>
      <w:r w:rsidRPr="00DC54F8">
        <w:rPr>
          <w:sz w:val="20"/>
          <w:szCs w:val="20"/>
          <w:lang w:val="en-US"/>
        </w:rPr>
        <w:t xml:space="preserve"> </w:t>
      </w:r>
      <w:proofErr w:type="spellStart"/>
      <w:r w:rsidRPr="00DC54F8">
        <w:rPr>
          <w:sz w:val="20"/>
          <w:szCs w:val="20"/>
          <w:lang w:val="en-US"/>
        </w:rPr>
        <w:t>текућим</w:t>
      </w:r>
      <w:proofErr w:type="spellEnd"/>
      <w:r w:rsidRPr="00DC54F8">
        <w:rPr>
          <w:sz w:val="20"/>
          <w:szCs w:val="20"/>
          <w:lang w:val="en-US"/>
        </w:rPr>
        <w:t xml:space="preserve"> </w:t>
      </w:r>
      <w:proofErr w:type="spellStart"/>
      <w:r w:rsidRPr="00DC54F8">
        <w:rPr>
          <w:sz w:val="20"/>
          <w:szCs w:val="20"/>
          <w:lang w:val="en-US"/>
        </w:rPr>
        <w:t>бројем</w:t>
      </w:r>
      <w:proofErr w:type="spellEnd"/>
      <w:r w:rsidRPr="00DC54F8">
        <w:rPr>
          <w:sz w:val="20"/>
          <w:szCs w:val="20"/>
          <w:lang w:val="en-US"/>
        </w:rPr>
        <w:t xml:space="preserve"> 116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оца</w:t>
      </w:r>
      <w:proofErr w:type="spellEnd"/>
      <w:r w:rsidRPr="00DC54F8">
        <w:rPr>
          <w:sz w:val="20"/>
          <w:szCs w:val="20"/>
          <w:lang w:val="en-US"/>
        </w:rPr>
        <w:t xml:space="preserve"> </w:t>
      </w:r>
      <w:proofErr w:type="spellStart"/>
      <w:r w:rsidRPr="00DC54F8">
        <w:rPr>
          <w:sz w:val="20"/>
          <w:szCs w:val="20"/>
          <w:lang w:val="en-US"/>
        </w:rPr>
        <w:t>Мијаила</w:t>
      </w:r>
      <w:proofErr w:type="spellEnd"/>
      <w:r w:rsidRPr="00DC54F8">
        <w:rPr>
          <w:sz w:val="20"/>
          <w:szCs w:val="20"/>
          <w:lang w:val="en-US"/>
        </w:rPr>
        <w:t xml:space="preserve"> и </w:t>
      </w:r>
      <w:proofErr w:type="spellStart"/>
      <w:r w:rsidRPr="00DC54F8">
        <w:rPr>
          <w:sz w:val="20"/>
          <w:szCs w:val="20"/>
          <w:lang w:val="en-US"/>
        </w:rPr>
        <w:t>мајке</w:t>
      </w:r>
      <w:proofErr w:type="spellEnd"/>
      <w:r w:rsidRPr="00DC54F8">
        <w:rPr>
          <w:sz w:val="20"/>
          <w:szCs w:val="20"/>
          <w:lang w:val="en-US"/>
        </w:rPr>
        <w:t xml:space="preserve"> </w:t>
      </w:r>
      <w:proofErr w:type="spellStart"/>
      <w:r w:rsidRPr="00DC54F8">
        <w:rPr>
          <w:sz w:val="20"/>
          <w:szCs w:val="20"/>
          <w:lang w:val="en-US"/>
        </w:rPr>
        <w:t>Цмиљане</w:t>
      </w:r>
      <w:proofErr w:type="spellEnd"/>
      <w:r w:rsidRPr="00DC54F8">
        <w:rPr>
          <w:sz w:val="20"/>
          <w:szCs w:val="20"/>
          <w:lang w:val="en-US"/>
        </w:rPr>
        <w:t xml:space="preserve"> </w:t>
      </w:r>
      <w:proofErr w:type="spellStart"/>
      <w:r w:rsidRPr="00DC54F8">
        <w:rPr>
          <w:sz w:val="20"/>
          <w:szCs w:val="20"/>
          <w:lang w:val="en-US"/>
        </w:rPr>
        <w:t>Михаиловић</w:t>
      </w:r>
      <w:proofErr w:type="spellEnd"/>
      <w:r w:rsidRPr="00DC54F8">
        <w:rPr>
          <w:sz w:val="20"/>
          <w:szCs w:val="20"/>
          <w:lang w:val="en-US"/>
        </w:rPr>
        <w:t xml:space="preserve">. </w:t>
      </w:r>
      <w:proofErr w:type="spellStart"/>
      <w:r w:rsidRPr="00DC54F8">
        <w:rPr>
          <w:sz w:val="20"/>
          <w:szCs w:val="20"/>
          <w:lang w:val="en-US"/>
        </w:rPr>
        <w:t>Осуђен</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смрт</w:t>
      </w:r>
      <w:proofErr w:type="spellEnd"/>
      <w:r w:rsidRPr="00DC54F8">
        <w:rPr>
          <w:sz w:val="20"/>
          <w:szCs w:val="20"/>
          <w:lang w:val="en-US"/>
        </w:rPr>
        <w:t xml:space="preserve"> 1946. </w:t>
      </w:r>
      <w:proofErr w:type="spellStart"/>
      <w:r w:rsidRPr="00DC54F8">
        <w:rPr>
          <w:sz w:val="20"/>
          <w:szCs w:val="20"/>
          <w:lang w:val="en-US"/>
        </w:rPr>
        <w:t>године</w:t>
      </w:r>
      <w:proofErr w:type="spellEnd"/>
      <w:r w:rsidRPr="00DC54F8">
        <w:rPr>
          <w:sz w:val="20"/>
          <w:szCs w:val="20"/>
          <w:lang w:val="en-US"/>
        </w:rPr>
        <w:t xml:space="preserve"> и </w:t>
      </w:r>
      <w:proofErr w:type="spellStart"/>
      <w:r w:rsidRPr="00DC54F8">
        <w:rPr>
          <w:sz w:val="20"/>
          <w:szCs w:val="20"/>
          <w:lang w:val="en-US"/>
        </w:rPr>
        <w:t>убијен</w:t>
      </w:r>
      <w:proofErr w:type="spellEnd"/>
      <w:r w:rsidRPr="00DC54F8">
        <w:rPr>
          <w:sz w:val="20"/>
          <w:szCs w:val="20"/>
          <w:lang w:val="en-US"/>
        </w:rPr>
        <w:t xml:space="preserve"> у </w:t>
      </w:r>
      <w:proofErr w:type="spellStart"/>
      <w:r w:rsidRPr="00DC54F8">
        <w:rPr>
          <w:sz w:val="20"/>
          <w:szCs w:val="20"/>
          <w:lang w:val="en-US"/>
        </w:rPr>
        <w:t>Београду</w:t>
      </w:r>
      <w:proofErr w:type="spellEnd"/>
      <w:r w:rsidRPr="00DC54F8">
        <w:rPr>
          <w:sz w:val="20"/>
          <w:szCs w:val="20"/>
          <w:lang w:val="en-US"/>
        </w:rPr>
        <w:t xml:space="preserve">. </w:t>
      </w:r>
      <w:proofErr w:type="spellStart"/>
      <w:r w:rsidRPr="00DC54F8">
        <w:rPr>
          <w:sz w:val="20"/>
          <w:szCs w:val="20"/>
          <w:lang w:val="en-US"/>
        </w:rPr>
        <w:t>Генерал</w:t>
      </w:r>
      <w:proofErr w:type="spellEnd"/>
      <w:r w:rsidRPr="00DC54F8">
        <w:rPr>
          <w:sz w:val="20"/>
          <w:szCs w:val="20"/>
          <w:lang w:val="en-US"/>
        </w:rPr>
        <w:t xml:space="preserve"> </w:t>
      </w:r>
      <w:proofErr w:type="spellStart"/>
      <w:r w:rsidRPr="00DC54F8">
        <w:rPr>
          <w:sz w:val="20"/>
          <w:szCs w:val="20"/>
          <w:lang w:val="en-US"/>
        </w:rPr>
        <w:t>Михаиловић</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најодликованији</w:t>
      </w:r>
      <w:proofErr w:type="spellEnd"/>
      <w:r w:rsidRPr="00DC54F8">
        <w:rPr>
          <w:sz w:val="20"/>
          <w:szCs w:val="20"/>
          <w:lang w:val="en-US"/>
        </w:rPr>
        <w:t xml:space="preserve"> </w:t>
      </w:r>
      <w:proofErr w:type="spellStart"/>
      <w:r w:rsidRPr="00DC54F8">
        <w:rPr>
          <w:sz w:val="20"/>
          <w:szCs w:val="20"/>
          <w:lang w:val="en-US"/>
        </w:rPr>
        <w:t>српски</w:t>
      </w:r>
      <w:proofErr w:type="spellEnd"/>
      <w:r w:rsidRPr="00DC54F8">
        <w:rPr>
          <w:sz w:val="20"/>
          <w:szCs w:val="20"/>
          <w:lang w:val="en-US"/>
        </w:rPr>
        <w:t xml:space="preserve"> </w:t>
      </w:r>
      <w:proofErr w:type="spellStart"/>
      <w:r w:rsidRPr="00DC54F8">
        <w:rPr>
          <w:sz w:val="20"/>
          <w:szCs w:val="20"/>
          <w:lang w:val="en-US"/>
        </w:rPr>
        <w:t>официр</w:t>
      </w:r>
      <w:proofErr w:type="spellEnd"/>
      <w:r w:rsidRPr="00DC54F8">
        <w:rPr>
          <w:sz w:val="20"/>
          <w:szCs w:val="20"/>
          <w:lang w:val="en-US"/>
        </w:rPr>
        <w:t xml:space="preserve"> у </w:t>
      </w:r>
      <w:proofErr w:type="spellStart"/>
      <w:r w:rsidRPr="00DC54F8">
        <w:rPr>
          <w:sz w:val="20"/>
          <w:szCs w:val="20"/>
          <w:lang w:val="en-US"/>
        </w:rPr>
        <w:t>историји</w:t>
      </w:r>
      <w:proofErr w:type="spellEnd"/>
      <w:r w:rsidRPr="00DC54F8">
        <w:rPr>
          <w:sz w:val="20"/>
          <w:szCs w:val="20"/>
          <w:lang w:val="en-US"/>
        </w:rPr>
        <w:t xml:space="preserve">.  </w:t>
      </w:r>
      <w:r w:rsidRPr="00DC54F8">
        <w:rPr>
          <w:sz w:val="20"/>
          <w:szCs w:val="20"/>
          <w:lang w:val="en-US"/>
        </w:rPr>
        <w:tab/>
        <w:t xml:space="preserve"> </w:t>
      </w:r>
    </w:p>
    <w:p w14:paraId="05D67780" w14:textId="77777777" w:rsidR="00DC54F8" w:rsidRPr="00DC54F8" w:rsidRDefault="00DC54F8" w:rsidP="00DC54F8">
      <w:pPr>
        <w:spacing w:after="200" w:line="276" w:lineRule="auto"/>
        <w:jc w:val="both"/>
        <w:rPr>
          <w:sz w:val="20"/>
          <w:szCs w:val="20"/>
          <w:lang w:val="sr-Cyrl-RS"/>
        </w:rPr>
      </w:pPr>
      <w:r w:rsidRPr="00DC54F8">
        <w:rPr>
          <w:sz w:val="20"/>
          <w:szCs w:val="20"/>
          <w:lang w:val="en-US"/>
        </w:rPr>
        <w:tab/>
      </w:r>
      <w:proofErr w:type="spellStart"/>
      <w:r w:rsidRPr="00DC54F8">
        <w:rPr>
          <w:sz w:val="20"/>
          <w:szCs w:val="20"/>
          <w:lang w:val="en-US"/>
        </w:rPr>
        <w:t>Овом</w:t>
      </w:r>
      <w:proofErr w:type="spellEnd"/>
      <w:r w:rsidRPr="00DC54F8">
        <w:rPr>
          <w:sz w:val="20"/>
          <w:szCs w:val="20"/>
          <w:lang w:val="en-US"/>
        </w:rPr>
        <w:t xml:space="preserve"> </w:t>
      </w:r>
      <w:proofErr w:type="spellStart"/>
      <w:r w:rsidRPr="00DC54F8">
        <w:rPr>
          <w:sz w:val="20"/>
          <w:szCs w:val="20"/>
          <w:lang w:val="en-US"/>
        </w:rPr>
        <w:t>приликом</w:t>
      </w:r>
      <w:proofErr w:type="spellEnd"/>
      <w:r w:rsidRPr="00DC54F8">
        <w:rPr>
          <w:sz w:val="20"/>
          <w:szCs w:val="20"/>
          <w:lang w:val="en-US"/>
        </w:rPr>
        <w:t xml:space="preserve"> </w:t>
      </w:r>
      <w:proofErr w:type="spellStart"/>
      <w:r w:rsidRPr="00DC54F8">
        <w:rPr>
          <w:sz w:val="20"/>
          <w:szCs w:val="20"/>
          <w:lang w:val="en-US"/>
        </w:rPr>
        <w:t>набројан</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само</w:t>
      </w:r>
      <w:proofErr w:type="spellEnd"/>
      <w:r w:rsidRPr="00DC54F8">
        <w:rPr>
          <w:sz w:val="20"/>
          <w:szCs w:val="20"/>
          <w:lang w:val="en-US"/>
        </w:rPr>
        <w:t xml:space="preserve"> </w:t>
      </w:r>
      <w:proofErr w:type="spellStart"/>
      <w:r w:rsidRPr="00DC54F8">
        <w:rPr>
          <w:sz w:val="20"/>
          <w:szCs w:val="20"/>
          <w:lang w:val="en-US"/>
        </w:rPr>
        <w:t>део</w:t>
      </w:r>
      <w:proofErr w:type="spellEnd"/>
      <w:r w:rsidRPr="00DC54F8">
        <w:rPr>
          <w:sz w:val="20"/>
          <w:szCs w:val="20"/>
          <w:lang w:val="en-US"/>
        </w:rPr>
        <w:t xml:space="preserve"> </w:t>
      </w:r>
      <w:proofErr w:type="spellStart"/>
      <w:r w:rsidRPr="00DC54F8">
        <w:rPr>
          <w:sz w:val="20"/>
          <w:szCs w:val="20"/>
          <w:lang w:val="en-US"/>
        </w:rPr>
        <w:t>културно-историјског</w:t>
      </w:r>
      <w:proofErr w:type="spellEnd"/>
      <w:r w:rsidRPr="00DC54F8">
        <w:rPr>
          <w:sz w:val="20"/>
          <w:szCs w:val="20"/>
          <w:lang w:val="en-US"/>
        </w:rPr>
        <w:t xml:space="preserve"> </w:t>
      </w:r>
      <w:proofErr w:type="spellStart"/>
      <w:r w:rsidRPr="00DC54F8">
        <w:rPr>
          <w:sz w:val="20"/>
          <w:szCs w:val="20"/>
          <w:lang w:val="en-US"/>
        </w:rPr>
        <w:t>наслеђа</w:t>
      </w:r>
      <w:proofErr w:type="spellEnd"/>
      <w:r w:rsidRPr="00DC54F8">
        <w:rPr>
          <w:sz w:val="20"/>
          <w:szCs w:val="20"/>
          <w:lang w:val="en-US"/>
        </w:rPr>
        <w:t xml:space="preserve"> </w:t>
      </w:r>
      <w:proofErr w:type="spellStart"/>
      <w:r w:rsidRPr="00DC54F8">
        <w:rPr>
          <w:sz w:val="20"/>
          <w:szCs w:val="20"/>
          <w:lang w:val="en-US"/>
        </w:rPr>
        <w:t>Ивањице</w:t>
      </w:r>
      <w:proofErr w:type="spellEnd"/>
      <w:r w:rsidRPr="00DC54F8">
        <w:rPr>
          <w:sz w:val="20"/>
          <w:szCs w:val="20"/>
          <w:lang w:val="en-US"/>
        </w:rPr>
        <w:t xml:space="preserve">, и </w:t>
      </w:r>
      <w:proofErr w:type="spellStart"/>
      <w:r w:rsidRPr="00DC54F8">
        <w:rPr>
          <w:sz w:val="20"/>
          <w:szCs w:val="20"/>
          <w:lang w:val="en-US"/>
        </w:rPr>
        <w:t>неколицина</w:t>
      </w:r>
      <w:proofErr w:type="spellEnd"/>
      <w:r w:rsidRPr="00DC54F8">
        <w:rPr>
          <w:sz w:val="20"/>
          <w:szCs w:val="20"/>
          <w:lang w:val="en-US"/>
        </w:rPr>
        <w:t xml:space="preserve"> </w:t>
      </w:r>
      <w:proofErr w:type="spellStart"/>
      <w:r w:rsidRPr="00DC54F8">
        <w:rPr>
          <w:sz w:val="20"/>
          <w:szCs w:val="20"/>
          <w:lang w:val="en-US"/>
        </w:rPr>
        <w:t>личности</w:t>
      </w:r>
      <w:proofErr w:type="spellEnd"/>
      <w:r w:rsidRPr="00DC54F8">
        <w:rPr>
          <w:sz w:val="20"/>
          <w:szCs w:val="20"/>
          <w:lang w:val="en-US"/>
        </w:rPr>
        <w:t xml:space="preserve"> </w:t>
      </w:r>
      <w:proofErr w:type="spellStart"/>
      <w:r w:rsidRPr="00DC54F8">
        <w:rPr>
          <w:sz w:val="20"/>
          <w:szCs w:val="20"/>
          <w:lang w:val="en-US"/>
        </w:rPr>
        <w:t>која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учествовала</w:t>
      </w:r>
      <w:proofErr w:type="spellEnd"/>
      <w:r w:rsidRPr="00DC54F8">
        <w:rPr>
          <w:sz w:val="20"/>
          <w:szCs w:val="20"/>
          <w:lang w:val="en-US"/>
        </w:rPr>
        <w:t xml:space="preserve"> у </w:t>
      </w:r>
      <w:proofErr w:type="spellStart"/>
      <w:r w:rsidRPr="00DC54F8">
        <w:rPr>
          <w:sz w:val="20"/>
          <w:szCs w:val="20"/>
          <w:lang w:val="en-US"/>
        </w:rPr>
        <w:t>стварању</w:t>
      </w:r>
      <w:proofErr w:type="spellEnd"/>
      <w:r w:rsidRPr="00DC54F8">
        <w:rPr>
          <w:sz w:val="20"/>
          <w:szCs w:val="20"/>
          <w:lang w:val="en-US"/>
        </w:rPr>
        <w:t xml:space="preserve"> </w:t>
      </w:r>
      <w:proofErr w:type="spellStart"/>
      <w:r w:rsidRPr="00DC54F8">
        <w:rPr>
          <w:sz w:val="20"/>
          <w:szCs w:val="20"/>
          <w:lang w:val="en-US"/>
        </w:rPr>
        <w:t>истог</w:t>
      </w:r>
      <w:proofErr w:type="spellEnd"/>
      <w:r w:rsidRPr="00DC54F8">
        <w:rPr>
          <w:sz w:val="20"/>
          <w:szCs w:val="20"/>
          <w:lang w:val="en-US"/>
        </w:rPr>
        <w:t xml:space="preserve">.  </w:t>
      </w:r>
    </w:p>
    <w:p w14:paraId="0FB32C6A" w14:textId="77777777" w:rsidR="00DC54F8" w:rsidRPr="00DC54F8" w:rsidRDefault="00DC54F8" w:rsidP="00DC54F8">
      <w:pPr>
        <w:spacing w:after="200" w:line="276" w:lineRule="auto"/>
        <w:jc w:val="both"/>
        <w:rPr>
          <w:sz w:val="20"/>
          <w:szCs w:val="20"/>
          <w:lang w:val="en-US"/>
        </w:rPr>
      </w:pPr>
      <w:r w:rsidRPr="00DC54F8">
        <w:rPr>
          <w:sz w:val="20"/>
          <w:szCs w:val="20"/>
          <w:lang w:val="sr-Cyrl-RS"/>
        </w:rPr>
        <w:tab/>
      </w:r>
      <w:proofErr w:type="spellStart"/>
      <w:r w:rsidRPr="00DC54F8">
        <w:rPr>
          <w:sz w:val="20"/>
          <w:szCs w:val="20"/>
          <w:lang w:val="en-US"/>
        </w:rPr>
        <w:t>Најважније</w:t>
      </w:r>
      <w:proofErr w:type="spellEnd"/>
      <w:r w:rsidRPr="00DC54F8">
        <w:rPr>
          <w:sz w:val="20"/>
          <w:szCs w:val="20"/>
          <w:lang w:val="en-US"/>
        </w:rPr>
        <w:t xml:space="preserve"> </w:t>
      </w:r>
      <w:proofErr w:type="spellStart"/>
      <w:r w:rsidRPr="00DC54F8">
        <w:rPr>
          <w:sz w:val="20"/>
          <w:szCs w:val="20"/>
          <w:lang w:val="en-US"/>
        </w:rPr>
        <w:t>културне</w:t>
      </w:r>
      <w:proofErr w:type="spellEnd"/>
      <w:r w:rsidRPr="00DC54F8">
        <w:rPr>
          <w:sz w:val="20"/>
          <w:szCs w:val="20"/>
          <w:lang w:val="en-US"/>
        </w:rPr>
        <w:t xml:space="preserve"> </w:t>
      </w:r>
      <w:proofErr w:type="spellStart"/>
      <w:r w:rsidRPr="00DC54F8">
        <w:rPr>
          <w:sz w:val="20"/>
          <w:szCs w:val="20"/>
          <w:lang w:val="en-US"/>
        </w:rPr>
        <w:t>манифестације</w:t>
      </w:r>
      <w:proofErr w:type="spellEnd"/>
      <w:r w:rsidRPr="00DC54F8">
        <w:rPr>
          <w:sz w:val="20"/>
          <w:szCs w:val="20"/>
          <w:lang w:val="en-US"/>
        </w:rPr>
        <w:t xml:space="preserve"> у </w:t>
      </w:r>
      <w:proofErr w:type="spellStart"/>
      <w:r w:rsidRPr="00DC54F8">
        <w:rPr>
          <w:sz w:val="20"/>
          <w:szCs w:val="20"/>
          <w:lang w:val="en-US"/>
        </w:rPr>
        <w:t>општини</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1. </w:t>
      </w:r>
      <w:proofErr w:type="spellStart"/>
      <w:r w:rsidRPr="00DC54F8">
        <w:rPr>
          <w:sz w:val="20"/>
          <w:szCs w:val="20"/>
          <w:lang w:val="en-US"/>
        </w:rPr>
        <w:t>Сабор</w:t>
      </w:r>
      <w:proofErr w:type="spellEnd"/>
      <w:r w:rsidRPr="00DC54F8">
        <w:rPr>
          <w:sz w:val="20"/>
          <w:szCs w:val="20"/>
          <w:lang w:val="en-US"/>
        </w:rPr>
        <w:t xml:space="preserve"> </w:t>
      </w:r>
      <w:proofErr w:type="spellStart"/>
      <w:r w:rsidRPr="00DC54F8">
        <w:rPr>
          <w:sz w:val="20"/>
          <w:szCs w:val="20"/>
          <w:lang w:val="en-US"/>
        </w:rPr>
        <w:t>ловаца</w:t>
      </w:r>
      <w:proofErr w:type="spellEnd"/>
      <w:r w:rsidRPr="00DC54F8">
        <w:rPr>
          <w:sz w:val="20"/>
          <w:szCs w:val="20"/>
          <w:lang w:val="en-US"/>
        </w:rPr>
        <w:t xml:space="preserve"> </w:t>
      </w:r>
      <w:proofErr w:type="spellStart"/>
      <w:r w:rsidRPr="00DC54F8">
        <w:rPr>
          <w:sz w:val="20"/>
          <w:szCs w:val="20"/>
          <w:lang w:val="en-US"/>
        </w:rPr>
        <w:t>Голије</w:t>
      </w:r>
      <w:proofErr w:type="spellEnd"/>
      <w:r w:rsidRPr="00DC54F8">
        <w:rPr>
          <w:sz w:val="20"/>
          <w:szCs w:val="20"/>
          <w:lang w:val="en-US"/>
        </w:rPr>
        <w:t xml:space="preserve"> 2. </w:t>
      </w:r>
      <w:proofErr w:type="spellStart"/>
      <w:r w:rsidRPr="00DC54F8">
        <w:rPr>
          <w:sz w:val="20"/>
          <w:szCs w:val="20"/>
          <w:lang w:val="en-US"/>
        </w:rPr>
        <w:t>Смотра</w:t>
      </w:r>
      <w:proofErr w:type="spellEnd"/>
      <w:r w:rsidRPr="00DC54F8">
        <w:rPr>
          <w:sz w:val="20"/>
          <w:szCs w:val="20"/>
          <w:lang w:val="en-US"/>
        </w:rPr>
        <w:t xml:space="preserve"> </w:t>
      </w:r>
      <w:proofErr w:type="spellStart"/>
      <w:r w:rsidRPr="00DC54F8">
        <w:rPr>
          <w:sz w:val="20"/>
          <w:szCs w:val="20"/>
          <w:lang w:val="en-US"/>
        </w:rPr>
        <w:t>народног</w:t>
      </w:r>
      <w:proofErr w:type="spellEnd"/>
      <w:r w:rsidRPr="00DC54F8">
        <w:rPr>
          <w:sz w:val="20"/>
          <w:szCs w:val="20"/>
          <w:lang w:val="en-US"/>
        </w:rPr>
        <w:t xml:space="preserve"> </w:t>
      </w:r>
      <w:proofErr w:type="spellStart"/>
      <w:r w:rsidRPr="00DC54F8">
        <w:rPr>
          <w:sz w:val="20"/>
          <w:szCs w:val="20"/>
          <w:lang w:val="en-US"/>
        </w:rPr>
        <w:t>стваралаштва</w:t>
      </w:r>
      <w:proofErr w:type="spellEnd"/>
      <w:r w:rsidRPr="00DC54F8">
        <w:rPr>
          <w:sz w:val="20"/>
          <w:szCs w:val="20"/>
          <w:lang w:val="en-US"/>
        </w:rPr>
        <w:t xml:space="preserve"> - </w:t>
      </w:r>
      <w:proofErr w:type="spellStart"/>
      <w:r w:rsidRPr="00DC54F8">
        <w:rPr>
          <w:sz w:val="20"/>
          <w:szCs w:val="20"/>
          <w:lang w:val="en-US"/>
        </w:rPr>
        <w:t>Звуци</w:t>
      </w:r>
      <w:proofErr w:type="spellEnd"/>
      <w:r w:rsidRPr="00DC54F8">
        <w:rPr>
          <w:sz w:val="20"/>
          <w:szCs w:val="20"/>
          <w:lang w:val="en-US"/>
        </w:rPr>
        <w:t xml:space="preserve"> </w:t>
      </w:r>
      <w:proofErr w:type="spellStart"/>
      <w:r w:rsidRPr="00DC54F8">
        <w:rPr>
          <w:sz w:val="20"/>
          <w:szCs w:val="20"/>
          <w:lang w:val="en-US"/>
        </w:rPr>
        <w:t>Голије</w:t>
      </w:r>
      <w:proofErr w:type="spellEnd"/>
      <w:r w:rsidRPr="00DC54F8">
        <w:rPr>
          <w:sz w:val="20"/>
          <w:szCs w:val="20"/>
          <w:lang w:val="en-US"/>
        </w:rPr>
        <w:t xml:space="preserve">, </w:t>
      </w:r>
      <w:proofErr w:type="spellStart"/>
      <w:r w:rsidRPr="00DC54F8">
        <w:rPr>
          <w:sz w:val="20"/>
          <w:szCs w:val="20"/>
          <w:lang w:val="en-US"/>
        </w:rPr>
        <w:t>Јавора</w:t>
      </w:r>
      <w:proofErr w:type="spellEnd"/>
      <w:r w:rsidRPr="00DC54F8">
        <w:rPr>
          <w:sz w:val="20"/>
          <w:szCs w:val="20"/>
          <w:lang w:val="en-US"/>
        </w:rPr>
        <w:t xml:space="preserve"> и </w:t>
      </w:r>
      <w:proofErr w:type="spellStart"/>
      <w:r w:rsidRPr="00DC54F8">
        <w:rPr>
          <w:sz w:val="20"/>
          <w:szCs w:val="20"/>
          <w:lang w:val="en-US"/>
        </w:rPr>
        <w:t>Мучња</w:t>
      </w:r>
      <w:proofErr w:type="spellEnd"/>
      <w:r w:rsidRPr="00DC54F8">
        <w:rPr>
          <w:sz w:val="20"/>
          <w:szCs w:val="20"/>
          <w:lang w:val="en-US"/>
        </w:rPr>
        <w:t xml:space="preserve"> 3. </w:t>
      </w:r>
      <w:proofErr w:type="spellStart"/>
      <w:r w:rsidRPr="00DC54F8">
        <w:rPr>
          <w:sz w:val="20"/>
          <w:szCs w:val="20"/>
          <w:lang w:val="en-US"/>
        </w:rPr>
        <w:t>Фестивал</w:t>
      </w:r>
      <w:proofErr w:type="spellEnd"/>
      <w:r w:rsidRPr="00DC54F8">
        <w:rPr>
          <w:sz w:val="20"/>
          <w:szCs w:val="20"/>
          <w:lang w:val="en-US"/>
        </w:rPr>
        <w:t xml:space="preserve"> </w:t>
      </w:r>
      <w:proofErr w:type="spellStart"/>
      <w:r w:rsidRPr="00DC54F8">
        <w:rPr>
          <w:sz w:val="20"/>
          <w:szCs w:val="20"/>
          <w:lang w:val="en-US"/>
        </w:rPr>
        <w:t>изворне</w:t>
      </w:r>
      <w:proofErr w:type="spellEnd"/>
      <w:r w:rsidRPr="00DC54F8">
        <w:rPr>
          <w:sz w:val="20"/>
          <w:szCs w:val="20"/>
          <w:lang w:val="en-US"/>
        </w:rPr>
        <w:t xml:space="preserve"> </w:t>
      </w:r>
      <w:proofErr w:type="spellStart"/>
      <w:r w:rsidRPr="00DC54F8">
        <w:rPr>
          <w:sz w:val="20"/>
          <w:szCs w:val="20"/>
          <w:lang w:val="en-US"/>
        </w:rPr>
        <w:t>српске</w:t>
      </w:r>
      <w:proofErr w:type="spellEnd"/>
      <w:r w:rsidRPr="00DC54F8">
        <w:rPr>
          <w:sz w:val="20"/>
          <w:szCs w:val="20"/>
          <w:lang w:val="en-US"/>
        </w:rPr>
        <w:t xml:space="preserve"> </w:t>
      </w:r>
      <w:proofErr w:type="spellStart"/>
      <w:r w:rsidRPr="00DC54F8">
        <w:rPr>
          <w:sz w:val="20"/>
          <w:szCs w:val="20"/>
          <w:lang w:val="en-US"/>
        </w:rPr>
        <w:t>песме</w:t>
      </w:r>
      <w:proofErr w:type="spellEnd"/>
      <w:r w:rsidRPr="00DC54F8">
        <w:rPr>
          <w:sz w:val="20"/>
          <w:szCs w:val="20"/>
          <w:lang w:val="en-US"/>
        </w:rPr>
        <w:t xml:space="preserve"> - </w:t>
      </w:r>
      <w:proofErr w:type="spellStart"/>
      <w:r w:rsidRPr="00DC54F8">
        <w:rPr>
          <w:sz w:val="20"/>
          <w:szCs w:val="20"/>
          <w:lang w:val="en-US"/>
        </w:rPr>
        <w:t>Прилике</w:t>
      </w:r>
      <w:proofErr w:type="spellEnd"/>
      <w:r w:rsidRPr="00DC54F8">
        <w:rPr>
          <w:sz w:val="20"/>
          <w:szCs w:val="20"/>
          <w:lang w:val="en-US"/>
        </w:rPr>
        <w:t xml:space="preserve"> 4. </w:t>
      </w:r>
      <w:proofErr w:type="spellStart"/>
      <w:r w:rsidRPr="00DC54F8">
        <w:rPr>
          <w:sz w:val="20"/>
          <w:szCs w:val="20"/>
          <w:lang w:val="en-US"/>
        </w:rPr>
        <w:t>Фестивал</w:t>
      </w:r>
      <w:proofErr w:type="spellEnd"/>
      <w:r w:rsidRPr="00DC54F8">
        <w:rPr>
          <w:sz w:val="20"/>
          <w:szCs w:val="20"/>
          <w:lang w:val="en-US"/>
        </w:rPr>
        <w:t xml:space="preserve"> </w:t>
      </w:r>
      <w:proofErr w:type="spellStart"/>
      <w:r w:rsidRPr="00DC54F8">
        <w:rPr>
          <w:sz w:val="20"/>
          <w:szCs w:val="20"/>
          <w:lang w:val="en-US"/>
        </w:rPr>
        <w:t>дечијих</w:t>
      </w:r>
      <w:proofErr w:type="spellEnd"/>
      <w:r w:rsidRPr="00DC54F8">
        <w:rPr>
          <w:sz w:val="20"/>
          <w:szCs w:val="20"/>
          <w:lang w:val="en-US"/>
        </w:rPr>
        <w:t xml:space="preserve"> </w:t>
      </w:r>
      <w:proofErr w:type="spellStart"/>
      <w:r w:rsidRPr="00DC54F8">
        <w:rPr>
          <w:sz w:val="20"/>
          <w:szCs w:val="20"/>
          <w:lang w:val="en-US"/>
        </w:rPr>
        <w:t>фолклора</w:t>
      </w:r>
      <w:proofErr w:type="spellEnd"/>
      <w:r w:rsidRPr="00DC54F8">
        <w:rPr>
          <w:sz w:val="20"/>
          <w:szCs w:val="20"/>
          <w:lang w:val="en-US"/>
        </w:rPr>
        <w:t xml:space="preserve"> - </w:t>
      </w:r>
      <w:proofErr w:type="spellStart"/>
      <w:r w:rsidRPr="00DC54F8">
        <w:rPr>
          <w:sz w:val="20"/>
          <w:szCs w:val="20"/>
          <w:lang w:val="en-US"/>
        </w:rPr>
        <w:t>Прилике</w:t>
      </w:r>
      <w:proofErr w:type="spellEnd"/>
      <w:r w:rsidRPr="00DC54F8">
        <w:rPr>
          <w:sz w:val="20"/>
          <w:szCs w:val="20"/>
          <w:lang w:val="en-US"/>
        </w:rPr>
        <w:t xml:space="preserve"> 5. </w:t>
      </w:r>
      <w:proofErr w:type="spellStart"/>
      <w:r w:rsidRPr="00DC54F8">
        <w:rPr>
          <w:sz w:val="20"/>
          <w:szCs w:val="20"/>
          <w:lang w:val="en-US"/>
        </w:rPr>
        <w:t>Јаворски</w:t>
      </w:r>
      <w:proofErr w:type="spellEnd"/>
      <w:r w:rsidRPr="00DC54F8">
        <w:rPr>
          <w:sz w:val="20"/>
          <w:szCs w:val="20"/>
          <w:lang w:val="en-US"/>
        </w:rPr>
        <w:t xml:space="preserve"> </w:t>
      </w:r>
      <w:proofErr w:type="spellStart"/>
      <w:r w:rsidRPr="00DC54F8">
        <w:rPr>
          <w:sz w:val="20"/>
          <w:szCs w:val="20"/>
          <w:lang w:val="en-US"/>
        </w:rPr>
        <w:t>сабор</w:t>
      </w:r>
      <w:proofErr w:type="spellEnd"/>
      <w:r w:rsidRPr="00DC54F8">
        <w:rPr>
          <w:sz w:val="20"/>
          <w:szCs w:val="20"/>
          <w:lang w:val="en-US"/>
        </w:rPr>
        <w:t xml:space="preserve"> </w:t>
      </w:r>
      <w:proofErr w:type="spellStart"/>
      <w:r w:rsidRPr="00DC54F8">
        <w:rPr>
          <w:sz w:val="20"/>
          <w:szCs w:val="20"/>
          <w:lang w:val="en-US"/>
        </w:rPr>
        <w:t>двојничара</w:t>
      </w:r>
      <w:proofErr w:type="spellEnd"/>
      <w:r w:rsidRPr="00DC54F8">
        <w:rPr>
          <w:sz w:val="20"/>
          <w:szCs w:val="20"/>
          <w:lang w:val="en-US"/>
        </w:rPr>
        <w:t xml:space="preserve"> и </w:t>
      </w:r>
      <w:proofErr w:type="spellStart"/>
      <w:r w:rsidRPr="00DC54F8">
        <w:rPr>
          <w:sz w:val="20"/>
          <w:szCs w:val="20"/>
          <w:lang w:val="en-US"/>
        </w:rPr>
        <w:t>старих</w:t>
      </w:r>
      <w:proofErr w:type="spellEnd"/>
      <w:r w:rsidRPr="00DC54F8">
        <w:rPr>
          <w:sz w:val="20"/>
          <w:szCs w:val="20"/>
          <w:lang w:val="en-US"/>
        </w:rPr>
        <w:t xml:space="preserve"> </w:t>
      </w:r>
      <w:proofErr w:type="spellStart"/>
      <w:r w:rsidRPr="00DC54F8">
        <w:rPr>
          <w:sz w:val="20"/>
          <w:szCs w:val="20"/>
          <w:lang w:val="en-US"/>
        </w:rPr>
        <w:t>музичких</w:t>
      </w:r>
      <w:proofErr w:type="spellEnd"/>
      <w:r w:rsidRPr="00DC54F8">
        <w:rPr>
          <w:sz w:val="20"/>
          <w:szCs w:val="20"/>
          <w:lang w:val="en-US"/>
        </w:rPr>
        <w:t xml:space="preserve"> </w:t>
      </w:r>
      <w:proofErr w:type="spellStart"/>
      <w:r w:rsidRPr="00DC54F8">
        <w:rPr>
          <w:sz w:val="20"/>
          <w:szCs w:val="20"/>
          <w:lang w:val="en-US"/>
        </w:rPr>
        <w:t>инструмената</w:t>
      </w:r>
      <w:proofErr w:type="spellEnd"/>
      <w:r w:rsidRPr="00DC54F8">
        <w:rPr>
          <w:sz w:val="20"/>
          <w:szCs w:val="20"/>
          <w:lang w:val="en-US"/>
        </w:rPr>
        <w:t xml:space="preserve"> </w:t>
      </w:r>
      <w:proofErr w:type="spellStart"/>
      <w:r w:rsidRPr="00DC54F8">
        <w:rPr>
          <w:sz w:val="20"/>
          <w:szCs w:val="20"/>
          <w:lang w:val="en-US"/>
        </w:rPr>
        <w:t>Србије</w:t>
      </w:r>
      <w:proofErr w:type="spellEnd"/>
      <w:r w:rsidRPr="00DC54F8">
        <w:rPr>
          <w:sz w:val="20"/>
          <w:szCs w:val="20"/>
          <w:lang w:val="en-US"/>
        </w:rPr>
        <w:t xml:space="preserve"> 6. </w:t>
      </w:r>
      <w:proofErr w:type="spellStart"/>
      <w:r w:rsidRPr="00DC54F8">
        <w:rPr>
          <w:sz w:val="20"/>
          <w:szCs w:val="20"/>
          <w:lang w:val="en-US"/>
        </w:rPr>
        <w:t>Фествал</w:t>
      </w:r>
      <w:proofErr w:type="spellEnd"/>
      <w:r w:rsidRPr="00DC54F8">
        <w:rPr>
          <w:sz w:val="20"/>
          <w:szCs w:val="20"/>
          <w:lang w:val="en-US"/>
        </w:rPr>
        <w:t xml:space="preserve"> </w:t>
      </w:r>
      <w:proofErr w:type="spellStart"/>
      <w:r w:rsidRPr="00DC54F8">
        <w:rPr>
          <w:sz w:val="20"/>
          <w:szCs w:val="20"/>
          <w:lang w:val="en-US"/>
        </w:rPr>
        <w:t>културе</w:t>
      </w:r>
      <w:proofErr w:type="spellEnd"/>
      <w:r w:rsidRPr="00DC54F8">
        <w:rPr>
          <w:sz w:val="20"/>
          <w:szCs w:val="20"/>
          <w:lang w:val="en-US"/>
        </w:rPr>
        <w:t xml:space="preserve"> - </w:t>
      </w:r>
      <w:proofErr w:type="spellStart"/>
      <w:r w:rsidRPr="00DC54F8">
        <w:rPr>
          <w:sz w:val="20"/>
          <w:szCs w:val="20"/>
          <w:lang w:val="en-US"/>
        </w:rPr>
        <w:t>Нушићијада</w:t>
      </w:r>
      <w:proofErr w:type="spellEnd"/>
      <w:r w:rsidRPr="00DC54F8">
        <w:rPr>
          <w:sz w:val="20"/>
          <w:szCs w:val="20"/>
          <w:lang w:val="en-US"/>
        </w:rPr>
        <w:t xml:space="preserve">  </w:t>
      </w:r>
    </w:p>
    <w:p w14:paraId="67BB99D9" w14:textId="77777777" w:rsidR="00DC54F8" w:rsidRPr="00DC54F8" w:rsidRDefault="00DC54F8" w:rsidP="00DC54F8">
      <w:pPr>
        <w:spacing w:after="200" w:line="276" w:lineRule="auto"/>
        <w:jc w:val="both"/>
        <w:rPr>
          <w:sz w:val="20"/>
          <w:szCs w:val="20"/>
          <w:lang w:val="en-US"/>
        </w:rPr>
      </w:pPr>
      <w:r w:rsidRPr="00DC54F8">
        <w:rPr>
          <w:b/>
          <w:sz w:val="20"/>
          <w:szCs w:val="20"/>
          <w:lang w:val="en-US"/>
        </w:rPr>
        <w:tab/>
      </w:r>
      <w:proofErr w:type="spellStart"/>
      <w:r w:rsidRPr="00DC54F8">
        <w:rPr>
          <w:b/>
          <w:sz w:val="20"/>
          <w:szCs w:val="20"/>
          <w:lang w:val="en-US"/>
        </w:rPr>
        <w:t>Географске</w:t>
      </w:r>
      <w:proofErr w:type="spellEnd"/>
      <w:r w:rsidRPr="00DC54F8">
        <w:rPr>
          <w:b/>
          <w:sz w:val="20"/>
          <w:szCs w:val="20"/>
          <w:lang w:val="en-US"/>
        </w:rPr>
        <w:t xml:space="preserve"> </w:t>
      </w:r>
      <w:proofErr w:type="spellStart"/>
      <w:r w:rsidRPr="00DC54F8">
        <w:rPr>
          <w:b/>
          <w:sz w:val="20"/>
          <w:szCs w:val="20"/>
          <w:lang w:val="en-US"/>
        </w:rPr>
        <w:t>специфичности</w:t>
      </w:r>
      <w:proofErr w:type="spellEnd"/>
      <w:r w:rsidRPr="00DC54F8">
        <w:rPr>
          <w:sz w:val="20"/>
          <w:szCs w:val="20"/>
          <w:lang w:val="sr-Cyrl-RS"/>
        </w:rPr>
        <w:t xml:space="preserve">: </w:t>
      </w:r>
      <w:proofErr w:type="spellStart"/>
      <w:r w:rsidRPr="00DC54F8">
        <w:rPr>
          <w:sz w:val="20"/>
          <w:szCs w:val="20"/>
          <w:lang w:val="en-US"/>
        </w:rPr>
        <w:t>Општина</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налази</w:t>
      </w:r>
      <w:proofErr w:type="spellEnd"/>
      <w:r w:rsidRPr="00DC54F8">
        <w:rPr>
          <w:sz w:val="20"/>
          <w:szCs w:val="20"/>
          <w:lang w:val="en-US"/>
        </w:rPr>
        <w:t xml:space="preserve"> у </w:t>
      </w:r>
      <w:proofErr w:type="spellStart"/>
      <w:r w:rsidRPr="00DC54F8">
        <w:rPr>
          <w:sz w:val="20"/>
          <w:szCs w:val="20"/>
          <w:lang w:val="en-US"/>
        </w:rPr>
        <w:t>брдско-планинском</w:t>
      </w:r>
      <w:proofErr w:type="spellEnd"/>
      <w:r w:rsidRPr="00DC54F8">
        <w:rPr>
          <w:sz w:val="20"/>
          <w:szCs w:val="20"/>
          <w:lang w:val="en-US"/>
        </w:rPr>
        <w:t xml:space="preserve"> </w:t>
      </w:r>
      <w:proofErr w:type="spellStart"/>
      <w:r w:rsidRPr="00DC54F8">
        <w:rPr>
          <w:sz w:val="20"/>
          <w:szCs w:val="20"/>
          <w:lang w:val="en-US"/>
        </w:rPr>
        <w:t>подручју</w:t>
      </w:r>
      <w:proofErr w:type="spellEnd"/>
      <w:r w:rsidRPr="00DC54F8">
        <w:rPr>
          <w:sz w:val="20"/>
          <w:szCs w:val="20"/>
          <w:lang w:val="en-US"/>
        </w:rPr>
        <w:t xml:space="preserve"> и </w:t>
      </w:r>
      <w:proofErr w:type="spellStart"/>
      <w:r w:rsidRPr="00DC54F8">
        <w:rPr>
          <w:sz w:val="20"/>
          <w:szCs w:val="20"/>
          <w:lang w:val="en-US"/>
        </w:rPr>
        <w:t>оивичена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планинским</w:t>
      </w:r>
      <w:proofErr w:type="spellEnd"/>
      <w:r w:rsidRPr="00DC54F8">
        <w:rPr>
          <w:sz w:val="20"/>
          <w:szCs w:val="20"/>
          <w:lang w:val="en-US"/>
        </w:rPr>
        <w:t xml:space="preserve"> </w:t>
      </w:r>
      <w:proofErr w:type="spellStart"/>
      <w:r w:rsidRPr="00DC54F8">
        <w:rPr>
          <w:sz w:val="20"/>
          <w:szCs w:val="20"/>
          <w:lang w:val="en-US"/>
        </w:rPr>
        <w:t>венцима</w:t>
      </w:r>
      <w:proofErr w:type="spellEnd"/>
      <w:r w:rsidRPr="00DC54F8">
        <w:rPr>
          <w:sz w:val="20"/>
          <w:szCs w:val="20"/>
          <w:lang w:val="en-US"/>
        </w:rPr>
        <w:t xml:space="preserve"> </w:t>
      </w:r>
      <w:proofErr w:type="spellStart"/>
      <w:r w:rsidRPr="00DC54F8">
        <w:rPr>
          <w:sz w:val="20"/>
          <w:szCs w:val="20"/>
          <w:lang w:val="en-US"/>
        </w:rPr>
        <w:t>Голије</w:t>
      </w:r>
      <w:proofErr w:type="spellEnd"/>
      <w:r w:rsidRPr="00DC54F8">
        <w:rPr>
          <w:sz w:val="20"/>
          <w:szCs w:val="20"/>
          <w:lang w:val="en-US"/>
        </w:rPr>
        <w:t xml:space="preserve">, </w:t>
      </w:r>
      <w:proofErr w:type="spellStart"/>
      <w:r w:rsidRPr="00DC54F8">
        <w:rPr>
          <w:sz w:val="20"/>
          <w:szCs w:val="20"/>
          <w:lang w:val="en-US"/>
        </w:rPr>
        <w:t>Јавора</w:t>
      </w:r>
      <w:proofErr w:type="spellEnd"/>
      <w:r w:rsidRPr="00DC54F8">
        <w:rPr>
          <w:sz w:val="20"/>
          <w:szCs w:val="20"/>
          <w:lang w:val="en-US"/>
        </w:rPr>
        <w:t xml:space="preserve"> и </w:t>
      </w:r>
      <w:proofErr w:type="spellStart"/>
      <w:r w:rsidRPr="00DC54F8">
        <w:rPr>
          <w:sz w:val="20"/>
          <w:szCs w:val="20"/>
          <w:lang w:val="en-US"/>
        </w:rPr>
        <w:t>Мучња</w:t>
      </w:r>
      <w:proofErr w:type="spellEnd"/>
      <w:r w:rsidRPr="00DC54F8">
        <w:rPr>
          <w:sz w:val="20"/>
          <w:szCs w:val="20"/>
          <w:lang w:val="en-US"/>
        </w:rPr>
        <w:t xml:space="preserve">. </w:t>
      </w:r>
      <w:proofErr w:type="spellStart"/>
      <w:r w:rsidRPr="00DC54F8">
        <w:rPr>
          <w:sz w:val="20"/>
          <w:szCs w:val="20"/>
          <w:lang w:val="en-US"/>
        </w:rPr>
        <w:t>Планина</w:t>
      </w:r>
      <w:proofErr w:type="spellEnd"/>
      <w:r w:rsidRPr="00DC54F8">
        <w:rPr>
          <w:sz w:val="20"/>
          <w:szCs w:val="20"/>
          <w:lang w:val="en-US"/>
        </w:rPr>
        <w:t xml:space="preserve"> </w:t>
      </w:r>
      <w:proofErr w:type="spellStart"/>
      <w:r w:rsidRPr="00DC54F8">
        <w:rPr>
          <w:sz w:val="20"/>
          <w:szCs w:val="20"/>
          <w:lang w:val="en-US"/>
        </w:rPr>
        <w:t>Голија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Уредбом</w:t>
      </w:r>
      <w:proofErr w:type="spellEnd"/>
      <w:r w:rsidRPr="00DC54F8">
        <w:rPr>
          <w:sz w:val="20"/>
          <w:szCs w:val="20"/>
          <w:lang w:val="en-US"/>
        </w:rPr>
        <w:t xml:space="preserve"> </w:t>
      </w:r>
      <w:proofErr w:type="spellStart"/>
      <w:r w:rsidRPr="00DC54F8">
        <w:rPr>
          <w:sz w:val="20"/>
          <w:szCs w:val="20"/>
          <w:lang w:val="en-US"/>
        </w:rPr>
        <w:t>Владе</w:t>
      </w:r>
      <w:proofErr w:type="spellEnd"/>
      <w:r w:rsidRPr="00DC54F8">
        <w:rPr>
          <w:sz w:val="20"/>
          <w:szCs w:val="20"/>
          <w:lang w:val="en-US"/>
        </w:rPr>
        <w:t xml:space="preserve"> </w:t>
      </w:r>
      <w:proofErr w:type="spellStart"/>
      <w:r w:rsidRPr="00DC54F8">
        <w:rPr>
          <w:sz w:val="20"/>
          <w:szCs w:val="20"/>
          <w:lang w:val="en-US"/>
        </w:rPr>
        <w:t>Републике</w:t>
      </w:r>
      <w:proofErr w:type="spellEnd"/>
      <w:r w:rsidRPr="00DC54F8">
        <w:rPr>
          <w:sz w:val="20"/>
          <w:szCs w:val="20"/>
          <w:lang w:val="en-US"/>
        </w:rPr>
        <w:t xml:space="preserve"> </w:t>
      </w:r>
      <w:proofErr w:type="spellStart"/>
      <w:r w:rsidRPr="00DC54F8">
        <w:rPr>
          <w:sz w:val="20"/>
          <w:szCs w:val="20"/>
          <w:lang w:val="en-US"/>
        </w:rPr>
        <w:t>Србије</w:t>
      </w:r>
      <w:proofErr w:type="spellEnd"/>
      <w:r w:rsidRPr="00DC54F8">
        <w:rPr>
          <w:sz w:val="20"/>
          <w:szCs w:val="20"/>
          <w:lang w:val="en-US"/>
        </w:rPr>
        <w:t xml:space="preserve"> </w:t>
      </w:r>
      <w:proofErr w:type="spellStart"/>
      <w:r w:rsidRPr="00DC54F8">
        <w:rPr>
          <w:sz w:val="20"/>
          <w:szCs w:val="20"/>
          <w:lang w:val="en-US"/>
        </w:rPr>
        <w:t>проглашена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Парк</w:t>
      </w:r>
      <w:proofErr w:type="spellEnd"/>
      <w:r w:rsidRPr="00DC54F8">
        <w:rPr>
          <w:sz w:val="20"/>
          <w:szCs w:val="20"/>
          <w:lang w:val="en-US"/>
        </w:rPr>
        <w:t xml:space="preserve"> </w:t>
      </w:r>
      <w:proofErr w:type="spellStart"/>
      <w:r w:rsidRPr="00DC54F8">
        <w:rPr>
          <w:sz w:val="20"/>
          <w:szCs w:val="20"/>
          <w:lang w:val="en-US"/>
        </w:rPr>
        <w:t>природе</w:t>
      </w:r>
      <w:proofErr w:type="spellEnd"/>
      <w:r w:rsidRPr="00DC54F8">
        <w:rPr>
          <w:sz w:val="20"/>
          <w:szCs w:val="20"/>
          <w:lang w:val="en-US"/>
        </w:rPr>
        <w:t xml:space="preserve"> (2001. </w:t>
      </w:r>
      <w:proofErr w:type="spellStart"/>
      <w:r w:rsidRPr="00DC54F8">
        <w:rPr>
          <w:sz w:val="20"/>
          <w:szCs w:val="20"/>
          <w:lang w:val="en-US"/>
        </w:rPr>
        <w:t>године</w:t>
      </w:r>
      <w:proofErr w:type="spellEnd"/>
      <w:r w:rsidRPr="00DC54F8">
        <w:rPr>
          <w:sz w:val="20"/>
          <w:szCs w:val="20"/>
          <w:lang w:val="en-US"/>
        </w:rPr>
        <w:t xml:space="preserve">), и </w:t>
      </w:r>
      <w:proofErr w:type="spellStart"/>
      <w:r w:rsidRPr="00DC54F8">
        <w:rPr>
          <w:sz w:val="20"/>
          <w:szCs w:val="20"/>
          <w:lang w:val="en-US"/>
        </w:rPr>
        <w:t>исте</w:t>
      </w:r>
      <w:proofErr w:type="spellEnd"/>
      <w:r w:rsidRPr="00DC54F8">
        <w:rPr>
          <w:sz w:val="20"/>
          <w:szCs w:val="20"/>
          <w:lang w:val="en-US"/>
        </w:rPr>
        <w:t xml:space="preserve">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Актом</w:t>
      </w:r>
      <w:proofErr w:type="spellEnd"/>
      <w:r w:rsidRPr="00DC54F8">
        <w:rPr>
          <w:sz w:val="20"/>
          <w:szCs w:val="20"/>
          <w:lang w:val="en-US"/>
        </w:rPr>
        <w:t xml:space="preserve"> УНЕСКО-а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Резерват</w:t>
      </w:r>
      <w:proofErr w:type="spellEnd"/>
      <w:r w:rsidRPr="00DC54F8">
        <w:rPr>
          <w:sz w:val="20"/>
          <w:szCs w:val="20"/>
          <w:lang w:val="en-US"/>
        </w:rPr>
        <w:t xml:space="preserve"> </w:t>
      </w:r>
      <w:proofErr w:type="spellStart"/>
      <w:r w:rsidRPr="00DC54F8">
        <w:rPr>
          <w:sz w:val="20"/>
          <w:szCs w:val="20"/>
          <w:lang w:val="en-US"/>
        </w:rPr>
        <w:t>биосфере</w:t>
      </w:r>
      <w:proofErr w:type="spellEnd"/>
      <w:r w:rsidRPr="00DC54F8">
        <w:rPr>
          <w:sz w:val="20"/>
          <w:szCs w:val="20"/>
          <w:lang w:val="en-US"/>
        </w:rPr>
        <w:t xml:space="preserve">. </w:t>
      </w:r>
      <w:proofErr w:type="spellStart"/>
      <w:r w:rsidRPr="00DC54F8">
        <w:rPr>
          <w:sz w:val="20"/>
          <w:szCs w:val="20"/>
          <w:lang w:val="en-US"/>
        </w:rPr>
        <w:t>Уредбом</w:t>
      </w:r>
      <w:proofErr w:type="spellEnd"/>
      <w:r w:rsidRPr="00DC54F8">
        <w:rPr>
          <w:sz w:val="20"/>
          <w:szCs w:val="20"/>
          <w:lang w:val="en-US"/>
        </w:rPr>
        <w:t xml:space="preserve"> </w:t>
      </w:r>
      <w:proofErr w:type="spellStart"/>
      <w:r w:rsidRPr="00DC54F8">
        <w:rPr>
          <w:sz w:val="20"/>
          <w:szCs w:val="20"/>
          <w:lang w:val="en-US"/>
        </w:rPr>
        <w:t>Владе</w:t>
      </w:r>
      <w:proofErr w:type="spellEnd"/>
      <w:r w:rsidRPr="00DC54F8">
        <w:rPr>
          <w:sz w:val="20"/>
          <w:szCs w:val="20"/>
          <w:lang w:val="en-US"/>
        </w:rPr>
        <w:t xml:space="preserve"> РС, 25. </w:t>
      </w:r>
      <w:proofErr w:type="spellStart"/>
      <w:r w:rsidRPr="00DC54F8">
        <w:rPr>
          <w:sz w:val="20"/>
          <w:szCs w:val="20"/>
          <w:lang w:val="en-US"/>
        </w:rPr>
        <w:t>јануара</w:t>
      </w:r>
      <w:proofErr w:type="spellEnd"/>
      <w:r w:rsidRPr="00DC54F8">
        <w:rPr>
          <w:sz w:val="20"/>
          <w:szCs w:val="20"/>
          <w:lang w:val="en-US"/>
        </w:rPr>
        <w:t xml:space="preserve"> 2000.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проглашена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ваздушну</w:t>
      </w:r>
      <w:proofErr w:type="spellEnd"/>
      <w:r w:rsidRPr="00DC54F8">
        <w:rPr>
          <w:sz w:val="20"/>
          <w:szCs w:val="20"/>
          <w:lang w:val="en-US"/>
        </w:rPr>
        <w:t xml:space="preserve"> </w:t>
      </w:r>
      <w:proofErr w:type="spellStart"/>
      <w:r w:rsidRPr="00DC54F8">
        <w:rPr>
          <w:sz w:val="20"/>
          <w:szCs w:val="20"/>
          <w:lang w:val="en-US"/>
        </w:rPr>
        <w:t>бању</w:t>
      </w:r>
      <w:proofErr w:type="spellEnd"/>
      <w:r w:rsidRPr="00DC54F8">
        <w:rPr>
          <w:sz w:val="20"/>
          <w:szCs w:val="20"/>
          <w:lang w:val="en-US"/>
        </w:rPr>
        <w:t xml:space="preserve">. </w:t>
      </w:r>
      <w:proofErr w:type="spellStart"/>
      <w:r w:rsidRPr="00DC54F8">
        <w:rPr>
          <w:sz w:val="20"/>
          <w:szCs w:val="20"/>
          <w:lang w:val="en-US"/>
        </w:rPr>
        <w:t>Према</w:t>
      </w:r>
      <w:proofErr w:type="spellEnd"/>
      <w:r w:rsidRPr="00DC54F8">
        <w:rPr>
          <w:sz w:val="20"/>
          <w:szCs w:val="20"/>
          <w:lang w:val="en-US"/>
        </w:rPr>
        <w:t xml:space="preserve"> </w:t>
      </w:r>
      <w:proofErr w:type="spellStart"/>
      <w:r w:rsidRPr="00DC54F8">
        <w:rPr>
          <w:sz w:val="20"/>
          <w:szCs w:val="20"/>
          <w:lang w:val="en-US"/>
        </w:rPr>
        <w:t>томе</w:t>
      </w:r>
      <w:proofErr w:type="spellEnd"/>
      <w:r w:rsidRPr="00DC54F8">
        <w:rPr>
          <w:sz w:val="20"/>
          <w:szCs w:val="20"/>
          <w:lang w:val="en-US"/>
        </w:rPr>
        <w:t xml:space="preserve">, </w:t>
      </w:r>
      <w:proofErr w:type="spellStart"/>
      <w:r w:rsidRPr="00DC54F8">
        <w:rPr>
          <w:sz w:val="20"/>
          <w:szCs w:val="20"/>
          <w:lang w:val="en-US"/>
        </w:rPr>
        <w:t>значајни</w:t>
      </w:r>
      <w:proofErr w:type="spellEnd"/>
      <w:r w:rsidRPr="00DC54F8">
        <w:rPr>
          <w:sz w:val="20"/>
          <w:szCs w:val="20"/>
          <w:lang w:val="en-US"/>
        </w:rPr>
        <w:t xml:space="preserve"> </w:t>
      </w:r>
      <w:proofErr w:type="spellStart"/>
      <w:r w:rsidRPr="00DC54F8">
        <w:rPr>
          <w:sz w:val="20"/>
          <w:szCs w:val="20"/>
          <w:lang w:val="en-US"/>
        </w:rPr>
        <w:t>природни</w:t>
      </w:r>
      <w:proofErr w:type="spellEnd"/>
      <w:r w:rsidRPr="00DC54F8">
        <w:rPr>
          <w:sz w:val="20"/>
          <w:szCs w:val="20"/>
          <w:lang w:val="en-US"/>
        </w:rPr>
        <w:t xml:space="preserve"> </w:t>
      </w:r>
      <w:proofErr w:type="spellStart"/>
      <w:r w:rsidRPr="00DC54F8">
        <w:rPr>
          <w:sz w:val="20"/>
          <w:szCs w:val="20"/>
          <w:lang w:val="en-US"/>
        </w:rPr>
        <w:t>ресурси</w:t>
      </w:r>
      <w:proofErr w:type="spellEnd"/>
      <w:r w:rsidRPr="00DC54F8">
        <w:rPr>
          <w:sz w:val="20"/>
          <w:szCs w:val="20"/>
          <w:lang w:val="en-US"/>
        </w:rPr>
        <w:t xml:space="preserve"> </w:t>
      </w:r>
      <w:proofErr w:type="spellStart"/>
      <w:r w:rsidRPr="00DC54F8">
        <w:rPr>
          <w:sz w:val="20"/>
          <w:szCs w:val="20"/>
          <w:lang w:val="en-US"/>
        </w:rPr>
        <w:t>ивањичке</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планине</w:t>
      </w:r>
      <w:proofErr w:type="spellEnd"/>
      <w:r w:rsidRPr="00DC54F8">
        <w:rPr>
          <w:sz w:val="20"/>
          <w:szCs w:val="20"/>
          <w:lang w:val="en-US"/>
        </w:rPr>
        <w:t xml:space="preserve"> (</w:t>
      </w:r>
      <w:proofErr w:type="spellStart"/>
      <w:r w:rsidRPr="00DC54F8">
        <w:rPr>
          <w:sz w:val="20"/>
          <w:szCs w:val="20"/>
          <w:lang w:val="en-US"/>
        </w:rPr>
        <w:t>навећи</w:t>
      </w:r>
      <w:proofErr w:type="spellEnd"/>
      <w:r w:rsidRPr="00DC54F8">
        <w:rPr>
          <w:sz w:val="20"/>
          <w:szCs w:val="20"/>
          <w:lang w:val="en-US"/>
        </w:rPr>
        <w:t xml:space="preserve"> </w:t>
      </w:r>
      <w:proofErr w:type="spellStart"/>
      <w:r w:rsidRPr="00DC54F8">
        <w:rPr>
          <w:sz w:val="20"/>
          <w:szCs w:val="20"/>
          <w:lang w:val="en-US"/>
        </w:rPr>
        <w:t>шумски</w:t>
      </w:r>
      <w:proofErr w:type="spellEnd"/>
      <w:r w:rsidRPr="00DC54F8">
        <w:rPr>
          <w:sz w:val="20"/>
          <w:szCs w:val="20"/>
          <w:lang w:val="en-US"/>
        </w:rPr>
        <w:t xml:space="preserve"> </w:t>
      </w:r>
      <w:proofErr w:type="spellStart"/>
      <w:r w:rsidRPr="00DC54F8">
        <w:rPr>
          <w:sz w:val="20"/>
          <w:szCs w:val="20"/>
          <w:lang w:val="en-US"/>
        </w:rPr>
        <w:t>фонд</w:t>
      </w:r>
      <w:proofErr w:type="spellEnd"/>
      <w:r w:rsidRPr="00DC54F8">
        <w:rPr>
          <w:sz w:val="20"/>
          <w:szCs w:val="20"/>
          <w:lang w:val="en-US"/>
        </w:rPr>
        <w:t xml:space="preserve"> у </w:t>
      </w:r>
      <w:proofErr w:type="spellStart"/>
      <w:r w:rsidRPr="00DC54F8">
        <w:rPr>
          <w:sz w:val="20"/>
          <w:szCs w:val="20"/>
          <w:lang w:val="en-US"/>
        </w:rPr>
        <w:t>земљи</w:t>
      </w:r>
      <w:proofErr w:type="spellEnd"/>
      <w:r w:rsidRPr="00DC54F8">
        <w:rPr>
          <w:sz w:val="20"/>
          <w:szCs w:val="20"/>
          <w:lang w:val="en-US"/>
        </w:rPr>
        <w:t xml:space="preserve">), </w:t>
      </w:r>
      <w:proofErr w:type="spellStart"/>
      <w:r w:rsidRPr="00DC54F8">
        <w:rPr>
          <w:sz w:val="20"/>
          <w:szCs w:val="20"/>
          <w:lang w:val="en-US"/>
        </w:rPr>
        <w:t>поља</w:t>
      </w:r>
      <w:proofErr w:type="spellEnd"/>
      <w:r w:rsidRPr="00DC54F8">
        <w:rPr>
          <w:sz w:val="20"/>
          <w:szCs w:val="20"/>
          <w:lang w:val="en-US"/>
        </w:rPr>
        <w:t xml:space="preserve"> (</w:t>
      </w:r>
      <w:proofErr w:type="spellStart"/>
      <w:r w:rsidRPr="00DC54F8">
        <w:rPr>
          <w:sz w:val="20"/>
          <w:szCs w:val="20"/>
          <w:lang w:val="en-US"/>
        </w:rPr>
        <w:t>оранице</w:t>
      </w:r>
      <w:proofErr w:type="spellEnd"/>
      <w:r w:rsidRPr="00DC54F8">
        <w:rPr>
          <w:sz w:val="20"/>
          <w:szCs w:val="20"/>
          <w:lang w:val="en-US"/>
        </w:rPr>
        <w:t xml:space="preserve"> и </w:t>
      </w:r>
      <w:proofErr w:type="spellStart"/>
      <w:r w:rsidRPr="00DC54F8">
        <w:rPr>
          <w:sz w:val="20"/>
          <w:szCs w:val="20"/>
          <w:lang w:val="en-US"/>
        </w:rPr>
        <w:t>баште</w:t>
      </w:r>
      <w:proofErr w:type="spellEnd"/>
      <w:r w:rsidRPr="00DC54F8">
        <w:rPr>
          <w:sz w:val="20"/>
          <w:szCs w:val="20"/>
          <w:lang w:val="en-US"/>
        </w:rPr>
        <w:t xml:space="preserve">) и </w:t>
      </w:r>
      <w:proofErr w:type="spellStart"/>
      <w:r w:rsidRPr="00DC54F8">
        <w:rPr>
          <w:sz w:val="20"/>
          <w:szCs w:val="20"/>
          <w:lang w:val="en-US"/>
        </w:rPr>
        <w:t>реке</w:t>
      </w:r>
      <w:proofErr w:type="spellEnd"/>
      <w:r w:rsidRPr="00DC54F8">
        <w:rPr>
          <w:sz w:val="20"/>
          <w:szCs w:val="20"/>
          <w:lang w:val="en-US"/>
        </w:rPr>
        <w:t xml:space="preserve"> (</w:t>
      </w:r>
      <w:proofErr w:type="spellStart"/>
      <w:r w:rsidRPr="00DC54F8">
        <w:rPr>
          <w:sz w:val="20"/>
          <w:szCs w:val="20"/>
          <w:lang w:val="en-US"/>
        </w:rPr>
        <w:t>велики</w:t>
      </w:r>
      <w:proofErr w:type="spellEnd"/>
      <w:r w:rsidRPr="00DC54F8">
        <w:rPr>
          <w:sz w:val="20"/>
          <w:szCs w:val="20"/>
          <w:lang w:val="en-US"/>
        </w:rPr>
        <w:t xml:space="preserve"> </w:t>
      </w:r>
      <w:proofErr w:type="spellStart"/>
      <w:r w:rsidRPr="00DC54F8">
        <w:rPr>
          <w:sz w:val="20"/>
          <w:szCs w:val="20"/>
          <w:lang w:val="en-US"/>
        </w:rPr>
        <w:t>потенцијал</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proofErr w:type="gramStart"/>
      <w:r w:rsidRPr="00DC54F8">
        <w:rPr>
          <w:sz w:val="20"/>
          <w:szCs w:val="20"/>
          <w:lang w:val="en-US"/>
        </w:rPr>
        <w:t>градњу</w:t>
      </w:r>
      <w:proofErr w:type="spellEnd"/>
      <w:r w:rsidRPr="00DC54F8">
        <w:rPr>
          <w:color w:val="FFFFFF"/>
          <w:sz w:val="20"/>
          <w:szCs w:val="20"/>
          <w:lang w:val="en-US"/>
        </w:rPr>
        <w:t xml:space="preserve">  </w:t>
      </w:r>
      <w:r w:rsidRPr="00DC54F8">
        <w:rPr>
          <w:sz w:val="20"/>
          <w:szCs w:val="20"/>
          <w:lang w:val="en-US"/>
        </w:rPr>
        <w:t>МХЕ</w:t>
      </w:r>
      <w:proofErr w:type="gramEnd"/>
      <w:r w:rsidRPr="00DC54F8">
        <w:rPr>
          <w:sz w:val="20"/>
          <w:szCs w:val="20"/>
          <w:lang w:val="en-US"/>
        </w:rPr>
        <w:t xml:space="preserve"> и </w:t>
      </w:r>
      <w:proofErr w:type="spellStart"/>
      <w:r w:rsidRPr="00DC54F8">
        <w:rPr>
          <w:sz w:val="20"/>
          <w:szCs w:val="20"/>
          <w:lang w:val="en-US"/>
        </w:rPr>
        <w:t>акумулационих</w:t>
      </w:r>
      <w:proofErr w:type="spellEnd"/>
      <w:r w:rsidRPr="00DC54F8">
        <w:rPr>
          <w:sz w:val="20"/>
          <w:szCs w:val="20"/>
          <w:lang w:val="en-US"/>
        </w:rPr>
        <w:t xml:space="preserve"> језера).   </w:t>
      </w:r>
      <w:r w:rsidRPr="00DC54F8">
        <w:rPr>
          <w:color w:val="FFFFFF"/>
          <w:sz w:val="20"/>
          <w:szCs w:val="20"/>
          <w:lang w:val="en-US"/>
        </w:rPr>
        <w:t xml:space="preserve">                                                    </w:t>
      </w:r>
    </w:p>
    <w:p w14:paraId="230A14A4" w14:textId="77777777" w:rsidR="00DC54F8" w:rsidRPr="00DC54F8" w:rsidRDefault="00DC54F8" w:rsidP="00DC54F8">
      <w:pPr>
        <w:spacing w:after="200" w:line="276" w:lineRule="auto"/>
        <w:jc w:val="both"/>
        <w:rPr>
          <w:sz w:val="20"/>
          <w:szCs w:val="20"/>
          <w:lang w:val="en-US"/>
        </w:rPr>
      </w:pPr>
      <w:r w:rsidRPr="00DC54F8">
        <w:rPr>
          <w:color w:val="FFFFFF"/>
          <w:sz w:val="20"/>
          <w:szCs w:val="20"/>
          <w:lang w:val="en-US"/>
        </w:rPr>
        <w:t xml:space="preserve">  </w:t>
      </w:r>
      <w:r w:rsidRPr="00DC54F8">
        <w:rPr>
          <w:color w:val="FFFFFF"/>
          <w:sz w:val="20"/>
          <w:szCs w:val="20"/>
          <w:lang w:val="en-US"/>
        </w:rPr>
        <w:tab/>
      </w:r>
      <w:proofErr w:type="spellStart"/>
      <w:r w:rsidRPr="00DC54F8">
        <w:rPr>
          <w:b/>
          <w:bCs/>
          <w:sz w:val="20"/>
          <w:szCs w:val="20"/>
          <w:lang w:val="en-US"/>
        </w:rPr>
        <w:t>Рурална</w:t>
      </w:r>
      <w:proofErr w:type="spellEnd"/>
      <w:r w:rsidRPr="00DC54F8">
        <w:rPr>
          <w:b/>
          <w:bCs/>
          <w:sz w:val="20"/>
          <w:szCs w:val="20"/>
          <w:lang w:val="en-US"/>
        </w:rPr>
        <w:t xml:space="preserve"> </w:t>
      </w:r>
      <w:proofErr w:type="spellStart"/>
      <w:r w:rsidRPr="00DC54F8">
        <w:rPr>
          <w:b/>
          <w:bCs/>
          <w:sz w:val="20"/>
          <w:szCs w:val="20"/>
          <w:lang w:val="en-US"/>
        </w:rPr>
        <w:t>инфраструктура</w:t>
      </w:r>
      <w:proofErr w:type="spellEnd"/>
      <w:r w:rsidRPr="00DC54F8">
        <w:rPr>
          <w:b/>
          <w:bCs/>
          <w:sz w:val="20"/>
          <w:szCs w:val="20"/>
          <w:lang w:val="en-US"/>
        </w:rPr>
        <w:t>:</w:t>
      </w:r>
      <w:r w:rsidRPr="00DC54F8">
        <w:rPr>
          <w:b/>
          <w:bCs/>
          <w:sz w:val="20"/>
          <w:szCs w:val="20"/>
          <w:lang w:val="sr-Cyrl-RS"/>
        </w:rPr>
        <w:t xml:space="preserve"> </w:t>
      </w:r>
      <w:proofErr w:type="spellStart"/>
      <w:r w:rsidRPr="00DC54F8">
        <w:rPr>
          <w:sz w:val="20"/>
          <w:szCs w:val="20"/>
          <w:lang w:val="en-US"/>
        </w:rPr>
        <w:t>Изграђеност</w:t>
      </w:r>
      <w:proofErr w:type="spellEnd"/>
      <w:r w:rsidRPr="00DC54F8">
        <w:rPr>
          <w:sz w:val="20"/>
          <w:szCs w:val="20"/>
          <w:lang w:val="en-US"/>
        </w:rPr>
        <w:t xml:space="preserve"> </w:t>
      </w:r>
      <w:proofErr w:type="spellStart"/>
      <w:r w:rsidRPr="00DC54F8">
        <w:rPr>
          <w:sz w:val="20"/>
          <w:szCs w:val="20"/>
          <w:lang w:val="en-US"/>
        </w:rPr>
        <w:t>мреже</w:t>
      </w:r>
      <w:proofErr w:type="spellEnd"/>
      <w:r w:rsidRPr="00DC54F8">
        <w:rPr>
          <w:sz w:val="20"/>
          <w:szCs w:val="20"/>
          <w:lang w:val="en-US"/>
        </w:rPr>
        <w:t xml:space="preserve"> </w:t>
      </w:r>
      <w:proofErr w:type="spellStart"/>
      <w:r w:rsidRPr="00DC54F8">
        <w:rPr>
          <w:sz w:val="20"/>
          <w:szCs w:val="20"/>
          <w:lang w:val="en-US"/>
        </w:rPr>
        <w:t>саобраћајне</w:t>
      </w:r>
      <w:proofErr w:type="spellEnd"/>
      <w:r w:rsidRPr="00DC54F8">
        <w:rPr>
          <w:sz w:val="20"/>
          <w:szCs w:val="20"/>
          <w:lang w:val="en-US"/>
        </w:rPr>
        <w:t xml:space="preserve"> </w:t>
      </w:r>
      <w:proofErr w:type="spellStart"/>
      <w:r w:rsidRPr="00DC54F8">
        <w:rPr>
          <w:sz w:val="20"/>
          <w:szCs w:val="20"/>
          <w:lang w:val="en-US"/>
        </w:rPr>
        <w:t>инфраструктуре</w:t>
      </w:r>
      <w:proofErr w:type="spellEnd"/>
      <w:r w:rsidRPr="00DC54F8">
        <w:rPr>
          <w:sz w:val="20"/>
          <w:szCs w:val="20"/>
          <w:lang w:val="en-US"/>
        </w:rPr>
        <w:t xml:space="preserve">, </w:t>
      </w:r>
      <w:proofErr w:type="spellStart"/>
      <w:r w:rsidRPr="00DC54F8">
        <w:rPr>
          <w:sz w:val="20"/>
          <w:szCs w:val="20"/>
          <w:lang w:val="en-US"/>
        </w:rPr>
        <w:t>према</w:t>
      </w:r>
      <w:proofErr w:type="spellEnd"/>
      <w:r w:rsidRPr="00DC54F8">
        <w:rPr>
          <w:sz w:val="20"/>
          <w:szCs w:val="20"/>
          <w:lang w:val="en-US"/>
        </w:rPr>
        <w:t xml:space="preserve"> </w:t>
      </w:r>
      <w:proofErr w:type="spellStart"/>
      <w:r w:rsidRPr="00DC54F8">
        <w:rPr>
          <w:sz w:val="20"/>
          <w:szCs w:val="20"/>
          <w:lang w:val="en-US"/>
        </w:rPr>
        <w:t>подацима</w:t>
      </w:r>
      <w:proofErr w:type="spellEnd"/>
      <w:r w:rsidRPr="00DC54F8">
        <w:rPr>
          <w:sz w:val="20"/>
          <w:szCs w:val="20"/>
          <w:lang w:val="en-US"/>
        </w:rPr>
        <w:t xml:space="preserve"> РЗС, </w:t>
      </w:r>
      <w:proofErr w:type="spellStart"/>
      <w:r w:rsidRPr="00DC54F8">
        <w:rPr>
          <w:sz w:val="20"/>
          <w:szCs w:val="20"/>
          <w:lang w:val="en-US"/>
        </w:rPr>
        <w:t>за</w:t>
      </w:r>
      <w:proofErr w:type="spellEnd"/>
      <w:r w:rsidRPr="00DC54F8">
        <w:rPr>
          <w:sz w:val="20"/>
          <w:szCs w:val="20"/>
          <w:lang w:val="en-US"/>
        </w:rPr>
        <w:t xml:space="preserve"> 2021. </w:t>
      </w:r>
      <w:proofErr w:type="spellStart"/>
      <w:r w:rsidRPr="00DC54F8">
        <w:rPr>
          <w:sz w:val="20"/>
          <w:szCs w:val="20"/>
          <w:lang w:val="en-US"/>
        </w:rPr>
        <w:t>годину</w:t>
      </w:r>
      <w:proofErr w:type="spellEnd"/>
      <w:r w:rsidRPr="00DC54F8">
        <w:rPr>
          <w:sz w:val="20"/>
          <w:szCs w:val="20"/>
          <w:lang w:val="en-US"/>
        </w:rPr>
        <w:t xml:space="preserve"> у </w:t>
      </w:r>
      <w:proofErr w:type="spellStart"/>
      <w:r w:rsidRPr="00DC54F8">
        <w:rPr>
          <w:sz w:val="20"/>
          <w:szCs w:val="20"/>
          <w:lang w:val="en-US"/>
        </w:rPr>
        <w:t>оквирима</w:t>
      </w:r>
      <w:proofErr w:type="spellEnd"/>
      <w:r w:rsidRPr="00DC54F8">
        <w:rPr>
          <w:sz w:val="20"/>
          <w:szCs w:val="20"/>
          <w:lang w:val="en-US"/>
        </w:rPr>
        <w:t xml:space="preserve"> </w:t>
      </w:r>
      <w:proofErr w:type="spellStart"/>
      <w:r w:rsidRPr="00DC54F8">
        <w:rPr>
          <w:sz w:val="20"/>
          <w:szCs w:val="20"/>
          <w:lang w:val="en-US"/>
        </w:rPr>
        <w:t>општинских</w:t>
      </w:r>
      <w:proofErr w:type="spellEnd"/>
      <w:r w:rsidRPr="00DC54F8">
        <w:rPr>
          <w:sz w:val="20"/>
          <w:szCs w:val="20"/>
          <w:lang w:val="en-US"/>
        </w:rPr>
        <w:t xml:space="preserve"> </w:t>
      </w:r>
      <w:proofErr w:type="spellStart"/>
      <w:r w:rsidRPr="00DC54F8">
        <w:rPr>
          <w:sz w:val="20"/>
          <w:szCs w:val="20"/>
          <w:lang w:val="en-US"/>
        </w:rPr>
        <w:t>граница</w:t>
      </w:r>
      <w:proofErr w:type="spellEnd"/>
      <w:r w:rsidRPr="00DC54F8">
        <w:rPr>
          <w:sz w:val="20"/>
          <w:szCs w:val="20"/>
          <w:lang w:val="en-US"/>
        </w:rPr>
        <w:t xml:space="preserve"> </w:t>
      </w:r>
      <w:proofErr w:type="spellStart"/>
      <w:r w:rsidRPr="00DC54F8">
        <w:rPr>
          <w:sz w:val="20"/>
          <w:szCs w:val="20"/>
          <w:lang w:val="en-US"/>
        </w:rPr>
        <w:t>постоји</w:t>
      </w:r>
      <w:proofErr w:type="spellEnd"/>
      <w:r w:rsidRPr="00DC54F8">
        <w:rPr>
          <w:sz w:val="20"/>
          <w:szCs w:val="20"/>
          <w:lang w:val="en-US"/>
        </w:rPr>
        <w:t xml:space="preserve"> 404 km </w:t>
      </w:r>
      <w:proofErr w:type="spellStart"/>
      <w:r w:rsidRPr="00DC54F8">
        <w:rPr>
          <w:sz w:val="20"/>
          <w:szCs w:val="20"/>
          <w:lang w:val="en-US"/>
        </w:rPr>
        <w:t>путева</w:t>
      </w:r>
      <w:proofErr w:type="spellEnd"/>
      <w:r w:rsidRPr="00DC54F8">
        <w:rPr>
          <w:sz w:val="20"/>
          <w:szCs w:val="20"/>
          <w:lang w:val="en-US"/>
        </w:rPr>
        <w:t xml:space="preserve">, </w:t>
      </w:r>
      <w:proofErr w:type="spellStart"/>
      <w:r w:rsidRPr="00DC54F8">
        <w:rPr>
          <w:sz w:val="20"/>
          <w:szCs w:val="20"/>
          <w:lang w:val="en-US"/>
        </w:rPr>
        <w:t>локалног</w:t>
      </w:r>
      <w:proofErr w:type="spellEnd"/>
      <w:r w:rsidRPr="00DC54F8">
        <w:rPr>
          <w:sz w:val="20"/>
          <w:szCs w:val="20"/>
          <w:lang w:val="en-US"/>
        </w:rPr>
        <w:t xml:space="preserve">, </w:t>
      </w:r>
      <w:proofErr w:type="spellStart"/>
      <w:r w:rsidRPr="00DC54F8">
        <w:rPr>
          <w:sz w:val="20"/>
          <w:szCs w:val="20"/>
          <w:lang w:val="en-US"/>
        </w:rPr>
        <w:t>магистралног</w:t>
      </w:r>
      <w:proofErr w:type="spellEnd"/>
      <w:r w:rsidRPr="00DC54F8">
        <w:rPr>
          <w:sz w:val="20"/>
          <w:szCs w:val="20"/>
          <w:lang w:val="en-US"/>
        </w:rPr>
        <w:t xml:space="preserve"> и </w:t>
      </w:r>
      <w:proofErr w:type="spellStart"/>
      <w:r w:rsidRPr="00DC54F8">
        <w:rPr>
          <w:sz w:val="20"/>
          <w:szCs w:val="20"/>
          <w:lang w:val="en-US"/>
        </w:rPr>
        <w:t>регионалног</w:t>
      </w:r>
      <w:proofErr w:type="spellEnd"/>
      <w:r w:rsidRPr="00DC54F8">
        <w:rPr>
          <w:sz w:val="20"/>
          <w:szCs w:val="20"/>
          <w:lang w:val="en-US"/>
        </w:rPr>
        <w:t xml:space="preserve"> </w:t>
      </w:r>
      <w:proofErr w:type="spellStart"/>
      <w:r w:rsidRPr="00DC54F8">
        <w:rPr>
          <w:sz w:val="20"/>
          <w:szCs w:val="20"/>
          <w:lang w:val="en-US"/>
        </w:rPr>
        <w:t>карактера</w:t>
      </w:r>
      <w:proofErr w:type="spellEnd"/>
      <w:r w:rsidRPr="00DC54F8">
        <w:rPr>
          <w:sz w:val="20"/>
          <w:szCs w:val="20"/>
          <w:lang w:val="en-US"/>
        </w:rPr>
        <w:t xml:space="preserve">. </w:t>
      </w:r>
      <w:proofErr w:type="spellStart"/>
      <w:r w:rsidRPr="00DC54F8">
        <w:rPr>
          <w:sz w:val="20"/>
          <w:szCs w:val="20"/>
          <w:lang w:val="en-US"/>
        </w:rPr>
        <w:t>Према</w:t>
      </w:r>
      <w:proofErr w:type="spellEnd"/>
      <w:r w:rsidRPr="00DC54F8">
        <w:rPr>
          <w:sz w:val="20"/>
          <w:szCs w:val="20"/>
          <w:lang w:val="en-US"/>
        </w:rPr>
        <w:t xml:space="preserve"> </w:t>
      </w:r>
      <w:proofErr w:type="spellStart"/>
      <w:r w:rsidRPr="00DC54F8">
        <w:rPr>
          <w:sz w:val="20"/>
          <w:szCs w:val="20"/>
          <w:lang w:val="en-US"/>
        </w:rPr>
        <w:t>Уредби</w:t>
      </w:r>
      <w:proofErr w:type="spellEnd"/>
      <w:r w:rsidRPr="00DC54F8">
        <w:rPr>
          <w:sz w:val="20"/>
          <w:szCs w:val="20"/>
          <w:lang w:val="en-US"/>
        </w:rPr>
        <w:t xml:space="preserve"> о </w:t>
      </w:r>
      <w:proofErr w:type="spellStart"/>
      <w:r w:rsidRPr="00DC54F8">
        <w:rPr>
          <w:sz w:val="20"/>
          <w:szCs w:val="20"/>
          <w:lang w:val="en-US"/>
        </w:rPr>
        <w:t>категоризацији</w:t>
      </w:r>
      <w:proofErr w:type="spellEnd"/>
      <w:r w:rsidRPr="00DC54F8">
        <w:rPr>
          <w:sz w:val="20"/>
          <w:szCs w:val="20"/>
          <w:lang w:val="en-US"/>
        </w:rPr>
        <w:t xml:space="preserve"> </w:t>
      </w:r>
      <w:proofErr w:type="spellStart"/>
      <w:r w:rsidRPr="00DC54F8">
        <w:rPr>
          <w:sz w:val="20"/>
          <w:szCs w:val="20"/>
          <w:lang w:val="en-US"/>
        </w:rPr>
        <w:t>државних</w:t>
      </w:r>
      <w:proofErr w:type="spellEnd"/>
      <w:r w:rsidRPr="00DC54F8">
        <w:rPr>
          <w:sz w:val="20"/>
          <w:szCs w:val="20"/>
          <w:lang w:val="en-US"/>
        </w:rPr>
        <w:t xml:space="preserve"> </w:t>
      </w:r>
      <w:proofErr w:type="spellStart"/>
      <w:r w:rsidRPr="00DC54F8">
        <w:rPr>
          <w:sz w:val="20"/>
          <w:szCs w:val="20"/>
          <w:lang w:val="en-US"/>
        </w:rPr>
        <w:t>путева</w:t>
      </w:r>
      <w:proofErr w:type="spellEnd"/>
      <w:r w:rsidRPr="00DC54F8">
        <w:rPr>
          <w:sz w:val="20"/>
          <w:szCs w:val="20"/>
          <w:lang w:val="en-US"/>
        </w:rPr>
        <w:t xml:space="preserve"> („</w:t>
      </w:r>
      <w:proofErr w:type="spellStart"/>
      <w:r w:rsidRPr="00DC54F8">
        <w:rPr>
          <w:sz w:val="20"/>
          <w:szCs w:val="20"/>
          <w:lang w:val="en-US"/>
        </w:rPr>
        <w:t>Службени</w:t>
      </w:r>
      <w:proofErr w:type="spellEnd"/>
      <w:r w:rsidRPr="00DC54F8">
        <w:rPr>
          <w:sz w:val="20"/>
          <w:szCs w:val="20"/>
          <w:lang w:val="en-US"/>
        </w:rPr>
        <w:t xml:space="preserve"> </w:t>
      </w:r>
      <w:proofErr w:type="spellStart"/>
      <w:r w:rsidRPr="00DC54F8">
        <w:rPr>
          <w:sz w:val="20"/>
          <w:szCs w:val="20"/>
          <w:lang w:val="en-US"/>
        </w:rPr>
        <w:t>гласник</w:t>
      </w:r>
      <w:proofErr w:type="spellEnd"/>
      <w:r w:rsidRPr="00DC54F8">
        <w:rPr>
          <w:sz w:val="20"/>
          <w:szCs w:val="20"/>
          <w:lang w:val="en-US"/>
        </w:rPr>
        <w:t xml:space="preserve"> </w:t>
      </w:r>
      <w:proofErr w:type="gramStart"/>
      <w:r w:rsidRPr="00DC54F8">
        <w:rPr>
          <w:sz w:val="20"/>
          <w:szCs w:val="20"/>
          <w:lang w:val="en-US"/>
        </w:rPr>
        <w:t>РС“</w:t>
      </w:r>
      <w:proofErr w:type="gramEnd"/>
      <w:r w:rsidRPr="00DC54F8">
        <w:rPr>
          <w:sz w:val="20"/>
          <w:szCs w:val="20"/>
          <w:lang w:val="en-US"/>
        </w:rPr>
        <w:t xml:space="preserve">, </w:t>
      </w:r>
      <w:r w:rsidRPr="00DC54F8">
        <w:rPr>
          <w:sz w:val="20"/>
          <w:szCs w:val="20"/>
          <w:lang w:val="sr-Cyrl-RS"/>
        </w:rPr>
        <w:t xml:space="preserve">број: </w:t>
      </w:r>
      <w:r w:rsidRPr="00DC54F8">
        <w:rPr>
          <w:iCs/>
          <w:sz w:val="20"/>
          <w:szCs w:val="20"/>
          <w:lang w:val="sr-Cyrl-RS"/>
        </w:rPr>
        <w:t>105/2013, 119/2013 и 93/2015</w:t>
      </w:r>
      <w:r w:rsidRPr="00DC54F8">
        <w:rPr>
          <w:i/>
          <w:iCs/>
          <w:sz w:val="20"/>
          <w:szCs w:val="20"/>
          <w:lang w:val="sr-Cyrl-RS"/>
        </w:rPr>
        <w:t>)</w:t>
      </w:r>
      <w:r w:rsidRPr="00DC54F8">
        <w:rPr>
          <w:sz w:val="20"/>
          <w:szCs w:val="20"/>
          <w:lang w:val="en-US"/>
        </w:rPr>
        <w:t xml:space="preserve">, </w:t>
      </w:r>
      <w:proofErr w:type="spellStart"/>
      <w:r w:rsidRPr="00DC54F8">
        <w:rPr>
          <w:sz w:val="20"/>
          <w:szCs w:val="20"/>
          <w:lang w:val="en-US"/>
        </w:rPr>
        <w:t>магистрални</w:t>
      </w:r>
      <w:proofErr w:type="spellEnd"/>
      <w:r w:rsidRPr="00DC54F8">
        <w:rPr>
          <w:sz w:val="20"/>
          <w:szCs w:val="20"/>
          <w:lang w:val="en-US"/>
        </w:rPr>
        <w:t xml:space="preserve"> и </w:t>
      </w:r>
      <w:proofErr w:type="spellStart"/>
      <w:r w:rsidRPr="00DC54F8">
        <w:rPr>
          <w:sz w:val="20"/>
          <w:szCs w:val="20"/>
          <w:lang w:val="en-US"/>
        </w:rPr>
        <w:t>регионални</w:t>
      </w:r>
      <w:proofErr w:type="spellEnd"/>
      <w:r w:rsidRPr="00DC54F8">
        <w:rPr>
          <w:sz w:val="20"/>
          <w:szCs w:val="20"/>
          <w:lang w:val="en-US"/>
        </w:rPr>
        <w:t xml:space="preserve"> </w:t>
      </w:r>
      <w:proofErr w:type="spellStart"/>
      <w:r w:rsidRPr="00DC54F8">
        <w:rPr>
          <w:sz w:val="20"/>
          <w:szCs w:val="20"/>
          <w:lang w:val="en-US"/>
        </w:rPr>
        <w:t>правци</w:t>
      </w:r>
      <w:proofErr w:type="spellEnd"/>
      <w:r w:rsidRPr="00DC54F8">
        <w:rPr>
          <w:sz w:val="20"/>
          <w:szCs w:val="20"/>
          <w:lang w:val="en-US"/>
        </w:rPr>
        <w:t xml:space="preserve"> </w:t>
      </w:r>
      <w:proofErr w:type="spellStart"/>
      <w:r w:rsidRPr="00DC54F8">
        <w:rPr>
          <w:sz w:val="20"/>
          <w:szCs w:val="20"/>
          <w:lang w:val="en-US"/>
        </w:rPr>
        <w:t>прекатeгоризују</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у </w:t>
      </w:r>
      <w:proofErr w:type="spellStart"/>
      <w:r w:rsidRPr="00DC54F8">
        <w:rPr>
          <w:sz w:val="20"/>
          <w:szCs w:val="20"/>
          <w:lang w:val="en-US"/>
        </w:rPr>
        <w:t>државне</w:t>
      </w:r>
      <w:proofErr w:type="spellEnd"/>
      <w:r w:rsidRPr="00DC54F8">
        <w:rPr>
          <w:sz w:val="20"/>
          <w:szCs w:val="20"/>
          <w:lang w:val="en-US"/>
        </w:rPr>
        <w:t xml:space="preserve"> </w:t>
      </w:r>
      <w:proofErr w:type="spellStart"/>
      <w:r w:rsidRPr="00DC54F8">
        <w:rPr>
          <w:sz w:val="20"/>
          <w:szCs w:val="20"/>
          <w:lang w:val="en-US"/>
        </w:rPr>
        <w:t>путеве</w:t>
      </w:r>
      <w:proofErr w:type="spellEnd"/>
      <w:r w:rsidRPr="00DC54F8">
        <w:rPr>
          <w:sz w:val="20"/>
          <w:szCs w:val="20"/>
          <w:lang w:val="en-US"/>
        </w:rPr>
        <w:t xml:space="preserve"> IА, IБ и II </w:t>
      </w:r>
      <w:proofErr w:type="spellStart"/>
      <w:r w:rsidRPr="00DC54F8">
        <w:rPr>
          <w:sz w:val="20"/>
          <w:szCs w:val="20"/>
          <w:lang w:val="en-US"/>
        </w:rPr>
        <w:t>реда</w:t>
      </w:r>
      <w:proofErr w:type="spellEnd"/>
      <w:r w:rsidRPr="00DC54F8">
        <w:rPr>
          <w:sz w:val="20"/>
          <w:szCs w:val="20"/>
          <w:lang w:val="en-US"/>
        </w:rPr>
        <w:t xml:space="preserve">. </w:t>
      </w:r>
      <w:proofErr w:type="spellStart"/>
      <w:r w:rsidRPr="00DC54F8">
        <w:rPr>
          <w:sz w:val="20"/>
          <w:szCs w:val="20"/>
          <w:lang w:val="en-US"/>
        </w:rPr>
        <w:t>Овом</w:t>
      </w:r>
      <w:proofErr w:type="spellEnd"/>
      <w:r w:rsidRPr="00DC54F8">
        <w:rPr>
          <w:sz w:val="20"/>
          <w:szCs w:val="20"/>
          <w:lang w:val="en-US"/>
        </w:rPr>
        <w:t xml:space="preserve"> </w:t>
      </w:r>
      <w:proofErr w:type="spellStart"/>
      <w:r w:rsidRPr="00DC54F8">
        <w:rPr>
          <w:sz w:val="20"/>
          <w:szCs w:val="20"/>
          <w:lang w:val="en-US"/>
        </w:rPr>
        <w:t>Уредбом</w:t>
      </w:r>
      <w:proofErr w:type="spellEnd"/>
      <w:r w:rsidRPr="00DC54F8">
        <w:rPr>
          <w:sz w:val="20"/>
          <w:szCs w:val="20"/>
          <w:lang w:val="en-US"/>
        </w:rPr>
        <w:t xml:space="preserve"> </w:t>
      </w:r>
      <w:proofErr w:type="spellStart"/>
      <w:r w:rsidRPr="00DC54F8">
        <w:rPr>
          <w:sz w:val="20"/>
          <w:szCs w:val="20"/>
          <w:lang w:val="en-US"/>
        </w:rPr>
        <w:t>саобраћајно</w:t>
      </w:r>
      <w:proofErr w:type="spellEnd"/>
      <w:r w:rsidRPr="00DC54F8">
        <w:rPr>
          <w:sz w:val="20"/>
          <w:szCs w:val="20"/>
          <w:lang w:val="en-US"/>
        </w:rPr>
        <w:t xml:space="preserve"> </w:t>
      </w:r>
      <w:proofErr w:type="spellStart"/>
      <w:r w:rsidRPr="00DC54F8">
        <w:rPr>
          <w:sz w:val="20"/>
          <w:szCs w:val="20"/>
          <w:lang w:val="en-US"/>
        </w:rPr>
        <w:t>чвориште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територији</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чине</w:t>
      </w:r>
      <w:proofErr w:type="spellEnd"/>
      <w:r w:rsidRPr="00DC54F8">
        <w:rPr>
          <w:sz w:val="20"/>
          <w:szCs w:val="20"/>
          <w:lang w:val="en-US"/>
        </w:rPr>
        <w:t xml:space="preserve"> </w:t>
      </w:r>
      <w:proofErr w:type="spellStart"/>
      <w:r w:rsidRPr="00DC54F8">
        <w:rPr>
          <w:sz w:val="20"/>
          <w:szCs w:val="20"/>
          <w:lang w:val="en-US"/>
        </w:rPr>
        <w:t>државни</w:t>
      </w:r>
      <w:proofErr w:type="spellEnd"/>
      <w:r w:rsidRPr="00DC54F8">
        <w:rPr>
          <w:sz w:val="20"/>
          <w:szCs w:val="20"/>
          <w:lang w:val="en-US"/>
        </w:rPr>
        <w:t xml:space="preserve"> </w:t>
      </w:r>
      <w:proofErr w:type="spellStart"/>
      <w:r w:rsidRPr="00DC54F8">
        <w:rPr>
          <w:sz w:val="20"/>
          <w:szCs w:val="20"/>
          <w:lang w:val="en-US"/>
        </w:rPr>
        <w:t>пут</w:t>
      </w:r>
      <w:proofErr w:type="spellEnd"/>
      <w:r w:rsidRPr="00DC54F8">
        <w:rPr>
          <w:sz w:val="20"/>
          <w:szCs w:val="20"/>
          <w:lang w:val="en-US"/>
        </w:rPr>
        <w:t xml:space="preserve"> IБ </w:t>
      </w:r>
      <w:proofErr w:type="spellStart"/>
      <w:r w:rsidRPr="00DC54F8">
        <w:rPr>
          <w:sz w:val="20"/>
          <w:szCs w:val="20"/>
          <w:lang w:val="en-US"/>
        </w:rPr>
        <w:t>реда</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 xml:space="preserve"> 13 (</w:t>
      </w:r>
      <w:proofErr w:type="spellStart"/>
      <w:r w:rsidRPr="00DC54F8">
        <w:rPr>
          <w:sz w:val="20"/>
          <w:szCs w:val="20"/>
          <w:lang w:val="en-US"/>
        </w:rPr>
        <w:t>Нови</w:t>
      </w:r>
      <w:proofErr w:type="spellEnd"/>
      <w:r w:rsidRPr="00DC54F8">
        <w:rPr>
          <w:sz w:val="20"/>
          <w:szCs w:val="20"/>
          <w:lang w:val="en-US"/>
        </w:rPr>
        <w:t xml:space="preserve"> </w:t>
      </w:r>
      <w:proofErr w:type="spellStart"/>
      <w:r w:rsidRPr="00DC54F8">
        <w:rPr>
          <w:sz w:val="20"/>
          <w:szCs w:val="20"/>
          <w:lang w:val="en-US"/>
        </w:rPr>
        <w:t>Сад</w:t>
      </w:r>
      <w:proofErr w:type="spellEnd"/>
      <w:r w:rsidRPr="00DC54F8">
        <w:rPr>
          <w:sz w:val="20"/>
          <w:szCs w:val="20"/>
          <w:lang w:val="en-US"/>
        </w:rPr>
        <w:t xml:space="preserve"> - </w:t>
      </w:r>
      <w:proofErr w:type="spellStart"/>
      <w:r w:rsidRPr="00DC54F8">
        <w:rPr>
          <w:sz w:val="20"/>
          <w:szCs w:val="20"/>
          <w:lang w:val="en-US"/>
        </w:rPr>
        <w:t>Рума</w:t>
      </w:r>
      <w:proofErr w:type="spellEnd"/>
      <w:r w:rsidRPr="00DC54F8">
        <w:rPr>
          <w:sz w:val="20"/>
          <w:szCs w:val="20"/>
          <w:lang w:val="en-US"/>
        </w:rPr>
        <w:t xml:space="preserve"> - </w:t>
      </w:r>
      <w:proofErr w:type="spellStart"/>
      <w:r w:rsidRPr="00DC54F8">
        <w:rPr>
          <w:sz w:val="20"/>
          <w:szCs w:val="20"/>
          <w:lang w:val="en-US"/>
        </w:rPr>
        <w:t>Шабац</w:t>
      </w:r>
      <w:proofErr w:type="spellEnd"/>
      <w:r w:rsidRPr="00DC54F8">
        <w:rPr>
          <w:sz w:val="20"/>
          <w:szCs w:val="20"/>
          <w:lang w:val="en-US"/>
        </w:rPr>
        <w:t xml:space="preserve"> - </w:t>
      </w:r>
      <w:proofErr w:type="spellStart"/>
      <w:r w:rsidRPr="00DC54F8">
        <w:rPr>
          <w:sz w:val="20"/>
          <w:szCs w:val="20"/>
          <w:lang w:val="en-US"/>
        </w:rPr>
        <w:t>Ваљево</w:t>
      </w:r>
      <w:proofErr w:type="spellEnd"/>
      <w:r w:rsidRPr="00DC54F8">
        <w:rPr>
          <w:sz w:val="20"/>
          <w:szCs w:val="20"/>
          <w:lang w:val="en-US"/>
        </w:rPr>
        <w:t xml:space="preserve"> - </w:t>
      </w:r>
      <w:proofErr w:type="spellStart"/>
      <w:r w:rsidRPr="00DC54F8">
        <w:rPr>
          <w:sz w:val="20"/>
          <w:szCs w:val="20"/>
          <w:lang w:val="en-US"/>
        </w:rPr>
        <w:t>Пожега</w:t>
      </w:r>
      <w:proofErr w:type="spellEnd"/>
      <w:r w:rsidRPr="00DC54F8">
        <w:rPr>
          <w:sz w:val="20"/>
          <w:szCs w:val="20"/>
          <w:lang w:val="en-US"/>
        </w:rPr>
        <w:t xml:space="preserve"> - </w:t>
      </w:r>
      <w:proofErr w:type="spellStart"/>
      <w:r w:rsidRPr="00DC54F8">
        <w:rPr>
          <w:sz w:val="20"/>
          <w:szCs w:val="20"/>
          <w:lang w:val="en-US"/>
        </w:rPr>
        <w:t>Ивањица</w:t>
      </w:r>
      <w:proofErr w:type="spellEnd"/>
      <w:r w:rsidRPr="00DC54F8">
        <w:rPr>
          <w:sz w:val="20"/>
          <w:szCs w:val="20"/>
          <w:lang w:val="en-US"/>
        </w:rPr>
        <w:t xml:space="preserve"> - </w:t>
      </w:r>
      <w:proofErr w:type="spellStart"/>
      <w:r w:rsidRPr="00DC54F8">
        <w:rPr>
          <w:sz w:val="20"/>
          <w:szCs w:val="20"/>
          <w:lang w:val="en-US"/>
        </w:rPr>
        <w:t>Сјеница</w:t>
      </w:r>
      <w:proofErr w:type="spellEnd"/>
      <w:r w:rsidRPr="00DC54F8">
        <w:rPr>
          <w:sz w:val="20"/>
          <w:szCs w:val="20"/>
          <w:lang w:val="en-US"/>
        </w:rPr>
        <w:t xml:space="preserve">), </w:t>
      </w:r>
      <w:proofErr w:type="spellStart"/>
      <w:r w:rsidRPr="00DC54F8">
        <w:rPr>
          <w:sz w:val="20"/>
          <w:szCs w:val="20"/>
          <w:lang w:val="en-US"/>
        </w:rPr>
        <w:t>државни</w:t>
      </w:r>
      <w:proofErr w:type="spellEnd"/>
      <w:r w:rsidRPr="00DC54F8">
        <w:rPr>
          <w:sz w:val="20"/>
          <w:szCs w:val="20"/>
          <w:lang w:val="en-US"/>
        </w:rPr>
        <w:t xml:space="preserve"> </w:t>
      </w:r>
      <w:proofErr w:type="spellStart"/>
      <w:r w:rsidRPr="00DC54F8">
        <w:rPr>
          <w:sz w:val="20"/>
          <w:szCs w:val="20"/>
          <w:lang w:val="en-US"/>
        </w:rPr>
        <w:t>пут</w:t>
      </w:r>
      <w:proofErr w:type="spellEnd"/>
      <w:r w:rsidRPr="00DC54F8">
        <w:rPr>
          <w:sz w:val="20"/>
          <w:szCs w:val="20"/>
          <w:lang w:val="en-US"/>
        </w:rPr>
        <w:t xml:space="preserve"> IБ, </w:t>
      </w:r>
      <w:proofErr w:type="spellStart"/>
      <w:r w:rsidRPr="00DC54F8">
        <w:rPr>
          <w:sz w:val="20"/>
          <w:szCs w:val="20"/>
          <w:lang w:val="en-US"/>
        </w:rPr>
        <w:t>број</w:t>
      </w:r>
      <w:proofErr w:type="spellEnd"/>
      <w:r w:rsidRPr="00DC54F8">
        <w:rPr>
          <w:sz w:val="20"/>
          <w:szCs w:val="20"/>
          <w:lang w:val="en-US"/>
        </w:rPr>
        <w:t xml:space="preserve"> 36 </w:t>
      </w:r>
      <w:proofErr w:type="spellStart"/>
      <w:r w:rsidRPr="00DC54F8">
        <w:rPr>
          <w:sz w:val="20"/>
          <w:szCs w:val="20"/>
          <w:lang w:val="en-US"/>
        </w:rPr>
        <w:t>Ивањица</w:t>
      </w:r>
      <w:proofErr w:type="spellEnd"/>
      <w:r w:rsidRPr="00DC54F8">
        <w:rPr>
          <w:sz w:val="20"/>
          <w:szCs w:val="20"/>
          <w:lang w:val="en-US"/>
        </w:rPr>
        <w:t xml:space="preserve"> - </w:t>
      </w:r>
      <w:proofErr w:type="spellStart"/>
      <w:r w:rsidRPr="00DC54F8">
        <w:rPr>
          <w:sz w:val="20"/>
          <w:szCs w:val="20"/>
          <w:lang w:val="en-US"/>
        </w:rPr>
        <w:t>веза</w:t>
      </w:r>
      <w:proofErr w:type="spellEnd"/>
      <w:r w:rsidRPr="00DC54F8">
        <w:rPr>
          <w:sz w:val="20"/>
          <w:szCs w:val="20"/>
          <w:lang w:val="en-US"/>
        </w:rPr>
        <w:t xml:space="preserve"> </w:t>
      </w:r>
      <w:proofErr w:type="spellStart"/>
      <w:r w:rsidRPr="00DC54F8">
        <w:rPr>
          <w:sz w:val="20"/>
          <w:szCs w:val="20"/>
          <w:lang w:val="en-US"/>
        </w:rPr>
        <w:t>државним</w:t>
      </w:r>
      <w:proofErr w:type="spellEnd"/>
      <w:r w:rsidRPr="00DC54F8">
        <w:rPr>
          <w:sz w:val="20"/>
          <w:szCs w:val="20"/>
          <w:lang w:val="en-US"/>
        </w:rPr>
        <w:t xml:space="preserve"> </w:t>
      </w:r>
      <w:proofErr w:type="spellStart"/>
      <w:r w:rsidRPr="00DC54F8">
        <w:rPr>
          <w:sz w:val="20"/>
          <w:szCs w:val="20"/>
          <w:lang w:val="en-US"/>
        </w:rPr>
        <w:t>путем</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 xml:space="preserve"> 15 (</w:t>
      </w:r>
      <w:proofErr w:type="spellStart"/>
      <w:r w:rsidRPr="00DC54F8">
        <w:rPr>
          <w:sz w:val="20"/>
          <w:szCs w:val="20"/>
          <w:lang w:val="en-US"/>
        </w:rPr>
        <w:t>Баточина</w:t>
      </w:r>
      <w:proofErr w:type="spellEnd"/>
      <w:r w:rsidRPr="00DC54F8">
        <w:rPr>
          <w:sz w:val="20"/>
          <w:szCs w:val="20"/>
          <w:lang w:val="en-US"/>
        </w:rPr>
        <w:t xml:space="preserve"> - </w:t>
      </w:r>
      <w:proofErr w:type="spellStart"/>
      <w:r w:rsidRPr="00DC54F8">
        <w:rPr>
          <w:sz w:val="20"/>
          <w:szCs w:val="20"/>
          <w:lang w:val="en-US"/>
        </w:rPr>
        <w:t>Крагујевац</w:t>
      </w:r>
      <w:proofErr w:type="spellEnd"/>
      <w:r w:rsidRPr="00DC54F8">
        <w:rPr>
          <w:sz w:val="20"/>
          <w:szCs w:val="20"/>
          <w:lang w:val="en-US"/>
        </w:rPr>
        <w:t xml:space="preserve"> - </w:t>
      </w:r>
      <w:proofErr w:type="spellStart"/>
      <w:r w:rsidRPr="00DC54F8">
        <w:rPr>
          <w:sz w:val="20"/>
          <w:szCs w:val="20"/>
          <w:lang w:val="en-US"/>
        </w:rPr>
        <w:t>Краљево</w:t>
      </w:r>
      <w:proofErr w:type="spellEnd"/>
      <w:r w:rsidRPr="00DC54F8">
        <w:rPr>
          <w:sz w:val="20"/>
          <w:szCs w:val="20"/>
          <w:lang w:val="en-US"/>
        </w:rPr>
        <w:t xml:space="preserve"> - </w:t>
      </w:r>
      <w:proofErr w:type="spellStart"/>
      <w:r w:rsidRPr="00DC54F8">
        <w:rPr>
          <w:sz w:val="20"/>
          <w:szCs w:val="20"/>
          <w:lang w:val="en-US"/>
        </w:rPr>
        <w:t>Рашка</w:t>
      </w:r>
      <w:proofErr w:type="spellEnd"/>
      <w:r w:rsidRPr="00DC54F8">
        <w:rPr>
          <w:sz w:val="20"/>
          <w:szCs w:val="20"/>
          <w:lang w:val="en-US"/>
        </w:rPr>
        <w:t xml:space="preserve"> - </w:t>
      </w:r>
      <w:proofErr w:type="spellStart"/>
      <w:r w:rsidRPr="00DC54F8">
        <w:rPr>
          <w:sz w:val="20"/>
          <w:szCs w:val="20"/>
          <w:lang w:val="en-US"/>
        </w:rPr>
        <w:t>Нови</w:t>
      </w:r>
      <w:proofErr w:type="spellEnd"/>
      <w:r w:rsidRPr="00DC54F8">
        <w:rPr>
          <w:sz w:val="20"/>
          <w:szCs w:val="20"/>
          <w:lang w:val="en-US"/>
        </w:rPr>
        <w:t xml:space="preserve"> </w:t>
      </w:r>
      <w:proofErr w:type="spellStart"/>
      <w:r w:rsidRPr="00DC54F8">
        <w:rPr>
          <w:sz w:val="20"/>
          <w:szCs w:val="20"/>
          <w:lang w:val="en-US"/>
        </w:rPr>
        <w:t>Пазар</w:t>
      </w:r>
      <w:proofErr w:type="spellEnd"/>
      <w:r w:rsidRPr="00DC54F8">
        <w:rPr>
          <w:sz w:val="20"/>
          <w:szCs w:val="20"/>
          <w:lang w:val="en-US"/>
        </w:rPr>
        <w:t xml:space="preserve"> - </w:t>
      </w:r>
      <w:proofErr w:type="spellStart"/>
      <w:r w:rsidRPr="00DC54F8">
        <w:rPr>
          <w:sz w:val="20"/>
          <w:szCs w:val="20"/>
          <w:lang w:val="en-US"/>
        </w:rPr>
        <w:t>Рибарићи</w:t>
      </w:r>
      <w:proofErr w:type="spellEnd"/>
      <w:r w:rsidRPr="00DC54F8">
        <w:rPr>
          <w:sz w:val="20"/>
          <w:szCs w:val="20"/>
          <w:lang w:val="en-US"/>
        </w:rPr>
        <w:t xml:space="preserve"> - </w:t>
      </w:r>
      <w:proofErr w:type="spellStart"/>
      <w:r w:rsidRPr="00DC54F8">
        <w:rPr>
          <w:sz w:val="20"/>
          <w:szCs w:val="20"/>
          <w:lang w:val="en-US"/>
        </w:rPr>
        <w:t>граница</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Црном</w:t>
      </w:r>
      <w:proofErr w:type="spellEnd"/>
      <w:r w:rsidRPr="00DC54F8">
        <w:rPr>
          <w:sz w:val="20"/>
          <w:szCs w:val="20"/>
          <w:lang w:val="en-US"/>
        </w:rPr>
        <w:t xml:space="preserve"> </w:t>
      </w:r>
      <w:proofErr w:type="spellStart"/>
      <w:r w:rsidRPr="00DC54F8">
        <w:rPr>
          <w:sz w:val="20"/>
          <w:szCs w:val="20"/>
          <w:lang w:val="en-US"/>
        </w:rPr>
        <w:t>Гором</w:t>
      </w:r>
      <w:proofErr w:type="spellEnd"/>
      <w:r w:rsidRPr="00DC54F8">
        <w:rPr>
          <w:sz w:val="20"/>
          <w:szCs w:val="20"/>
          <w:lang w:val="en-US"/>
        </w:rPr>
        <w:t xml:space="preserve">) и </w:t>
      </w:r>
      <w:proofErr w:type="spellStart"/>
      <w:r w:rsidRPr="00DC54F8">
        <w:rPr>
          <w:sz w:val="20"/>
          <w:szCs w:val="20"/>
          <w:lang w:val="en-US"/>
        </w:rPr>
        <w:t>државни</w:t>
      </w:r>
      <w:proofErr w:type="spellEnd"/>
      <w:r w:rsidRPr="00DC54F8">
        <w:rPr>
          <w:sz w:val="20"/>
          <w:szCs w:val="20"/>
          <w:lang w:val="en-US"/>
        </w:rPr>
        <w:t xml:space="preserve"> </w:t>
      </w:r>
      <w:proofErr w:type="spellStart"/>
      <w:r w:rsidRPr="00DC54F8">
        <w:rPr>
          <w:sz w:val="20"/>
          <w:szCs w:val="20"/>
          <w:lang w:val="en-US"/>
        </w:rPr>
        <w:t>пут</w:t>
      </w:r>
      <w:proofErr w:type="spellEnd"/>
      <w:r w:rsidRPr="00DC54F8">
        <w:rPr>
          <w:sz w:val="20"/>
          <w:szCs w:val="20"/>
          <w:lang w:val="en-US"/>
        </w:rPr>
        <w:t xml:space="preserve"> II </w:t>
      </w:r>
      <w:proofErr w:type="spellStart"/>
      <w:r w:rsidRPr="00DC54F8">
        <w:rPr>
          <w:sz w:val="20"/>
          <w:szCs w:val="20"/>
          <w:lang w:val="en-US"/>
        </w:rPr>
        <w:t>реда</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 xml:space="preserve"> 151 </w:t>
      </w:r>
      <w:proofErr w:type="spellStart"/>
      <w:r w:rsidRPr="00DC54F8">
        <w:rPr>
          <w:sz w:val="20"/>
          <w:szCs w:val="20"/>
          <w:lang w:val="en-US"/>
        </w:rPr>
        <w:t>Бељина</w:t>
      </w:r>
      <w:proofErr w:type="spellEnd"/>
      <w:r w:rsidRPr="00DC54F8">
        <w:rPr>
          <w:sz w:val="20"/>
          <w:szCs w:val="20"/>
          <w:lang w:val="en-US"/>
        </w:rPr>
        <w:t xml:space="preserve"> - </w:t>
      </w:r>
      <w:proofErr w:type="spellStart"/>
      <w:r w:rsidRPr="00DC54F8">
        <w:rPr>
          <w:sz w:val="20"/>
          <w:szCs w:val="20"/>
          <w:lang w:val="en-US"/>
        </w:rPr>
        <w:t>Гуча</w:t>
      </w:r>
      <w:proofErr w:type="spellEnd"/>
      <w:r w:rsidRPr="00DC54F8">
        <w:rPr>
          <w:sz w:val="20"/>
          <w:szCs w:val="20"/>
          <w:lang w:val="en-US"/>
        </w:rPr>
        <w:t xml:space="preserve"> -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Деонице</w:t>
      </w:r>
      <w:proofErr w:type="spellEnd"/>
      <w:r w:rsidRPr="00DC54F8">
        <w:rPr>
          <w:sz w:val="20"/>
          <w:szCs w:val="20"/>
          <w:lang w:val="en-US"/>
        </w:rPr>
        <w:t xml:space="preserve"> </w:t>
      </w:r>
      <w:proofErr w:type="spellStart"/>
      <w:r w:rsidRPr="00DC54F8">
        <w:rPr>
          <w:sz w:val="20"/>
          <w:szCs w:val="20"/>
          <w:lang w:val="en-US"/>
        </w:rPr>
        <w:t>државних</w:t>
      </w:r>
      <w:proofErr w:type="spellEnd"/>
      <w:r w:rsidRPr="00DC54F8">
        <w:rPr>
          <w:sz w:val="20"/>
          <w:szCs w:val="20"/>
          <w:lang w:val="en-US"/>
        </w:rPr>
        <w:t xml:space="preserve"> и </w:t>
      </w:r>
      <w:proofErr w:type="spellStart"/>
      <w:r w:rsidRPr="00DC54F8">
        <w:rPr>
          <w:sz w:val="20"/>
          <w:szCs w:val="20"/>
          <w:lang w:val="en-US"/>
        </w:rPr>
        <w:t>локалних</w:t>
      </w:r>
      <w:proofErr w:type="spellEnd"/>
      <w:r w:rsidRPr="00DC54F8">
        <w:rPr>
          <w:sz w:val="20"/>
          <w:szCs w:val="20"/>
          <w:lang w:val="en-US"/>
        </w:rPr>
        <w:t xml:space="preserve"> </w:t>
      </w:r>
      <w:proofErr w:type="spellStart"/>
      <w:r w:rsidRPr="00DC54F8">
        <w:rPr>
          <w:sz w:val="20"/>
          <w:szCs w:val="20"/>
          <w:lang w:val="en-US"/>
        </w:rPr>
        <w:t>путева</w:t>
      </w:r>
      <w:proofErr w:type="spellEnd"/>
      <w:r w:rsidRPr="00DC54F8">
        <w:rPr>
          <w:sz w:val="20"/>
          <w:szCs w:val="20"/>
          <w:lang w:val="en-US"/>
        </w:rPr>
        <w:t xml:space="preserve"> (</w:t>
      </w:r>
      <w:proofErr w:type="spellStart"/>
      <w:r w:rsidRPr="00DC54F8">
        <w:rPr>
          <w:sz w:val="20"/>
          <w:szCs w:val="20"/>
          <w:lang w:val="en-US"/>
        </w:rPr>
        <w:t>регионалног</w:t>
      </w:r>
      <w:proofErr w:type="spellEnd"/>
      <w:r w:rsidRPr="00DC54F8">
        <w:rPr>
          <w:sz w:val="20"/>
          <w:szCs w:val="20"/>
          <w:lang w:val="en-US"/>
        </w:rPr>
        <w:t xml:space="preserve"> </w:t>
      </w:r>
      <w:proofErr w:type="spellStart"/>
      <w:r w:rsidRPr="00DC54F8">
        <w:rPr>
          <w:sz w:val="20"/>
          <w:szCs w:val="20"/>
          <w:lang w:val="en-US"/>
        </w:rPr>
        <w:t>значаја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правцу</w:t>
      </w:r>
      <w:proofErr w:type="spellEnd"/>
      <w:r w:rsidRPr="00DC54F8">
        <w:rPr>
          <w:sz w:val="20"/>
          <w:szCs w:val="20"/>
          <w:lang w:val="en-US"/>
        </w:rPr>
        <w:t xml:space="preserve"> </w:t>
      </w:r>
      <w:proofErr w:type="spellStart"/>
      <w:r w:rsidRPr="00DC54F8">
        <w:rPr>
          <w:sz w:val="20"/>
          <w:szCs w:val="20"/>
          <w:lang w:val="en-US"/>
        </w:rPr>
        <w:t>пружања</w:t>
      </w:r>
      <w:proofErr w:type="spellEnd"/>
      <w:r w:rsidRPr="00DC54F8">
        <w:rPr>
          <w:sz w:val="20"/>
          <w:szCs w:val="20"/>
          <w:lang w:val="en-US"/>
        </w:rPr>
        <w:t xml:space="preserve"> </w:t>
      </w:r>
      <w:proofErr w:type="spellStart"/>
      <w:r w:rsidRPr="00DC54F8">
        <w:rPr>
          <w:sz w:val="20"/>
          <w:szCs w:val="20"/>
          <w:lang w:val="en-US"/>
        </w:rPr>
        <w:t>кроз</w:t>
      </w:r>
      <w:proofErr w:type="spellEnd"/>
      <w:r w:rsidRPr="00DC54F8">
        <w:rPr>
          <w:sz w:val="20"/>
          <w:szCs w:val="20"/>
          <w:lang w:val="en-US"/>
        </w:rPr>
        <w:t xml:space="preserve"> </w:t>
      </w:r>
      <w:proofErr w:type="spellStart"/>
      <w:r w:rsidRPr="00DC54F8">
        <w:rPr>
          <w:sz w:val="20"/>
          <w:szCs w:val="20"/>
          <w:lang w:val="en-US"/>
        </w:rPr>
        <w:t>територију</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lastRenderedPageBreak/>
        <w:t>Ивањица</w:t>
      </w:r>
      <w:proofErr w:type="spellEnd"/>
      <w:r w:rsidRPr="00DC54F8">
        <w:rPr>
          <w:sz w:val="20"/>
          <w:szCs w:val="20"/>
          <w:lang w:val="en-US"/>
        </w:rPr>
        <w:t xml:space="preserve"> </w:t>
      </w:r>
      <w:proofErr w:type="spellStart"/>
      <w:r w:rsidRPr="00DC54F8">
        <w:rPr>
          <w:sz w:val="20"/>
          <w:szCs w:val="20"/>
          <w:lang w:val="en-US"/>
        </w:rPr>
        <w:t>прекривене</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квалитетним</w:t>
      </w:r>
      <w:proofErr w:type="spellEnd"/>
      <w:r w:rsidRPr="00DC54F8">
        <w:rPr>
          <w:sz w:val="20"/>
          <w:szCs w:val="20"/>
          <w:lang w:val="en-US"/>
        </w:rPr>
        <w:t xml:space="preserve"> </w:t>
      </w:r>
      <w:proofErr w:type="spellStart"/>
      <w:r w:rsidRPr="00DC54F8">
        <w:rPr>
          <w:sz w:val="20"/>
          <w:szCs w:val="20"/>
          <w:lang w:val="en-US"/>
        </w:rPr>
        <w:t>асфалтним</w:t>
      </w:r>
      <w:proofErr w:type="spellEnd"/>
      <w:r w:rsidRPr="00DC54F8">
        <w:rPr>
          <w:sz w:val="20"/>
          <w:szCs w:val="20"/>
          <w:lang w:val="en-US"/>
        </w:rPr>
        <w:t xml:space="preserve"> </w:t>
      </w:r>
      <w:proofErr w:type="spellStart"/>
      <w:r w:rsidRPr="00DC54F8">
        <w:rPr>
          <w:sz w:val="20"/>
          <w:szCs w:val="20"/>
          <w:lang w:val="en-US"/>
        </w:rPr>
        <w:t>застором</w:t>
      </w:r>
      <w:proofErr w:type="spellEnd"/>
      <w:r w:rsidRPr="00DC54F8">
        <w:rPr>
          <w:sz w:val="20"/>
          <w:szCs w:val="20"/>
          <w:lang w:val="en-US"/>
        </w:rPr>
        <w:t xml:space="preserve">, </w:t>
      </w:r>
      <w:proofErr w:type="spellStart"/>
      <w:r w:rsidRPr="00DC54F8">
        <w:rPr>
          <w:sz w:val="20"/>
          <w:szCs w:val="20"/>
          <w:lang w:val="en-US"/>
        </w:rPr>
        <w:t>изузев</w:t>
      </w:r>
      <w:proofErr w:type="spellEnd"/>
      <w:r w:rsidRPr="00DC54F8">
        <w:rPr>
          <w:sz w:val="20"/>
          <w:szCs w:val="20"/>
          <w:lang w:val="en-US"/>
        </w:rPr>
        <w:t xml:space="preserve"> </w:t>
      </w:r>
      <w:proofErr w:type="spellStart"/>
      <w:r w:rsidRPr="00DC54F8">
        <w:rPr>
          <w:sz w:val="20"/>
          <w:szCs w:val="20"/>
          <w:lang w:val="en-US"/>
        </w:rPr>
        <w:t>дела</w:t>
      </w:r>
      <w:proofErr w:type="spellEnd"/>
      <w:r w:rsidRPr="00DC54F8">
        <w:rPr>
          <w:sz w:val="20"/>
          <w:szCs w:val="20"/>
          <w:lang w:val="en-US"/>
        </w:rPr>
        <w:t xml:space="preserve"> </w:t>
      </w:r>
      <w:proofErr w:type="spellStart"/>
      <w:r w:rsidRPr="00DC54F8">
        <w:rPr>
          <w:sz w:val="20"/>
          <w:szCs w:val="20"/>
          <w:lang w:val="en-US"/>
        </w:rPr>
        <w:t>саобраћајница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простору</w:t>
      </w:r>
      <w:proofErr w:type="spellEnd"/>
      <w:r w:rsidRPr="00DC54F8">
        <w:rPr>
          <w:sz w:val="20"/>
          <w:szCs w:val="20"/>
          <w:lang w:val="en-US"/>
        </w:rPr>
        <w:t xml:space="preserve"> </w:t>
      </w:r>
      <w:proofErr w:type="spellStart"/>
      <w:r w:rsidRPr="00DC54F8">
        <w:rPr>
          <w:sz w:val="20"/>
          <w:szCs w:val="20"/>
          <w:lang w:val="en-US"/>
        </w:rPr>
        <w:t>Парка</w:t>
      </w:r>
      <w:proofErr w:type="spellEnd"/>
      <w:r w:rsidRPr="00DC54F8">
        <w:rPr>
          <w:sz w:val="20"/>
          <w:szCs w:val="20"/>
          <w:lang w:val="en-US"/>
        </w:rPr>
        <w:t xml:space="preserve"> </w:t>
      </w:r>
      <w:proofErr w:type="spellStart"/>
      <w:r w:rsidRPr="00DC54F8">
        <w:rPr>
          <w:sz w:val="20"/>
          <w:szCs w:val="20"/>
          <w:lang w:val="en-US"/>
        </w:rPr>
        <w:t>природе</w:t>
      </w:r>
      <w:proofErr w:type="spellEnd"/>
      <w:r w:rsidRPr="00DC54F8">
        <w:rPr>
          <w:sz w:val="20"/>
          <w:szCs w:val="20"/>
          <w:lang w:val="en-US"/>
        </w:rPr>
        <w:t xml:space="preserve"> </w:t>
      </w:r>
      <w:proofErr w:type="spellStart"/>
      <w:r w:rsidRPr="00DC54F8">
        <w:rPr>
          <w:sz w:val="20"/>
          <w:szCs w:val="20"/>
          <w:lang w:val="en-US"/>
        </w:rPr>
        <w:t>Голија</w:t>
      </w:r>
      <w:proofErr w:type="spellEnd"/>
      <w:r w:rsidRPr="00DC54F8">
        <w:rPr>
          <w:sz w:val="20"/>
          <w:szCs w:val="20"/>
          <w:lang w:val="en-US"/>
        </w:rPr>
        <w:t xml:space="preserve"> </w:t>
      </w:r>
      <w:proofErr w:type="spellStart"/>
      <w:r w:rsidRPr="00DC54F8">
        <w:rPr>
          <w:sz w:val="20"/>
          <w:szCs w:val="20"/>
          <w:lang w:val="en-US"/>
        </w:rPr>
        <w:t>који</w:t>
      </w:r>
      <w:proofErr w:type="spellEnd"/>
      <w:r w:rsidRPr="00DC54F8">
        <w:rPr>
          <w:sz w:val="20"/>
          <w:szCs w:val="20"/>
          <w:lang w:val="en-US"/>
        </w:rPr>
        <w:t xml:space="preserve"> </w:t>
      </w:r>
      <w:proofErr w:type="spellStart"/>
      <w:r w:rsidRPr="00DC54F8">
        <w:rPr>
          <w:sz w:val="20"/>
          <w:szCs w:val="20"/>
          <w:lang w:val="en-US"/>
        </w:rPr>
        <w:t>повезују</w:t>
      </w:r>
      <w:proofErr w:type="spellEnd"/>
      <w:r w:rsidRPr="00DC54F8">
        <w:rPr>
          <w:sz w:val="20"/>
          <w:szCs w:val="20"/>
          <w:lang w:val="en-US"/>
        </w:rPr>
        <w:t xml:space="preserve"> </w:t>
      </w:r>
      <w:proofErr w:type="spellStart"/>
      <w:r w:rsidRPr="00DC54F8">
        <w:rPr>
          <w:sz w:val="20"/>
          <w:szCs w:val="20"/>
          <w:lang w:val="en-US"/>
        </w:rPr>
        <w:t>општину</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регионалним</w:t>
      </w:r>
      <w:proofErr w:type="spellEnd"/>
      <w:r w:rsidRPr="00DC54F8">
        <w:rPr>
          <w:sz w:val="20"/>
          <w:szCs w:val="20"/>
          <w:lang w:val="en-US"/>
        </w:rPr>
        <w:t xml:space="preserve"> ТЦ </w:t>
      </w:r>
      <w:proofErr w:type="spellStart"/>
      <w:r w:rsidRPr="00DC54F8">
        <w:rPr>
          <w:sz w:val="20"/>
          <w:szCs w:val="20"/>
          <w:lang w:val="en-US"/>
        </w:rPr>
        <w:t>Одвраћеница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деоници</w:t>
      </w:r>
      <w:proofErr w:type="spellEnd"/>
      <w:r w:rsidRPr="00DC54F8">
        <w:rPr>
          <w:sz w:val="20"/>
          <w:szCs w:val="20"/>
          <w:lang w:val="en-US"/>
        </w:rPr>
        <w:t xml:space="preserve"> </w:t>
      </w:r>
      <w:proofErr w:type="spellStart"/>
      <w:r w:rsidRPr="00DC54F8">
        <w:rPr>
          <w:sz w:val="20"/>
          <w:szCs w:val="20"/>
          <w:lang w:val="en-US"/>
        </w:rPr>
        <w:t>Голијска</w:t>
      </w:r>
      <w:proofErr w:type="spellEnd"/>
      <w:r w:rsidRPr="00DC54F8">
        <w:rPr>
          <w:sz w:val="20"/>
          <w:szCs w:val="20"/>
          <w:lang w:val="en-US"/>
        </w:rPr>
        <w:t xml:space="preserve"> </w:t>
      </w:r>
      <w:proofErr w:type="spellStart"/>
      <w:r w:rsidRPr="00DC54F8">
        <w:rPr>
          <w:sz w:val="20"/>
          <w:szCs w:val="20"/>
          <w:lang w:val="en-US"/>
        </w:rPr>
        <w:t>Река</w:t>
      </w:r>
      <w:proofErr w:type="spellEnd"/>
      <w:r w:rsidRPr="00DC54F8">
        <w:rPr>
          <w:sz w:val="20"/>
          <w:szCs w:val="20"/>
          <w:lang w:val="en-US"/>
        </w:rPr>
        <w:t xml:space="preserve"> - </w:t>
      </w:r>
      <w:proofErr w:type="spellStart"/>
      <w:r w:rsidRPr="00DC54F8">
        <w:rPr>
          <w:sz w:val="20"/>
          <w:szCs w:val="20"/>
          <w:lang w:val="en-US"/>
        </w:rPr>
        <w:t>Одвраћеница</w:t>
      </w:r>
      <w:proofErr w:type="spellEnd"/>
      <w:r w:rsidRPr="00DC54F8">
        <w:rPr>
          <w:sz w:val="20"/>
          <w:szCs w:val="20"/>
          <w:lang w:val="en-US"/>
        </w:rPr>
        <w:t xml:space="preserve">, у </w:t>
      </w:r>
      <w:proofErr w:type="spellStart"/>
      <w:r w:rsidRPr="00DC54F8">
        <w:rPr>
          <w:sz w:val="20"/>
          <w:szCs w:val="20"/>
          <w:lang w:val="en-US"/>
        </w:rPr>
        <w:t>дужини</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16 km и </w:t>
      </w:r>
      <w:proofErr w:type="spellStart"/>
      <w:r w:rsidRPr="00DC54F8">
        <w:rPr>
          <w:sz w:val="20"/>
          <w:szCs w:val="20"/>
          <w:lang w:val="en-US"/>
        </w:rPr>
        <w:t>Ивањицу</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Дугом</w:t>
      </w:r>
      <w:proofErr w:type="spellEnd"/>
      <w:r w:rsidRPr="00DC54F8">
        <w:rPr>
          <w:sz w:val="20"/>
          <w:szCs w:val="20"/>
          <w:lang w:val="en-US"/>
        </w:rPr>
        <w:t xml:space="preserve"> </w:t>
      </w:r>
      <w:proofErr w:type="spellStart"/>
      <w:r w:rsidRPr="00DC54F8">
        <w:rPr>
          <w:sz w:val="20"/>
          <w:szCs w:val="20"/>
          <w:lang w:val="en-US"/>
        </w:rPr>
        <w:t>Пољаном</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деоници</w:t>
      </w:r>
      <w:proofErr w:type="spellEnd"/>
      <w:r w:rsidRPr="00DC54F8">
        <w:rPr>
          <w:sz w:val="20"/>
          <w:szCs w:val="20"/>
          <w:lang w:val="en-US"/>
        </w:rPr>
        <w:t xml:space="preserve"> </w:t>
      </w:r>
      <w:proofErr w:type="spellStart"/>
      <w:r w:rsidRPr="00DC54F8">
        <w:rPr>
          <w:sz w:val="20"/>
          <w:szCs w:val="20"/>
          <w:lang w:val="en-US"/>
        </w:rPr>
        <w:t>Голијска</w:t>
      </w:r>
      <w:proofErr w:type="spellEnd"/>
      <w:r w:rsidRPr="00DC54F8">
        <w:rPr>
          <w:sz w:val="20"/>
          <w:szCs w:val="20"/>
          <w:lang w:val="en-US"/>
        </w:rPr>
        <w:t xml:space="preserve"> </w:t>
      </w:r>
      <w:proofErr w:type="spellStart"/>
      <w:r w:rsidRPr="00DC54F8">
        <w:rPr>
          <w:sz w:val="20"/>
          <w:szCs w:val="20"/>
          <w:lang w:val="en-US"/>
        </w:rPr>
        <w:t>Река</w:t>
      </w:r>
      <w:proofErr w:type="spellEnd"/>
      <w:r w:rsidRPr="00DC54F8">
        <w:rPr>
          <w:sz w:val="20"/>
          <w:szCs w:val="20"/>
          <w:lang w:val="en-US"/>
        </w:rPr>
        <w:t xml:space="preserve"> - </w:t>
      </w:r>
      <w:proofErr w:type="spellStart"/>
      <w:r w:rsidRPr="00DC54F8">
        <w:rPr>
          <w:sz w:val="20"/>
          <w:szCs w:val="20"/>
          <w:lang w:val="en-US"/>
        </w:rPr>
        <w:t>Дуга</w:t>
      </w:r>
      <w:proofErr w:type="spellEnd"/>
      <w:r w:rsidRPr="00DC54F8">
        <w:rPr>
          <w:sz w:val="20"/>
          <w:szCs w:val="20"/>
          <w:lang w:val="en-US"/>
        </w:rPr>
        <w:t xml:space="preserve"> </w:t>
      </w:r>
      <w:proofErr w:type="spellStart"/>
      <w:r w:rsidRPr="00DC54F8">
        <w:rPr>
          <w:sz w:val="20"/>
          <w:szCs w:val="20"/>
          <w:lang w:val="en-US"/>
        </w:rPr>
        <w:t>Пољана</w:t>
      </w:r>
      <w:proofErr w:type="spellEnd"/>
      <w:r w:rsidRPr="00DC54F8">
        <w:rPr>
          <w:sz w:val="20"/>
          <w:szCs w:val="20"/>
          <w:lang w:val="en-US"/>
        </w:rPr>
        <w:t xml:space="preserve"> 14 km. У </w:t>
      </w:r>
      <w:proofErr w:type="spellStart"/>
      <w:r w:rsidRPr="00DC54F8">
        <w:rPr>
          <w:sz w:val="20"/>
          <w:szCs w:val="20"/>
          <w:lang w:val="en-US"/>
        </w:rPr>
        <w:t>току</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радови</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изградњи</w:t>
      </w:r>
      <w:proofErr w:type="spellEnd"/>
      <w:r w:rsidRPr="00DC54F8">
        <w:rPr>
          <w:sz w:val="20"/>
          <w:szCs w:val="20"/>
          <w:lang w:val="en-US"/>
        </w:rPr>
        <w:t xml:space="preserve"> </w:t>
      </w:r>
      <w:proofErr w:type="spellStart"/>
      <w:r w:rsidRPr="00DC54F8">
        <w:rPr>
          <w:sz w:val="20"/>
          <w:szCs w:val="20"/>
          <w:lang w:val="en-US"/>
        </w:rPr>
        <w:t>поменутих</w:t>
      </w:r>
      <w:proofErr w:type="spellEnd"/>
      <w:r w:rsidRPr="00DC54F8">
        <w:rPr>
          <w:sz w:val="20"/>
          <w:szCs w:val="20"/>
          <w:lang w:val="en-US"/>
        </w:rPr>
        <w:t xml:space="preserve"> </w:t>
      </w:r>
      <w:proofErr w:type="spellStart"/>
      <w:r w:rsidRPr="00DC54F8">
        <w:rPr>
          <w:sz w:val="20"/>
          <w:szCs w:val="20"/>
          <w:lang w:val="en-US"/>
        </w:rPr>
        <w:t>праваца</w:t>
      </w:r>
      <w:proofErr w:type="spellEnd"/>
      <w:r w:rsidRPr="00DC54F8">
        <w:rPr>
          <w:sz w:val="20"/>
          <w:szCs w:val="20"/>
          <w:lang w:val="en-US"/>
        </w:rPr>
        <w:t xml:space="preserve">. </w:t>
      </w:r>
      <w:proofErr w:type="spellStart"/>
      <w:r w:rsidRPr="00DC54F8">
        <w:rPr>
          <w:sz w:val="20"/>
          <w:szCs w:val="20"/>
          <w:lang w:val="en-US"/>
        </w:rPr>
        <w:t>Правац</w:t>
      </w:r>
      <w:proofErr w:type="spellEnd"/>
      <w:r w:rsidRPr="00DC54F8">
        <w:rPr>
          <w:sz w:val="20"/>
          <w:szCs w:val="20"/>
          <w:lang w:val="en-US"/>
        </w:rPr>
        <w:t xml:space="preserve"> </w:t>
      </w:r>
      <w:proofErr w:type="spellStart"/>
      <w:r w:rsidRPr="00DC54F8">
        <w:rPr>
          <w:sz w:val="20"/>
          <w:szCs w:val="20"/>
          <w:lang w:val="en-US"/>
        </w:rPr>
        <w:t>пружања</w:t>
      </w:r>
      <w:proofErr w:type="spellEnd"/>
      <w:r w:rsidRPr="00DC54F8">
        <w:rPr>
          <w:sz w:val="20"/>
          <w:szCs w:val="20"/>
          <w:lang w:val="en-US"/>
        </w:rPr>
        <w:t xml:space="preserve"> </w:t>
      </w:r>
      <w:proofErr w:type="spellStart"/>
      <w:r w:rsidRPr="00DC54F8">
        <w:rPr>
          <w:sz w:val="20"/>
          <w:szCs w:val="20"/>
          <w:lang w:val="en-US"/>
        </w:rPr>
        <w:t>осталих</w:t>
      </w:r>
      <w:proofErr w:type="spellEnd"/>
      <w:r w:rsidRPr="00DC54F8">
        <w:rPr>
          <w:sz w:val="20"/>
          <w:szCs w:val="20"/>
          <w:lang w:val="en-US"/>
        </w:rPr>
        <w:t xml:space="preserve"> </w:t>
      </w:r>
      <w:proofErr w:type="spellStart"/>
      <w:r w:rsidRPr="00DC54F8">
        <w:rPr>
          <w:sz w:val="20"/>
          <w:szCs w:val="20"/>
          <w:lang w:val="en-US"/>
        </w:rPr>
        <w:t>путева</w:t>
      </w:r>
      <w:proofErr w:type="spellEnd"/>
      <w:r w:rsidRPr="00DC54F8">
        <w:rPr>
          <w:sz w:val="20"/>
          <w:szCs w:val="20"/>
          <w:lang w:val="en-US"/>
        </w:rPr>
        <w:t xml:space="preserve"> </w:t>
      </w:r>
      <w:proofErr w:type="spellStart"/>
      <w:r w:rsidRPr="00DC54F8">
        <w:rPr>
          <w:sz w:val="20"/>
          <w:szCs w:val="20"/>
          <w:lang w:val="en-US"/>
        </w:rPr>
        <w:t>локалног</w:t>
      </w:r>
      <w:proofErr w:type="spellEnd"/>
      <w:r w:rsidRPr="00DC54F8">
        <w:rPr>
          <w:sz w:val="20"/>
          <w:szCs w:val="20"/>
          <w:lang w:val="en-US"/>
        </w:rPr>
        <w:t xml:space="preserve"> </w:t>
      </w:r>
      <w:proofErr w:type="spellStart"/>
      <w:r w:rsidRPr="00DC54F8">
        <w:rPr>
          <w:sz w:val="20"/>
          <w:szCs w:val="20"/>
          <w:lang w:val="en-US"/>
        </w:rPr>
        <w:t>карактера</w:t>
      </w:r>
      <w:proofErr w:type="spellEnd"/>
      <w:r w:rsidRPr="00DC54F8">
        <w:rPr>
          <w:sz w:val="20"/>
          <w:szCs w:val="20"/>
          <w:lang w:val="en-US"/>
        </w:rPr>
        <w:t xml:space="preserve">, </w:t>
      </w:r>
      <w:proofErr w:type="spellStart"/>
      <w:r w:rsidRPr="00DC54F8">
        <w:rPr>
          <w:sz w:val="20"/>
          <w:szCs w:val="20"/>
          <w:lang w:val="en-US"/>
        </w:rPr>
        <w:t>представља</w:t>
      </w:r>
      <w:proofErr w:type="spellEnd"/>
      <w:r w:rsidRPr="00DC54F8">
        <w:rPr>
          <w:sz w:val="20"/>
          <w:szCs w:val="20"/>
          <w:lang w:val="en-US"/>
        </w:rPr>
        <w:t xml:space="preserve"> </w:t>
      </w:r>
      <w:proofErr w:type="spellStart"/>
      <w:r w:rsidRPr="00DC54F8">
        <w:rPr>
          <w:sz w:val="20"/>
          <w:szCs w:val="20"/>
          <w:lang w:val="en-US"/>
        </w:rPr>
        <w:t>везу</w:t>
      </w:r>
      <w:proofErr w:type="spellEnd"/>
      <w:r w:rsidRPr="00DC54F8">
        <w:rPr>
          <w:sz w:val="20"/>
          <w:szCs w:val="20"/>
          <w:lang w:val="en-US"/>
        </w:rPr>
        <w:t xml:space="preserve"> </w:t>
      </w:r>
      <w:proofErr w:type="spellStart"/>
      <w:r w:rsidRPr="00DC54F8">
        <w:rPr>
          <w:sz w:val="20"/>
          <w:szCs w:val="20"/>
          <w:lang w:val="en-US"/>
        </w:rPr>
        <w:t>урбаног</w:t>
      </w:r>
      <w:proofErr w:type="spellEnd"/>
      <w:r w:rsidRPr="00DC54F8">
        <w:rPr>
          <w:sz w:val="20"/>
          <w:szCs w:val="20"/>
          <w:lang w:val="en-US"/>
        </w:rPr>
        <w:t xml:space="preserve"> и </w:t>
      </w:r>
      <w:proofErr w:type="spellStart"/>
      <w:r w:rsidRPr="00DC54F8">
        <w:rPr>
          <w:sz w:val="20"/>
          <w:szCs w:val="20"/>
          <w:lang w:val="en-US"/>
        </w:rPr>
        <w:t>административног</w:t>
      </w:r>
      <w:proofErr w:type="spellEnd"/>
      <w:r w:rsidRPr="00DC54F8">
        <w:rPr>
          <w:sz w:val="20"/>
          <w:szCs w:val="20"/>
          <w:lang w:val="en-US"/>
        </w:rPr>
        <w:t xml:space="preserve"> </w:t>
      </w:r>
      <w:proofErr w:type="spellStart"/>
      <w:r w:rsidRPr="00DC54F8">
        <w:rPr>
          <w:sz w:val="20"/>
          <w:szCs w:val="20"/>
          <w:lang w:val="en-US"/>
        </w:rPr>
        <w:t>центра</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великим</w:t>
      </w:r>
      <w:proofErr w:type="spellEnd"/>
      <w:r w:rsidRPr="00DC54F8">
        <w:rPr>
          <w:sz w:val="20"/>
          <w:szCs w:val="20"/>
          <w:lang w:val="en-US"/>
        </w:rPr>
        <w:t xml:space="preserve"> </w:t>
      </w:r>
      <w:proofErr w:type="spellStart"/>
      <w:r w:rsidRPr="00DC54F8">
        <w:rPr>
          <w:sz w:val="20"/>
          <w:szCs w:val="20"/>
          <w:lang w:val="en-US"/>
        </w:rPr>
        <w:t>бројем</w:t>
      </w:r>
      <w:proofErr w:type="spellEnd"/>
      <w:r w:rsidRPr="00DC54F8">
        <w:rPr>
          <w:sz w:val="20"/>
          <w:szCs w:val="20"/>
          <w:lang w:val="en-US"/>
        </w:rPr>
        <w:t xml:space="preserve"> </w:t>
      </w:r>
      <w:proofErr w:type="spellStart"/>
      <w:r w:rsidRPr="00DC54F8">
        <w:rPr>
          <w:sz w:val="20"/>
          <w:szCs w:val="20"/>
          <w:lang w:val="en-US"/>
        </w:rPr>
        <w:t>села</w:t>
      </w:r>
      <w:proofErr w:type="spellEnd"/>
      <w:r w:rsidRPr="00DC54F8">
        <w:rPr>
          <w:sz w:val="20"/>
          <w:szCs w:val="20"/>
          <w:lang w:val="en-US"/>
        </w:rPr>
        <w:t xml:space="preserve"> и </w:t>
      </w:r>
      <w:proofErr w:type="spellStart"/>
      <w:r w:rsidRPr="00DC54F8">
        <w:rPr>
          <w:sz w:val="20"/>
          <w:szCs w:val="20"/>
          <w:lang w:val="en-US"/>
        </w:rPr>
        <w:t>заселака</w:t>
      </w:r>
      <w:proofErr w:type="spellEnd"/>
      <w:r w:rsidRPr="00DC54F8">
        <w:rPr>
          <w:sz w:val="20"/>
          <w:szCs w:val="20"/>
          <w:lang w:val="en-US"/>
        </w:rPr>
        <w:t xml:space="preserve">. </w:t>
      </w:r>
      <w:proofErr w:type="spellStart"/>
      <w:r w:rsidRPr="00DC54F8">
        <w:rPr>
          <w:sz w:val="20"/>
          <w:szCs w:val="20"/>
          <w:lang w:val="en-US"/>
        </w:rPr>
        <w:t>Имајући</w:t>
      </w:r>
      <w:proofErr w:type="spellEnd"/>
      <w:r w:rsidRPr="00DC54F8">
        <w:rPr>
          <w:sz w:val="20"/>
          <w:szCs w:val="20"/>
          <w:lang w:val="en-US"/>
        </w:rPr>
        <w:t xml:space="preserve"> у </w:t>
      </w:r>
      <w:proofErr w:type="spellStart"/>
      <w:r w:rsidRPr="00DC54F8">
        <w:rPr>
          <w:sz w:val="20"/>
          <w:szCs w:val="20"/>
          <w:lang w:val="en-US"/>
        </w:rPr>
        <w:t>виду</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насељеност</w:t>
      </w:r>
      <w:proofErr w:type="spellEnd"/>
      <w:r w:rsidRPr="00DC54F8">
        <w:rPr>
          <w:sz w:val="20"/>
          <w:szCs w:val="20"/>
          <w:lang w:val="en-US"/>
        </w:rPr>
        <w:t xml:space="preserve"> </w:t>
      </w:r>
      <w:proofErr w:type="spellStart"/>
      <w:r w:rsidRPr="00DC54F8">
        <w:rPr>
          <w:sz w:val="20"/>
          <w:szCs w:val="20"/>
          <w:lang w:val="en-US"/>
        </w:rPr>
        <w:t>простора</w:t>
      </w:r>
      <w:proofErr w:type="spellEnd"/>
      <w:r w:rsidRPr="00DC54F8">
        <w:rPr>
          <w:sz w:val="20"/>
          <w:szCs w:val="20"/>
          <w:lang w:val="en-US"/>
        </w:rPr>
        <w:t xml:space="preserve"> </w:t>
      </w:r>
      <w:proofErr w:type="spellStart"/>
      <w:r w:rsidRPr="00DC54F8">
        <w:rPr>
          <w:sz w:val="20"/>
          <w:szCs w:val="20"/>
          <w:lang w:val="en-US"/>
        </w:rPr>
        <w:t>карактерише</w:t>
      </w:r>
      <w:proofErr w:type="spellEnd"/>
      <w:r w:rsidRPr="00DC54F8">
        <w:rPr>
          <w:sz w:val="20"/>
          <w:szCs w:val="20"/>
          <w:lang w:val="en-US"/>
        </w:rPr>
        <w:t xml:space="preserve"> 49 </w:t>
      </w:r>
      <w:proofErr w:type="spellStart"/>
      <w:r w:rsidRPr="00DC54F8">
        <w:rPr>
          <w:sz w:val="20"/>
          <w:szCs w:val="20"/>
          <w:lang w:val="en-US"/>
        </w:rPr>
        <w:t>насељених</w:t>
      </w:r>
      <w:proofErr w:type="spellEnd"/>
      <w:r w:rsidRPr="00DC54F8">
        <w:rPr>
          <w:sz w:val="20"/>
          <w:szCs w:val="20"/>
          <w:lang w:val="en-US"/>
        </w:rPr>
        <w:t xml:space="preserve"> </w:t>
      </w:r>
      <w:proofErr w:type="spellStart"/>
      <w:r w:rsidRPr="00DC54F8">
        <w:rPr>
          <w:sz w:val="20"/>
          <w:szCs w:val="20"/>
          <w:lang w:val="en-US"/>
        </w:rPr>
        <w:t>места</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19 </w:t>
      </w:r>
      <w:proofErr w:type="spellStart"/>
      <w:r w:rsidRPr="00DC54F8">
        <w:rPr>
          <w:sz w:val="20"/>
          <w:szCs w:val="20"/>
          <w:lang w:val="en-US"/>
        </w:rPr>
        <w:t>месних</w:t>
      </w:r>
      <w:proofErr w:type="spellEnd"/>
      <w:r w:rsidRPr="00DC54F8">
        <w:rPr>
          <w:sz w:val="20"/>
          <w:szCs w:val="20"/>
          <w:lang w:val="en-US"/>
        </w:rPr>
        <w:t xml:space="preserve"> </w:t>
      </w:r>
      <w:proofErr w:type="spellStart"/>
      <w:r w:rsidRPr="00DC54F8">
        <w:rPr>
          <w:sz w:val="20"/>
          <w:szCs w:val="20"/>
          <w:lang w:val="en-US"/>
        </w:rPr>
        <w:t>заједница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простору</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1.090 km², </w:t>
      </w:r>
      <w:proofErr w:type="spellStart"/>
      <w:r w:rsidRPr="00DC54F8">
        <w:rPr>
          <w:sz w:val="20"/>
          <w:szCs w:val="20"/>
          <w:lang w:val="en-US"/>
        </w:rPr>
        <w:t>квалитет</w:t>
      </w:r>
      <w:proofErr w:type="spellEnd"/>
      <w:r w:rsidRPr="00DC54F8">
        <w:rPr>
          <w:sz w:val="20"/>
          <w:szCs w:val="20"/>
          <w:lang w:val="en-US"/>
        </w:rPr>
        <w:t xml:space="preserve"> </w:t>
      </w:r>
      <w:proofErr w:type="spellStart"/>
      <w:r w:rsidRPr="00DC54F8">
        <w:rPr>
          <w:sz w:val="20"/>
          <w:szCs w:val="20"/>
          <w:lang w:val="en-US"/>
        </w:rPr>
        <w:t>локалних</w:t>
      </w:r>
      <w:proofErr w:type="spellEnd"/>
      <w:r w:rsidRPr="00DC54F8">
        <w:rPr>
          <w:sz w:val="20"/>
          <w:szCs w:val="20"/>
          <w:lang w:val="en-US"/>
        </w:rPr>
        <w:t xml:space="preserve"> </w:t>
      </w:r>
      <w:proofErr w:type="spellStart"/>
      <w:r w:rsidRPr="00DC54F8">
        <w:rPr>
          <w:sz w:val="20"/>
          <w:szCs w:val="20"/>
          <w:lang w:val="en-US"/>
        </w:rPr>
        <w:t>саобраћајница</w:t>
      </w:r>
      <w:proofErr w:type="spellEnd"/>
      <w:r w:rsidRPr="00DC54F8">
        <w:rPr>
          <w:sz w:val="20"/>
          <w:szCs w:val="20"/>
          <w:lang w:val="en-US"/>
        </w:rPr>
        <w:t xml:space="preserve"> </w:t>
      </w:r>
      <w:proofErr w:type="spellStart"/>
      <w:r w:rsidRPr="00DC54F8">
        <w:rPr>
          <w:sz w:val="20"/>
          <w:szCs w:val="20"/>
          <w:lang w:val="en-US"/>
        </w:rPr>
        <w:t>детерминише</w:t>
      </w:r>
      <w:proofErr w:type="spellEnd"/>
      <w:r w:rsidRPr="00DC54F8">
        <w:rPr>
          <w:sz w:val="20"/>
          <w:szCs w:val="20"/>
          <w:lang w:val="en-US"/>
        </w:rPr>
        <w:t xml:space="preserve"> </w:t>
      </w:r>
      <w:proofErr w:type="spellStart"/>
      <w:r w:rsidRPr="00DC54F8">
        <w:rPr>
          <w:sz w:val="20"/>
          <w:szCs w:val="20"/>
          <w:lang w:val="en-US"/>
        </w:rPr>
        <w:t>низак</w:t>
      </w:r>
      <w:proofErr w:type="spellEnd"/>
      <w:r w:rsidRPr="00DC54F8">
        <w:rPr>
          <w:sz w:val="20"/>
          <w:szCs w:val="20"/>
          <w:lang w:val="en-US"/>
        </w:rPr>
        <w:t xml:space="preserve"> </w:t>
      </w:r>
      <w:proofErr w:type="spellStart"/>
      <w:r w:rsidRPr="00DC54F8">
        <w:rPr>
          <w:sz w:val="20"/>
          <w:szCs w:val="20"/>
          <w:lang w:val="en-US"/>
        </w:rPr>
        <w:t>степен</w:t>
      </w:r>
      <w:proofErr w:type="spellEnd"/>
      <w:r w:rsidRPr="00DC54F8">
        <w:rPr>
          <w:sz w:val="20"/>
          <w:szCs w:val="20"/>
          <w:lang w:val="en-US"/>
        </w:rPr>
        <w:t xml:space="preserve"> </w:t>
      </w:r>
      <w:proofErr w:type="spellStart"/>
      <w:r w:rsidRPr="00DC54F8">
        <w:rPr>
          <w:sz w:val="20"/>
          <w:szCs w:val="20"/>
          <w:lang w:val="en-US"/>
        </w:rPr>
        <w:t>изграђености</w:t>
      </w:r>
      <w:proofErr w:type="spellEnd"/>
      <w:r w:rsidRPr="00DC54F8">
        <w:rPr>
          <w:sz w:val="20"/>
          <w:szCs w:val="20"/>
          <w:lang w:val="en-US"/>
        </w:rPr>
        <w:t xml:space="preserve">, </w:t>
      </w:r>
      <w:proofErr w:type="spellStart"/>
      <w:r w:rsidRPr="00DC54F8">
        <w:rPr>
          <w:sz w:val="20"/>
          <w:szCs w:val="20"/>
          <w:lang w:val="en-US"/>
        </w:rPr>
        <w:t>недовољна</w:t>
      </w:r>
      <w:proofErr w:type="spellEnd"/>
      <w:r w:rsidRPr="00DC54F8">
        <w:rPr>
          <w:sz w:val="20"/>
          <w:szCs w:val="20"/>
          <w:lang w:val="en-US"/>
        </w:rPr>
        <w:t xml:space="preserve"> </w:t>
      </w:r>
      <w:proofErr w:type="spellStart"/>
      <w:r w:rsidRPr="00DC54F8">
        <w:rPr>
          <w:sz w:val="20"/>
          <w:szCs w:val="20"/>
          <w:lang w:val="en-US"/>
        </w:rPr>
        <w:t>развијеност</w:t>
      </w:r>
      <w:proofErr w:type="spellEnd"/>
      <w:r w:rsidRPr="00DC54F8">
        <w:rPr>
          <w:sz w:val="20"/>
          <w:szCs w:val="20"/>
          <w:lang w:val="en-US"/>
        </w:rPr>
        <w:t xml:space="preserve"> и </w:t>
      </w:r>
      <w:proofErr w:type="spellStart"/>
      <w:r w:rsidRPr="00DC54F8">
        <w:rPr>
          <w:sz w:val="20"/>
          <w:szCs w:val="20"/>
          <w:lang w:val="en-US"/>
        </w:rPr>
        <w:t>прилична</w:t>
      </w:r>
      <w:proofErr w:type="spellEnd"/>
      <w:r w:rsidRPr="00DC54F8">
        <w:rPr>
          <w:sz w:val="20"/>
          <w:szCs w:val="20"/>
          <w:lang w:val="en-US"/>
        </w:rPr>
        <w:t xml:space="preserve"> </w:t>
      </w:r>
      <w:proofErr w:type="spellStart"/>
      <w:r w:rsidRPr="00DC54F8">
        <w:rPr>
          <w:sz w:val="20"/>
          <w:szCs w:val="20"/>
          <w:lang w:val="en-US"/>
        </w:rPr>
        <w:t>запуштеност</w:t>
      </w:r>
      <w:proofErr w:type="spellEnd"/>
      <w:r w:rsidRPr="00DC54F8">
        <w:rPr>
          <w:sz w:val="20"/>
          <w:szCs w:val="20"/>
          <w:lang w:val="en-US"/>
        </w:rPr>
        <w:t xml:space="preserve"> </w:t>
      </w:r>
      <w:proofErr w:type="spellStart"/>
      <w:r w:rsidRPr="00DC54F8">
        <w:rPr>
          <w:sz w:val="20"/>
          <w:szCs w:val="20"/>
          <w:lang w:val="en-US"/>
        </w:rPr>
        <w:t>условљена</w:t>
      </w:r>
      <w:proofErr w:type="spellEnd"/>
      <w:r w:rsidRPr="00DC54F8">
        <w:rPr>
          <w:sz w:val="20"/>
          <w:szCs w:val="20"/>
          <w:lang w:val="en-US"/>
        </w:rPr>
        <w:t xml:space="preserve"> </w:t>
      </w:r>
      <w:proofErr w:type="spellStart"/>
      <w:r w:rsidRPr="00DC54F8">
        <w:rPr>
          <w:sz w:val="20"/>
          <w:szCs w:val="20"/>
          <w:lang w:val="en-US"/>
        </w:rPr>
        <w:t>дугогодишњом</w:t>
      </w:r>
      <w:proofErr w:type="spellEnd"/>
      <w:r w:rsidRPr="00DC54F8">
        <w:rPr>
          <w:sz w:val="20"/>
          <w:szCs w:val="20"/>
          <w:lang w:val="en-US"/>
        </w:rPr>
        <w:t xml:space="preserve"> </w:t>
      </w:r>
      <w:proofErr w:type="spellStart"/>
      <w:r w:rsidRPr="00DC54F8">
        <w:rPr>
          <w:sz w:val="20"/>
          <w:szCs w:val="20"/>
          <w:lang w:val="en-US"/>
        </w:rPr>
        <w:t>унутрашњом</w:t>
      </w:r>
      <w:proofErr w:type="spellEnd"/>
      <w:r w:rsidRPr="00DC54F8">
        <w:rPr>
          <w:sz w:val="20"/>
          <w:szCs w:val="20"/>
          <w:lang w:val="en-US"/>
        </w:rPr>
        <w:t xml:space="preserve"> </w:t>
      </w:r>
      <w:proofErr w:type="spellStart"/>
      <w:r w:rsidRPr="00DC54F8">
        <w:rPr>
          <w:sz w:val="20"/>
          <w:szCs w:val="20"/>
          <w:lang w:val="en-US"/>
        </w:rPr>
        <w:t>кризом</w:t>
      </w:r>
      <w:proofErr w:type="spellEnd"/>
      <w:r w:rsidRPr="00DC54F8">
        <w:rPr>
          <w:sz w:val="20"/>
          <w:szCs w:val="20"/>
          <w:lang w:val="en-US"/>
        </w:rPr>
        <w:t xml:space="preserve">. </w:t>
      </w:r>
      <w:r w:rsidRPr="00DC54F8">
        <w:rPr>
          <w:sz w:val="20"/>
          <w:szCs w:val="20"/>
          <w:lang w:val="en-US"/>
        </w:rPr>
        <w:tab/>
      </w:r>
      <w:proofErr w:type="spellStart"/>
      <w:r w:rsidRPr="00DC54F8">
        <w:rPr>
          <w:sz w:val="20"/>
          <w:szCs w:val="20"/>
          <w:lang w:val="en-US"/>
        </w:rPr>
        <w:t>Оптимизација</w:t>
      </w:r>
      <w:proofErr w:type="spellEnd"/>
      <w:r w:rsidRPr="00DC54F8">
        <w:rPr>
          <w:sz w:val="20"/>
          <w:szCs w:val="20"/>
          <w:lang w:val="en-US"/>
        </w:rPr>
        <w:t xml:space="preserve"> </w:t>
      </w:r>
      <w:proofErr w:type="spellStart"/>
      <w:r w:rsidRPr="00DC54F8">
        <w:rPr>
          <w:sz w:val="20"/>
          <w:szCs w:val="20"/>
          <w:lang w:val="en-US"/>
        </w:rPr>
        <w:t>развоја</w:t>
      </w:r>
      <w:proofErr w:type="spellEnd"/>
      <w:r w:rsidRPr="00DC54F8">
        <w:rPr>
          <w:sz w:val="20"/>
          <w:szCs w:val="20"/>
          <w:lang w:val="en-US"/>
        </w:rPr>
        <w:t xml:space="preserve"> </w:t>
      </w:r>
      <w:proofErr w:type="spellStart"/>
      <w:r w:rsidRPr="00DC54F8">
        <w:rPr>
          <w:sz w:val="20"/>
          <w:szCs w:val="20"/>
          <w:lang w:val="en-US"/>
        </w:rPr>
        <w:t>саобраћаја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територији</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према</w:t>
      </w:r>
      <w:proofErr w:type="spellEnd"/>
      <w:r w:rsidRPr="00DC54F8">
        <w:rPr>
          <w:sz w:val="20"/>
          <w:szCs w:val="20"/>
          <w:lang w:val="en-US"/>
        </w:rPr>
        <w:t xml:space="preserve"> </w:t>
      </w:r>
      <w:proofErr w:type="spellStart"/>
      <w:r w:rsidRPr="00DC54F8">
        <w:rPr>
          <w:sz w:val="20"/>
          <w:szCs w:val="20"/>
          <w:lang w:val="en-US"/>
        </w:rPr>
        <w:t>потребама</w:t>
      </w:r>
      <w:proofErr w:type="spellEnd"/>
      <w:r w:rsidRPr="00DC54F8">
        <w:rPr>
          <w:sz w:val="20"/>
          <w:szCs w:val="20"/>
          <w:lang w:val="en-US"/>
        </w:rPr>
        <w:t xml:space="preserve"> </w:t>
      </w:r>
      <w:proofErr w:type="spellStart"/>
      <w:r w:rsidRPr="00DC54F8">
        <w:rPr>
          <w:sz w:val="20"/>
          <w:szCs w:val="20"/>
          <w:lang w:val="en-US"/>
        </w:rPr>
        <w:t>локалне</w:t>
      </w:r>
      <w:proofErr w:type="spellEnd"/>
      <w:r w:rsidRPr="00DC54F8">
        <w:rPr>
          <w:sz w:val="20"/>
          <w:szCs w:val="20"/>
          <w:lang w:val="en-US"/>
        </w:rPr>
        <w:t xml:space="preserve"> </w:t>
      </w:r>
      <w:proofErr w:type="spellStart"/>
      <w:r w:rsidRPr="00DC54F8">
        <w:rPr>
          <w:sz w:val="20"/>
          <w:szCs w:val="20"/>
          <w:lang w:val="en-US"/>
        </w:rPr>
        <w:t>заједнице</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и </w:t>
      </w:r>
      <w:proofErr w:type="spellStart"/>
      <w:r w:rsidRPr="00DC54F8">
        <w:rPr>
          <w:sz w:val="20"/>
          <w:szCs w:val="20"/>
          <w:lang w:val="en-US"/>
        </w:rPr>
        <w:t>програмима</w:t>
      </w:r>
      <w:proofErr w:type="spellEnd"/>
      <w:r w:rsidRPr="00DC54F8">
        <w:rPr>
          <w:sz w:val="20"/>
          <w:szCs w:val="20"/>
          <w:lang w:val="en-US"/>
        </w:rPr>
        <w:t xml:space="preserve"> </w:t>
      </w:r>
      <w:proofErr w:type="spellStart"/>
      <w:r w:rsidRPr="00DC54F8">
        <w:rPr>
          <w:sz w:val="20"/>
          <w:szCs w:val="20"/>
          <w:lang w:val="en-US"/>
        </w:rPr>
        <w:t>развоја</w:t>
      </w:r>
      <w:proofErr w:type="spellEnd"/>
      <w:r w:rsidRPr="00DC54F8">
        <w:rPr>
          <w:sz w:val="20"/>
          <w:szCs w:val="20"/>
          <w:lang w:val="en-US"/>
        </w:rPr>
        <w:t xml:space="preserve"> </w:t>
      </w:r>
      <w:proofErr w:type="spellStart"/>
      <w:r w:rsidRPr="00DC54F8">
        <w:rPr>
          <w:sz w:val="20"/>
          <w:szCs w:val="20"/>
          <w:lang w:val="en-US"/>
        </w:rPr>
        <w:t>Репубике</w:t>
      </w:r>
      <w:proofErr w:type="spellEnd"/>
      <w:r w:rsidRPr="00DC54F8">
        <w:rPr>
          <w:sz w:val="20"/>
          <w:szCs w:val="20"/>
          <w:lang w:val="en-US"/>
        </w:rPr>
        <w:t xml:space="preserve"> </w:t>
      </w:r>
      <w:proofErr w:type="spellStart"/>
      <w:r w:rsidRPr="00DC54F8">
        <w:rPr>
          <w:sz w:val="20"/>
          <w:szCs w:val="20"/>
          <w:lang w:val="en-US"/>
        </w:rPr>
        <w:t>Србије</w:t>
      </w:r>
      <w:proofErr w:type="spellEnd"/>
      <w:r w:rsidRPr="00DC54F8">
        <w:rPr>
          <w:sz w:val="20"/>
          <w:szCs w:val="20"/>
          <w:lang w:val="en-US"/>
        </w:rPr>
        <w:t xml:space="preserve"> </w:t>
      </w:r>
      <w:proofErr w:type="spellStart"/>
      <w:r w:rsidRPr="00DC54F8">
        <w:rPr>
          <w:sz w:val="20"/>
          <w:szCs w:val="20"/>
          <w:lang w:val="en-US"/>
        </w:rPr>
        <w:t>подразумева</w:t>
      </w:r>
      <w:proofErr w:type="spellEnd"/>
      <w:r w:rsidRPr="00DC54F8">
        <w:rPr>
          <w:sz w:val="20"/>
          <w:szCs w:val="20"/>
          <w:lang w:val="en-US"/>
        </w:rPr>
        <w:t xml:space="preserve"> </w:t>
      </w:r>
      <w:proofErr w:type="spellStart"/>
      <w:r w:rsidRPr="00DC54F8">
        <w:rPr>
          <w:sz w:val="20"/>
          <w:szCs w:val="20"/>
          <w:lang w:val="en-US"/>
        </w:rPr>
        <w:t>висока</w:t>
      </w:r>
      <w:proofErr w:type="spellEnd"/>
      <w:r w:rsidRPr="00DC54F8">
        <w:rPr>
          <w:sz w:val="20"/>
          <w:szCs w:val="20"/>
          <w:lang w:val="en-US"/>
        </w:rPr>
        <w:t xml:space="preserve"> </w:t>
      </w:r>
      <w:proofErr w:type="spellStart"/>
      <w:r w:rsidRPr="00DC54F8">
        <w:rPr>
          <w:sz w:val="20"/>
          <w:szCs w:val="20"/>
          <w:lang w:val="en-US"/>
        </w:rPr>
        <w:t>улагања</w:t>
      </w:r>
      <w:proofErr w:type="spellEnd"/>
      <w:r w:rsidRPr="00DC54F8">
        <w:rPr>
          <w:sz w:val="20"/>
          <w:szCs w:val="20"/>
          <w:lang w:val="en-US"/>
        </w:rPr>
        <w:t xml:space="preserve"> </w:t>
      </w:r>
      <w:proofErr w:type="spellStart"/>
      <w:r w:rsidRPr="00DC54F8">
        <w:rPr>
          <w:sz w:val="20"/>
          <w:szCs w:val="20"/>
          <w:lang w:val="en-US"/>
        </w:rPr>
        <w:t>која</w:t>
      </w:r>
      <w:proofErr w:type="spellEnd"/>
      <w:r w:rsidRPr="00DC54F8">
        <w:rPr>
          <w:sz w:val="20"/>
          <w:szCs w:val="20"/>
          <w:lang w:val="en-US"/>
        </w:rPr>
        <w:t xml:space="preserve"> </w:t>
      </w:r>
      <w:proofErr w:type="spellStart"/>
      <w:r w:rsidRPr="00DC54F8">
        <w:rPr>
          <w:sz w:val="20"/>
          <w:szCs w:val="20"/>
          <w:lang w:val="en-US"/>
        </w:rPr>
        <w:t>значајним</w:t>
      </w:r>
      <w:proofErr w:type="spellEnd"/>
      <w:r w:rsidRPr="00DC54F8">
        <w:rPr>
          <w:sz w:val="20"/>
          <w:szCs w:val="20"/>
          <w:lang w:val="en-US"/>
        </w:rPr>
        <w:t xml:space="preserve"> </w:t>
      </w:r>
      <w:proofErr w:type="spellStart"/>
      <w:r w:rsidRPr="00DC54F8">
        <w:rPr>
          <w:sz w:val="20"/>
          <w:szCs w:val="20"/>
          <w:lang w:val="en-US"/>
        </w:rPr>
        <w:t>делом</w:t>
      </w:r>
      <w:proofErr w:type="spellEnd"/>
      <w:r w:rsidRPr="00DC54F8">
        <w:rPr>
          <w:sz w:val="20"/>
          <w:szCs w:val="20"/>
          <w:lang w:val="en-US"/>
        </w:rPr>
        <w:t xml:space="preserve"> </w:t>
      </w:r>
      <w:proofErr w:type="spellStart"/>
      <w:r w:rsidRPr="00DC54F8">
        <w:rPr>
          <w:sz w:val="20"/>
          <w:szCs w:val="20"/>
          <w:lang w:val="en-US"/>
        </w:rPr>
        <w:t>улазе</w:t>
      </w:r>
      <w:proofErr w:type="spellEnd"/>
      <w:r w:rsidRPr="00DC54F8">
        <w:rPr>
          <w:sz w:val="20"/>
          <w:szCs w:val="20"/>
          <w:lang w:val="en-US"/>
        </w:rPr>
        <w:t xml:space="preserve"> у </w:t>
      </w:r>
      <w:proofErr w:type="spellStart"/>
      <w:r w:rsidRPr="00DC54F8">
        <w:rPr>
          <w:sz w:val="20"/>
          <w:szCs w:val="20"/>
          <w:lang w:val="en-US"/>
        </w:rPr>
        <w:t>опредељења</w:t>
      </w:r>
      <w:proofErr w:type="spellEnd"/>
      <w:r w:rsidRPr="00DC54F8">
        <w:rPr>
          <w:sz w:val="20"/>
          <w:szCs w:val="20"/>
          <w:lang w:val="en-US"/>
        </w:rPr>
        <w:t xml:space="preserve"> </w:t>
      </w:r>
      <w:proofErr w:type="spellStart"/>
      <w:r w:rsidRPr="00DC54F8">
        <w:rPr>
          <w:sz w:val="20"/>
          <w:szCs w:val="20"/>
          <w:lang w:val="en-US"/>
        </w:rPr>
        <w:t>државе</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саобраћајна</w:t>
      </w:r>
      <w:proofErr w:type="spellEnd"/>
      <w:r w:rsidRPr="00DC54F8">
        <w:rPr>
          <w:sz w:val="20"/>
          <w:szCs w:val="20"/>
          <w:lang w:val="en-US"/>
        </w:rPr>
        <w:t xml:space="preserve"> </w:t>
      </w:r>
      <w:proofErr w:type="spellStart"/>
      <w:r w:rsidRPr="00DC54F8">
        <w:rPr>
          <w:sz w:val="20"/>
          <w:szCs w:val="20"/>
          <w:lang w:val="en-US"/>
        </w:rPr>
        <w:t>мрежа</w:t>
      </w:r>
      <w:proofErr w:type="spellEnd"/>
      <w:r w:rsidRPr="00DC54F8">
        <w:rPr>
          <w:sz w:val="20"/>
          <w:szCs w:val="20"/>
          <w:lang w:val="en-US"/>
        </w:rPr>
        <w:t xml:space="preserve"> у </w:t>
      </w:r>
      <w:proofErr w:type="spellStart"/>
      <w:r w:rsidRPr="00DC54F8">
        <w:rPr>
          <w:sz w:val="20"/>
          <w:szCs w:val="20"/>
          <w:lang w:val="en-US"/>
        </w:rPr>
        <w:t>овој</w:t>
      </w:r>
      <w:proofErr w:type="spellEnd"/>
      <w:r w:rsidRPr="00DC54F8">
        <w:rPr>
          <w:sz w:val="20"/>
          <w:szCs w:val="20"/>
          <w:lang w:val="en-US"/>
        </w:rPr>
        <w:t xml:space="preserve"> </w:t>
      </w:r>
      <w:proofErr w:type="spellStart"/>
      <w:r w:rsidRPr="00DC54F8">
        <w:rPr>
          <w:sz w:val="20"/>
          <w:szCs w:val="20"/>
          <w:lang w:val="en-US"/>
        </w:rPr>
        <w:t>регији</w:t>
      </w:r>
      <w:proofErr w:type="spellEnd"/>
      <w:r w:rsidRPr="00DC54F8">
        <w:rPr>
          <w:sz w:val="20"/>
          <w:szCs w:val="20"/>
          <w:lang w:val="en-US"/>
        </w:rPr>
        <w:t xml:space="preserve"> </w:t>
      </w:r>
      <w:proofErr w:type="spellStart"/>
      <w:r w:rsidRPr="00DC54F8">
        <w:rPr>
          <w:sz w:val="20"/>
          <w:szCs w:val="20"/>
          <w:lang w:val="en-US"/>
        </w:rPr>
        <w:t>учини</w:t>
      </w:r>
      <w:proofErr w:type="spellEnd"/>
      <w:r w:rsidRPr="00DC54F8">
        <w:rPr>
          <w:sz w:val="20"/>
          <w:szCs w:val="20"/>
          <w:lang w:val="en-US"/>
        </w:rPr>
        <w:t xml:space="preserve"> </w:t>
      </w:r>
      <w:proofErr w:type="spellStart"/>
      <w:r w:rsidRPr="00DC54F8">
        <w:rPr>
          <w:sz w:val="20"/>
          <w:szCs w:val="20"/>
          <w:lang w:val="en-US"/>
        </w:rPr>
        <w:t>ефикасном</w:t>
      </w:r>
      <w:proofErr w:type="spellEnd"/>
      <w:r w:rsidRPr="00DC54F8">
        <w:rPr>
          <w:sz w:val="20"/>
          <w:szCs w:val="20"/>
          <w:lang w:val="en-US"/>
        </w:rPr>
        <w:t xml:space="preserve"> и </w:t>
      </w:r>
      <w:proofErr w:type="spellStart"/>
      <w:r w:rsidRPr="00DC54F8">
        <w:rPr>
          <w:sz w:val="20"/>
          <w:szCs w:val="20"/>
          <w:lang w:val="en-US"/>
        </w:rPr>
        <w:t>местом</w:t>
      </w:r>
      <w:proofErr w:type="spellEnd"/>
      <w:r w:rsidRPr="00DC54F8">
        <w:rPr>
          <w:sz w:val="20"/>
          <w:szCs w:val="20"/>
          <w:lang w:val="en-US"/>
        </w:rPr>
        <w:t xml:space="preserve"> </w:t>
      </w:r>
      <w:proofErr w:type="spellStart"/>
      <w:r w:rsidRPr="00DC54F8">
        <w:rPr>
          <w:sz w:val="20"/>
          <w:szCs w:val="20"/>
          <w:lang w:val="en-US"/>
        </w:rPr>
        <w:t>преламања</w:t>
      </w:r>
      <w:proofErr w:type="spellEnd"/>
      <w:r w:rsidRPr="00DC54F8">
        <w:rPr>
          <w:sz w:val="20"/>
          <w:szCs w:val="20"/>
          <w:lang w:val="en-US"/>
        </w:rPr>
        <w:t xml:space="preserve"> </w:t>
      </w:r>
      <w:proofErr w:type="spellStart"/>
      <w:r w:rsidRPr="00DC54F8">
        <w:rPr>
          <w:sz w:val="20"/>
          <w:szCs w:val="20"/>
          <w:lang w:val="en-US"/>
        </w:rPr>
        <w:t>траспорта</w:t>
      </w:r>
      <w:proofErr w:type="spellEnd"/>
      <w:r w:rsidRPr="00DC54F8">
        <w:rPr>
          <w:sz w:val="20"/>
          <w:szCs w:val="20"/>
          <w:lang w:val="en-US"/>
        </w:rPr>
        <w:t xml:space="preserve"> </w:t>
      </w:r>
      <w:proofErr w:type="spellStart"/>
      <w:r w:rsidRPr="00DC54F8">
        <w:rPr>
          <w:sz w:val="20"/>
          <w:szCs w:val="20"/>
          <w:lang w:val="en-US"/>
        </w:rPr>
        <w:t>погодним</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развој</w:t>
      </w:r>
      <w:proofErr w:type="spellEnd"/>
      <w:r w:rsidRPr="00DC54F8">
        <w:rPr>
          <w:sz w:val="20"/>
          <w:szCs w:val="20"/>
          <w:lang w:val="en-US"/>
        </w:rPr>
        <w:t xml:space="preserve"> и </w:t>
      </w:r>
      <w:proofErr w:type="spellStart"/>
      <w:r w:rsidRPr="00DC54F8">
        <w:rPr>
          <w:sz w:val="20"/>
          <w:szCs w:val="20"/>
          <w:lang w:val="en-US"/>
        </w:rPr>
        <w:t>локацију</w:t>
      </w:r>
      <w:proofErr w:type="spellEnd"/>
      <w:r w:rsidRPr="00DC54F8">
        <w:rPr>
          <w:sz w:val="20"/>
          <w:szCs w:val="20"/>
          <w:lang w:val="en-US"/>
        </w:rPr>
        <w:t xml:space="preserve"> </w:t>
      </w:r>
      <w:proofErr w:type="spellStart"/>
      <w:r w:rsidRPr="00DC54F8">
        <w:rPr>
          <w:sz w:val="20"/>
          <w:szCs w:val="20"/>
          <w:lang w:val="en-US"/>
        </w:rPr>
        <w:t>индустријских</w:t>
      </w:r>
      <w:proofErr w:type="spellEnd"/>
      <w:r w:rsidRPr="00DC54F8">
        <w:rPr>
          <w:sz w:val="20"/>
          <w:szCs w:val="20"/>
          <w:lang w:val="en-US"/>
        </w:rPr>
        <w:t xml:space="preserve"> и </w:t>
      </w:r>
      <w:proofErr w:type="spellStart"/>
      <w:r w:rsidRPr="00DC54F8">
        <w:rPr>
          <w:sz w:val="20"/>
          <w:szCs w:val="20"/>
          <w:lang w:val="en-US"/>
        </w:rPr>
        <w:t>туристичких</w:t>
      </w:r>
      <w:proofErr w:type="spellEnd"/>
      <w:r w:rsidRPr="00DC54F8">
        <w:rPr>
          <w:sz w:val="20"/>
          <w:szCs w:val="20"/>
          <w:lang w:val="en-US"/>
        </w:rPr>
        <w:t xml:space="preserve"> </w:t>
      </w:r>
      <w:proofErr w:type="spellStart"/>
      <w:r w:rsidRPr="00DC54F8">
        <w:rPr>
          <w:sz w:val="20"/>
          <w:szCs w:val="20"/>
          <w:lang w:val="en-US"/>
        </w:rPr>
        <w:t>капацитета</w:t>
      </w:r>
      <w:proofErr w:type="spellEnd"/>
      <w:r w:rsidRPr="00DC54F8">
        <w:rPr>
          <w:sz w:val="20"/>
          <w:szCs w:val="20"/>
          <w:lang w:val="en-US"/>
        </w:rPr>
        <w:t xml:space="preserve">. </w:t>
      </w:r>
      <w:r w:rsidRPr="00DC54F8">
        <w:rPr>
          <w:sz w:val="20"/>
          <w:szCs w:val="20"/>
          <w:lang w:val="sr-Cyrl-RS"/>
        </w:rPr>
        <w:t>И</w:t>
      </w:r>
      <w:proofErr w:type="spellStart"/>
      <w:r w:rsidRPr="00DC54F8">
        <w:rPr>
          <w:sz w:val="20"/>
          <w:szCs w:val="20"/>
          <w:lang w:val="en-US"/>
        </w:rPr>
        <w:t>зградњ</w:t>
      </w:r>
      <w:proofErr w:type="spellEnd"/>
      <w:r w:rsidRPr="00DC54F8">
        <w:rPr>
          <w:sz w:val="20"/>
          <w:szCs w:val="20"/>
          <w:lang w:val="sr-Cyrl-RS"/>
        </w:rPr>
        <w:t>а</w:t>
      </w:r>
      <w:r w:rsidRPr="00DC54F8">
        <w:rPr>
          <w:sz w:val="20"/>
          <w:szCs w:val="20"/>
          <w:lang w:val="en-US"/>
        </w:rPr>
        <w:t xml:space="preserve"> </w:t>
      </w:r>
      <w:proofErr w:type="spellStart"/>
      <w:r w:rsidRPr="00DC54F8">
        <w:rPr>
          <w:sz w:val="20"/>
          <w:szCs w:val="20"/>
          <w:lang w:val="en-US"/>
        </w:rPr>
        <w:t>аеродрома</w:t>
      </w:r>
      <w:proofErr w:type="spellEnd"/>
      <w:r w:rsidRPr="00DC54F8">
        <w:rPr>
          <w:sz w:val="20"/>
          <w:szCs w:val="20"/>
          <w:lang w:val="en-US"/>
        </w:rPr>
        <w:t xml:space="preserve"> „</w:t>
      </w:r>
      <w:proofErr w:type="spellStart"/>
      <w:r w:rsidRPr="00DC54F8">
        <w:rPr>
          <w:sz w:val="20"/>
          <w:szCs w:val="20"/>
          <w:lang w:val="en-US"/>
        </w:rPr>
        <w:t>Морава</w:t>
      </w:r>
      <w:proofErr w:type="spellEnd"/>
      <w:r w:rsidRPr="00DC54F8">
        <w:rPr>
          <w:sz w:val="20"/>
          <w:szCs w:val="20"/>
          <w:lang w:val="en-US"/>
        </w:rPr>
        <w:t xml:space="preserve">“ у </w:t>
      </w:r>
      <w:proofErr w:type="spellStart"/>
      <w:r w:rsidRPr="00DC54F8">
        <w:rPr>
          <w:sz w:val="20"/>
          <w:szCs w:val="20"/>
          <w:lang w:val="en-US"/>
        </w:rPr>
        <w:t>Лађевцима</w:t>
      </w:r>
      <w:proofErr w:type="spellEnd"/>
      <w:r w:rsidRPr="00DC54F8">
        <w:rPr>
          <w:sz w:val="20"/>
          <w:szCs w:val="20"/>
          <w:lang w:val="en-US"/>
        </w:rPr>
        <w:t xml:space="preserve"> </w:t>
      </w:r>
      <w:proofErr w:type="spellStart"/>
      <w:r w:rsidRPr="00DC54F8">
        <w:rPr>
          <w:sz w:val="20"/>
          <w:szCs w:val="20"/>
          <w:lang w:val="en-US"/>
        </w:rPr>
        <w:t>код</w:t>
      </w:r>
      <w:proofErr w:type="spellEnd"/>
      <w:r w:rsidRPr="00DC54F8">
        <w:rPr>
          <w:sz w:val="20"/>
          <w:szCs w:val="20"/>
          <w:lang w:val="en-US"/>
        </w:rPr>
        <w:t xml:space="preserve"> </w:t>
      </w:r>
      <w:proofErr w:type="spellStart"/>
      <w:r w:rsidRPr="00DC54F8">
        <w:rPr>
          <w:sz w:val="20"/>
          <w:szCs w:val="20"/>
          <w:lang w:val="en-US"/>
        </w:rPr>
        <w:t>Краљева</w:t>
      </w:r>
      <w:proofErr w:type="spellEnd"/>
      <w:r w:rsidRPr="00DC54F8">
        <w:rPr>
          <w:sz w:val="20"/>
          <w:szCs w:val="20"/>
          <w:lang w:val="en-US"/>
        </w:rPr>
        <w:t xml:space="preserve">, </w:t>
      </w:r>
      <w:proofErr w:type="spellStart"/>
      <w:r w:rsidRPr="00DC54F8">
        <w:rPr>
          <w:sz w:val="20"/>
          <w:szCs w:val="20"/>
          <w:lang w:val="en-US"/>
        </w:rPr>
        <w:t>ће</w:t>
      </w:r>
      <w:proofErr w:type="spellEnd"/>
      <w:r w:rsidRPr="00DC54F8">
        <w:rPr>
          <w:sz w:val="20"/>
          <w:szCs w:val="20"/>
          <w:lang w:val="en-US"/>
        </w:rPr>
        <w:t xml:space="preserve"> </w:t>
      </w:r>
      <w:proofErr w:type="spellStart"/>
      <w:r w:rsidRPr="00DC54F8">
        <w:rPr>
          <w:sz w:val="20"/>
          <w:szCs w:val="20"/>
          <w:lang w:val="en-US"/>
        </w:rPr>
        <w:t>допринети</w:t>
      </w:r>
      <w:proofErr w:type="spellEnd"/>
      <w:r w:rsidRPr="00DC54F8">
        <w:rPr>
          <w:sz w:val="20"/>
          <w:szCs w:val="20"/>
          <w:lang w:val="en-US"/>
        </w:rPr>
        <w:t xml:space="preserve"> </w:t>
      </w:r>
      <w:proofErr w:type="spellStart"/>
      <w:r w:rsidRPr="00DC54F8">
        <w:rPr>
          <w:sz w:val="20"/>
          <w:szCs w:val="20"/>
          <w:lang w:val="en-US"/>
        </w:rPr>
        <w:t>развоју</w:t>
      </w:r>
      <w:proofErr w:type="spellEnd"/>
      <w:r w:rsidRPr="00DC54F8">
        <w:rPr>
          <w:sz w:val="20"/>
          <w:szCs w:val="20"/>
          <w:lang w:val="en-US"/>
        </w:rPr>
        <w:t xml:space="preserve"> </w:t>
      </w:r>
      <w:proofErr w:type="spellStart"/>
      <w:r w:rsidRPr="00DC54F8">
        <w:rPr>
          <w:sz w:val="20"/>
          <w:szCs w:val="20"/>
          <w:lang w:val="en-US"/>
        </w:rPr>
        <w:t>привреде</w:t>
      </w:r>
      <w:proofErr w:type="spellEnd"/>
      <w:r w:rsidRPr="00DC54F8">
        <w:rPr>
          <w:sz w:val="20"/>
          <w:szCs w:val="20"/>
          <w:lang w:val="en-US"/>
        </w:rPr>
        <w:t xml:space="preserve"> и </w:t>
      </w:r>
      <w:proofErr w:type="spellStart"/>
      <w:r w:rsidRPr="00DC54F8">
        <w:rPr>
          <w:sz w:val="20"/>
          <w:szCs w:val="20"/>
          <w:lang w:val="en-US"/>
        </w:rPr>
        <w:t>туризма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простору</w:t>
      </w:r>
      <w:proofErr w:type="spellEnd"/>
      <w:r w:rsidRPr="00DC54F8">
        <w:rPr>
          <w:sz w:val="20"/>
          <w:szCs w:val="20"/>
          <w:lang w:val="en-US"/>
        </w:rPr>
        <w:t xml:space="preserve"> </w:t>
      </w:r>
      <w:proofErr w:type="spellStart"/>
      <w:r w:rsidRPr="00DC54F8">
        <w:rPr>
          <w:sz w:val="20"/>
          <w:szCs w:val="20"/>
          <w:lang w:val="en-US"/>
        </w:rPr>
        <w:t>којем</w:t>
      </w:r>
      <w:proofErr w:type="spellEnd"/>
      <w:r w:rsidRPr="00DC54F8">
        <w:rPr>
          <w:sz w:val="20"/>
          <w:szCs w:val="20"/>
          <w:lang w:val="en-US"/>
        </w:rPr>
        <w:t xml:space="preserve"> </w:t>
      </w:r>
      <w:proofErr w:type="spellStart"/>
      <w:r w:rsidRPr="00DC54F8">
        <w:rPr>
          <w:sz w:val="20"/>
          <w:szCs w:val="20"/>
          <w:lang w:val="en-US"/>
        </w:rPr>
        <w:t>гравитира</w:t>
      </w:r>
      <w:proofErr w:type="spellEnd"/>
      <w:r w:rsidRPr="00DC54F8">
        <w:rPr>
          <w:sz w:val="20"/>
          <w:szCs w:val="20"/>
          <w:lang w:val="en-US"/>
        </w:rPr>
        <w:t xml:space="preserve"> 2 </w:t>
      </w:r>
      <w:proofErr w:type="spellStart"/>
      <w:r w:rsidRPr="00DC54F8">
        <w:rPr>
          <w:sz w:val="20"/>
          <w:szCs w:val="20"/>
          <w:lang w:val="en-US"/>
        </w:rPr>
        <w:t>милиона</w:t>
      </w:r>
      <w:proofErr w:type="spellEnd"/>
      <w:r w:rsidRPr="00DC54F8">
        <w:rPr>
          <w:sz w:val="20"/>
          <w:szCs w:val="20"/>
          <w:lang w:val="en-US"/>
        </w:rPr>
        <w:t xml:space="preserve"> </w:t>
      </w:r>
      <w:proofErr w:type="spellStart"/>
      <w:r w:rsidRPr="00DC54F8">
        <w:rPr>
          <w:sz w:val="20"/>
          <w:szCs w:val="20"/>
          <w:lang w:val="en-US"/>
        </w:rPr>
        <w:t>становника</w:t>
      </w:r>
      <w:proofErr w:type="spellEnd"/>
      <w:r w:rsidRPr="00DC54F8">
        <w:rPr>
          <w:sz w:val="20"/>
          <w:szCs w:val="20"/>
          <w:lang w:val="en-US"/>
        </w:rPr>
        <w:t xml:space="preserve"> </w:t>
      </w:r>
      <w:proofErr w:type="spellStart"/>
      <w:r w:rsidRPr="00DC54F8">
        <w:rPr>
          <w:sz w:val="20"/>
          <w:szCs w:val="20"/>
          <w:lang w:val="en-US"/>
        </w:rPr>
        <w:t>централне</w:t>
      </w:r>
      <w:proofErr w:type="spellEnd"/>
      <w:r w:rsidRPr="00DC54F8">
        <w:rPr>
          <w:sz w:val="20"/>
          <w:szCs w:val="20"/>
          <w:lang w:val="en-US"/>
        </w:rPr>
        <w:t xml:space="preserve"> </w:t>
      </w:r>
      <w:proofErr w:type="spellStart"/>
      <w:r w:rsidRPr="00DC54F8">
        <w:rPr>
          <w:sz w:val="20"/>
          <w:szCs w:val="20"/>
          <w:lang w:val="en-US"/>
        </w:rPr>
        <w:t>Србије</w:t>
      </w:r>
      <w:proofErr w:type="spellEnd"/>
      <w:r w:rsidRPr="00DC54F8">
        <w:rPr>
          <w:sz w:val="20"/>
          <w:szCs w:val="20"/>
          <w:lang w:val="en-US"/>
        </w:rPr>
        <w:t xml:space="preserve">. </w:t>
      </w:r>
      <w:proofErr w:type="spellStart"/>
      <w:r w:rsidRPr="00DC54F8">
        <w:rPr>
          <w:sz w:val="20"/>
          <w:szCs w:val="20"/>
          <w:lang w:val="en-US"/>
        </w:rPr>
        <w:t>Затим</w:t>
      </w:r>
      <w:proofErr w:type="spellEnd"/>
      <w:r w:rsidRPr="00DC54F8">
        <w:rPr>
          <w:sz w:val="20"/>
          <w:szCs w:val="20"/>
          <w:lang w:val="en-US"/>
        </w:rPr>
        <w:t xml:space="preserve">, у </w:t>
      </w:r>
      <w:proofErr w:type="spellStart"/>
      <w:r w:rsidRPr="00DC54F8">
        <w:rPr>
          <w:sz w:val="20"/>
          <w:szCs w:val="20"/>
          <w:lang w:val="en-US"/>
        </w:rPr>
        <w:t>планирању</w:t>
      </w:r>
      <w:proofErr w:type="spellEnd"/>
      <w:r w:rsidRPr="00DC54F8">
        <w:rPr>
          <w:sz w:val="20"/>
          <w:szCs w:val="20"/>
          <w:lang w:val="en-US"/>
        </w:rPr>
        <w:t xml:space="preserve"> </w:t>
      </w:r>
      <w:proofErr w:type="spellStart"/>
      <w:r w:rsidRPr="00DC54F8">
        <w:rPr>
          <w:sz w:val="20"/>
          <w:szCs w:val="20"/>
          <w:lang w:val="en-US"/>
        </w:rPr>
        <w:t>државне</w:t>
      </w:r>
      <w:proofErr w:type="spellEnd"/>
      <w:r w:rsidRPr="00DC54F8">
        <w:rPr>
          <w:sz w:val="20"/>
          <w:szCs w:val="20"/>
          <w:lang w:val="en-US"/>
        </w:rPr>
        <w:t xml:space="preserve"> </w:t>
      </w:r>
      <w:proofErr w:type="spellStart"/>
      <w:r w:rsidRPr="00DC54F8">
        <w:rPr>
          <w:sz w:val="20"/>
          <w:szCs w:val="20"/>
          <w:lang w:val="en-US"/>
        </w:rPr>
        <w:t>путне</w:t>
      </w:r>
      <w:proofErr w:type="spellEnd"/>
      <w:r w:rsidRPr="00DC54F8">
        <w:rPr>
          <w:sz w:val="20"/>
          <w:szCs w:val="20"/>
          <w:lang w:val="en-US"/>
        </w:rPr>
        <w:t xml:space="preserve"> </w:t>
      </w:r>
      <w:proofErr w:type="spellStart"/>
      <w:r w:rsidRPr="00DC54F8">
        <w:rPr>
          <w:sz w:val="20"/>
          <w:szCs w:val="20"/>
          <w:lang w:val="en-US"/>
        </w:rPr>
        <w:t>мреже</w:t>
      </w:r>
      <w:proofErr w:type="spellEnd"/>
      <w:r w:rsidRPr="00DC54F8">
        <w:rPr>
          <w:sz w:val="20"/>
          <w:szCs w:val="20"/>
          <w:lang w:val="en-US"/>
        </w:rPr>
        <w:t xml:space="preserve"> </w:t>
      </w:r>
      <w:proofErr w:type="spellStart"/>
      <w:r w:rsidRPr="00DC54F8">
        <w:rPr>
          <w:sz w:val="20"/>
          <w:szCs w:val="20"/>
          <w:lang w:val="en-US"/>
        </w:rPr>
        <w:t>Србије</w:t>
      </w:r>
      <w:proofErr w:type="spellEnd"/>
      <w:r w:rsidRPr="00DC54F8">
        <w:rPr>
          <w:sz w:val="20"/>
          <w:szCs w:val="20"/>
          <w:lang w:val="en-US"/>
        </w:rPr>
        <w:t xml:space="preserve"> и </w:t>
      </w:r>
      <w:proofErr w:type="spellStart"/>
      <w:r w:rsidRPr="00DC54F8">
        <w:rPr>
          <w:sz w:val="20"/>
          <w:szCs w:val="20"/>
          <w:lang w:val="en-US"/>
        </w:rPr>
        <w:t>Црне</w:t>
      </w:r>
      <w:proofErr w:type="spellEnd"/>
      <w:r w:rsidRPr="00DC54F8">
        <w:rPr>
          <w:sz w:val="20"/>
          <w:szCs w:val="20"/>
          <w:lang w:val="en-US"/>
        </w:rPr>
        <w:t xml:space="preserve"> </w:t>
      </w:r>
      <w:proofErr w:type="spellStart"/>
      <w:r w:rsidRPr="00DC54F8">
        <w:rPr>
          <w:sz w:val="20"/>
          <w:szCs w:val="20"/>
          <w:lang w:val="en-US"/>
        </w:rPr>
        <w:t>Горе</w:t>
      </w:r>
      <w:proofErr w:type="spellEnd"/>
      <w:r w:rsidRPr="00DC54F8">
        <w:rPr>
          <w:sz w:val="20"/>
          <w:szCs w:val="20"/>
          <w:lang w:val="en-US"/>
        </w:rPr>
        <w:t xml:space="preserve"> </w:t>
      </w:r>
      <w:proofErr w:type="spellStart"/>
      <w:r w:rsidRPr="00DC54F8">
        <w:rPr>
          <w:sz w:val="20"/>
          <w:szCs w:val="20"/>
          <w:lang w:val="en-US"/>
        </w:rPr>
        <w:t>повезивање</w:t>
      </w:r>
      <w:proofErr w:type="spellEnd"/>
      <w:r w:rsidRPr="00DC54F8">
        <w:rPr>
          <w:sz w:val="20"/>
          <w:szCs w:val="20"/>
          <w:lang w:val="en-US"/>
        </w:rPr>
        <w:t xml:space="preserve"> </w:t>
      </w:r>
      <w:proofErr w:type="spellStart"/>
      <w:r w:rsidRPr="00DC54F8">
        <w:rPr>
          <w:sz w:val="20"/>
          <w:szCs w:val="20"/>
          <w:lang w:val="en-US"/>
        </w:rPr>
        <w:t>Београда</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Јужним</w:t>
      </w:r>
      <w:proofErr w:type="spellEnd"/>
      <w:r w:rsidRPr="00DC54F8">
        <w:rPr>
          <w:sz w:val="20"/>
          <w:szCs w:val="20"/>
          <w:lang w:val="en-US"/>
        </w:rPr>
        <w:t xml:space="preserve"> </w:t>
      </w:r>
      <w:proofErr w:type="spellStart"/>
      <w:r w:rsidRPr="00DC54F8">
        <w:rPr>
          <w:sz w:val="20"/>
          <w:szCs w:val="20"/>
          <w:lang w:val="en-US"/>
        </w:rPr>
        <w:t>Јадраном</w:t>
      </w:r>
      <w:proofErr w:type="spellEnd"/>
      <w:r w:rsidRPr="00DC54F8">
        <w:rPr>
          <w:sz w:val="20"/>
          <w:szCs w:val="20"/>
          <w:lang w:val="en-US"/>
        </w:rPr>
        <w:t xml:space="preserve">, </w:t>
      </w:r>
      <w:proofErr w:type="spellStart"/>
      <w:r w:rsidRPr="00DC54F8">
        <w:rPr>
          <w:sz w:val="20"/>
          <w:szCs w:val="20"/>
          <w:lang w:val="en-US"/>
        </w:rPr>
        <w:t>будући</w:t>
      </w:r>
      <w:proofErr w:type="spellEnd"/>
      <w:r w:rsidRPr="00DC54F8">
        <w:rPr>
          <w:sz w:val="20"/>
          <w:szCs w:val="20"/>
          <w:lang w:val="en-US"/>
        </w:rPr>
        <w:t xml:space="preserve"> </w:t>
      </w:r>
      <w:proofErr w:type="spellStart"/>
      <w:r w:rsidRPr="00DC54F8">
        <w:rPr>
          <w:sz w:val="20"/>
          <w:szCs w:val="20"/>
          <w:lang w:val="en-US"/>
        </w:rPr>
        <w:t>аутопут</w:t>
      </w:r>
      <w:proofErr w:type="spellEnd"/>
      <w:r w:rsidRPr="00DC54F8">
        <w:rPr>
          <w:sz w:val="20"/>
          <w:szCs w:val="20"/>
          <w:lang w:val="en-US"/>
        </w:rPr>
        <w:t xml:space="preserve"> Е-763 (</w:t>
      </w:r>
      <w:proofErr w:type="spellStart"/>
      <w:r w:rsidRPr="00DC54F8">
        <w:rPr>
          <w:sz w:val="20"/>
          <w:szCs w:val="20"/>
          <w:lang w:val="en-US"/>
        </w:rPr>
        <w:t>веза</w:t>
      </w:r>
      <w:proofErr w:type="spellEnd"/>
      <w:r w:rsidRPr="00DC54F8">
        <w:rPr>
          <w:sz w:val="20"/>
          <w:szCs w:val="20"/>
          <w:lang w:val="en-US"/>
        </w:rPr>
        <w:t xml:space="preserve"> </w:t>
      </w:r>
      <w:proofErr w:type="spellStart"/>
      <w:r w:rsidRPr="00DC54F8">
        <w:rPr>
          <w:sz w:val="20"/>
          <w:szCs w:val="20"/>
          <w:lang w:val="en-US"/>
        </w:rPr>
        <w:t>Јадранско-Јонског</w:t>
      </w:r>
      <w:proofErr w:type="spellEnd"/>
      <w:r w:rsidRPr="00DC54F8">
        <w:rPr>
          <w:sz w:val="20"/>
          <w:szCs w:val="20"/>
          <w:lang w:val="en-US"/>
        </w:rPr>
        <w:t xml:space="preserve"> </w:t>
      </w:r>
      <w:proofErr w:type="spellStart"/>
      <w:r w:rsidRPr="00DC54F8">
        <w:rPr>
          <w:sz w:val="20"/>
          <w:szCs w:val="20"/>
          <w:lang w:val="en-US"/>
        </w:rPr>
        <w:t>басена</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Паневропским</w:t>
      </w:r>
      <w:proofErr w:type="spellEnd"/>
      <w:r w:rsidRPr="00DC54F8">
        <w:rPr>
          <w:sz w:val="20"/>
          <w:szCs w:val="20"/>
          <w:lang w:val="en-US"/>
        </w:rPr>
        <w:t xml:space="preserve"> </w:t>
      </w:r>
      <w:proofErr w:type="spellStart"/>
      <w:r w:rsidRPr="00DC54F8">
        <w:rPr>
          <w:sz w:val="20"/>
          <w:szCs w:val="20"/>
          <w:lang w:val="en-US"/>
        </w:rPr>
        <w:t>коридорима</w:t>
      </w:r>
      <w:proofErr w:type="spellEnd"/>
      <w:r w:rsidRPr="00DC54F8">
        <w:rPr>
          <w:sz w:val="20"/>
          <w:szCs w:val="20"/>
          <w:lang w:val="en-US"/>
        </w:rPr>
        <w:t xml:space="preserve"> X и VII) </w:t>
      </w:r>
      <w:proofErr w:type="spellStart"/>
      <w:r w:rsidRPr="00DC54F8">
        <w:rPr>
          <w:sz w:val="20"/>
          <w:szCs w:val="20"/>
          <w:lang w:val="en-US"/>
        </w:rPr>
        <w:t>који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протеже</w:t>
      </w:r>
      <w:proofErr w:type="spellEnd"/>
      <w:r w:rsidRPr="00DC54F8">
        <w:rPr>
          <w:sz w:val="20"/>
          <w:szCs w:val="20"/>
          <w:lang w:val="en-US"/>
        </w:rPr>
        <w:t xml:space="preserve"> </w:t>
      </w:r>
      <w:proofErr w:type="spellStart"/>
      <w:r w:rsidRPr="00DC54F8">
        <w:rPr>
          <w:sz w:val="20"/>
          <w:szCs w:val="20"/>
          <w:lang w:val="en-US"/>
        </w:rPr>
        <w:t>кроз</w:t>
      </w:r>
      <w:proofErr w:type="spellEnd"/>
      <w:r w:rsidRPr="00DC54F8">
        <w:rPr>
          <w:sz w:val="20"/>
          <w:szCs w:val="20"/>
          <w:lang w:val="en-US"/>
        </w:rPr>
        <w:t xml:space="preserve"> </w:t>
      </w:r>
      <w:proofErr w:type="spellStart"/>
      <w:r w:rsidRPr="00DC54F8">
        <w:rPr>
          <w:sz w:val="20"/>
          <w:szCs w:val="20"/>
          <w:lang w:val="en-US"/>
        </w:rPr>
        <w:t>централне</w:t>
      </w:r>
      <w:proofErr w:type="spellEnd"/>
      <w:r w:rsidRPr="00DC54F8">
        <w:rPr>
          <w:sz w:val="20"/>
          <w:szCs w:val="20"/>
          <w:lang w:val="en-US"/>
        </w:rPr>
        <w:t xml:space="preserve"> </w:t>
      </w:r>
      <w:proofErr w:type="spellStart"/>
      <w:r w:rsidRPr="00DC54F8">
        <w:rPr>
          <w:sz w:val="20"/>
          <w:szCs w:val="20"/>
          <w:lang w:val="en-US"/>
        </w:rPr>
        <w:t>делове</w:t>
      </w:r>
      <w:proofErr w:type="spellEnd"/>
      <w:r w:rsidRPr="00DC54F8">
        <w:rPr>
          <w:sz w:val="20"/>
          <w:szCs w:val="20"/>
          <w:lang w:val="en-US"/>
        </w:rPr>
        <w:t xml:space="preserve"> </w:t>
      </w:r>
      <w:proofErr w:type="spellStart"/>
      <w:r w:rsidRPr="00DC54F8">
        <w:rPr>
          <w:sz w:val="20"/>
          <w:szCs w:val="20"/>
          <w:lang w:val="en-US"/>
        </w:rPr>
        <w:t>Србије</w:t>
      </w:r>
      <w:proofErr w:type="spellEnd"/>
      <w:r w:rsidRPr="00DC54F8">
        <w:rPr>
          <w:sz w:val="20"/>
          <w:szCs w:val="20"/>
          <w:lang w:val="en-US"/>
        </w:rPr>
        <w:t xml:space="preserve"> и </w:t>
      </w:r>
      <w:proofErr w:type="spellStart"/>
      <w:r w:rsidRPr="00DC54F8">
        <w:rPr>
          <w:sz w:val="20"/>
          <w:szCs w:val="20"/>
          <w:lang w:val="en-US"/>
        </w:rPr>
        <w:t>Црне</w:t>
      </w:r>
      <w:proofErr w:type="spellEnd"/>
      <w:r w:rsidRPr="00DC54F8">
        <w:rPr>
          <w:sz w:val="20"/>
          <w:szCs w:val="20"/>
          <w:lang w:val="en-US"/>
        </w:rPr>
        <w:t xml:space="preserve"> </w:t>
      </w:r>
      <w:proofErr w:type="spellStart"/>
      <w:r w:rsidRPr="00DC54F8">
        <w:rPr>
          <w:sz w:val="20"/>
          <w:szCs w:val="20"/>
          <w:lang w:val="en-US"/>
        </w:rPr>
        <w:t>Горе</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Београда</w:t>
      </w:r>
      <w:proofErr w:type="spellEnd"/>
      <w:r w:rsidRPr="00DC54F8">
        <w:rPr>
          <w:sz w:val="20"/>
          <w:szCs w:val="20"/>
          <w:lang w:val="en-US"/>
        </w:rPr>
        <w:t xml:space="preserve"> </w:t>
      </w:r>
      <w:proofErr w:type="spellStart"/>
      <w:r w:rsidRPr="00DC54F8">
        <w:rPr>
          <w:sz w:val="20"/>
          <w:szCs w:val="20"/>
          <w:lang w:val="en-US"/>
        </w:rPr>
        <w:t>до</w:t>
      </w:r>
      <w:proofErr w:type="spellEnd"/>
      <w:r w:rsidRPr="00DC54F8">
        <w:rPr>
          <w:sz w:val="20"/>
          <w:szCs w:val="20"/>
          <w:lang w:val="en-US"/>
        </w:rPr>
        <w:t xml:space="preserve"> </w:t>
      </w:r>
      <w:proofErr w:type="spellStart"/>
      <w:r w:rsidRPr="00DC54F8">
        <w:rPr>
          <w:sz w:val="20"/>
          <w:szCs w:val="20"/>
          <w:lang w:val="en-US"/>
        </w:rPr>
        <w:t>обале</w:t>
      </w:r>
      <w:proofErr w:type="spellEnd"/>
      <w:r w:rsidRPr="00DC54F8">
        <w:rPr>
          <w:sz w:val="20"/>
          <w:szCs w:val="20"/>
          <w:lang w:val="en-US"/>
        </w:rPr>
        <w:t xml:space="preserve"> </w:t>
      </w:r>
      <w:proofErr w:type="spellStart"/>
      <w:r w:rsidRPr="00DC54F8">
        <w:rPr>
          <w:sz w:val="20"/>
          <w:szCs w:val="20"/>
          <w:lang w:val="en-US"/>
        </w:rPr>
        <w:t>Јадранског</w:t>
      </w:r>
      <w:proofErr w:type="spellEnd"/>
      <w:r w:rsidRPr="00DC54F8">
        <w:rPr>
          <w:sz w:val="20"/>
          <w:szCs w:val="20"/>
          <w:lang w:val="en-US"/>
        </w:rPr>
        <w:t xml:space="preserve"> </w:t>
      </w:r>
      <w:proofErr w:type="spellStart"/>
      <w:r w:rsidRPr="00DC54F8">
        <w:rPr>
          <w:sz w:val="20"/>
          <w:szCs w:val="20"/>
          <w:lang w:val="en-US"/>
        </w:rPr>
        <w:t>мора</w:t>
      </w:r>
      <w:proofErr w:type="spellEnd"/>
      <w:r w:rsidRPr="00DC54F8">
        <w:rPr>
          <w:sz w:val="20"/>
          <w:szCs w:val="20"/>
          <w:lang w:val="en-US"/>
        </w:rPr>
        <w:t xml:space="preserve"> (</w:t>
      </w:r>
      <w:proofErr w:type="spellStart"/>
      <w:r w:rsidRPr="00DC54F8">
        <w:rPr>
          <w:sz w:val="20"/>
          <w:szCs w:val="20"/>
          <w:lang w:val="en-US"/>
        </w:rPr>
        <w:t>Бар</w:t>
      </w:r>
      <w:proofErr w:type="spellEnd"/>
      <w:r w:rsidRPr="00DC54F8">
        <w:rPr>
          <w:sz w:val="20"/>
          <w:szCs w:val="20"/>
          <w:lang w:val="en-US"/>
        </w:rPr>
        <w:t xml:space="preserve">), </w:t>
      </w:r>
      <w:proofErr w:type="spellStart"/>
      <w:r w:rsidRPr="00DC54F8">
        <w:rPr>
          <w:sz w:val="20"/>
          <w:szCs w:val="20"/>
          <w:lang w:val="en-US"/>
        </w:rPr>
        <w:t>представља</w:t>
      </w:r>
      <w:proofErr w:type="spellEnd"/>
      <w:r w:rsidRPr="00DC54F8">
        <w:rPr>
          <w:sz w:val="20"/>
          <w:szCs w:val="20"/>
          <w:lang w:val="en-US"/>
        </w:rPr>
        <w:t xml:space="preserve"> </w:t>
      </w:r>
      <w:proofErr w:type="spellStart"/>
      <w:r w:rsidRPr="00DC54F8">
        <w:rPr>
          <w:sz w:val="20"/>
          <w:szCs w:val="20"/>
          <w:lang w:val="en-US"/>
        </w:rPr>
        <w:t>најкраћу</w:t>
      </w:r>
      <w:proofErr w:type="spellEnd"/>
      <w:r w:rsidRPr="00DC54F8">
        <w:rPr>
          <w:sz w:val="20"/>
          <w:szCs w:val="20"/>
          <w:lang w:val="en-US"/>
        </w:rPr>
        <w:t xml:space="preserve"> </w:t>
      </w:r>
      <w:proofErr w:type="spellStart"/>
      <w:r w:rsidRPr="00DC54F8">
        <w:rPr>
          <w:sz w:val="20"/>
          <w:szCs w:val="20"/>
          <w:lang w:val="en-US"/>
        </w:rPr>
        <w:t>друмску</w:t>
      </w:r>
      <w:proofErr w:type="spellEnd"/>
      <w:r w:rsidRPr="00DC54F8">
        <w:rPr>
          <w:sz w:val="20"/>
          <w:szCs w:val="20"/>
          <w:lang w:val="en-US"/>
        </w:rPr>
        <w:t xml:space="preserve"> </w:t>
      </w:r>
      <w:proofErr w:type="spellStart"/>
      <w:r w:rsidRPr="00DC54F8">
        <w:rPr>
          <w:sz w:val="20"/>
          <w:szCs w:val="20"/>
          <w:lang w:val="en-US"/>
        </w:rPr>
        <w:t>везу</w:t>
      </w:r>
      <w:proofErr w:type="spellEnd"/>
      <w:r w:rsidRPr="00DC54F8">
        <w:rPr>
          <w:sz w:val="20"/>
          <w:szCs w:val="20"/>
          <w:lang w:val="en-US"/>
        </w:rPr>
        <w:t xml:space="preserve"> </w:t>
      </w:r>
      <w:proofErr w:type="spellStart"/>
      <w:r w:rsidRPr="00DC54F8">
        <w:rPr>
          <w:sz w:val="20"/>
          <w:szCs w:val="20"/>
          <w:lang w:val="en-US"/>
        </w:rPr>
        <w:t>Београда</w:t>
      </w:r>
      <w:proofErr w:type="spellEnd"/>
      <w:r w:rsidRPr="00DC54F8">
        <w:rPr>
          <w:sz w:val="20"/>
          <w:szCs w:val="20"/>
          <w:lang w:val="en-US"/>
        </w:rPr>
        <w:t xml:space="preserve"> и </w:t>
      </w:r>
      <w:proofErr w:type="spellStart"/>
      <w:r w:rsidRPr="00DC54F8">
        <w:rPr>
          <w:sz w:val="20"/>
          <w:szCs w:val="20"/>
          <w:lang w:val="en-US"/>
        </w:rPr>
        <w:t>његовог</w:t>
      </w:r>
      <w:proofErr w:type="spellEnd"/>
      <w:r w:rsidRPr="00DC54F8">
        <w:rPr>
          <w:sz w:val="20"/>
          <w:szCs w:val="20"/>
          <w:lang w:val="en-US"/>
        </w:rPr>
        <w:t xml:space="preserve"> </w:t>
      </w:r>
      <w:proofErr w:type="spellStart"/>
      <w:r w:rsidRPr="00DC54F8">
        <w:rPr>
          <w:sz w:val="20"/>
          <w:szCs w:val="20"/>
          <w:lang w:val="en-US"/>
        </w:rPr>
        <w:t>залеђа</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Јужним</w:t>
      </w:r>
      <w:proofErr w:type="spellEnd"/>
      <w:r w:rsidRPr="00DC54F8">
        <w:rPr>
          <w:sz w:val="20"/>
          <w:szCs w:val="20"/>
          <w:lang w:val="en-US"/>
        </w:rPr>
        <w:t xml:space="preserve"> </w:t>
      </w:r>
      <w:proofErr w:type="spellStart"/>
      <w:r w:rsidRPr="00DC54F8">
        <w:rPr>
          <w:sz w:val="20"/>
          <w:szCs w:val="20"/>
          <w:lang w:val="en-US"/>
        </w:rPr>
        <w:t>Јадраном</w:t>
      </w:r>
      <w:proofErr w:type="spellEnd"/>
      <w:r w:rsidRPr="00DC54F8">
        <w:rPr>
          <w:sz w:val="20"/>
          <w:szCs w:val="20"/>
          <w:lang w:val="en-US"/>
        </w:rPr>
        <w:t xml:space="preserve">. </w:t>
      </w:r>
      <w:proofErr w:type="spellStart"/>
      <w:r w:rsidRPr="00DC54F8">
        <w:rPr>
          <w:sz w:val="20"/>
          <w:szCs w:val="20"/>
          <w:lang w:val="en-US"/>
        </w:rPr>
        <w:t>Аутопут</w:t>
      </w:r>
      <w:proofErr w:type="spellEnd"/>
      <w:r w:rsidRPr="00DC54F8">
        <w:rPr>
          <w:sz w:val="20"/>
          <w:szCs w:val="20"/>
          <w:lang w:val="en-US"/>
        </w:rPr>
        <w:t xml:space="preserve"> </w:t>
      </w:r>
      <w:proofErr w:type="spellStart"/>
      <w:r w:rsidRPr="00DC54F8">
        <w:rPr>
          <w:sz w:val="20"/>
          <w:szCs w:val="20"/>
          <w:lang w:val="en-US"/>
        </w:rPr>
        <w:t>својом</w:t>
      </w:r>
      <w:proofErr w:type="spellEnd"/>
      <w:r w:rsidRPr="00DC54F8">
        <w:rPr>
          <w:sz w:val="20"/>
          <w:szCs w:val="20"/>
          <w:lang w:val="en-US"/>
        </w:rPr>
        <w:t xml:space="preserve"> </w:t>
      </w:r>
      <w:proofErr w:type="spellStart"/>
      <w:r w:rsidRPr="00DC54F8">
        <w:rPr>
          <w:sz w:val="20"/>
          <w:szCs w:val="20"/>
          <w:lang w:val="en-US"/>
        </w:rPr>
        <w:t>трасом</w:t>
      </w:r>
      <w:proofErr w:type="spellEnd"/>
      <w:r w:rsidRPr="00DC54F8">
        <w:rPr>
          <w:sz w:val="20"/>
          <w:szCs w:val="20"/>
          <w:lang w:val="en-US"/>
        </w:rPr>
        <w:t xml:space="preserve"> </w:t>
      </w:r>
      <w:proofErr w:type="spellStart"/>
      <w:r w:rsidRPr="00DC54F8">
        <w:rPr>
          <w:sz w:val="20"/>
          <w:szCs w:val="20"/>
          <w:lang w:val="en-US"/>
        </w:rPr>
        <w:t>пролазиће</w:t>
      </w:r>
      <w:proofErr w:type="spellEnd"/>
      <w:r w:rsidRPr="00DC54F8">
        <w:rPr>
          <w:sz w:val="20"/>
          <w:szCs w:val="20"/>
          <w:lang w:val="en-US"/>
        </w:rPr>
        <w:t xml:space="preserve"> </w:t>
      </w:r>
      <w:proofErr w:type="spellStart"/>
      <w:r w:rsidRPr="00DC54F8">
        <w:rPr>
          <w:sz w:val="20"/>
          <w:szCs w:val="20"/>
          <w:lang w:val="en-US"/>
        </w:rPr>
        <w:t>кроз</w:t>
      </w:r>
      <w:proofErr w:type="spellEnd"/>
      <w:r w:rsidRPr="00DC54F8">
        <w:rPr>
          <w:sz w:val="20"/>
          <w:szCs w:val="20"/>
          <w:lang w:val="en-US"/>
        </w:rPr>
        <w:t xml:space="preserve"> </w:t>
      </w:r>
      <w:proofErr w:type="spellStart"/>
      <w:r w:rsidRPr="00DC54F8">
        <w:rPr>
          <w:sz w:val="20"/>
          <w:szCs w:val="20"/>
          <w:lang w:val="en-US"/>
        </w:rPr>
        <w:t>централни</w:t>
      </w:r>
      <w:proofErr w:type="spellEnd"/>
      <w:r w:rsidRPr="00DC54F8">
        <w:rPr>
          <w:sz w:val="20"/>
          <w:szCs w:val="20"/>
          <w:lang w:val="en-US"/>
        </w:rPr>
        <w:t xml:space="preserve"> </w:t>
      </w:r>
      <w:proofErr w:type="spellStart"/>
      <w:r w:rsidRPr="00DC54F8">
        <w:rPr>
          <w:sz w:val="20"/>
          <w:szCs w:val="20"/>
          <w:lang w:val="en-US"/>
        </w:rPr>
        <w:t>део</w:t>
      </w:r>
      <w:proofErr w:type="spellEnd"/>
      <w:r w:rsidRPr="00DC54F8">
        <w:rPr>
          <w:sz w:val="20"/>
          <w:szCs w:val="20"/>
          <w:lang w:val="en-US"/>
        </w:rPr>
        <w:t xml:space="preserve"> </w:t>
      </w:r>
      <w:proofErr w:type="spellStart"/>
      <w:r w:rsidRPr="00DC54F8">
        <w:rPr>
          <w:sz w:val="20"/>
          <w:szCs w:val="20"/>
          <w:lang w:val="en-US"/>
        </w:rPr>
        <w:t>територије</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То</w:t>
      </w:r>
      <w:proofErr w:type="spellEnd"/>
      <w:r w:rsidRPr="00DC54F8">
        <w:rPr>
          <w:sz w:val="20"/>
          <w:szCs w:val="20"/>
          <w:lang w:val="en-US"/>
        </w:rPr>
        <w:t xml:space="preserve"> </w:t>
      </w:r>
      <w:proofErr w:type="spellStart"/>
      <w:r w:rsidRPr="00DC54F8">
        <w:rPr>
          <w:sz w:val="20"/>
          <w:szCs w:val="20"/>
          <w:lang w:val="en-US"/>
        </w:rPr>
        <w:t>ће</w:t>
      </w:r>
      <w:proofErr w:type="spellEnd"/>
      <w:r w:rsidRPr="00DC54F8">
        <w:rPr>
          <w:sz w:val="20"/>
          <w:szCs w:val="20"/>
          <w:lang w:val="en-US"/>
        </w:rPr>
        <w:t xml:space="preserve"> </w:t>
      </w:r>
      <w:proofErr w:type="spellStart"/>
      <w:r w:rsidRPr="00DC54F8">
        <w:rPr>
          <w:sz w:val="20"/>
          <w:szCs w:val="20"/>
          <w:lang w:val="en-US"/>
        </w:rPr>
        <w:t>уједно</w:t>
      </w:r>
      <w:proofErr w:type="spellEnd"/>
      <w:r w:rsidRPr="00DC54F8">
        <w:rPr>
          <w:sz w:val="20"/>
          <w:szCs w:val="20"/>
          <w:lang w:val="en-US"/>
        </w:rPr>
        <w:t xml:space="preserve"> </w:t>
      </w:r>
      <w:proofErr w:type="spellStart"/>
      <w:r w:rsidRPr="00DC54F8">
        <w:rPr>
          <w:sz w:val="20"/>
          <w:szCs w:val="20"/>
          <w:lang w:val="en-US"/>
        </w:rPr>
        <w:t>бити</w:t>
      </w:r>
      <w:proofErr w:type="spellEnd"/>
      <w:r w:rsidRPr="00DC54F8">
        <w:rPr>
          <w:sz w:val="20"/>
          <w:szCs w:val="20"/>
          <w:lang w:val="en-US"/>
        </w:rPr>
        <w:t xml:space="preserve"> и </w:t>
      </w:r>
      <w:proofErr w:type="spellStart"/>
      <w:r w:rsidRPr="00DC54F8">
        <w:rPr>
          <w:sz w:val="20"/>
          <w:szCs w:val="20"/>
          <w:lang w:val="en-US"/>
        </w:rPr>
        <w:t>најкраћа</w:t>
      </w:r>
      <w:proofErr w:type="spellEnd"/>
      <w:r w:rsidRPr="00DC54F8">
        <w:rPr>
          <w:sz w:val="20"/>
          <w:szCs w:val="20"/>
          <w:lang w:val="en-US"/>
        </w:rPr>
        <w:t xml:space="preserve"> </w:t>
      </w:r>
      <w:proofErr w:type="spellStart"/>
      <w:r w:rsidRPr="00DC54F8">
        <w:rPr>
          <w:sz w:val="20"/>
          <w:szCs w:val="20"/>
          <w:lang w:val="en-US"/>
        </w:rPr>
        <w:t>веза</w:t>
      </w:r>
      <w:proofErr w:type="spellEnd"/>
      <w:r w:rsidRPr="00DC54F8">
        <w:rPr>
          <w:sz w:val="20"/>
          <w:szCs w:val="20"/>
          <w:lang w:val="en-US"/>
        </w:rPr>
        <w:t xml:space="preserve"> </w:t>
      </w:r>
      <w:proofErr w:type="spellStart"/>
      <w:r w:rsidRPr="00DC54F8">
        <w:rPr>
          <w:sz w:val="20"/>
          <w:szCs w:val="20"/>
          <w:lang w:val="en-US"/>
        </w:rPr>
        <w:t>Мађарске</w:t>
      </w:r>
      <w:proofErr w:type="spellEnd"/>
      <w:r w:rsidRPr="00DC54F8">
        <w:rPr>
          <w:sz w:val="20"/>
          <w:szCs w:val="20"/>
          <w:lang w:val="en-US"/>
        </w:rPr>
        <w:t xml:space="preserve"> и </w:t>
      </w:r>
      <w:proofErr w:type="spellStart"/>
      <w:r w:rsidRPr="00DC54F8">
        <w:rPr>
          <w:sz w:val="20"/>
          <w:szCs w:val="20"/>
          <w:lang w:val="en-US"/>
        </w:rPr>
        <w:t>Румуније</w:t>
      </w:r>
      <w:proofErr w:type="spellEnd"/>
      <w:r w:rsidRPr="00DC54F8">
        <w:rPr>
          <w:sz w:val="20"/>
          <w:szCs w:val="20"/>
          <w:lang w:val="en-US"/>
        </w:rPr>
        <w:t xml:space="preserve"> </w:t>
      </w:r>
      <w:proofErr w:type="spellStart"/>
      <w:r w:rsidRPr="00DC54F8">
        <w:rPr>
          <w:sz w:val="20"/>
          <w:szCs w:val="20"/>
          <w:lang w:val="en-US"/>
        </w:rPr>
        <w:t>преко</w:t>
      </w:r>
      <w:proofErr w:type="spellEnd"/>
      <w:r w:rsidRPr="00DC54F8">
        <w:rPr>
          <w:sz w:val="20"/>
          <w:szCs w:val="20"/>
          <w:lang w:val="en-US"/>
        </w:rPr>
        <w:t xml:space="preserve"> </w:t>
      </w:r>
      <w:proofErr w:type="spellStart"/>
      <w:r w:rsidRPr="00DC54F8">
        <w:rPr>
          <w:sz w:val="20"/>
          <w:szCs w:val="20"/>
          <w:lang w:val="en-US"/>
        </w:rPr>
        <w:t>Србије</w:t>
      </w:r>
      <w:proofErr w:type="spellEnd"/>
      <w:r w:rsidRPr="00DC54F8">
        <w:rPr>
          <w:sz w:val="20"/>
          <w:szCs w:val="20"/>
          <w:lang w:val="en-US"/>
        </w:rPr>
        <w:t xml:space="preserve"> и </w:t>
      </w:r>
      <w:proofErr w:type="spellStart"/>
      <w:r w:rsidRPr="00DC54F8">
        <w:rPr>
          <w:sz w:val="20"/>
          <w:szCs w:val="20"/>
          <w:lang w:val="en-US"/>
        </w:rPr>
        <w:t>Црне</w:t>
      </w:r>
      <w:proofErr w:type="spellEnd"/>
      <w:r w:rsidRPr="00DC54F8">
        <w:rPr>
          <w:sz w:val="20"/>
          <w:szCs w:val="20"/>
          <w:lang w:val="en-US"/>
        </w:rPr>
        <w:t xml:space="preserve"> </w:t>
      </w:r>
      <w:proofErr w:type="spellStart"/>
      <w:r w:rsidRPr="00DC54F8">
        <w:rPr>
          <w:sz w:val="20"/>
          <w:szCs w:val="20"/>
          <w:lang w:val="en-US"/>
        </w:rPr>
        <w:t>Горе</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јужном</w:t>
      </w:r>
      <w:proofErr w:type="spellEnd"/>
      <w:r w:rsidRPr="00DC54F8">
        <w:rPr>
          <w:sz w:val="20"/>
          <w:szCs w:val="20"/>
          <w:lang w:val="en-US"/>
        </w:rPr>
        <w:t xml:space="preserve"> </w:t>
      </w:r>
      <w:proofErr w:type="spellStart"/>
      <w:r w:rsidRPr="00DC54F8">
        <w:rPr>
          <w:sz w:val="20"/>
          <w:szCs w:val="20"/>
          <w:lang w:val="en-US"/>
        </w:rPr>
        <w:t>Италијом</w:t>
      </w:r>
      <w:proofErr w:type="spellEnd"/>
      <w:r w:rsidRPr="00DC54F8">
        <w:rPr>
          <w:sz w:val="20"/>
          <w:szCs w:val="20"/>
          <w:lang w:val="en-US"/>
        </w:rPr>
        <w:t xml:space="preserve"> и </w:t>
      </w:r>
      <w:proofErr w:type="spellStart"/>
      <w:r w:rsidRPr="00DC54F8">
        <w:rPr>
          <w:sz w:val="20"/>
          <w:szCs w:val="20"/>
          <w:lang w:val="en-US"/>
        </w:rPr>
        <w:t>Албанијом</w:t>
      </w:r>
      <w:proofErr w:type="spellEnd"/>
      <w:r w:rsidRPr="00DC54F8">
        <w:rPr>
          <w:sz w:val="20"/>
          <w:szCs w:val="20"/>
          <w:lang w:val="en-US"/>
        </w:rPr>
        <w:t xml:space="preserve"> и </w:t>
      </w:r>
      <w:proofErr w:type="spellStart"/>
      <w:r w:rsidRPr="00DC54F8">
        <w:rPr>
          <w:sz w:val="20"/>
          <w:szCs w:val="20"/>
          <w:lang w:val="en-US"/>
        </w:rPr>
        <w:t>захватаће</w:t>
      </w:r>
      <w:proofErr w:type="spellEnd"/>
      <w:r w:rsidRPr="00DC54F8">
        <w:rPr>
          <w:sz w:val="20"/>
          <w:szCs w:val="20"/>
          <w:lang w:val="en-US"/>
        </w:rPr>
        <w:t xml:space="preserve"> </w:t>
      </w:r>
      <w:proofErr w:type="spellStart"/>
      <w:r w:rsidRPr="00DC54F8">
        <w:rPr>
          <w:sz w:val="20"/>
          <w:szCs w:val="20"/>
          <w:lang w:val="en-US"/>
        </w:rPr>
        <w:t>широко</w:t>
      </w:r>
      <w:proofErr w:type="spellEnd"/>
      <w:r w:rsidRPr="00DC54F8">
        <w:rPr>
          <w:sz w:val="20"/>
          <w:szCs w:val="20"/>
          <w:lang w:val="en-US"/>
        </w:rPr>
        <w:t xml:space="preserve"> </w:t>
      </w:r>
      <w:proofErr w:type="spellStart"/>
      <w:r w:rsidRPr="00DC54F8">
        <w:rPr>
          <w:sz w:val="20"/>
          <w:szCs w:val="20"/>
          <w:lang w:val="en-US"/>
        </w:rPr>
        <w:t>гравитационо</w:t>
      </w:r>
      <w:proofErr w:type="spellEnd"/>
      <w:r w:rsidRPr="00DC54F8">
        <w:rPr>
          <w:sz w:val="20"/>
          <w:szCs w:val="20"/>
          <w:lang w:val="en-US"/>
        </w:rPr>
        <w:t xml:space="preserve"> </w:t>
      </w:r>
      <w:proofErr w:type="spellStart"/>
      <w:r w:rsidRPr="00DC54F8">
        <w:rPr>
          <w:sz w:val="20"/>
          <w:szCs w:val="20"/>
          <w:lang w:val="en-US"/>
        </w:rPr>
        <w:t>подручје</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око</w:t>
      </w:r>
      <w:proofErr w:type="spellEnd"/>
      <w:r w:rsidRPr="00DC54F8">
        <w:rPr>
          <w:sz w:val="20"/>
          <w:szCs w:val="20"/>
          <w:lang w:val="en-US"/>
        </w:rPr>
        <w:t xml:space="preserve"> 4,7 </w:t>
      </w:r>
      <w:proofErr w:type="spellStart"/>
      <w:r w:rsidRPr="00DC54F8">
        <w:rPr>
          <w:sz w:val="20"/>
          <w:szCs w:val="20"/>
          <w:lang w:val="en-US"/>
        </w:rPr>
        <w:t>милиона</w:t>
      </w:r>
      <w:proofErr w:type="spellEnd"/>
      <w:r w:rsidRPr="00DC54F8">
        <w:rPr>
          <w:sz w:val="20"/>
          <w:szCs w:val="20"/>
          <w:lang w:val="en-US"/>
        </w:rPr>
        <w:t xml:space="preserve"> </w:t>
      </w:r>
      <w:proofErr w:type="spellStart"/>
      <w:r w:rsidRPr="00DC54F8">
        <w:rPr>
          <w:sz w:val="20"/>
          <w:szCs w:val="20"/>
          <w:lang w:val="en-US"/>
        </w:rPr>
        <w:t>становника</w:t>
      </w:r>
      <w:proofErr w:type="spellEnd"/>
      <w:r w:rsidRPr="00DC54F8">
        <w:rPr>
          <w:sz w:val="20"/>
          <w:szCs w:val="20"/>
          <w:lang w:val="en-US"/>
        </w:rPr>
        <w:t xml:space="preserve">.   </w:t>
      </w:r>
    </w:p>
    <w:p w14:paraId="54C6A640" w14:textId="77777777" w:rsidR="00DC54F8" w:rsidRPr="00DC54F8" w:rsidRDefault="00DC54F8" w:rsidP="00DC54F8">
      <w:pPr>
        <w:spacing w:after="200" w:line="276" w:lineRule="auto"/>
        <w:ind w:firstLine="708"/>
        <w:jc w:val="both"/>
        <w:rPr>
          <w:b/>
          <w:sz w:val="20"/>
          <w:szCs w:val="20"/>
          <w:lang w:val="en-US"/>
        </w:rPr>
      </w:pPr>
      <w:proofErr w:type="spellStart"/>
      <w:r w:rsidRPr="00DC54F8">
        <w:rPr>
          <w:b/>
          <w:sz w:val="20"/>
          <w:szCs w:val="20"/>
          <w:lang w:val="en-US"/>
        </w:rPr>
        <w:t>Комунална</w:t>
      </w:r>
      <w:proofErr w:type="spellEnd"/>
      <w:r w:rsidRPr="00DC54F8">
        <w:rPr>
          <w:b/>
          <w:sz w:val="20"/>
          <w:szCs w:val="20"/>
          <w:lang w:val="en-US"/>
        </w:rPr>
        <w:t xml:space="preserve"> и </w:t>
      </w:r>
      <w:proofErr w:type="spellStart"/>
      <w:r w:rsidRPr="00DC54F8">
        <w:rPr>
          <w:b/>
          <w:sz w:val="20"/>
          <w:szCs w:val="20"/>
          <w:lang w:val="en-US"/>
        </w:rPr>
        <w:t>енергетска</w:t>
      </w:r>
      <w:proofErr w:type="spellEnd"/>
      <w:r w:rsidRPr="00DC54F8">
        <w:rPr>
          <w:b/>
          <w:sz w:val="20"/>
          <w:szCs w:val="20"/>
          <w:lang w:val="en-US"/>
        </w:rPr>
        <w:t xml:space="preserve"> </w:t>
      </w:r>
      <w:proofErr w:type="spellStart"/>
      <w:r w:rsidRPr="00DC54F8">
        <w:rPr>
          <w:b/>
          <w:sz w:val="20"/>
          <w:szCs w:val="20"/>
          <w:lang w:val="en-US"/>
        </w:rPr>
        <w:t>инфраструктура</w:t>
      </w:r>
      <w:proofErr w:type="spellEnd"/>
      <w:r w:rsidRPr="00DC54F8">
        <w:rPr>
          <w:b/>
          <w:sz w:val="20"/>
          <w:szCs w:val="20"/>
          <w:lang w:val="en-US"/>
        </w:rPr>
        <w:t xml:space="preserve">  </w:t>
      </w:r>
      <w:r w:rsidRPr="00DC54F8">
        <w:rPr>
          <w:b/>
          <w:sz w:val="20"/>
          <w:szCs w:val="20"/>
          <w:lang w:val="en-US"/>
        </w:rPr>
        <w:tab/>
      </w:r>
    </w:p>
    <w:p w14:paraId="63E4DAD0" w14:textId="77777777" w:rsidR="00DC54F8" w:rsidRPr="00DC54F8" w:rsidRDefault="00DC54F8" w:rsidP="00DC54F8">
      <w:pPr>
        <w:ind w:firstLine="708"/>
        <w:jc w:val="both"/>
        <w:rPr>
          <w:sz w:val="20"/>
          <w:szCs w:val="20"/>
          <w:lang w:val="en-US"/>
        </w:rPr>
      </w:pPr>
      <w:proofErr w:type="spellStart"/>
      <w:r w:rsidRPr="00DC54F8">
        <w:rPr>
          <w:b/>
          <w:sz w:val="20"/>
          <w:szCs w:val="20"/>
          <w:lang w:val="en-US"/>
        </w:rPr>
        <w:t>Водоснабдевање</w:t>
      </w:r>
      <w:proofErr w:type="spellEnd"/>
      <w:r w:rsidRPr="00DC54F8">
        <w:rPr>
          <w:b/>
          <w:sz w:val="20"/>
          <w:szCs w:val="20"/>
          <w:lang w:val="sr-Cyrl-RS"/>
        </w:rPr>
        <w:t>:</w:t>
      </w:r>
      <w:r w:rsidRPr="00DC54F8">
        <w:rPr>
          <w:sz w:val="20"/>
          <w:szCs w:val="20"/>
          <w:lang w:val="en-US"/>
        </w:rPr>
        <w:t xml:space="preserve"> </w:t>
      </w:r>
      <w:proofErr w:type="spellStart"/>
      <w:r w:rsidRPr="00DC54F8">
        <w:rPr>
          <w:sz w:val="20"/>
          <w:szCs w:val="20"/>
          <w:lang w:val="en-US"/>
        </w:rPr>
        <w:t>Вредности</w:t>
      </w:r>
      <w:proofErr w:type="spellEnd"/>
      <w:r w:rsidRPr="00DC54F8">
        <w:rPr>
          <w:sz w:val="20"/>
          <w:szCs w:val="20"/>
          <w:lang w:val="en-US"/>
        </w:rPr>
        <w:t xml:space="preserve"> </w:t>
      </w:r>
      <w:proofErr w:type="spellStart"/>
      <w:r w:rsidRPr="00DC54F8">
        <w:rPr>
          <w:sz w:val="20"/>
          <w:szCs w:val="20"/>
          <w:lang w:val="en-US"/>
        </w:rPr>
        <w:t>индикатора</w:t>
      </w:r>
      <w:proofErr w:type="spellEnd"/>
      <w:r w:rsidRPr="00DC54F8">
        <w:rPr>
          <w:sz w:val="20"/>
          <w:szCs w:val="20"/>
          <w:lang w:val="en-US"/>
        </w:rPr>
        <w:t xml:space="preserve"> </w:t>
      </w:r>
      <w:proofErr w:type="spellStart"/>
      <w:r w:rsidRPr="00DC54F8">
        <w:rPr>
          <w:sz w:val="20"/>
          <w:szCs w:val="20"/>
          <w:lang w:val="en-US"/>
        </w:rPr>
        <w:t>Агенције</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заштиту</w:t>
      </w:r>
      <w:proofErr w:type="spellEnd"/>
      <w:r w:rsidRPr="00DC54F8">
        <w:rPr>
          <w:sz w:val="20"/>
          <w:szCs w:val="20"/>
          <w:lang w:val="en-US"/>
        </w:rPr>
        <w:t xml:space="preserve"> </w:t>
      </w:r>
      <w:proofErr w:type="spellStart"/>
      <w:r w:rsidRPr="00DC54F8">
        <w:rPr>
          <w:sz w:val="20"/>
          <w:szCs w:val="20"/>
          <w:lang w:val="en-US"/>
        </w:rPr>
        <w:t>животне</w:t>
      </w:r>
      <w:proofErr w:type="spellEnd"/>
      <w:r w:rsidRPr="00DC54F8">
        <w:rPr>
          <w:sz w:val="20"/>
          <w:szCs w:val="20"/>
          <w:lang w:val="en-US"/>
        </w:rPr>
        <w:t xml:space="preserve"> </w:t>
      </w:r>
      <w:proofErr w:type="spellStart"/>
      <w:r w:rsidRPr="00DC54F8">
        <w:rPr>
          <w:sz w:val="20"/>
          <w:szCs w:val="20"/>
          <w:lang w:val="en-US"/>
        </w:rPr>
        <w:t>средине</w:t>
      </w:r>
      <w:proofErr w:type="spellEnd"/>
      <w:r w:rsidRPr="00DC54F8">
        <w:rPr>
          <w:sz w:val="20"/>
          <w:szCs w:val="20"/>
          <w:lang w:val="en-US"/>
        </w:rPr>
        <w:t xml:space="preserve"> SWQI (Serbian Water Quality Index) </w:t>
      </w:r>
      <w:proofErr w:type="spellStart"/>
      <w:r w:rsidRPr="00DC54F8">
        <w:rPr>
          <w:sz w:val="20"/>
          <w:szCs w:val="20"/>
          <w:lang w:val="en-US"/>
        </w:rPr>
        <w:t>који</w:t>
      </w:r>
      <w:proofErr w:type="spellEnd"/>
      <w:r w:rsidRPr="00DC54F8">
        <w:rPr>
          <w:sz w:val="20"/>
          <w:szCs w:val="20"/>
          <w:lang w:val="en-US"/>
        </w:rPr>
        <w:t xml:space="preserve"> </w:t>
      </w:r>
      <w:proofErr w:type="spellStart"/>
      <w:r w:rsidRPr="00DC54F8">
        <w:rPr>
          <w:sz w:val="20"/>
          <w:szCs w:val="20"/>
          <w:lang w:val="en-US"/>
        </w:rPr>
        <w:t>показује</w:t>
      </w:r>
      <w:proofErr w:type="spellEnd"/>
      <w:r w:rsidRPr="00DC54F8">
        <w:rPr>
          <w:sz w:val="20"/>
          <w:szCs w:val="20"/>
          <w:lang w:val="en-US"/>
        </w:rPr>
        <w:t xml:space="preserve"> </w:t>
      </w:r>
      <w:proofErr w:type="spellStart"/>
      <w:r w:rsidRPr="00DC54F8">
        <w:rPr>
          <w:sz w:val="20"/>
          <w:szCs w:val="20"/>
          <w:lang w:val="en-US"/>
        </w:rPr>
        <w:t>физичко-хемијски</w:t>
      </w:r>
      <w:proofErr w:type="spellEnd"/>
      <w:r w:rsidRPr="00DC54F8">
        <w:rPr>
          <w:sz w:val="20"/>
          <w:szCs w:val="20"/>
          <w:lang w:val="en-US"/>
        </w:rPr>
        <w:t xml:space="preserve"> и </w:t>
      </w:r>
      <w:proofErr w:type="spellStart"/>
      <w:r w:rsidRPr="00DC54F8">
        <w:rPr>
          <w:sz w:val="20"/>
          <w:szCs w:val="20"/>
          <w:lang w:val="en-US"/>
        </w:rPr>
        <w:t>микробиолошки</w:t>
      </w:r>
      <w:proofErr w:type="spellEnd"/>
      <w:r w:rsidRPr="00DC54F8">
        <w:rPr>
          <w:sz w:val="20"/>
          <w:szCs w:val="20"/>
          <w:lang w:val="en-US"/>
        </w:rPr>
        <w:t xml:space="preserve"> </w:t>
      </w:r>
      <w:proofErr w:type="spellStart"/>
      <w:r w:rsidRPr="00DC54F8">
        <w:rPr>
          <w:sz w:val="20"/>
          <w:szCs w:val="20"/>
          <w:lang w:val="en-US"/>
        </w:rPr>
        <w:t>квалитет</w:t>
      </w:r>
      <w:proofErr w:type="spellEnd"/>
      <w:r w:rsidRPr="00DC54F8">
        <w:rPr>
          <w:sz w:val="20"/>
          <w:szCs w:val="20"/>
          <w:lang w:val="en-US"/>
        </w:rPr>
        <w:t xml:space="preserve"> </w:t>
      </w:r>
      <w:proofErr w:type="spellStart"/>
      <w:r w:rsidRPr="00DC54F8">
        <w:rPr>
          <w:sz w:val="20"/>
          <w:szCs w:val="20"/>
          <w:lang w:val="en-US"/>
        </w:rPr>
        <w:t>површинских</w:t>
      </w:r>
      <w:proofErr w:type="spellEnd"/>
      <w:r w:rsidRPr="00DC54F8">
        <w:rPr>
          <w:sz w:val="20"/>
          <w:szCs w:val="20"/>
          <w:lang w:val="en-US"/>
        </w:rPr>
        <w:t xml:space="preserve"> </w:t>
      </w:r>
      <w:proofErr w:type="spellStart"/>
      <w:r w:rsidRPr="00DC54F8">
        <w:rPr>
          <w:sz w:val="20"/>
          <w:szCs w:val="20"/>
          <w:lang w:val="en-US"/>
        </w:rPr>
        <w:t>вода</w:t>
      </w:r>
      <w:proofErr w:type="spellEnd"/>
      <w:r w:rsidRPr="00DC54F8">
        <w:rPr>
          <w:sz w:val="20"/>
          <w:szCs w:val="20"/>
          <w:lang w:val="en-US"/>
        </w:rPr>
        <w:t xml:space="preserve">, </w:t>
      </w:r>
      <w:proofErr w:type="spellStart"/>
      <w:r w:rsidRPr="00DC54F8">
        <w:rPr>
          <w:sz w:val="20"/>
          <w:szCs w:val="20"/>
          <w:lang w:val="en-US"/>
        </w:rPr>
        <w:t>према</w:t>
      </w:r>
      <w:proofErr w:type="spellEnd"/>
      <w:r w:rsidRPr="00DC54F8">
        <w:rPr>
          <w:sz w:val="20"/>
          <w:szCs w:val="20"/>
          <w:lang w:val="en-US"/>
        </w:rPr>
        <w:t xml:space="preserve"> </w:t>
      </w:r>
      <w:proofErr w:type="spellStart"/>
      <w:r w:rsidRPr="00DC54F8">
        <w:rPr>
          <w:sz w:val="20"/>
          <w:szCs w:val="20"/>
          <w:lang w:val="en-US"/>
        </w:rPr>
        <w:t>испитивањима</w:t>
      </w:r>
      <w:proofErr w:type="spellEnd"/>
      <w:r w:rsidRPr="00DC54F8">
        <w:rPr>
          <w:sz w:val="20"/>
          <w:szCs w:val="20"/>
          <w:lang w:val="en-US"/>
        </w:rPr>
        <w:t xml:space="preserve"> </w:t>
      </w:r>
      <w:proofErr w:type="spellStart"/>
      <w:r w:rsidRPr="00DC54F8">
        <w:rPr>
          <w:sz w:val="20"/>
          <w:szCs w:val="20"/>
          <w:lang w:val="en-US"/>
        </w:rPr>
        <w:t>Агенције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рекама</w:t>
      </w:r>
      <w:proofErr w:type="spellEnd"/>
      <w:r w:rsidRPr="00DC54F8">
        <w:rPr>
          <w:sz w:val="20"/>
          <w:szCs w:val="20"/>
          <w:lang w:val="en-US"/>
        </w:rPr>
        <w:t xml:space="preserve"> </w:t>
      </w:r>
      <w:proofErr w:type="spellStart"/>
      <w:r w:rsidRPr="00DC54F8">
        <w:rPr>
          <w:sz w:val="20"/>
          <w:szCs w:val="20"/>
          <w:lang w:val="en-US"/>
        </w:rPr>
        <w:t>Моравица</w:t>
      </w:r>
      <w:proofErr w:type="spellEnd"/>
      <w:r w:rsidRPr="00DC54F8">
        <w:rPr>
          <w:sz w:val="20"/>
          <w:szCs w:val="20"/>
          <w:lang w:val="en-US"/>
        </w:rPr>
        <w:t xml:space="preserve"> и </w:t>
      </w:r>
      <w:proofErr w:type="spellStart"/>
      <w:r w:rsidRPr="00DC54F8">
        <w:rPr>
          <w:sz w:val="20"/>
          <w:szCs w:val="20"/>
          <w:lang w:val="en-US"/>
        </w:rPr>
        <w:t>Студеница</w:t>
      </w:r>
      <w:proofErr w:type="spellEnd"/>
      <w:r w:rsidRPr="00DC54F8">
        <w:rPr>
          <w:sz w:val="20"/>
          <w:szCs w:val="20"/>
          <w:lang w:val="en-US"/>
        </w:rPr>
        <w:t xml:space="preserve"> у </w:t>
      </w:r>
      <w:proofErr w:type="spellStart"/>
      <w:r w:rsidRPr="00DC54F8">
        <w:rPr>
          <w:sz w:val="20"/>
          <w:szCs w:val="20"/>
          <w:lang w:val="en-US"/>
        </w:rPr>
        <w:t>потпуности</w:t>
      </w:r>
      <w:proofErr w:type="spellEnd"/>
      <w:r w:rsidRPr="00DC54F8">
        <w:rPr>
          <w:sz w:val="20"/>
          <w:szCs w:val="20"/>
          <w:lang w:val="en-US"/>
        </w:rPr>
        <w:t xml:space="preserve"> </w:t>
      </w:r>
      <w:proofErr w:type="spellStart"/>
      <w:r w:rsidRPr="00DC54F8">
        <w:rPr>
          <w:sz w:val="20"/>
          <w:szCs w:val="20"/>
          <w:lang w:val="en-US"/>
        </w:rPr>
        <w:t>потврђују</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вода</w:t>
      </w:r>
      <w:proofErr w:type="spellEnd"/>
      <w:r w:rsidRPr="00DC54F8">
        <w:rPr>
          <w:sz w:val="20"/>
          <w:szCs w:val="20"/>
          <w:lang w:val="en-US"/>
        </w:rPr>
        <w:t xml:space="preserve"> у </w:t>
      </w:r>
      <w:proofErr w:type="spellStart"/>
      <w:r w:rsidRPr="00DC54F8">
        <w:rPr>
          <w:sz w:val="20"/>
          <w:szCs w:val="20"/>
          <w:lang w:val="en-US"/>
        </w:rPr>
        <w:t>општини</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чиста</w:t>
      </w:r>
      <w:proofErr w:type="spellEnd"/>
      <w:r w:rsidRPr="00DC54F8">
        <w:rPr>
          <w:sz w:val="20"/>
          <w:szCs w:val="20"/>
          <w:lang w:val="en-US"/>
        </w:rPr>
        <w:t xml:space="preserve"> и </w:t>
      </w:r>
      <w:proofErr w:type="spellStart"/>
      <w:r w:rsidRPr="00DC54F8">
        <w:rPr>
          <w:sz w:val="20"/>
          <w:szCs w:val="20"/>
          <w:lang w:val="en-US"/>
        </w:rPr>
        <w:t>доброг</w:t>
      </w:r>
      <w:proofErr w:type="spellEnd"/>
      <w:r w:rsidRPr="00DC54F8">
        <w:rPr>
          <w:sz w:val="20"/>
          <w:szCs w:val="20"/>
          <w:lang w:val="en-US"/>
        </w:rPr>
        <w:t xml:space="preserve"> </w:t>
      </w:r>
      <w:proofErr w:type="spellStart"/>
      <w:r w:rsidRPr="00DC54F8">
        <w:rPr>
          <w:sz w:val="20"/>
          <w:szCs w:val="20"/>
          <w:lang w:val="en-US"/>
        </w:rPr>
        <w:t>квалитета</w:t>
      </w:r>
      <w:proofErr w:type="spellEnd"/>
      <w:r w:rsidRPr="00DC54F8">
        <w:rPr>
          <w:sz w:val="20"/>
          <w:szCs w:val="20"/>
          <w:lang w:val="en-US"/>
        </w:rPr>
        <w:t xml:space="preserve">. </w:t>
      </w:r>
    </w:p>
    <w:p w14:paraId="5DAB372D" w14:textId="77777777" w:rsidR="00DC54F8" w:rsidRPr="00DC54F8" w:rsidRDefault="00DC54F8" w:rsidP="00DC54F8">
      <w:pPr>
        <w:jc w:val="both"/>
        <w:rPr>
          <w:sz w:val="20"/>
          <w:szCs w:val="20"/>
          <w:lang w:val="en-US"/>
        </w:rPr>
      </w:pPr>
      <w:r w:rsidRPr="00DC54F8">
        <w:rPr>
          <w:sz w:val="20"/>
          <w:szCs w:val="20"/>
          <w:lang w:val="en-US"/>
        </w:rPr>
        <w:tab/>
        <w:t xml:space="preserve">У </w:t>
      </w:r>
      <w:proofErr w:type="spellStart"/>
      <w:r w:rsidRPr="00DC54F8">
        <w:rPr>
          <w:sz w:val="20"/>
          <w:szCs w:val="20"/>
          <w:lang w:val="en-US"/>
        </w:rPr>
        <w:t>систему</w:t>
      </w:r>
      <w:proofErr w:type="spellEnd"/>
      <w:r w:rsidRPr="00DC54F8">
        <w:rPr>
          <w:sz w:val="20"/>
          <w:szCs w:val="20"/>
          <w:lang w:val="en-US"/>
        </w:rPr>
        <w:t xml:space="preserve"> </w:t>
      </w:r>
      <w:proofErr w:type="spellStart"/>
      <w:r w:rsidRPr="00DC54F8">
        <w:rPr>
          <w:sz w:val="20"/>
          <w:szCs w:val="20"/>
          <w:lang w:val="en-US"/>
        </w:rPr>
        <w:t>водоснабдевања</w:t>
      </w:r>
      <w:proofErr w:type="spellEnd"/>
      <w:r w:rsidRPr="00DC54F8">
        <w:rPr>
          <w:sz w:val="20"/>
          <w:szCs w:val="20"/>
          <w:lang w:val="en-US"/>
        </w:rPr>
        <w:t xml:space="preserve"> </w:t>
      </w:r>
      <w:proofErr w:type="spellStart"/>
      <w:r w:rsidRPr="00DC54F8">
        <w:rPr>
          <w:sz w:val="20"/>
          <w:szCs w:val="20"/>
          <w:lang w:val="en-US"/>
        </w:rPr>
        <w:t>Ивањице</w:t>
      </w:r>
      <w:proofErr w:type="spellEnd"/>
      <w:r w:rsidRPr="00DC54F8">
        <w:rPr>
          <w:sz w:val="20"/>
          <w:szCs w:val="20"/>
          <w:lang w:val="en-US"/>
        </w:rPr>
        <w:t xml:space="preserve"> </w:t>
      </w:r>
      <w:proofErr w:type="spellStart"/>
      <w:r w:rsidRPr="00DC54F8">
        <w:rPr>
          <w:sz w:val="20"/>
          <w:szCs w:val="20"/>
          <w:lang w:val="en-US"/>
        </w:rPr>
        <w:t>регистровано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4.866 </w:t>
      </w:r>
      <w:proofErr w:type="spellStart"/>
      <w:r w:rsidRPr="00DC54F8">
        <w:rPr>
          <w:sz w:val="20"/>
          <w:szCs w:val="20"/>
          <w:lang w:val="en-US"/>
        </w:rPr>
        <w:t>прикључака</w:t>
      </w:r>
      <w:proofErr w:type="spellEnd"/>
      <w:r w:rsidRPr="00DC54F8">
        <w:rPr>
          <w:sz w:val="20"/>
          <w:szCs w:val="20"/>
          <w:lang w:val="en-US"/>
        </w:rPr>
        <w:t xml:space="preserve"> - 4.300 </w:t>
      </w:r>
      <w:proofErr w:type="spellStart"/>
      <w:r w:rsidRPr="00DC54F8">
        <w:rPr>
          <w:sz w:val="20"/>
          <w:szCs w:val="20"/>
          <w:lang w:val="en-US"/>
        </w:rPr>
        <w:t>становништва</w:t>
      </w:r>
      <w:proofErr w:type="spellEnd"/>
      <w:r w:rsidRPr="00DC54F8">
        <w:rPr>
          <w:sz w:val="20"/>
          <w:szCs w:val="20"/>
          <w:lang w:val="en-US"/>
        </w:rPr>
        <w:t xml:space="preserve">, 550 </w:t>
      </w:r>
      <w:proofErr w:type="spellStart"/>
      <w:r w:rsidRPr="00DC54F8">
        <w:rPr>
          <w:sz w:val="20"/>
          <w:szCs w:val="20"/>
          <w:lang w:val="en-US"/>
        </w:rPr>
        <w:t>мале</w:t>
      </w:r>
      <w:proofErr w:type="spellEnd"/>
      <w:r w:rsidRPr="00DC54F8">
        <w:rPr>
          <w:sz w:val="20"/>
          <w:szCs w:val="20"/>
          <w:lang w:val="en-US"/>
        </w:rPr>
        <w:t xml:space="preserve"> </w:t>
      </w:r>
      <w:proofErr w:type="spellStart"/>
      <w:r w:rsidRPr="00DC54F8">
        <w:rPr>
          <w:sz w:val="20"/>
          <w:szCs w:val="20"/>
          <w:lang w:val="en-US"/>
        </w:rPr>
        <w:t>привреде</w:t>
      </w:r>
      <w:proofErr w:type="spellEnd"/>
      <w:r w:rsidRPr="00DC54F8">
        <w:rPr>
          <w:sz w:val="20"/>
          <w:szCs w:val="20"/>
          <w:lang w:val="en-US"/>
        </w:rPr>
        <w:t xml:space="preserve">, 11 </w:t>
      </w:r>
      <w:proofErr w:type="spellStart"/>
      <w:r w:rsidRPr="00DC54F8">
        <w:rPr>
          <w:sz w:val="20"/>
          <w:szCs w:val="20"/>
          <w:lang w:val="en-US"/>
        </w:rPr>
        <w:t>индустријских</w:t>
      </w:r>
      <w:proofErr w:type="spellEnd"/>
      <w:r w:rsidRPr="00DC54F8">
        <w:rPr>
          <w:sz w:val="20"/>
          <w:szCs w:val="20"/>
          <w:lang w:val="en-US"/>
        </w:rPr>
        <w:t xml:space="preserve"> </w:t>
      </w:r>
      <w:proofErr w:type="spellStart"/>
      <w:r w:rsidRPr="00DC54F8">
        <w:rPr>
          <w:sz w:val="20"/>
          <w:szCs w:val="20"/>
          <w:lang w:val="en-US"/>
        </w:rPr>
        <w:t>система</w:t>
      </w:r>
      <w:proofErr w:type="spellEnd"/>
      <w:r w:rsidRPr="00DC54F8">
        <w:rPr>
          <w:sz w:val="20"/>
          <w:szCs w:val="20"/>
          <w:lang w:val="en-US"/>
        </w:rPr>
        <w:t xml:space="preserve"> и 5 </w:t>
      </w:r>
      <w:proofErr w:type="spellStart"/>
      <w:r w:rsidRPr="00DC54F8">
        <w:rPr>
          <w:sz w:val="20"/>
          <w:szCs w:val="20"/>
          <w:lang w:val="en-US"/>
        </w:rPr>
        <w:t>јавних</w:t>
      </w:r>
      <w:proofErr w:type="spellEnd"/>
      <w:r w:rsidRPr="00DC54F8">
        <w:rPr>
          <w:sz w:val="20"/>
          <w:szCs w:val="20"/>
          <w:lang w:val="en-US"/>
        </w:rPr>
        <w:t xml:space="preserve"> </w:t>
      </w:r>
      <w:proofErr w:type="spellStart"/>
      <w:r w:rsidRPr="00DC54F8">
        <w:rPr>
          <w:sz w:val="20"/>
          <w:szCs w:val="20"/>
          <w:lang w:val="en-US"/>
        </w:rPr>
        <w:t>установа</w:t>
      </w:r>
      <w:proofErr w:type="spellEnd"/>
      <w:r w:rsidRPr="00DC54F8">
        <w:rPr>
          <w:sz w:val="20"/>
          <w:szCs w:val="20"/>
          <w:lang w:val="en-US"/>
        </w:rPr>
        <w:t xml:space="preserve">. </w:t>
      </w:r>
      <w:proofErr w:type="spellStart"/>
      <w:r w:rsidRPr="00DC54F8">
        <w:rPr>
          <w:sz w:val="20"/>
          <w:szCs w:val="20"/>
          <w:lang w:val="en-US"/>
        </w:rPr>
        <w:t>Процењује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воду</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пиће</w:t>
      </w:r>
      <w:proofErr w:type="spellEnd"/>
      <w:r w:rsidRPr="00DC54F8">
        <w:rPr>
          <w:sz w:val="20"/>
          <w:szCs w:val="20"/>
          <w:lang w:val="en-US"/>
        </w:rPr>
        <w:t xml:space="preserve"> </w:t>
      </w:r>
      <w:proofErr w:type="spellStart"/>
      <w:r w:rsidRPr="00DC54F8">
        <w:rPr>
          <w:sz w:val="20"/>
          <w:szCs w:val="20"/>
          <w:lang w:val="en-US"/>
        </w:rPr>
        <w:t>из</w:t>
      </w:r>
      <w:proofErr w:type="spellEnd"/>
      <w:r w:rsidRPr="00DC54F8">
        <w:rPr>
          <w:sz w:val="20"/>
          <w:szCs w:val="20"/>
          <w:lang w:val="en-US"/>
        </w:rPr>
        <w:t xml:space="preserve"> </w:t>
      </w:r>
      <w:proofErr w:type="spellStart"/>
      <w:r w:rsidRPr="00DC54F8">
        <w:rPr>
          <w:sz w:val="20"/>
          <w:szCs w:val="20"/>
          <w:lang w:val="en-US"/>
        </w:rPr>
        <w:t>овог</w:t>
      </w:r>
      <w:proofErr w:type="spellEnd"/>
      <w:r w:rsidRPr="00DC54F8">
        <w:rPr>
          <w:sz w:val="20"/>
          <w:szCs w:val="20"/>
          <w:lang w:val="en-US"/>
        </w:rPr>
        <w:t xml:space="preserve"> </w:t>
      </w:r>
      <w:proofErr w:type="spellStart"/>
      <w:r w:rsidRPr="00DC54F8">
        <w:rPr>
          <w:sz w:val="20"/>
          <w:szCs w:val="20"/>
          <w:lang w:val="en-US"/>
        </w:rPr>
        <w:t>система</w:t>
      </w:r>
      <w:proofErr w:type="spellEnd"/>
      <w:r w:rsidRPr="00DC54F8">
        <w:rPr>
          <w:sz w:val="20"/>
          <w:szCs w:val="20"/>
          <w:lang w:val="en-US"/>
        </w:rPr>
        <w:t xml:space="preserve"> </w:t>
      </w:r>
      <w:proofErr w:type="spellStart"/>
      <w:r w:rsidRPr="00DC54F8">
        <w:rPr>
          <w:sz w:val="20"/>
          <w:szCs w:val="20"/>
          <w:lang w:val="en-US"/>
        </w:rPr>
        <w:t>користи</w:t>
      </w:r>
      <w:proofErr w:type="spellEnd"/>
      <w:r w:rsidRPr="00DC54F8">
        <w:rPr>
          <w:sz w:val="20"/>
          <w:szCs w:val="20"/>
          <w:lang w:val="en-US"/>
        </w:rPr>
        <w:t xml:space="preserve"> </w:t>
      </w:r>
      <w:proofErr w:type="spellStart"/>
      <w:r w:rsidRPr="00DC54F8">
        <w:rPr>
          <w:sz w:val="20"/>
          <w:szCs w:val="20"/>
          <w:lang w:val="en-US"/>
        </w:rPr>
        <w:t>око</w:t>
      </w:r>
      <w:proofErr w:type="spellEnd"/>
      <w:r w:rsidRPr="00DC54F8">
        <w:rPr>
          <w:sz w:val="20"/>
          <w:szCs w:val="20"/>
          <w:lang w:val="en-US"/>
        </w:rPr>
        <w:t xml:space="preserve"> 16.000 </w:t>
      </w:r>
      <w:proofErr w:type="spellStart"/>
      <w:r w:rsidRPr="00DC54F8">
        <w:rPr>
          <w:sz w:val="20"/>
          <w:szCs w:val="20"/>
          <w:lang w:val="en-US"/>
        </w:rPr>
        <w:t>становника</w:t>
      </w:r>
      <w:proofErr w:type="spellEnd"/>
      <w:r w:rsidRPr="00DC54F8">
        <w:rPr>
          <w:sz w:val="20"/>
          <w:szCs w:val="20"/>
          <w:lang w:val="en-US"/>
        </w:rPr>
        <w:t xml:space="preserve"> у </w:t>
      </w:r>
      <w:proofErr w:type="spellStart"/>
      <w:r w:rsidRPr="00DC54F8">
        <w:rPr>
          <w:sz w:val="20"/>
          <w:szCs w:val="20"/>
          <w:lang w:val="en-US"/>
        </w:rPr>
        <w:t>месним</w:t>
      </w:r>
      <w:proofErr w:type="spellEnd"/>
      <w:r w:rsidRPr="00DC54F8">
        <w:rPr>
          <w:sz w:val="20"/>
          <w:szCs w:val="20"/>
          <w:lang w:val="en-US"/>
        </w:rPr>
        <w:t xml:space="preserve"> </w:t>
      </w:r>
      <w:proofErr w:type="spellStart"/>
      <w:r w:rsidRPr="00DC54F8">
        <w:rPr>
          <w:sz w:val="20"/>
          <w:szCs w:val="20"/>
          <w:lang w:val="en-US"/>
        </w:rPr>
        <w:t>заједницама</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и </w:t>
      </w:r>
      <w:proofErr w:type="spellStart"/>
      <w:r w:rsidRPr="00DC54F8">
        <w:rPr>
          <w:sz w:val="20"/>
          <w:szCs w:val="20"/>
          <w:lang w:val="en-US"/>
        </w:rPr>
        <w:t>Буковица</w:t>
      </w:r>
      <w:proofErr w:type="spellEnd"/>
      <w:r w:rsidRPr="00DC54F8">
        <w:rPr>
          <w:sz w:val="20"/>
          <w:szCs w:val="20"/>
          <w:lang w:val="en-US"/>
        </w:rPr>
        <w:t xml:space="preserve">. </w:t>
      </w:r>
      <w:proofErr w:type="spellStart"/>
      <w:r w:rsidRPr="00DC54F8">
        <w:rPr>
          <w:sz w:val="20"/>
          <w:szCs w:val="20"/>
          <w:lang w:val="en-US"/>
        </w:rPr>
        <w:t>Остала</w:t>
      </w:r>
      <w:proofErr w:type="spellEnd"/>
      <w:r w:rsidRPr="00DC54F8">
        <w:rPr>
          <w:sz w:val="20"/>
          <w:szCs w:val="20"/>
          <w:lang w:val="en-US"/>
        </w:rPr>
        <w:t xml:space="preserve"> </w:t>
      </w:r>
      <w:proofErr w:type="spellStart"/>
      <w:r w:rsidRPr="00DC54F8">
        <w:rPr>
          <w:sz w:val="20"/>
          <w:szCs w:val="20"/>
          <w:lang w:val="en-US"/>
        </w:rPr>
        <w:t>насеља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подручју</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снабдевају</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непречишћеном</w:t>
      </w:r>
      <w:proofErr w:type="spellEnd"/>
      <w:r w:rsidRPr="00DC54F8">
        <w:rPr>
          <w:sz w:val="20"/>
          <w:szCs w:val="20"/>
          <w:lang w:val="en-US"/>
        </w:rPr>
        <w:t xml:space="preserve"> </w:t>
      </w:r>
      <w:proofErr w:type="spellStart"/>
      <w:r w:rsidRPr="00DC54F8">
        <w:rPr>
          <w:sz w:val="20"/>
          <w:szCs w:val="20"/>
          <w:lang w:val="en-US"/>
        </w:rPr>
        <w:t>водом</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локалних</w:t>
      </w:r>
      <w:proofErr w:type="spellEnd"/>
      <w:r w:rsidRPr="00DC54F8">
        <w:rPr>
          <w:sz w:val="20"/>
          <w:szCs w:val="20"/>
          <w:lang w:val="en-US"/>
        </w:rPr>
        <w:t xml:space="preserve"> </w:t>
      </w:r>
      <w:proofErr w:type="spellStart"/>
      <w:r w:rsidRPr="00DC54F8">
        <w:rPr>
          <w:sz w:val="20"/>
          <w:szCs w:val="20"/>
          <w:lang w:val="en-US"/>
        </w:rPr>
        <w:t>изворишта</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којих</w:t>
      </w:r>
      <w:proofErr w:type="spellEnd"/>
      <w:r w:rsidRPr="00DC54F8">
        <w:rPr>
          <w:sz w:val="20"/>
          <w:szCs w:val="20"/>
          <w:lang w:val="en-US"/>
        </w:rPr>
        <w:t xml:space="preserve"> </w:t>
      </w:r>
      <w:proofErr w:type="spellStart"/>
      <w:r w:rsidRPr="00DC54F8">
        <w:rPr>
          <w:sz w:val="20"/>
          <w:szCs w:val="20"/>
          <w:lang w:val="en-US"/>
        </w:rPr>
        <w:t>постоји</w:t>
      </w:r>
      <w:proofErr w:type="spellEnd"/>
      <w:r w:rsidRPr="00DC54F8">
        <w:rPr>
          <w:sz w:val="20"/>
          <w:szCs w:val="20"/>
          <w:lang w:val="en-US"/>
        </w:rPr>
        <w:t xml:space="preserve"> </w:t>
      </w:r>
      <w:proofErr w:type="spellStart"/>
      <w:r w:rsidRPr="00DC54F8">
        <w:rPr>
          <w:sz w:val="20"/>
          <w:szCs w:val="20"/>
          <w:lang w:val="en-US"/>
        </w:rPr>
        <w:t>разводна</w:t>
      </w:r>
      <w:proofErr w:type="spellEnd"/>
      <w:r w:rsidRPr="00DC54F8">
        <w:rPr>
          <w:sz w:val="20"/>
          <w:szCs w:val="20"/>
          <w:lang w:val="en-US"/>
        </w:rPr>
        <w:t xml:space="preserve"> </w:t>
      </w:r>
      <w:proofErr w:type="spellStart"/>
      <w:r w:rsidRPr="00DC54F8">
        <w:rPr>
          <w:sz w:val="20"/>
          <w:szCs w:val="20"/>
          <w:lang w:val="en-US"/>
        </w:rPr>
        <w:t>мрежа</w:t>
      </w:r>
      <w:proofErr w:type="spellEnd"/>
      <w:r w:rsidRPr="00DC54F8">
        <w:rPr>
          <w:sz w:val="20"/>
          <w:szCs w:val="20"/>
          <w:lang w:val="en-US"/>
        </w:rPr>
        <w:t xml:space="preserve"> </w:t>
      </w:r>
      <w:proofErr w:type="spellStart"/>
      <w:r w:rsidRPr="00DC54F8">
        <w:rPr>
          <w:sz w:val="20"/>
          <w:szCs w:val="20"/>
          <w:lang w:val="en-US"/>
        </w:rPr>
        <w:t>која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углавном</w:t>
      </w:r>
      <w:proofErr w:type="spellEnd"/>
      <w:r w:rsidRPr="00DC54F8">
        <w:rPr>
          <w:sz w:val="20"/>
          <w:szCs w:val="20"/>
          <w:lang w:val="en-US"/>
        </w:rPr>
        <w:t xml:space="preserve"> у </w:t>
      </w:r>
      <w:proofErr w:type="spellStart"/>
      <w:r w:rsidRPr="00DC54F8">
        <w:rPr>
          <w:sz w:val="20"/>
          <w:szCs w:val="20"/>
          <w:lang w:val="en-US"/>
        </w:rPr>
        <w:t>лошем</w:t>
      </w:r>
      <w:proofErr w:type="spellEnd"/>
      <w:r w:rsidRPr="00DC54F8">
        <w:rPr>
          <w:sz w:val="20"/>
          <w:szCs w:val="20"/>
          <w:lang w:val="en-US"/>
        </w:rPr>
        <w:t xml:space="preserve"> </w:t>
      </w:r>
      <w:proofErr w:type="spellStart"/>
      <w:r w:rsidRPr="00DC54F8">
        <w:rPr>
          <w:sz w:val="20"/>
          <w:szCs w:val="20"/>
          <w:lang w:val="en-US"/>
        </w:rPr>
        <w:t>стању</w:t>
      </w:r>
      <w:proofErr w:type="spellEnd"/>
      <w:r w:rsidRPr="00DC54F8">
        <w:rPr>
          <w:sz w:val="20"/>
          <w:szCs w:val="20"/>
          <w:lang w:val="en-US"/>
        </w:rPr>
        <w:t xml:space="preserve">, </w:t>
      </w:r>
      <w:proofErr w:type="spellStart"/>
      <w:r w:rsidRPr="00DC54F8">
        <w:rPr>
          <w:sz w:val="20"/>
          <w:szCs w:val="20"/>
          <w:lang w:val="en-US"/>
        </w:rPr>
        <w:t>изузев</w:t>
      </w:r>
      <w:proofErr w:type="spellEnd"/>
      <w:r w:rsidRPr="00DC54F8">
        <w:rPr>
          <w:sz w:val="20"/>
          <w:szCs w:val="20"/>
          <w:lang w:val="en-US"/>
        </w:rPr>
        <w:t xml:space="preserve"> </w:t>
      </w:r>
      <w:proofErr w:type="spellStart"/>
      <w:r w:rsidRPr="00DC54F8">
        <w:rPr>
          <w:sz w:val="20"/>
          <w:szCs w:val="20"/>
          <w:lang w:val="en-US"/>
        </w:rPr>
        <w:t>водовода</w:t>
      </w:r>
      <w:proofErr w:type="spellEnd"/>
      <w:r w:rsidRPr="00DC54F8">
        <w:rPr>
          <w:sz w:val="20"/>
          <w:szCs w:val="20"/>
          <w:lang w:val="en-US"/>
        </w:rPr>
        <w:t xml:space="preserve"> у </w:t>
      </w:r>
      <w:proofErr w:type="spellStart"/>
      <w:r w:rsidRPr="00DC54F8">
        <w:rPr>
          <w:sz w:val="20"/>
          <w:szCs w:val="20"/>
          <w:lang w:val="en-US"/>
        </w:rPr>
        <w:t>селу</w:t>
      </w:r>
      <w:proofErr w:type="spellEnd"/>
      <w:r w:rsidRPr="00DC54F8">
        <w:rPr>
          <w:sz w:val="20"/>
          <w:szCs w:val="20"/>
          <w:lang w:val="en-US"/>
        </w:rPr>
        <w:t xml:space="preserve"> </w:t>
      </w:r>
      <w:proofErr w:type="spellStart"/>
      <w:r w:rsidRPr="00DC54F8">
        <w:rPr>
          <w:sz w:val="20"/>
          <w:szCs w:val="20"/>
          <w:lang w:val="en-US"/>
        </w:rPr>
        <w:t>Лиса</w:t>
      </w:r>
      <w:proofErr w:type="spellEnd"/>
      <w:r w:rsidRPr="00DC54F8">
        <w:rPr>
          <w:sz w:val="20"/>
          <w:szCs w:val="20"/>
          <w:lang w:val="en-US"/>
        </w:rPr>
        <w:t xml:space="preserve"> </w:t>
      </w:r>
      <w:proofErr w:type="spellStart"/>
      <w:r w:rsidRPr="00DC54F8">
        <w:rPr>
          <w:sz w:val="20"/>
          <w:szCs w:val="20"/>
          <w:lang w:val="en-US"/>
        </w:rPr>
        <w:t>који</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r w:rsidRPr="00DC54F8">
        <w:rPr>
          <w:sz w:val="20"/>
          <w:szCs w:val="20"/>
          <w:lang w:val="sr-Cyrl-RS"/>
        </w:rPr>
        <w:t xml:space="preserve">изграђен </w:t>
      </w:r>
      <w:r w:rsidRPr="00DC54F8">
        <w:rPr>
          <w:sz w:val="20"/>
          <w:szCs w:val="20"/>
          <w:lang w:val="en-US"/>
        </w:rPr>
        <w:t xml:space="preserve">2006. </w:t>
      </w:r>
      <w:proofErr w:type="spellStart"/>
      <w:r w:rsidRPr="00DC54F8">
        <w:rPr>
          <w:sz w:val="20"/>
          <w:szCs w:val="20"/>
          <w:lang w:val="en-US"/>
        </w:rPr>
        <w:t>године</w:t>
      </w:r>
      <w:proofErr w:type="spellEnd"/>
      <w:r w:rsidRPr="00DC54F8">
        <w:rPr>
          <w:sz w:val="20"/>
          <w:szCs w:val="20"/>
          <w:lang w:val="en-US"/>
        </w:rPr>
        <w:t>.</w:t>
      </w:r>
    </w:p>
    <w:p w14:paraId="0C709C7B" w14:textId="77777777" w:rsidR="00DC54F8" w:rsidRPr="00DC54F8" w:rsidRDefault="00DC54F8" w:rsidP="00DC54F8">
      <w:pPr>
        <w:jc w:val="both"/>
        <w:rPr>
          <w:b/>
          <w:bCs/>
          <w:sz w:val="20"/>
          <w:szCs w:val="20"/>
          <w:lang w:val="en-US"/>
        </w:rPr>
      </w:pPr>
      <w:r w:rsidRPr="00DC54F8">
        <w:rPr>
          <w:sz w:val="20"/>
          <w:szCs w:val="20"/>
          <w:lang w:val="en-US"/>
        </w:rPr>
        <w:t xml:space="preserve">            </w:t>
      </w:r>
      <w:proofErr w:type="spellStart"/>
      <w:r w:rsidRPr="00DC54F8">
        <w:rPr>
          <w:sz w:val="20"/>
          <w:szCs w:val="20"/>
          <w:lang w:val="en-US"/>
        </w:rPr>
        <w:t>Према</w:t>
      </w:r>
      <w:proofErr w:type="spellEnd"/>
      <w:r w:rsidRPr="00DC54F8">
        <w:rPr>
          <w:sz w:val="20"/>
          <w:szCs w:val="20"/>
          <w:lang w:val="en-US"/>
        </w:rPr>
        <w:t xml:space="preserve"> </w:t>
      </w:r>
      <w:proofErr w:type="spellStart"/>
      <w:r w:rsidRPr="00DC54F8">
        <w:rPr>
          <w:sz w:val="20"/>
          <w:szCs w:val="20"/>
          <w:lang w:val="en-US"/>
        </w:rPr>
        <w:t>подацима</w:t>
      </w:r>
      <w:proofErr w:type="spellEnd"/>
      <w:r w:rsidRPr="00DC54F8">
        <w:rPr>
          <w:sz w:val="20"/>
          <w:szCs w:val="20"/>
          <w:lang w:val="en-US"/>
        </w:rPr>
        <w:t xml:space="preserve"> ЈКП </w:t>
      </w:r>
      <w:proofErr w:type="spellStart"/>
      <w:r w:rsidRPr="00DC54F8">
        <w:rPr>
          <w:sz w:val="20"/>
          <w:szCs w:val="20"/>
          <w:lang w:val="en-US"/>
        </w:rPr>
        <w:t>Комунално</w:t>
      </w:r>
      <w:proofErr w:type="spellEnd"/>
      <w:r w:rsidRPr="00DC54F8">
        <w:rPr>
          <w:sz w:val="20"/>
          <w:szCs w:val="20"/>
          <w:lang w:val="en-US"/>
        </w:rPr>
        <w:t xml:space="preserve"> </w:t>
      </w:r>
      <w:proofErr w:type="spellStart"/>
      <w:r w:rsidRPr="00DC54F8">
        <w:rPr>
          <w:sz w:val="20"/>
          <w:szCs w:val="20"/>
          <w:lang w:val="en-US"/>
        </w:rPr>
        <w:t>финална</w:t>
      </w:r>
      <w:proofErr w:type="spellEnd"/>
      <w:r w:rsidRPr="00DC54F8">
        <w:rPr>
          <w:sz w:val="20"/>
          <w:szCs w:val="20"/>
          <w:lang w:val="en-US"/>
        </w:rPr>
        <w:t xml:space="preserve"> </w:t>
      </w:r>
      <w:proofErr w:type="spellStart"/>
      <w:r w:rsidRPr="00DC54F8">
        <w:rPr>
          <w:sz w:val="20"/>
          <w:szCs w:val="20"/>
          <w:lang w:val="en-US"/>
        </w:rPr>
        <w:t>потрошња</w:t>
      </w:r>
      <w:proofErr w:type="spellEnd"/>
      <w:r w:rsidRPr="00DC54F8">
        <w:rPr>
          <w:sz w:val="20"/>
          <w:szCs w:val="20"/>
          <w:lang w:val="en-US"/>
        </w:rPr>
        <w:t xml:space="preserve"> </w:t>
      </w:r>
      <w:proofErr w:type="spellStart"/>
      <w:r w:rsidRPr="00DC54F8">
        <w:rPr>
          <w:sz w:val="20"/>
          <w:szCs w:val="20"/>
          <w:lang w:val="en-US"/>
        </w:rPr>
        <w:t>воде</w:t>
      </w:r>
      <w:proofErr w:type="spellEnd"/>
      <w:r w:rsidRPr="00DC54F8">
        <w:rPr>
          <w:sz w:val="20"/>
          <w:szCs w:val="20"/>
          <w:lang w:val="en-US"/>
        </w:rPr>
        <w:t xml:space="preserve"> у </w:t>
      </w:r>
      <w:proofErr w:type="spellStart"/>
      <w:r w:rsidRPr="00DC54F8">
        <w:rPr>
          <w:sz w:val="20"/>
          <w:szCs w:val="20"/>
          <w:lang w:val="en-US"/>
        </w:rPr>
        <w:t>домаћинствима</w:t>
      </w:r>
      <w:proofErr w:type="spellEnd"/>
      <w:r w:rsidRPr="00DC54F8">
        <w:rPr>
          <w:sz w:val="20"/>
          <w:szCs w:val="20"/>
          <w:lang w:val="en-US"/>
        </w:rPr>
        <w:t xml:space="preserve"> </w:t>
      </w:r>
      <w:proofErr w:type="spellStart"/>
      <w:r w:rsidRPr="00DC54F8">
        <w:rPr>
          <w:sz w:val="20"/>
          <w:szCs w:val="20"/>
          <w:lang w:val="en-US"/>
        </w:rPr>
        <w:t>износила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у 2021. </w:t>
      </w:r>
      <w:proofErr w:type="spellStart"/>
      <w:r w:rsidRPr="00DC54F8">
        <w:rPr>
          <w:sz w:val="20"/>
          <w:szCs w:val="20"/>
          <w:lang w:val="en-US"/>
        </w:rPr>
        <w:t>години</w:t>
      </w:r>
      <w:proofErr w:type="spellEnd"/>
      <w:r w:rsidRPr="00DC54F8">
        <w:rPr>
          <w:sz w:val="20"/>
          <w:szCs w:val="20"/>
          <w:lang w:val="en-US"/>
        </w:rPr>
        <w:t xml:space="preserve"> 782.033 m3. </w:t>
      </w:r>
      <w:proofErr w:type="spellStart"/>
      <w:r w:rsidRPr="00DC54F8">
        <w:rPr>
          <w:sz w:val="20"/>
          <w:szCs w:val="20"/>
          <w:lang w:val="en-US"/>
        </w:rPr>
        <w:t>Уколико</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w:t>
      </w:r>
      <w:proofErr w:type="spellStart"/>
      <w:r w:rsidRPr="00DC54F8">
        <w:rPr>
          <w:sz w:val="20"/>
          <w:szCs w:val="20"/>
          <w:lang w:val="en-US"/>
        </w:rPr>
        <w:t>референтна</w:t>
      </w:r>
      <w:proofErr w:type="spellEnd"/>
      <w:r w:rsidRPr="00DC54F8">
        <w:rPr>
          <w:sz w:val="20"/>
          <w:szCs w:val="20"/>
          <w:lang w:val="en-US"/>
        </w:rPr>
        <w:t xml:space="preserve"> </w:t>
      </w:r>
      <w:proofErr w:type="spellStart"/>
      <w:r w:rsidRPr="00DC54F8">
        <w:rPr>
          <w:sz w:val="20"/>
          <w:szCs w:val="20"/>
          <w:lang w:val="en-US"/>
        </w:rPr>
        <w:t>година</w:t>
      </w:r>
      <w:proofErr w:type="spellEnd"/>
      <w:r w:rsidRPr="00DC54F8">
        <w:rPr>
          <w:sz w:val="20"/>
          <w:szCs w:val="20"/>
          <w:lang w:val="en-US"/>
        </w:rPr>
        <w:t xml:space="preserve"> </w:t>
      </w:r>
      <w:proofErr w:type="spellStart"/>
      <w:r w:rsidRPr="00DC54F8">
        <w:rPr>
          <w:sz w:val="20"/>
          <w:szCs w:val="20"/>
          <w:lang w:val="en-US"/>
        </w:rPr>
        <w:t>узме</w:t>
      </w:r>
      <w:proofErr w:type="spellEnd"/>
      <w:r w:rsidRPr="00DC54F8">
        <w:rPr>
          <w:sz w:val="20"/>
          <w:szCs w:val="20"/>
          <w:lang w:val="en-US"/>
        </w:rPr>
        <w:t xml:space="preserve"> 2021. </w:t>
      </w:r>
      <w:proofErr w:type="spellStart"/>
      <w:r w:rsidRPr="00DC54F8">
        <w:rPr>
          <w:sz w:val="20"/>
          <w:szCs w:val="20"/>
          <w:lang w:val="en-US"/>
        </w:rPr>
        <w:t>година</w:t>
      </w:r>
      <w:proofErr w:type="spellEnd"/>
      <w:r w:rsidRPr="00DC54F8">
        <w:rPr>
          <w:sz w:val="20"/>
          <w:szCs w:val="20"/>
          <w:lang w:val="en-US"/>
        </w:rPr>
        <w:t xml:space="preserve">, </w:t>
      </w:r>
      <w:proofErr w:type="spellStart"/>
      <w:r w:rsidRPr="00DC54F8">
        <w:rPr>
          <w:sz w:val="20"/>
          <w:szCs w:val="20"/>
          <w:lang w:val="en-US"/>
        </w:rPr>
        <w:t>просечна</w:t>
      </w:r>
      <w:proofErr w:type="spellEnd"/>
      <w:r w:rsidRPr="00DC54F8">
        <w:rPr>
          <w:sz w:val="20"/>
          <w:szCs w:val="20"/>
          <w:lang w:val="en-US"/>
        </w:rPr>
        <w:t xml:space="preserve"> </w:t>
      </w:r>
      <w:proofErr w:type="spellStart"/>
      <w:r w:rsidRPr="00DC54F8">
        <w:rPr>
          <w:sz w:val="20"/>
          <w:szCs w:val="20"/>
          <w:lang w:val="en-US"/>
        </w:rPr>
        <w:t>годишња</w:t>
      </w:r>
      <w:proofErr w:type="spellEnd"/>
      <w:r w:rsidRPr="00DC54F8">
        <w:rPr>
          <w:sz w:val="20"/>
          <w:szCs w:val="20"/>
          <w:lang w:val="en-US"/>
        </w:rPr>
        <w:t xml:space="preserve"> </w:t>
      </w:r>
      <w:proofErr w:type="spellStart"/>
      <w:r w:rsidRPr="00DC54F8">
        <w:rPr>
          <w:sz w:val="20"/>
          <w:szCs w:val="20"/>
          <w:lang w:val="en-US"/>
        </w:rPr>
        <w:t>потрошња</w:t>
      </w:r>
      <w:proofErr w:type="spellEnd"/>
      <w:r w:rsidRPr="00DC54F8">
        <w:rPr>
          <w:sz w:val="20"/>
          <w:szCs w:val="20"/>
          <w:lang w:val="en-US"/>
        </w:rPr>
        <w:t xml:space="preserve"> </w:t>
      </w:r>
      <w:proofErr w:type="spellStart"/>
      <w:r w:rsidRPr="00DC54F8">
        <w:rPr>
          <w:sz w:val="20"/>
          <w:szCs w:val="20"/>
          <w:lang w:val="en-US"/>
        </w:rPr>
        <w:t>воде</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становнику</w:t>
      </w:r>
      <w:proofErr w:type="spellEnd"/>
      <w:r w:rsidRPr="00DC54F8">
        <w:rPr>
          <w:sz w:val="20"/>
          <w:szCs w:val="20"/>
          <w:lang w:val="en-US"/>
        </w:rPr>
        <w:t xml:space="preserve"> у </w:t>
      </w:r>
      <w:proofErr w:type="spellStart"/>
      <w:r w:rsidRPr="00DC54F8">
        <w:rPr>
          <w:sz w:val="20"/>
          <w:szCs w:val="20"/>
          <w:lang w:val="en-US"/>
        </w:rPr>
        <w:t>општини</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рачунајући</w:t>
      </w:r>
      <w:proofErr w:type="spellEnd"/>
      <w:r w:rsidRPr="00DC54F8">
        <w:rPr>
          <w:sz w:val="20"/>
          <w:szCs w:val="20"/>
          <w:lang w:val="en-US"/>
        </w:rPr>
        <w:t xml:space="preserve"> </w:t>
      </w:r>
      <w:proofErr w:type="spellStart"/>
      <w:r w:rsidRPr="00DC54F8">
        <w:rPr>
          <w:sz w:val="20"/>
          <w:szCs w:val="20"/>
          <w:lang w:val="en-US"/>
        </w:rPr>
        <w:t>становнике</w:t>
      </w:r>
      <w:proofErr w:type="spellEnd"/>
      <w:r w:rsidRPr="00DC54F8">
        <w:rPr>
          <w:sz w:val="20"/>
          <w:szCs w:val="20"/>
          <w:lang w:val="en-US"/>
        </w:rPr>
        <w:t xml:space="preserve"> </w:t>
      </w:r>
      <w:proofErr w:type="spellStart"/>
      <w:r w:rsidRPr="00DC54F8">
        <w:rPr>
          <w:sz w:val="20"/>
          <w:szCs w:val="20"/>
          <w:lang w:val="en-US"/>
        </w:rPr>
        <w:t>прикључене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јавни</w:t>
      </w:r>
      <w:proofErr w:type="spellEnd"/>
      <w:r w:rsidRPr="00DC54F8">
        <w:rPr>
          <w:sz w:val="20"/>
          <w:szCs w:val="20"/>
          <w:lang w:val="en-US"/>
        </w:rPr>
        <w:t xml:space="preserve"> </w:t>
      </w:r>
      <w:proofErr w:type="spellStart"/>
      <w:r w:rsidRPr="00DC54F8">
        <w:rPr>
          <w:sz w:val="20"/>
          <w:szCs w:val="20"/>
          <w:lang w:val="en-US"/>
        </w:rPr>
        <w:t>водовод</w:t>
      </w:r>
      <w:proofErr w:type="spellEnd"/>
      <w:r w:rsidRPr="00DC54F8">
        <w:rPr>
          <w:sz w:val="20"/>
          <w:szCs w:val="20"/>
          <w:lang w:val="en-US"/>
        </w:rPr>
        <w:t xml:space="preserve"> </w:t>
      </w:r>
      <w:proofErr w:type="spellStart"/>
      <w:r w:rsidRPr="00DC54F8">
        <w:rPr>
          <w:sz w:val="20"/>
          <w:szCs w:val="20"/>
          <w:lang w:val="en-US"/>
        </w:rPr>
        <w:t>износи</w:t>
      </w:r>
      <w:proofErr w:type="spellEnd"/>
      <w:r w:rsidRPr="00DC54F8">
        <w:rPr>
          <w:sz w:val="20"/>
          <w:szCs w:val="20"/>
          <w:lang w:val="en-US"/>
        </w:rPr>
        <w:t xml:space="preserve"> </w:t>
      </w:r>
      <w:proofErr w:type="spellStart"/>
      <w:r w:rsidRPr="00DC54F8">
        <w:rPr>
          <w:sz w:val="20"/>
          <w:szCs w:val="20"/>
          <w:lang w:val="en-US"/>
        </w:rPr>
        <w:t>око</w:t>
      </w:r>
      <w:proofErr w:type="spellEnd"/>
      <w:r w:rsidRPr="00DC54F8">
        <w:rPr>
          <w:sz w:val="20"/>
          <w:szCs w:val="20"/>
          <w:lang w:val="en-US"/>
        </w:rPr>
        <w:t xml:space="preserve"> 54 m3 </w:t>
      </w:r>
      <w:proofErr w:type="spellStart"/>
      <w:r w:rsidRPr="00DC54F8">
        <w:rPr>
          <w:sz w:val="20"/>
          <w:szCs w:val="20"/>
          <w:lang w:val="en-US"/>
        </w:rPr>
        <w:t>годишње</w:t>
      </w:r>
      <w:proofErr w:type="spellEnd"/>
      <w:r w:rsidRPr="00DC54F8">
        <w:rPr>
          <w:sz w:val="20"/>
          <w:szCs w:val="20"/>
          <w:lang w:val="en-US"/>
        </w:rPr>
        <w:t xml:space="preserve">. </w:t>
      </w:r>
      <w:proofErr w:type="spellStart"/>
      <w:r w:rsidRPr="00DC54F8">
        <w:rPr>
          <w:sz w:val="20"/>
          <w:szCs w:val="20"/>
          <w:lang w:val="en-US"/>
        </w:rPr>
        <w:t>Тиме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добија</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дневна</w:t>
      </w:r>
      <w:proofErr w:type="spellEnd"/>
      <w:r w:rsidRPr="00DC54F8">
        <w:rPr>
          <w:sz w:val="20"/>
          <w:szCs w:val="20"/>
          <w:lang w:val="en-US"/>
        </w:rPr>
        <w:t xml:space="preserve"> </w:t>
      </w:r>
      <w:proofErr w:type="spellStart"/>
      <w:r w:rsidRPr="00DC54F8">
        <w:rPr>
          <w:sz w:val="20"/>
          <w:szCs w:val="20"/>
          <w:lang w:val="en-US"/>
        </w:rPr>
        <w:t>потрошња</w:t>
      </w:r>
      <w:proofErr w:type="spellEnd"/>
      <w:r w:rsidRPr="00DC54F8">
        <w:rPr>
          <w:sz w:val="20"/>
          <w:szCs w:val="20"/>
          <w:lang w:val="en-US"/>
        </w:rPr>
        <w:t xml:space="preserve"> </w:t>
      </w:r>
      <w:proofErr w:type="spellStart"/>
      <w:r w:rsidRPr="00DC54F8">
        <w:rPr>
          <w:sz w:val="20"/>
          <w:szCs w:val="20"/>
          <w:lang w:val="en-US"/>
        </w:rPr>
        <w:t>воде</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становнику</w:t>
      </w:r>
      <w:proofErr w:type="spellEnd"/>
      <w:r w:rsidRPr="00DC54F8">
        <w:rPr>
          <w:sz w:val="20"/>
          <w:szCs w:val="20"/>
          <w:lang w:val="en-US"/>
        </w:rPr>
        <w:t xml:space="preserve"> 148 l/pc </w:t>
      </w:r>
      <w:proofErr w:type="spellStart"/>
      <w:r w:rsidRPr="00DC54F8">
        <w:rPr>
          <w:sz w:val="20"/>
          <w:szCs w:val="20"/>
          <w:lang w:val="en-US"/>
        </w:rPr>
        <w:t>дан</w:t>
      </w:r>
      <w:proofErr w:type="spellEnd"/>
      <w:r w:rsidRPr="00DC54F8">
        <w:rPr>
          <w:sz w:val="20"/>
          <w:szCs w:val="20"/>
          <w:lang w:val="en-US"/>
        </w:rPr>
        <w:t xml:space="preserve">, </w:t>
      </w:r>
      <w:proofErr w:type="spellStart"/>
      <w:r w:rsidRPr="00DC54F8">
        <w:rPr>
          <w:sz w:val="20"/>
          <w:szCs w:val="20"/>
          <w:lang w:val="en-US"/>
        </w:rPr>
        <w:t>што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знатно</w:t>
      </w:r>
      <w:proofErr w:type="spellEnd"/>
      <w:r w:rsidRPr="00DC54F8">
        <w:rPr>
          <w:sz w:val="20"/>
          <w:szCs w:val="20"/>
          <w:lang w:val="en-US"/>
        </w:rPr>
        <w:t xml:space="preserve"> </w:t>
      </w:r>
      <w:proofErr w:type="spellStart"/>
      <w:r w:rsidRPr="00DC54F8">
        <w:rPr>
          <w:sz w:val="20"/>
          <w:szCs w:val="20"/>
          <w:lang w:val="en-US"/>
        </w:rPr>
        <w:t>испод</w:t>
      </w:r>
      <w:proofErr w:type="spellEnd"/>
      <w:r w:rsidRPr="00DC54F8">
        <w:rPr>
          <w:sz w:val="20"/>
          <w:szCs w:val="20"/>
          <w:lang w:val="en-US"/>
        </w:rPr>
        <w:t xml:space="preserve"> </w:t>
      </w:r>
      <w:proofErr w:type="spellStart"/>
      <w:r w:rsidRPr="00DC54F8">
        <w:rPr>
          <w:sz w:val="20"/>
          <w:szCs w:val="20"/>
          <w:lang w:val="en-US"/>
        </w:rPr>
        <w:t>републичког</w:t>
      </w:r>
      <w:proofErr w:type="spellEnd"/>
      <w:r w:rsidRPr="00DC54F8">
        <w:rPr>
          <w:sz w:val="20"/>
          <w:szCs w:val="20"/>
          <w:lang w:val="en-US"/>
        </w:rPr>
        <w:t xml:space="preserve"> </w:t>
      </w:r>
      <w:proofErr w:type="spellStart"/>
      <w:r w:rsidRPr="00DC54F8">
        <w:rPr>
          <w:sz w:val="20"/>
          <w:szCs w:val="20"/>
          <w:lang w:val="en-US"/>
        </w:rPr>
        <w:t>просека</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350 l/pc </w:t>
      </w:r>
      <w:proofErr w:type="spellStart"/>
      <w:r w:rsidRPr="00DC54F8">
        <w:rPr>
          <w:sz w:val="20"/>
          <w:szCs w:val="20"/>
          <w:lang w:val="en-US"/>
        </w:rPr>
        <w:t>дан</w:t>
      </w:r>
      <w:proofErr w:type="spellEnd"/>
      <w:r w:rsidRPr="00DC54F8">
        <w:rPr>
          <w:sz w:val="20"/>
          <w:szCs w:val="20"/>
          <w:lang w:val="en-US"/>
        </w:rPr>
        <w:t xml:space="preserve">. </w:t>
      </w:r>
      <w:proofErr w:type="spellStart"/>
      <w:r w:rsidRPr="00DC54F8">
        <w:rPr>
          <w:sz w:val="20"/>
          <w:szCs w:val="20"/>
          <w:lang w:val="en-US"/>
        </w:rPr>
        <w:t>Процењује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дневна</w:t>
      </w:r>
      <w:proofErr w:type="spellEnd"/>
      <w:r w:rsidRPr="00DC54F8">
        <w:rPr>
          <w:sz w:val="20"/>
          <w:szCs w:val="20"/>
          <w:lang w:val="en-US"/>
        </w:rPr>
        <w:t xml:space="preserve"> </w:t>
      </w:r>
      <w:proofErr w:type="spellStart"/>
      <w:r w:rsidRPr="00DC54F8">
        <w:rPr>
          <w:sz w:val="20"/>
          <w:szCs w:val="20"/>
          <w:lang w:val="en-US"/>
        </w:rPr>
        <w:t>потрошња</w:t>
      </w:r>
      <w:proofErr w:type="spellEnd"/>
      <w:r w:rsidRPr="00DC54F8">
        <w:rPr>
          <w:sz w:val="20"/>
          <w:szCs w:val="20"/>
          <w:lang w:val="en-US"/>
        </w:rPr>
        <w:t xml:space="preserve"> </w:t>
      </w:r>
      <w:proofErr w:type="spellStart"/>
      <w:r w:rsidRPr="00DC54F8">
        <w:rPr>
          <w:sz w:val="20"/>
          <w:szCs w:val="20"/>
          <w:lang w:val="en-US"/>
        </w:rPr>
        <w:t>знатно</w:t>
      </w:r>
      <w:proofErr w:type="spellEnd"/>
      <w:r w:rsidRPr="00DC54F8">
        <w:rPr>
          <w:sz w:val="20"/>
          <w:szCs w:val="20"/>
          <w:lang w:val="en-US"/>
        </w:rPr>
        <w:t xml:space="preserve"> </w:t>
      </w:r>
      <w:proofErr w:type="spellStart"/>
      <w:r w:rsidRPr="00DC54F8">
        <w:rPr>
          <w:sz w:val="20"/>
          <w:szCs w:val="20"/>
          <w:lang w:val="en-US"/>
        </w:rPr>
        <w:t>већа</w:t>
      </w:r>
      <w:proofErr w:type="spellEnd"/>
      <w:r w:rsidRPr="00DC54F8">
        <w:rPr>
          <w:sz w:val="20"/>
          <w:szCs w:val="20"/>
          <w:lang w:val="en-US"/>
        </w:rPr>
        <w:t xml:space="preserve"> у </w:t>
      </w:r>
      <w:proofErr w:type="spellStart"/>
      <w:r w:rsidRPr="00DC54F8">
        <w:rPr>
          <w:sz w:val="20"/>
          <w:szCs w:val="20"/>
          <w:lang w:val="en-US"/>
        </w:rPr>
        <w:t>односу</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исказани</w:t>
      </w:r>
      <w:proofErr w:type="spellEnd"/>
      <w:r w:rsidRPr="00DC54F8">
        <w:rPr>
          <w:sz w:val="20"/>
          <w:szCs w:val="20"/>
          <w:lang w:val="en-US"/>
        </w:rPr>
        <w:t xml:space="preserve"> </w:t>
      </w:r>
      <w:proofErr w:type="spellStart"/>
      <w:r w:rsidRPr="00DC54F8">
        <w:rPr>
          <w:sz w:val="20"/>
          <w:szCs w:val="20"/>
          <w:lang w:val="en-US"/>
        </w:rPr>
        <w:t>податак</w:t>
      </w:r>
      <w:proofErr w:type="spellEnd"/>
      <w:r w:rsidRPr="00DC54F8">
        <w:rPr>
          <w:sz w:val="20"/>
          <w:szCs w:val="20"/>
          <w:lang w:val="en-US"/>
        </w:rPr>
        <w:t xml:space="preserve">, </w:t>
      </w:r>
      <w:proofErr w:type="spellStart"/>
      <w:r w:rsidRPr="00DC54F8">
        <w:rPr>
          <w:sz w:val="20"/>
          <w:szCs w:val="20"/>
          <w:lang w:val="en-US"/>
        </w:rPr>
        <w:t>будући</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један</w:t>
      </w:r>
      <w:proofErr w:type="spellEnd"/>
      <w:r w:rsidRPr="00DC54F8">
        <w:rPr>
          <w:sz w:val="20"/>
          <w:szCs w:val="20"/>
          <w:lang w:val="en-US"/>
        </w:rPr>
        <w:t xml:space="preserve"> </w:t>
      </w:r>
      <w:proofErr w:type="spellStart"/>
      <w:r w:rsidRPr="00DC54F8">
        <w:rPr>
          <w:sz w:val="20"/>
          <w:szCs w:val="20"/>
          <w:lang w:val="en-US"/>
        </w:rPr>
        <w:t>део</w:t>
      </w:r>
      <w:proofErr w:type="spellEnd"/>
      <w:r w:rsidRPr="00DC54F8">
        <w:rPr>
          <w:sz w:val="20"/>
          <w:szCs w:val="20"/>
          <w:lang w:val="en-US"/>
        </w:rPr>
        <w:t xml:space="preserve"> </w:t>
      </w:r>
      <w:proofErr w:type="spellStart"/>
      <w:r w:rsidRPr="00DC54F8">
        <w:rPr>
          <w:sz w:val="20"/>
          <w:szCs w:val="20"/>
          <w:lang w:val="en-US"/>
        </w:rPr>
        <w:t>становништва</w:t>
      </w:r>
      <w:proofErr w:type="spellEnd"/>
      <w:r w:rsidRPr="00DC54F8">
        <w:rPr>
          <w:sz w:val="20"/>
          <w:szCs w:val="20"/>
          <w:lang w:val="en-US"/>
        </w:rPr>
        <w:t xml:space="preserve"> </w:t>
      </w:r>
      <w:proofErr w:type="spellStart"/>
      <w:r w:rsidRPr="00DC54F8">
        <w:rPr>
          <w:sz w:val="20"/>
          <w:szCs w:val="20"/>
          <w:lang w:val="en-US"/>
        </w:rPr>
        <w:t>плаћа</w:t>
      </w:r>
      <w:proofErr w:type="spellEnd"/>
      <w:r w:rsidRPr="00DC54F8">
        <w:rPr>
          <w:sz w:val="20"/>
          <w:szCs w:val="20"/>
          <w:lang w:val="en-US"/>
        </w:rPr>
        <w:t xml:space="preserve"> </w:t>
      </w:r>
      <w:proofErr w:type="spellStart"/>
      <w:r w:rsidRPr="00DC54F8">
        <w:rPr>
          <w:sz w:val="20"/>
          <w:szCs w:val="20"/>
          <w:lang w:val="en-US"/>
        </w:rPr>
        <w:t>воду</w:t>
      </w:r>
      <w:proofErr w:type="spellEnd"/>
      <w:r w:rsidRPr="00DC54F8">
        <w:rPr>
          <w:sz w:val="20"/>
          <w:szCs w:val="20"/>
          <w:lang w:val="en-US"/>
        </w:rPr>
        <w:t xml:space="preserve"> </w:t>
      </w:r>
      <w:proofErr w:type="spellStart"/>
      <w:r w:rsidRPr="00DC54F8">
        <w:rPr>
          <w:sz w:val="20"/>
          <w:szCs w:val="20"/>
          <w:lang w:val="en-US"/>
        </w:rPr>
        <w:t>паушално</w:t>
      </w:r>
      <w:proofErr w:type="spellEnd"/>
      <w:r w:rsidRPr="00DC54F8">
        <w:rPr>
          <w:sz w:val="20"/>
          <w:szCs w:val="20"/>
          <w:lang w:val="en-US"/>
        </w:rPr>
        <w:t xml:space="preserve">, а </w:t>
      </w:r>
      <w:proofErr w:type="spellStart"/>
      <w:r w:rsidRPr="00DC54F8">
        <w:rPr>
          <w:sz w:val="20"/>
          <w:szCs w:val="20"/>
          <w:lang w:val="en-US"/>
        </w:rPr>
        <w:t>одређени</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домаћинстава</w:t>
      </w:r>
      <w:proofErr w:type="spellEnd"/>
      <w:r w:rsidRPr="00DC54F8">
        <w:rPr>
          <w:sz w:val="20"/>
          <w:szCs w:val="20"/>
          <w:lang w:val="en-US"/>
        </w:rPr>
        <w:t xml:space="preserve"> </w:t>
      </w:r>
      <w:proofErr w:type="spellStart"/>
      <w:r w:rsidRPr="00DC54F8">
        <w:rPr>
          <w:sz w:val="20"/>
          <w:szCs w:val="20"/>
          <w:lang w:val="en-US"/>
        </w:rPr>
        <w:t>поред</w:t>
      </w:r>
      <w:proofErr w:type="spellEnd"/>
      <w:r w:rsidRPr="00DC54F8">
        <w:rPr>
          <w:sz w:val="20"/>
          <w:szCs w:val="20"/>
          <w:lang w:val="en-US"/>
        </w:rPr>
        <w:t xml:space="preserve"> </w:t>
      </w:r>
      <w:proofErr w:type="spellStart"/>
      <w:r w:rsidRPr="00DC54F8">
        <w:rPr>
          <w:sz w:val="20"/>
          <w:szCs w:val="20"/>
          <w:lang w:val="en-US"/>
        </w:rPr>
        <w:t>прикључења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јавну</w:t>
      </w:r>
      <w:proofErr w:type="spellEnd"/>
      <w:r w:rsidRPr="00DC54F8">
        <w:rPr>
          <w:sz w:val="20"/>
          <w:szCs w:val="20"/>
          <w:lang w:val="en-US"/>
        </w:rPr>
        <w:t xml:space="preserve"> </w:t>
      </w:r>
      <w:proofErr w:type="spellStart"/>
      <w:r w:rsidRPr="00DC54F8">
        <w:rPr>
          <w:sz w:val="20"/>
          <w:szCs w:val="20"/>
          <w:lang w:val="en-US"/>
        </w:rPr>
        <w:t>водоводну</w:t>
      </w:r>
      <w:proofErr w:type="spellEnd"/>
      <w:r w:rsidRPr="00DC54F8">
        <w:rPr>
          <w:sz w:val="20"/>
          <w:szCs w:val="20"/>
          <w:lang w:val="en-US"/>
        </w:rPr>
        <w:t xml:space="preserve"> </w:t>
      </w:r>
      <w:proofErr w:type="spellStart"/>
      <w:r w:rsidRPr="00DC54F8">
        <w:rPr>
          <w:sz w:val="20"/>
          <w:szCs w:val="20"/>
          <w:lang w:val="en-US"/>
        </w:rPr>
        <w:t>мрежу</w:t>
      </w:r>
      <w:proofErr w:type="spellEnd"/>
      <w:r w:rsidRPr="00DC54F8">
        <w:rPr>
          <w:sz w:val="20"/>
          <w:szCs w:val="20"/>
          <w:lang w:val="en-US"/>
        </w:rPr>
        <w:t xml:space="preserve"> </w:t>
      </w:r>
      <w:proofErr w:type="spellStart"/>
      <w:r w:rsidRPr="00DC54F8">
        <w:rPr>
          <w:sz w:val="20"/>
          <w:szCs w:val="20"/>
          <w:lang w:val="en-US"/>
        </w:rPr>
        <w:t>поседује</w:t>
      </w:r>
      <w:proofErr w:type="spellEnd"/>
      <w:r w:rsidRPr="00DC54F8">
        <w:rPr>
          <w:sz w:val="20"/>
          <w:szCs w:val="20"/>
          <w:lang w:val="en-US"/>
        </w:rPr>
        <w:t xml:space="preserve"> и </w:t>
      </w:r>
      <w:proofErr w:type="spellStart"/>
      <w:r w:rsidRPr="00DC54F8">
        <w:rPr>
          <w:sz w:val="20"/>
          <w:szCs w:val="20"/>
          <w:lang w:val="en-US"/>
        </w:rPr>
        <w:t>сопствене</w:t>
      </w:r>
      <w:proofErr w:type="spellEnd"/>
      <w:r w:rsidRPr="00DC54F8">
        <w:rPr>
          <w:sz w:val="20"/>
          <w:szCs w:val="20"/>
          <w:lang w:val="en-US"/>
        </w:rPr>
        <w:t xml:space="preserve"> </w:t>
      </w:r>
      <w:proofErr w:type="spellStart"/>
      <w:r w:rsidRPr="00DC54F8">
        <w:rPr>
          <w:sz w:val="20"/>
          <w:szCs w:val="20"/>
          <w:lang w:val="en-US"/>
        </w:rPr>
        <w:t>изворе</w:t>
      </w:r>
      <w:proofErr w:type="spellEnd"/>
      <w:r w:rsidRPr="00DC54F8">
        <w:rPr>
          <w:sz w:val="20"/>
          <w:szCs w:val="20"/>
          <w:lang w:val="en-US"/>
        </w:rPr>
        <w:t xml:space="preserve">. </w:t>
      </w:r>
      <w:proofErr w:type="spellStart"/>
      <w:r w:rsidRPr="00DC54F8">
        <w:rPr>
          <w:sz w:val="20"/>
          <w:szCs w:val="20"/>
          <w:lang w:val="en-US"/>
        </w:rPr>
        <w:t>Застарелост</w:t>
      </w:r>
      <w:proofErr w:type="spellEnd"/>
      <w:r w:rsidRPr="00DC54F8">
        <w:rPr>
          <w:sz w:val="20"/>
          <w:szCs w:val="20"/>
          <w:lang w:val="en-US"/>
        </w:rPr>
        <w:t xml:space="preserve"> </w:t>
      </w:r>
      <w:proofErr w:type="spellStart"/>
      <w:r w:rsidRPr="00DC54F8">
        <w:rPr>
          <w:sz w:val="20"/>
          <w:szCs w:val="20"/>
          <w:lang w:val="en-US"/>
        </w:rPr>
        <w:t>водоводне</w:t>
      </w:r>
      <w:proofErr w:type="spellEnd"/>
      <w:r w:rsidRPr="00DC54F8">
        <w:rPr>
          <w:sz w:val="20"/>
          <w:szCs w:val="20"/>
          <w:lang w:val="en-US"/>
        </w:rPr>
        <w:t xml:space="preserve"> </w:t>
      </w:r>
      <w:proofErr w:type="spellStart"/>
      <w:r w:rsidRPr="00DC54F8">
        <w:rPr>
          <w:sz w:val="20"/>
          <w:szCs w:val="20"/>
          <w:lang w:val="en-US"/>
        </w:rPr>
        <w:t>мреже</w:t>
      </w:r>
      <w:proofErr w:type="spellEnd"/>
      <w:r w:rsidRPr="00DC54F8">
        <w:rPr>
          <w:sz w:val="20"/>
          <w:szCs w:val="20"/>
          <w:lang w:val="en-US"/>
        </w:rPr>
        <w:t xml:space="preserve"> </w:t>
      </w:r>
      <w:proofErr w:type="spellStart"/>
      <w:r w:rsidRPr="00DC54F8">
        <w:rPr>
          <w:sz w:val="20"/>
          <w:szCs w:val="20"/>
          <w:lang w:val="en-US"/>
        </w:rPr>
        <w:t>доводи</w:t>
      </w:r>
      <w:proofErr w:type="spellEnd"/>
      <w:r w:rsidRPr="00DC54F8">
        <w:rPr>
          <w:sz w:val="20"/>
          <w:szCs w:val="20"/>
          <w:lang w:val="en-US"/>
        </w:rPr>
        <w:t xml:space="preserve"> </w:t>
      </w:r>
      <w:proofErr w:type="spellStart"/>
      <w:r w:rsidRPr="00DC54F8">
        <w:rPr>
          <w:sz w:val="20"/>
          <w:szCs w:val="20"/>
          <w:lang w:val="en-US"/>
        </w:rPr>
        <w:t>до</w:t>
      </w:r>
      <w:proofErr w:type="spellEnd"/>
      <w:r w:rsidRPr="00DC54F8">
        <w:rPr>
          <w:sz w:val="20"/>
          <w:szCs w:val="20"/>
          <w:lang w:val="en-US"/>
        </w:rPr>
        <w:t xml:space="preserve"> </w:t>
      </w:r>
      <w:proofErr w:type="spellStart"/>
      <w:r w:rsidRPr="00DC54F8">
        <w:rPr>
          <w:sz w:val="20"/>
          <w:szCs w:val="20"/>
          <w:lang w:val="en-US"/>
        </w:rPr>
        <w:t>честих</w:t>
      </w:r>
      <w:proofErr w:type="spellEnd"/>
      <w:r w:rsidRPr="00DC54F8">
        <w:rPr>
          <w:sz w:val="20"/>
          <w:szCs w:val="20"/>
          <w:lang w:val="en-US"/>
        </w:rPr>
        <w:t xml:space="preserve"> </w:t>
      </w:r>
      <w:proofErr w:type="spellStart"/>
      <w:r w:rsidRPr="00DC54F8">
        <w:rPr>
          <w:sz w:val="20"/>
          <w:szCs w:val="20"/>
          <w:lang w:val="en-US"/>
        </w:rPr>
        <w:t>кварова</w:t>
      </w:r>
      <w:proofErr w:type="spellEnd"/>
      <w:r w:rsidRPr="00DC54F8">
        <w:rPr>
          <w:sz w:val="20"/>
          <w:szCs w:val="20"/>
          <w:lang w:val="en-US"/>
        </w:rPr>
        <w:t xml:space="preserve">, </w:t>
      </w:r>
      <w:proofErr w:type="spellStart"/>
      <w:r w:rsidRPr="00DC54F8">
        <w:rPr>
          <w:sz w:val="20"/>
          <w:szCs w:val="20"/>
          <w:lang w:val="en-US"/>
        </w:rPr>
        <w:t>великих</w:t>
      </w:r>
      <w:proofErr w:type="spellEnd"/>
      <w:r w:rsidRPr="00DC54F8">
        <w:rPr>
          <w:sz w:val="20"/>
          <w:szCs w:val="20"/>
          <w:lang w:val="en-US"/>
        </w:rPr>
        <w:t xml:space="preserve"> </w:t>
      </w:r>
      <w:proofErr w:type="spellStart"/>
      <w:r w:rsidRPr="00DC54F8">
        <w:rPr>
          <w:sz w:val="20"/>
          <w:szCs w:val="20"/>
          <w:lang w:val="en-US"/>
        </w:rPr>
        <w:t>губитака</w:t>
      </w:r>
      <w:proofErr w:type="spellEnd"/>
      <w:r w:rsidRPr="00DC54F8">
        <w:rPr>
          <w:sz w:val="20"/>
          <w:szCs w:val="20"/>
          <w:lang w:val="en-US"/>
        </w:rPr>
        <w:t xml:space="preserve"> </w:t>
      </w:r>
      <w:proofErr w:type="spellStart"/>
      <w:r w:rsidRPr="00DC54F8">
        <w:rPr>
          <w:sz w:val="20"/>
          <w:szCs w:val="20"/>
          <w:lang w:val="en-US"/>
        </w:rPr>
        <w:t>воде</w:t>
      </w:r>
      <w:proofErr w:type="spellEnd"/>
      <w:r w:rsidRPr="00DC54F8">
        <w:rPr>
          <w:sz w:val="20"/>
          <w:szCs w:val="20"/>
          <w:lang w:val="en-US"/>
        </w:rPr>
        <w:t xml:space="preserve"> и </w:t>
      </w:r>
      <w:proofErr w:type="spellStart"/>
      <w:r w:rsidRPr="00DC54F8">
        <w:rPr>
          <w:sz w:val="20"/>
          <w:szCs w:val="20"/>
          <w:lang w:val="en-US"/>
        </w:rPr>
        <w:t>високих</w:t>
      </w:r>
      <w:proofErr w:type="spellEnd"/>
      <w:r w:rsidRPr="00DC54F8">
        <w:rPr>
          <w:sz w:val="20"/>
          <w:szCs w:val="20"/>
          <w:lang w:val="en-US"/>
        </w:rPr>
        <w:t xml:space="preserve"> </w:t>
      </w:r>
      <w:proofErr w:type="spellStart"/>
      <w:r w:rsidRPr="00DC54F8">
        <w:rPr>
          <w:sz w:val="20"/>
          <w:szCs w:val="20"/>
          <w:lang w:val="en-US"/>
        </w:rPr>
        <w:t>експлоатационих</w:t>
      </w:r>
      <w:proofErr w:type="spellEnd"/>
      <w:r w:rsidRPr="00DC54F8">
        <w:rPr>
          <w:sz w:val="20"/>
          <w:szCs w:val="20"/>
          <w:lang w:val="en-US"/>
        </w:rPr>
        <w:t xml:space="preserve"> </w:t>
      </w:r>
      <w:proofErr w:type="spellStart"/>
      <w:r w:rsidRPr="00DC54F8">
        <w:rPr>
          <w:sz w:val="20"/>
          <w:szCs w:val="20"/>
          <w:lang w:val="en-US"/>
        </w:rPr>
        <w:t>трошкова</w:t>
      </w:r>
      <w:proofErr w:type="spellEnd"/>
      <w:r w:rsidRPr="00DC54F8">
        <w:rPr>
          <w:sz w:val="20"/>
          <w:szCs w:val="20"/>
          <w:lang w:val="en-US"/>
        </w:rPr>
        <w:t xml:space="preserve">. </w:t>
      </w:r>
      <w:proofErr w:type="spellStart"/>
      <w:r w:rsidRPr="00DC54F8">
        <w:rPr>
          <w:sz w:val="20"/>
          <w:szCs w:val="20"/>
          <w:lang w:val="en-US"/>
        </w:rPr>
        <w:t>Према</w:t>
      </w:r>
      <w:proofErr w:type="spellEnd"/>
      <w:r w:rsidRPr="00DC54F8">
        <w:rPr>
          <w:sz w:val="20"/>
          <w:szCs w:val="20"/>
          <w:lang w:val="en-US"/>
        </w:rPr>
        <w:t xml:space="preserve"> </w:t>
      </w:r>
      <w:proofErr w:type="spellStart"/>
      <w:r w:rsidRPr="00DC54F8">
        <w:rPr>
          <w:sz w:val="20"/>
          <w:szCs w:val="20"/>
          <w:lang w:val="en-US"/>
        </w:rPr>
        <w:t>укупној</w:t>
      </w:r>
      <w:proofErr w:type="spellEnd"/>
      <w:r w:rsidRPr="00DC54F8">
        <w:rPr>
          <w:sz w:val="20"/>
          <w:szCs w:val="20"/>
          <w:lang w:val="en-US"/>
        </w:rPr>
        <w:t xml:space="preserve"> </w:t>
      </w:r>
      <w:proofErr w:type="spellStart"/>
      <w:r w:rsidRPr="00DC54F8">
        <w:rPr>
          <w:sz w:val="20"/>
          <w:szCs w:val="20"/>
          <w:lang w:val="en-US"/>
        </w:rPr>
        <w:t>количини</w:t>
      </w:r>
      <w:proofErr w:type="spellEnd"/>
      <w:r w:rsidRPr="00DC54F8">
        <w:rPr>
          <w:sz w:val="20"/>
          <w:szCs w:val="20"/>
          <w:lang w:val="en-US"/>
        </w:rPr>
        <w:t xml:space="preserve"> </w:t>
      </w:r>
      <w:proofErr w:type="spellStart"/>
      <w:r w:rsidRPr="00DC54F8">
        <w:rPr>
          <w:sz w:val="20"/>
          <w:szCs w:val="20"/>
          <w:lang w:val="en-US"/>
        </w:rPr>
        <w:t>произведене</w:t>
      </w:r>
      <w:proofErr w:type="spellEnd"/>
      <w:r w:rsidRPr="00DC54F8">
        <w:rPr>
          <w:sz w:val="20"/>
          <w:szCs w:val="20"/>
          <w:lang w:val="en-US"/>
        </w:rPr>
        <w:t xml:space="preserve"> </w:t>
      </w:r>
      <w:proofErr w:type="spellStart"/>
      <w:r w:rsidRPr="00DC54F8">
        <w:rPr>
          <w:sz w:val="20"/>
          <w:szCs w:val="20"/>
          <w:lang w:val="en-US"/>
        </w:rPr>
        <w:t>воде</w:t>
      </w:r>
      <w:proofErr w:type="spellEnd"/>
      <w:r w:rsidRPr="00DC54F8">
        <w:rPr>
          <w:sz w:val="20"/>
          <w:szCs w:val="20"/>
          <w:lang w:val="en-US"/>
        </w:rPr>
        <w:t xml:space="preserve"> </w:t>
      </w:r>
      <w:proofErr w:type="spellStart"/>
      <w:r w:rsidRPr="00DC54F8">
        <w:rPr>
          <w:sz w:val="20"/>
          <w:szCs w:val="20"/>
          <w:lang w:val="en-US"/>
        </w:rPr>
        <w:t>процењује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губици</w:t>
      </w:r>
      <w:proofErr w:type="spellEnd"/>
      <w:r w:rsidRPr="00DC54F8">
        <w:rPr>
          <w:sz w:val="20"/>
          <w:szCs w:val="20"/>
          <w:lang w:val="en-US"/>
        </w:rPr>
        <w:t xml:space="preserve"> </w:t>
      </w:r>
      <w:proofErr w:type="spellStart"/>
      <w:r w:rsidRPr="00DC54F8">
        <w:rPr>
          <w:sz w:val="20"/>
          <w:szCs w:val="20"/>
          <w:lang w:val="en-US"/>
        </w:rPr>
        <w:t>достижу</w:t>
      </w:r>
      <w:proofErr w:type="spellEnd"/>
      <w:r w:rsidRPr="00DC54F8">
        <w:rPr>
          <w:sz w:val="20"/>
          <w:szCs w:val="20"/>
          <w:lang w:val="en-US"/>
        </w:rPr>
        <w:t xml:space="preserve"> и </w:t>
      </w:r>
      <w:proofErr w:type="spellStart"/>
      <w:r w:rsidRPr="00DC54F8">
        <w:rPr>
          <w:sz w:val="20"/>
          <w:szCs w:val="20"/>
          <w:lang w:val="en-US"/>
        </w:rPr>
        <w:t>до</w:t>
      </w:r>
      <w:proofErr w:type="spellEnd"/>
      <w:r w:rsidRPr="00DC54F8">
        <w:rPr>
          <w:sz w:val="20"/>
          <w:szCs w:val="20"/>
          <w:lang w:val="en-US"/>
        </w:rPr>
        <w:t xml:space="preserve"> 50 %. У </w:t>
      </w:r>
      <w:proofErr w:type="spellStart"/>
      <w:r w:rsidRPr="00DC54F8">
        <w:rPr>
          <w:sz w:val="20"/>
          <w:szCs w:val="20"/>
          <w:lang w:val="en-US"/>
        </w:rPr>
        <w:t>већем</w:t>
      </w:r>
      <w:proofErr w:type="spellEnd"/>
      <w:r w:rsidRPr="00DC54F8">
        <w:rPr>
          <w:sz w:val="20"/>
          <w:szCs w:val="20"/>
          <w:lang w:val="en-US"/>
        </w:rPr>
        <w:t xml:space="preserve"> </w:t>
      </w:r>
      <w:proofErr w:type="spellStart"/>
      <w:r w:rsidRPr="00DC54F8">
        <w:rPr>
          <w:sz w:val="20"/>
          <w:szCs w:val="20"/>
          <w:lang w:val="en-US"/>
        </w:rPr>
        <w:t>делу</w:t>
      </w:r>
      <w:proofErr w:type="spellEnd"/>
      <w:r w:rsidRPr="00DC54F8">
        <w:rPr>
          <w:sz w:val="20"/>
          <w:szCs w:val="20"/>
          <w:lang w:val="en-US"/>
        </w:rPr>
        <w:t xml:space="preserve"> </w:t>
      </w:r>
      <w:proofErr w:type="spellStart"/>
      <w:r w:rsidRPr="00DC54F8">
        <w:rPr>
          <w:sz w:val="20"/>
          <w:szCs w:val="20"/>
          <w:lang w:val="en-US"/>
        </w:rPr>
        <w:t>градске</w:t>
      </w:r>
      <w:proofErr w:type="spellEnd"/>
      <w:r w:rsidRPr="00DC54F8">
        <w:rPr>
          <w:sz w:val="20"/>
          <w:szCs w:val="20"/>
          <w:lang w:val="en-US"/>
        </w:rPr>
        <w:t xml:space="preserve"> </w:t>
      </w:r>
      <w:proofErr w:type="spellStart"/>
      <w:r w:rsidRPr="00DC54F8">
        <w:rPr>
          <w:sz w:val="20"/>
          <w:szCs w:val="20"/>
          <w:lang w:val="en-US"/>
        </w:rPr>
        <w:t>водоводне</w:t>
      </w:r>
      <w:proofErr w:type="spellEnd"/>
      <w:r w:rsidRPr="00DC54F8">
        <w:rPr>
          <w:sz w:val="20"/>
          <w:szCs w:val="20"/>
          <w:lang w:val="en-US"/>
        </w:rPr>
        <w:t xml:space="preserve"> </w:t>
      </w:r>
      <w:proofErr w:type="spellStart"/>
      <w:r w:rsidRPr="00DC54F8">
        <w:rPr>
          <w:sz w:val="20"/>
          <w:szCs w:val="20"/>
          <w:lang w:val="en-US"/>
        </w:rPr>
        <w:t>мреже</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неопходно</w:t>
      </w:r>
      <w:proofErr w:type="spellEnd"/>
      <w:r w:rsidRPr="00DC54F8">
        <w:rPr>
          <w:sz w:val="20"/>
          <w:szCs w:val="20"/>
          <w:lang w:val="en-US"/>
        </w:rPr>
        <w:t xml:space="preserve"> </w:t>
      </w:r>
      <w:proofErr w:type="spellStart"/>
      <w:r w:rsidRPr="00DC54F8">
        <w:rPr>
          <w:sz w:val="20"/>
          <w:szCs w:val="20"/>
          <w:lang w:val="en-US"/>
        </w:rPr>
        <w:t>извршити</w:t>
      </w:r>
      <w:proofErr w:type="spellEnd"/>
      <w:r w:rsidRPr="00DC54F8">
        <w:rPr>
          <w:sz w:val="20"/>
          <w:szCs w:val="20"/>
          <w:lang w:val="en-US"/>
        </w:rPr>
        <w:t xml:space="preserve"> </w:t>
      </w:r>
      <w:proofErr w:type="spellStart"/>
      <w:r w:rsidRPr="00DC54F8">
        <w:rPr>
          <w:sz w:val="20"/>
          <w:szCs w:val="20"/>
          <w:lang w:val="en-US"/>
        </w:rPr>
        <w:t>потпуну</w:t>
      </w:r>
      <w:proofErr w:type="spellEnd"/>
      <w:r w:rsidRPr="00DC54F8">
        <w:rPr>
          <w:sz w:val="20"/>
          <w:szCs w:val="20"/>
          <w:lang w:val="en-US"/>
        </w:rPr>
        <w:t xml:space="preserve"> </w:t>
      </w:r>
      <w:proofErr w:type="spellStart"/>
      <w:r w:rsidRPr="00DC54F8">
        <w:rPr>
          <w:sz w:val="20"/>
          <w:szCs w:val="20"/>
          <w:lang w:val="en-US"/>
        </w:rPr>
        <w:t>замену</w:t>
      </w:r>
      <w:proofErr w:type="spellEnd"/>
      <w:r w:rsidRPr="00DC54F8">
        <w:rPr>
          <w:sz w:val="20"/>
          <w:szCs w:val="20"/>
          <w:lang w:val="en-US"/>
        </w:rPr>
        <w:t xml:space="preserve"> </w:t>
      </w:r>
      <w:proofErr w:type="spellStart"/>
      <w:r w:rsidRPr="00DC54F8">
        <w:rPr>
          <w:sz w:val="20"/>
          <w:szCs w:val="20"/>
          <w:lang w:val="en-US"/>
        </w:rPr>
        <w:t>дотрајалих</w:t>
      </w:r>
      <w:proofErr w:type="spellEnd"/>
      <w:r w:rsidRPr="00DC54F8">
        <w:rPr>
          <w:sz w:val="20"/>
          <w:szCs w:val="20"/>
          <w:lang w:val="en-US"/>
        </w:rPr>
        <w:t xml:space="preserve"> </w:t>
      </w:r>
      <w:proofErr w:type="spellStart"/>
      <w:r w:rsidRPr="00DC54F8">
        <w:rPr>
          <w:sz w:val="20"/>
          <w:szCs w:val="20"/>
          <w:lang w:val="en-US"/>
        </w:rPr>
        <w:t>азбестно-цементних</w:t>
      </w:r>
      <w:proofErr w:type="spellEnd"/>
      <w:r w:rsidRPr="00DC54F8">
        <w:rPr>
          <w:sz w:val="20"/>
          <w:szCs w:val="20"/>
          <w:lang w:val="en-US"/>
        </w:rPr>
        <w:t xml:space="preserve"> и </w:t>
      </w:r>
      <w:proofErr w:type="spellStart"/>
      <w:r w:rsidRPr="00DC54F8">
        <w:rPr>
          <w:sz w:val="20"/>
          <w:szCs w:val="20"/>
          <w:lang w:val="en-US"/>
        </w:rPr>
        <w:t>поцинкованих</w:t>
      </w:r>
      <w:proofErr w:type="spellEnd"/>
      <w:r w:rsidRPr="00DC54F8">
        <w:rPr>
          <w:sz w:val="20"/>
          <w:szCs w:val="20"/>
          <w:lang w:val="en-US"/>
        </w:rPr>
        <w:t xml:space="preserve"> </w:t>
      </w:r>
      <w:proofErr w:type="spellStart"/>
      <w:r w:rsidRPr="00DC54F8">
        <w:rPr>
          <w:sz w:val="20"/>
          <w:szCs w:val="20"/>
          <w:lang w:val="en-US"/>
        </w:rPr>
        <w:t>цеви</w:t>
      </w:r>
      <w:proofErr w:type="spellEnd"/>
      <w:r w:rsidRPr="00DC54F8">
        <w:rPr>
          <w:sz w:val="20"/>
          <w:szCs w:val="20"/>
          <w:lang w:val="en-US"/>
        </w:rPr>
        <w:t xml:space="preserve">. </w:t>
      </w:r>
      <w:proofErr w:type="spellStart"/>
      <w:r w:rsidRPr="00DC54F8">
        <w:rPr>
          <w:sz w:val="20"/>
          <w:szCs w:val="20"/>
          <w:lang w:val="en-US"/>
        </w:rPr>
        <w:t>Постојећи</w:t>
      </w:r>
      <w:proofErr w:type="spellEnd"/>
      <w:r w:rsidRPr="00DC54F8">
        <w:rPr>
          <w:sz w:val="20"/>
          <w:szCs w:val="20"/>
          <w:lang w:val="en-US"/>
        </w:rPr>
        <w:t xml:space="preserve"> </w:t>
      </w:r>
      <w:proofErr w:type="spellStart"/>
      <w:r w:rsidRPr="00DC54F8">
        <w:rPr>
          <w:sz w:val="20"/>
          <w:szCs w:val="20"/>
          <w:lang w:val="en-US"/>
        </w:rPr>
        <w:t>систем</w:t>
      </w:r>
      <w:proofErr w:type="spellEnd"/>
      <w:r w:rsidRPr="00DC54F8">
        <w:rPr>
          <w:sz w:val="20"/>
          <w:szCs w:val="20"/>
          <w:lang w:val="en-US"/>
        </w:rPr>
        <w:t xml:space="preserve"> </w:t>
      </w:r>
      <w:proofErr w:type="spellStart"/>
      <w:r w:rsidRPr="00DC54F8">
        <w:rPr>
          <w:sz w:val="20"/>
          <w:szCs w:val="20"/>
          <w:lang w:val="en-US"/>
        </w:rPr>
        <w:t>водоснабдевања</w:t>
      </w:r>
      <w:proofErr w:type="spellEnd"/>
      <w:r w:rsidRPr="00DC54F8">
        <w:rPr>
          <w:sz w:val="20"/>
          <w:szCs w:val="20"/>
          <w:lang w:val="en-US"/>
        </w:rPr>
        <w:t xml:space="preserve"> у </w:t>
      </w:r>
      <w:proofErr w:type="spellStart"/>
      <w:r w:rsidRPr="00DC54F8">
        <w:rPr>
          <w:sz w:val="20"/>
          <w:szCs w:val="20"/>
          <w:lang w:val="en-US"/>
        </w:rPr>
        <w:t>општини</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заснива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постројењу</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прераду</w:t>
      </w:r>
      <w:proofErr w:type="spellEnd"/>
      <w:r w:rsidRPr="00DC54F8">
        <w:rPr>
          <w:sz w:val="20"/>
          <w:szCs w:val="20"/>
          <w:lang w:val="en-US"/>
        </w:rPr>
        <w:t xml:space="preserve"> </w:t>
      </w:r>
      <w:proofErr w:type="spellStart"/>
      <w:proofErr w:type="gramStart"/>
      <w:r w:rsidRPr="00DC54F8">
        <w:rPr>
          <w:sz w:val="20"/>
          <w:szCs w:val="20"/>
          <w:lang w:val="en-US"/>
        </w:rPr>
        <w:t>воде</w:t>
      </w:r>
      <w:proofErr w:type="spellEnd"/>
      <w:r w:rsidRPr="00DC54F8">
        <w:rPr>
          <w:sz w:val="20"/>
          <w:szCs w:val="20"/>
          <w:lang w:val="en-US"/>
        </w:rPr>
        <w:t xml:space="preserve"> ,,</w:t>
      </w:r>
      <w:proofErr w:type="spellStart"/>
      <w:r w:rsidRPr="00DC54F8">
        <w:rPr>
          <w:sz w:val="20"/>
          <w:szCs w:val="20"/>
          <w:lang w:val="en-US"/>
        </w:rPr>
        <w:t>Лучка</w:t>
      </w:r>
      <w:proofErr w:type="spellEnd"/>
      <w:proofErr w:type="gramEnd"/>
      <w:r w:rsidRPr="00DC54F8">
        <w:rPr>
          <w:sz w:val="20"/>
          <w:szCs w:val="20"/>
          <w:lang w:val="en-US"/>
        </w:rPr>
        <w:t xml:space="preserve"> </w:t>
      </w:r>
      <w:proofErr w:type="spellStart"/>
      <w:r w:rsidRPr="00DC54F8">
        <w:rPr>
          <w:sz w:val="20"/>
          <w:szCs w:val="20"/>
          <w:lang w:val="en-US"/>
        </w:rPr>
        <w:t>Река</w:t>
      </w:r>
      <w:proofErr w:type="spellEnd"/>
      <w:r w:rsidRPr="00DC54F8">
        <w:rPr>
          <w:sz w:val="20"/>
          <w:szCs w:val="20"/>
          <w:lang w:val="en-US"/>
        </w:rPr>
        <w:t xml:space="preserve">’’, </w:t>
      </w:r>
      <w:proofErr w:type="spellStart"/>
      <w:r w:rsidRPr="00DC54F8">
        <w:rPr>
          <w:sz w:val="20"/>
          <w:szCs w:val="20"/>
          <w:lang w:val="en-US"/>
        </w:rPr>
        <w:t>које</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изграђено</w:t>
      </w:r>
      <w:proofErr w:type="spellEnd"/>
      <w:r w:rsidRPr="00DC54F8">
        <w:rPr>
          <w:sz w:val="20"/>
          <w:szCs w:val="20"/>
          <w:lang w:val="en-US"/>
        </w:rPr>
        <w:t xml:space="preserve"> 1973.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Капацитет</w:t>
      </w:r>
      <w:proofErr w:type="spellEnd"/>
      <w:r w:rsidRPr="00DC54F8">
        <w:rPr>
          <w:sz w:val="20"/>
          <w:szCs w:val="20"/>
          <w:lang w:val="en-US"/>
        </w:rPr>
        <w:t xml:space="preserve"> </w:t>
      </w:r>
      <w:proofErr w:type="spellStart"/>
      <w:r w:rsidRPr="00DC54F8">
        <w:rPr>
          <w:sz w:val="20"/>
          <w:szCs w:val="20"/>
          <w:lang w:val="en-US"/>
        </w:rPr>
        <w:t>овог</w:t>
      </w:r>
      <w:proofErr w:type="spellEnd"/>
      <w:r w:rsidRPr="00DC54F8">
        <w:rPr>
          <w:sz w:val="20"/>
          <w:szCs w:val="20"/>
          <w:lang w:val="en-US"/>
        </w:rPr>
        <w:t xml:space="preserve"> </w:t>
      </w:r>
      <w:proofErr w:type="spellStart"/>
      <w:r w:rsidRPr="00DC54F8">
        <w:rPr>
          <w:sz w:val="20"/>
          <w:szCs w:val="20"/>
          <w:lang w:val="en-US"/>
        </w:rPr>
        <w:t>водозахвата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око</w:t>
      </w:r>
      <w:proofErr w:type="spellEnd"/>
      <w:r w:rsidRPr="00DC54F8">
        <w:rPr>
          <w:sz w:val="20"/>
          <w:szCs w:val="20"/>
          <w:lang w:val="en-US"/>
        </w:rPr>
        <w:t xml:space="preserve"> 40-60 l/s. </w:t>
      </w:r>
      <w:proofErr w:type="spellStart"/>
      <w:proofErr w:type="gramStart"/>
      <w:r w:rsidRPr="00DC54F8">
        <w:rPr>
          <w:sz w:val="20"/>
          <w:szCs w:val="20"/>
          <w:lang w:val="en-US"/>
        </w:rPr>
        <w:t>Постројење</w:t>
      </w:r>
      <w:proofErr w:type="spellEnd"/>
      <w:r w:rsidRPr="00DC54F8">
        <w:rPr>
          <w:sz w:val="20"/>
          <w:szCs w:val="20"/>
          <w:lang w:val="en-US"/>
        </w:rPr>
        <w:t xml:space="preserve"> ,,</w:t>
      </w:r>
      <w:proofErr w:type="spellStart"/>
      <w:r w:rsidRPr="00DC54F8">
        <w:rPr>
          <w:sz w:val="20"/>
          <w:szCs w:val="20"/>
          <w:lang w:val="en-US"/>
        </w:rPr>
        <w:t>Лучка</w:t>
      </w:r>
      <w:proofErr w:type="spellEnd"/>
      <w:proofErr w:type="gramEnd"/>
      <w:r w:rsidRPr="00DC54F8">
        <w:rPr>
          <w:sz w:val="20"/>
          <w:szCs w:val="20"/>
          <w:lang w:val="en-US"/>
        </w:rPr>
        <w:t xml:space="preserve"> </w:t>
      </w:r>
      <w:proofErr w:type="spellStart"/>
      <w:r w:rsidRPr="00DC54F8">
        <w:rPr>
          <w:sz w:val="20"/>
          <w:szCs w:val="20"/>
          <w:lang w:val="en-US"/>
        </w:rPr>
        <w:t>Река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недавно</w:t>
      </w:r>
      <w:proofErr w:type="spellEnd"/>
      <w:r w:rsidRPr="00DC54F8">
        <w:rPr>
          <w:sz w:val="20"/>
          <w:szCs w:val="20"/>
          <w:lang w:val="en-US"/>
        </w:rPr>
        <w:t xml:space="preserve"> </w:t>
      </w:r>
      <w:proofErr w:type="spellStart"/>
      <w:r w:rsidRPr="00DC54F8">
        <w:rPr>
          <w:sz w:val="20"/>
          <w:szCs w:val="20"/>
          <w:lang w:val="en-US"/>
        </w:rPr>
        <w:t>реконструисано</w:t>
      </w:r>
      <w:proofErr w:type="spellEnd"/>
      <w:r w:rsidRPr="00DC54F8">
        <w:rPr>
          <w:sz w:val="20"/>
          <w:szCs w:val="20"/>
          <w:lang w:val="en-US"/>
        </w:rPr>
        <w:t>.</w:t>
      </w:r>
      <w:r w:rsidRPr="00DC54F8">
        <w:rPr>
          <w:sz w:val="20"/>
          <w:szCs w:val="20"/>
          <w:lang w:val="en-US"/>
        </w:rPr>
        <w:tab/>
      </w:r>
    </w:p>
    <w:p w14:paraId="572FDA12" w14:textId="77777777" w:rsidR="00DC54F8" w:rsidRPr="00DC54F8" w:rsidRDefault="00DC54F8" w:rsidP="00DC54F8">
      <w:pPr>
        <w:ind w:firstLine="708"/>
        <w:jc w:val="both"/>
        <w:rPr>
          <w:sz w:val="20"/>
          <w:szCs w:val="20"/>
          <w:lang w:val="en-US"/>
        </w:rPr>
      </w:pPr>
      <w:proofErr w:type="spellStart"/>
      <w:r w:rsidRPr="00DC54F8">
        <w:rPr>
          <w:b/>
          <w:sz w:val="20"/>
          <w:szCs w:val="20"/>
          <w:lang w:val="en-US"/>
        </w:rPr>
        <w:t>Комуналне</w:t>
      </w:r>
      <w:proofErr w:type="spellEnd"/>
      <w:r w:rsidRPr="00DC54F8">
        <w:rPr>
          <w:b/>
          <w:sz w:val="20"/>
          <w:szCs w:val="20"/>
          <w:lang w:val="en-US"/>
        </w:rPr>
        <w:t xml:space="preserve"> </w:t>
      </w:r>
      <w:proofErr w:type="spellStart"/>
      <w:r w:rsidRPr="00DC54F8">
        <w:rPr>
          <w:b/>
          <w:sz w:val="20"/>
          <w:szCs w:val="20"/>
          <w:lang w:val="en-US"/>
        </w:rPr>
        <w:t>воде</w:t>
      </w:r>
      <w:proofErr w:type="spellEnd"/>
      <w:r w:rsidRPr="00DC54F8">
        <w:rPr>
          <w:sz w:val="20"/>
          <w:szCs w:val="20"/>
          <w:lang w:val="en-US"/>
        </w:rPr>
        <w:t xml:space="preserve">- </w:t>
      </w:r>
      <w:proofErr w:type="spellStart"/>
      <w:r w:rsidRPr="00DC54F8">
        <w:rPr>
          <w:sz w:val="20"/>
          <w:szCs w:val="20"/>
          <w:lang w:val="en-US"/>
        </w:rPr>
        <w:t>Општина</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нема</w:t>
      </w:r>
      <w:proofErr w:type="spellEnd"/>
      <w:r w:rsidRPr="00DC54F8">
        <w:rPr>
          <w:sz w:val="20"/>
          <w:szCs w:val="20"/>
          <w:lang w:val="en-US"/>
        </w:rPr>
        <w:t xml:space="preserve"> </w:t>
      </w:r>
      <w:proofErr w:type="spellStart"/>
      <w:r w:rsidRPr="00DC54F8">
        <w:rPr>
          <w:sz w:val="20"/>
          <w:szCs w:val="20"/>
          <w:lang w:val="en-US"/>
        </w:rPr>
        <w:t>адекватно</w:t>
      </w:r>
      <w:proofErr w:type="spellEnd"/>
      <w:r w:rsidRPr="00DC54F8">
        <w:rPr>
          <w:sz w:val="20"/>
          <w:szCs w:val="20"/>
          <w:lang w:val="en-US"/>
        </w:rPr>
        <w:t xml:space="preserve"> </w:t>
      </w:r>
      <w:proofErr w:type="spellStart"/>
      <w:r w:rsidRPr="00DC54F8">
        <w:rPr>
          <w:sz w:val="20"/>
          <w:szCs w:val="20"/>
          <w:lang w:val="en-US"/>
        </w:rPr>
        <w:t>решено</w:t>
      </w:r>
      <w:proofErr w:type="spellEnd"/>
      <w:r w:rsidRPr="00DC54F8">
        <w:rPr>
          <w:sz w:val="20"/>
          <w:szCs w:val="20"/>
          <w:lang w:val="en-US"/>
        </w:rPr>
        <w:t xml:space="preserve"> </w:t>
      </w:r>
      <w:proofErr w:type="spellStart"/>
      <w:r w:rsidRPr="00DC54F8">
        <w:rPr>
          <w:sz w:val="20"/>
          <w:szCs w:val="20"/>
          <w:lang w:val="en-US"/>
        </w:rPr>
        <w:t>питање</w:t>
      </w:r>
      <w:proofErr w:type="spellEnd"/>
      <w:r w:rsidRPr="00DC54F8">
        <w:rPr>
          <w:sz w:val="20"/>
          <w:szCs w:val="20"/>
          <w:lang w:val="en-US"/>
        </w:rPr>
        <w:t xml:space="preserve"> </w:t>
      </w:r>
      <w:proofErr w:type="spellStart"/>
      <w:r w:rsidRPr="00DC54F8">
        <w:rPr>
          <w:sz w:val="20"/>
          <w:szCs w:val="20"/>
          <w:lang w:val="en-US"/>
        </w:rPr>
        <w:t>сакупљања</w:t>
      </w:r>
      <w:proofErr w:type="spellEnd"/>
      <w:r w:rsidRPr="00DC54F8">
        <w:rPr>
          <w:sz w:val="20"/>
          <w:szCs w:val="20"/>
          <w:lang w:val="en-US"/>
        </w:rPr>
        <w:t xml:space="preserve">, </w:t>
      </w:r>
      <w:proofErr w:type="spellStart"/>
      <w:r w:rsidRPr="00DC54F8">
        <w:rPr>
          <w:sz w:val="20"/>
          <w:szCs w:val="20"/>
          <w:lang w:val="en-US"/>
        </w:rPr>
        <w:t>одвођења</w:t>
      </w:r>
      <w:proofErr w:type="spellEnd"/>
      <w:r w:rsidRPr="00DC54F8">
        <w:rPr>
          <w:sz w:val="20"/>
          <w:szCs w:val="20"/>
          <w:lang w:val="en-US"/>
        </w:rPr>
        <w:t xml:space="preserve"> и </w:t>
      </w:r>
      <w:proofErr w:type="spellStart"/>
      <w:r w:rsidRPr="00DC54F8">
        <w:rPr>
          <w:sz w:val="20"/>
          <w:szCs w:val="20"/>
          <w:lang w:val="en-US"/>
        </w:rPr>
        <w:t>пречишћавања</w:t>
      </w:r>
      <w:proofErr w:type="spellEnd"/>
      <w:r w:rsidRPr="00DC54F8">
        <w:rPr>
          <w:sz w:val="20"/>
          <w:szCs w:val="20"/>
          <w:lang w:val="en-US"/>
        </w:rPr>
        <w:t xml:space="preserve"> </w:t>
      </w:r>
      <w:proofErr w:type="spellStart"/>
      <w:r w:rsidRPr="00DC54F8">
        <w:rPr>
          <w:sz w:val="20"/>
          <w:szCs w:val="20"/>
          <w:lang w:val="en-US"/>
        </w:rPr>
        <w:t>отпадних</w:t>
      </w:r>
      <w:proofErr w:type="spellEnd"/>
      <w:r w:rsidRPr="00DC54F8">
        <w:rPr>
          <w:sz w:val="20"/>
          <w:szCs w:val="20"/>
          <w:lang w:val="en-US"/>
        </w:rPr>
        <w:t xml:space="preserve"> </w:t>
      </w:r>
      <w:proofErr w:type="spellStart"/>
      <w:r w:rsidRPr="00DC54F8">
        <w:rPr>
          <w:sz w:val="20"/>
          <w:szCs w:val="20"/>
          <w:lang w:val="en-US"/>
        </w:rPr>
        <w:t>вода</w:t>
      </w:r>
      <w:proofErr w:type="spellEnd"/>
      <w:r w:rsidRPr="00DC54F8">
        <w:rPr>
          <w:sz w:val="20"/>
          <w:szCs w:val="20"/>
          <w:lang w:val="en-US"/>
        </w:rPr>
        <w:t xml:space="preserve">. У </w:t>
      </w:r>
      <w:proofErr w:type="spellStart"/>
      <w:r w:rsidRPr="00DC54F8">
        <w:rPr>
          <w:sz w:val="20"/>
          <w:szCs w:val="20"/>
          <w:lang w:val="en-US"/>
        </w:rPr>
        <w:t>самом</w:t>
      </w:r>
      <w:proofErr w:type="spellEnd"/>
      <w:r w:rsidRPr="00DC54F8">
        <w:rPr>
          <w:sz w:val="20"/>
          <w:szCs w:val="20"/>
          <w:lang w:val="en-US"/>
        </w:rPr>
        <w:t xml:space="preserve"> </w:t>
      </w:r>
      <w:proofErr w:type="spellStart"/>
      <w:r w:rsidRPr="00DC54F8">
        <w:rPr>
          <w:sz w:val="20"/>
          <w:szCs w:val="20"/>
          <w:lang w:val="en-US"/>
        </w:rPr>
        <w:t>градском</w:t>
      </w:r>
      <w:proofErr w:type="spellEnd"/>
      <w:r w:rsidRPr="00DC54F8">
        <w:rPr>
          <w:sz w:val="20"/>
          <w:szCs w:val="20"/>
          <w:lang w:val="en-US"/>
        </w:rPr>
        <w:t xml:space="preserve"> </w:t>
      </w:r>
      <w:proofErr w:type="spellStart"/>
      <w:r w:rsidRPr="00DC54F8">
        <w:rPr>
          <w:sz w:val="20"/>
          <w:szCs w:val="20"/>
          <w:lang w:val="en-US"/>
        </w:rPr>
        <w:t>подручју</w:t>
      </w:r>
      <w:proofErr w:type="spellEnd"/>
      <w:r w:rsidRPr="00DC54F8">
        <w:rPr>
          <w:sz w:val="20"/>
          <w:szCs w:val="20"/>
          <w:lang w:val="en-US"/>
        </w:rPr>
        <w:t xml:space="preserve"> </w:t>
      </w:r>
      <w:proofErr w:type="spellStart"/>
      <w:r w:rsidRPr="00DC54F8">
        <w:rPr>
          <w:sz w:val="20"/>
          <w:szCs w:val="20"/>
          <w:lang w:val="en-US"/>
        </w:rPr>
        <w:t>постоји</w:t>
      </w:r>
      <w:proofErr w:type="spellEnd"/>
      <w:r w:rsidRPr="00DC54F8">
        <w:rPr>
          <w:sz w:val="20"/>
          <w:szCs w:val="20"/>
          <w:lang w:val="en-US"/>
        </w:rPr>
        <w:t xml:space="preserve"> </w:t>
      </w:r>
      <w:proofErr w:type="spellStart"/>
      <w:r w:rsidRPr="00DC54F8">
        <w:rPr>
          <w:sz w:val="20"/>
          <w:szCs w:val="20"/>
          <w:lang w:val="en-US"/>
        </w:rPr>
        <w:t>канализациона</w:t>
      </w:r>
      <w:proofErr w:type="spellEnd"/>
      <w:r w:rsidRPr="00DC54F8">
        <w:rPr>
          <w:sz w:val="20"/>
          <w:szCs w:val="20"/>
          <w:lang w:val="en-US"/>
        </w:rPr>
        <w:t xml:space="preserve"> </w:t>
      </w:r>
      <w:proofErr w:type="spellStart"/>
      <w:r w:rsidRPr="00DC54F8">
        <w:rPr>
          <w:sz w:val="20"/>
          <w:szCs w:val="20"/>
          <w:lang w:val="en-US"/>
        </w:rPr>
        <w:t>мрежа</w:t>
      </w:r>
      <w:proofErr w:type="spellEnd"/>
      <w:r w:rsidRPr="00DC54F8">
        <w:rPr>
          <w:sz w:val="20"/>
          <w:szCs w:val="20"/>
          <w:lang w:val="en-US"/>
        </w:rPr>
        <w:t xml:space="preserve"> </w:t>
      </w:r>
      <w:proofErr w:type="spellStart"/>
      <w:r w:rsidRPr="00DC54F8">
        <w:rPr>
          <w:sz w:val="20"/>
          <w:szCs w:val="20"/>
          <w:lang w:val="en-US"/>
        </w:rPr>
        <w:t>која</w:t>
      </w:r>
      <w:proofErr w:type="spellEnd"/>
      <w:r w:rsidRPr="00DC54F8">
        <w:rPr>
          <w:sz w:val="20"/>
          <w:szCs w:val="20"/>
          <w:lang w:val="en-US"/>
        </w:rPr>
        <w:t xml:space="preserve"> </w:t>
      </w:r>
      <w:proofErr w:type="spellStart"/>
      <w:r w:rsidRPr="00DC54F8">
        <w:rPr>
          <w:sz w:val="20"/>
          <w:szCs w:val="20"/>
          <w:lang w:val="en-US"/>
        </w:rPr>
        <w:t>покрива</w:t>
      </w:r>
      <w:proofErr w:type="spellEnd"/>
      <w:r w:rsidRPr="00DC54F8">
        <w:rPr>
          <w:sz w:val="20"/>
          <w:szCs w:val="20"/>
          <w:lang w:val="en-US"/>
        </w:rPr>
        <w:t xml:space="preserve"> </w:t>
      </w:r>
      <w:proofErr w:type="spellStart"/>
      <w:r w:rsidRPr="00DC54F8">
        <w:rPr>
          <w:sz w:val="20"/>
          <w:szCs w:val="20"/>
          <w:lang w:val="en-US"/>
        </w:rPr>
        <w:t>један</w:t>
      </w:r>
      <w:proofErr w:type="spellEnd"/>
      <w:r w:rsidRPr="00DC54F8">
        <w:rPr>
          <w:sz w:val="20"/>
          <w:szCs w:val="20"/>
          <w:lang w:val="en-US"/>
        </w:rPr>
        <w:t xml:space="preserve"> </w:t>
      </w:r>
      <w:proofErr w:type="spellStart"/>
      <w:r w:rsidRPr="00DC54F8">
        <w:rPr>
          <w:sz w:val="20"/>
          <w:szCs w:val="20"/>
          <w:lang w:val="en-US"/>
        </w:rPr>
        <w:t>део</w:t>
      </w:r>
      <w:proofErr w:type="spellEnd"/>
      <w:r w:rsidRPr="00DC54F8">
        <w:rPr>
          <w:sz w:val="20"/>
          <w:szCs w:val="20"/>
          <w:lang w:val="en-US"/>
        </w:rPr>
        <w:t xml:space="preserve"> </w:t>
      </w:r>
      <w:proofErr w:type="spellStart"/>
      <w:r w:rsidRPr="00DC54F8">
        <w:rPr>
          <w:sz w:val="20"/>
          <w:szCs w:val="20"/>
          <w:lang w:val="en-US"/>
        </w:rPr>
        <w:t>насеља</w:t>
      </w:r>
      <w:proofErr w:type="spellEnd"/>
      <w:r w:rsidRPr="00DC54F8">
        <w:rPr>
          <w:sz w:val="20"/>
          <w:szCs w:val="20"/>
          <w:lang w:val="en-US"/>
        </w:rPr>
        <w:t xml:space="preserve">. </w:t>
      </w:r>
      <w:proofErr w:type="spellStart"/>
      <w:r w:rsidRPr="00DC54F8">
        <w:rPr>
          <w:sz w:val="20"/>
          <w:szCs w:val="20"/>
          <w:lang w:val="en-US"/>
        </w:rPr>
        <w:t>Мрежа</w:t>
      </w:r>
      <w:proofErr w:type="spellEnd"/>
      <w:r w:rsidRPr="00DC54F8">
        <w:rPr>
          <w:sz w:val="20"/>
          <w:szCs w:val="20"/>
          <w:lang w:val="en-US"/>
        </w:rPr>
        <w:t xml:space="preserve"> </w:t>
      </w:r>
      <w:proofErr w:type="spellStart"/>
      <w:r w:rsidRPr="00DC54F8">
        <w:rPr>
          <w:sz w:val="20"/>
          <w:szCs w:val="20"/>
          <w:lang w:val="en-US"/>
        </w:rPr>
        <w:t>градске</w:t>
      </w:r>
      <w:proofErr w:type="spellEnd"/>
      <w:r w:rsidRPr="00DC54F8">
        <w:rPr>
          <w:sz w:val="20"/>
          <w:szCs w:val="20"/>
          <w:lang w:val="en-US"/>
        </w:rPr>
        <w:t xml:space="preserve"> </w:t>
      </w:r>
      <w:proofErr w:type="spellStart"/>
      <w:r w:rsidRPr="00DC54F8">
        <w:rPr>
          <w:sz w:val="20"/>
          <w:szCs w:val="20"/>
          <w:lang w:val="en-US"/>
        </w:rPr>
        <w:t>фекалне</w:t>
      </w:r>
      <w:proofErr w:type="spellEnd"/>
      <w:r w:rsidRPr="00DC54F8">
        <w:rPr>
          <w:sz w:val="20"/>
          <w:szCs w:val="20"/>
          <w:lang w:val="en-US"/>
        </w:rPr>
        <w:t xml:space="preserve"> </w:t>
      </w:r>
      <w:proofErr w:type="spellStart"/>
      <w:r w:rsidRPr="00DC54F8">
        <w:rPr>
          <w:sz w:val="20"/>
          <w:szCs w:val="20"/>
          <w:lang w:val="en-US"/>
        </w:rPr>
        <w:t>канализације</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грађена</w:t>
      </w:r>
      <w:proofErr w:type="spellEnd"/>
      <w:r w:rsidRPr="00DC54F8">
        <w:rPr>
          <w:sz w:val="20"/>
          <w:szCs w:val="20"/>
          <w:lang w:val="en-US"/>
        </w:rPr>
        <w:t xml:space="preserve"> у </w:t>
      </w:r>
      <w:proofErr w:type="spellStart"/>
      <w:r w:rsidRPr="00DC54F8">
        <w:rPr>
          <w:sz w:val="20"/>
          <w:szCs w:val="20"/>
          <w:lang w:val="en-US"/>
        </w:rPr>
        <w:t>периоду</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1954. </w:t>
      </w:r>
      <w:proofErr w:type="spellStart"/>
      <w:r w:rsidRPr="00DC54F8">
        <w:rPr>
          <w:sz w:val="20"/>
          <w:szCs w:val="20"/>
          <w:lang w:val="en-US"/>
        </w:rPr>
        <w:t>до</w:t>
      </w:r>
      <w:proofErr w:type="spellEnd"/>
      <w:r w:rsidRPr="00DC54F8">
        <w:rPr>
          <w:sz w:val="20"/>
          <w:szCs w:val="20"/>
          <w:lang w:val="en-US"/>
        </w:rPr>
        <w:t xml:space="preserve"> 1968.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па</w:t>
      </w:r>
      <w:proofErr w:type="spellEnd"/>
      <w:r w:rsidRPr="00DC54F8">
        <w:rPr>
          <w:sz w:val="20"/>
          <w:szCs w:val="20"/>
          <w:lang w:val="en-US"/>
        </w:rPr>
        <w:t xml:space="preserve"> и </w:t>
      </w:r>
      <w:proofErr w:type="spellStart"/>
      <w:r w:rsidRPr="00DC54F8">
        <w:rPr>
          <w:sz w:val="20"/>
          <w:szCs w:val="20"/>
          <w:lang w:val="en-US"/>
        </w:rPr>
        <w:t>касније</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ширењем</w:t>
      </w:r>
      <w:proofErr w:type="spellEnd"/>
      <w:r w:rsidRPr="00DC54F8">
        <w:rPr>
          <w:sz w:val="20"/>
          <w:szCs w:val="20"/>
          <w:lang w:val="en-US"/>
        </w:rPr>
        <w:t xml:space="preserve"> </w:t>
      </w:r>
      <w:proofErr w:type="spellStart"/>
      <w:r w:rsidRPr="00DC54F8">
        <w:rPr>
          <w:sz w:val="20"/>
          <w:szCs w:val="20"/>
          <w:lang w:val="en-US"/>
        </w:rPr>
        <w:t>градског</w:t>
      </w:r>
      <w:proofErr w:type="spellEnd"/>
      <w:r w:rsidRPr="00DC54F8">
        <w:rPr>
          <w:sz w:val="20"/>
          <w:szCs w:val="20"/>
          <w:lang w:val="en-US"/>
        </w:rPr>
        <w:t xml:space="preserve"> </w:t>
      </w:r>
      <w:proofErr w:type="spellStart"/>
      <w:r w:rsidRPr="00DC54F8">
        <w:rPr>
          <w:sz w:val="20"/>
          <w:szCs w:val="20"/>
          <w:lang w:val="en-US"/>
        </w:rPr>
        <w:t>подручја</w:t>
      </w:r>
      <w:proofErr w:type="spellEnd"/>
      <w:r w:rsidRPr="00DC54F8">
        <w:rPr>
          <w:sz w:val="20"/>
          <w:szCs w:val="20"/>
          <w:lang w:val="en-US"/>
        </w:rPr>
        <w:t xml:space="preserve">. У </w:t>
      </w:r>
      <w:proofErr w:type="spellStart"/>
      <w:r w:rsidRPr="00DC54F8">
        <w:rPr>
          <w:sz w:val="20"/>
          <w:szCs w:val="20"/>
          <w:lang w:val="en-US"/>
        </w:rPr>
        <w:t>осталим</w:t>
      </w:r>
      <w:proofErr w:type="spellEnd"/>
      <w:r w:rsidRPr="00DC54F8">
        <w:rPr>
          <w:sz w:val="20"/>
          <w:szCs w:val="20"/>
          <w:lang w:val="en-US"/>
        </w:rPr>
        <w:t xml:space="preserve"> </w:t>
      </w:r>
      <w:proofErr w:type="spellStart"/>
      <w:r w:rsidRPr="00DC54F8">
        <w:rPr>
          <w:sz w:val="20"/>
          <w:szCs w:val="20"/>
          <w:lang w:val="en-US"/>
        </w:rPr>
        <w:t>насељима</w:t>
      </w:r>
      <w:proofErr w:type="spellEnd"/>
      <w:r w:rsidRPr="00DC54F8">
        <w:rPr>
          <w:sz w:val="20"/>
          <w:szCs w:val="20"/>
          <w:lang w:val="en-US"/>
        </w:rPr>
        <w:t xml:space="preserve"> </w:t>
      </w:r>
      <w:proofErr w:type="spellStart"/>
      <w:r w:rsidRPr="00DC54F8">
        <w:rPr>
          <w:sz w:val="20"/>
          <w:szCs w:val="20"/>
          <w:lang w:val="en-US"/>
        </w:rPr>
        <w:t>не</w:t>
      </w:r>
      <w:proofErr w:type="spellEnd"/>
      <w:r w:rsidRPr="00DC54F8">
        <w:rPr>
          <w:sz w:val="20"/>
          <w:szCs w:val="20"/>
          <w:lang w:val="en-US"/>
        </w:rPr>
        <w:t xml:space="preserve"> </w:t>
      </w:r>
      <w:proofErr w:type="spellStart"/>
      <w:r w:rsidRPr="00DC54F8">
        <w:rPr>
          <w:sz w:val="20"/>
          <w:szCs w:val="20"/>
          <w:lang w:val="en-US"/>
        </w:rPr>
        <w:t>постоје</w:t>
      </w:r>
      <w:proofErr w:type="spellEnd"/>
      <w:r w:rsidRPr="00DC54F8">
        <w:rPr>
          <w:sz w:val="20"/>
          <w:szCs w:val="20"/>
          <w:lang w:val="en-US"/>
        </w:rPr>
        <w:t xml:space="preserve"> </w:t>
      </w:r>
      <w:proofErr w:type="spellStart"/>
      <w:r w:rsidRPr="00DC54F8">
        <w:rPr>
          <w:sz w:val="20"/>
          <w:szCs w:val="20"/>
          <w:lang w:val="en-US"/>
        </w:rPr>
        <w:t>системи</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сакупљање</w:t>
      </w:r>
      <w:proofErr w:type="spellEnd"/>
      <w:r w:rsidRPr="00DC54F8">
        <w:rPr>
          <w:sz w:val="20"/>
          <w:szCs w:val="20"/>
          <w:lang w:val="en-US"/>
        </w:rPr>
        <w:t xml:space="preserve">, </w:t>
      </w:r>
      <w:proofErr w:type="spellStart"/>
      <w:r w:rsidRPr="00DC54F8">
        <w:rPr>
          <w:sz w:val="20"/>
          <w:szCs w:val="20"/>
          <w:lang w:val="en-US"/>
        </w:rPr>
        <w:t>одвођење</w:t>
      </w:r>
      <w:proofErr w:type="spellEnd"/>
      <w:r w:rsidRPr="00DC54F8">
        <w:rPr>
          <w:sz w:val="20"/>
          <w:szCs w:val="20"/>
          <w:lang w:val="en-US"/>
        </w:rPr>
        <w:t xml:space="preserve"> и </w:t>
      </w:r>
      <w:proofErr w:type="spellStart"/>
      <w:r w:rsidRPr="00DC54F8">
        <w:rPr>
          <w:sz w:val="20"/>
          <w:szCs w:val="20"/>
          <w:lang w:val="en-US"/>
        </w:rPr>
        <w:t>третман</w:t>
      </w:r>
      <w:proofErr w:type="spellEnd"/>
      <w:r w:rsidRPr="00DC54F8">
        <w:rPr>
          <w:sz w:val="20"/>
          <w:szCs w:val="20"/>
          <w:lang w:val="en-US"/>
        </w:rPr>
        <w:t xml:space="preserve"> </w:t>
      </w:r>
      <w:proofErr w:type="spellStart"/>
      <w:r w:rsidRPr="00DC54F8">
        <w:rPr>
          <w:sz w:val="20"/>
          <w:szCs w:val="20"/>
          <w:lang w:val="en-US"/>
        </w:rPr>
        <w:t>отпадних</w:t>
      </w:r>
      <w:proofErr w:type="spellEnd"/>
      <w:r w:rsidRPr="00DC54F8">
        <w:rPr>
          <w:sz w:val="20"/>
          <w:szCs w:val="20"/>
          <w:lang w:val="en-US"/>
        </w:rPr>
        <w:t xml:space="preserve"> </w:t>
      </w:r>
      <w:proofErr w:type="spellStart"/>
      <w:r w:rsidRPr="00DC54F8">
        <w:rPr>
          <w:sz w:val="20"/>
          <w:szCs w:val="20"/>
          <w:lang w:val="en-US"/>
        </w:rPr>
        <w:t>вода</w:t>
      </w:r>
      <w:proofErr w:type="spellEnd"/>
      <w:r w:rsidRPr="00DC54F8">
        <w:rPr>
          <w:sz w:val="20"/>
          <w:szCs w:val="20"/>
          <w:lang w:val="en-US"/>
        </w:rPr>
        <w:t xml:space="preserve">. </w:t>
      </w:r>
      <w:proofErr w:type="spellStart"/>
      <w:r w:rsidRPr="00DC54F8">
        <w:rPr>
          <w:sz w:val="20"/>
          <w:szCs w:val="20"/>
          <w:lang w:val="en-US"/>
        </w:rPr>
        <w:t>Испуштање</w:t>
      </w:r>
      <w:proofErr w:type="spellEnd"/>
      <w:r w:rsidRPr="00DC54F8">
        <w:rPr>
          <w:sz w:val="20"/>
          <w:szCs w:val="20"/>
          <w:lang w:val="en-US"/>
        </w:rPr>
        <w:t xml:space="preserve"> </w:t>
      </w:r>
      <w:proofErr w:type="spellStart"/>
      <w:r w:rsidRPr="00DC54F8">
        <w:rPr>
          <w:sz w:val="20"/>
          <w:szCs w:val="20"/>
          <w:lang w:val="en-US"/>
        </w:rPr>
        <w:t>отпадних</w:t>
      </w:r>
      <w:proofErr w:type="spellEnd"/>
      <w:r w:rsidRPr="00DC54F8">
        <w:rPr>
          <w:sz w:val="20"/>
          <w:szCs w:val="20"/>
          <w:lang w:val="en-US"/>
        </w:rPr>
        <w:t xml:space="preserve"> </w:t>
      </w:r>
      <w:proofErr w:type="spellStart"/>
      <w:r w:rsidRPr="00DC54F8">
        <w:rPr>
          <w:sz w:val="20"/>
          <w:szCs w:val="20"/>
          <w:lang w:val="en-US"/>
        </w:rPr>
        <w:t>вода</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врши</w:t>
      </w:r>
      <w:proofErr w:type="spellEnd"/>
      <w:r w:rsidRPr="00DC54F8">
        <w:rPr>
          <w:sz w:val="20"/>
          <w:szCs w:val="20"/>
          <w:lang w:val="en-US"/>
        </w:rPr>
        <w:t xml:space="preserve"> </w:t>
      </w:r>
      <w:proofErr w:type="spellStart"/>
      <w:r w:rsidRPr="00DC54F8">
        <w:rPr>
          <w:sz w:val="20"/>
          <w:szCs w:val="20"/>
          <w:lang w:val="en-US"/>
        </w:rPr>
        <w:t>индивидуално</w:t>
      </w:r>
      <w:proofErr w:type="spellEnd"/>
      <w:r w:rsidRPr="00DC54F8">
        <w:rPr>
          <w:sz w:val="20"/>
          <w:szCs w:val="20"/>
          <w:lang w:val="en-US"/>
        </w:rPr>
        <w:t xml:space="preserve">, у </w:t>
      </w:r>
      <w:proofErr w:type="spellStart"/>
      <w:r w:rsidRPr="00DC54F8">
        <w:rPr>
          <w:sz w:val="20"/>
          <w:szCs w:val="20"/>
          <w:lang w:val="en-US"/>
        </w:rPr>
        <w:t>неадекватно</w:t>
      </w:r>
      <w:proofErr w:type="spellEnd"/>
      <w:r w:rsidRPr="00DC54F8">
        <w:rPr>
          <w:sz w:val="20"/>
          <w:szCs w:val="20"/>
          <w:lang w:val="en-US"/>
        </w:rPr>
        <w:t xml:space="preserve"> </w:t>
      </w:r>
      <w:proofErr w:type="spellStart"/>
      <w:r w:rsidRPr="00DC54F8">
        <w:rPr>
          <w:sz w:val="20"/>
          <w:szCs w:val="20"/>
          <w:lang w:val="en-US"/>
        </w:rPr>
        <w:t>изведене</w:t>
      </w:r>
      <w:proofErr w:type="spellEnd"/>
      <w:r w:rsidRPr="00DC54F8">
        <w:rPr>
          <w:sz w:val="20"/>
          <w:szCs w:val="20"/>
          <w:lang w:val="en-US"/>
        </w:rPr>
        <w:t xml:space="preserve"> </w:t>
      </w:r>
      <w:proofErr w:type="spellStart"/>
      <w:r w:rsidRPr="00DC54F8">
        <w:rPr>
          <w:sz w:val="20"/>
          <w:szCs w:val="20"/>
          <w:lang w:val="en-US"/>
        </w:rPr>
        <w:t>септичке</w:t>
      </w:r>
      <w:proofErr w:type="spellEnd"/>
      <w:r w:rsidRPr="00DC54F8">
        <w:rPr>
          <w:sz w:val="20"/>
          <w:szCs w:val="20"/>
          <w:lang w:val="en-US"/>
        </w:rPr>
        <w:t xml:space="preserve"> </w:t>
      </w:r>
      <w:proofErr w:type="spellStart"/>
      <w:r w:rsidRPr="00DC54F8">
        <w:rPr>
          <w:sz w:val="20"/>
          <w:szCs w:val="20"/>
          <w:lang w:val="en-US"/>
        </w:rPr>
        <w:t>јаме</w:t>
      </w:r>
      <w:proofErr w:type="spellEnd"/>
      <w:r w:rsidRPr="00DC54F8">
        <w:rPr>
          <w:sz w:val="20"/>
          <w:szCs w:val="20"/>
          <w:lang w:val="en-US"/>
        </w:rPr>
        <w:t xml:space="preserve">, </w:t>
      </w:r>
      <w:proofErr w:type="spellStart"/>
      <w:r w:rsidRPr="00DC54F8">
        <w:rPr>
          <w:sz w:val="20"/>
          <w:szCs w:val="20"/>
          <w:lang w:val="en-US"/>
        </w:rPr>
        <w:t>копане</w:t>
      </w:r>
      <w:proofErr w:type="spellEnd"/>
      <w:r w:rsidRPr="00DC54F8">
        <w:rPr>
          <w:sz w:val="20"/>
          <w:szCs w:val="20"/>
          <w:lang w:val="en-US"/>
        </w:rPr>
        <w:t xml:space="preserve"> </w:t>
      </w:r>
      <w:proofErr w:type="spellStart"/>
      <w:r w:rsidRPr="00DC54F8">
        <w:rPr>
          <w:sz w:val="20"/>
          <w:szCs w:val="20"/>
          <w:lang w:val="en-US"/>
        </w:rPr>
        <w:t>бунаре</w:t>
      </w:r>
      <w:proofErr w:type="spellEnd"/>
      <w:r w:rsidRPr="00DC54F8">
        <w:rPr>
          <w:sz w:val="20"/>
          <w:szCs w:val="20"/>
          <w:lang w:val="en-US"/>
        </w:rPr>
        <w:t xml:space="preserve"> </w:t>
      </w:r>
      <w:proofErr w:type="spellStart"/>
      <w:r w:rsidRPr="00DC54F8">
        <w:rPr>
          <w:sz w:val="20"/>
          <w:szCs w:val="20"/>
          <w:lang w:val="en-US"/>
        </w:rPr>
        <w:t>или</w:t>
      </w:r>
      <w:proofErr w:type="spellEnd"/>
      <w:r w:rsidRPr="00DC54F8">
        <w:rPr>
          <w:sz w:val="20"/>
          <w:szCs w:val="20"/>
          <w:lang w:val="en-US"/>
        </w:rPr>
        <w:t xml:space="preserve"> </w:t>
      </w:r>
      <w:proofErr w:type="spellStart"/>
      <w:r w:rsidRPr="00DC54F8">
        <w:rPr>
          <w:sz w:val="20"/>
          <w:szCs w:val="20"/>
          <w:lang w:val="en-US"/>
        </w:rPr>
        <w:t>оближње</w:t>
      </w:r>
      <w:proofErr w:type="spellEnd"/>
      <w:r w:rsidRPr="00DC54F8">
        <w:rPr>
          <w:sz w:val="20"/>
          <w:szCs w:val="20"/>
          <w:lang w:val="en-US"/>
        </w:rPr>
        <w:t xml:space="preserve"> </w:t>
      </w:r>
      <w:proofErr w:type="spellStart"/>
      <w:r w:rsidRPr="00DC54F8">
        <w:rPr>
          <w:sz w:val="20"/>
          <w:szCs w:val="20"/>
          <w:lang w:val="en-US"/>
        </w:rPr>
        <w:t>водотокове</w:t>
      </w:r>
      <w:proofErr w:type="spellEnd"/>
      <w:r w:rsidRPr="00DC54F8">
        <w:rPr>
          <w:sz w:val="20"/>
          <w:szCs w:val="20"/>
          <w:lang w:val="en-US"/>
        </w:rPr>
        <w:t xml:space="preserve">. </w:t>
      </w:r>
      <w:proofErr w:type="spellStart"/>
      <w:r w:rsidRPr="00DC54F8">
        <w:rPr>
          <w:sz w:val="20"/>
          <w:szCs w:val="20"/>
          <w:lang w:val="en-US"/>
        </w:rPr>
        <w:t>Тренутно</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градској</w:t>
      </w:r>
      <w:proofErr w:type="spellEnd"/>
      <w:r w:rsidRPr="00DC54F8">
        <w:rPr>
          <w:sz w:val="20"/>
          <w:szCs w:val="20"/>
          <w:lang w:val="en-US"/>
        </w:rPr>
        <w:t xml:space="preserve"> </w:t>
      </w:r>
      <w:proofErr w:type="spellStart"/>
      <w:r w:rsidRPr="00DC54F8">
        <w:rPr>
          <w:sz w:val="20"/>
          <w:szCs w:val="20"/>
          <w:lang w:val="en-US"/>
        </w:rPr>
        <w:t>мрежи</w:t>
      </w:r>
      <w:proofErr w:type="spellEnd"/>
      <w:r w:rsidRPr="00DC54F8">
        <w:rPr>
          <w:sz w:val="20"/>
          <w:szCs w:val="20"/>
          <w:lang w:val="en-US"/>
        </w:rPr>
        <w:t xml:space="preserve"> </w:t>
      </w:r>
      <w:proofErr w:type="spellStart"/>
      <w:r w:rsidRPr="00DC54F8">
        <w:rPr>
          <w:sz w:val="20"/>
          <w:szCs w:val="20"/>
          <w:lang w:val="en-US"/>
        </w:rPr>
        <w:t>фекалне</w:t>
      </w:r>
      <w:proofErr w:type="spellEnd"/>
      <w:r w:rsidRPr="00DC54F8">
        <w:rPr>
          <w:sz w:val="20"/>
          <w:szCs w:val="20"/>
          <w:lang w:val="en-US"/>
        </w:rPr>
        <w:t xml:space="preserve"> </w:t>
      </w:r>
      <w:proofErr w:type="spellStart"/>
      <w:r w:rsidRPr="00DC54F8">
        <w:rPr>
          <w:sz w:val="20"/>
          <w:szCs w:val="20"/>
          <w:lang w:val="en-US"/>
        </w:rPr>
        <w:t>канализације</w:t>
      </w:r>
      <w:proofErr w:type="spellEnd"/>
      <w:r w:rsidRPr="00DC54F8">
        <w:rPr>
          <w:sz w:val="20"/>
          <w:szCs w:val="20"/>
          <w:lang w:val="en-US"/>
        </w:rPr>
        <w:t xml:space="preserve"> </w:t>
      </w:r>
      <w:proofErr w:type="spellStart"/>
      <w:r w:rsidRPr="00DC54F8">
        <w:rPr>
          <w:sz w:val="20"/>
          <w:szCs w:val="20"/>
          <w:lang w:val="en-US"/>
        </w:rPr>
        <w:t>постоји</w:t>
      </w:r>
      <w:proofErr w:type="spellEnd"/>
      <w:r w:rsidRPr="00DC54F8">
        <w:rPr>
          <w:sz w:val="20"/>
          <w:szCs w:val="20"/>
          <w:lang w:val="en-US"/>
        </w:rPr>
        <w:t xml:space="preserve"> </w:t>
      </w:r>
      <w:r w:rsidRPr="00DC54F8">
        <w:rPr>
          <w:sz w:val="20"/>
          <w:szCs w:val="20"/>
          <w:lang w:val="sr-Cyrl-RS"/>
        </w:rPr>
        <w:t xml:space="preserve">преко 3000 </w:t>
      </w:r>
      <w:proofErr w:type="spellStart"/>
      <w:r w:rsidRPr="00DC54F8">
        <w:rPr>
          <w:sz w:val="20"/>
          <w:szCs w:val="20"/>
          <w:lang w:val="en-US"/>
        </w:rPr>
        <w:t>прикључака</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чега</w:t>
      </w:r>
      <w:proofErr w:type="spellEnd"/>
      <w:r w:rsidRPr="00DC54F8">
        <w:rPr>
          <w:sz w:val="20"/>
          <w:szCs w:val="20"/>
          <w:lang w:val="en-US"/>
        </w:rPr>
        <w:t xml:space="preserve"> 2.940 </w:t>
      </w:r>
      <w:proofErr w:type="spellStart"/>
      <w:r w:rsidRPr="00DC54F8">
        <w:rPr>
          <w:sz w:val="20"/>
          <w:szCs w:val="20"/>
          <w:lang w:val="en-US"/>
        </w:rPr>
        <w:t>чине</w:t>
      </w:r>
      <w:proofErr w:type="spellEnd"/>
      <w:r w:rsidRPr="00DC54F8">
        <w:rPr>
          <w:sz w:val="20"/>
          <w:szCs w:val="20"/>
          <w:lang w:val="en-US"/>
        </w:rPr>
        <w:t xml:space="preserve"> </w:t>
      </w:r>
      <w:proofErr w:type="spellStart"/>
      <w:r w:rsidRPr="00DC54F8">
        <w:rPr>
          <w:sz w:val="20"/>
          <w:szCs w:val="20"/>
          <w:lang w:val="en-US"/>
        </w:rPr>
        <w:t>прикључци</w:t>
      </w:r>
      <w:proofErr w:type="spellEnd"/>
      <w:r w:rsidRPr="00DC54F8">
        <w:rPr>
          <w:sz w:val="20"/>
          <w:szCs w:val="20"/>
          <w:lang w:val="en-US"/>
        </w:rPr>
        <w:t xml:space="preserve"> </w:t>
      </w:r>
      <w:proofErr w:type="spellStart"/>
      <w:r w:rsidRPr="00DC54F8">
        <w:rPr>
          <w:sz w:val="20"/>
          <w:szCs w:val="20"/>
          <w:lang w:val="en-US"/>
        </w:rPr>
        <w:t>становништва</w:t>
      </w:r>
      <w:proofErr w:type="spellEnd"/>
      <w:r w:rsidRPr="00DC54F8">
        <w:rPr>
          <w:sz w:val="20"/>
          <w:szCs w:val="20"/>
          <w:lang w:val="en-US"/>
        </w:rPr>
        <w:t xml:space="preserve">, 350 </w:t>
      </w:r>
      <w:proofErr w:type="spellStart"/>
      <w:r w:rsidRPr="00DC54F8">
        <w:rPr>
          <w:sz w:val="20"/>
          <w:szCs w:val="20"/>
          <w:lang w:val="en-US"/>
        </w:rPr>
        <w:t>мале</w:t>
      </w:r>
      <w:proofErr w:type="spellEnd"/>
      <w:r w:rsidRPr="00DC54F8">
        <w:rPr>
          <w:sz w:val="20"/>
          <w:szCs w:val="20"/>
          <w:lang w:val="en-US"/>
        </w:rPr>
        <w:t xml:space="preserve"> </w:t>
      </w:r>
      <w:proofErr w:type="spellStart"/>
      <w:r w:rsidRPr="00DC54F8">
        <w:rPr>
          <w:sz w:val="20"/>
          <w:szCs w:val="20"/>
          <w:lang w:val="en-US"/>
        </w:rPr>
        <w:t>привреде</w:t>
      </w:r>
      <w:proofErr w:type="spellEnd"/>
      <w:r w:rsidRPr="00DC54F8">
        <w:rPr>
          <w:sz w:val="20"/>
          <w:szCs w:val="20"/>
          <w:lang w:val="en-US"/>
        </w:rPr>
        <w:t xml:space="preserve">, 5 </w:t>
      </w:r>
      <w:proofErr w:type="spellStart"/>
      <w:r w:rsidRPr="00DC54F8">
        <w:rPr>
          <w:sz w:val="20"/>
          <w:szCs w:val="20"/>
          <w:lang w:val="en-US"/>
        </w:rPr>
        <w:t>индустријских</w:t>
      </w:r>
      <w:proofErr w:type="spellEnd"/>
      <w:r w:rsidRPr="00DC54F8">
        <w:rPr>
          <w:sz w:val="20"/>
          <w:szCs w:val="20"/>
          <w:lang w:val="en-US"/>
        </w:rPr>
        <w:t xml:space="preserve"> </w:t>
      </w:r>
      <w:proofErr w:type="spellStart"/>
      <w:r w:rsidRPr="00DC54F8">
        <w:rPr>
          <w:sz w:val="20"/>
          <w:szCs w:val="20"/>
          <w:lang w:val="en-US"/>
        </w:rPr>
        <w:t>система</w:t>
      </w:r>
      <w:proofErr w:type="spellEnd"/>
      <w:r w:rsidRPr="00DC54F8">
        <w:rPr>
          <w:sz w:val="20"/>
          <w:szCs w:val="20"/>
          <w:lang w:val="en-US"/>
        </w:rPr>
        <w:t xml:space="preserve"> и 5 </w:t>
      </w:r>
      <w:proofErr w:type="spellStart"/>
      <w:r w:rsidRPr="00DC54F8">
        <w:rPr>
          <w:sz w:val="20"/>
          <w:szCs w:val="20"/>
          <w:lang w:val="en-US"/>
        </w:rPr>
        <w:t>јавних</w:t>
      </w:r>
      <w:proofErr w:type="spellEnd"/>
      <w:r w:rsidRPr="00DC54F8">
        <w:rPr>
          <w:sz w:val="20"/>
          <w:szCs w:val="20"/>
          <w:lang w:val="en-US"/>
        </w:rPr>
        <w:t xml:space="preserve"> </w:t>
      </w:r>
      <w:proofErr w:type="spellStart"/>
      <w:r w:rsidRPr="00DC54F8">
        <w:rPr>
          <w:sz w:val="20"/>
          <w:szCs w:val="20"/>
          <w:lang w:val="en-US"/>
        </w:rPr>
        <w:t>установа</w:t>
      </w:r>
      <w:proofErr w:type="spellEnd"/>
      <w:r w:rsidRPr="00DC54F8">
        <w:rPr>
          <w:sz w:val="20"/>
          <w:szCs w:val="20"/>
          <w:lang w:val="en-US"/>
        </w:rPr>
        <w:t xml:space="preserve">. </w:t>
      </w:r>
      <w:proofErr w:type="spellStart"/>
      <w:r w:rsidRPr="00DC54F8">
        <w:rPr>
          <w:sz w:val="20"/>
          <w:szCs w:val="20"/>
          <w:lang w:val="en-US"/>
        </w:rPr>
        <w:t>Мрежа</w:t>
      </w:r>
      <w:proofErr w:type="spellEnd"/>
      <w:r w:rsidRPr="00DC54F8">
        <w:rPr>
          <w:sz w:val="20"/>
          <w:szCs w:val="20"/>
          <w:lang w:val="en-US"/>
        </w:rPr>
        <w:t xml:space="preserve"> </w:t>
      </w:r>
      <w:proofErr w:type="spellStart"/>
      <w:r w:rsidRPr="00DC54F8">
        <w:rPr>
          <w:sz w:val="20"/>
          <w:szCs w:val="20"/>
          <w:lang w:val="en-US"/>
        </w:rPr>
        <w:t>фекалне</w:t>
      </w:r>
      <w:proofErr w:type="spellEnd"/>
      <w:r w:rsidRPr="00DC54F8">
        <w:rPr>
          <w:sz w:val="20"/>
          <w:szCs w:val="20"/>
          <w:lang w:val="en-US"/>
        </w:rPr>
        <w:t xml:space="preserve"> </w:t>
      </w:r>
      <w:proofErr w:type="spellStart"/>
      <w:r w:rsidRPr="00DC54F8">
        <w:rPr>
          <w:sz w:val="20"/>
          <w:szCs w:val="20"/>
          <w:lang w:val="en-US"/>
        </w:rPr>
        <w:t>канализације</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укупне</w:t>
      </w:r>
      <w:proofErr w:type="spellEnd"/>
      <w:r w:rsidRPr="00DC54F8">
        <w:rPr>
          <w:sz w:val="20"/>
          <w:szCs w:val="20"/>
          <w:lang w:val="en-US"/>
        </w:rPr>
        <w:t xml:space="preserve"> </w:t>
      </w:r>
      <w:proofErr w:type="spellStart"/>
      <w:r w:rsidRPr="00DC54F8">
        <w:rPr>
          <w:sz w:val="20"/>
          <w:szCs w:val="20"/>
          <w:lang w:val="en-US"/>
        </w:rPr>
        <w:t>дужине</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око</w:t>
      </w:r>
      <w:proofErr w:type="spellEnd"/>
      <w:r w:rsidRPr="00DC54F8">
        <w:rPr>
          <w:sz w:val="20"/>
          <w:szCs w:val="20"/>
          <w:lang w:val="en-US"/>
        </w:rPr>
        <w:t xml:space="preserve"> 22.680 m,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тога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10.773 m </w:t>
      </w:r>
      <w:proofErr w:type="spellStart"/>
      <w:r w:rsidRPr="00DC54F8">
        <w:rPr>
          <w:sz w:val="20"/>
          <w:szCs w:val="20"/>
          <w:lang w:val="en-US"/>
        </w:rPr>
        <w:t>азбестно-цементних</w:t>
      </w:r>
      <w:proofErr w:type="spellEnd"/>
      <w:r w:rsidRPr="00DC54F8">
        <w:rPr>
          <w:sz w:val="20"/>
          <w:szCs w:val="20"/>
          <w:lang w:val="en-US"/>
        </w:rPr>
        <w:t xml:space="preserve"> </w:t>
      </w:r>
      <w:proofErr w:type="spellStart"/>
      <w:r w:rsidRPr="00DC54F8">
        <w:rPr>
          <w:sz w:val="20"/>
          <w:szCs w:val="20"/>
          <w:lang w:val="en-US"/>
        </w:rPr>
        <w:t>цеви</w:t>
      </w:r>
      <w:proofErr w:type="spellEnd"/>
      <w:r w:rsidRPr="00DC54F8">
        <w:rPr>
          <w:sz w:val="20"/>
          <w:szCs w:val="20"/>
          <w:lang w:val="en-US"/>
        </w:rPr>
        <w:t xml:space="preserve">, 6.470 m </w:t>
      </w:r>
      <w:proofErr w:type="spellStart"/>
      <w:r w:rsidRPr="00DC54F8">
        <w:rPr>
          <w:sz w:val="20"/>
          <w:szCs w:val="20"/>
          <w:lang w:val="en-US"/>
        </w:rPr>
        <w:t>армирано-бетонских</w:t>
      </w:r>
      <w:proofErr w:type="spellEnd"/>
      <w:r w:rsidRPr="00DC54F8">
        <w:rPr>
          <w:sz w:val="20"/>
          <w:szCs w:val="20"/>
          <w:lang w:val="en-US"/>
        </w:rPr>
        <w:t xml:space="preserve"> </w:t>
      </w:r>
      <w:proofErr w:type="spellStart"/>
      <w:r w:rsidRPr="00DC54F8">
        <w:rPr>
          <w:sz w:val="20"/>
          <w:szCs w:val="20"/>
          <w:lang w:val="en-US"/>
        </w:rPr>
        <w:t>цеви</w:t>
      </w:r>
      <w:proofErr w:type="spellEnd"/>
      <w:r w:rsidRPr="00DC54F8">
        <w:rPr>
          <w:sz w:val="20"/>
          <w:szCs w:val="20"/>
          <w:lang w:val="en-US"/>
        </w:rPr>
        <w:t xml:space="preserve"> и 4.310 m PVC </w:t>
      </w:r>
      <w:proofErr w:type="spellStart"/>
      <w:r w:rsidRPr="00DC54F8">
        <w:rPr>
          <w:sz w:val="20"/>
          <w:szCs w:val="20"/>
          <w:lang w:val="en-US"/>
        </w:rPr>
        <w:t>цеви</w:t>
      </w:r>
      <w:proofErr w:type="spellEnd"/>
      <w:r w:rsidRPr="00DC54F8">
        <w:rPr>
          <w:sz w:val="20"/>
          <w:szCs w:val="20"/>
          <w:lang w:val="en-US"/>
        </w:rPr>
        <w:t xml:space="preserve">. </w:t>
      </w:r>
      <w:proofErr w:type="spellStart"/>
      <w:r w:rsidRPr="00DC54F8">
        <w:rPr>
          <w:sz w:val="20"/>
          <w:szCs w:val="20"/>
          <w:lang w:val="en-US"/>
        </w:rPr>
        <w:t>Канализациона</w:t>
      </w:r>
      <w:proofErr w:type="spellEnd"/>
      <w:r w:rsidRPr="00DC54F8">
        <w:rPr>
          <w:sz w:val="20"/>
          <w:szCs w:val="20"/>
          <w:lang w:val="en-US"/>
        </w:rPr>
        <w:t xml:space="preserve"> </w:t>
      </w:r>
      <w:proofErr w:type="spellStart"/>
      <w:r w:rsidRPr="00DC54F8">
        <w:rPr>
          <w:sz w:val="20"/>
          <w:szCs w:val="20"/>
          <w:lang w:val="en-US"/>
        </w:rPr>
        <w:t>мрежа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дотрајала</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малим</w:t>
      </w:r>
      <w:proofErr w:type="spellEnd"/>
      <w:r w:rsidRPr="00DC54F8">
        <w:rPr>
          <w:sz w:val="20"/>
          <w:szCs w:val="20"/>
          <w:lang w:val="en-US"/>
        </w:rPr>
        <w:t xml:space="preserve"> </w:t>
      </w:r>
      <w:proofErr w:type="spellStart"/>
      <w:r w:rsidRPr="00DC54F8">
        <w:rPr>
          <w:sz w:val="20"/>
          <w:szCs w:val="20"/>
          <w:lang w:val="en-US"/>
        </w:rPr>
        <w:t>промерима</w:t>
      </w:r>
      <w:proofErr w:type="spellEnd"/>
      <w:r w:rsidRPr="00DC54F8">
        <w:rPr>
          <w:sz w:val="20"/>
          <w:szCs w:val="20"/>
          <w:lang w:val="en-US"/>
        </w:rPr>
        <w:t xml:space="preserve"> </w:t>
      </w:r>
      <w:proofErr w:type="spellStart"/>
      <w:r w:rsidRPr="00DC54F8">
        <w:rPr>
          <w:sz w:val="20"/>
          <w:szCs w:val="20"/>
          <w:lang w:val="en-US"/>
        </w:rPr>
        <w:t>цеви</w:t>
      </w:r>
      <w:proofErr w:type="spellEnd"/>
      <w:r w:rsidRPr="00DC54F8">
        <w:rPr>
          <w:sz w:val="20"/>
          <w:szCs w:val="20"/>
          <w:lang w:val="en-US"/>
        </w:rPr>
        <w:t xml:space="preserve"> и </w:t>
      </w:r>
      <w:proofErr w:type="spellStart"/>
      <w:r w:rsidRPr="00DC54F8">
        <w:rPr>
          <w:sz w:val="20"/>
          <w:szCs w:val="20"/>
          <w:lang w:val="en-US"/>
        </w:rPr>
        <w:t>лоше</w:t>
      </w:r>
      <w:proofErr w:type="spellEnd"/>
      <w:r w:rsidRPr="00DC54F8">
        <w:rPr>
          <w:sz w:val="20"/>
          <w:szCs w:val="20"/>
          <w:lang w:val="en-US"/>
        </w:rPr>
        <w:t xml:space="preserve"> </w:t>
      </w:r>
      <w:proofErr w:type="spellStart"/>
      <w:r w:rsidRPr="00DC54F8">
        <w:rPr>
          <w:sz w:val="20"/>
          <w:szCs w:val="20"/>
          <w:lang w:val="en-US"/>
        </w:rPr>
        <w:t>изведеним</w:t>
      </w:r>
      <w:proofErr w:type="spellEnd"/>
      <w:r w:rsidRPr="00DC54F8">
        <w:rPr>
          <w:sz w:val="20"/>
          <w:szCs w:val="20"/>
          <w:lang w:val="en-US"/>
        </w:rPr>
        <w:t xml:space="preserve"> </w:t>
      </w:r>
      <w:proofErr w:type="spellStart"/>
      <w:r w:rsidRPr="00DC54F8">
        <w:rPr>
          <w:sz w:val="20"/>
          <w:szCs w:val="20"/>
          <w:lang w:val="en-US"/>
        </w:rPr>
        <w:t>спојевима</w:t>
      </w:r>
      <w:proofErr w:type="spellEnd"/>
      <w:r w:rsidRPr="00DC54F8">
        <w:rPr>
          <w:sz w:val="20"/>
          <w:szCs w:val="20"/>
          <w:lang w:val="en-US"/>
        </w:rPr>
        <w:t xml:space="preserve">. </w:t>
      </w:r>
      <w:proofErr w:type="spellStart"/>
      <w:r w:rsidRPr="00DC54F8">
        <w:rPr>
          <w:sz w:val="20"/>
          <w:szCs w:val="20"/>
          <w:lang w:val="en-US"/>
        </w:rPr>
        <w:t>Како</w:t>
      </w:r>
      <w:proofErr w:type="spellEnd"/>
      <w:r w:rsidRPr="00DC54F8">
        <w:rPr>
          <w:sz w:val="20"/>
          <w:szCs w:val="20"/>
          <w:lang w:val="en-US"/>
        </w:rPr>
        <w:t xml:space="preserve"> </w:t>
      </w:r>
      <w:proofErr w:type="spellStart"/>
      <w:r w:rsidRPr="00DC54F8">
        <w:rPr>
          <w:sz w:val="20"/>
          <w:szCs w:val="20"/>
          <w:lang w:val="en-US"/>
        </w:rPr>
        <w:t>не</w:t>
      </w:r>
      <w:proofErr w:type="spellEnd"/>
      <w:r w:rsidRPr="00DC54F8">
        <w:rPr>
          <w:sz w:val="20"/>
          <w:szCs w:val="20"/>
          <w:lang w:val="en-US"/>
        </w:rPr>
        <w:t xml:space="preserve"> </w:t>
      </w:r>
      <w:proofErr w:type="spellStart"/>
      <w:r w:rsidRPr="00DC54F8">
        <w:rPr>
          <w:sz w:val="20"/>
          <w:szCs w:val="20"/>
          <w:lang w:val="en-US"/>
        </w:rPr>
        <w:t>постоји</w:t>
      </w:r>
      <w:proofErr w:type="spellEnd"/>
      <w:r w:rsidRPr="00DC54F8">
        <w:rPr>
          <w:sz w:val="20"/>
          <w:szCs w:val="20"/>
          <w:lang w:val="en-US"/>
        </w:rPr>
        <w:t xml:space="preserve"> </w:t>
      </w:r>
      <w:proofErr w:type="spellStart"/>
      <w:r w:rsidRPr="00DC54F8">
        <w:rPr>
          <w:sz w:val="20"/>
          <w:szCs w:val="20"/>
          <w:lang w:val="en-US"/>
        </w:rPr>
        <w:t>систем</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пречишћавање</w:t>
      </w:r>
      <w:proofErr w:type="spellEnd"/>
      <w:r w:rsidRPr="00DC54F8">
        <w:rPr>
          <w:sz w:val="20"/>
          <w:szCs w:val="20"/>
          <w:lang w:val="en-US"/>
        </w:rPr>
        <w:t xml:space="preserve"> </w:t>
      </w:r>
      <w:proofErr w:type="spellStart"/>
      <w:r w:rsidRPr="00DC54F8">
        <w:rPr>
          <w:sz w:val="20"/>
          <w:szCs w:val="20"/>
          <w:lang w:val="en-US"/>
        </w:rPr>
        <w:t>отпадних</w:t>
      </w:r>
      <w:proofErr w:type="spellEnd"/>
      <w:r w:rsidRPr="00DC54F8">
        <w:rPr>
          <w:sz w:val="20"/>
          <w:szCs w:val="20"/>
          <w:lang w:val="en-US"/>
        </w:rPr>
        <w:t xml:space="preserve"> </w:t>
      </w:r>
      <w:proofErr w:type="spellStart"/>
      <w:r w:rsidRPr="00DC54F8">
        <w:rPr>
          <w:sz w:val="20"/>
          <w:szCs w:val="20"/>
          <w:lang w:val="en-US"/>
        </w:rPr>
        <w:t>вода</w:t>
      </w:r>
      <w:proofErr w:type="spellEnd"/>
      <w:r w:rsidRPr="00DC54F8">
        <w:rPr>
          <w:sz w:val="20"/>
          <w:szCs w:val="20"/>
          <w:lang w:val="en-US"/>
        </w:rPr>
        <w:t xml:space="preserve"> у </w:t>
      </w:r>
      <w:proofErr w:type="spellStart"/>
      <w:r w:rsidRPr="00DC54F8">
        <w:rPr>
          <w:sz w:val="20"/>
          <w:szCs w:val="20"/>
          <w:lang w:val="en-US"/>
        </w:rPr>
        <w:t>Ивањици</w:t>
      </w:r>
      <w:proofErr w:type="spellEnd"/>
      <w:r w:rsidRPr="00DC54F8">
        <w:rPr>
          <w:sz w:val="20"/>
          <w:szCs w:val="20"/>
          <w:lang w:val="en-US"/>
        </w:rPr>
        <w:t xml:space="preserve">, </w:t>
      </w:r>
      <w:proofErr w:type="spellStart"/>
      <w:r w:rsidRPr="00DC54F8">
        <w:rPr>
          <w:sz w:val="20"/>
          <w:szCs w:val="20"/>
          <w:lang w:val="en-US"/>
        </w:rPr>
        <w:t>градске</w:t>
      </w:r>
      <w:proofErr w:type="spellEnd"/>
      <w:r w:rsidRPr="00DC54F8">
        <w:rPr>
          <w:sz w:val="20"/>
          <w:szCs w:val="20"/>
          <w:lang w:val="en-US"/>
        </w:rPr>
        <w:t xml:space="preserve"> </w:t>
      </w:r>
      <w:proofErr w:type="spellStart"/>
      <w:r w:rsidRPr="00DC54F8">
        <w:rPr>
          <w:sz w:val="20"/>
          <w:szCs w:val="20"/>
          <w:lang w:val="en-US"/>
        </w:rPr>
        <w:t>отпадне</w:t>
      </w:r>
      <w:proofErr w:type="spellEnd"/>
      <w:r w:rsidRPr="00DC54F8">
        <w:rPr>
          <w:sz w:val="20"/>
          <w:szCs w:val="20"/>
          <w:lang w:val="en-US"/>
        </w:rPr>
        <w:t xml:space="preserve"> </w:t>
      </w:r>
      <w:proofErr w:type="spellStart"/>
      <w:r w:rsidRPr="00DC54F8">
        <w:rPr>
          <w:sz w:val="20"/>
          <w:szCs w:val="20"/>
          <w:lang w:val="en-US"/>
        </w:rPr>
        <w:t>воде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без</w:t>
      </w:r>
      <w:proofErr w:type="spellEnd"/>
      <w:r w:rsidRPr="00DC54F8">
        <w:rPr>
          <w:sz w:val="20"/>
          <w:szCs w:val="20"/>
          <w:lang w:val="en-US"/>
        </w:rPr>
        <w:t xml:space="preserve"> </w:t>
      </w:r>
      <w:proofErr w:type="spellStart"/>
      <w:r w:rsidRPr="00DC54F8">
        <w:rPr>
          <w:sz w:val="20"/>
          <w:szCs w:val="20"/>
          <w:lang w:val="en-US"/>
        </w:rPr>
        <w:t>претходног</w:t>
      </w:r>
      <w:proofErr w:type="spellEnd"/>
      <w:r w:rsidRPr="00DC54F8">
        <w:rPr>
          <w:sz w:val="20"/>
          <w:szCs w:val="20"/>
          <w:lang w:val="en-US"/>
        </w:rPr>
        <w:t xml:space="preserve"> </w:t>
      </w:r>
      <w:proofErr w:type="spellStart"/>
      <w:r w:rsidRPr="00DC54F8">
        <w:rPr>
          <w:sz w:val="20"/>
          <w:szCs w:val="20"/>
          <w:lang w:val="en-US"/>
        </w:rPr>
        <w:t>пречишћавања</w:t>
      </w:r>
      <w:proofErr w:type="spellEnd"/>
      <w:r w:rsidRPr="00DC54F8">
        <w:rPr>
          <w:sz w:val="20"/>
          <w:szCs w:val="20"/>
          <w:lang w:val="en-US"/>
        </w:rPr>
        <w:t xml:space="preserve"> </w:t>
      </w:r>
      <w:proofErr w:type="spellStart"/>
      <w:r w:rsidRPr="00DC54F8">
        <w:rPr>
          <w:sz w:val="20"/>
          <w:szCs w:val="20"/>
          <w:lang w:val="en-US"/>
        </w:rPr>
        <w:t>испуштају</w:t>
      </w:r>
      <w:proofErr w:type="spellEnd"/>
      <w:r w:rsidRPr="00DC54F8">
        <w:rPr>
          <w:sz w:val="20"/>
          <w:szCs w:val="20"/>
          <w:lang w:val="en-US"/>
        </w:rPr>
        <w:t xml:space="preserve"> у </w:t>
      </w:r>
      <w:proofErr w:type="spellStart"/>
      <w:r w:rsidRPr="00DC54F8">
        <w:rPr>
          <w:sz w:val="20"/>
          <w:szCs w:val="20"/>
          <w:lang w:val="en-US"/>
        </w:rPr>
        <w:t>водоток</w:t>
      </w:r>
      <w:proofErr w:type="spellEnd"/>
      <w:r w:rsidRPr="00DC54F8">
        <w:rPr>
          <w:sz w:val="20"/>
          <w:szCs w:val="20"/>
          <w:lang w:val="en-US"/>
        </w:rPr>
        <w:t xml:space="preserve"> </w:t>
      </w:r>
      <w:proofErr w:type="spellStart"/>
      <w:r w:rsidRPr="00DC54F8">
        <w:rPr>
          <w:sz w:val="20"/>
          <w:szCs w:val="20"/>
          <w:lang w:val="en-US"/>
        </w:rPr>
        <w:t>реке</w:t>
      </w:r>
      <w:proofErr w:type="spellEnd"/>
      <w:r w:rsidRPr="00DC54F8">
        <w:rPr>
          <w:sz w:val="20"/>
          <w:szCs w:val="20"/>
          <w:lang w:val="en-US"/>
        </w:rPr>
        <w:t xml:space="preserve"> </w:t>
      </w:r>
      <w:proofErr w:type="spellStart"/>
      <w:r w:rsidRPr="00DC54F8">
        <w:rPr>
          <w:sz w:val="20"/>
          <w:szCs w:val="20"/>
          <w:lang w:val="en-US"/>
        </w:rPr>
        <w:t>Моравице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четири</w:t>
      </w:r>
      <w:proofErr w:type="spellEnd"/>
      <w:r w:rsidRPr="00DC54F8">
        <w:rPr>
          <w:sz w:val="20"/>
          <w:szCs w:val="20"/>
          <w:lang w:val="en-US"/>
        </w:rPr>
        <w:t xml:space="preserve"> </w:t>
      </w:r>
      <w:proofErr w:type="spellStart"/>
      <w:r w:rsidRPr="00DC54F8">
        <w:rPr>
          <w:sz w:val="20"/>
          <w:szCs w:val="20"/>
          <w:lang w:val="en-US"/>
        </w:rPr>
        <w:t>места</w:t>
      </w:r>
      <w:proofErr w:type="spellEnd"/>
      <w:r w:rsidRPr="00DC54F8">
        <w:rPr>
          <w:sz w:val="20"/>
          <w:szCs w:val="20"/>
          <w:lang w:val="en-US"/>
        </w:rPr>
        <w:t xml:space="preserve">. </w:t>
      </w:r>
      <w:r w:rsidRPr="00DC54F8">
        <w:rPr>
          <w:sz w:val="20"/>
          <w:szCs w:val="20"/>
          <w:lang w:val="sr-Cyrl-RS"/>
        </w:rPr>
        <w:t xml:space="preserve">У плану је ширење канализационе мреже. </w:t>
      </w:r>
      <w:proofErr w:type="spellStart"/>
      <w:r w:rsidRPr="00DC54F8">
        <w:rPr>
          <w:sz w:val="20"/>
          <w:szCs w:val="20"/>
          <w:lang w:val="en-US"/>
        </w:rPr>
        <w:t>Поред</w:t>
      </w:r>
      <w:proofErr w:type="spellEnd"/>
      <w:r w:rsidRPr="00DC54F8">
        <w:rPr>
          <w:sz w:val="20"/>
          <w:szCs w:val="20"/>
          <w:lang w:val="en-US"/>
        </w:rPr>
        <w:t xml:space="preserve"> </w:t>
      </w:r>
      <w:proofErr w:type="spellStart"/>
      <w:r w:rsidRPr="00DC54F8">
        <w:rPr>
          <w:sz w:val="20"/>
          <w:szCs w:val="20"/>
          <w:lang w:val="en-US"/>
        </w:rPr>
        <w:t>ширења</w:t>
      </w:r>
      <w:proofErr w:type="spellEnd"/>
      <w:r w:rsidRPr="00DC54F8">
        <w:rPr>
          <w:sz w:val="20"/>
          <w:szCs w:val="20"/>
          <w:lang w:val="en-US"/>
        </w:rPr>
        <w:t xml:space="preserve"> </w:t>
      </w:r>
      <w:proofErr w:type="spellStart"/>
      <w:r w:rsidRPr="00DC54F8">
        <w:rPr>
          <w:sz w:val="20"/>
          <w:szCs w:val="20"/>
          <w:lang w:val="en-US"/>
        </w:rPr>
        <w:t>канализационе</w:t>
      </w:r>
      <w:proofErr w:type="spellEnd"/>
      <w:r w:rsidRPr="00DC54F8">
        <w:rPr>
          <w:sz w:val="20"/>
          <w:szCs w:val="20"/>
          <w:lang w:val="en-US"/>
        </w:rPr>
        <w:t xml:space="preserve"> </w:t>
      </w:r>
      <w:proofErr w:type="spellStart"/>
      <w:r w:rsidRPr="00DC54F8">
        <w:rPr>
          <w:sz w:val="20"/>
          <w:szCs w:val="20"/>
          <w:lang w:val="en-US"/>
        </w:rPr>
        <w:t>мреже</w:t>
      </w:r>
      <w:proofErr w:type="spellEnd"/>
      <w:r w:rsidRPr="00DC54F8">
        <w:rPr>
          <w:sz w:val="20"/>
          <w:szCs w:val="20"/>
          <w:lang w:val="en-US"/>
        </w:rPr>
        <w:t xml:space="preserve">, </w:t>
      </w:r>
      <w:proofErr w:type="spellStart"/>
      <w:r w:rsidRPr="00DC54F8">
        <w:rPr>
          <w:sz w:val="20"/>
          <w:szCs w:val="20"/>
          <w:lang w:val="en-US"/>
        </w:rPr>
        <w:t>планирана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и </w:t>
      </w:r>
      <w:proofErr w:type="spellStart"/>
      <w:r w:rsidRPr="00DC54F8">
        <w:rPr>
          <w:sz w:val="20"/>
          <w:szCs w:val="20"/>
          <w:lang w:val="en-US"/>
        </w:rPr>
        <w:t>изградња</w:t>
      </w:r>
      <w:proofErr w:type="spellEnd"/>
      <w:r w:rsidRPr="00DC54F8">
        <w:rPr>
          <w:sz w:val="20"/>
          <w:szCs w:val="20"/>
          <w:lang w:val="en-US"/>
        </w:rPr>
        <w:t xml:space="preserve"> </w:t>
      </w:r>
      <w:proofErr w:type="spellStart"/>
      <w:r w:rsidRPr="00DC54F8">
        <w:rPr>
          <w:sz w:val="20"/>
          <w:szCs w:val="20"/>
          <w:lang w:val="en-US"/>
        </w:rPr>
        <w:t>система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пречишћавање</w:t>
      </w:r>
      <w:proofErr w:type="spellEnd"/>
      <w:r w:rsidRPr="00DC54F8">
        <w:rPr>
          <w:sz w:val="20"/>
          <w:szCs w:val="20"/>
          <w:lang w:val="en-US"/>
        </w:rPr>
        <w:t xml:space="preserve"> </w:t>
      </w:r>
      <w:proofErr w:type="spellStart"/>
      <w:r w:rsidRPr="00DC54F8">
        <w:rPr>
          <w:sz w:val="20"/>
          <w:szCs w:val="20"/>
          <w:lang w:val="en-US"/>
        </w:rPr>
        <w:t>отпадних</w:t>
      </w:r>
      <w:proofErr w:type="spellEnd"/>
      <w:r w:rsidRPr="00DC54F8">
        <w:rPr>
          <w:sz w:val="20"/>
          <w:szCs w:val="20"/>
          <w:lang w:val="en-US"/>
        </w:rPr>
        <w:t xml:space="preserve"> </w:t>
      </w:r>
      <w:proofErr w:type="spellStart"/>
      <w:r w:rsidRPr="00DC54F8">
        <w:rPr>
          <w:sz w:val="20"/>
          <w:szCs w:val="20"/>
          <w:lang w:val="en-US"/>
        </w:rPr>
        <w:t>вода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кога</w:t>
      </w:r>
      <w:proofErr w:type="spellEnd"/>
      <w:r w:rsidRPr="00DC54F8">
        <w:rPr>
          <w:sz w:val="20"/>
          <w:szCs w:val="20"/>
          <w:lang w:val="en-US"/>
        </w:rPr>
        <w:t xml:space="preserve"> </w:t>
      </w:r>
      <w:proofErr w:type="spellStart"/>
      <w:r w:rsidRPr="00DC54F8">
        <w:rPr>
          <w:sz w:val="20"/>
          <w:szCs w:val="20"/>
          <w:lang w:val="en-US"/>
        </w:rPr>
        <w:t>би</w:t>
      </w:r>
      <w:proofErr w:type="spellEnd"/>
      <w:r w:rsidRPr="00DC54F8">
        <w:rPr>
          <w:sz w:val="20"/>
          <w:szCs w:val="20"/>
          <w:lang w:val="en-US"/>
        </w:rPr>
        <w:t xml:space="preserve"> </w:t>
      </w:r>
      <w:proofErr w:type="spellStart"/>
      <w:r w:rsidRPr="00DC54F8">
        <w:rPr>
          <w:sz w:val="20"/>
          <w:szCs w:val="20"/>
          <w:lang w:val="en-US"/>
        </w:rPr>
        <w:t>био</w:t>
      </w:r>
      <w:proofErr w:type="spellEnd"/>
      <w:r w:rsidRPr="00DC54F8">
        <w:rPr>
          <w:sz w:val="20"/>
          <w:szCs w:val="20"/>
          <w:lang w:val="en-US"/>
        </w:rPr>
        <w:t xml:space="preserve"> </w:t>
      </w:r>
      <w:proofErr w:type="spellStart"/>
      <w:r w:rsidRPr="00DC54F8">
        <w:rPr>
          <w:sz w:val="20"/>
          <w:szCs w:val="20"/>
          <w:lang w:val="en-US"/>
        </w:rPr>
        <w:t>везан</w:t>
      </w:r>
      <w:proofErr w:type="spellEnd"/>
      <w:r w:rsidRPr="00DC54F8">
        <w:rPr>
          <w:sz w:val="20"/>
          <w:szCs w:val="20"/>
          <w:lang w:val="en-US"/>
        </w:rPr>
        <w:t xml:space="preserve"> </w:t>
      </w:r>
      <w:proofErr w:type="spellStart"/>
      <w:r w:rsidRPr="00DC54F8">
        <w:rPr>
          <w:sz w:val="20"/>
          <w:szCs w:val="20"/>
          <w:lang w:val="en-US"/>
        </w:rPr>
        <w:t>јединствен</w:t>
      </w:r>
      <w:proofErr w:type="spellEnd"/>
      <w:r w:rsidRPr="00DC54F8">
        <w:rPr>
          <w:sz w:val="20"/>
          <w:szCs w:val="20"/>
          <w:lang w:val="en-US"/>
        </w:rPr>
        <w:t xml:space="preserve"> </w:t>
      </w:r>
      <w:proofErr w:type="spellStart"/>
      <w:r w:rsidRPr="00DC54F8">
        <w:rPr>
          <w:sz w:val="20"/>
          <w:szCs w:val="20"/>
          <w:lang w:val="en-US"/>
        </w:rPr>
        <w:t>систем</w:t>
      </w:r>
      <w:proofErr w:type="spellEnd"/>
      <w:r w:rsidRPr="00DC54F8">
        <w:rPr>
          <w:sz w:val="20"/>
          <w:szCs w:val="20"/>
          <w:lang w:val="en-US"/>
        </w:rPr>
        <w:t xml:space="preserve"> </w:t>
      </w:r>
      <w:proofErr w:type="spellStart"/>
      <w:r w:rsidRPr="00DC54F8">
        <w:rPr>
          <w:sz w:val="20"/>
          <w:szCs w:val="20"/>
          <w:lang w:val="en-US"/>
        </w:rPr>
        <w:t>колекције</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градско</w:t>
      </w:r>
      <w:proofErr w:type="spellEnd"/>
      <w:r w:rsidRPr="00DC54F8">
        <w:rPr>
          <w:sz w:val="20"/>
          <w:szCs w:val="20"/>
          <w:lang w:val="en-US"/>
        </w:rPr>
        <w:t xml:space="preserve"> и </w:t>
      </w:r>
      <w:proofErr w:type="spellStart"/>
      <w:r w:rsidRPr="00DC54F8">
        <w:rPr>
          <w:sz w:val="20"/>
          <w:szCs w:val="20"/>
          <w:lang w:val="en-US"/>
        </w:rPr>
        <w:t>приградско</w:t>
      </w:r>
      <w:proofErr w:type="spellEnd"/>
      <w:r w:rsidRPr="00DC54F8">
        <w:rPr>
          <w:sz w:val="20"/>
          <w:szCs w:val="20"/>
          <w:lang w:val="en-US"/>
        </w:rPr>
        <w:t xml:space="preserve"> </w:t>
      </w:r>
      <w:proofErr w:type="spellStart"/>
      <w:r w:rsidRPr="00DC54F8">
        <w:rPr>
          <w:sz w:val="20"/>
          <w:szCs w:val="20"/>
          <w:lang w:val="en-US"/>
        </w:rPr>
        <w:t>подручје</w:t>
      </w:r>
      <w:proofErr w:type="spellEnd"/>
      <w:r w:rsidRPr="00DC54F8">
        <w:rPr>
          <w:sz w:val="20"/>
          <w:szCs w:val="20"/>
          <w:lang w:val="en-US"/>
        </w:rPr>
        <w:t>.</w:t>
      </w:r>
    </w:p>
    <w:p w14:paraId="61CDD800" w14:textId="77777777" w:rsidR="00DC54F8" w:rsidRPr="00DC54F8" w:rsidRDefault="00DC54F8" w:rsidP="00DC54F8">
      <w:pPr>
        <w:ind w:firstLine="708"/>
        <w:jc w:val="both"/>
        <w:rPr>
          <w:sz w:val="20"/>
          <w:szCs w:val="20"/>
          <w:lang w:val="en-US"/>
        </w:rPr>
      </w:pPr>
      <w:r w:rsidRPr="00DC54F8">
        <w:rPr>
          <w:sz w:val="20"/>
          <w:szCs w:val="20"/>
          <w:lang w:val="en-US"/>
        </w:rPr>
        <w:t xml:space="preserve"> </w:t>
      </w:r>
      <w:proofErr w:type="spellStart"/>
      <w:r w:rsidRPr="00DC54F8">
        <w:rPr>
          <w:b/>
          <w:sz w:val="20"/>
          <w:szCs w:val="20"/>
          <w:lang w:val="en-US"/>
        </w:rPr>
        <w:t>Комунални</w:t>
      </w:r>
      <w:proofErr w:type="spellEnd"/>
      <w:r w:rsidRPr="00DC54F8">
        <w:rPr>
          <w:b/>
          <w:sz w:val="20"/>
          <w:szCs w:val="20"/>
          <w:lang w:val="en-US"/>
        </w:rPr>
        <w:t xml:space="preserve"> </w:t>
      </w:r>
      <w:proofErr w:type="spellStart"/>
      <w:r w:rsidRPr="00DC54F8">
        <w:rPr>
          <w:b/>
          <w:sz w:val="20"/>
          <w:szCs w:val="20"/>
          <w:lang w:val="en-US"/>
        </w:rPr>
        <w:t>отпад</w:t>
      </w:r>
      <w:proofErr w:type="spellEnd"/>
      <w:r w:rsidRPr="00DC54F8">
        <w:rPr>
          <w:b/>
          <w:sz w:val="20"/>
          <w:szCs w:val="20"/>
          <w:lang w:val="sr-Cyrl-RS"/>
        </w:rPr>
        <w:t xml:space="preserve"> </w:t>
      </w:r>
      <w:r w:rsidRPr="00DC54F8">
        <w:rPr>
          <w:b/>
          <w:sz w:val="20"/>
          <w:szCs w:val="20"/>
          <w:lang w:val="en-US"/>
        </w:rPr>
        <w:t>-</w:t>
      </w:r>
      <w:r w:rsidRPr="00DC54F8">
        <w:rPr>
          <w:sz w:val="20"/>
          <w:szCs w:val="20"/>
          <w:lang w:val="en-US"/>
        </w:rPr>
        <w:t xml:space="preserve"> </w:t>
      </w:r>
      <w:proofErr w:type="spellStart"/>
      <w:r w:rsidRPr="00DC54F8">
        <w:rPr>
          <w:sz w:val="20"/>
          <w:szCs w:val="20"/>
          <w:lang w:val="en-US"/>
        </w:rPr>
        <w:t>Општина</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у </w:t>
      </w:r>
      <w:proofErr w:type="spellStart"/>
      <w:r w:rsidRPr="00DC54F8">
        <w:rPr>
          <w:sz w:val="20"/>
          <w:szCs w:val="20"/>
          <w:lang w:val="en-US"/>
        </w:rPr>
        <w:t>саставу</w:t>
      </w:r>
      <w:proofErr w:type="spellEnd"/>
      <w:r w:rsidRPr="00DC54F8">
        <w:rPr>
          <w:sz w:val="20"/>
          <w:szCs w:val="20"/>
          <w:lang w:val="en-US"/>
        </w:rPr>
        <w:t xml:space="preserve"> </w:t>
      </w:r>
      <w:proofErr w:type="spellStart"/>
      <w:r w:rsidRPr="00DC54F8">
        <w:rPr>
          <w:sz w:val="20"/>
          <w:szCs w:val="20"/>
          <w:lang w:val="en-US"/>
        </w:rPr>
        <w:t>Регионалног</w:t>
      </w:r>
      <w:proofErr w:type="spellEnd"/>
      <w:r w:rsidRPr="00DC54F8">
        <w:rPr>
          <w:sz w:val="20"/>
          <w:szCs w:val="20"/>
          <w:lang w:val="en-US"/>
        </w:rPr>
        <w:t xml:space="preserve"> </w:t>
      </w:r>
      <w:proofErr w:type="spellStart"/>
      <w:r w:rsidRPr="00DC54F8">
        <w:rPr>
          <w:sz w:val="20"/>
          <w:szCs w:val="20"/>
          <w:lang w:val="en-US"/>
        </w:rPr>
        <w:t>центра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управљање</w:t>
      </w:r>
      <w:proofErr w:type="spellEnd"/>
      <w:r w:rsidRPr="00DC54F8">
        <w:rPr>
          <w:sz w:val="20"/>
          <w:szCs w:val="20"/>
          <w:lang w:val="en-US"/>
        </w:rPr>
        <w:t xml:space="preserve"> </w:t>
      </w:r>
      <w:proofErr w:type="spellStart"/>
      <w:r w:rsidRPr="00DC54F8">
        <w:rPr>
          <w:sz w:val="20"/>
          <w:szCs w:val="20"/>
          <w:lang w:val="en-US"/>
        </w:rPr>
        <w:t>отпадом</w:t>
      </w:r>
      <w:proofErr w:type="spellEnd"/>
      <w:r w:rsidRPr="00DC54F8">
        <w:rPr>
          <w:sz w:val="20"/>
          <w:szCs w:val="20"/>
          <w:lang w:val="en-US"/>
        </w:rPr>
        <w:t xml:space="preserve"> </w:t>
      </w:r>
      <w:proofErr w:type="spellStart"/>
      <w:r w:rsidRPr="00DC54F8">
        <w:rPr>
          <w:sz w:val="20"/>
          <w:szCs w:val="20"/>
          <w:lang w:val="en-US"/>
        </w:rPr>
        <w:t>Дубоко</w:t>
      </w:r>
      <w:proofErr w:type="spellEnd"/>
      <w:r w:rsidRPr="00DC54F8">
        <w:rPr>
          <w:sz w:val="20"/>
          <w:szCs w:val="20"/>
          <w:lang w:val="en-US"/>
        </w:rPr>
        <w:t xml:space="preserve"> </w:t>
      </w:r>
      <w:proofErr w:type="spellStart"/>
      <w:r w:rsidRPr="00DC54F8">
        <w:rPr>
          <w:sz w:val="20"/>
          <w:szCs w:val="20"/>
          <w:lang w:val="en-US"/>
        </w:rPr>
        <w:t>из</w:t>
      </w:r>
      <w:proofErr w:type="spellEnd"/>
      <w:r w:rsidRPr="00DC54F8">
        <w:rPr>
          <w:sz w:val="20"/>
          <w:szCs w:val="20"/>
          <w:lang w:val="en-US"/>
        </w:rPr>
        <w:t xml:space="preserve"> </w:t>
      </w:r>
      <w:proofErr w:type="spellStart"/>
      <w:r w:rsidRPr="00DC54F8">
        <w:rPr>
          <w:sz w:val="20"/>
          <w:szCs w:val="20"/>
          <w:lang w:val="en-US"/>
        </w:rPr>
        <w:t>Ужица</w:t>
      </w:r>
      <w:proofErr w:type="spellEnd"/>
      <w:r w:rsidRPr="00DC54F8">
        <w:rPr>
          <w:sz w:val="20"/>
          <w:szCs w:val="20"/>
          <w:lang w:val="en-US"/>
        </w:rPr>
        <w:t xml:space="preserve">. </w:t>
      </w:r>
      <w:proofErr w:type="spellStart"/>
      <w:r w:rsidRPr="00DC54F8">
        <w:rPr>
          <w:sz w:val="20"/>
          <w:szCs w:val="20"/>
          <w:lang w:val="en-US"/>
        </w:rPr>
        <w:t>Сакупљање</w:t>
      </w:r>
      <w:proofErr w:type="spellEnd"/>
      <w:r w:rsidRPr="00DC54F8">
        <w:rPr>
          <w:sz w:val="20"/>
          <w:szCs w:val="20"/>
          <w:lang w:val="en-US"/>
        </w:rPr>
        <w:t xml:space="preserve">, </w:t>
      </w:r>
      <w:proofErr w:type="spellStart"/>
      <w:r w:rsidRPr="00DC54F8">
        <w:rPr>
          <w:sz w:val="20"/>
          <w:szCs w:val="20"/>
          <w:lang w:val="en-US"/>
        </w:rPr>
        <w:t>одвожење</w:t>
      </w:r>
      <w:proofErr w:type="spellEnd"/>
      <w:r w:rsidRPr="00DC54F8">
        <w:rPr>
          <w:sz w:val="20"/>
          <w:szCs w:val="20"/>
          <w:lang w:val="en-US"/>
        </w:rPr>
        <w:t xml:space="preserve"> и </w:t>
      </w:r>
      <w:proofErr w:type="spellStart"/>
      <w:r w:rsidRPr="00DC54F8">
        <w:rPr>
          <w:sz w:val="20"/>
          <w:szCs w:val="20"/>
          <w:lang w:val="en-US"/>
        </w:rPr>
        <w:t>одлагање</w:t>
      </w:r>
      <w:proofErr w:type="spellEnd"/>
      <w:r w:rsidRPr="00DC54F8">
        <w:rPr>
          <w:sz w:val="20"/>
          <w:szCs w:val="20"/>
          <w:lang w:val="en-US"/>
        </w:rPr>
        <w:t xml:space="preserve"> </w:t>
      </w:r>
      <w:proofErr w:type="spellStart"/>
      <w:r w:rsidRPr="00DC54F8">
        <w:rPr>
          <w:sz w:val="20"/>
          <w:szCs w:val="20"/>
          <w:lang w:val="en-US"/>
        </w:rPr>
        <w:t>отпада</w:t>
      </w:r>
      <w:proofErr w:type="spellEnd"/>
      <w:r w:rsidRPr="00DC54F8">
        <w:rPr>
          <w:sz w:val="20"/>
          <w:szCs w:val="20"/>
          <w:lang w:val="en-US"/>
        </w:rPr>
        <w:t xml:space="preserve"> у </w:t>
      </w:r>
      <w:proofErr w:type="spellStart"/>
      <w:r w:rsidRPr="00DC54F8">
        <w:rPr>
          <w:sz w:val="20"/>
          <w:szCs w:val="20"/>
          <w:lang w:val="en-US"/>
        </w:rPr>
        <w:t>регоналну</w:t>
      </w:r>
      <w:proofErr w:type="spellEnd"/>
      <w:r w:rsidRPr="00DC54F8">
        <w:rPr>
          <w:sz w:val="20"/>
          <w:szCs w:val="20"/>
          <w:lang w:val="en-US"/>
        </w:rPr>
        <w:t xml:space="preserve"> </w:t>
      </w:r>
      <w:proofErr w:type="spellStart"/>
      <w:r w:rsidRPr="00DC54F8">
        <w:rPr>
          <w:sz w:val="20"/>
          <w:szCs w:val="20"/>
          <w:lang w:val="en-US"/>
        </w:rPr>
        <w:t>депонију</w:t>
      </w:r>
      <w:proofErr w:type="spellEnd"/>
      <w:r w:rsidRPr="00DC54F8">
        <w:rPr>
          <w:sz w:val="20"/>
          <w:szCs w:val="20"/>
          <w:lang w:val="en-US"/>
        </w:rPr>
        <w:t xml:space="preserve"> </w:t>
      </w:r>
      <w:proofErr w:type="spellStart"/>
      <w:r w:rsidRPr="00DC54F8">
        <w:rPr>
          <w:sz w:val="20"/>
          <w:szCs w:val="20"/>
          <w:lang w:val="en-US"/>
        </w:rPr>
        <w:t>обавља</w:t>
      </w:r>
      <w:proofErr w:type="spellEnd"/>
      <w:r w:rsidRPr="00DC54F8">
        <w:rPr>
          <w:sz w:val="20"/>
          <w:szCs w:val="20"/>
          <w:lang w:val="en-US"/>
        </w:rPr>
        <w:t xml:space="preserve"> ЈКП „</w:t>
      </w:r>
      <w:proofErr w:type="spellStart"/>
      <w:proofErr w:type="gramStart"/>
      <w:r w:rsidRPr="00DC54F8">
        <w:rPr>
          <w:sz w:val="20"/>
          <w:szCs w:val="20"/>
          <w:lang w:val="en-US"/>
        </w:rPr>
        <w:t>Комунално</w:t>
      </w:r>
      <w:proofErr w:type="spellEnd"/>
      <w:r w:rsidRPr="00DC54F8">
        <w:rPr>
          <w:sz w:val="20"/>
          <w:szCs w:val="20"/>
          <w:lang w:val="en-US"/>
        </w:rPr>
        <w:t xml:space="preserve">“ </w:t>
      </w:r>
      <w:proofErr w:type="spellStart"/>
      <w:r w:rsidRPr="00DC54F8">
        <w:rPr>
          <w:sz w:val="20"/>
          <w:szCs w:val="20"/>
          <w:lang w:val="en-US"/>
        </w:rPr>
        <w:t>Ивањица</w:t>
      </w:r>
      <w:proofErr w:type="spellEnd"/>
      <w:proofErr w:type="gramEnd"/>
      <w:r w:rsidRPr="00DC54F8">
        <w:rPr>
          <w:sz w:val="20"/>
          <w:szCs w:val="20"/>
          <w:lang w:val="en-US"/>
        </w:rPr>
        <w:t xml:space="preserve">. </w:t>
      </w:r>
      <w:proofErr w:type="spellStart"/>
      <w:r w:rsidRPr="00DC54F8">
        <w:rPr>
          <w:sz w:val="20"/>
          <w:szCs w:val="20"/>
          <w:lang w:val="en-US"/>
        </w:rPr>
        <w:t>Пројектована</w:t>
      </w:r>
      <w:proofErr w:type="spellEnd"/>
      <w:r w:rsidRPr="00DC54F8">
        <w:rPr>
          <w:sz w:val="20"/>
          <w:szCs w:val="20"/>
          <w:lang w:val="en-US"/>
        </w:rPr>
        <w:t xml:space="preserve"> </w:t>
      </w:r>
      <w:proofErr w:type="spellStart"/>
      <w:r w:rsidRPr="00DC54F8">
        <w:rPr>
          <w:sz w:val="20"/>
          <w:szCs w:val="20"/>
          <w:lang w:val="en-US"/>
        </w:rPr>
        <w:t>месечана</w:t>
      </w:r>
      <w:proofErr w:type="spellEnd"/>
      <w:r w:rsidRPr="00DC54F8">
        <w:rPr>
          <w:sz w:val="20"/>
          <w:szCs w:val="20"/>
          <w:lang w:val="en-US"/>
        </w:rPr>
        <w:t xml:space="preserve"> </w:t>
      </w:r>
      <w:proofErr w:type="spellStart"/>
      <w:r w:rsidRPr="00DC54F8">
        <w:rPr>
          <w:sz w:val="20"/>
          <w:szCs w:val="20"/>
          <w:lang w:val="en-US"/>
        </w:rPr>
        <w:t>количина</w:t>
      </w:r>
      <w:proofErr w:type="spellEnd"/>
      <w:r w:rsidRPr="00DC54F8">
        <w:rPr>
          <w:sz w:val="20"/>
          <w:szCs w:val="20"/>
          <w:lang w:val="en-US"/>
        </w:rPr>
        <w:t xml:space="preserve"> </w:t>
      </w:r>
      <w:proofErr w:type="spellStart"/>
      <w:r w:rsidRPr="00DC54F8">
        <w:rPr>
          <w:sz w:val="20"/>
          <w:szCs w:val="20"/>
          <w:lang w:val="en-US"/>
        </w:rPr>
        <w:t>отпада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територији</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698 t </w:t>
      </w:r>
      <w:proofErr w:type="spellStart"/>
      <w:r w:rsidRPr="00DC54F8">
        <w:rPr>
          <w:sz w:val="20"/>
          <w:szCs w:val="20"/>
          <w:lang w:val="en-US"/>
        </w:rPr>
        <w:t>месечно</w:t>
      </w:r>
      <w:proofErr w:type="spellEnd"/>
      <w:r w:rsidRPr="00DC54F8">
        <w:rPr>
          <w:sz w:val="20"/>
          <w:szCs w:val="20"/>
          <w:lang w:val="en-US"/>
        </w:rPr>
        <w:t xml:space="preserve">, </w:t>
      </w:r>
      <w:proofErr w:type="spellStart"/>
      <w:r w:rsidRPr="00DC54F8">
        <w:rPr>
          <w:sz w:val="20"/>
          <w:szCs w:val="20"/>
          <w:lang w:val="en-US"/>
        </w:rPr>
        <w:t>тј</w:t>
      </w:r>
      <w:proofErr w:type="spellEnd"/>
      <w:r w:rsidRPr="00DC54F8">
        <w:rPr>
          <w:sz w:val="20"/>
          <w:szCs w:val="20"/>
          <w:lang w:val="en-US"/>
        </w:rPr>
        <w:t xml:space="preserve">. 8.376 t </w:t>
      </w:r>
      <w:proofErr w:type="spellStart"/>
      <w:r w:rsidRPr="00DC54F8">
        <w:rPr>
          <w:sz w:val="20"/>
          <w:szCs w:val="20"/>
          <w:lang w:val="en-US"/>
        </w:rPr>
        <w:t>годишње</w:t>
      </w:r>
      <w:proofErr w:type="spellEnd"/>
      <w:r w:rsidRPr="00DC54F8">
        <w:rPr>
          <w:sz w:val="20"/>
          <w:szCs w:val="20"/>
          <w:lang w:val="en-US"/>
        </w:rPr>
        <w:t xml:space="preserve">. </w:t>
      </w:r>
      <w:proofErr w:type="spellStart"/>
      <w:r w:rsidRPr="00DC54F8">
        <w:rPr>
          <w:sz w:val="20"/>
          <w:szCs w:val="20"/>
          <w:lang w:val="en-US"/>
        </w:rPr>
        <w:t>Међутим</w:t>
      </w:r>
      <w:proofErr w:type="spellEnd"/>
      <w:r w:rsidRPr="00DC54F8">
        <w:rPr>
          <w:sz w:val="20"/>
          <w:szCs w:val="20"/>
          <w:lang w:val="en-US"/>
        </w:rPr>
        <w:t xml:space="preserve">, </w:t>
      </w:r>
      <w:proofErr w:type="spellStart"/>
      <w:r w:rsidRPr="00DC54F8">
        <w:rPr>
          <w:sz w:val="20"/>
          <w:szCs w:val="20"/>
          <w:lang w:val="en-US"/>
        </w:rPr>
        <w:t>како</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пројектоване</w:t>
      </w:r>
      <w:proofErr w:type="spellEnd"/>
      <w:r w:rsidRPr="00DC54F8">
        <w:rPr>
          <w:sz w:val="20"/>
          <w:szCs w:val="20"/>
          <w:lang w:val="en-US"/>
        </w:rPr>
        <w:t xml:space="preserve"> </w:t>
      </w:r>
      <w:proofErr w:type="spellStart"/>
      <w:r w:rsidRPr="00DC54F8">
        <w:rPr>
          <w:sz w:val="20"/>
          <w:szCs w:val="20"/>
          <w:lang w:val="en-US"/>
        </w:rPr>
        <w:t>количине</w:t>
      </w:r>
      <w:proofErr w:type="spellEnd"/>
      <w:r w:rsidRPr="00DC54F8">
        <w:rPr>
          <w:sz w:val="20"/>
          <w:szCs w:val="20"/>
          <w:lang w:val="en-US"/>
        </w:rPr>
        <w:t xml:space="preserve"> </w:t>
      </w:r>
      <w:proofErr w:type="spellStart"/>
      <w:r w:rsidRPr="00DC54F8">
        <w:rPr>
          <w:sz w:val="20"/>
          <w:szCs w:val="20"/>
          <w:lang w:val="en-US"/>
        </w:rPr>
        <w:t>засноване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обухвату</w:t>
      </w:r>
      <w:proofErr w:type="spellEnd"/>
      <w:r w:rsidRPr="00DC54F8">
        <w:rPr>
          <w:sz w:val="20"/>
          <w:szCs w:val="20"/>
          <w:lang w:val="en-US"/>
        </w:rPr>
        <w:t xml:space="preserve"> </w:t>
      </w:r>
      <w:proofErr w:type="spellStart"/>
      <w:r w:rsidRPr="00DC54F8">
        <w:rPr>
          <w:sz w:val="20"/>
          <w:szCs w:val="20"/>
          <w:lang w:val="en-US"/>
        </w:rPr>
        <w:t>корисника</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читавог</w:t>
      </w:r>
      <w:proofErr w:type="spellEnd"/>
      <w:r w:rsidRPr="00DC54F8">
        <w:rPr>
          <w:sz w:val="20"/>
          <w:szCs w:val="20"/>
          <w:lang w:val="en-US"/>
        </w:rPr>
        <w:t xml:space="preserve"> </w:t>
      </w:r>
      <w:proofErr w:type="spellStart"/>
      <w:r w:rsidRPr="00DC54F8">
        <w:rPr>
          <w:sz w:val="20"/>
          <w:szCs w:val="20"/>
          <w:lang w:val="en-US"/>
        </w:rPr>
        <w:t>подручја</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и </w:t>
      </w:r>
      <w:proofErr w:type="spellStart"/>
      <w:r w:rsidRPr="00DC54F8">
        <w:rPr>
          <w:sz w:val="20"/>
          <w:szCs w:val="20"/>
          <w:lang w:val="en-US"/>
        </w:rPr>
        <w:t>потенцијалних</w:t>
      </w:r>
      <w:proofErr w:type="spellEnd"/>
      <w:r w:rsidRPr="00DC54F8">
        <w:rPr>
          <w:sz w:val="20"/>
          <w:szCs w:val="20"/>
          <w:lang w:val="en-US"/>
        </w:rPr>
        <w:t xml:space="preserve"> </w:t>
      </w:r>
      <w:proofErr w:type="spellStart"/>
      <w:r w:rsidRPr="00DC54F8">
        <w:rPr>
          <w:sz w:val="20"/>
          <w:szCs w:val="20"/>
          <w:lang w:val="en-US"/>
        </w:rPr>
        <w:t>корисника</w:t>
      </w:r>
      <w:proofErr w:type="spellEnd"/>
      <w:r w:rsidRPr="00DC54F8">
        <w:rPr>
          <w:sz w:val="20"/>
          <w:szCs w:val="20"/>
          <w:lang w:val="en-US"/>
        </w:rPr>
        <w:t xml:space="preserve"> у </w:t>
      </w:r>
      <w:proofErr w:type="spellStart"/>
      <w:r w:rsidRPr="00DC54F8">
        <w:rPr>
          <w:sz w:val="20"/>
          <w:szCs w:val="20"/>
          <w:lang w:val="en-US"/>
        </w:rPr>
        <w:t>неизграђеним</w:t>
      </w:r>
      <w:proofErr w:type="spellEnd"/>
      <w:r w:rsidRPr="00DC54F8">
        <w:rPr>
          <w:sz w:val="20"/>
          <w:szCs w:val="20"/>
          <w:lang w:val="en-US"/>
        </w:rPr>
        <w:t xml:space="preserve"> </w:t>
      </w:r>
      <w:proofErr w:type="spellStart"/>
      <w:r w:rsidRPr="00DC54F8">
        <w:rPr>
          <w:sz w:val="20"/>
          <w:szCs w:val="20"/>
          <w:lang w:val="en-US"/>
        </w:rPr>
        <w:t>туристичким</w:t>
      </w:r>
      <w:proofErr w:type="spellEnd"/>
      <w:r w:rsidRPr="00DC54F8">
        <w:rPr>
          <w:sz w:val="20"/>
          <w:szCs w:val="20"/>
          <w:lang w:val="en-US"/>
        </w:rPr>
        <w:t xml:space="preserve"> </w:t>
      </w:r>
      <w:proofErr w:type="spellStart"/>
      <w:r w:rsidRPr="00DC54F8">
        <w:rPr>
          <w:sz w:val="20"/>
          <w:szCs w:val="20"/>
          <w:lang w:val="en-US"/>
        </w:rPr>
        <w:t>центрима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Голији</w:t>
      </w:r>
      <w:proofErr w:type="spellEnd"/>
      <w:r w:rsidRPr="00DC54F8">
        <w:rPr>
          <w:sz w:val="20"/>
          <w:szCs w:val="20"/>
          <w:lang w:val="en-US"/>
        </w:rPr>
        <w:t xml:space="preserve">, </w:t>
      </w:r>
      <w:proofErr w:type="spellStart"/>
      <w:r w:rsidRPr="00DC54F8">
        <w:rPr>
          <w:sz w:val="20"/>
          <w:szCs w:val="20"/>
          <w:lang w:val="en-US"/>
        </w:rPr>
        <w:t>садашња</w:t>
      </w:r>
      <w:proofErr w:type="spellEnd"/>
      <w:r w:rsidRPr="00DC54F8">
        <w:rPr>
          <w:sz w:val="20"/>
          <w:szCs w:val="20"/>
          <w:lang w:val="en-US"/>
        </w:rPr>
        <w:t xml:space="preserve"> </w:t>
      </w:r>
      <w:proofErr w:type="spellStart"/>
      <w:r w:rsidRPr="00DC54F8">
        <w:rPr>
          <w:sz w:val="20"/>
          <w:szCs w:val="20"/>
          <w:lang w:val="en-US"/>
        </w:rPr>
        <w:t>месечна</w:t>
      </w:r>
      <w:proofErr w:type="spellEnd"/>
      <w:r w:rsidRPr="00DC54F8">
        <w:rPr>
          <w:sz w:val="20"/>
          <w:szCs w:val="20"/>
          <w:lang w:val="en-US"/>
        </w:rPr>
        <w:t xml:space="preserve"> </w:t>
      </w:r>
      <w:proofErr w:type="spellStart"/>
      <w:r w:rsidRPr="00DC54F8">
        <w:rPr>
          <w:sz w:val="20"/>
          <w:szCs w:val="20"/>
          <w:lang w:val="en-US"/>
        </w:rPr>
        <w:t>количина</w:t>
      </w:r>
      <w:proofErr w:type="spellEnd"/>
      <w:r w:rsidRPr="00DC54F8">
        <w:rPr>
          <w:sz w:val="20"/>
          <w:szCs w:val="20"/>
          <w:lang w:val="en-US"/>
        </w:rPr>
        <w:t xml:space="preserve"> </w:t>
      </w:r>
      <w:proofErr w:type="spellStart"/>
      <w:r w:rsidRPr="00DC54F8">
        <w:rPr>
          <w:sz w:val="20"/>
          <w:szCs w:val="20"/>
          <w:lang w:val="en-US"/>
        </w:rPr>
        <w:t>знатно</w:t>
      </w:r>
      <w:proofErr w:type="spellEnd"/>
      <w:r w:rsidRPr="00DC54F8">
        <w:rPr>
          <w:sz w:val="20"/>
          <w:szCs w:val="20"/>
          <w:lang w:val="en-US"/>
        </w:rPr>
        <w:t xml:space="preserve"> </w:t>
      </w:r>
      <w:proofErr w:type="spellStart"/>
      <w:r w:rsidRPr="00DC54F8">
        <w:rPr>
          <w:sz w:val="20"/>
          <w:szCs w:val="20"/>
          <w:lang w:val="en-US"/>
        </w:rPr>
        <w:t>одступа</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пројектоване</w:t>
      </w:r>
      <w:proofErr w:type="spellEnd"/>
      <w:r w:rsidRPr="00DC54F8">
        <w:rPr>
          <w:sz w:val="20"/>
          <w:szCs w:val="20"/>
          <w:lang w:val="en-US"/>
        </w:rPr>
        <w:t xml:space="preserve">. </w:t>
      </w:r>
      <w:proofErr w:type="spellStart"/>
      <w:r w:rsidRPr="00DC54F8">
        <w:rPr>
          <w:sz w:val="20"/>
          <w:szCs w:val="20"/>
          <w:lang w:val="en-US"/>
        </w:rPr>
        <w:t>Покривено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око</w:t>
      </w:r>
      <w:proofErr w:type="spellEnd"/>
      <w:r w:rsidRPr="00DC54F8">
        <w:rPr>
          <w:sz w:val="20"/>
          <w:szCs w:val="20"/>
          <w:lang w:val="en-US"/>
        </w:rPr>
        <w:t xml:space="preserve"> 90 % </w:t>
      </w:r>
      <w:proofErr w:type="spellStart"/>
      <w:r w:rsidRPr="00DC54F8">
        <w:rPr>
          <w:sz w:val="20"/>
          <w:szCs w:val="20"/>
          <w:lang w:val="en-US"/>
        </w:rPr>
        <w:t>градских</w:t>
      </w:r>
      <w:proofErr w:type="spellEnd"/>
      <w:r w:rsidRPr="00DC54F8">
        <w:rPr>
          <w:sz w:val="20"/>
          <w:szCs w:val="20"/>
          <w:lang w:val="en-US"/>
        </w:rPr>
        <w:t xml:space="preserve"> и </w:t>
      </w:r>
      <w:proofErr w:type="spellStart"/>
      <w:r w:rsidRPr="00DC54F8">
        <w:rPr>
          <w:sz w:val="20"/>
          <w:szCs w:val="20"/>
          <w:lang w:val="en-US"/>
        </w:rPr>
        <w:t>приградских</w:t>
      </w:r>
      <w:proofErr w:type="spellEnd"/>
      <w:r w:rsidRPr="00DC54F8">
        <w:rPr>
          <w:sz w:val="20"/>
          <w:szCs w:val="20"/>
          <w:lang w:val="en-US"/>
        </w:rPr>
        <w:t xml:space="preserve"> </w:t>
      </w:r>
      <w:proofErr w:type="spellStart"/>
      <w:r w:rsidRPr="00DC54F8">
        <w:rPr>
          <w:sz w:val="20"/>
          <w:szCs w:val="20"/>
          <w:lang w:val="en-US"/>
        </w:rPr>
        <w:t>насеља</w:t>
      </w:r>
      <w:proofErr w:type="spellEnd"/>
      <w:r w:rsidRPr="00DC54F8">
        <w:rPr>
          <w:sz w:val="20"/>
          <w:szCs w:val="20"/>
          <w:lang w:val="en-US"/>
        </w:rPr>
        <w:t xml:space="preserve"> и </w:t>
      </w:r>
      <w:proofErr w:type="spellStart"/>
      <w:r w:rsidRPr="00DC54F8">
        <w:rPr>
          <w:sz w:val="20"/>
          <w:szCs w:val="20"/>
          <w:lang w:val="en-US"/>
        </w:rPr>
        <w:t>око</w:t>
      </w:r>
      <w:proofErr w:type="spellEnd"/>
      <w:r w:rsidRPr="00DC54F8">
        <w:rPr>
          <w:sz w:val="20"/>
          <w:szCs w:val="20"/>
          <w:lang w:val="en-US"/>
        </w:rPr>
        <w:t xml:space="preserve"> 40 % </w:t>
      </w:r>
      <w:proofErr w:type="spellStart"/>
      <w:r w:rsidRPr="00DC54F8">
        <w:rPr>
          <w:sz w:val="20"/>
          <w:szCs w:val="20"/>
          <w:lang w:val="en-US"/>
        </w:rPr>
        <w:t>села</w:t>
      </w:r>
      <w:proofErr w:type="spellEnd"/>
      <w:r w:rsidRPr="00DC54F8">
        <w:rPr>
          <w:sz w:val="20"/>
          <w:szCs w:val="20"/>
          <w:lang w:val="en-US"/>
        </w:rPr>
        <w:t xml:space="preserve"> </w:t>
      </w:r>
      <w:proofErr w:type="spellStart"/>
      <w:r w:rsidRPr="00DC54F8">
        <w:rPr>
          <w:sz w:val="20"/>
          <w:szCs w:val="20"/>
          <w:lang w:val="en-US"/>
        </w:rPr>
        <w:t>Међуречје</w:t>
      </w:r>
      <w:proofErr w:type="spellEnd"/>
      <w:r w:rsidRPr="00DC54F8">
        <w:rPr>
          <w:sz w:val="20"/>
          <w:szCs w:val="20"/>
          <w:lang w:val="en-US"/>
        </w:rPr>
        <w:t xml:space="preserve"> и </w:t>
      </w:r>
      <w:proofErr w:type="spellStart"/>
      <w:r w:rsidRPr="00DC54F8">
        <w:rPr>
          <w:sz w:val="20"/>
          <w:szCs w:val="20"/>
          <w:lang w:val="en-US"/>
        </w:rPr>
        <w:t>Прилике</w:t>
      </w:r>
      <w:proofErr w:type="spellEnd"/>
      <w:r w:rsidRPr="00DC54F8">
        <w:rPr>
          <w:sz w:val="20"/>
          <w:szCs w:val="20"/>
          <w:lang w:val="en-US"/>
        </w:rPr>
        <w:t xml:space="preserve">, </w:t>
      </w:r>
      <w:proofErr w:type="spellStart"/>
      <w:r w:rsidRPr="00DC54F8">
        <w:rPr>
          <w:sz w:val="20"/>
          <w:szCs w:val="20"/>
          <w:lang w:val="en-US"/>
        </w:rPr>
        <w:t>односно</w:t>
      </w:r>
      <w:proofErr w:type="spellEnd"/>
      <w:r w:rsidRPr="00DC54F8">
        <w:rPr>
          <w:sz w:val="20"/>
          <w:szCs w:val="20"/>
          <w:lang w:val="en-US"/>
        </w:rPr>
        <w:t xml:space="preserve"> </w:t>
      </w:r>
      <w:proofErr w:type="spellStart"/>
      <w:r w:rsidRPr="00DC54F8">
        <w:rPr>
          <w:sz w:val="20"/>
          <w:szCs w:val="20"/>
          <w:lang w:val="en-US"/>
        </w:rPr>
        <w:t>око</w:t>
      </w:r>
      <w:proofErr w:type="spellEnd"/>
      <w:r w:rsidRPr="00DC54F8">
        <w:rPr>
          <w:sz w:val="20"/>
          <w:szCs w:val="20"/>
          <w:lang w:val="en-US"/>
        </w:rPr>
        <w:t xml:space="preserve"> 43 % </w:t>
      </w:r>
      <w:proofErr w:type="spellStart"/>
      <w:r w:rsidRPr="00DC54F8">
        <w:rPr>
          <w:sz w:val="20"/>
          <w:szCs w:val="20"/>
          <w:lang w:val="en-US"/>
        </w:rPr>
        <w:t>становништва</w:t>
      </w:r>
      <w:proofErr w:type="spellEnd"/>
      <w:r w:rsidRPr="00DC54F8">
        <w:rPr>
          <w:sz w:val="20"/>
          <w:szCs w:val="20"/>
          <w:lang w:val="en-US"/>
        </w:rPr>
        <w:t xml:space="preserve"> </w:t>
      </w:r>
      <w:proofErr w:type="spellStart"/>
      <w:r w:rsidRPr="00DC54F8">
        <w:rPr>
          <w:sz w:val="20"/>
          <w:szCs w:val="20"/>
          <w:lang w:val="en-US"/>
        </w:rPr>
        <w:t>целе</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Индустријски</w:t>
      </w:r>
      <w:proofErr w:type="spellEnd"/>
      <w:r w:rsidRPr="00DC54F8">
        <w:rPr>
          <w:sz w:val="20"/>
          <w:szCs w:val="20"/>
          <w:lang w:val="en-US"/>
        </w:rPr>
        <w:t xml:space="preserve"> </w:t>
      </w:r>
      <w:proofErr w:type="spellStart"/>
      <w:r w:rsidRPr="00DC54F8">
        <w:rPr>
          <w:sz w:val="20"/>
          <w:szCs w:val="20"/>
          <w:lang w:val="en-US"/>
        </w:rPr>
        <w:t>отпад</w:t>
      </w:r>
      <w:proofErr w:type="spellEnd"/>
      <w:r w:rsidRPr="00DC54F8">
        <w:rPr>
          <w:sz w:val="20"/>
          <w:szCs w:val="20"/>
          <w:lang w:val="en-US"/>
        </w:rPr>
        <w:t xml:space="preserve">, </w:t>
      </w:r>
      <w:proofErr w:type="spellStart"/>
      <w:r w:rsidRPr="00DC54F8">
        <w:rPr>
          <w:sz w:val="20"/>
          <w:szCs w:val="20"/>
          <w:lang w:val="en-US"/>
        </w:rPr>
        <w:t>најчешће</w:t>
      </w:r>
      <w:proofErr w:type="spellEnd"/>
      <w:r w:rsidRPr="00DC54F8">
        <w:rPr>
          <w:sz w:val="20"/>
          <w:szCs w:val="20"/>
          <w:lang w:val="en-US"/>
        </w:rPr>
        <w:t xml:space="preserve"> </w:t>
      </w:r>
      <w:proofErr w:type="spellStart"/>
      <w:r w:rsidRPr="00DC54F8">
        <w:rPr>
          <w:sz w:val="20"/>
          <w:szCs w:val="20"/>
          <w:lang w:val="en-US"/>
        </w:rPr>
        <w:t>дрвени</w:t>
      </w:r>
      <w:proofErr w:type="spellEnd"/>
      <w:r w:rsidRPr="00DC54F8">
        <w:rPr>
          <w:sz w:val="20"/>
          <w:szCs w:val="20"/>
          <w:lang w:val="en-US"/>
        </w:rPr>
        <w:t xml:space="preserve"> </w:t>
      </w:r>
      <w:proofErr w:type="spellStart"/>
      <w:r w:rsidRPr="00DC54F8">
        <w:rPr>
          <w:sz w:val="20"/>
          <w:szCs w:val="20"/>
          <w:lang w:val="en-US"/>
        </w:rPr>
        <w:t>отпад</w:t>
      </w:r>
      <w:proofErr w:type="spellEnd"/>
      <w:r w:rsidRPr="00DC54F8">
        <w:rPr>
          <w:sz w:val="20"/>
          <w:szCs w:val="20"/>
          <w:lang w:val="en-US"/>
        </w:rPr>
        <w:t xml:space="preserve"> </w:t>
      </w:r>
      <w:proofErr w:type="spellStart"/>
      <w:r w:rsidRPr="00DC54F8">
        <w:rPr>
          <w:sz w:val="20"/>
          <w:szCs w:val="20"/>
          <w:lang w:val="en-US"/>
        </w:rPr>
        <w:t>попут</w:t>
      </w:r>
      <w:proofErr w:type="spellEnd"/>
      <w:r w:rsidRPr="00DC54F8">
        <w:rPr>
          <w:sz w:val="20"/>
          <w:szCs w:val="20"/>
          <w:lang w:val="en-US"/>
        </w:rPr>
        <w:t xml:space="preserve"> </w:t>
      </w:r>
      <w:proofErr w:type="spellStart"/>
      <w:r w:rsidRPr="00DC54F8">
        <w:rPr>
          <w:sz w:val="20"/>
          <w:szCs w:val="20"/>
          <w:lang w:val="en-US"/>
        </w:rPr>
        <w:t>струготине</w:t>
      </w:r>
      <w:proofErr w:type="spellEnd"/>
      <w:r w:rsidRPr="00DC54F8">
        <w:rPr>
          <w:sz w:val="20"/>
          <w:szCs w:val="20"/>
          <w:lang w:val="en-US"/>
        </w:rPr>
        <w:t xml:space="preserve">, </w:t>
      </w:r>
      <w:proofErr w:type="spellStart"/>
      <w:r w:rsidRPr="00DC54F8">
        <w:rPr>
          <w:sz w:val="20"/>
          <w:szCs w:val="20"/>
          <w:lang w:val="en-US"/>
        </w:rPr>
        <w:t>углавном</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lastRenderedPageBreak/>
        <w:t>неконтролисано</w:t>
      </w:r>
      <w:proofErr w:type="spellEnd"/>
      <w:r w:rsidRPr="00DC54F8">
        <w:rPr>
          <w:sz w:val="20"/>
          <w:szCs w:val="20"/>
          <w:lang w:val="en-US"/>
        </w:rPr>
        <w:t xml:space="preserve"> </w:t>
      </w:r>
      <w:proofErr w:type="spellStart"/>
      <w:r w:rsidRPr="00DC54F8">
        <w:rPr>
          <w:sz w:val="20"/>
          <w:szCs w:val="20"/>
          <w:lang w:val="en-US"/>
        </w:rPr>
        <w:t>одлагао</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дивље</w:t>
      </w:r>
      <w:proofErr w:type="spellEnd"/>
      <w:r w:rsidRPr="00DC54F8">
        <w:rPr>
          <w:sz w:val="20"/>
          <w:szCs w:val="20"/>
          <w:lang w:val="en-US"/>
        </w:rPr>
        <w:t xml:space="preserve"> </w:t>
      </w:r>
      <w:proofErr w:type="spellStart"/>
      <w:r w:rsidRPr="00DC54F8">
        <w:rPr>
          <w:sz w:val="20"/>
          <w:szCs w:val="20"/>
          <w:lang w:val="en-US"/>
        </w:rPr>
        <w:t>депоније</w:t>
      </w:r>
      <w:proofErr w:type="spellEnd"/>
      <w:r w:rsidRPr="00DC54F8">
        <w:rPr>
          <w:sz w:val="20"/>
          <w:szCs w:val="20"/>
          <w:lang w:val="en-US"/>
        </w:rPr>
        <w:t xml:space="preserve"> </w:t>
      </w:r>
      <w:proofErr w:type="spellStart"/>
      <w:r w:rsidRPr="00DC54F8">
        <w:rPr>
          <w:sz w:val="20"/>
          <w:szCs w:val="20"/>
          <w:lang w:val="en-US"/>
        </w:rPr>
        <w:t>поред</w:t>
      </w:r>
      <w:proofErr w:type="spellEnd"/>
      <w:r w:rsidRPr="00DC54F8">
        <w:rPr>
          <w:sz w:val="20"/>
          <w:szCs w:val="20"/>
          <w:lang w:val="en-US"/>
        </w:rPr>
        <w:t xml:space="preserve"> </w:t>
      </w:r>
      <w:proofErr w:type="spellStart"/>
      <w:r w:rsidRPr="00DC54F8">
        <w:rPr>
          <w:sz w:val="20"/>
          <w:szCs w:val="20"/>
          <w:lang w:val="en-US"/>
        </w:rPr>
        <w:t>река</w:t>
      </w:r>
      <w:proofErr w:type="spellEnd"/>
      <w:r w:rsidRPr="00DC54F8">
        <w:rPr>
          <w:sz w:val="20"/>
          <w:szCs w:val="20"/>
          <w:lang w:val="en-US"/>
        </w:rPr>
        <w:t xml:space="preserve">, </w:t>
      </w:r>
      <w:proofErr w:type="spellStart"/>
      <w:r w:rsidRPr="00DC54F8">
        <w:rPr>
          <w:sz w:val="20"/>
          <w:szCs w:val="20"/>
          <w:lang w:val="en-US"/>
        </w:rPr>
        <w:t>путева</w:t>
      </w:r>
      <w:proofErr w:type="spellEnd"/>
      <w:r w:rsidRPr="00DC54F8">
        <w:rPr>
          <w:sz w:val="20"/>
          <w:szCs w:val="20"/>
          <w:lang w:val="en-US"/>
        </w:rPr>
        <w:t xml:space="preserve"> и </w:t>
      </w:r>
      <w:proofErr w:type="spellStart"/>
      <w:r w:rsidRPr="00DC54F8">
        <w:rPr>
          <w:sz w:val="20"/>
          <w:szCs w:val="20"/>
          <w:lang w:val="en-US"/>
        </w:rPr>
        <w:t>шума</w:t>
      </w:r>
      <w:proofErr w:type="spellEnd"/>
      <w:r w:rsidRPr="00DC54F8">
        <w:rPr>
          <w:sz w:val="20"/>
          <w:szCs w:val="20"/>
          <w:lang w:val="en-US"/>
        </w:rPr>
        <w:t xml:space="preserve">. </w:t>
      </w:r>
      <w:proofErr w:type="spellStart"/>
      <w:r w:rsidRPr="00DC54F8">
        <w:rPr>
          <w:sz w:val="20"/>
          <w:szCs w:val="20"/>
          <w:lang w:val="en-US"/>
        </w:rPr>
        <w:t>Решење</w:t>
      </w:r>
      <w:proofErr w:type="spellEnd"/>
      <w:r w:rsidRPr="00DC54F8">
        <w:rPr>
          <w:sz w:val="20"/>
          <w:szCs w:val="20"/>
          <w:lang w:val="en-US"/>
        </w:rPr>
        <w:t xml:space="preserve"> </w:t>
      </w:r>
      <w:proofErr w:type="spellStart"/>
      <w:r w:rsidRPr="00DC54F8">
        <w:rPr>
          <w:sz w:val="20"/>
          <w:szCs w:val="20"/>
          <w:lang w:val="en-US"/>
        </w:rPr>
        <w:t>овог</w:t>
      </w:r>
      <w:proofErr w:type="spellEnd"/>
      <w:r w:rsidRPr="00DC54F8">
        <w:rPr>
          <w:sz w:val="20"/>
          <w:szCs w:val="20"/>
          <w:lang w:val="en-US"/>
        </w:rPr>
        <w:t xml:space="preserve"> </w:t>
      </w:r>
      <w:proofErr w:type="spellStart"/>
      <w:r w:rsidRPr="00DC54F8">
        <w:rPr>
          <w:sz w:val="20"/>
          <w:szCs w:val="20"/>
          <w:lang w:val="en-US"/>
        </w:rPr>
        <w:t>проблема</w:t>
      </w:r>
      <w:proofErr w:type="spellEnd"/>
      <w:r w:rsidRPr="00DC54F8">
        <w:rPr>
          <w:sz w:val="20"/>
          <w:szCs w:val="20"/>
          <w:lang w:val="en-US"/>
        </w:rPr>
        <w:t xml:space="preserve"> </w:t>
      </w:r>
      <w:proofErr w:type="spellStart"/>
      <w:r w:rsidRPr="00DC54F8">
        <w:rPr>
          <w:sz w:val="20"/>
          <w:szCs w:val="20"/>
          <w:lang w:val="en-US"/>
        </w:rPr>
        <w:t>пронашло</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у </w:t>
      </w:r>
      <w:proofErr w:type="spellStart"/>
      <w:r w:rsidRPr="00DC54F8">
        <w:rPr>
          <w:sz w:val="20"/>
          <w:szCs w:val="20"/>
          <w:lang w:val="en-US"/>
        </w:rPr>
        <w:t>отварању</w:t>
      </w:r>
      <w:proofErr w:type="spellEnd"/>
      <w:r w:rsidRPr="00DC54F8">
        <w:rPr>
          <w:sz w:val="20"/>
          <w:szCs w:val="20"/>
          <w:lang w:val="en-US"/>
        </w:rPr>
        <w:t xml:space="preserve"> </w:t>
      </w:r>
      <w:proofErr w:type="spellStart"/>
      <w:r w:rsidRPr="00DC54F8">
        <w:rPr>
          <w:sz w:val="20"/>
          <w:szCs w:val="20"/>
          <w:lang w:val="en-US"/>
        </w:rPr>
        <w:t>предузећа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прераду</w:t>
      </w:r>
      <w:proofErr w:type="spellEnd"/>
      <w:r w:rsidRPr="00DC54F8">
        <w:rPr>
          <w:sz w:val="20"/>
          <w:szCs w:val="20"/>
          <w:lang w:val="en-US"/>
        </w:rPr>
        <w:t xml:space="preserve"> </w:t>
      </w:r>
      <w:proofErr w:type="spellStart"/>
      <w:r w:rsidRPr="00DC54F8">
        <w:rPr>
          <w:sz w:val="20"/>
          <w:szCs w:val="20"/>
          <w:lang w:val="en-US"/>
        </w:rPr>
        <w:t>сировина</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дрвета</w:t>
      </w:r>
      <w:proofErr w:type="spellEnd"/>
      <w:r w:rsidRPr="00DC54F8">
        <w:rPr>
          <w:sz w:val="20"/>
          <w:szCs w:val="20"/>
          <w:lang w:val="en-US"/>
        </w:rPr>
        <w:t xml:space="preserve"> </w:t>
      </w:r>
      <w:proofErr w:type="spellStart"/>
      <w:r w:rsidRPr="00DC54F8">
        <w:rPr>
          <w:sz w:val="20"/>
          <w:szCs w:val="20"/>
          <w:lang w:val="en-US"/>
        </w:rPr>
        <w:t>Biotherm</w:t>
      </w:r>
      <w:proofErr w:type="spellEnd"/>
      <w:r w:rsidRPr="00DC54F8">
        <w:rPr>
          <w:sz w:val="20"/>
          <w:szCs w:val="20"/>
          <w:lang w:val="en-US"/>
        </w:rPr>
        <w:t xml:space="preserve"> </w:t>
      </w:r>
      <w:proofErr w:type="spellStart"/>
      <w:r w:rsidRPr="00DC54F8">
        <w:rPr>
          <w:sz w:val="20"/>
          <w:szCs w:val="20"/>
          <w:lang w:val="en-US"/>
        </w:rPr>
        <w:t>из</w:t>
      </w:r>
      <w:proofErr w:type="spellEnd"/>
      <w:r w:rsidRPr="00DC54F8">
        <w:rPr>
          <w:sz w:val="20"/>
          <w:szCs w:val="20"/>
          <w:lang w:val="en-US"/>
        </w:rPr>
        <w:t xml:space="preserve"> </w:t>
      </w:r>
      <w:proofErr w:type="spellStart"/>
      <w:r w:rsidRPr="00DC54F8">
        <w:rPr>
          <w:sz w:val="20"/>
          <w:szCs w:val="20"/>
          <w:lang w:val="en-US"/>
        </w:rPr>
        <w:t>Гуче</w:t>
      </w:r>
      <w:proofErr w:type="spellEnd"/>
      <w:r w:rsidRPr="00DC54F8">
        <w:rPr>
          <w:sz w:val="20"/>
          <w:szCs w:val="20"/>
          <w:lang w:val="en-US"/>
        </w:rPr>
        <w:t xml:space="preserve"> и </w:t>
      </w:r>
      <w:proofErr w:type="spellStart"/>
      <w:r w:rsidRPr="00DC54F8">
        <w:rPr>
          <w:sz w:val="20"/>
          <w:szCs w:val="20"/>
          <w:lang w:val="en-US"/>
        </w:rPr>
        <w:t>које</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дрвеног</w:t>
      </w:r>
      <w:proofErr w:type="spellEnd"/>
      <w:r w:rsidRPr="00DC54F8">
        <w:rPr>
          <w:sz w:val="20"/>
          <w:szCs w:val="20"/>
          <w:lang w:val="en-US"/>
        </w:rPr>
        <w:t xml:space="preserve"> </w:t>
      </w:r>
      <w:proofErr w:type="spellStart"/>
      <w:r w:rsidRPr="00DC54F8">
        <w:rPr>
          <w:sz w:val="20"/>
          <w:szCs w:val="20"/>
          <w:lang w:val="en-US"/>
        </w:rPr>
        <w:t>отпада</w:t>
      </w:r>
      <w:proofErr w:type="spellEnd"/>
      <w:r w:rsidRPr="00DC54F8">
        <w:rPr>
          <w:sz w:val="20"/>
          <w:szCs w:val="20"/>
          <w:lang w:val="en-US"/>
        </w:rPr>
        <w:t xml:space="preserve"> </w:t>
      </w:r>
      <w:proofErr w:type="spellStart"/>
      <w:r w:rsidRPr="00DC54F8">
        <w:rPr>
          <w:sz w:val="20"/>
          <w:szCs w:val="20"/>
          <w:lang w:val="en-US"/>
        </w:rPr>
        <w:t>прави</w:t>
      </w:r>
      <w:proofErr w:type="spellEnd"/>
      <w:r w:rsidRPr="00DC54F8">
        <w:rPr>
          <w:sz w:val="20"/>
          <w:szCs w:val="20"/>
          <w:lang w:val="en-US"/>
        </w:rPr>
        <w:t xml:space="preserve"> </w:t>
      </w:r>
      <w:proofErr w:type="spellStart"/>
      <w:r w:rsidRPr="00DC54F8">
        <w:rPr>
          <w:sz w:val="20"/>
          <w:szCs w:val="20"/>
          <w:lang w:val="en-US"/>
        </w:rPr>
        <w:t>пелет</w:t>
      </w:r>
      <w:proofErr w:type="spellEnd"/>
      <w:r w:rsidRPr="00DC54F8">
        <w:rPr>
          <w:sz w:val="20"/>
          <w:szCs w:val="20"/>
          <w:lang w:val="en-US"/>
        </w:rPr>
        <w:t xml:space="preserve"> и </w:t>
      </w:r>
      <w:proofErr w:type="spellStart"/>
      <w:r w:rsidRPr="00DC54F8">
        <w:rPr>
          <w:sz w:val="20"/>
          <w:szCs w:val="20"/>
          <w:lang w:val="en-US"/>
        </w:rPr>
        <w:t>сличне</w:t>
      </w:r>
      <w:proofErr w:type="spellEnd"/>
      <w:r w:rsidRPr="00DC54F8">
        <w:rPr>
          <w:sz w:val="20"/>
          <w:szCs w:val="20"/>
          <w:lang w:val="en-US"/>
        </w:rPr>
        <w:t xml:space="preserve"> </w:t>
      </w:r>
      <w:proofErr w:type="spellStart"/>
      <w:r w:rsidRPr="00DC54F8">
        <w:rPr>
          <w:sz w:val="20"/>
          <w:szCs w:val="20"/>
          <w:lang w:val="en-US"/>
        </w:rPr>
        <w:t>производе</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септембра</w:t>
      </w:r>
      <w:proofErr w:type="spellEnd"/>
      <w:r w:rsidRPr="00DC54F8">
        <w:rPr>
          <w:sz w:val="20"/>
          <w:szCs w:val="20"/>
          <w:lang w:val="en-US"/>
        </w:rPr>
        <w:t xml:space="preserve"> 2007.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градском</w:t>
      </w:r>
      <w:proofErr w:type="spellEnd"/>
      <w:r w:rsidRPr="00DC54F8">
        <w:rPr>
          <w:sz w:val="20"/>
          <w:szCs w:val="20"/>
          <w:lang w:val="en-US"/>
        </w:rPr>
        <w:t xml:space="preserve"> </w:t>
      </w:r>
      <w:proofErr w:type="spellStart"/>
      <w:r w:rsidRPr="00DC54F8">
        <w:rPr>
          <w:sz w:val="20"/>
          <w:szCs w:val="20"/>
          <w:lang w:val="en-US"/>
        </w:rPr>
        <w:t>подручју</w:t>
      </w:r>
      <w:proofErr w:type="spellEnd"/>
      <w:r w:rsidRPr="00DC54F8">
        <w:rPr>
          <w:sz w:val="20"/>
          <w:szCs w:val="20"/>
          <w:lang w:val="en-US"/>
        </w:rPr>
        <w:t xml:space="preserve"> </w:t>
      </w:r>
      <w:proofErr w:type="spellStart"/>
      <w:r w:rsidRPr="00DC54F8">
        <w:rPr>
          <w:sz w:val="20"/>
          <w:szCs w:val="20"/>
          <w:lang w:val="en-US"/>
        </w:rPr>
        <w:t>Ивањице</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покренута</w:t>
      </w:r>
      <w:proofErr w:type="spellEnd"/>
      <w:r w:rsidRPr="00DC54F8">
        <w:rPr>
          <w:sz w:val="20"/>
          <w:szCs w:val="20"/>
          <w:lang w:val="en-US"/>
        </w:rPr>
        <w:t xml:space="preserve"> </w:t>
      </w:r>
      <w:proofErr w:type="spellStart"/>
      <w:r w:rsidRPr="00DC54F8">
        <w:rPr>
          <w:sz w:val="20"/>
          <w:szCs w:val="20"/>
          <w:lang w:val="en-US"/>
        </w:rPr>
        <w:t>акција</w:t>
      </w:r>
      <w:proofErr w:type="spellEnd"/>
      <w:r w:rsidRPr="00DC54F8">
        <w:rPr>
          <w:sz w:val="20"/>
          <w:szCs w:val="20"/>
          <w:lang w:val="en-US"/>
        </w:rPr>
        <w:t xml:space="preserve"> </w:t>
      </w:r>
      <w:proofErr w:type="spellStart"/>
      <w:r w:rsidRPr="00DC54F8">
        <w:rPr>
          <w:sz w:val="20"/>
          <w:szCs w:val="20"/>
          <w:lang w:val="en-US"/>
        </w:rPr>
        <w:t>прикупљања</w:t>
      </w:r>
      <w:proofErr w:type="spellEnd"/>
      <w:r w:rsidRPr="00DC54F8">
        <w:rPr>
          <w:sz w:val="20"/>
          <w:szCs w:val="20"/>
          <w:lang w:val="en-US"/>
        </w:rPr>
        <w:t xml:space="preserve"> </w:t>
      </w:r>
      <w:proofErr w:type="spellStart"/>
      <w:r w:rsidRPr="00DC54F8">
        <w:rPr>
          <w:sz w:val="20"/>
          <w:szCs w:val="20"/>
          <w:lang w:val="en-US"/>
        </w:rPr>
        <w:t>отпада</w:t>
      </w:r>
      <w:proofErr w:type="spellEnd"/>
      <w:r w:rsidRPr="00DC54F8">
        <w:rPr>
          <w:sz w:val="20"/>
          <w:szCs w:val="20"/>
          <w:lang w:val="en-US"/>
        </w:rPr>
        <w:t xml:space="preserve"> </w:t>
      </w:r>
      <w:proofErr w:type="spellStart"/>
      <w:r w:rsidRPr="00DC54F8">
        <w:rPr>
          <w:sz w:val="20"/>
          <w:szCs w:val="20"/>
          <w:lang w:val="en-US"/>
        </w:rPr>
        <w:t>погодног</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рециклажу</w:t>
      </w:r>
      <w:proofErr w:type="spellEnd"/>
      <w:r w:rsidRPr="00DC54F8">
        <w:rPr>
          <w:sz w:val="20"/>
          <w:szCs w:val="20"/>
          <w:lang w:val="en-US"/>
        </w:rPr>
        <w:t xml:space="preserve">, </w:t>
      </w:r>
      <w:proofErr w:type="spellStart"/>
      <w:r w:rsidRPr="00DC54F8">
        <w:rPr>
          <w:sz w:val="20"/>
          <w:szCs w:val="20"/>
          <w:lang w:val="en-US"/>
        </w:rPr>
        <w:t>постављањем</w:t>
      </w:r>
      <w:proofErr w:type="spellEnd"/>
      <w:r w:rsidRPr="00DC54F8">
        <w:rPr>
          <w:sz w:val="20"/>
          <w:szCs w:val="20"/>
          <w:lang w:val="en-US"/>
        </w:rPr>
        <w:t xml:space="preserve"> </w:t>
      </w:r>
      <w:proofErr w:type="spellStart"/>
      <w:r w:rsidRPr="00DC54F8">
        <w:rPr>
          <w:sz w:val="20"/>
          <w:szCs w:val="20"/>
          <w:lang w:val="en-US"/>
        </w:rPr>
        <w:t>специјалних</w:t>
      </w:r>
      <w:proofErr w:type="spellEnd"/>
      <w:r w:rsidRPr="00DC54F8">
        <w:rPr>
          <w:sz w:val="20"/>
          <w:szCs w:val="20"/>
          <w:lang w:val="en-US"/>
        </w:rPr>
        <w:t xml:space="preserve"> </w:t>
      </w:r>
      <w:proofErr w:type="spellStart"/>
      <w:r w:rsidRPr="00DC54F8">
        <w:rPr>
          <w:sz w:val="20"/>
          <w:szCs w:val="20"/>
          <w:lang w:val="en-US"/>
        </w:rPr>
        <w:t>контејнера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прикупљање</w:t>
      </w:r>
      <w:proofErr w:type="spellEnd"/>
      <w:r w:rsidRPr="00DC54F8">
        <w:rPr>
          <w:sz w:val="20"/>
          <w:szCs w:val="20"/>
          <w:lang w:val="en-US"/>
        </w:rPr>
        <w:t xml:space="preserve"> </w:t>
      </w:r>
      <w:proofErr w:type="spellStart"/>
      <w:r w:rsidRPr="00DC54F8">
        <w:rPr>
          <w:sz w:val="20"/>
          <w:szCs w:val="20"/>
          <w:lang w:val="en-US"/>
        </w:rPr>
        <w:t>папира</w:t>
      </w:r>
      <w:proofErr w:type="spellEnd"/>
      <w:r w:rsidRPr="00DC54F8">
        <w:rPr>
          <w:sz w:val="20"/>
          <w:szCs w:val="20"/>
          <w:lang w:val="en-US"/>
        </w:rPr>
        <w:t xml:space="preserve"> и </w:t>
      </w:r>
      <w:proofErr w:type="spellStart"/>
      <w:r w:rsidRPr="00DC54F8">
        <w:rPr>
          <w:sz w:val="20"/>
          <w:szCs w:val="20"/>
          <w:lang w:val="en-US"/>
        </w:rPr>
        <w:t>пластичне</w:t>
      </w:r>
      <w:proofErr w:type="spellEnd"/>
      <w:r w:rsidRPr="00DC54F8">
        <w:rPr>
          <w:sz w:val="20"/>
          <w:szCs w:val="20"/>
          <w:lang w:val="en-US"/>
        </w:rPr>
        <w:t xml:space="preserve"> </w:t>
      </w:r>
      <w:proofErr w:type="spellStart"/>
      <w:r w:rsidRPr="00DC54F8">
        <w:rPr>
          <w:sz w:val="20"/>
          <w:szCs w:val="20"/>
          <w:lang w:val="en-US"/>
        </w:rPr>
        <w:t>амбалаже</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сада</w:t>
      </w:r>
      <w:proofErr w:type="spellEnd"/>
      <w:r w:rsidRPr="00DC54F8">
        <w:rPr>
          <w:sz w:val="20"/>
          <w:szCs w:val="20"/>
          <w:lang w:val="en-US"/>
        </w:rPr>
        <w:t xml:space="preserve"> </w:t>
      </w:r>
      <w:proofErr w:type="spellStart"/>
      <w:r w:rsidRPr="00DC54F8">
        <w:rPr>
          <w:sz w:val="20"/>
          <w:szCs w:val="20"/>
          <w:lang w:val="en-US"/>
        </w:rPr>
        <w:t>не</w:t>
      </w:r>
      <w:proofErr w:type="spellEnd"/>
      <w:r w:rsidRPr="00DC54F8">
        <w:rPr>
          <w:sz w:val="20"/>
          <w:szCs w:val="20"/>
          <w:lang w:val="en-US"/>
        </w:rPr>
        <w:t xml:space="preserve"> </w:t>
      </w:r>
      <w:proofErr w:type="spellStart"/>
      <w:r w:rsidRPr="00DC54F8">
        <w:rPr>
          <w:sz w:val="20"/>
          <w:szCs w:val="20"/>
          <w:lang w:val="en-US"/>
        </w:rPr>
        <w:t>постоји</w:t>
      </w:r>
      <w:proofErr w:type="spellEnd"/>
      <w:r w:rsidRPr="00DC54F8">
        <w:rPr>
          <w:sz w:val="20"/>
          <w:szCs w:val="20"/>
          <w:lang w:val="en-US"/>
        </w:rPr>
        <w:t xml:space="preserve"> </w:t>
      </w:r>
      <w:proofErr w:type="spellStart"/>
      <w:r w:rsidRPr="00DC54F8">
        <w:rPr>
          <w:sz w:val="20"/>
          <w:szCs w:val="20"/>
          <w:lang w:val="en-US"/>
        </w:rPr>
        <w:t>привредно</w:t>
      </w:r>
      <w:proofErr w:type="spellEnd"/>
      <w:r w:rsidRPr="00DC54F8">
        <w:rPr>
          <w:sz w:val="20"/>
          <w:szCs w:val="20"/>
          <w:lang w:val="en-US"/>
        </w:rPr>
        <w:t xml:space="preserve"> </w:t>
      </w:r>
      <w:proofErr w:type="spellStart"/>
      <w:r w:rsidRPr="00DC54F8">
        <w:rPr>
          <w:sz w:val="20"/>
          <w:szCs w:val="20"/>
          <w:lang w:val="en-US"/>
        </w:rPr>
        <w:t>друштво</w:t>
      </w:r>
      <w:proofErr w:type="spellEnd"/>
      <w:r w:rsidRPr="00DC54F8">
        <w:rPr>
          <w:sz w:val="20"/>
          <w:szCs w:val="20"/>
          <w:lang w:val="en-US"/>
        </w:rPr>
        <w:t xml:space="preserve"> </w:t>
      </w:r>
      <w:proofErr w:type="spellStart"/>
      <w:r w:rsidRPr="00DC54F8">
        <w:rPr>
          <w:sz w:val="20"/>
          <w:szCs w:val="20"/>
          <w:lang w:val="en-US"/>
        </w:rPr>
        <w:t>које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бави</w:t>
      </w:r>
      <w:proofErr w:type="spellEnd"/>
      <w:r w:rsidRPr="00DC54F8">
        <w:rPr>
          <w:sz w:val="20"/>
          <w:szCs w:val="20"/>
          <w:lang w:val="en-US"/>
        </w:rPr>
        <w:t xml:space="preserve"> </w:t>
      </w:r>
      <w:proofErr w:type="spellStart"/>
      <w:r w:rsidRPr="00DC54F8">
        <w:rPr>
          <w:sz w:val="20"/>
          <w:szCs w:val="20"/>
          <w:lang w:val="en-US"/>
        </w:rPr>
        <w:t>рециклажом</w:t>
      </w:r>
      <w:proofErr w:type="spellEnd"/>
      <w:r w:rsidRPr="00DC54F8">
        <w:rPr>
          <w:sz w:val="20"/>
          <w:szCs w:val="20"/>
          <w:lang w:val="en-US"/>
        </w:rPr>
        <w:t xml:space="preserve">, а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прикупљање</w:t>
      </w:r>
      <w:proofErr w:type="spellEnd"/>
      <w:r w:rsidRPr="00DC54F8">
        <w:rPr>
          <w:sz w:val="20"/>
          <w:szCs w:val="20"/>
          <w:lang w:val="en-US"/>
        </w:rPr>
        <w:t xml:space="preserve"> </w:t>
      </w:r>
      <w:proofErr w:type="spellStart"/>
      <w:r w:rsidRPr="00DC54F8">
        <w:rPr>
          <w:sz w:val="20"/>
          <w:szCs w:val="20"/>
          <w:lang w:val="en-US"/>
        </w:rPr>
        <w:t>отпада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рециклажу</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одговорно</w:t>
      </w:r>
      <w:proofErr w:type="spellEnd"/>
      <w:r w:rsidRPr="00DC54F8">
        <w:rPr>
          <w:sz w:val="20"/>
          <w:szCs w:val="20"/>
          <w:lang w:val="en-US"/>
        </w:rPr>
        <w:t xml:space="preserve"> </w:t>
      </w:r>
      <w:proofErr w:type="gramStart"/>
      <w:r w:rsidRPr="00DC54F8">
        <w:rPr>
          <w:sz w:val="20"/>
          <w:szCs w:val="20"/>
          <w:lang w:val="en-US"/>
        </w:rPr>
        <w:t>ЈКП ,,</w:t>
      </w:r>
      <w:proofErr w:type="spellStart"/>
      <w:r w:rsidRPr="00DC54F8">
        <w:rPr>
          <w:sz w:val="20"/>
          <w:szCs w:val="20"/>
          <w:lang w:val="en-US"/>
        </w:rPr>
        <w:t>Комунално</w:t>
      </w:r>
      <w:proofErr w:type="spellEnd"/>
      <w:proofErr w:type="gram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
    <w:p w14:paraId="30E474AF" w14:textId="77777777" w:rsidR="00DC54F8" w:rsidRPr="00DC54F8" w:rsidRDefault="00DC54F8" w:rsidP="00DC54F8">
      <w:pPr>
        <w:ind w:firstLine="708"/>
        <w:jc w:val="both"/>
        <w:rPr>
          <w:sz w:val="20"/>
          <w:szCs w:val="20"/>
          <w:lang w:val="en-US"/>
        </w:rPr>
      </w:pPr>
      <w:proofErr w:type="spellStart"/>
      <w:r w:rsidRPr="00DC54F8">
        <w:rPr>
          <w:b/>
          <w:sz w:val="20"/>
          <w:szCs w:val="20"/>
          <w:lang w:val="en-US"/>
        </w:rPr>
        <w:t>Електрификација</w:t>
      </w:r>
      <w:proofErr w:type="spellEnd"/>
      <w:r w:rsidRPr="00DC54F8">
        <w:rPr>
          <w:b/>
          <w:sz w:val="20"/>
          <w:szCs w:val="20"/>
          <w:lang w:val="en-US"/>
        </w:rPr>
        <w:t xml:space="preserve">, </w:t>
      </w:r>
      <w:proofErr w:type="spellStart"/>
      <w:r w:rsidRPr="00DC54F8">
        <w:rPr>
          <w:b/>
          <w:sz w:val="20"/>
          <w:szCs w:val="20"/>
          <w:lang w:val="en-US"/>
        </w:rPr>
        <w:t>гасификација</w:t>
      </w:r>
      <w:proofErr w:type="spellEnd"/>
      <w:r w:rsidRPr="00DC54F8">
        <w:rPr>
          <w:b/>
          <w:sz w:val="20"/>
          <w:szCs w:val="20"/>
          <w:lang w:val="en-US"/>
        </w:rPr>
        <w:t xml:space="preserve"> и </w:t>
      </w:r>
      <w:proofErr w:type="spellStart"/>
      <w:r w:rsidRPr="00DC54F8">
        <w:rPr>
          <w:b/>
          <w:sz w:val="20"/>
          <w:szCs w:val="20"/>
          <w:lang w:val="en-US"/>
        </w:rPr>
        <w:t>грејање</w:t>
      </w:r>
      <w:proofErr w:type="spellEnd"/>
      <w:r w:rsidRPr="00DC54F8">
        <w:rPr>
          <w:sz w:val="20"/>
          <w:szCs w:val="20"/>
          <w:lang w:val="en-US"/>
        </w:rPr>
        <w:t xml:space="preserve"> </w:t>
      </w:r>
      <w:proofErr w:type="gramStart"/>
      <w:r w:rsidRPr="00DC54F8">
        <w:rPr>
          <w:sz w:val="20"/>
          <w:szCs w:val="20"/>
          <w:lang w:val="en-US"/>
        </w:rPr>
        <w:t xml:space="preserve">-  </w:t>
      </w:r>
      <w:proofErr w:type="spellStart"/>
      <w:r w:rsidRPr="00DC54F8">
        <w:rPr>
          <w:sz w:val="20"/>
          <w:szCs w:val="20"/>
          <w:lang w:val="en-US"/>
        </w:rPr>
        <w:t>Трафостаница</w:t>
      </w:r>
      <w:proofErr w:type="spellEnd"/>
      <w:proofErr w:type="gramEnd"/>
      <w:r w:rsidRPr="00DC54F8">
        <w:rPr>
          <w:sz w:val="20"/>
          <w:szCs w:val="20"/>
          <w:lang w:val="en-US"/>
        </w:rPr>
        <w:t xml:space="preserve"> 110/35 kV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далеководи</w:t>
      </w:r>
      <w:proofErr w:type="spellEnd"/>
      <w:r w:rsidRPr="00DC54F8">
        <w:rPr>
          <w:sz w:val="20"/>
          <w:szCs w:val="20"/>
          <w:lang w:val="en-US"/>
        </w:rPr>
        <w:t xml:space="preserve"> 35 </w:t>
      </w:r>
      <w:proofErr w:type="spellStart"/>
      <w:r w:rsidRPr="00DC54F8">
        <w:rPr>
          <w:sz w:val="20"/>
          <w:szCs w:val="20"/>
          <w:lang w:val="en-US"/>
        </w:rPr>
        <w:t>кV</w:t>
      </w:r>
      <w:proofErr w:type="spellEnd"/>
      <w:r w:rsidRPr="00DC54F8">
        <w:rPr>
          <w:sz w:val="20"/>
          <w:szCs w:val="20"/>
          <w:lang w:val="en-US"/>
        </w:rPr>
        <w:t xml:space="preserve"> и </w:t>
      </w:r>
      <w:proofErr w:type="spellStart"/>
      <w:r w:rsidRPr="00DC54F8">
        <w:rPr>
          <w:sz w:val="20"/>
          <w:szCs w:val="20"/>
          <w:lang w:val="en-US"/>
        </w:rPr>
        <w:t>трафостанице</w:t>
      </w:r>
      <w:proofErr w:type="spellEnd"/>
      <w:r w:rsidRPr="00DC54F8">
        <w:rPr>
          <w:sz w:val="20"/>
          <w:szCs w:val="20"/>
          <w:lang w:val="en-US"/>
        </w:rPr>
        <w:t xml:space="preserve"> 35/10 </w:t>
      </w:r>
      <w:proofErr w:type="spellStart"/>
      <w:r w:rsidRPr="00DC54F8">
        <w:rPr>
          <w:sz w:val="20"/>
          <w:szCs w:val="20"/>
          <w:lang w:val="en-US"/>
        </w:rPr>
        <w:t>кV</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примарни</w:t>
      </w:r>
      <w:proofErr w:type="spellEnd"/>
      <w:r w:rsidRPr="00DC54F8">
        <w:rPr>
          <w:sz w:val="20"/>
          <w:szCs w:val="20"/>
          <w:lang w:val="en-US"/>
        </w:rPr>
        <w:t xml:space="preserve"> </w:t>
      </w:r>
      <w:proofErr w:type="spellStart"/>
      <w:r w:rsidRPr="00DC54F8">
        <w:rPr>
          <w:sz w:val="20"/>
          <w:szCs w:val="20"/>
          <w:lang w:val="en-US"/>
        </w:rPr>
        <w:t>високонапонски</w:t>
      </w:r>
      <w:proofErr w:type="spellEnd"/>
      <w:r w:rsidRPr="00DC54F8">
        <w:rPr>
          <w:sz w:val="20"/>
          <w:szCs w:val="20"/>
          <w:lang w:val="en-US"/>
        </w:rPr>
        <w:t xml:space="preserve"> </w:t>
      </w:r>
      <w:proofErr w:type="spellStart"/>
      <w:r w:rsidRPr="00DC54F8">
        <w:rPr>
          <w:sz w:val="20"/>
          <w:szCs w:val="20"/>
          <w:lang w:val="en-US"/>
        </w:rPr>
        <w:t>објекти</w:t>
      </w:r>
      <w:proofErr w:type="spellEnd"/>
      <w:r w:rsidRPr="00DC54F8">
        <w:rPr>
          <w:sz w:val="20"/>
          <w:szCs w:val="20"/>
          <w:lang w:val="en-US"/>
        </w:rPr>
        <w:t xml:space="preserve">, </w:t>
      </w:r>
      <w:proofErr w:type="spellStart"/>
      <w:r w:rsidRPr="00DC54F8">
        <w:rPr>
          <w:sz w:val="20"/>
          <w:szCs w:val="20"/>
          <w:lang w:val="en-US"/>
        </w:rPr>
        <w:t>путем</w:t>
      </w:r>
      <w:proofErr w:type="spellEnd"/>
      <w:r w:rsidRPr="00DC54F8">
        <w:rPr>
          <w:sz w:val="20"/>
          <w:szCs w:val="20"/>
          <w:lang w:val="en-US"/>
        </w:rPr>
        <w:t xml:space="preserve"> </w:t>
      </w:r>
      <w:proofErr w:type="spellStart"/>
      <w:r w:rsidRPr="00DC54F8">
        <w:rPr>
          <w:sz w:val="20"/>
          <w:szCs w:val="20"/>
          <w:lang w:val="en-US"/>
        </w:rPr>
        <w:t>којих</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врши</w:t>
      </w:r>
      <w:proofErr w:type="spellEnd"/>
      <w:r w:rsidRPr="00DC54F8">
        <w:rPr>
          <w:sz w:val="20"/>
          <w:szCs w:val="20"/>
          <w:lang w:val="en-US"/>
        </w:rPr>
        <w:t xml:space="preserve"> </w:t>
      </w:r>
      <w:proofErr w:type="spellStart"/>
      <w:r w:rsidRPr="00DC54F8">
        <w:rPr>
          <w:sz w:val="20"/>
          <w:szCs w:val="20"/>
          <w:lang w:val="en-US"/>
        </w:rPr>
        <w:t>дистрибуција</w:t>
      </w:r>
      <w:proofErr w:type="spellEnd"/>
      <w:r w:rsidRPr="00DC54F8">
        <w:rPr>
          <w:sz w:val="20"/>
          <w:szCs w:val="20"/>
          <w:lang w:val="en-US"/>
        </w:rPr>
        <w:t xml:space="preserve"> </w:t>
      </w:r>
      <w:proofErr w:type="spellStart"/>
      <w:r w:rsidRPr="00DC54F8">
        <w:rPr>
          <w:sz w:val="20"/>
          <w:szCs w:val="20"/>
          <w:lang w:val="en-US"/>
        </w:rPr>
        <w:t>електричне</w:t>
      </w:r>
      <w:proofErr w:type="spellEnd"/>
      <w:r w:rsidRPr="00DC54F8">
        <w:rPr>
          <w:sz w:val="20"/>
          <w:szCs w:val="20"/>
          <w:lang w:val="en-US"/>
        </w:rPr>
        <w:t xml:space="preserve"> </w:t>
      </w:r>
      <w:proofErr w:type="spellStart"/>
      <w:r w:rsidRPr="00DC54F8">
        <w:rPr>
          <w:sz w:val="20"/>
          <w:szCs w:val="20"/>
          <w:lang w:val="en-US"/>
        </w:rPr>
        <w:t>енергије</w:t>
      </w:r>
      <w:proofErr w:type="spellEnd"/>
      <w:r w:rsidRPr="00DC54F8">
        <w:rPr>
          <w:sz w:val="20"/>
          <w:szCs w:val="20"/>
          <w:lang w:val="en-US"/>
        </w:rPr>
        <w:t xml:space="preserve"> </w:t>
      </w:r>
      <w:proofErr w:type="spellStart"/>
      <w:r w:rsidRPr="00DC54F8">
        <w:rPr>
          <w:sz w:val="20"/>
          <w:szCs w:val="20"/>
          <w:lang w:val="en-US"/>
        </w:rPr>
        <w:t>до</w:t>
      </w:r>
      <w:proofErr w:type="spellEnd"/>
      <w:r w:rsidRPr="00DC54F8">
        <w:rPr>
          <w:sz w:val="20"/>
          <w:szCs w:val="20"/>
          <w:lang w:val="en-US"/>
        </w:rPr>
        <w:t xml:space="preserve"> </w:t>
      </w:r>
      <w:proofErr w:type="spellStart"/>
      <w:r w:rsidRPr="00DC54F8">
        <w:rPr>
          <w:sz w:val="20"/>
          <w:szCs w:val="20"/>
          <w:lang w:val="en-US"/>
        </w:rPr>
        <w:t>потрошача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подручју</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Капацитети</w:t>
      </w:r>
      <w:proofErr w:type="spellEnd"/>
      <w:r w:rsidRPr="00DC54F8">
        <w:rPr>
          <w:sz w:val="20"/>
          <w:szCs w:val="20"/>
          <w:lang w:val="en-US"/>
        </w:rPr>
        <w:t xml:space="preserve"> </w:t>
      </w:r>
      <w:proofErr w:type="spellStart"/>
      <w:r w:rsidRPr="00DC54F8">
        <w:rPr>
          <w:sz w:val="20"/>
          <w:szCs w:val="20"/>
          <w:lang w:val="en-US"/>
        </w:rPr>
        <w:t>трафостанице</w:t>
      </w:r>
      <w:proofErr w:type="spellEnd"/>
      <w:r w:rsidRPr="00DC54F8">
        <w:rPr>
          <w:sz w:val="20"/>
          <w:szCs w:val="20"/>
          <w:lang w:val="en-US"/>
        </w:rPr>
        <w:t xml:space="preserve"> 110/35 </w:t>
      </w:r>
      <w:proofErr w:type="spellStart"/>
      <w:r w:rsidRPr="00DC54F8">
        <w:rPr>
          <w:sz w:val="20"/>
          <w:szCs w:val="20"/>
          <w:lang w:val="en-US"/>
        </w:rPr>
        <w:t>кV</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задовољавајући</w:t>
      </w:r>
      <w:proofErr w:type="spellEnd"/>
      <w:r w:rsidRPr="00DC54F8">
        <w:rPr>
          <w:sz w:val="20"/>
          <w:szCs w:val="20"/>
          <w:lang w:val="en-US"/>
        </w:rPr>
        <w:t xml:space="preserve">, </w:t>
      </w:r>
      <w:proofErr w:type="spellStart"/>
      <w:r w:rsidRPr="00DC54F8">
        <w:rPr>
          <w:sz w:val="20"/>
          <w:szCs w:val="20"/>
          <w:lang w:val="en-US"/>
        </w:rPr>
        <w:t>али</w:t>
      </w:r>
      <w:proofErr w:type="spellEnd"/>
      <w:r w:rsidRPr="00DC54F8">
        <w:rPr>
          <w:sz w:val="20"/>
          <w:szCs w:val="20"/>
          <w:lang w:val="en-US"/>
        </w:rPr>
        <w:t xml:space="preserve"> </w:t>
      </w:r>
      <w:proofErr w:type="spellStart"/>
      <w:r w:rsidRPr="00DC54F8">
        <w:rPr>
          <w:sz w:val="20"/>
          <w:szCs w:val="20"/>
          <w:lang w:val="en-US"/>
        </w:rPr>
        <w:t>не</w:t>
      </w:r>
      <w:proofErr w:type="spellEnd"/>
      <w:r w:rsidRPr="00DC54F8">
        <w:rPr>
          <w:sz w:val="20"/>
          <w:szCs w:val="20"/>
          <w:lang w:val="en-US"/>
        </w:rPr>
        <w:t xml:space="preserve"> и </w:t>
      </w:r>
      <w:proofErr w:type="spellStart"/>
      <w:r w:rsidRPr="00DC54F8">
        <w:rPr>
          <w:sz w:val="20"/>
          <w:szCs w:val="20"/>
          <w:lang w:val="en-US"/>
        </w:rPr>
        <w:t>довољни</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потребе</w:t>
      </w:r>
      <w:proofErr w:type="spellEnd"/>
      <w:r w:rsidRPr="00DC54F8">
        <w:rPr>
          <w:sz w:val="20"/>
          <w:szCs w:val="20"/>
          <w:lang w:val="en-US"/>
        </w:rPr>
        <w:t xml:space="preserve"> </w:t>
      </w:r>
      <w:proofErr w:type="spellStart"/>
      <w:r w:rsidRPr="00DC54F8">
        <w:rPr>
          <w:sz w:val="20"/>
          <w:szCs w:val="20"/>
          <w:lang w:val="en-US"/>
        </w:rPr>
        <w:t>дугорочног</w:t>
      </w:r>
      <w:proofErr w:type="spellEnd"/>
      <w:r w:rsidRPr="00DC54F8">
        <w:rPr>
          <w:sz w:val="20"/>
          <w:szCs w:val="20"/>
          <w:lang w:val="en-US"/>
        </w:rPr>
        <w:t xml:space="preserve"> </w:t>
      </w:r>
      <w:proofErr w:type="spellStart"/>
      <w:r w:rsidRPr="00DC54F8">
        <w:rPr>
          <w:sz w:val="20"/>
          <w:szCs w:val="20"/>
          <w:lang w:val="en-US"/>
        </w:rPr>
        <w:t>развоја</w:t>
      </w:r>
      <w:proofErr w:type="spellEnd"/>
      <w:r w:rsidRPr="00DC54F8">
        <w:rPr>
          <w:sz w:val="20"/>
          <w:szCs w:val="20"/>
          <w:lang w:val="en-US"/>
        </w:rPr>
        <w:t xml:space="preserve">. </w:t>
      </w:r>
      <w:proofErr w:type="spellStart"/>
      <w:r w:rsidRPr="00DC54F8">
        <w:rPr>
          <w:sz w:val="20"/>
          <w:szCs w:val="20"/>
          <w:lang w:val="en-US"/>
        </w:rPr>
        <w:t>Напајање</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само</w:t>
      </w:r>
      <w:proofErr w:type="spellEnd"/>
      <w:r w:rsidRPr="00DC54F8">
        <w:rPr>
          <w:sz w:val="20"/>
          <w:szCs w:val="20"/>
          <w:lang w:val="en-US"/>
        </w:rPr>
        <w:t xml:space="preserve"> </w:t>
      </w:r>
      <w:proofErr w:type="spellStart"/>
      <w:r w:rsidRPr="00DC54F8">
        <w:rPr>
          <w:sz w:val="20"/>
          <w:szCs w:val="20"/>
          <w:lang w:val="en-US"/>
        </w:rPr>
        <w:t>путем</w:t>
      </w:r>
      <w:proofErr w:type="spellEnd"/>
      <w:r w:rsidRPr="00DC54F8">
        <w:rPr>
          <w:sz w:val="20"/>
          <w:szCs w:val="20"/>
          <w:lang w:val="en-US"/>
        </w:rPr>
        <w:t xml:space="preserve"> </w:t>
      </w:r>
      <w:proofErr w:type="spellStart"/>
      <w:r w:rsidRPr="00DC54F8">
        <w:rPr>
          <w:sz w:val="20"/>
          <w:szCs w:val="20"/>
          <w:lang w:val="en-US"/>
        </w:rPr>
        <w:t>једног</w:t>
      </w:r>
      <w:proofErr w:type="spellEnd"/>
      <w:r w:rsidRPr="00DC54F8">
        <w:rPr>
          <w:sz w:val="20"/>
          <w:szCs w:val="20"/>
          <w:lang w:val="en-US"/>
        </w:rPr>
        <w:t xml:space="preserve"> </w:t>
      </w:r>
      <w:proofErr w:type="spellStart"/>
      <w:r w:rsidRPr="00DC54F8">
        <w:rPr>
          <w:sz w:val="20"/>
          <w:szCs w:val="20"/>
          <w:lang w:val="en-US"/>
        </w:rPr>
        <w:t>далековода</w:t>
      </w:r>
      <w:proofErr w:type="spellEnd"/>
      <w:r w:rsidRPr="00DC54F8">
        <w:rPr>
          <w:sz w:val="20"/>
          <w:szCs w:val="20"/>
          <w:lang w:val="en-US"/>
        </w:rPr>
        <w:t xml:space="preserve"> 110 </w:t>
      </w:r>
      <w:proofErr w:type="spellStart"/>
      <w:r w:rsidRPr="00DC54F8">
        <w:rPr>
          <w:sz w:val="20"/>
          <w:szCs w:val="20"/>
          <w:lang w:val="en-US"/>
        </w:rPr>
        <w:t>кV</w:t>
      </w:r>
      <w:proofErr w:type="spellEnd"/>
      <w:r w:rsidRPr="00DC54F8">
        <w:rPr>
          <w:sz w:val="20"/>
          <w:szCs w:val="20"/>
          <w:lang w:val="en-US"/>
        </w:rPr>
        <w:t xml:space="preserve">, </w:t>
      </w:r>
      <w:proofErr w:type="spellStart"/>
      <w:r w:rsidRPr="00DC54F8">
        <w:rPr>
          <w:sz w:val="20"/>
          <w:szCs w:val="20"/>
          <w:lang w:val="en-US"/>
        </w:rPr>
        <w:t>без</w:t>
      </w:r>
      <w:proofErr w:type="spellEnd"/>
      <w:r w:rsidRPr="00DC54F8">
        <w:rPr>
          <w:sz w:val="20"/>
          <w:szCs w:val="20"/>
          <w:lang w:val="en-US"/>
        </w:rPr>
        <w:t xml:space="preserve"> </w:t>
      </w:r>
      <w:proofErr w:type="spellStart"/>
      <w:r w:rsidRPr="00DC54F8">
        <w:rPr>
          <w:sz w:val="20"/>
          <w:szCs w:val="20"/>
          <w:lang w:val="en-US"/>
        </w:rPr>
        <w:t>могућности</w:t>
      </w:r>
      <w:proofErr w:type="spellEnd"/>
      <w:r w:rsidRPr="00DC54F8">
        <w:rPr>
          <w:sz w:val="20"/>
          <w:szCs w:val="20"/>
          <w:lang w:val="en-US"/>
        </w:rPr>
        <w:t xml:space="preserve"> </w:t>
      </w:r>
      <w:proofErr w:type="spellStart"/>
      <w:r w:rsidRPr="00DC54F8">
        <w:rPr>
          <w:sz w:val="20"/>
          <w:szCs w:val="20"/>
          <w:lang w:val="en-US"/>
        </w:rPr>
        <w:t>резервног</w:t>
      </w:r>
      <w:proofErr w:type="spellEnd"/>
      <w:r w:rsidRPr="00DC54F8">
        <w:rPr>
          <w:sz w:val="20"/>
          <w:szCs w:val="20"/>
          <w:lang w:val="en-US"/>
        </w:rPr>
        <w:t xml:space="preserve"> </w:t>
      </w:r>
      <w:proofErr w:type="spellStart"/>
      <w:r w:rsidRPr="00DC54F8">
        <w:rPr>
          <w:sz w:val="20"/>
          <w:szCs w:val="20"/>
          <w:lang w:val="en-US"/>
        </w:rPr>
        <w:t>напајања</w:t>
      </w:r>
      <w:proofErr w:type="spellEnd"/>
      <w:r w:rsidRPr="00DC54F8">
        <w:rPr>
          <w:sz w:val="20"/>
          <w:szCs w:val="20"/>
          <w:lang w:val="en-US"/>
        </w:rPr>
        <w:t xml:space="preserve">, </w:t>
      </w:r>
      <w:proofErr w:type="spellStart"/>
      <w:r w:rsidRPr="00DC54F8">
        <w:rPr>
          <w:sz w:val="20"/>
          <w:szCs w:val="20"/>
          <w:lang w:val="en-US"/>
        </w:rPr>
        <w:t>представља</w:t>
      </w:r>
      <w:proofErr w:type="spellEnd"/>
      <w:r w:rsidRPr="00DC54F8">
        <w:rPr>
          <w:sz w:val="20"/>
          <w:szCs w:val="20"/>
          <w:lang w:val="en-US"/>
        </w:rPr>
        <w:t xml:space="preserve"> </w:t>
      </w:r>
      <w:proofErr w:type="spellStart"/>
      <w:r w:rsidRPr="00DC54F8">
        <w:rPr>
          <w:sz w:val="20"/>
          <w:szCs w:val="20"/>
          <w:lang w:val="en-US"/>
        </w:rPr>
        <w:t>озбиљан</w:t>
      </w:r>
      <w:proofErr w:type="spellEnd"/>
      <w:r w:rsidRPr="00DC54F8">
        <w:rPr>
          <w:sz w:val="20"/>
          <w:szCs w:val="20"/>
          <w:lang w:val="en-US"/>
        </w:rPr>
        <w:t xml:space="preserve"> </w:t>
      </w:r>
      <w:proofErr w:type="spellStart"/>
      <w:r w:rsidRPr="00DC54F8">
        <w:rPr>
          <w:sz w:val="20"/>
          <w:szCs w:val="20"/>
          <w:lang w:val="en-US"/>
        </w:rPr>
        <w:t>проблем</w:t>
      </w:r>
      <w:proofErr w:type="spellEnd"/>
      <w:r w:rsidRPr="00DC54F8">
        <w:rPr>
          <w:sz w:val="20"/>
          <w:szCs w:val="20"/>
          <w:lang w:val="en-US"/>
        </w:rPr>
        <w:t xml:space="preserve">, </w:t>
      </w:r>
      <w:proofErr w:type="spellStart"/>
      <w:r w:rsidRPr="00DC54F8">
        <w:rPr>
          <w:sz w:val="20"/>
          <w:szCs w:val="20"/>
          <w:lang w:val="en-US"/>
        </w:rPr>
        <w:t>због</w:t>
      </w:r>
      <w:proofErr w:type="spellEnd"/>
      <w:r w:rsidRPr="00DC54F8">
        <w:rPr>
          <w:sz w:val="20"/>
          <w:szCs w:val="20"/>
          <w:lang w:val="en-US"/>
        </w:rPr>
        <w:t xml:space="preserve"> </w:t>
      </w:r>
      <w:proofErr w:type="spellStart"/>
      <w:r w:rsidRPr="00DC54F8">
        <w:rPr>
          <w:sz w:val="20"/>
          <w:szCs w:val="20"/>
          <w:lang w:val="en-US"/>
        </w:rPr>
        <w:t>кога</w:t>
      </w:r>
      <w:proofErr w:type="spellEnd"/>
      <w:r w:rsidRPr="00DC54F8">
        <w:rPr>
          <w:sz w:val="20"/>
          <w:szCs w:val="20"/>
          <w:lang w:val="en-US"/>
        </w:rPr>
        <w:t xml:space="preserve"> </w:t>
      </w:r>
      <w:proofErr w:type="spellStart"/>
      <w:r w:rsidRPr="00DC54F8">
        <w:rPr>
          <w:sz w:val="20"/>
          <w:szCs w:val="20"/>
          <w:lang w:val="en-US"/>
        </w:rPr>
        <w:t>општина</w:t>
      </w:r>
      <w:proofErr w:type="spellEnd"/>
      <w:r w:rsidRPr="00DC54F8">
        <w:rPr>
          <w:sz w:val="20"/>
          <w:szCs w:val="20"/>
          <w:lang w:val="en-US"/>
        </w:rPr>
        <w:t xml:space="preserve"> </w:t>
      </w:r>
      <w:proofErr w:type="spellStart"/>
      <w:r w:rsidRPr="00DC54F8">
        <w:rPr>
          <w:sz w:val="20"/>
          <w:szCs w:val="20"/>
          <w:lang w:val="en-US"/>
        </w:rPr>
        <w:t>понекад</w:t>
      </w:r>
      <w:proofErr w:type="spellEnd"/>
      <w:r w:rsidRPr="00DC54F8">
        <w:rPr>
          <w:sz w:val="20"/>
          <w:szCs w:val="20"/>
          <w:lang w:val="en-US"/>
        </w:rPr>
        <w:t xml:space="preserve">, </w:t>
      </w:r>
      <w:proofErr w:type="spellStart"/>
      <w:r w:rsidRPr="00DC54F8">
        <w:rPr>
          <w:sz w:val="20"/>
          <w:szCs w:val="20"/>
          <w:lang w:val="en-US"/>
        </w:rPr>
        <w:t>услед</w:t>
      </w:r>
      <w:proofErr w:type="spellEnd"/>
      <w:r w:rsidRPr="00DC54F8">
        <w:rPr>
          <w:sz w:val="20"/>
          <w:szCs w:val="20"/>
          <w:lang w:val="en-US"/>
        </w:rPr>
        <w:t xml:space="preserve"> </w:t>
      </w:r>
      <w:proofErr w:type="spellStart"/>
      <w:r w:rsidRPr="00DC54F8">
        <w:rPr>
          <w:sz w:val="20"/>
          <w:szCs w:val="20"/>
          <w:lang w:val="en-US"/>
        </w:rPr>
        <w:t>редовног</w:t>
      </w:r>
      <w:proofErr w:type="spellEnd"/>
      <w:r w:rsidRPr="00DC54F8">
        <w:rPr>
          <w:sz w:val="20"/>
          <w:szCs w:val="20"/>
          <w:lang w:val="en-US"/>
        </w:rPr>
        <w:t xml:space="preserve"> </w:t>
      </w:r>
      <w:proofErr w:type="spellStart"/>
      <w:r w:rsidRPr="00DC54F8">
        <w:rPr>
          <w:sz w:val="20"/>
          <w:szCs w:val="20"/>
          <w:lang w:val="en-US"/>
        </w:rPr>
        <w:t>одржавања</w:t>
      </w:r>
      <w:proofErr w:type="spellEnd"/>
      <w:r w:rsidRPr="00DC54F8">
        <w:rPr>
          <w:sz w:val="20"/>
          <w:szCs w:val="20"/>
          <w:lang w:val="en-US"/>
        </w:rPr>
        <w:t xml:space="preserve"> и </w:t>
      </w:r>
      <w:proofErr w:type="spellStart"/>
      <w:r w:rsidRPr="00DC54F8">
        <w:rPr>
          <w:sz w:val="20"/>
          <w:szCs w:val="20"/>
          <w:lang w:val="en-US"/>
        </w:rPr>
        <w:t>ремонта</w:t>
      </w:r>
      <w:proofErr w:type="spellEnd"/>
      <w:r w:rsidRPr="00DC54F8">
        <w:rPr>
          <w:sz w:val="20"/>
          <w:szCs w:val="20"/>
          <w:lang w:val="en-US"/>
        </w:rPr>
        <w:t xml:space="preserve"> </w:t>
      </w:r>
      <w:proofErr w:type="spellStart"/>
      <w:r w:rsidRPr="00DC54F8">
        <w:rPr>
          <w:sz w:val="20"/>
          <w:szCs w:val="20"/>
          <w:lang w:val="en-US"/>
        </w:rPr>
        <w:t>мреже</w:t>
      </w:r>
      <w:proofErr w:type="spellEnd"/>
      <w:r w:rsidRPr="00DC54F8">
        <w:rPr>
          <w:sz w:val="20"/>
          <w:szCs w:val="20"/>
          <w:lang w:val="en-US"/>
        </w:rPr>
        <w:t xml:space="preserve">, </w:t>
      </w:r>
      <w:proofErr w:type="spellStart"/>
      <w:r w:rsidRPr="00DC54F8">
        <w:rPr>
          <w:sz w:val="20"/>
          <w:szCs w:val="20"/>
          <w:lang w:val="en-US"/>
        </w:rPr>
        <w:t>остаје</w:t>
      </w:r>
      <w:proofErr w:type="spellEnd"/>
      <w:r w:rsidRPr="00DC54F8">
        <w:rPr>
          <w:sz w:val="20"/>
          <w:szCs w:val="20"/>
          <w:lang w:val="en-US"/>
        </w:rPr>
        <w:t xml:space="preserve"> </w:t>
      </w:r>
      <w:proofErr w:type="spellStart"/>
      <w:r w:rsidRPr="00DC54F8">
        <w:rPr>
          <w:sz w:val="20"/>
          <w:szCs w:val="20"/>
          <w:lang w:val="en-US"/>
        </w:rPr>
        <w:t>потпуно</w:t>
      </w:r>
      <w:proofErr w:type="spellEnd"/>
      <w:r w:rsidRPr="00DC54F8">
        <w:rPr>
          <w:sz w:val="20"/>
          <w:szCs w:val="20"/>
          <w:lang w:val="en-US"/>
        </w:rPr>
        <w:t xml:space="preserve"> </w:t>
      </w:r>
      <w:proofErr w:type="spellStart"/>
      <w:r w:rsidRPr="00DC54F8">
        <w:rPr>
          <w:sz w:val="20"/>
          <w:szCs w:val="20"/>
          <w:lang w:val="en-US"/>
        </w:rPr>
        <w:t>без</w:t>
      </w:r>
      <w:proofErr w:type="spellEnd"/>
      <w:r w:rsidRPr="00DC54F8">
        <w:rPr>
          <w:sz w:val="20"/>
          <w:szCs w:val="20"/>
          <w:lang w:val="en-US"/>
        </w:rPr>
        <w:t xml:space="preserve"> </w:t>
      </w:r>
      <w:proofErr w:type="spellStart"/>
      <w:r w:rsidRPr="00DC54F8">
        <w:rPr>
          <w:sz w:val="20"/>
          <w:szCs w:val="20"/>
          <w:lang w:val="en-US"/>
        </w:rPr>
        <w:t>електричне</w:t>
      </w:r>
      <w:proofErr w:type="spellEnd"/>
      <w:r w:rsidRPr="00DC54F8">
        <w:rPr>
          <w:sz w:val="20"/>
          <w:szCs w:val="20"/>
          <w:lang w:val="en-US"/>
        </w:rPr>
        <w:t xml:space="preserve"> </w:t>
      </w:r>
      <w:proofErr w:type="spellStart"/>
      <w:r w:rsidRPr="00DC54F8">
        <w:rPr>
          <w:sz w:val="20"/>
          <w:szCs w:val="20"/>
          <w:lang w:val="en-US"/>
        </w:rPr>
        <w:t>енергије</w:t>
      </w:r>
      <w:proofErr w:type="spellEnd"/>
      <w:r w:rsidRPr="00DC54F8">
        <w:rPr>
          <w:sz w:val="20"/>
          <w:szCs w:val="20"/>
          <w:lang w:val="en-US"/>
        </w:rPr>
        <w:t xml:space="preserve">. </w:t>
      </w:r>
      <w:proofErr w:type="spellStart"/>
      <w:r w:rsidRPr="00DC54F8">
        <w:rPr>
          <w:sz w:val="20"/>
          <w:szCs w:val="20"/>
          <w:lang w:val="en-US"/>
        </w:rPr>
        <w:t>Захваљујући</w:t>
      </w:r>
      <w:proofErr w:type="spellEnd"/>
      <w:r w:rsidRPr="00DC54F8">
        <w:rPr>
          <w:sz w:val="20"/>
          <w:szCs w:val="20"/>
          <w:lang w:val="en-US"/>
        </w:rPr>
        <w:t xml:space="preserve"> </w:t>
      </w:r>
      <w:proofErr w:type="spellStart"/>
      <w:r w:rsidRPr="00DC54F8">
        <w:rPr>
          <w:sz w:val="20"/>
          <w:szCs w:val="20"/>
          <w:lang w:val="en-US"/>
        </w:rPr>
        <w:t>интензивној</w:t>
      </w:r>
      <w:proofErr w:type="spellEnd"/>
      <w:r w:rsidRPr="00DC54F8">
        <w:rPr>
          <w:sz w:val="20"/>
          <w:szCs w:val="20"/>
          <w:lang w:val="en-US"/>
        </w:rPr>
        <w:t xml:space="preserve"> </w:t>
      </w:r>
      <w:proofErr w:type="spellStart"/>
      <w:r w:rsidRPr="00DC54F8">
        <w:rPr>
          <w:sz w:val="20"/>
          <w:szCs w:val="20"/>
          <w:lang w:val="en-US"/>
        </w:rPr>
        <w:t>изградњи</w:t>
      </w:r>
      <w:proofErr w:type="spellEnd"/>
      <w:r w:rsidRPr="00DC54F8">
        <w:rPr>
          <w:sz w:val="20"/>
          <w:szCs w:val="20"/>
          <w:lang w:val="en-US"/>
        </w:rPr>
        <w:t xml:space="preserve"> </w:t>
      </w:r>
      <w:proofErr w:type="spellStart"/>
      <w:r w:rsidRPr="00DC54F8">
        <w:rPr>
          <w:sz w:val="20"/>
          <w:szCs w:val="20"/>
          <w:lang w:val="en-US"/>
        </w:rPr>
        <w:t>нових</w:t>
      </w:r>
      <w:proofErr w:type="spellEnd"/>
      <w:r w:rsidRPr="00DC54F8">
        <w:rPr>
          <w:sz w:val="20"/>
          <w:szCs w:val="20"/>
          <w:lang w:val="en-US"/>
        </w:rPr>
        <w:t xml:space="preserve"> и </w:t>
      </w:r>
      <w:proofErr w:type="spellStart"/>
      <w:r w:rsidRPr="00DC54F8">
        <w:rPr>
          <w:sz w:val="20"/>
          <w:szCs w:val="20"/>
          <w:lang w:val="en-US"/>
        </w:rPr>
        <w:t>реконструкцији</w:t>
      </w:r>
      <w:proofErr w:type="spellEnd"/>
      <w:r w:rsidRPr="00DC54F8">
        <w:rPr>
          <w:sz w:val="20"/>
          <w:szCs w:val="20"/>
          <w:lang w:val="en-US"/>
        </w:rPr>
        <w:t xml:space="preserve"> </w:t>
      </w:r>
      <w:proofErr w:type="spellStart"/>
      <w:r w:rsidRPr="00DC54F8">
        <w:rPr>
          <w:sz w:val="20"/>
          <w:szCs w:val="20"/>
          <w:lang w:val="en-US"/>
        </w:rPr>
        <w:t>постојећих</w:t>
      </w:r>
      <w:proofErr w:type="spellEnd"/>
      <w:r w:rsidRPr="00DC54F8">
        <w:rPr>
          <w:sz w:val="20"/>
          <w:szCs w:val="20"/>
          <w:lang w:val="en-US"/>
        </w:rPr>
        <w:t xml:space="preserve"> </w:t>
      </w:r>
      <w:proofErr w:type="spellStart"/>
      <w:r w:rsidRPr="00DC54F8">
        <w:rPr>
          <w:sz w:val="20"/>
          <w:szCs w:val="20"/>
          <w:lang w:val="en-US"/>
        </w:rPr>
        <w:t>мрежа</w:t>
      </w:r>
      <w:proofErr w:type="spellEnd"/>
      <w:r w:rsidRPr="00DC54F8">
        <w:rPr>
          <w:sz w:val="20"/>
          <w:szCs w:val="20"/>
          <w:lang w:val="en-US"/>
        </w:rPr>
        <w:t xml:space="preserve"> у </w:t>
      </w:r>
      <w:proofErr w:type="spellStart"/>
      <w:r w:rsidRPr="00DC54F8">
        <w:rPr>
          <w:sz w:val="20"/>
          <w:szCs w:val="20"/>
          <w:lang w:val="en-US"/>
        </w:rPr>
        <w:t>претходном</w:t>
      </w:r>
      <w:proofErr w:type="spellEnd"/>
      <w:r w:rsidRPr="00DC54F8">
        <w:rPr>
          <w:sz w:val="20"/>
          <w:szCs w:val="20"/>
          <w:lang w:val="en-US"/>
        </w:rPr>
        <w:t xml:space="preserve"> </w:t>
      </w:r>
      <w:proofErr w:type="spellStart"/>
      <w:r w:rsidRPr="00DC54F8">
        <w:rPr>
          <w:sz w:val="20"/>
          <w:szCs w:val="20"/>
          <w:lang w:val="en-US"/>
        </w:rPr>
        <w:t>периоду</w:t>
      </w:r>
      <w:proofErr w:type="spellEnd"/>
      <w:r w:rsidRPr="00DC54F8">
        <w:rPr>
          <w:sz w:val="20"/>
          <w:szCs w:val="20"/>
          <w:lang w:val="en-US"/>
        </w:rPr>
        <w:t xml:space="preserve">, </w:t>
      </w:r>
      <w:proofErr w:type="spellStart"/>
      <w:r w:rsidRPr="00DC54F8">
        <w:rPr>
          <w:sz w:val="20"/>
          <w:szCs w:val="20"/>
          <w:lang w:val="en-US"/>
        </w:rPr>
        <w:t>нисконапонске</w:t>
      </w:r>
      <w:proofErr w:type="spellEnd"/>
      <w:r w:rsidRPr="00DC54F8">
        <w:rPr>
          <w:sz w:val="20"/>
          <w:szCs w:val="20"/>
          <w:lang w:val="en-US"/>
        </w:rPr>
        <w:t xml:space="preserve"> </w:t>
      </w:r>
      <w:proofErr w:type="spellStart"/>
      <w:r w:rsidRPr="00DC54F8">
        <w:rPr>
          <w:sz w:val="20"/>
          <w:szCs w:val="20"/>
          <w:lang w:val="en-US"/>
        </w:rPr>
        <w:t>мреже</w:t>
      </w:r>
      <w:proofErr w:type="spellEnd"/>
      <w:r w:rsidRPr="00DC54F8">
        <w:rPr>
          <w:sz w:val="20"/>
          <w:szCs w:val="20"/>
          <w:lang w:val="en-US"/>
        </w:rPr>
        <w:t xml:space="preserve"> </w:t>
      </w:r>
      <w:proofErr w:type="spellStart"/>
      <w:r w:rsidRPr="00DC54F8">
        <w:rPr>
          <w:sz w:val="20"/>
          <w:szCs w:val="20"/>
          <w:lang w:val="en-US"/>
        </w:rPr>
        <w:t>имају</w:t>
      </w:r>
      <w:proofErr w:type="spellEnd"/>
      <w:r w:rsidRPr="00DC54F8">
        <w:rPr>
          <w:sz w:val="20"/>
          <w:szCs w:val="20"/>
          <w:lang w:val="en-US"/>
        </w:rPr>
        <w:t xml:space="preserve"> </w:t>
      </w:r>
      <w:proofErr w:type="spellStart"/>
      <w:r w:rsidRPr="00DC54F8">
        <w:rPr>
          <w:sz w:val="20"/>
          <w:szCs w:val="20"/>
          <w:lang w:val="en-US"/>
        </w:rPr>
        <w:t>доста</w:t>
      </w:r>
      <w:proofErr w:type="spellEnd"/>
      <w:r w:rsidRPr="00DC54F8">
        <w:rPr>
          <w:sz w:val="20"/>
          <w:szCs w:val="20"/>
          <w:lang w:val="en-US"/>
        </w:rPr>
        <w:t xml:space="preserve"> </w:t>
      </w:r>
      <w:proofErr w:type="spellStart"/>
      <w:r w:rsidRPr="00DC54F8">
        <w:rPr>
          <w:sz w:val="20"/>
          <w:szCs w:val="20"/>
          <w:lang w:val="en-US"/>
        </w:rPr>
        <w:t>добру</w:t>
      </w:r>
      <w:proofErr w:type="spellEnd"/>
      <w:r w:rsidRPr="00DC54F8">
        <w:rPr>
          <w:sz w:val="20"/>
          <w:szCs w:val="20"/>
          <w:lang w:val="en-US"/>
        </w:rPr>
        <w:t xml:space="preserve"> </w:t>
      </w:r>
      <w:proofErr w:type="spellStart"/>
      <w:r w:rsidRPr="00DC54F8">
        <w:rPr>
          <w:sz w:val="20"/>
          <w:szCs w:val="20"/>
          <w:lang w:val="en-US"/>
        </w:rPr>
        <w:t>структуру</w:t>
      </w:r>
      <w:proofErr w:type="spellEnd"/>
      <w:r w:rsidRPr="00DC54F8">
        <w:rPr>
          <w:sz w:val="20"/>
          <w:szCs w:val="20"/>
          <w:lang w:val="en-US"/>
        </w:rPr>
        <w:t xml:space="preserve">. </w:t>
      </w:r>
      <w:proofErr w:type="spellStart"/>
      <w:r w:rsidRPr="00DC54F8">
        <w:rPr>
          <w:sz w:val="20"/>
          <w:szCs w:val="20"/>
          <w:lang w:val="en-US"/>
        </w:rPr>
        <w:t>Нисконапонска</w:t>
      </w:r>
      <w:proofErr w:type="spellEnd"/>
      <w:r w:rsidRPr="00DC54F8">
        <w:rPr>
          <w:sz w:val="20"/>
          <w:szCs w:val="20"/>
          <w:lang w:val="en-US"/>
        </w:rPr>
        <w:t xml:space="preserve"> </w:t>
      </w:r>
      <w:proofErr w:type="spellStart"/>
      <w:r w:rsidRPr="00DC54F8">
        <w:rPr>
          <w:sz w:val="20"/>
          <w:szCs w:val="20"/>
          <w:lang w:val="en-US"/>
        </w:rPr>
        <w:t>мрежа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разведена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бетонским</w:t>
      </w:r>
      <w:proofErr w:type="spellEnd"/>
      <w:r w:rsidRPr="00DC54F8">
        <w:rPr>
          <w:sz w:val="20"/>
          <w:szCs w:val="20"/>
          <w:lang w:val="en-US"/>
        </w:rPr>
        <w:t xml:space="preserve"> </w:t>
      </w:r>
      <w:proofErr w:type="spellStart"/>
      <w:r w:rsidRPr="00DC54F8">
        <w:rPr>
          <w:sz w:val="20"/>
          <w:szCs w:val="20"/>
          <w:lang w:val="en-US"/>
        </w:rPr>
        <w:t>стубовима</w:t>
      </w:r>
      <w:proofErr w:type="spellEnd"/>
      <w:r w:rsidRPr="00DC54F8">
        <w:rPr>
          <w:sz w:val="20"/>
          <w:szCs w:val="20"/>
          <w:lang w:val="en-US"/>
        </w:rPr>
        <w:t xml:space="preserve">, а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градском</w:t>
      </w:r>
      <w:proofErr w:type="spellEnd"/>
      <w:r w:rsidRPr="00DC54F8">
        <w:rPr>
          <w:sz w:val="20"/>
          <w:szCs w:val="20"/>
          <w:lang w:val="en-US"/>
        </w:rPr>
        <w:t xml:space="preserve"> </w:t>
      </w:r>
      <w:proofErr w:type="spellStart"/>
      <w:r w:rsidRPr="00DC54F8">
        <w:rPr>
          <w:sz w:val="20"/>
          <w:szCs w:val="20"/>
          <w:lang w:val="en-US"/>
        </w:rPr>
        <w:t>подручју</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углавном</w:t>
      </w:r>
      <w:proofErr w:type="spellEnd"/>
      <w:r w:rsidRPr="00DC54F8">
        <w:rPr>
          <w:sz w:val="20"/>
          <w:szCs w:val="20"/>
          <w:lang w:val="en-US"/>
        </w:rPr>
        <w:t xml:space="preserve"> </w:t>
      </w:r>
      <w:proofErr w:type="spellStart"/>
      <w:r w:rsidRPr="00DC54F8">
        <w:rPr>
          <w:sz w:val="20"/>
          <w:szCs w:val="20"/>
          <w:lang w:val="en-US"/>
        </w:rPr>
        <w:t>изведена</w:t>
      </w:r>
      <w:proofErr w:type="spellEnd"/>
      <w:r w:rsidRPr="00DC54F8">
        <w:rPr>
          <w:sz w:val="20"/>
          <w:szCs w:val="20"/>
          <w:lang w:val="en-US"/>
        </w:rPr>
        <w:t xml:space="preserve"> </w:t>
      </w:r>
      <w:proofErr w:type="spellStart"/>
      <w:r w:rsidRPr="00DC54F8">
        <w:rPr>
          <w:sz w:val="20"/>
          <w:szCs w:val="20"/>
          <w:lang w:val="en-US"/>
        </w:rPr>
        <w:t>кабловима</w:t>
      </w:r>
      <w:proofErr w:type="spellEnd"/>
      <w:r w:rsidRPr="00DC54F8">
        <w:rPr>
          <w:sz w:val="20"/>
          <w:szCs w:val="20"/>
          <w:lang w:val="en-US"/>
        </w:rPr>
        <w:t xml:space="preserve">. </w:t>
      </w:r>
      <w:proofErr w:type="spellStart"/>
      <w:r w:rsidRPr="00DC54F8">
        <w:rPr>
          <w:sz w:val="20"/>
          <w:szCs w:val="20"/>
          <w:lang w:val="en-US"/>
        </w:rPr>
        <w:t>Степен</w:t>
      </w:r>
      <w:proofErr w:type="spellEnd"/>
      <w:r w:rsidRPr="00DC54F8">
        <w:rPr>
          <w:sz w:val="20"/>
          <w:szCs w:val="20"/>
          <w:lang w:val="en-US"/>
        </w:rPr>
        <w:t xml:space="preserve"> </w:t>
      </w:r>
      <w:proofErr w:type="spellStart"/>
      <w:r w:rsidRPr="00DC54F8">
        <w:rPr>
          <w:sz w:val="20"/>
          <w:szCs w:val="20"/>
          <w:lang w:val="en-US"/>
        </w:rPr>
        <w:t>електрификације</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износи</w:t>
      </w:r>
      <w:proofErr w:type="spellEnd"/>
      <w:r w:rsidRPr="00DC54F8">
        <w:rPr>
          <w:sz w:val="20"/>
          <w:szCs w:val="20"/>
          <w:lang w:val="en-US"/>
        </w:rPr>
        <w:t xml:space="preserve"> </w:t>
      </w:r>
      <w:proofErr w:type="spellStart"/>
      <w:r w:rsidRPr="00DC54F8">
        <w:rPr>
          <w:sz w:val="20"/>
          <w:szCs w:val="20"/>
          <w:lang w:val="en-US"/>
        </w:rPr>
        <w:t>преко</w:t>
      </w:r>
      <w:proofErr w:type="spellEnd"/>
      <w:r w:rsidRPr="00DC54F8">
        <w:rPr>
          <w:sz w:val="20"/>
          <w:szCs w:val="20"/>
          <w:lang w:val="en-US"/>
        </w:rPr>
        <w:t xml:space="preserve"> 90 %. </w:t>
      </w:r>
      <w:proofErr w:type="spellStart"/>
      <w:r w:rsidRPr="00DC54F8">
        <w:rPr>
          <w:sz w:val="20"/>
          <w:szCs w:val="20"/>
          <w:lang w:val="en-US"/>
        </w:rPr>
        <w:t>Сва</w:t>
      </w:r>
      <w:proofErr w:type="spellEnd"/>
      <w:r w:rsidRPr="00DC54F8">
        <w:rPr>
          <w:sz w:val="20"/>
          <w:szCs w:val="20"/>
          <w:lang w:val="en-US"/>
        </w:rPr>
        <w:t xml:space="preserve"> </w:t>
      </w:r>
      <w:proofErr w:type="spellStart"/>
      <w:r w:rsidRPr="00DC54F8">
        <w:rPr>
          <w:sz w:val="20"/>
          <w:szCs w:val="20"/>
          <w:lang w:val="en-US"/>
        </w:rPr>
        <w:t>насеља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подручју</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електрифицирана</w:t>
      </w:r>
      <w:proofErr w:type="spellEnd"/>
      <w:r w:rsidRPr="00DC54F8">
        <w:rPr>
          <w:sz w:val="20"/>
          <w:szCs w:val="20"/>
          <w:lang w:val="en-US"/>
        </w:rPr>
        <w:t xml:space="preserve"> и у </w:t>
      </w:r>
      <w:proofErr w:type="spellStart"/>
      <w:r w:rsidRPr="00DC54F8">
        <w:rPr>
          <w:sz w:val="20"/>
          <w:szCs w:val="20"/>
          <w:lang w:val="en-US"/>
        </w:rPr>
        <w:t>њима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до</w:t>
      </w:r>
      <w:proofErr w:type="spellEnd"/>
      <w:r w:rsidRPr="00DC54F8">
        <w:rPr>
          <w:sz w:val="20"/>
          <w:szCs w:val="20"/>
          <w:lang w:val="en-US"/>
        </w:rPr>
        <w:t xml:space="preserve"> </w:t>
      </w:r>
      <w:proofErr w:type="spellStart"/>
      <w:r w:rsidRPr="00DC54F8">
        <w:rPr>
          <w:sz w:val="20"/>
          <w:szCs w:val="20"/>
          <w:lang w:val="en-US"/>
        </w:rPr>
        <w:t>сада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електродистрибутивну</w:t>
      </w:r>
      <w:proofErr w:type="spellEnd"/>
      <w:r w:rsidRPr="00DC54F8">
        <w:rPr>
          <w:sz w:val="20"/>
          <w:szCs w:val="20"/>
          <w:lang w:val="en-US"/>
        </w:rPr>
        <w:t xml:space="preserve"> </w:t>
      </w:r>
      <w:proofErr w:type="spellStart"/>
      <w:r w:rsidRPr="00DC54F8">
        <w:rPr>
          <w:sz w:val="20"/>
          <w:szCs w:val="20"/>
          <w:lang w:val="en-US"/>
        </w:rPr>
        <w:t>мрежу</w:t>
      </w:r>
      <w:proofErr w:type="spellEnd"/>
      <w:r w:rsidRPr="00DC54F8">
        <w:rPr>
          <w:sz w:val="20"/>
          <w:szCs w:val="20"/>
          <w:lang w:val="en-US"/>
        </w:rPr>
        <w:t xml:space="preserve"> </w:t>
      </w:r>
      <w:proofErr w:type="spellStart"/>
      <w:r w:rsidRPr="00DC54F8">
        <w:rPr>
          <w:sz w:val="20"/>
          <w:szCs w:val="20"/>
          <w:lang w:val="en-US"/>
        </w:rPr>
        <w:t>прикључено</w:t>
      </w:r>
      <w:proofErr w:type="spellEnd"/>
      <w:r w:rsidRPr="00DC54F8">
        <w:rPr>
          <w:sz w:val="20"/>
          <w:szCs w:val="20"/>
          <w:lang w:val="en-US"/>
        </w:rPr>
        <w:t xml:space="preserve"> 12.728 </w:t>
      </w:r>
      <w:proofErr w:type="spellStart"/>
      <w:r w:rsidRPr="00DC54F8">
        <w:rPr>
          <w:sz w:val="20"/>
          <w:szCs w:val="20"/>
          <w:lang w:val="en-US"/>
        </w:rPr>
        <w:t>домаћинстава</w:t>
      </w:r>
      <w:proofErr w:type="spellEnd"/>
      <w:r w:rsidRPr="00DC54F8">
        <w:rPr>
          <w:sz w:val="20"/>
          <w:szCs w:val="20"/>
          <w:lang w:val="en-US"/>
        </w:rPr>
        <w:t xml:space="preserve"> и 1.257 </w:t>
      </w:r>
      <w:proofErr w:type="spellStart"/>
      <w:r w:rsidRPr="00DC54F8">
        <w:rPr>
          <w:sz w:val="20"/>
          <w:szCs w:val="20"/>
          <w:lang w:val="en-US"/>
        </w:rPr>
        <w:t>пословних</w:t>
      </w:r>
      <w:proofErr w:type="spellEnd"/>
      <w:r w:rsidRPr="00DC54F8">
        <w:rPr>
          <w:sz w:val="20"/>
          <w:szCs w:val="20"/>
          <w:lang w:val="en-US"/>
        </w:rPr>
        <w:t xml:space="preserve"> </w:t>
      </w:r>
      <w:proofErr w:type="spellStart"/>
      <w:r w:rsidRPr="00DC54F8">
        <w:rPr>
          <w:sz w:val="20"/>
          <w:szCs w:val="20"/>
          <w:lang w:val="en-US"/>
        </w:rPr>
        <w:t>потрошача</w:t>
      </w:r>
      <w:proofErr w:type="spellEnd"/>
      <w:r w:rsidRPr="00DC54F8">
        <w:rPr>
          <w:sz w:val="20"/>
          <w:szCs w:val="20"/>
          <w:lang w:val="en-US"/>
        </w:rPr>
        <w:t xml:space="preserve">. </w:t>
      </w:r>
      <w:proofErr w:type="spellStart"/>
      <w:r w:rsidRPr="00DC54F8">
        <w:rPr>
          <w:sz w:val="20"/>
          <w:szCs w:val="20"/>
          <w:lang w:val="en-US"/>
        </w:rPr>
        <w:t>Поред</w:t>
      </w:r>
      <w:proofErr w:type="spellEnd"/>
      <w:r w:rsidRPr="00DC54F8">
        <w:rPr>
          <w:sz w:val="20"/>
          <w:szCs w:val="20"/>
          <w:lang w:val="en-US"/>
        </w:rPr>
        <w:t xml:space="preserve"> </w:t>
      </w:r>
      <w:proofErr w:type="spellStart"/>
      <w:r w:rsidRPr="00DC54F8">
        <w:rPr>
          <w:sz w:val="20"/>
          <w:szCs w:val="20"/>
          <w:lang w:val="en-US"/>
        </w:rPr>
        <w:t>реконструкције</w:t>
      </w:r>
      <w:proofErr w:type="spellEnd"/>
      <w:r w:rsidRPr="00DC54F8">
        <w:rPr>
          <w:sz w:val="20"/>
          <w:szCs w:val="20"/>
          <w:lang w:val="en-US"/>
        </w:rPr>
        <w:t xml:space="preserve"> </w:t>
      </w:r>
      <w:proofErr w:type="spellStart"/>
      <w:r w:rsidRPr="00DC54F8">
        <w:rPr>
          <w:sz w:val="20"/>
          <w:szCs w:val="20"/>
          <w:lang w:val="en-US"/>
        </w:rPr>
        <w:t>високонапонске</w:t>
      </w:r>
      <w:proofErr w:type="spellEnd"/>
      <w:r w:rsidRPr="00DC54F8">
        <w:rPr>
          <w:sz w:val="20"/>
          <w:szCs w:val="20"/>
          <w:lang w:val="en-US"/>
        </w:rPr>
        <w:t xml:space="preserve"> и </w:t>
      </w:r>
      <w:proofErr w:type="spellStart"/>
      <w:r w:rsidRPr="00DC54F8">
        <w:rPr>
          <w:sz w:val="20"/>
          <w:szCs w:val="20"/>
          <w:lang w:val="en-US"/>
        </w:rPr>
        <w:t>нисконапонске</w:t>
      </w:r>
      <w:proofErr w:type="spellEnd"/>
      <w:r w:rsidRPr="00DC54F8">
        <w:rPr>
          <w:sz w:val="20"/>
          <w:szCs w:val="20"/>
          <w:lang w:val="en-US"/>
        </w:rPr>
        <w:t xml:space="preserve"> </w:t>
      </w:r>
      <w:proofErr w:type="spellStart"/>
      <w:r w:rsidRPr="00DC54F8">
        <w:rPr>
          <w:sz w:val="20"/>
          <w:szCs w:val="20"/>
          <w:lang w:val="en-US"/>
        </w:rPr>
        <w:t>електро-мреже</w:t>
      </w:r>
      <w:proofErr w:type="spellEnd"/>
      <w:r w:rsidRPr="00DC54F8">
        <w:rPr>
          <w:sz w:val="20"/>
          <w:szCs w:val="20"/>
          <w:lang w:val="en-US"/>
        </w:rPr>
        <w:t xml:space="preserve">, </w:t>
      </w:r>
      <w:proofErr w:type="spellStart"/>
      <w:r w:rsidRPr="00DC54F8">
        <w:rPr>
          <w:sz w:val="20"/>
          <w:szCs w:val="20"/>
          <w:lang w:val="en-US"/>
        </w:rPr>
        <w:t>неопходна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изградња</w:t>
      </w:r>
      <w:proofErr w:type="spellEnd"/>
      <w:r w:rsidRPr="00DC54F8">
        <w:rPr>
          <w:sz w:val="20"/>
          <w:szCs w:val="20"/>
          <w:lang w:val="en-US"/>
        </w:rPr>
        <w:t xml:space="preserve"> </w:t>
      </w:r>
      <w:proofErr w:type="spellStart"/>
      <w:r w:rsidRPr="00DC54F8">
        <w:rPr>
          <w:sz w:val="20"/>
          <w:szCs w:val="20"/>
          <w:lang w:val="en-US"/>
        </w:rPr>
        <w:t>другог</w:t>
      </w:r>
      <w:proofErr w:type="spellEnd"/>
      <w:r w:rsidRPr="00DC54F8">
        <w:rPr>
          <w:sz w:val="20"/>
          <w:szCs w:val="20"/>
          <w:lang w:val="en-US"/>
        </w:rPr>
        <w:t xml:space="preserve"> </w:t>
      </w:r>
      <w:proofErr w:type="spellStart"/>
      <w:r w:rsidRPr="00DC54F8">
        <w:rPr>
          <w:sz w:val="20"/>
          <w:szCs w:val="20"/>
          <w:lang w:val="en-US"/>
        </w:rPr>
        <w:t>вода</w:t>
      </w:r>
      <w:proofErr w:type="spellEnd"/>
      <w:r w:rsidRPr="00DC54F8">
        <w:rPr>
          <w:sz w:val="20"/>
          <w:szCs w:val="20"/>
          <w:lang w:val="en-US"/>
        </w:rPr>
        <w:t xml:space="preserve"> 110 </w:t>
      </w:r>
      <w:proofErr w:type="spellStart"/>
      <w:r w:rsidRPr="00DC54F8">
        <w:rPr>
          <w:sz w:val="20"/>
          <w:szCs w:val="20"/>
          <w:lang w:val="en-US"/>
        </w:rPr>
        <w:t>кV</w:t>
      </w:r>
      <w:proofErr w:type="spellEnd"/>
      <w:r w:rsidRPr="00DC54F8">
        <w:rPr>
          <w:sz w:val="20"/>
          <w:szCs w:val="20"/>
          <w:lang w:val="en-US"/>
        </w:rPr>
        <w:t xml:space="preserve"> </w:t>
      </w:r>
      <w:proofErr w:type="spellStart"/>
      <w:r w:rsidRPr="00DC54F8">
        <w:rPr>
          <w:sz w:val="20"/>
          <w:szCs w:val="20"/>
          <w:lang w:val="en-US"/>
        </w:rPr>
        <w:t>из</w:t>
      </w:r>
      <w:proofErr w:type="spellEnd"/>
      <w:r w:rsidRPr="00DC54F8">
        <w:rPr>
          <w:sz w:val="20"/>
          <w:szCs w:val="20"/>
          <w:lang w:val="en-US"/>
        </w:rPr>
        <w:t xml:space="preserve"> </w:t>
      </w:r>
      <w:proofErr w:type="spellStart"/>
      <w:r w:rsidRPr="00DC54F8">
        <w:rPr>
          <w:sz w:val="20"/>
          <w:szCs w:val="20"/>
          <w:lang w:val="en-US"/>
        </w:rPr>
        <w:t>правца</w:t>
      </w:r>
      <w:proofErr w:type="spellEnd"/>
      <w:r w:rsidRPr="00DC54F8">
        <w:rPr>
          <w:sz w:val="20"/>
          <w:szCs w:val="20"/>
          <w:lang w:val="en-US"/>
        </w:rPr>
        <w:t xml:space="preserve"> </w:t>
      </w:r>
      <w:proofErr w:type="spellStart"/>
      <w:r w:rsidRPr="00DC54F8">
        <w:rPr>
          <w:sz w:val="20"/>
          <w:szCs w:val="20"/>
          <w:lang w:val="en-US"/>
        </w:rPr>
        <w:t>Гуче</w:t>
      </w:r>
      <w:proofErr w:type="spellEnd"/>
      <w:r w:rsidRPr="00DC54F8">
        <w:rPr>
          <w:sz w:val="20"/>
          <w:szCs w:val="20"/>
          <w:lang w:val="en-US"/>
        </w:rPr>
        <w:t xml:space="preserve">, </w:t>
      </w:r>
      <w:proofErr w:type="spellStart"/>
      <w:r w:rsidRPr="00DC54F8">
        <w:rPr>
          <w:sz w:val="20"/>
          <w:szCs w:val="20"/>
          <w:lang w:val="en-US"/>
        </w:rPr>
        <w:t>изградња</w:t>
      </w:r>
      <w:proofErr w:type="spellEnd"/>
      <w:r w:rsidRPr="00DC54F8">
        <w:rPr>
          <w:sz w:val="20"/>
          <w:szCs w:val="20"/>
          <w:lang w:val="en-US"/>
        </w:rPr>
        <w:t xml:space="preserve"> </w:t>
      </w:r>
      <w:proofErr w:type="spellStart"/>
      <w:r w:rsidRPr="00DC54F8">
        <w:rPr>
          <w:sz w:val="20"/>
          <w:szCs w:val="20"/>
          <w:lang w:val="en-US"/>
        </w:rPr>
        <w:t>нових</w:t>
      </w:r>
      <w:proofErr w:type="spellEnd"/>
      <w:r w:rsidRPr="00DC54F8">
        <w:rPr>
          <w:sz w:val="20"/>
          <w:szCs w:val="20"/>
          <w:lang w:val="en-US"/>
        </w:rPr>
        <w:t xml:space="preserve"> и </w:t>
      </w:r>
      <w:proofErr w:type="spellStart"/>
      <w:r w:rsidRPr="00DC54F8">
        <w:rPr>
          <w:sz w:val="20"/>
          <w:szCs w:val="20"/>
          <w:lang w:val="en-US"/>
        </w:rPr>
        <w:t>реконструкција</w:t>
      </w:r>
      <w:proofErr w:type="spellEnd"/>
      <w:r w:rsidRPr="00DC54F8">
        <w:rPr>
          <w:sz w:val="20"/>
          <w:szCs w:val="20"/>
          <w:lang w:val="en-US"/>
        </w:rPr>
        <w:t xml:space="preserve"> </w:t>
      </w:r>
      <w:proofErr w:type="spellStart"/>
      <w:r w:rsidRPr="00DC54F8">
        <w:rPr>
          <w:sz w:val="20"/>
          <w:szCs w:val="20"/>
          <w:lang w:val="en-US"/>
        </w:rPr>
        <w:t>постојећих</w:t>
      </w:r>
      <w:proofErr w:type="spellEnd"/>
      <w:r w:rsidRPr="00DC54F8">
        <w:rPr>
          <w:sz w:val="20"/>
          <w:szCs w:val="20"/>
          <w:lang w:val="en-US"/>
        </w:rPr>
        <w:t xml:space="preserve"> </w:t>
      </w:r>
      <w:proofErr w:type="spellStart"/>
      <w:r w:rsidRPr="00DC54F8">
        <w:rPr>
          <w:sz w:val="20"/>
          <w:szCs w:val="20"/>
          <w:lang w:val="en-US"/>
        </w:rPr>
        <w:t>трафостаница</w:t>
      </w:r>
      <w:proofErr w:type="spellEnd"/>
      <w:r w:rsidRPr="00DC54F8">
        <w:rPr>
          <w:sz w:val="20"/>
          <w:szCs w:val="20"/>
          <w:lang w:val="en-US"/>
        </w:rPr>
        <w:t xml:space="preserve">. </w:t>
      </w:r>
      <w:proofErr w:type="spellStart"/>
      <w:r w:rsidRPr="00DC54F8">
        <w:rPr>
          <w:sz w:val="20"/>
          <w:szCs w:val="20"/>
          <w:lang w:val="en-US"/>
        </w:rPr>
        <w:t>Имајући</w:t>
      </w:r>
      <w:proofErr w:type="spellEnd"/>
      <w:r w:rsidRPr="00DC54F8">
        <w:rPr>
          <w:sz w:val="20"/>
          <w:szCs w:val="20"/>
          <w:lang w:val="en-US"/>
        </w:rPr>
        <w:t xml:space="preserve"> у </w:t>
      </w:r>
      <w:proofErr w:type="spellStart"/>
      <w:r w:rsidRPr="00DC54F8">
        <w:rPr>
          <w:sz w:val="20"/>
          <w:szCs w:val="20"/>
          <w:lang w:val="en-US"/>
        </w:rPr>
        <w:t>виду</w:t>
      </w:r>
      <w:proofErr w:type="spellEnd"/>
      <w:r w:rsidRPr="00DC54F8">
        <w:rPr>
          <w:sz w:val="20"/>
          <w:szCs w:val="20"/>
          <w:lang w:val="en-US"/>
        </w:rPr>
        <w:t xml:space="preserve"> </w:t>
      </w:r>
      <w:proofErr w:type="spellStart"/>
      <w:r w:rsidRPr="00DC54F8">
        <w:rPr>
          <w:sz w:val="20"/>
          <w:szCs w:val="20"/>
          <w:lang w:val="en-US"/>
        </w:rPr>
        <w:t>потребе</w:t>
      </w:r>
      <w:proofErr w:type="spellEnd"/>
      <w:r w:rsidRPr="00DC54F8">
        <w:rPr>
          <w:sz w:val="20"/>
          <w:szCs w:val="20"/>
          <w:lang w:val="en-US"/>
        </w:rPr>
        <w:t xml:space="preserve"> </w:t>
      </w:r>
      <w:proofErr w:type="spellStart"/>
      <w:r w:rsidRPr="00DC54F8">
        <w:rPr>
          <w:sz w:val="20"/>
          <w:szCs w:val="20"/>
          <w:lang w:val="en-US"/>
        </w:rPr>
        <w:t>локалне</w:t>
      </w:r>
      <w:proofErr w:type="spellEnd"/>
      <w:r w:rsidRPr="00DC54F8">
        <w:rPr>
          <w:sz w:val="20"/>
          <w:szCs w:val="20"/>
          <w:lang w:val="en-US"/>
        </w:rPr>
        <w:t xml:space="preserve"> </w:t>
      </w:r>
      <w:proofErr w:type="spellStart"/>
      <w:r w:rsidRPr="00DC54F8">
        <w:rPr>
          <w:sz w:val="20"/>
          <w:szCs w:val="20"/>
          <w:lang w:val="en-US"/>
        </w:rPr>
        <w:t>заједнице</w:t>
      </w:r>
      <w:proofErr w:type="spellEnd"/>
      <w:r w:rsidRPr="00DC54F8">
        <w:rPr>
          <w:sz w:val="20"/>
          <w:szCs w:val="20"/>
          <w:lang w:val="en-US"/>
        </w:rPr>
        <w:t xml:space="preserve">, </w:t>
      </w:r>
      <w:proofErr w:type="spellStart"/>
      <w:r w:rsidRPr="00DC54F8">
        <w:rPr>
          <w:sz w:val="20"/>
          <w:szCs w:val="20"/>
          <w:lang w:val="en-US"/>
        </w:rPr>
        <w:t>локална</w:t>
      </w:r>
      <w:proofErr w:type="spellEnd"/>
      <w:r w:rsidRPr="00DC54F8">
        <w:rPr>
          <w:sz w:val="20"/>
          <w:szCs w:val="20"/>
          <w:lang w:val="en-US"/>
        </w:rPr>
        <w:t xml:space="preserve"> </w:t>
      </w:r>
      <w:proofErr w:type="spellStart"/>
      <w:r w:rsidRPr="00DC54F8">
        <w:rPr>
          <w:sz w:val="20"/>
          <w:szCs w:val="20"/>
          <w:lang w:val="en-US"/>
        </w:rPr>
        <w:t>самоуправа</w:t>
      </w:r>
      <w:proofErr w:type="spellEnd"/>
      <w:r w:rsidRPr="00DC54F8">
        <w:rPr>
          <w:sz w:val="20"/>
          <w:szCs w:val="20"/>
          <w:lang w:val="en-US"/>
        </w:rPr>
        <w:t xml:space="preserve"> у </w:t>
      </w:r>
      <w:proofErr w:type="spellStart"/>
      <w:r w:rsidRPr="00DC54F8">
        <w:rPr>
          <w:sz w:val="20"/>
          <w:szCs w:val="20"/>
          <w:lang w:val="en-US"/>
        </w:rPr>
        <w:t>сарадњи</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надлежним</w:t>
      </w:r>
      <w:proofErr w:type="spellEnd"/>
      <w:r w:rsidRPr="00DC54F8">
        <w:rPr>
          <w:sz w:val="20"/>
          <w:szCs w:val="20"/>
          <w:lang w:val="en-US"/>
        </w:rPr>
        <w:t xml:space="preserve"> </w:t>
      </w:r>
      <w:proofErr w:type="spellStart"/>
      <w:r w:rsidRPr="00DC54F8">
        <w:rPr>
          <w:sz w:val="20"/>
          <w:szCs w:val="20"/>
          <w:lang w:val="en-US"/>
        </w:rPr>
        <w:t>пословним</w:t>
      </w:r>
      <w:proofErr w:type="spellEnd"/>
      <w:r w:rsidRPr="00DC54F8">
        <w:rPr>
          <w:sz w:val="20"/>
          <w:szCs w:val="20"/>
          <w:lang w:val="en-US"/>
        </w:rPr>
        <w:t xml:space="preserve"> </w:t>
      </w:r>
      <w:proofErr w:type="spellStart"/>
      <w:r w:rsidRPr="00DC54F8">
        <w:rPr>
          <w:sz w:val="20"/>
          <w:szCs w:val="20"/>
          <w:lang w:val="en-US"/>
        </w:rPr>
        <w:t>јединицама</w:t>
      </w:r>
      <w:proofErr w:type="spellEnd"/>
      <w:r w:rsidRPr="00DC54F8">
        <w:rPr>
          <w:sz w:val="20"/>
          <w:szCs w:val="20"/>
          <w:lang w:val="en-US"/>
        </w:rPr>
        <w:t xml:space="preserve"> ЕПС-а </w:t>
      </w:r>
      <w:proofErr w:type="spellStart"/>
      <w:r w:rsidRPr="00DC54F8">
        <w:rPr>
          <w:sz w:val="20"/>
          <w:szCs w:val="20"/>
          <w:lang w:val="en-US"/>
        </w:rPr>
        <w:t>ради</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превазилажењу</w:t>
      </w:r>
      <w:proofErr w:type="spellEnd"/>
      <w:r w:rsidRPr="00DC54F8">
        <w:rPr>
          <w:sz w:val="20"/>
          <w:szCs w:val="20"/>
          <w:lang w:val="en-US"/>
        </w:rPr>
        <w:t xml:space="preserve"> </w:t>
      </w:r>
      <w:proofErr w:type="spellStart"/>
      <w:r w:rsidRPr="00DC54F8">
        <w:rPr>
          <w:sz w:val="20"/>
          <w:szCs w:val="20"/>
          <w:lang w:val="en-US"/>
        </w:rPr>
        <w:t>проблема</w:t>
      </w:r>
      <w:proofErr w:type="spellEnd"/>
      <w:r w:rsidRPr="00DC54F8">
        <w:rPr>
          <w:sz w:val="20"/>
          <w:szCs w:val="20"/>
          <w:lang w:val="en-US"/>
        </w:rPr>
        <w:t xml:space="preserve">. </w:t>
      </w:r>
      <w:proofErr w:type="spellStart"/>
      <w:r w:rsidRPr="00DC54F8">
        <w:rPr>
          <w:sz w:val="20"/>
          <w:szCs w:val="20"/>
          <w:lang w:val="en-US"/>
        </w:rPr>
        <w:t>Даље</w:t>
      </w:r>
      <w:proofErr w:type="spellEnd"/>
      <w:r w:rsidRPr="00DC54F8">
        <w:rPr>
          <w:sz w:val="20"/>
          <w:szCs w:val="20"/>
          <w:lang w:val="en-US"/>
        </w:rPr>
        <w:t xml:space="preserve">, у </w:t>
      </w:r>
      <w:proofErr w:type="spellStart"/>
      <w:r w:rsidRPr="00DC54F8">
        <w:rPr>
          <w:sz w:val="20"/>
          <w:szCs w:val="20"/>
          <w:lang w:val="en-US"/>
        </w:rPr>
        <w:t>току</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радови</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санација</w:t>
      </w:r>
      <w:proofErr w:type="spellEnd"/>
      <w:r w:rsidRPr="00DC54F8">
        <w:rPr>
          <w:sz w:val="20"/>
          <w:szCs w:val="20"/>
          <w:lang w:val="en-US"/>
        </w:rPr>
        <w:t xml:space="preserve"> и </w:t>
      </w:r>
      <w:proofErr w:type="spellStart"/>
      <w:r w:rsidRPr="00DC54F8">
        <w:rPr>
          <w:sz w:val="20"/>
          <w:szCs w:val="20"/>
          <w:lang w:val="en-US"/>
        </w:rPr>
        <w:t>реконструкција</w:t>
      </w:r>
      <w:proofErr w:type="spellEnd"/>
      <w:r w:rsidRPr="00DC54F8">
        <w:rPr>
          <w:sz w:val="20"/>
          <w:szCs w:val="20"/>
          <w:lang w:val="en-US"/>
        </w:rPr>
        <w:t xml:space="preserve"> </w:t>
      </w:r>
      <w:proofErr w:type="spellStart"/>
      <w:r w:rsidRPr="00DC54F8">
        <w:rPr>
          <w:sz w:val="20"/>
          <w:szCs w:val="20"/>
          <w:lang w:val="en-US"/>
        </w:rPr>
        <w:t>грађевинског</w:t>
      </w:r>
      <w:proofErr w:type="spellEnd"/>
      <w:r w:rsidRPr="00DC54F8">
        <w:rPr>
          <w:sz w:val="20"/>
          <w:szCs w:val="20"/>
          <w:lang w:val="en-US"/>
        </w:rPr>
        <w:t xml:space="preserve"> </w:t>
      </w:r>
      <w:proofErr w:type="spellStart"/>
      <w:r w:rsidRPr="00DC54F8">
        <w:rPr>
          <w:sz w:val="20"/>
          <w:szCs w:val="20"/>
          <w:lang w:val="en-US"/>
        </w:rPr>
        <w:t>дела</w:t>
      </w:r>
      <w:proofErr w:type="spellEnd"/>
      <w:r w:rsidRPr="00DC54F8">
        <w:rPr>
          <w:sz w:val="20"/>
          <w:szCs w:val="20"/>
          <w:lang w:val="en-US"/>
        </w:rPr>
        <w:t xml:space="preserve"> </w:t>
      </w:r>
      <w:proofErr w:type="spellStart"/>
      <w:r w:rsidRPr="00DC54F8">
        <w:rPr>
          <w:sz w:val="20"/>
          <w:szCs w:val="20"/>
          <w:lang w:val="en-US"/>
        </w:rPr>
        <w:t>хидроелектране</w:t>
      </w:r>
      <w:proofErr w:type="spellEnd"/>
      <w:r w:rsidRPr="00DC54F8">
        <w:rPr>
          <w:sz w:val="20"/>
          <w:szCs w:val="20"/>
          <w:lang w:val="en-US"/>
        </w:rPr>
        <w:t xml:space="preserve"> </w:t>
      </w:r>
      <w:proofErr w:type="spellStart"/>
      <w:r w:rsidRPr="00DC54F8">
        <w:rPr>
          <w:sz w:val="20"/>
          <w:szCs w:val="20"/>
          <w:lang w:val="en-US"/>
        </w:rPr>
        <w:t>Моравица</w:t>
      </w:r>
      <w:proofErr w:type="spellEnd"/>
      <w:r w:rsidRPr="00DC54F8">
        <w:rPr>
          <w:sz w:val="20"/>
          <w:szCs w:val="20"/>
          <w:lang w:val="en-US"/>
        </w:rPr>
        <w:t xml:space="preserve"> </w:t>
      </w:r>
      <w:proofErr w:type="spellStart"/>
      <w:r w:rsidRPr="00DC54F8">
        <w:rPr>
          <w:sz w:val="20"/>
          <w:szCs w:val="20"/>
          <w:lang w:val="en-US"/>
        </w:rPr>
        <w:t>уз</w:t>
      </w:r>
      <w:proofErr w:type="spellEnd"/>
      <w:r w:rsidRPr="00DC54F8">
        <w:rPr>
          <w:sz w:val="20"/>
          <w:szCs w:val="20"/>
          <w:lang w:val="en-US"/>
        </w:rPr>
        <w:t xml:space="preserve"> </w:t>
      </w:r>
      <w:proofErr w:type="spellStart"/>
      <w:r w:rsidRPr="00DC54F8">
        <w:rPr>
          <w:sz w:val="20"/>
          <w:szCs w:val="20"/>
          <w:lang w:val="en-US"/>
        </w:rPr>
        <w:t>модернизацију</w:t>
      </w:r>
      <w:proofErr w:type="spellEnd"/>
      <w:r w:rsidRPr="00DC54F8">
        <w:rPr>
          <w:sz w:val="20"/>
          <w:szCs w:val="20"/>
          <w:lang w:val="en-US"/>
        </w:rPr>
        <w:t xml:space="preserve"> и </w:t>
      </w:r>
      <w:proofErr w:type="spellStart"/>
      <w:r w:rsidRPr="00DC54F8">
        <w:rPr>
          <w:sz w:val="20"/>
          <w:szCs w:val="20"/>
          <w:lang w:val="en-US"/>
        </w:rPr>
        <w:t>увођење</w:t>
      </w:r>
      <w:proofErr w:type="spellEnd"/>
      <w:r w:rsidRPr="00DC54F8">
        <w:rPr>
          <w:sz w:val="20"/>
          <w:szCs w:val="20"/>
          <w:lang w:val="en-US"/>
        </w:rPr>
        <w:t xml:space="preserve"> </w:t>
      </w:r>
      <w:proofErr w:type="spellStart"/>
      <w:r w:rsidRPr="00DC54F8">
        <w:rPr>
          <w:sz w:val="20"/>
          <w:szCs w:val="20"/>
          <w:lang w:val="en-US"/>
        </w:rPr>
        <w:t>система</w:t>
      </w:r>
      <w:proofErr w:type="spellEnd"/>
      <w:r w:rsidRPr="00DC54F8">
        <w:rPr>
          <w:sz w:val="20"/>
          <w:szCs w:val="20"/>
          <w:lang w:val="en-US"/>
        </w:rPr>
        <w:t xml:space="preserve"> </w:t>
      </w:r>
      <w:proofErr w:type="spellStart"/>
      <w:r w:rsidRPr="00DC54F8">
        <w:rPr>
          <w:sz w:val="20"/>
          <w:szCs w:val="20"/>
          <w:lang w:val="en-US"/>
        </w:rPr>
        <w:t>даљинског</w:t>
      </w:r>
      <w:proofErr w:type="spellEnd"/>
      <w:r w:rsidRPr="00DC54F8">
        <w:rPr>
          <w:sz w:val="20"/>
          <w:szCs w:val="20"/>
          <w:lang w:val="en-US"/>
        </w:rPr>
        <w:t xml:space="preserve"> </w:t>
      </w:r>
      <w:proofErr w:type="spellStart"/>
      <w:r w:rsidRPr="00DC54F8">
        <w:rPr>
          <w:sz w:val="20"/>
          <w:szCs w:val="20"/>
          <w:lang w:val="en-US"/>
        </w:rPr>
        <w:t>управљања</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и </w:t>
      </w:r>
      <w:proofErr w:type="spellStart"/>
      <w:r w:rsidRPr="00DC54F8">
        <w:rPr>
          <w:sz w:val="20"/>
          <w:szCs w:val="20"/>
          <w:lang w:val="en-US"/>
        </w:rPr>
        <w:t>изградња</w:t>
      </w:r>
      <w:proofErr w:type="spellEnd"/>
      <w:r w:rsidRPr="00DC54F8">
        <w:rPr>
          <w:sz w:val="20"/>
          <w:szCs w:val="20"/>
          <w:lang w:val="en-US"/>
        </w:rPr>
        <w:t xml:space="preserve"> </w:t>
      </w:r>
      <w:proofErr w:type="spellStart"/>
      <w:r w:rsidRPr="00DC54F8">
        <w:rPr>
          <w:sz w:val="20"/>
          <w:szCs w:val="20"/>
          <w:lang w:val="en-US"/>
        </w:rPr>
        <w:t>малих</w:t>
      </w:r>
      <w:proofErr w:type="spellEnd"/>
      <w:r w:rsidRPr="00DC54F8">
        <w:rPr>
          <w:sz w:val="20"/>
          <w:szCs w:val="20"/>
          <w:lang w:val="en-US"/>
        </w:rPr>
        <w:t xml:space="preserve"> </w:t>
      </w:r>
      <w:proofErr w:type="spellStart"/>
      <w:r w:rsidRPr="00DC54F8">
        <w:rPr>
          <w:sz w:val="20"/>
          <w:szCs w:val="20"/>
          <w:lang w:val="en-US"/>
        </w:rPr>
        <w:t>хидроелектрана</w:t>
      </w:r>
      <w:proofErr w:type="spellEnd"/>
      <w:r w:rsidRPr="00DC54F8">
        <w:rPr>
          <w:sz w:val="20"/>
          <w:szCs w:val="20"/>
          <w:lang w:val="en-US"/>
        </w:rPr>
        <w:t xml:space="preserve">. </w:t>
      </w:r>
      <w:r w:rsidRPr="00DC54F8">
        <w:rPr>
          <w:sz w:val="20"/>
          <w:szCs w:val="20"/>
          <w:lang w:val="en-US"/>
        </w:rPr>
        <w:tab/>
      </w:r>
    </w:p>
    <w:p w14:paraId="475D1AA4" w14:textId="77777777" w:rsidR="00DC54F8" w:rsidRPr="00DC54F8" w:rsidRDefault="00DC54F8" w:rsidP="00DC54F8">
      <w:pPr>
        <w:ind w:firstLine="708"/>
        <w:jc w:val="both"/>
        <w:rPr>
          <w:sz w:val="20"/>
          <w:szCs w:val="20"/>
          <w:lang w:val="en-US"/>
        </w:rPr>
      </w:pPr>
      <w:proofErr w:type="spellStart"/>
      <w:r w:rsidRPr="00DC54F8">
        <w:rPr>
          <w:b/>
          <w:sz w:val="20"/>
          <w:szCs w:val="20"/>
          <w:lang w:val="en-US"/>
        </w:rPr>
        <w:t>Гасна</w:t>
      </w:r>
      <w:proofErr w:type="spellEnd"/>
      <w:r w:rsidRPr="00DC54F8">
        <w:rPr>
          <w:b/>
          <w:sz w:val="20"/>
          <w:szCs w:val="20"/>
          <w:lang w:val="en-US"/>
        </w:rPr>
        <w:t xml:space="preserve"> и </w:t>
      </w:r>
      <w:proofErr w:type="spellStart"/>
      <w:r w:rsidRPr="00DC54F8">
        <w:rPr>
          <w:b/>
          <w:sz w:val="20"/>
          <w:szCs w:val="20"/>
          <w:lang w:val="en-US"/>
        </w:rPr>
        <w:t>топловодна</w:t>
      </w:r>
      <w:proofErr w:type="spellEnd"/>
      <w:r w:rsidRPr="00DC54F8">
        <w:rPr>
          <w:b/>
          <w:sz w:val="20"/>
          <w:szCs w:val="20"/>
          <w:lang w:val="en-US"/>
        </w:rPr>
        <w:t xml:space="preserve"> </w:t>
      </w:r>
      <w:proofErr w:type="spellStart"/>
      <w:r w:rsidRPr="00DC54F8">
        <w:rPr>
          <w:b/>
          <w:sz w:val="20"/>
          <w:szCs w:val="20"/>
          <w:lang w:val="en-US"/>
        </w:rPr>
        <w:t>мрежа</w:t>
      </w:r>
      <w:proofErr w:type="spellEnd"/>
      <w:r w:rsidRPr="00DC54F8">
        <w:rPr>
          <w:sz w:val="20"/>
          <w:szCs w:val="20"/>
          <w:lang w:val="en-US"/>
        </w:rPr>
        <w:t xml:space="preserve"> </w:t>
      </w:r>
      <w:proofErr w:type="spellStart"/>
      <w:r w:rsidRPr="00DC54F8">
        <w:rPr>
          <w:sz w:val="20"/>
          <w:szCs w:val="20"/>
          <w:lang w:val="en-US"/>
        </w:rPr>
        <w:t>још</w:t>
      </w:r>
      <w:proofErr w:type="spellEnd"/>
      <w:r w:rsidRPr="00DC54F8">
        <w:rPr>
          <w:sz w:val="20"/>
          <w:szCs w:val="20"/>
          <w:lang w:val="en-US"/>
        </w:rPr>
        <w:t xml:space="preserve"> </w:t>
      </w:r>
      <w:proofErr w:type="spellStart"/>
      <w:r w:rsidRPr="00DC54F8">
        <w:rPr>
          <w:sz w:val="20"/>
          <w:szCs w:val="20"/>
          <w:lang w:val="en-US"/>
        </w:rPr>
        <w:t>увек</w:t>
      </w:r>
      <w:proofErr w:type="spellEnd"/>
      <w:r w:rsidRPr="00DC54F8">
        <w:rPr>
          <w:sz w:val="20"/>
          <w:szCs w:val="20"/>
          <w:lang w:val="en-US"/>
        </w:rPr>
        <w:t xml:space="preserve"> </w:t>
      </w:r>
      <w:proofErr w:type="spellStart"/>
      <w:r w:rsidRPr="00DC54F8">
        <w:rPr>
          <w:sz w:val="20"/>
          <w:szCs w:val="20"/>
          <w:lang w:val="en-US"/>
        </w:rPr>
        <w:t>не</w:t>
      </w:r>
      <w:proofErr w:type="spellEnd"/>
      <w:r w:rsidRPr="00DC54F8">
        <w:rPr>
          <w:sz w:val="20"/>
          <w:szCs w:val="20"/>
          <w:lang w:val="en-US"/>
        </w:rPr>
        <w:t xml:space="preserve"> </w:t>
      </w:r>
      <w:proofErr w:type="spellStart"/>
      <w:r w:rsidRPr="00DC54F8">
        <w:rPr>
          <w:sz w:val="20"/>
          <w:szCs w:val="20"/>
          <w:lang w:val="en-US"/>
        </w:rPr>
        <w:t>постоје</w:t>
      </w:r>
      <w:proofErr w:type="spellEnd"/>
      <w:r w:rsidRPr="00DC54F8">
        <w:rPr>
          <w:sz w:val="20"/>
          <w:szCs w:val="20"/>
          <w:lang w:val="en-US"/>
        </w:rPr>
        <w:t xml:space="preserve"> у </w:t>
      </w:r>
      <w:proofErr w:type="spellStart"/>
      <w:r w:rsidRPr="00DC54F8">
        <w:rPr>
          <w:sz w:val="20"/>
          <w:szCs w:val="20"/>
          <w:lang w:val="en-US"/>
        </w:rPr>
        <w:t>општини</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w:t>
      </w:r>
    </w:p>
    <w:p w14:paraId="59D3E0D7" w14:textId="77777777" w:rsidR="00DC54F8" w:rsidRPr="00DC54F8" w:rsidRDefault="00DC54F8" w:rsidP="00DC54F8">
      <w:pPr>
        <w:ind w:firstLine="708"/>
        <w:jc w:val="both"/>
        <w:rPr>
          <w:sz w:val="20"/>
          <w:szCs w:val="20"/>
          <w:lang w:val="en-US"/>
        </w:rPr>
      </w:pPr>
      <w:proofErr w:type="spellStart"/>
      <w:r w:rsidRPr="00DC54F8">
        <w:rPr>
          <w:b/>
          <w:sz w:val="20"/>
          <w:szCs w:val="20"/>
          <w:lang w:val="en-US"/>
        </w:rPr>
        <w:t>Телекомуникације</w:t>
      </w:r>
      <w:proofErr w:type="spellEnd"/>
      <w:r w:rsidRPr="00DC54F8">
        <w:rPr>
          <w:sz w:val="20"/>
          <w:szCs w:val="20"/>
          <w:lang w:val="en-US"/>
        </w:rPr>
        <w:t xml:space="preserve"> </w:t>
      </w:r>
      <w:proofErr w:type="gramStart"/>
      <w:r w:rsidRPr="00DC54F8">
        <w:rPr>
          <w:sz w:val="20"/>
          <w:szCs w:val="20"/>
          <w:lang w:val="en-US"/>
        </w:rPr>
        <w:t xml:space="preserve">-  </w:t>
      </w:r>
      <w:proofErr w:type="spellStart"/>
      <w:r w:rsidRPr="00DC54F8">
        <w:rPr>
          <w:sz w:val="20"/>
          <w:szCs w:val="20"/>
          <w:lang w:val="en-US"/>
        </w:rPr>
        <w:t>Статистички</w:t>
      </w:r>
      <w:proofErr w:type="spellEnd"/>
      <w:proofErr w:type="gramEnd"/>
      <w:r w:rsidRPr="00DC54F8">
        <w:rPr>
          <w:sz w:val="20"/>
          <w:szCs w:val="20"/>
          <w:lang w:val="en-US"/>
        </w:rPr>
        <w:t xml:space="preserve"> </w:t>
      </w:r>
      <w:proofErr w:type="spellStart"/>
      <w:r w:rsidRPr="00DC54F8">
        <w:rPr>
          <w:sz w:val="20"/>
          <w:szCs w:val="20"/>
          <w:lang w:val="en-US"/>
        </w:rPr>
        <w:t>подаци</w:t>
      </w:r>
      <w:proofErr w:type="spellEnd"/>
      <w:r w:rsidRPr="00DC54F8">
        <w:rPr>
          <w:sz w:val="20"/>
          <w:szCs w:val="20"/>
          <w:lang w:val="en-US"/>
        </w:rPr>
        <w:t xml:space="preserve"> РЗС </w:t>
      </w:r>
      <w:proofErr w:type="spellStart"/>
      <w:r w:rsidRPr="00DC54F8">
        <w:rPr>
          <w:sz w:val="20"/>
          <w:szCs w:val="20"/>
          <w:lang w:val="en-US"/>
        </w:rPr>
        <w:t>за</w:t>
      </w:r>
      <w:proofErr w:type="spellEnd"/>
      <w:r w:rsidRPr="00DC54F8">
        <w:rPr>
          <w:sz w:val="20"/>
          <w:szCs w:val="20"/>
          <w:lang w:val="en-US"/>
        </w:rPr>
        <w:t xml:space="preserve"> 2021. </w:t>
      </w:r>
      <w:proofErr w:type="spellStart"/>
      <w:r w:rsidRPr="00DC54F8">
        <w:rPr>
          <w:sz w:val="20"/>
          <w:szCs w:val="20"/>
          <w:lang w:val="en-US"/>
        </w:rPr>
        <w:t>годину</w:t>
      </w:r>
      <w:proofErr w:type="spellEnd"/>
      <w:r w:rsidRPr="00DC54F8">
        <w:rPr>
          <w:sz w:val="20"/>
          <w:szCs w:val="20"/>
          <w:lang w:val="en-US"/>
        </w:rPr>
        <w:t xml:space="preserve"> </w:t>
      </w:r>
      <w:proofErr w:type="spellStart"/>
      <w:r w:rsidRPr="00DC54F8">
        <w:rPr>
          <w:sz w:val="20"/>
          <w:szCs w:val="20"/>
          <w:lang w:val="en-US"/>
        </w:rPr>
        <w:t>показују</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територији</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9 </w:t>
      </w:r>
      <w:proofErr w:type="spellStart"/>
      <w:r w:rsidRPr="00DC54F8">
        <w:rPr>
          <w:sz w:val="20"/>
          <w:szCs w:val="20"/>
          <w:lang w:val="en-US"/>
        </w:rPr>
        <w:t>пошта</w:t>
      </w:r>
      <w:proofErr w:type="spellEnd"/>
      <w:r w:rsidRPr="00DC54F8">
        <w:rPr>
          <w:sz w:val="20"/>
          <w:szCs w:val="20"/>
          <w:lang w:val="en-US"/>
        </w:rPr>
        <w:t xml:space="preserve"> и 11.830 </w:t>
      </w:r>
      <w:proofErr w:type="spellStart"/>
      <w:r w:rsidRPr="00DC54F8">
        <w:rPr>
          <w:sz w:val="20"/>
          <w:szCs w:val="20"/>
          <w:lang w:val="en-US"/>
        </w:rPr>
        <w:t>претплатника</w:t>
      </w:r>
      <w:proofErr w:type="spellEnd"/>
      <w:r w:rsidRPr="00DC54F8">
        <w:rPr>
          <w:sz w:val="20"/>
          <w:szCs w:val="20"/>
          <w:lang w:val="en-US"/>
        </w:rPr>
        <w:t xml:space="preserve"> </w:t>
      </w:r>
      <w:proofErr w:type="spellStart"/>
      <w:r w:rsidRPr="00DC54F8">
        <w:rPr>
          <w:sz w:val="20"/>
          <w:szCs w:val="20"/>
          <w:lang w:val="en-US"/>
        </w:rPr>
        <w:t>фиксне</w:t>
      </w:r>
      <w:proofErr w:type="spellEnd"/>
      <w:r w:rsidRPr="00DC54F8">
        <w:rPr>
          <w:sz w:val="20"/>
          <w:szCs w:val="20"/>
          <w:lang w:val="en-US"/>
        </w:rPr>
        <w:t xml:space="preserve"> </w:t>
      </w:r>
      <w:proofErr w:type="spellStart"/>
      <w:r w:rsidRPr="00DC54F8">
        <w:rPr>
          <w:sz w:val="20"/>
          <w:szCs w:val="20"/>
          <w:lang w:val="en-US"/>
        </w:rPr>
        <w:t>телефоније</w:t>
      </w:r>
      <w:proofErr w:type="spellEnd"/>
      <w:r w:rsidRPr="00DC54F8">
        <w:rPr>
          <w:sz w:val="20"/>
          <w:szCs w:val="20"/>
          <w:lang w:val="en-US"/>
        </w:rPr>
        <w:t xml:space="preserve">. </w:t>
      </w:r>
      <w:proofErr w:type="spellStart"/>
      <w:r w:rsidRPr="00DC54F8">
        <w:rPr>
          <w:sz w:val="20"/>
          <w:szCs w:val="20"/>
          <w:lang w:val="en-US"/>
        </w:rPr>
        <w:t>Подручје</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покривено</w:t>
      </w:r>
      <w:proofErr w:type="spellEnd"/>
      <w:r w:rsidRPr="00DC54F8">
        <w:rPr>
          <w:sz w:val="20"/>
          <w:szCs w:val="20"/>
          <w:lang w:val="en-US"/>
        </w:rPr>
        <w:t xml:space="preserve"> </w:t>
      </w:r>
      <w:proofErr w:type="spellStart"/>
      <w:r w:rsidRPr="00DC54F8">
        <w:rPr>
          <w:sz w:val="20"/>
          <w:szCs w:val="20"/>
          <w:lang w:val="en-US"/>
        </w:rPr>
        <w:t>мрежама</w:t>
      </w:r>
      <w:proofErr w:type="spellEnd"/>
      <w:r w:rsidRPr="00DC54F8">
        <w:rPr>
          <w:sz w:val="20"/>
          <w:szCs w:val="20"/>
          <w:lang w:val="en-US"/>
        </w:rPr>
        <w:t xml:space="preserve"> </w:t>
      </w:r>
      <w:proofErr w:type="spellStart"/>
      <w:r w:rsidRPr="00DC54F8">
        <w:rPr>
          <w:sz w:val="20"/>
          <w:szCs w:val="20"/>
          <w:lang w:val="en-US"/>
        </w:rPr>
        <w:t>мобилне</w:t>
      </w:r>
      <w:proofErr w:type="spellEnd"/>
      <w:r w:rsidRPr="00DC54F8">
        <w:rPr>
          <w:sz w:val="20"/>
          <w:szCs w:val="20"/>
          <w:lang w:val="en-US"/>
        </w:rPr>
        <w:t xml:space="preserve"> </w:t>
      </w:r>
      <w:proofErr w:type="spellStart"/>
      <w:r w:rsidRPr="00DC54F8">
        <w:rPr>
          <w:sz w:val="20"/>
          <w:szCs w:val="20"/>
          <w:lang w:val="en-US"/>
        </w:rPr>
        <w:t>телефоније</w:t>
      </w:r>
      <w:proofErr w:type="spellEnd"/>
      <w:r w:rsidRPr="00DC54F8">
        <w:rPr>
          <w:sz w:val="20"/>
          <w:szCs w:val="20"/>
          <w:lang w:val="en-US"/>
        </w:rPr>
        <w:t xml:space="preserve"> </w:t>
      </w:r>
      <w:proofErr w:type="spellStart"/>
      <w:r w:rsidRPr="00DC54F8">
        <w:rPr>
          <w:sz w:val="20"/>
          <w:szCs w:val="20"/>
          <w:lang w:val="en-US"/>
        </w:rPr>
        <w:t>Теленор</w:t>
      </w:r>
      <w:proofErr w:type="spellEnd"/>
      <w:r w:rsidRPr="00DC54F8">
        <w:rPr>
          <w:sz w:val="20"/>
          <w:szCs w:val="20"/>
          <w:lang w:val="en-US"/>
        </w:rPr>
        <w:t xml:space="preserve">, </w:t>
      </w:r>
      <w:proofErr w:type="spellStart"/>
      <w:r w:rsidRPr="00DC54F8">
        <w:rPr>
          <w:sz w:val="20"/>
          <w:szCs w:val="20"/>
          <w:lang w:val="en-US"/>
        </w:rPr>
        <w:t>Телеком</w:t>
      </w:r>
      <w:proofErr w:type="spellEnd"/>
      <w:r w:rsidRPr="00DC54F8">
        <w:rPr>
          <w:sz w:val="20"/>
          <w:szCs w:val="20"/>
          <w:lang w:val="en-US"/>
        </w:rPr>
        <w:t xml:space="preserve"> и VIP.  </w:t>
      </w:r>
      <w:r w:rsidRPr="00DC54F8">
        <w:rPr>
          <w:sz w:val="20"/>
          <w:szCs w:val="20"/>
          <w:lang w:val="en-US"/>
        </w:rPr>
        <w:tab/>
      </w:r>
    </w:p>
    <w:p w14:paraId="30657B16" w14:textId="77777777" w:rsidR="00DC54F8" w:rsidRPr="00DC54F8" w:rsidRDefault="00DC54F8" w:rsidP="00DC54F8">
      <w:pPr>
        <w:ind w:firstLine="708"/>
        <w:jc w:val="both"/>
        <w:rPr>
          <w:color w:val="FFFFFF"/>
          <w:sz w:val="20"/>
          <w:szCs w:val="20"/>
          <w:lang w:val="en-US"/>
        </w:rPr>
      </w:pPr>
      <w:proofErr w:type="spellStart"/>
      <w:r w:rsidRPr="00DC54F8">
        <w:rPr>
          <w:b/>
          <w:sz w:val="20"/>
          <w:szCs w:val="20"/>
          <w:lang w:val="en-US"/>
        </w:rPr>
        <w:t>Приступ</w:t>
      </w:r>
      <w:proofErr w:type="spellEnd"/>
      <w:r w:rsidRPr="00DC54F8">
        <w:rPr>
          <w:b/>
          <w:sz w:val="20"/>
          <w:szCs w:val="20"/>
          <w:lang w:val="en-US"/>
        </w:rPr>
        <w:t xml:space="preserve"> </w:t>
      </w:r>
      <w:proofErr w:type="spellStart"/>
      <w:r w:rsidRPr="00DC54F8">
        <w:rPr>
          <w:b/>
          <w:sz w:val="20"/>
          <w:szCs w:val="20"/>
          <w:lang w:val="en-US"/>
        </w:rPr>
        <w:t>јавном</w:t>
      </w:r>
      <w:proofErr w:type="spellEnd"/>
      <w:r w:rsidRPr="00DC54F8">
        <w:rPr>
          <w:b/>
          <w:sz w:val="20"/>
          <w:szCs w:val="20"/>
          <w:lang w:val="en-US"/>
        </w:rPr>
        <w:t xml:space="preserve"> </w:t>
      </w:r>
      <w:proofErr w:type="spellStart"/>
      <w:r w:rsidRPr="00DC54F8">
        <w:rPr>
          <w:b/>
          <w:sz w:val="20"/>
          <w:szCs w:val="20"/>
          <w:lang w:val="en-US"/>
        </w:rPr>
        <w:t>информисању</w:t>
      </w:r>
      <w:proofErr w:type="spellEnd"/>
      <w:r w:rsidRPr="00DC54F8">
        <w:rPr>
          <w:sz w:val="20"/>
          <w:szCs w:val="20"/>
          <w:lang w:val="en-US"/>
        </w:rPr>
        <w:t xml:space="preserve"> </w:t>
      </w:r>
      <w:proofErr w:type="gramStart"/>
      <w:r w:rsidRPr="00DC54F8">
        <w:rPr>
          <w:sz w:val="20"/>
          <w:szCs w:val="20"/>
          <w:lang w:val="en-US"/>
        </w:rPr>
        <w:t xml:space="preserve">-  </w:t>
      </w:r>
      <w:proofErr w:type="spellStart"/>
      <w:r w:rsidRPr="00DC54F8">
        <w:rPr>
          <w:sz w:val="20"/>
          <w:szCs w:val="20"/>
          <w:lang w:val="en-US"/>
        </w:rPr>
        <w:t>Информисање</w:t>
      </w:r>
      <w:proofErr w:type="spellEnd"/>
      <w:proofErr w:type="gramEnd"/>
      <w:r w:rsidRPr="00DC54F8">
        <w:rPr>
          <w:sz w:val="20"/>
          <w:szCs w:val="20"/>
          <w:lang w:val="en-US"/>
        </w:rPr>
        <w:t xml:space="preserve"> у </w:t>
      </w:r>
      <w:proofErr w:type="spellStart"/>
      <w:r w:rsidRPr="00DC54F8">
        <w:rPr>
          <w:sz w:val="20"/>
          <w:szCs w:val="20"/>
          <w:lang w:val="en-US"/>
        </w:rPr>
        <w:t>општини</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организовано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кроз</w:t>
      </w:r>
      <w:proofErr w:type="spellEnd"/>
      <w:r w:rsidRPr="00DC54F8">
        <w:rPr>
          <w:sz w:val="20"/>
          <w:szCs w:val="20"/>
          <w:lang w:val="en-US"/>
        </w:rPr>
        <w:t xml:space="preserve"> </w:t>
      </w:r>
      <w:proofErr w:type="spellStart"/>
      <w:r w:rsidRPr="00DC54F8">
        <w:rPr>
          <w:sz w:val="20"/>
          <w:szCs w:val="20"/>
          <w:lang w:val="en-US"/>
        </w:rPr>
        <w:t>четири</w:t>
      </w:r>
      <w:proofErr w:type="spellEnd"/>
      <w:r w:rsidRPr="00DC54F8">
        <w:rPr>
          <w:sz w:val="20"/>
          <w:szCs w:val="20"/>
          <w:lang w:val="en-US"/>
        </w:rPr>
        <w:t xml:space="preserve"> </w:t>
      </w:r>
      <w:proofErr w:type="spellStart"/>
      <w:r w:rsidRPr="00DC54F8">
        <w:rPr>
          <w:sz w:val="20"/>
          <w:szCs w:val="20"/>
          <w:lang w:val="en-US"/>
        </w:rPr>
        <w:t>електронска</w:t>
      </w:r>
      <w:proofErr w:type="spellEnd"/>
      <w:r w:rsidRPr="00DC54F8">
        <w:rPr>
          <w:sz w:val="20"/>
          <w:szCs w:val="20"/>
          <w:lang w:val="en-US"/>
        </w:rPr>
        <w:t xml:space="preserve"> </w:t>
      </w:r>
      <w:proofErr w:type="spellStart"/>
      <w:r w:rsidRPr="00DC54F8">
        <w:rPr>
          <w:sz w:val="20"/>
          <w:szCs w:val="20"/>
          <w:lang w:val="en-US"/>
        </w:rPr>
        <w:t>медија</w:t>
      </w:r>
      <w:proofErr w:type="spellEnd"/>
      <w:r w:rsidRPr="00DC54F8">
        <w:rPr>
          <w:sz w:val="20"/>
          <w:szCs w:val="20"/>
          <w:lang w:val="en-US"/>
        </w:rPr>
        <w:t xml:space="preserve"> </w:t>
      </w:r>
      <w:proofErr w:type="spellStart"/>
      <w:r w:rsidRPr="00DC54F8">
        <w:rPr>
          <w:sz w:val="20"/>
          <w:szCs w:val="20"/>
          <w:lang w:val="en-US"/>
        </w:rPr>
        <w:t>локалног</w:t>
      </w:r>
      <w:proofErr w:type="spellEnd"/>
      <w:r w:rsidRPr="00DC54F8">
        <w:rPr>
          <w:sz w:val="20"/>
          <w:szCs w:val="20"/>
          <w:lang w:val="en-US"/>
        </w:rPr>
        <w:t xml:space="preserve"> и </w:t>
      </w:r>
      <w:proofErr w:type="spellStart"/>
      <w:r w:rsidRPr="00DC54F8">
        <w:rPr>
          <w:sz w:val="20"/>
          <w:szCs w:val="20"/>
          <w:lang w:val="en-US"/>
        </w:rPr>
        <w:t>више</w:t>
      </w:r>
      <w:proofErr w:type="spellEnd"/>
      <w:r w:rsidRPr="00DC54F8">
        <w:rPr>
          <w:sz w:val="20"/>
          <w:szCs w:val="20"/>
          <w:lang w:val="en-US"/>
        </w:rPr>
        <w:t xml:space="preserve"> </w:t>
      </w:r>
      <w:proofErr w:type="spellStart"/>
      <w:r w:rsidRPr="00DC54F8">
        <w:rPr>
          <w:sz w:val="20"/>
          <w:szCs w:val="20"/>
          <w:lang w:val="en-US"/>
        </w:rPr>
        <w:t>медија</w:t>
      </w:r>
      <w:proofErr w:type="spellEnd"/>
      <w:r w:rsidRPr="00DC54F8">
        <w:rPr>
          <w:sz w:val="20"/>
          <w:szCs w:val="20"/>
          <w:lang w:val="en-US"/>
        </w:rPr>
        <w:t xml:space="preserve"> </w:t>
      </w:r>
      <w:proofErr w:type="spellStart"/>
      <w:r w:rsidRPr="00DC54F8">
        <w:rPr>
          <w:sz w:val="20"/>
          <w:szCs w:val="20"/>
          <w:lang w:val="en-US"/>
        </w:rPr>
        <w:t>националног</w:t>
      </w:r>
      <w:proofErr w:type="spellEnd"/>
      <w:r w:rsidRPr="00DC54F8">
        <w:rPr>
          <w:sz w:val="20"/>
          <w:szCs w:val="20"/>
          <w:lang w:val="en-US"/>
        </w:rPr>
        <w:t xml:space="preserve"> и </w:t>
      </w:r>
      <w:proofErr w:type="spellStart"/>
      <w:r w:rsidRPr="00DC54F8">
        <w:rPr>
          <w:sz w:val="20"/>
          <w:szCs w:val="20"/>
          <w:lang w:val="en-US"/>
        </w:rPr>
        <w:t>регионалног</w:t>
      </w:r>
      <w:proofErr w:type="spellEnd"/>
      <w:r w:rsidRPr="00DC54F8">
        <w:rPr>
          <w:sz w:val="20"/>
          <w:szCs w:val="20"/>
          <w:lang w:val="en-US"/>
        </w:rPr>
        <w:t xml:space="preserve"> </w:t>
      </w:r>
      <w:proofErr w:type="spellStart"/>
      <w:r w:rsidRPr="00DC54F8">
        <w:rPr>
          <w:sz w:val="20"/>
          <w:szCs w:val="20"/>
          <w:lang w:val="en-US"/>
        </w:rPr>
        <w:t>карактера</w:t>
      </w:r>
      <w:proofErr w:type="spellEnd"/>
      <w:r w:rsidRPr="00DC54F8">
        <w:rPr>
          <w:sz w:val="20"/>
          <w:szCs w:val="20"/>
          <w:lang w:val="en-US"/>
        </w:rPr>
        <w:t xml:space="preserve">. </w:t>
      </w:r>
      <w:proofErr w:type="spellStart"/>
      <w:r w:rsidRPr="00DC54F8">
        <w:rPr>
          <w:sz w:val="20"/>
          <w:szCs w:val="20"/>
          <w:lang w:val="en-US"/>
        </w:rPr>
        <w:t>Медији</w:t>
      </w:r>
      <w:proofErr w:type="spellEnd"/>
      <w:r w:rsidRPr="00DC54F8">
        <w:rPr>
          <w:sz w:val="20"/>
          <w:szCs w:val="20"/>
          <w:lang w:val="en-US"/>
        </w:rPr>
        <w:t xml:space="preserve"> </w:t>
      </w:r>
      <w:proofErr w:type="spellStart"/>
      <w:r w:rsidRPr="00DC54F8">
        <w:rPr>
          <w:sz w:val="20"/>
          <w:szCs w:val="20"/>
          <w:lang w:val="en-US"/>
        </w:rPr>
        <w:t>локалног</w:t>
      </w:r>
      <w:proofErr w:type="spellEnd"/>
      <w:r w:rsidRPr="00DC54F8">
        <w:rPr>
          <w:sz w:val="20"/>
          <w:szCs w:val="20"/>
          <w:lang w:val="en-US"/>
        </w:rPr>
        <w:t xml:space="preserve"> </w:t>
      </w:r>
      <w:proofErr w:type="spellStart"/>
      <w:r w:rsidRPr="00DC54F8">
        <w:rPr>
          <w:sz w:val="20"/>
          <w:szCs w:val="20"/>
          <w:lang w:val="en-US"/>
        </w:rPr>
        <w:t>карактера</w:t>
      </w:r>
      <w:proofErr w:type="spellEnd"/>
      <w:r w:rsidRPr="00DC54F8">
        <w:rPr>
          <w:sz w:val="20"/>
          <w:szCs w:val="20"/>
          <w:lang w:val="en-US"/>
        </w:rPr>
        <w:t xml:space="preserve"> </w:t>
      </w:r>
      <w:proofErr w:type="spellStart"/>
      <w:r w:rsidRPr="00DC54F8">
        <w:rPr>
          <w:sz w:val="20"/>
          <w:szCs w:val="20"/>
          <w:lang w:val="en-US"/>
        </w:rPr>
        <w:t>заступљени</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r w:rsidRPr="00DC54F8">
        <w:rPr>
          <w:sz w:val="20"/>
          <w:szCs w:val="20"/>
          <w:lang w:val="sr-Cyrl-RS"/>
        </w:rPr>
        <w:t xml:space="preserve">и </w:t>
      </w:r>
      <w:proofErr w:type="spellStart"/>
      <w:r w:rsidRPr="00DC54F8">
        <w:rPr>
          <w:sz w:val="20"/>
          <w:szCs w:val="20"/>
          <w:lang w:val="en-US"/>
        </w:rPr>
        <w:t>кроз</w:t>
      </w:r>
      <w:proofErr w:type="spellEnd"/>
      <w:r w:rsidRPr="00DC54F8">
        <w:rPr>
          <w:sz w:val="20"/>
          <w:szCs w:val="20"/>
          <w:lang w:val="en-US"/>
        </w:rPr>
        <w:t xml:space="preserve"> </w:t>
      </w:r>
      <w:proofErr w:type="spellStart"/>
      <w:r w:rsidRPr="00DC54F8">
        <w:rPr>
          <w:sz w:val="20"/>
          <w:szCs w:val="20"/>
          <w:lang w:val="en-US"/>
        </w:rPr>
        <w:t>две</w:t>
      </w:r>
      <w:proofErr w:type="spellEnd"/>
      <w:r w:rsidRPr="00DC54F8">
        <w:rPr>
          <w:sz w:val="20"/>
          <w:szCs w:val="20"/>
          <w:lang w:val="en-US"/>
        </w:rPr>
        <w:t xml:space="preserve"> </w:t>
      </w:r>
      <w:proofErr w:type="spellStart"/>
      <w:r w:rsidRPr="00DC54F8">
        <w:rPr>
          <w:sz w:val="20"/>
          <w:szCs w:val="20"/>
          <w:lang w:val="en-US"/>
        </w:rPr>
        <w:t>радио</w:t>
      </w:r>
      <w:proofErr w:type="spellEnd"/>
      <w:r w:rsidRPr="00DC54F8">
        <w:rPr>
          <w:sz w:val="20"/>
          <w:szCs w:val="20"/>
          <w:lang w:val="en-US"/>
        </w:rPr>
        <w:t xml:space="preserve"> и </w:t>
      </w:r>
      <w:proofErr w:type="spellStart"/>
      <w:r w:rsidRPr="00DC54F8">
        <w:rPr>
          <w:sz w:val="20"/>
          <w:szCs w:val="20"/>
          <w:lang w:val="en-US"/>
        </w:rPr>
        <w:t>једну</w:t>
      </w:r>
      <w:proofErr w:type="spellEnd"/>
      <w:r w:rsidRPr="00DC54F8">
        <w:rPr>
          <w:sz w:val="20"/>
          <w:szCs w:val="20"/>
          <w:lang w:val="en-US"/>
        </w:rPr>
        <w:t xml:space="preserve"> </w:t>
      </w:r>
      <w:proofErr w:type="spellStart"/>
      <w:r w:rsidRPr="00DC54F8">
        <w:rPr>
          <w:sz w:val="20"/>
          <w:szCs w:val="20"/>
          <w:lang w:val="en-US"/>
        </w:rPr>
        <w:t>телевизијску</w:t>
      </w:r>
      <w:proofErr w:type="spellEnd"/>
      <w:r w:rsidRPr="00DC54F8">
        <w:rPr>
          <w:sz w:val="20"/>
          <w:szCs w:val="20"/>
          <w:lang w:val="en-US"/>
        </w:rPr>
        <w:t xml:space="preserve"> </w:t>
      </w:r>
      <w:proofErr w:type="spellStart"/>
      <w:r w:rsidRPr="00DC54F8">
        <w:rPr>
          <w:sz w:val="20"/>
          <w:szCs w:val="20"/>
          <w:lang w:val="en-US"/>
        </w:rPr>
        <w:t>станицу</w:t>
      </w:r>
      <w:proofErr w:type="spellEnd"/>
      <w:r w:rsidRPr="00DC54F8">
        <w:rPr>
          <w:sz w:val="20"/>
          <w:szCs w:val="20"/>
          <w:lang w:val="en-US"/>
        </w:rPr>
        <w:t xml:space="preserve">. </w:t>
      </w:r>
      <w:proofErr w:type="spellStart"/>
      <w:r w:rsidRPr="00DC54F8">
        <w:rPr>
          <w:sz w:val="20"/>
          <w:szCs w:val="20"/>
          <w:lang w:val="en-US"/>
        </w:rPr>
        <w:t>Сигнал</w:t>
      </w:r>
      <w:proofErr w:type="spellEnd"/>
      <w:r w:rsidRPr="00DC54F8">
        <w:rPr>
          <w:sz w:val="20"/>
          <w:szCs w:val="20"/>
          <w:lang w:val="en-US"/>
        </w:rPr>
        <w:t xml:space="preserve"> </w:t>
      </w:r>
      <w:proofErr w:type="spellStart"/>
      <w:r w:rsidRPr="00DC54F8">
        <w:rPr>
          <w:sz w:val="20"/>
          <w:szCs w:val="20"/>
          <w:lang w:val="en-US"/>
        </w:rPr>
        <w:t>Ивањичког</w:t>
      </w:r>
      <w:proofErr w:type="spellEnd"/>
      <w:r w:rsidRPr="00DC54F8">
        <w:rPr>
          <w:sz w:val="20"/>
          <w:szCs w:val="20"/>
          <w:lang w:val="en-US"/>
        </w:rPr>
        <w:t xml:space="preserve"> </w:t>
      </w:r>
      <w:proofErr w:type="spellStart"/>
      <w:r w:rsidRPr="00DC54F8">
        <w:rPr>
          <w:sz w:val="20"/>
          <w:szCs w:val="20"/>
          <w:lang w:val="en-US"/>
        </w:rPr>
        <w:t>радиа</w:t>
      </w:r>
      <w:proofErr w:type="spellEnd"/>
      <w:r w:rsidRPr="00DC54F8">
        <w:rPr>
          <w:sz w:val="20"/>
          <w:szCs w:val="20"/>
          <w:lang w:val="en-US"/>
        </w:rPr>
        <w:t xml:space="preserve"> </w:t>
      </w:r>
      <w:proofErr w:type="spellStart"/>
      <w:r w:rsidRPr="00DC54F8">
        <w:rPr>
          <w:sz w:val="20"/>
          <w:szCs w:val="20"/>
          <w:lang w:val="en-US"/>
        </w:rPr>
        <w:t>простире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70 % </w:t>
      </w:r>
      <w:proofErr w:type="spellStart"/>
      <w:r w:rsidRPr="00DC54F8">
        <w:rPr>
          <w:sz w:val="20"/>
          <w:szCs w:val="20"/>
          <w:lang w:val="en-US"/>
        </w:rPr>
        <w:t>територије</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до</w:t>
      </w:r>
      <w:proofErr w:type="spellEnd"/>
      <w:r w:rsidRPr="00DC54F8">
        <w:rPr>
          <w:sz w:val="20"/>
          <w:szCs w:val="20"/>
          <w:lang w:val="en-US"/>
        </w:rPr>
        <w:t xml:space="preserve"> </w:t>
      </w:r>
      <w:proofErr w:type="spellStart"/>
      <w:r w:rsidRPr="00DC54F8">
        <w:rPr>
          <w:sz w:val="20"/>
          <w:szCs w:val="20"/>
          <w:lang w:val="en-US"/>
        </w:rPr>
        <w:t>Пожеге</w:t>
      </w:r>
      <w:proofErr w:type="spellEnd"/>
      <w:r w:rsidRPr="00DC54F8">
        <w:rPr>
          <w:sz w:val="20"/>
          <w:szCs w:val="20"/>
          <w:lang w:val="en-US"/>
        </w:rPr>
        <w:t xml:space="preserve"> и </w:t>
      </w:r>
      <w:proofErr w:type="spellStart"/>
      <w:r w:rsidRPr="00DC54F8">
        <w:rPr>
          <w:sz w:val="20"/>
          <w:szCs w:val="20"/>
          <w:lang w:val="en-US"/>
        </w:rPr>
        <w:t>Лучана</w:t>
      </w:r>
      <w:proofErr w:type="spellEnd"/>
      <w:r w:rsidRPr="00DC54F8">
        <w:rPr>
          <w:sz w:val="20"/>
          <w:szCs w:val="20"/>
          <w:lang w:val="en-US"/>
        </w:rPr>
        <w:t xml:space="preserve">. </w:t>
      </w:r>
      <w:proofErr w:type="spellStart"/>
      <w:r w:rsidRPr="00DC54F8">
        <w:rPr>
          <w:sz w:val="20"/>
          <w:szCs w:val="20"/>
          <w:lang w:val="en-US"/>
        </w:rPr>
        <w:t>Радио</w:t>
      </w:r>
      <w:proofErr w:type="spellEnd"/>
      <w:r w:rsidRPr="00DC54F8">
        <w:rPr>
          <w:sz w:val="20"/>
          <w:szCs w:val="20"/>
          <w:lang w:val="en-US"/>
        </w:rPr>
        <w:t xml:space="preserve"> </w:t>
      </w:r>
      <w:proofErr w:type="spellStart"/>
      <w:r w:rsidRPr="00DC54F8">
        <w:rPr>
          <w:sz w:val="20"/>
          <w:szCs w:val="20"/>
          <w:lang w:val="en-US"/>
        </w:rPr>
        <w:t>Јавор</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покрива</w:t>
      </w:r>
      <w:proofErr w:type="spellEnd"/>
      <w:r w:rsidRPr="00DC54F8">
        <w:rPr>
          <w:sz w:val="20"/>
          <w:szCs w:val="20"/>
          <w:lang w:val="en-US"/>
        </w:rPr>
        <w:t xml:space="preserve"> </w:t>
      </w:r>
      <w:proofErr w:type="spellStart"/>
      <w:r w:rsidRPr="00DC54F8">
        <w:rPr>
          <w:sz w:val="20"/>
          <w:szCs w:val="20"/>
          <w:lang w:val="en-US"/>
        </w:rPr>
        <w:t>сигналом</w:t>
      </w:r>
      <w:proofErr w:type="spellEnd"/>
      <w:r w:rsidRPr="00DC54F8">
        <w:rPr>
          <w:sz w:val="20"/>
          <w:szCs w:val="20"/>
          <w:lang w:val="en-US"/>
        </w:rPr>
        <w:t xml:space="preserve"> </w:t>
      </w:r>
      <w:proofErr w:type="spellStart"/>
      <w:r w:rsidRPr="00DC54F8">
        <w:rPr>
          <w:sz w:val="20"/>
          <w:szCs w:val="20"/>
          <w:lang w:val="en-US"/>
        </w:rPr>
        <w:t>територију</w:t>
      </w:r>
      <w:proofErr w:type="spellEnd"/>
      <w:r w:rsidRPr="00DC54F8">
        <w:rPr>
          <w:sz w:val="20"/>
          <w:szCs w:val="20"/>
          <w:lang w:val="en-US"/>
        </w:rPr>
        <w:t xml:space="preserve"> </w:t>
      </w:r>
      <w:proofErr w:type="spellStart"/>
      <w:r w:rsidRPr="00DC54F8">
        <w:rPr>
          <w:sz w:val="20"/>
          <w:szCs w:val="20"/>
          <w:lang w:val="en-US"/>
        </w:rPr>
        <w:t>целе</w:t>
      </w:r>
      <w:proofErr w:type="spellEnd"/>
      <w:r w:rsidRPr="00DC54F8">
        <w:rPr>
          <w:sz w:val="20"/>
          <w:szCs w:val="20"/>
          <w:lang w:val="en-US"/>
        </w:rPr>
        <w:t xml:space="preserve"> </w:t>
      </w:r>
      <w:proofErr w:type="spellStart"/>
      <w:r w:rsidRPr="00DC54F8">
        <w:rPr>
          <w:sz w:val="20"/>
          <w:szCs w:val="20"/>
          <w:lang w:val="en-US"/>
        </w:rPr>
        <w:t>западне</w:t>
      </w:r>
      <w:proofErr w:type="spellEnd"/>
      <w:r w:rsidRPr="00DC54F8">
        <w:rPr>
          <w:sz w:val="20"/>
          <w:szCs w:val="20"/>
          <w:lang w:val="en-US"/>
        </w:rPr>
        <w:t xml:space="preserve"> </w:t>
      </w:r>
      <w:proofErr w:type="spellStart"/>
      <w:r w:rsidRPr="00DC54F8">
        <w:rPr>
          <w:sz w:val="20"/>
          <w:szCs w:val="20"/>
          <w:lang w:val="en-US"/>
        </w:rPr>
        <w:t>Србије</w:t>
      </w:r>
      <w:proofErr w:type="spellEnd"/>
      <w:r w:rsidRPr="00DC54F8">
        <w:rPr>
          <w:sz w:val="20"/>
          <w:szCs w:val="20"/>
          <w:lang w:val="en-US"/>
        </w:rPr>
        <w:t xml:space="preserve">. </w:t>
      </w:r>
      <w:proofErr w:type="spellStart"/>
      <w:r w:rsidRPr="00DC54F8">
        <w:rPr>
          <w:sz w:val="20"/>
          <w:szCs w:val="20"/>
          <w:lang w:val="en-US"/>
        </w:rPr>
        <w:t>Једина</w:t>
      </w:r>
      <w:proofErr w:type="spellEnd"/>
      <w:r w:rsidRPr="00DC54F8">
        <w:rPr>
          <w:sz w:val="20"/>
          <w:szCs w:val="20"/>
          <w:lang w:val="en-US"/>
        </w:rPr>
        <w:t xml:space="preserve"> </w:t>
      </w:r>
      <w:proofErr w:type="spellStart"/>
      <w:r w:rsidRPr="00DC54F8">
        <w:rPr>
          <w:sz w:val="20"/>
          <w:szCs w:val="20"/>
          <w:lang w:val="en-US"/>
        </w:rPr>
        <w:t>телевизија</w:t>
      </w:r>
      <w:proofErr w:type="spellEnd"/>
      <w:r w:rsidRPr="00DC54F8">
        <w:rPr>
          <w:sz w:val="20"/>
          <w:szCs w:val="20"/>
          <w:lang w:val="en-US"/>
        </w:rPr>
        <w:t xml:space="preserve"> </w:t>
      </w:r>
      <w:proofErr w:type="spellStart"/>
      <w:r w:rsidRPr="00DC54F8">
        <w:rPr>
          <w:sz w:val="20"/>
          <w:szCs w:val="20"/>
          <w:lang w:val="en-US"/>
        </w:rPr>
        <w:t>локалног</w:t>
      </w:r>
      <w:proofErr w:type="spellEnd"/>
      <w:r w:rsidRPr="00DC54F8">
        <w:rPr>
          <w:sz w:val="20"/>
          <w:szCs w:val="20"/>
          <w:lang w:val="en-US"/>
        </w:rPr>
        <w:t xml:space="preserve"> </w:t>
      </w:r>
      <w:proofErr w:type="spellStart"/>
      <w:r w:rsidRPr="00DC54F8">
        <w:rPr>
          <w:sz w:val="20"/>
          <w:szCs w:val="20"/>
          <w:lang w:val="en-US"/>
        </w:rPr>
        <w:t>карактера</w:t>
      </w:r>
      <w:proofErr w:type="spellEnd"/>
      <w:r w:rsidRPr="00DC54F8">
        <w:rPr>
          <w:sz w:val="20"/>
          <w:szCs w:val="20"/>
          <w:lang w:val="en-US"/>
        </w:rPr>
        <w:t xml:space="preserve"> у </w:t>
      </w:r>
      <w:proofErr w:type="spellStart"/>
      <w:r w:rsidRPr="00DC54F8">
        <w:rPr>
          <w:sz w:val="20"/>
          <w:szCs w:val="20"/>
          <w:lang w:val="en-US"/>
        </w:rPr>
        <w:t>општини</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ТВ </w:t>
      </w:r>
      <w:proofErr w:type="spellStart"/>
      <w:r w:rsidRPr="00DC54F8">
        <w:rPr>
          <w:sz w:val="20"/>
          <w:szCs w:val="20"/>
          <w:lang w:val="en-US"/>
        </w:rPr>
        <w:t>Голија</w:t>
      </w:r>
      <w:proofErr w:type="spellEnd"/>
      <w:r w:rsidRPr="00DC54F8">
        <w:rPr>
          <w:sz w:val="20"/>
          <w:szCs w:val="20"/>
          <w:lang w:val="en-US"/>
        </w:rPr>
        <w:t xml:space="preserve">. </w:t>
      </w:r>
      <w:proofErr w:type="spellStart"/>
      <w:r w:rsidRPr="00DC54F8">
        <w:rPr>
          <w:sz w:val="20"/>
          <w:szCs w:val="20"/>
          <w:lang w:val="en-US"/>
        </w:rPr>
        <w:t>Основана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2007. </w:t>
      </w:r>
      <w:proofErr w:type="spellStart"/>
      <w:r w:rsidRPr="00DC54F8">
        <w:rPr>
          <w:sz w:val="20"/>
          <w:szCs w:val="20"/>
          <w:lang w:val="en-US"/>
        </w:rPr>
        <w:t>године</w:t>
      </w:r>
      <w:proofErr w:type="spellEnd"/>
      <w:r w:rsidRPr="00DC54F8">
        <w:rPr>
          <w:sz w:val="20"/>
          <w:szCs w:val="20"/>
          <w:lang w:val="en-US"/>
        </w:rPr>
        <w:t xml:space="preserve">. У </w:t>
      </w:r>
      <w:proofErr w:type="spellStart"/>
      <w:r w:rsidRPr="00DC54F8">
        <w:rPr>
          <w:sz w:val="20"/>
          <w:szCs w:val="20"/>
          <w:lang w:val="en-US"/>
        </w:rPr>
        <w:t>приватном</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власништву</w:t>
      </w:r>
      <w:proofErr w:type="spellEnd"/>
      <w:r w:rsidRPr="00DC54F8">
        <w:rPr>
          <w:sz w:val="20"/>
          <w:szCs w:val="20"/>
          <w:lang w:val="en-US"/>
        </w:rPr>
        <w:t xml:space="preserve"> и </w:t>
      </w:r>
      <w:proofErr w:type="spellStart"/>
      <w:r w:rsidRPr="00DC54F8">
        <w:rPr>
          <w:sz w:val="20"/>
          <w:szCs w:val="20"/>
          <w:lang w:val="en-US"/>
        </w:rPr>
        <w:t>покрива</w:t>
      </w:r>
      <w:proofErr w:type="spellEnd"/>
      <w:r w:rsidRPr="00DC54F8">
        <w:rPr>
          <w:sz w:val="20"/>
          <w:szCs w:val="20"/>
          <w:lang w:val="en-US"/>
        </w:rPr>
        <w:t xml:space="preserve"> </w:t>
      </w:r>
      <w:proofErr w:type="spellStart"/>
      <w:r w:rsidRPr="00DC54F8">
        <w:rPr>
          <w:sz w:val="20"/>
          <w:szCs w:val="20"/>
          <w:lang w:val="en-US"/>
        </w:rPr>
        <w:t>сигналом</w:t>
      </w:r>
      <w:proofErr w:type="spellEnd"/>
      <w:r w:rsidRPr="00DC54F8">
        <w:rPr>
          <w:sz w:val="20"/>
          <w:szCs w:val="20"/>
          <w:lang w:val="en-US"/>
        </w:rPr>
        <w:t xml:space="preserve"> </w:t>
      </w:r>
      <w:proofErr w:type="spellStart"/>
      <w:r w:rsidRPr="00DC54F8">
        <w:rPr>
          <w:sz w:val="20"/>
          <w:szCs w:val="20"/>
          <w:lang w:val="en-US"/>
        </w:rPr>
        <w:t>територију</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Медијска</w:t>
      </w:r>
      <w:proofErr w:type="spellEnd"/>
      <w:r w:rsidRPr="00DC54F8">
        <w:rPr>
          <w:sz w:val="20"/>
          <w:szCs w:val="20"/>
          <w:lang w:val="en-US"/>
        </w:rPr>
        <w:t xml:space="preserve"> </w:t>
      </w:r>
      <w:proofErr w:type="spellStart"/>
      <w:r w:rsidRPr="00DC54F8">
        <w:rPr>
          <w:sz w:val="20"/>
          <w:szCs w:val="20"/>
          <w:lang w:val="en-US"/>
        </w:rPr>
        <w:t>покривеност</w:t>
      </w:r>
      <w:proofErr w:type="spellEnd"/>
      <w:r w:rsidRPr="00DC54F8">
        <w:rPr>
          <w:sz w:val="20"/>
          <w:szCs w:val="20"/>
          <w:lang w:val="en-US"/>
        </w:rPr>
        <w:t xml:space="preserve"> </w:t>
      </w:r>
      <w:proofErr w:type="spellStart"/>
      <w:r w:rsidRPr="00DC54F8">
        <w:rPr>
          <w:sz w:val="20"/>
          <w:szCs w:val="20"/>
          <w:lang w:val="en-US"/>
        </w:rPr>
        <w:t>градског</w:t>
      </w:r>
      <w:proofErr w:type="spellEnd"/>
      <w:r w:rsidRPr="00DC54F8">
        <w:rPr>
          <w:sz w:val="20"/>
          <w:szCs w:val="20"/>
          <w:lang w:val="en-US"/>
        </w:rPr>
        <w:t xml:space="preserve"> </w:t>
      </w:r>
      <w:proofErr w:type="spellStart"/>
      <w:r w:rsidRPr="00DC54F8">
        <w:rPr>
          <w:sz w:val="20"/>
          <w:szCs w:val="20"/>
          <w:lang w:val="en-US"/>
        </w:rPr>
        <w:t>језгра</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националним</w:t>
      </w:r>
      <w:proofErr w:type="spellEnd"/>
      <w:r w:rsidRPr="00DC54F8">
        <w:rPr>
          <w:sz w:val="20"/>
          <w:szCs w:val="20"/>
          <w:lang w:val="en-US"/>
        </w:rPr>
        <w:t xml:space="preserve"> </w:t>
      </w:r>
      <w:proofErr w:type="spellStart"/>
      <w:r w:rsidRPr="00DC54F8">
        <w:rPr>
          <w:sz w:val="20"/>
          <w:szCs w:val="20"/>
          <w:lang w:val="en-US"/>
        </w:rPr>
        <w:t>медијима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потпуна</w:t>
      </w:r>
      <w:proofErr w:type="spellEnd"/>
      <w:r w:rsidRPr="00DC54F8">
        <w:rPr>
          <w:sz w:val="20"/>
          <w:szCs w:val="20"/>
          <w:lang w:val="en-US"/>
        </w:rPr>
        <w:t xml:space="preserve">, </w:t>
      </w:r>
      <w:proofErr w:type="spellStart"/>
      <w:r w:rsidRPr="00DC54F8">
        <w:rPr>
          <w:sz w:val="20"/>
          <w:szCs w:val="20"/>
          <w:lang w:val="en-US"/>
        </w:rPr>
        <w:t>док</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у </w:t>
      </w:r>
      <w:proofErr w:type="spellStart"/>
      <w:r w:rsidRPr="00DC54F8">
        <w:rPr>
          <w:sz w:val="20"/>
          <w:szCs w:val="20"/>
          <w:lang w:val="en-US"/>
        </w:rPr>
        <w:t>руралном</w:t>
      </w:r>
      <w:proofErr w:type="spellEnd"/>
      <w:r w:rsidRPr="00DC54F8">
        <w:rPr>
          <w:sz w:val="20"/>
          <w:szCs w:val="20"/>
          <w:lang w:val="en-US"/>
        </w:rPr>
        <w:t xml:space="preserve"> </w:t>
      </w:r>
      <w:proofErr w:type="spellStart"/>
      <w:r w:rsidRPr="00DC54F8">
        <w:rPr>
          <w:sz w:val="20"/>
          <w:szCs w:val="20"/>
          <w:lang w:val="en-US"/>
        </w:rPr>
        <w:t>подручју</w:t>
      </w:r>
      <w:proofErr w:type="spellEnd"/>
      <w:r w:rsidRPr="00DC54F8">
        <w:rPr>
          <w:sz w:val="20"/>
          <w:szCs w:val="20"/>
          <w:lang w:val="en-US"/>
        </w:rPr>
        <w:t xml:space="preserve"> </w:t>
      </w:r>
      <w:proofErr w:type="spellStart"/>
      <w:r w:rsidRPr="00DC54F8">
        <w:rPr>
          <w:sz w:val="20"/>
          <w:szCs w:val="20"/>
          <w:lang w:val="en-US"/>
        </w:rPr>
        <w:t>покривеност</w:t>
      </w:r>
      <w:proofErr w:type="spellEnd"/>
      <w:r w:rsidRPr="00DC54F8">
        <w:rPr>
          <w:sz w:val="20"/>
          <w:szCs w:val="20"/>
          <w:lang w:val="en-US"/>
        </w:rPr>
        <w:t xml:space="preserve"> </w:t>
      </w:r>
      <w:proofErr w:type="spellStart"/>
      <w:r w:rsidRPr="00DC54F8">
        <w:rPr>
          <w:sz w:val="20"/>
          <w:szCs w:val="20"/>
          <w:lang w:val="en-US"/>
        </w:rPr>
        <w:t>осредња</w:t>
      </w:r>
      <w:proofErr w:type="spellEnd"/>
      <w:r w:rsidRPr="00DC54F8">
        <w:rPr>
          <w:sz w:val="20"/>
          <w:szCs w:val="20"/>
          <w:lang w:val="en-US"/>
        </w:rPr>
        <w:t xml:space="preserve">. У </w:t>
      </w:r>
      <w:proofErr w:type="spellStart"/>
      <w:r w:rsidRPr="00DC54F8">
        <w:rPr>
          <w:sz w:val="20"/>
          <w:szCs w:val="20"/>
          <w:lang w:val="en-US"/>
        </w:rPr>
        <w:t>Ивањици</w:t>
      </w:r>
      <w:proofErr w:type="spellEnd"/>
      <w:r w:rsidRPr="00DC54F8">
        <w:rPr>
          <w:sz w:val="20"/>
          <w:szCs w:val="20"/>
          <w:lang w:val="en-US"/>
        </w:rPr>
        <w:t xml:space="preserve"> </w:t>
      </w:r>
      <w:proofErr w:type="spellStart"/>
      <w:r w:rsidRPr="00DC54F8">
        <w:rPr>
          <w:sz w:val="20"/>
          <w:szCs w:val="20"/>
          <w:lang w:val="en-US"/>
        </w:rPr>
        <w:t>постоји</w:t>
      </w:r>
      <w:proofErr w:type="spellEnd"/>
      <w:r w:rsidRPr="00DC54F8">
        <w:rPr>
          <w:sz w:val="20"/>
          <w:szCs w:val="20"/>
          <w:lang w:val="en-US"/>
        </w:rPr>
        <w:t xml:space="preserve"> </w:t>
      </w:r>
      <w:proofErr w:type="spellStart"/>
      <w:r w:rsidRPr="00DC54F8">
        <w:rPr>
          <w:sz w:val="20"/>
          <w:szCs w:val="20"/>
          <w:lang w:val="en-US"/>
        </w:rPr>
        <w:t>кабловска</w:t>
      </w:r>
      <w:proofErr w:type="spellEnd"/>
      <w:r w:rsidRPr="00DC54F8">
        <w:rPr>
          <w:sz w:val="20"/>
          <w:szCs w:val="20"/>
          <w:lang w:val="en-US"/>
        </w:rPr>
        <w:t xml:space="preserve"> </w:t>
      </w:r>
      <w:proofErr w:type="spellStart"/>
      <w:r w:rsidRPr="00DC54F8">
        <w:rPr>
          <w:sz w:val="20"/>
          <w:szCs w:val="20"/>
          <w:lang w:val="en-US"/>
        </w:rPr>
        <w:t>телевизија</w:t>
      </w:r>
      <w:proofErr w:type="spellEnd"/>
      <w:r w:rsidRPr="00DC54F8">
        <w:rPr>
          <w:sz w:val="20"/>
          <w:szCs w:val="20"/>
          <w:lang w:val="en-US"/>
        </w:rPr>
        <w:t xml:space="preserve"> СББ, с </w:t>
      </w:r>
      <w:proofErr w:type="spellStart"/>
      <w:r w:rsidRPr="00DC54F8">
        <w:rPr>
          <w:sz w:val="20"/>
          <w:szCs w:val="20"/>
          <w:lang w:val="en-US"/>
        </w:rPr>
        <w:t>тим</w:t>
      </w:r>
      <w:proofErr w:type="spellEnd"/>
      <w:r w:rsidRPr="00DC54F8">
        <w:rPr>
          <w:sz w:val="20"/>
          <w:szCs w:val="20"/>
          <w:lang w:val="en-US"/>
        </w:rPr>
        <w:t xml:space="preserve"> </w:t>
      </w:r>
      <w:proofErr w:type="spellStart"/>
      <w:r w:rsidRPr="00DC54F8">
        <w:rPr>
          <w:sz w:val="20"/>
          <w:szCs w:val="20"/>
          <w:lang w:val="en-US"/>
        </w:rPr>
        <w:t>што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њом</w:t>
      </w:r>
      <w:proofErr w:type="spellEnd"/>
      <w:r w:rsidRPr="00DC54F8">
        <w:rPr>
          <w:sz w:val="20"/>
          <w:szCs w:val="20"/>
          <w:lang w:val="en-US"/>
        </w:rPr>
        <w:t xml:space="preserve"> </w:t>
      </w:r>
      <w:proofErr w:type="spellStart"/>
      <w:r w:rsidRPr="00DC54F8">
        <w:rPr>
          <w:sz w:val="20"/>
          <w:szCs w:val="20"/>
          <w:lang w:val="en-US"/>
        </w:rPr>
        <w:t>покривен</w:t>
      </w:r>
      <w:proofErr w:type="spellEnd"/>
      <w:r w:rsidRPr="00DC54F8">
        <w:rPr>
          <w:sz w:val="20"/>
          <w:szCs w:val="20"/>
          <w:lang w:val="en-US"/>
        </w:rPr>
        <w:t xml:space="preserve"> </w:t>
      </w:r>
      <w:proofErr w:type="spellStart"/>
      <w:r w:rsidRPr="00DC54F8">
        <w:rPr>
          <w:sz w:val="20"/>
          <w:szCs w:val="20"/>
          <w:lang w:val="en-US"/>
        </w:rPr>
        <w:t>само</w:t>
      </w:r>
      <w:proofErr w:type="spellEnd"/>
      <w:r w:rsidRPr="00DC54F8">
        <w:rPr>
          <w:sz w:val="20"/>
          <w:szCs w:val="20"/>
          <w:lang w:val="en-US"/>
        </w:rPr>
        <w:t xml:space="preserve"> </w:t>
      </w:r>
      <w:proofErr w:type="spellStart"/>
      <w:r w:rsidRPr="00DC54F8">
        <w:rPr>
          <w:sz w:val="20"/>
          <w:szCs w:val="20"/>
          <w:lang w:val="en-US"/>
        </w:rPr>
        <w:t>шири</w:t>
      </w:r>
      <w:proofErr w:type="spellEnd"/>
      <w:r w:rsidRPr="00DC54F8">
        <w:rPr>
          <w:sz w:val="20"/>
          <w:szCs w:val="20"/>
          <w:lang w:val="en-US"/>
        </w:rPr>
        <w:t xml:space="preserve"> </w:t>
      </w:r>
      <w:proofErr w:type="spellStart"/>
      <w:r w:rsidRPr="00DC54F8">
        <w:rPr>
          <w:sz w:val="20"/>
          <w:szCs w:val="20"/>
          <w:lang w:val="en-US"/>
        </w:rPr>
        <w:t>центар</w:t>
      </w:r>
      <w:proofErr w:type="spellEnd"/>
      <w:r w:rsidRPr="00DC54F8">
        <w:rPr>
          <w:sz w:val="20"/>
          <w:szCs w:val="20"/>
          <w:lang w:val="en-US"/>
        </w:rPr>
        <w:t xml:space="preserve"> </w:t>
      </w:r>
      <w:proofErr w:type="spellStart"/>
      <w:r w:rsidRPr="00DC54F8">
        <w:rPr>
          <w:sz w:val="20"/>
          <w:szCs w:val="20"/>
          <w:lang w:val="en-US"/>
        </w:rPr>
        <w:t>града</w:t>
      </w:r>
      <w:proofErr w:type="spellEnd"/>
      <w:r w:rsidRPr="00DC54F8">
        <w:rPr>
          <w:sz w:val="20"/>
          <w:szCs w:val="20"/>
          <w:lang w:val="en-US"/>
        </w:rPr>
        <w:t xml:space="preserve">. </w:t>
      </w:r>
      <w:proofErr w:type="spellStart"/>
      <w:r w:rsidRPr="00DC54F8">
        <w:rPr>
          <w:sz w:val="20"/>
          <w:szCs w:val="20"/>
          <w:lang w:val="en-US"/>
        </w:rPr>
        <w:t>Приступ</w:t>
      </w:r>
      <w:proofErr w:type="spellEnd"/>
      <w:r w:rsidRPr="00DC54F8">
        <w:rPr>
          <w:sz w:val="20"/>
          <w:szCs w:val="20"/>
          <w:lang w:val="en-US"/>
        </w:rPr>
        <w:t xml:space="preserve"> </w:t>
      </w:r>
      <w:proofErr w:type="spellStart"/>
      <w:r w:rsidRPr="00DC54F8">
        <w:rPr>
          <w:sz w:val="20"/>
          <w:szCs w:val="20"/>
          <w:lang w:val="en-US"/>
        </w:rPr>
        <w:t>интернету</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задовољавајућем</w:t>
      </w:r>
      <w:proofErr w:type="spellEnd"/>
      <w:r w:rsidRPr="00DC54F8">
        <w:rPr>
          <w:sz w:val="20"/>
          <w:szCs w:val="20"/>
          <w:lang w:val="en-US"/>
        </w:rPr>
        <w:t xml:space="preserve"> </w:t>
      </w:r>
      <w:proofErr w:type="spellStart"/>
      <w:r w:rsidRPr="00DC54F8">
        <w:rPr>
          <w:sz w:val="20"/>
          <w:szCs w:val="20"/>
          <w:lang w:val="en-US"/>
        </w:rPr>
        <w:t>нивоу</w:t>
      </w:r>
      <w:proofErr w:type="spellEnd"/>
      <w:r w:rsidRPr="00DC54F8">
        <w:rPr>
          <w:sz w:val="20"/>
          <w:szCs w:val="20"/>
          <w:lang w:val="en-US"/>
        </w:rPr>
        <w:t xml:space="preserve">.  </w:t>
      </w:r>
      <w:r w:rsidRPr="00DC54F8">
        <w:rPr>
          <w:color w:val="FFFFFF"/>
          <w:sz w:val="20"/>
          <w:szCs w:val="20"/>
          <w:lang w:val="en-US"/>
        </w:rPr>
        <w:t xml:space="preserve">                                                    .</w:t>
      </w:r>
      <w:r w:rsidRPr="00DC54F8">
        <w:rPr>
          <w:sz w:val="20"/>
          <w:szCs w:val="20"/>
          <w:lang w:val="en-US"/>
        </w:rPr>
        <w:br/>
      </w:r>
    </w:p>
    <w:p w14:paraId="402FD2CF" w14:textId="77777777" w:rsidR="00DC54F8" w:rsidRPr="00DC54F8" w:rsidRDefault="00DC54F8" w:rsidP="00DC54F8">
      <w:pPr>
        <w:spacing w:after="200" w:line="276" w:lineRule="auto"/>
        <w:jc w:val="center"/>
        <w:rPr>
          <w:sz w:val="20"/>
          <w:szCs w:val="20"/>
          <w:lang w:val="en-US"/>
        </w:rPr>
      </w:pPr>
      <w:r w:rsidRPr="00DC54F8">
        <w:rPr>
          <w:color w:val="FFFFFF"/>
          <w:sz w:val="20"/>
          <w:szCs w:val="20"/>
          <w:lang w:val="en-US"/>
        </w:rPr>
        <w:t xml:space="preserve"> </w:t>
      </w:r>
      <w:proofErr w:type="spellStart"/>
      <w:r w:rsidRPr="00DC54F8">
        <w:rPr>
          <w:sz w:val="20"/>
          <w:szCs w:val="20"/>
          <w:lang w:val="en-US"/>
        </w:rPr>
        <w:t>Показатељи</w:t>
      </w:r>
      <w:proofErr w:type="spellEnd"/>
      <w:r w:rsidRPr="00DC54F8">
        <w:rPr>
          <w:sz w:val="20"/>
          <w:szCs w:val="20"/>
          <w:lang w:val="en-US"/>
        </w:rPr>
        <w:t xml:space="preserve"> </w:t>
      </w:r>
      <w:proofErr w:type="spellStart"/>
      <w:r w:rsidRPr="00DC54F8">
        <w:rPr>
          <w:sz w:val="20"/>
          <w:szCs w:val="20"/>
          <w:lang w:val="en-US"/>
        </w:rPr>
        <w:t>развоја</w:t>
      </w:r>
      <w:proofErr w:type="spellEnd"/>
      <w:r w:rsidRPr="00DC54F8">
        <w:rPr>
          <w:sz w:val="20"/>
          <w:szCs w:val="20"/>
          <w:lang w:val="en-US"/>
        </w:rPr>
        <w:t xml:space="preserve"> </w:t>
      </w:r>
      <w:proofErr w:type="spellStart"/>
      <w:r w:rsidRPr="00DC54F8">
        <w:rPr>
          <w:sz w:val="20"/>
          <w:szCs w:val="20"/>
          <w:lang w:val="en-US"/>
        </w:rPr>
        <w:t>пољопривреде</w:t>
      </w:r>
      <w:proofErr w:type="spellEnd"/>
    </w:p>
    <w:p w14:paraId="05B7248C" w14:textId="77777777" w:rsidR="00DC54F8" w:rsidRPr="00DC54F8" w:rsidRDefault="00DC54F8" w:rsidP="00DC54F8">
      <w:pPr>
        <w:spacing w:after="200" w:line="276" w:lineRule="auto"/>
        <w:jc w:val="both"/>
        <w:rPr>
          <w:b/>
          <w:bCs/>
          <w:sz w:val="20"/>
          <w:szCs w:val="20"/>
          <w:lang w:val="en-US"/>
        </w:rPr>
      </w:pPr>
      <w:r w:rsidRPr="00DC54F8">
        <w:rPr>
          <w:color w:val="FFFFFF"/>
          <w:sz w:val="20"/>
          <w:szCs w:val="20"/>
          <w:lang w:val="en-US"/>
        </w:rPr>
        <w:tab/>
      </w:r>
      <w:proofErr w:type="spellStart"/>
      <w:r w:rsidRPr="00DC54F8">
        <w:rPr>
          <w:b/>
          <w:bCs/>
          <w:sz w:val="20"/>
          <w:szCs w:val="20"/>
          <w:lang w:val="en-US"/>
        </w:rPr>
        <w:t>Пољопривредно</w:t>
      </w:r>
      <w:proofErr w:type="spellEnd"/>
      <w:r w:rsidRPr="00DC54F8">
        <w:rPr>
          <w:b/>
          <w:bCs/>
          <w:sz w:val="20"/>
          <w:szCs w:val="20"/>
          <w:lang w:val="en-US"/>
        </w:rPr>
        <w:t xml:space="preserve"> </w:t>
      </w:r>
      <w:proofErr w:type="spellStart"/>
      <w:r w:rsidRPr="00DC54F8">
        <w:rPr>
          <w:b/>
          <w:bCs/>
          <w:sz w:val="20"/>
          <w:szCs w:val="20"/>
          <w:lang w:val="en-US"/>
        </w:rPr>
        <w:t>земљиште</w:t>
      </w:r>
      <w:proofErr w:type="spellEnd"/>
      <w:r w:rsidRPr="00DC54F8">
        <w:rPr>
          <w:b/>
          <w:bCs/>
          <w:sz w:val="20"/>
          <w:szCs w:val="20"/>
          <w:lang w:val="en-US"/>
        </w:rPr>
        <w:t xml:space="preserve">: </w:t>
      </w:r>
    </w:p>
    <w:p w14:paraId="5E01BE10" w14:textId="77777777" w:rsidR="00DC54F8" w:rsidRPr="00DC54F8" w:rsidRDefault="00DC54F8" w:rsidP="00DC54F8">
      <w:pPr>
        <w:spacing w:after="200" w:line="276" w:lineRule="auto"/>
        <w:ind w:firstLine="708"/>
        <w:jc w:val="both"/>
        <w:rPr>
          <w:b/>
          <w:bCs/>
          <w:sz w:val="20"/>
          <w:szCs w:val="20"/>
          <w:lang w:val="en-US"/>
        </w:rPr>
      </w:pPr>
      <w:proofErr w:type="spellStart"/>
      <w:r w:rsidRPr="00DC54F8">
        <w:rPr>
          <w:b/>
          <w:sz w:val="20"/>
          <w:szCs w:val="20"/>
          <w:lang w:val="en-US"/>
        </w:rPr>
        <w:t>Структура</w:t>
      </w:r>
      <w:proofErr w:type="spellEnd"/>
      <w:r w:rsidRPr="00DC54F8">
        <w:rPr>
          <w:b/>
          <w:sz w:val="20"/>
          <w:szCs w:val="20"/>
          <w:lang w:val="en-US"/>
        </w:rPr>
        <w:t xml:space="preserve"> </w:t>
      </w:r>
      <w:proofErr w:type="spellStart"/>
      <w:r w:rsidRPr="00DC54F8">
        <w:rPr>
          <w:b/>
          <w:sz w:val="20"/>
          <w:szCs w:val="20"/>
          <w:lang w:val="en-US"/>
        </w:rPr>
        <w:t>земљишта</w:t>
      </w:r>
      <w:proofErr w:type="spellEnd"/>
      <w:r w:rsidRPr="00DC54F8">
        <w:rPr>
          <w:b/>
          <w:sz w:val="20"/>
          <w:szCs w:val="20"/>
          <w:lang w:val="en-US"/>
        </w:rPr>
        <w:t xml:space="preserve"> -</w:t>
      </w:r>
      <w:r w:rsidRPr="00DC54F8">
        <w:rPr>
          <w:sz w:val="20"/>
          <w:szCs w:val="20"/>
          <w:lang w:val="en-US"/>
        </w:rPr>
        <w:t xml:space="preserve"> </w:t>
      </w:r>
      <w:proofErr w:type="spellStart"/>
      <w:r w:rsidRPr="00DC54F8">
        <w:rPr>
          <w:sz w:val="20"/>
          <w:szCs w:val="20"/>
          <w:lang w:val="en-US"/>
        </w:rPr>
        <w:t>Oбзиром</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доминантан</w:t>
      </w:r>
      <w:proofErr w:type="spellEnd"/>
      <w:r w:rsidRPr="00DC54F8">
        <w:rPr>
          <w:sz w:val="20"/>
          <w:szCs w:val="20"/>
          <w:lang w:val="en-US"/>
        </w:rPr>
        <w:t xml:space="preserve"> </w:t>
      </w:r>
      <w:proofErr w:type="spellStart"/>
      <w:r w:rsidRPr="00DC54F8">
        <w:rPr>
          <w:sz w:val="20"/>
          <w:szCs w:val="20"/>
          <w:lang w:val="en-US"/>
        </w:rPr>
        <w:t>планински</w:t>
      </w:r>
      <w:proofErr w:type="spellEnd"/>
      <w:r w:rsidRPr="00DC54F8">
        <w:rPr>
          <w:sz w:val="20"/>
          <w:szCs w:val="20"/>
          <w:lang w:val="en-US"/>
        </w:rPr>
        <w:t xml:space="preserve"> </w:t>
      </w:r>
      <w:proofErr w:type="spellStart"/>
      <w:r w:rsidRPr="00DC54F8">
        <w:rPr>
          <w:sz w:val="20"/>
          <w:szCs w:val="20"/>
          <w:lang w:val="en-US"/>
        </w:rPr>
        <w:t>карактер</w:t>
      </w:r>
      <w:proofErr w:type="spellEnd"/>
      <w:r w:rsidRPr="00DC54F8">
        <w:rPr>
          <w:sz w:val="20"/>
          <w:szCs w:val="20"/>
          <w:lang w:val="en-US"/>
        </w:rPr>
        <w:t xml:space="preserve"> </w:t>
      </w:r>
      <w:proofErr w:type="spellStart"/>
      <w:r w:rsidRPr="00DC54F8">
        <w:rPr>
          <w:sz w:val="20"/>
          <w:szCs w:val="20"/>
          <w:lang w:val="en-US"/>
        </w:rPr>
        <w:t>простора</w:t>
      </w:r>
      <w:proofErr w:type="spellEnd"/>
      <w:r w:rsidRPr="00DC54F8">
        <w:rPr>
          <w:sz w:val="20"/>
          <w:szCs w:val="20"/>
          <w:lang w:val="en-US"/>
        </w:rPr>
        <w:t xml:space="preserve">, у </w:t>
      </w:r>
      <w:proofErr w:type="spellStart"/>
      <w:r w:rsidRPr="00DC54F8">
        <w:rPr>
          <w:sz w:val="20"/>
          <w:szCs w:val="20"/>
          <w:lang w:val="en-US"/>
        </w:rPr>
        <w:t>укупним</w:t>
      </w:r>
      <w:proofErr w:type="spellEnd"/>
      <w:r w:rsidRPr="00DC54F8">
        <w:rPr>
          <w:sz w:val="20"/>
          <w:szCs w:val="20"/>
          <w:lang w:val="en-US"/>
        </w:rPr>
        <w:t xml:space="preserve"> </w:t>
      </w:r>
      <w:proofErr w:type="spellStart"/>
      <w:r w:rsidRPr="00DC54F8">
        <w:rPr>
          <w:sz w:val="20"/>
          <w:szCs w:val="20"/>
          <w:lang w:val="en-US"/>
        </w:rPr>
        <w:t>пољопривредним</w:t>
      </w:r>
      <w:proofErr w:type="spellEnd"/>
      <w:r w:rsidRPr="00DC54F8">
        <w:rPr>
          <w:sz w:val="20"/>
          <w:szCs w:val="20"/>
          <w:lang w:val="en-US"/>
        </w:rPr>
        <w:t xml:space="preserve"> </w:t>
      </w:r>
      <w:proofErr w:type="spellStart"/>
      <w:r w:rsidRPr="00DC54F8">
        <w:rPr>
          <w:sz w:val="20"/>
          <w:szCs w:val="20"/>
          <w:lang w:val="en-US"/>
        </w:rPr>
        <w:t>површинама</w:t>
      </w:r>
      <w:proofErr w:type="spellEnd"/>
      <w:r w:rsidRPr="00DC54F8">
        <w:rPr>
          <w:sz w:val="20"/>
          <w:szCs w:val="20"/>
          <w:lang w:val="en-US"/>
        </w:rPr>
        <w:t xml:space="preserve"> </w:t>
      </w:r>
      <w:proofErr w:type="spellStart"/>
      <w:r w:rsidRPr="00DC54F8">
        <w:rPr>
          <w:sz w:val="20"/>
          <w:szCs w:val="20"/>
          <w:lang w:val="en-US"/>
        </w:rPr>
        <w:t>преовлађују</w:t>
      </w:r>
      <w:proofErr w:type="spellEnd"/>
      <w:r w:rsidRPr="00DC54F8">
        <w:rPr>
          <w:sz w:val="20"/>
          <w:szCs w:val="20"/>
          <w:lang w:val="en-US"/>
        </w:rPr>
        <w:t xml:space="preserve"> </w:t>
      </w:r>
      <w:proofErr w:type="spellStart"/>
      <w:r w:rsidRPr="00DC54F8">
        <w:rPr>
          <w:sz w:val="20"/>
          <w:szCs w:val="20"/>
          <w:lang w:val="en-US"/>
        </w:rPr>
        <w:t>природни</w:t>
      </w:r>
      <w:proofErr w:type="spellEnd"/>
      <w:r w:rsidRPr="00DC54F8">
        <w:rPr>
          <w:sz w:val="20"/>
          <w:szCs w:val="20"/>
          <w:lang w:val="en-US"/>
        </w:rPr>
        <w:t xml:space="preserve"> </w:t>
      </w:r>
      <w:proofErr w:type="spellStart"/>
      <w:r w:rsidRPr="00DC54F8">
        <w:rPr>
          <w:sz w:val="20"/>
          <w:szCs w:val="20"/>
          <w:lang w:val="en-US"/>
        </w:rPr>
        <w:t>травњаци</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око</w:t>
      </w:r>
      <w:proofErr w:type="spellEnd"/>
      <w:r w:rsidRPr="00DC54F8">
        <w:rPr>
          <w:sz w:val="20"/>
          <w:szCs w:val="20"/>
          <w:lang w:val="en-US"/>
        </w:rPr>
        <w:t xml:space="preserve"> 64,3%,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којих</w:t>
      </w:r>
      <w:proofErr w:type="spellEnd"/>
      <w:r w:rsidRPr="00DC54F8">
        <w:rPr>
          <w:sz w:val="20"/>
          <w:szCs w:val="20"/>
          <w:lang w:val="en-US"/>
        </w:rPr>
        <w:t xml:space="preserve"> </w:t>
      </w:r>
      <w:proofErr w:type="spellStart"/>
      <w:r w:rsidRPr="00DC54F8">
        <w:rPr>
          <w:sz w:val="20"/>
          <w:szCs w:val="20"/>
          <w:lang w:val="en-US"/>
        </w:rPr>
        <w:t>ливаде</w:t>
      </w:r>
      <w:proofErr w:type="spellEnd"/>
      <w:r w:rsidRPr="00DC54F8">
        <w:rPr>
          <w:sz w:val="20"/>
          <w:szCs w:val="20"/>
          <w:lang w:val="en-US"/>
        </w:rPr>
        <w:t xml:space="preserve"> </w:t>
      </w:r>
      <w:proofErr w:type="spellStart"/>
      <w:r w:rsidRPr="00DC54F8">
        <w:rPr>
          <w:sz w:val="20"/>
          <w:szCs w:val="20"/>
          <w:lang w:val="en-US"/>
        </w:rPr>
        <w:t>чине</w:t>
      </w:r>
      <w:proofErr w:type="spellEnd"/>
      <w:r w:rsidRPr="00DC54F8">
        <w:rPr>
          <w:sz w:val="20"/>
          <w:szCs w:val="20"/>
          <w:lang w:val="en-US"/>
        </w:rPr>
        <w:t xml:space="preserve"> 36,8% </w:t>
      </w:r>
      <w:proofErr w:type="spellStart"/>
      <w:r w:rsidRPr="00DC54F8">
        <w:rPr>
          <w:sz w:val="20"/>
          <w:szCs w:val="20"/>
          <w:lang w:val="en-US"/>
        </w:rPr>
        <w:t>или</w:t>
      </w:r>
      <w:proofErr w:type="spellEnd"/>
      <w:r w:rsidRPr="00DC54F8">
        <w:rPr>
          <w:sz w:val="20"/>
          <w:szCs w:val="20"/>
          <w:lang w:val="en-US"/>
        </w:rPr>
        <w:t xml:space="preserve"> 18.899 </w:t>
      </w:r>
      <w:proofErr w:type="spellStart"/>
      <w:r w:rsidRPr="00DC54F8">
        <w:rPr>
          <w:sz w:val="20"/>
          <w:szCs w:val="20"/>
          <w:lang w:val="en-US"/>
        </w:rPr>
        <w:t>ха</w:t>
      </w:r>
      <w:proofErr w:type="spellEnd"/>
      <w:r w:rsidRPr="00DC54F8">
        <w:rPr>
          <w:sz w:val="20"/>
          <w:szCs w:val="20"/>
          <w:lang w:val="en-US"/>
        </w:rPr>
        <w:t xml:space="preserve">, а </w:t>
      </w:r>
      <w:proofErr w:type="spellStart"/>
      <w:r w:rsidRPr="00DC54F8">
        <w:rPr>
          <w:sz w:val="20"/>
          <w:szCs w:val="20"/>
          <w:lang w:val="en-US"/>
        </w:rPr>
        <w:t>пашњаци</w:t>
      </w:r>
      <w:proofErr w:type="spellEnd"/>
      <w:r w:rsidRPr="00DC54F8">
        <w:rPr>
          <w:sz w:val="20"/>
          <w:szCs w:val="20"/>
          <w:lang w:val="en-US"/>
        </w:rPr>
        <w:t xml:space="preserve"> 27,5% </w:t>
      </w:r>
      <w:proofErr w:type="spellStart"/>
      <w:r w:rsidRPr="00DC54F8">
        <w:rPr>
          <w:sz w:val="20"/>
          <w:szCs w:val="20"/>
          <w:lang w:val="en-US"/>
        </w:rPr>
        <w:t>или</w:t>
      </w:r>
      <w:proofErr w:type="spellEnd"/>
      <w:r w:rsidRPr="00DC54F8">
        <w:rPr>
          <w:sz w:val="20"/>
          <w:szCs w:val="20"/>
          <w:lang w:val="en-US"/>
        </w:rPr>
        <w:t xml:space="preserve"> 14.111 </w:t>
      </w:r>
      <w:proofErr w:type="spellStart"/>
      <w:r w:rsidRPr="00DC54F8">
        <w:rPr>
          <w:sz w:val="20"/>
          <w:szCs w:val="20"/>
          <w:lang w:val="en-US"/>
        </w:rPr>
        <w:t>ха</w:t>
      </w:r>
      <w:proofErr w:type="spellEnd"/>
      <w:r w:rsidRPr="00DC54F8">
        <w:rPr>
          <w:sz w:val="20"/>
          <w:szCs w:val="20"/>
          <w:lang w:val="en-US"/>
        </w:rPr>
        <w:t xml:space="preserve">. </w:t>
      </w:r>
      <w:proofErr w:type="spellStart"/>
      <w:r w:rsidRPr="00DC54F8">
        <w:rPr>
          <w:sz w:val="20"/>
          <w:szCs w:val="20"/>
          <w:lang w:val="en-US"/>
        </w:rPr>
        <w:t>Оранице</w:t>
      </w:r>
      <w:proofErr w:type="spellEnd"/>
      <w:r w:rsidRPr="00DC54F8">
        <w:rPr>
          <w:sz w:val="20"/>
          <w:szCs w:val="20"/>
          <w:lang w:val="en-US"/>
        </w:rPr>
        <w:t xml:space="preserve"> </w:t>
      </w:r>
      <w:proofErr w:type="spellStart"/>
      <w:r w:rsidRPr="00DC54F8">
        <w:rPr>
          <w:sz w:val="20"/>
          <w:szCs w:val="20"/>
          <w:lang w:val="en-US"/>
        </w:rPr>
        <w:t>чине</w:t>
      </w:r>
      <w:proofErr w:type="spellEnd"/>
      <w:r w:rsidRPr="00DC54F8">
        <w:rPr>
          <w:sz w:val="20"/>
          <w:szCs w:val="20"/>
          <w:lang w:val="en-US"/>
        </w:rPr>
        <w:t xml:space="preserve"> </w:t>
      </w:r>
      <w:proofErr w:type="spellStart"/>
      <w:r w:rsidRPr="00DC54F8">
        <w:rPr>
          <w:sz w:val="20"/>
          <w:szCs w:val="20"/>
          <w:lang w:val="en-US"/>
        </w:rPr>
        <w:t>релативно</w:t>
      </w:r>
      <w:proofErr w:type="spellEnd"/>
      <w:r w:rsidRPr="00DC54F8">
        <w:rPr>
          <w:sz w:val="20"/>
          <w:szCs w:val="20"/>
          <w:lang w:val="en-US"/>
        </w:rPr>
        <w:t xml:space="preserve"> </w:t>
      </w:r>
      <w:proofErr w:type="spellStart"/>
      <w:r w:rsidRPr="00DC54F8">
        <w:rPr>
          <w:sz w:val="20"/>
          <w:szCs w:val="20"/>
          <w:lang w:val="en-US"/>
        </w:rPr>
        <w:t>високих</w:t>
      </w:r>
      <w:proofErr w:type="spellEnd"/>
      <w:r w:rsidRPr="00DC54F8">
        <w:rPr>
          <w:sz w:val="20"/>
          <w:szCs w:val="20"/>
          <w:lang w:val="en-US"/>
        </w:rPr>
        <w:t xml:space="preserve"> 28,9% </w:t>
      </w:r>
      <w:proofErr w:type="spellStart"/>
      <w:r w:rsidRPr="00DC54F8">
        <w:rPr>
          <w:sz w:val="20"/>
          <w:szCs w:val="20"/>
          <w:lang w:val="en-US"/>
        </w:rPr>
        <w:t>или</w:t>
      </w:r>
      <w:proofErr w:type="spellEnd"/>
      <w:r w:rsidRPr="00DC54F8">
        <w:rPr>
          <w:sz w:val="20"/>
          <w:szCs w:val="20"/>
          <w:lang w:val="en-US"/>
        </w:rPr>
        <w:t xml:space="preserve"> 14. 823 </w:t>
      </w:r>
      <w:proofErr w:type="spellStart"/>
      <w:r w:rsidRPr="00DC54F8">
        <w:rPr>
          <w:sz w:val="20"/>
          <w:szCs w:val="20"/>
          <w:lang w:val="en-US"/>
        </w:rPr>
        <w:t>ха</w:t>
      </w:r>
      <w:proofErr w:type="spellEnd"/>
      <w:r w:rsidRPr="00DC54F8">
        <w:rPr>
          <w:sz w:val="20"/>
          <w:szCs w:val="20"/>
          <w:lang w:val="en-US"/>
        </w:rPr>
        <w:t xml:space="preserve">, а </w:t>
      </w:r>
      <w:proofErr w:type="spellStart"/>
      <w:r w:rsidRPr="00DC54F8">
        <w:rPr>
          <w:sz w:val="20"/>
          <w:szCs w:val="20"/>
          <w:lang w:val="en-US"/>
        </w:rPr>
        <w:t>воћњаци</w:t>
      </w:r>
      <w:proofErr w:type="spellEnd"/>
      <w:r w:rsidRPr="00DC54F8">
        <w:rPr>
          <w:sz w:val="20"/>
          <w:szCs w:val="20"/>
          <w:lang w:val="en-US"/>
        </w:rPr>
        <w:t xml:space="preserve"> 6,8%, </w:t>
      </w:r>
      <w:proofErr w:type="spellStart"/>
      <w:r w:rsidRPr="00DC54F8">
        <w:rPr>
          <w:sz w:val="20"/>
          <w:szCs w:val="20"/>
          <w:lang w:val="en-US"/>
        </w:rPr>
        <w:t>односно</w:t>
      </w:r>
      <w:proofErr w:type="spellEnd"/>
      <w:r w:rsidRPr="00DC54F8">
        <w:rPr>
          <w:sz w:val="20"/>
          <w:szCs w:val="20"/>
          <w:lang w:val="en-US"/>
        </w:rPr>
        <w:t xml:space="preserve"> 3.483 </w:t>
      </w:r>
      <w:proofErr w:type="spellStart"/>
      <w:r w:rsidRPr="00DC54F8">
        <w:rPr>
          <w:sz w:val="20"/>
          <w:szCs w:val="20"/>
          <w:lang w:val="en-US"/>
        </w:rPr>
        <w:t>ха</w:t>
      </w:r>
      <w:proofErr w:type="spellEnd"/>
      <w:r w:rsidRPr="00DC54F8">
        <w:rPr>
          <w:sz w:val="20"/>
          <w:szCs w:val="20"/>
          <w:lang w:val="en-US"/>
        </w:rPr>
        <w:t xml:space="preserve">. </w:t>
      </w:r>
      <w:proofErr w:type="spellStart"/>
      <w:r w:rsidRPr="00DC54F8">
        <w:rPr>
          <w:sz w:val="20"/>
          <w:szCs w:val="20"/>
          <w:lang w:val="en-US"/>
        </w:rPr>
        <w:t>Највећи</w:t>
      </w:r>
      <w:proofErr w:type="spellEnd"/>
      <w:r w:rsidRPr="00DC54F8">
        <w:rPr>
          <w:sz w:val="20"/>
          <w:szCs w:val="20"/>
          <w:lang w:val="en-US"/>
        </w:rPr>
        <w:t xml:space="preserve"> </w:t>
      </w:r>
      <w:proofErr w:type="spellStart"/>
      <w:r w:rsidRPr="00DC54F8">
        <w:rPr>
          <w:sz w:val="20"/>
          <w:szCs w:val="20"/>
          <w:lang w:val="en-US"/>
        </w:rPr>
        <w:t>део</w:t>
      </w:r>
      <w:proofErr w:type="spellEnd"/>
      <w:r w:rsidRPr="00DC54F8">
        <w:rPr>
          <w:sz w:val="20"/>
          <w:szCs w:val="20"/>
          <w:lang w:val="en-US"/>
        </w:rPr>
        <w:t xml:space="preserve"> </w:t>
      </w:r>
      <w:proofErr w:type="spellStart"/>
      <w:r w:rsidRPr="00DC54F8">
        <w:rPr>
          <w:sz w:val="20"/>
          <w:szCs w:val="20"/>
          <w:lang w:val="en-US"/>
        </w:rPr>
        <w:t>пољопривредних</w:t>
      </w:r>
      <w:proofErr w:type="spellEnd"/>
      <w:r w:rsidRPr="00DC54F8">
        <w:rPr>
          <w:sz w:val="20"/>
          <w:szCs w:val="20"/>
          <w:lang w:val="en-US"/>
        </w:rPr>
        <w:t xml:space="preserve"> </w:t>
      </w:r>
      <w:proofErr w:type="spellStart"/>
      <w:r w:rsidRPr="00DC54F8">
        <w:rPr>
          <w:sz w:val="20"/>
          <w:szCs w:val="20"/>
          <w:lang w:val="en-US"/>
        </w:rPr>
        <w:t>површина</w:t>
      </w:r>
      <w:proofErr w:type="spellEnd"/>
      <w:r w:rsidRPr="00DC54F8">
        <w:rPr>
          <w:sz w:val="20"/>
          <w:szCs w:val="20"/>
          <w:lang w:val="en-US"/>
        </w:rPr>
        <w:t xml:space="preserve"> </w:t>
      </w:r>
      <w:proofErr w:type="spellStart"/>
      <w:r w:rsidRPr="00DC54F8">
        <w:rPr>
          <w:sz w:val="20"/>
          <w:szCs w:val="20"/>
          <w:lang w:val="en-US"/>
        </w:rPr>
        <w:t>налази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у </w:t>
      </w:r>
      <w:proofErr w:type="spellStart"/>
      <w:r w:rsidRPr="00DC54F8">
        <w:rPr>
          <w:sz w:val="20"/>
          <w:szCs w:val="20"/>
          <w:lang w:val="en-US"/>
        </w:rPr>
        <w:t>приватном</w:t>
      </w:r>
      <w:proofErr w:type="spellEnd"/>
      <w:r w:rsidRPr="00DC54F8">
        <w:rPr>
          <w:sz w:val="20"/>
          <w:szCs w:val="20"/>
          <w:lang w:val="en-US"/>
        </w:rPr>
        <w:t xml:space="preserve"> </w:t>
      </w:r>
      <w:proofErr w:type="spellStart"/>
      <w:r w:rsidRPr="00DC54F8">
        <w:rPr>
          <w:sz w:val="20"/>
          <w:szCs w:val="20"/>
          <w:lang w:val="en-US"/>
        </w:rPr>
        <w:t>поседу</w:t>
      </w:r>
      <w:proofErr w:type="spellEnd"/>
      <w:r w:rsidRPr="00DC54F8">
        <w:rPr>
          <w:sz w:val="20"/>
          <w:szCs w:val="20"/>
          <w:lang w:val="en-US"/>
        </w:rPr>
        <w:t xml:space="preserve"> – 94,1%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укупног</w:t>
      </w:r>
      <w:proofErr w:type="spellEnd"/>
      <w:r w:rsidRPr="00DC54F8">
        <w:rPr>
          <w:sz w:val="20"/>
          <w:szCs w:val="20"/>
          <w:lang w:val="en-US"/>
        </w:rPr>
        <w:t xml:space="preserve"> </w:t>
      </w:r>
      <w:proofErr w:type="spellStart"/>
      <w:r w:rsidRPr="00DC54F8">
        <w:rPr>
          <w:sz w:val="20"/>
          <w:szCs w:val="20"/>
          <w:lang w:val="en-US"/>
        </w:rPr>
        <w:t>пољопривредног</w:t>
      </w:r>
      <w:proofErr w:type="spellEnd"/>
      <w:r w:rsidRPr="00DC54F8">
        <w:rPr>
          <w:sz w:val="20"/>
          <w:szCs w:val="20"/>
          <w:lang w:val="en-US"/>
        </w:rPr>
        <w:t xml:space="preserve"> </w:t>
      </w:r>
      <w:proofErr w:type="spellStart"/>
      <w:r w:rsidRPr="00DC54F8">
        <w:rPr>
          <w:sz w:val="20"/>
          <w:szCs w:val="20"/>
          <w:lang w:val="en-US"/>
        </w:rPr>
        <w:t>простора</w:t>
      </w:r>
      <w:proofErr w:type="spellEnd"/>
      <w:r w:rsidRPr="00DC54F8">
        <w:rPr>
          <w:sz w:val="20"/>
          <w:szCs w:val="20"/>
          <w:lang w:val="en-US"/>
        </w:rPr>
        <w:t xml:space="preserve">. </w:t>
      </w:r>
      <w:proofErr w:type="spellStart"/>
      <w:r w:rsidRPr="00DC54F8">
        <w:rPr>
          <w:sz w:val="20"/>
          <w:szCs w:val="20"/>
          <w:lang w:val="en-US"/>
        </w:rPr>
        <w:t>Укупно</w:t>
      </w:r>
      <w:proofErr w:type="spellEnd"/>
      <w:r w:rsidRPr="00DC54F8">
        <w:rPr>
          <w:sz w:val="20"/>
          <w:szCs w:val="20"/>
          <w:lang w:val="en-US"/>
        </w:rPr>
        <w:t xml:space="preserve"> 48.309</w:t>
      </w:r>
      <w:r w:rsidRPr="00DC54F8">
        <w:rPr>
          <w:sz w:val="20"/>
          <w:szCs w:val="20"/>
          <w:lang w:val="sr-Cyrl-RS"/>
        </w:rPr>
        <w:t xml:space="preserve"> </w:t>
      </w:r>
      <w:proofErr w:type="spellStart"/>
      <w:r w:rsidRPr="00DC54F8">
        <w:rPr>
          <w:sz w:val="20"/>
          <w:szCs w:val="20"/>
          <w:lang w:val="en-US"/>
        </w:rPr>
        <w:t>ха</w:t>
      </w:r>
      <w:proofErr w:type="spellEnd"/>
      <w:r w:rsidRPr="00DC54F8">
        <w:rPr>
          <w:sz w:val="20"/>
          <w:szCs w:val="20"/>
          <w:lang w:val="en-US"/>
        </w:rPr>
        <w:t xml:space="preserve"> </w:t>
      </w:r>
      <w:proofErr w:type="spellStart"/>
      <w:r w:rsidRPr="00DC54F8">
        <w:rPr>
          <w:sz w:val="20"/>
          <w:szCs w:val="20"/>
          <w:lang w:val="en-US"/>
        </w:rPr>
        <w:t>пољопривредних</w:t>
      </w:r>
      <w:proofErr w:type="spellEnd"/>
      <w:r w:rsidRPr="00DC54F8">
        <w:rPr>
          <w:sz w:val="20"/>
          <w:szCs w:val="20"/>
          <w:lang w:val="en-US"/>
        </w:rPr>
        <w:t xml:space="preserve"> </w:t>
      </w:r>
      <w:proofErr w:type="spellStart"/>
      <w:r w:rsidRPr="00DC54F8">
        <w:rPr>
          <w:sz w:val="20"/>
          <w:szCs w:val="20"/>
          <w:lang w:val="en-US"/>
        </w:rPr>
        <w:t>површина</w:t>
      </w:r>
      <w:proofErr w:type="spellEnd"/>
      <w:r w:rsidRPr="00DC54F8">
        <w:rPr>
          <w:sz w:val="20"/>
          <w:szCs w:val="20"/>
          <w:lang w:val="en-US"/>
        </w:rPr>
        <w:t xml:space="preserve"> </w:t>
      </w:r>
      <w:proofErr w:type="spellStart"/>
      <w:r w:rsidRPr="00DC54F8">
        <w:rPr>
          <w:sz w:val="20"/>
          <w:szCs w:val="20"/>
          <w:lang w:val="en-US"/>
        </w:rPr>
        <w:t>налази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у </w:t>
      </w:r>
      <w:proofErr w:type="spellStart"/>
      <w:r w:rsidRPr="00DC54F8">
        <w:rPr>
          <w:sz w:val="20"/>
          <w:szCs w:val="20"/>
          <w:lang w:val="en-US"/>
        </w:rPr>
        <w:t>приватном</w:t>
      </w:r>
      <w:proofErr w:type="spellEnd"/>
      <w:r w:rsidRPr="00DC54F8">
        <w:rPr>
          <w:sz w:val="20"/>
          <w:szCs w:val="20"/>
          <w:lang w:val="en-US"/>
        </w:rPr>
        <w:t xml:space="preserve"> </w:t>
      </w:r>
      <w:proofErr w:type="spellStart"/>
      <w:r w:rsidRPr="00DC54F8">
        <w:rPr>
          <w:sz w:val="20"/>
          <w:szCs w:val="20"/>
          <w:lang w:val="en-US"/>
        </w:rPr>
        <w:t>власништву</w:t>
      </w:r>
      <w:proofErr w:type="spellEnd"/>
      <w:r w:rsidRPr="00DC54F8">
        <w:rPr>
          <w:sz w:val="20"/>
          <w:szCs w:val="20"/>
          <w:lang w:val="en-US"/>
        </w:rPr>
        <w:t xml:space="preserve">. </w:t>
      </w:r>
      <w:proofErr w:type="spellStart"/>
      <w:r w:rsidRPr="00DC54F8">
        <w:rPr>
          <w:sz w:val="20"/>
          <w:szCs w:val="20"/>
          <w:lang w:val="en-US"/>
        </w:rPr>
        <w:t>Просечна</w:t>
      </w:r>
      <w:proofErr w:type="spellEnd"/>
      <w:r w:rsidRPr="00DC54F8">
        <w:rPr>
          <w:sz w:val="20"/>
          <w:szCs w:val="20"/>
          <w:lang w:val="en-US"/>
        </w:rPr>
        <w:t xml:space="preserve"> </w:t>
      </w:r>
      <w:proofErr w:type="spellStart"/>
      <w:r w:rsidRPr="00DC54F8">
        <w:rPr>
          <w:sz w:val="20"/>
          <w:szCs w:val="20"/>
          <w:lang w:val="en-US"/>
        </w:rPr>
        <w:t>величина</w:t>
      </w:r>
      <w:proofErr w:type="spellEnd"/>
      <w:r w:rsidRPr="00DC54F8">
        <w:rPr>
          <w:sz w:val="20"/>
          <w:szCs w:val="20"/>
          <w:lang w:val="en-US"/>
        </w:rPr>
        <w:t xml:space="preserve"> </w:t>
      </w:r>
      <w:proofErr w:type="spellStart"/>
      <w:r w:rsidRPr="00DC54F8">
        <w:rPr>
          <w:sz w:val="20"/>
          <w:szCs w:val="20"/>
          <w:lang w:val="en-US"/>
        </w:rPr>
        <w:t>поседа</w:t>
      </w:r>
      <w:proofErr w:type="spellEnd"/>
      <w:r w:rsidRPr="00DC54F8">
        <w:rPr>
          <w:sz w:val="20"/>
          <w:szCs w:val="20"/>
          <w:lang w:val="en-US"/>
        </w:rPr>
        <w:t xml:space="preserve"> (КПЗ)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газдинству</w:t>
      </w:r>
      <w:proofErr w:type="spellEnd"/>
      <w:r w:rsidRPr="00DC54F8">
        <w:rPr>
          <w:sz w:val="20"/>
          <w:szCs w:val="20"/>
          <w:lang w:val="en-US"/>
        </w:rPr>
        <w:t xml:space="preserve"> </w:t>
      </w:r>
      <w:proofErr w:type="spellStart"/>
      <w:r w:rsidRPr="00DC54F8">
        <w:rPr>
          <w:sz w:val="20"/>
          <w:szCs w:val="20"/>
          <w:lang w:val="en-US"/>
        </w:rPr>
        <w:t>износи</w:t>
      </w:r>
      <w:proofErr w:type="spellEnd"/>
      <w:r w:rsidRPr="00DC54F8">
        <w:rPr>
          <w:sz w:val="20"/>
          <w:szCs w:val="20"/>
          <w:lang w:val="en-US"/>
        </w:rPr>
        <w:t xml:space="preserve"> 3,62 </w:t>
      </w:r>
      <w:proofErr w:type="spellStart"/>
      <w:r w:rsidRPr="00DC54F8">
        <w:rPr>
          <w:sz w:val="20"/>
          <w:szCs w:val="20"/>
          <w:lang w:val="en-US"/>
        </w:rPr>
        <w:t>ха</w:t>
      </w:r>
      <w:proofErr w:type="spellEnd"/>
      <w:r w:rsidRPr="00DC54F8">
        <w:rPr>
          <w:sz w:val="20"/>
          <w:szCs w:val="20"/>
          <w:lang w:val="en-US"/>
        </w:rPr>
        <w:t xml:space="preserve">.  </w:t>
      </w:r>
      <w:proofErr w:type="spellStart"/>
      <w:r w:rsidRPr="00DC54F8">
        <w:rPr>
          <w:sz w:val="20"/>
          <w:szCs w:val="20"/>
          <w:lang w:val="en-US"/>
        </w:rPr>
        <w:t>Највеће</w:t>
      </w:r>
      <w:proofErr w:type="spellEnd"/>
      <w:r w:rsidRPr="00DC54F8">
        <w:rPr>
          <w:sz w:val="20"/>
          <w:szCs w:val="20"/>
          <w:lang w:val="en-US"/>
        </w:rPr>
        <w:t xml:space="preserve"> </w:t>
      </w:r>
      <w:proofErr w:type="spellStart"/>
      <w:r w:rsidRPr="00DC54F8">
        <w:rPr>
          <w:sz w:val="20"/>
          <w:szCs w:val="20"/>
          <w:lang w:val="en-US"/>
        </w:rPr>
        <w:t>површине</w:t>
      </w:r>
      <w:proofErr w:type="spellEnd"/>
      <w:r w:rsidRPr="00DC54F8">
        <w:rPr>
          <w:sz w:val="20"/>
          <w:szCs w:val="20"/>
          <w:lang w:val="en-US"/>
        </w:rPr>
        <w:t xml:space="preserve"> </w:t>
      </w:r>
      <w:proofErr w:type="spellStart"/>
      <w:r w:rsidRPr="00DC54F8">
        <w:rPr>
          <w:sz w:val="20"/>
          <w:szCs w:val="20"/>
          <w:lang w:val="en-US"/>
        </w:rPr>
        <w:t>пољопривредног</w:t>
      </w:r>
      <w:proofErr w:type="spellEnd"/>
      <w:r w:rsidRPr="00DC54F8">
        <w:rPr>
          <w:sz w:val="20"/>
          <w:szCs w:val="20"/>
          <w:lang w:val="en-US"/>
        </w:rPr>
        <w:t xml:space="preserve"> </w:t>
      </w:r>
      <w:proofErr w:type="spellStart"/>
      <w:r w:rsidRPr="00DC54F8">
        <w:rPr>
          <w:sz w:val="20"/>
          <w:szCs w:val="20"/>
          <w:lang w:val="en-US"/>
        </w:rPr>
        <w:t>земљишта</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налазе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планинском</w:t>
      </w:r>
      <w:proofErr w:type="spellEnd"/>
      <w:r w:rsidRPr="00DC54F8">
        <w:rPr>
          <w:sz w:val="20"/>
          <w:szCs w:val="20"/>
          <w:lang w:val="en-US"/>
        </w:rPr>
        <w:t xml:space="preserve"> и </w:t>
      </w:r>
      <w:proofErr w:type="spellStart"/>
      <w:r w:rsidRPr="00DC54F8">
        <w:rPr>
          <w:sz w:val="20"/>
          <w:szCs w:val="20"/>
          <w:lang w:val="en-US"/>
        </w:rPr>
        <w:t>брдскопланинском</w:t>
      </w:r>
      <w:proofErr w:type="spellEnd"/>
      <w:r w:rsidRPr="00DC54F8">
        <w:rPr>
          <w:sz w:val="20"/>
          <w:szCs w:val="20"/>
          <w:lang w:val="en-US"/>
        </w:rPr>
        <w:t xml:space="preserve"> </w:t>
      </w:r>
      <w:proofErr w:type="spellStart"/>
      <w:r w:rsidRPr="00DC54F8">
        <w:rPr>
          <w:sz w:val="20"/>
          <w:szCs w:val="20"/>
          <w:lang w:val="en-US"/>
        </w:rPr>
        <w:t>подручју</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великим</w:t>
      </w:r>
      <w:proofErr w:type="spellEnd"/>
      <w:r w:rsidRPr="00DC54F8">
        <w:rPr>
          <w:sz w:val="20"/>
          <w:szCs w:val="20"/>
          <w:lang w:val="en-US"/>
        </w:rPr>
        <w:t xml:space="preserve"> </w:t>
      </w:r>
      <w:proofErr w:type="spellStart"/>
      <w:r w:rsidRPr="00DC54F8">
        <w:rPr>
          <w:sz w:val="20"/>
          <w:szCs w:val="20"/>
          <w:lang w:val="en-US"/>
        </w:rPr>
        <w:t>нагибима</w:t>
      </w:r>
      <w:proofErr w:type="spellEnd"/>
      <w:r w:rsidRPr="00DC54F8">
        <w:rPr>
          <w:sz w:val="20"/>
          <w:szCs w:val="20"/>
          <w:lang w:val="en-US"/>
        </w:rPr>
        <w:t xml:space="preserve">, а </w:t>
      </w:r>
      <w:proofErr w:type="spellStart"/>
      <w:r w:rsidRPr="00DC54F8">
        <w:rPr>
          <w:sz w:val="20"/>
          <w:szCs w:val="20"/>
          <w:lang w:val="en-US"/>
        </w:rPr>
        <w:t>веома</w:t>
      </w:r>
      <w:proofErr w:type="spellEnd"/>
      <w:r w:rsidRPr="00DC54F8">
        <w:rPr>
          <w:sz w:val="20"/>
          <w:szCs w:val="20"/>
          <w:lang w:val="en-US"/>
        </w:rPr>
        <w:t xml:space="preserve"> </w:t>
      </w:r>
      <w:proofErr w:type="spellStart"/>
      <w:r w:rsidRPr="00DC54F8">
        <w:rPr>
          <w:sz w:val="20"/>
          <w:szCs w:val="20"/>
          <w:lang w:val="en-US"/>
        </w:rPr>
        <w:t>мали</w:t>
      </w:r>
      <w:proofErr w:type="spellEnd"/>
      <w:r w:rsidRPr="00DC54F8">
        <w:rPr>
          <w:sz w:val="20"/>
          <w:szCs w:val="20"/>
          <w:lang w:val="en-US"/>
        </w:rPr>
        <w:t xml:space="preserve"> у </w:t>
      </w:r>
      <w:proofErr w:type="spellStart"/>
      <w:r w:rsidRPr="00DC54F8">
        <w:rPr>
          <w:sz w:val="20"/>
          <w:szCs w:val="20"/>
          <w:lang w:val="en-US"/>
        </w:rPr>
        <w:t>долинама</w:t>
      </w:r>
      <w:proofErr w:type="spellEnd"/>
      <w:r w:rsidRPr="00DC54F8">
        <w:rPr>
          <w:sz w:val="20"/>
          <w:szCs w:val="20"/>
          <w:lang w:val="en-US"/>
        </w:rPr>
        <w:t xml:space="preserve"> </w:t>
      </w:r>
      <w:proofErr w:type="spellStart"/>
      <w:r w:rsidRPr="00DC54F8">
        <w:rPr>
          <w:sz w:val="20"/>
          <w:szCs w:val="20"/>
          <w:lang w:val="en-US"/>
        </w:rPr>
        <w:t>око</w:t>
      </w:r>
      <w:proofErr w:type="spellEnd"/>
      <w:r w:rsidRPr="00DC54F8">
        <w:rPr>
          <w:sz w:val="20"/>
          <w:szCs w:val="20"/>
          <w:lang w:val="en-US"/>
        </w:rPr>
        <w:t xml:space="preserve"> </w:t>
      </w:r>
      <w:proofErr w:type="spellStart"/>
      <w:r w:rsidRPr="00DC54F8">
        <w:rPr>
          <w:sz w:val="20"/>
          <w:szCs w:val="20"/>
          <w:lang w:val="en-US"/>
        </w:rPr>
        <w:t>река</w:t>
      </w:r>
      <w:proofErr w:type="spellEnd"/>
      <w:r w:rsidRPr="00DC54F8">
        <w:rPr>
          <w:sz w:val="20"/>
          <w:szCs w:val="20"/>
          <w:lang w:val="en-US"/>
        </w:rPr>
        <w:t xml:space="preserve"> и </w:t>
      </w:r>
      <w:proofErr w:type="spellStart"/>
      <w:r w:rsidRPr="00DC54F8">
        <w:rPr>
          <w:sz w:val="20"/>
          <w:szCs w:val="20"/>
          <w:lang w:val="en-US"/>
        </w:rPr>
        <w:t>речица</w:t>
      </w:r>
      <w:proofErr w:type="spellEnd"/>
      <w:r w:rsidRPr="00DC54F8">
        <w:rPr>
          <w:sz w:val="20"/>
          <w:szCs w:val="20"/>
          <w:lang w:val="en-US"/>
        </w:rPr>
        <w:t xml:space="preserve">. </w:t>
      </w:r>
      <w:proofErr w:type="spellStart"/>
      <w:r w:rsidRPr="00DC54F8">
        <w:rPr>
          <w:sz w:val="20"/>
          <w:szCs w:val="20"/>
          <w:lang w:val="en-US"/>
        </w:rPr>
        <w:t>Педогенеза</w:t>
      </w:r>
      <w:proofErr w:type="spellEnd"/>
      <w:r w:rsidRPr="00DC54F8">
        <w:rPr>
          <w:sz w:val="20"/>
          <w:szCs w:val="20"/>
          <w:lang w:val="en-US"/>
        </w:rPr>
        <w:t xml:space="preserve"> </w:t>
      </w:r>
      <w:proofErr w:type="spellStart"/>
      <w:r w:rsidRPr="00DC54F8">
        <w:rPr>
          <w:sz w:val="20"/>
          <w:szCs w:val="20"/>
          <w:lang w:val="en-US"/>
        </w:rPr>
        <w:t>земљишта</w:t>
      </w:r>
      <w:proofErr w:type="spellEnd"/>
      <w:r w:rsidRPr="00DC54F8">
        <w:rPr>
          <w:sz w:val="20"/>
          <w:szCs w:val="20"/>
          <w:lang w:val="en-US"/>
        </w:rPr>
        <w:t xml:space="preserve">, </w:t>
      </w:r>
      <w:proofErr w:type="spellStart"/>
      <w:r w:rsidRPr="00DC54F8">
        <w:rPr>
          <w:sz w:val="20"/>
          <w:szCs w:val="20"/>
          <w:lang w:val="en-US"/>
        </w:rPr>
        <w:t>због</w:t>
      </w:r>
      <w:proofErr w:type="spellEnd"/>
      <w:r w:rsidRPr="00DC54F8">
        <w:rPr>
          <w:sz w:val="20"/>
          <w:szCs w:val="20"/>
          <w:lang w:val="en-US"/>
        </w:rPr>
        <w:t xml:space="preserve"> </w:t>
      </w:r>
      <w:proofErr w:type="spellStart"/>
      <w:r w:rsidRPr="00DC54F8">
        <w:rPr>
          <w:sz w:val="20"/>
          <w:szCs w:val="20"/>
          <w:lang w:val="en-US"/>
        </w:rPr>
        <w:t>карактеристика</w:t>
      </w:r>
      <w:proofErr w:type="spellEnd"/>
      <w:r w:rsidRPr="00DC54F8">
        <w:rPr>
          <w:sz w:val="20"/>
          <w:szCs w:val="20"/>
          <w:lang w:val="en-US"/>
        </w:rPr>
        <w:t xml:space="preserve"> </w:t>
      </w:r>
      <w:proofErr w:type="spellStart"/>
      <w:r w:rsidRPr="00DC54F8">
        <w:rPr>
          <w:sz w:val="20"/>
          <w:szCs w:val="20"/>
          <w:lang w:val="en-US"/>
        </w:rPr>
        <w:t>рељефа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овом</w:t>
      </w:r>
      <w:proofErr w:type="spellEnd"/>
      <w:r w:rsidRPr="00DC54F8">
        <w:rPr>
          <w:sz w:val="20"/>
          <w:szCs w:val="20"/>
          <w:lang w:val="en-US"/>
        </w:rPr>
        <w:t xml:space="preserve"> </w:t>
      </w:r>
      <w:proofErr w:type="spellStart"/>
      <w:r w:rsidRPr="00DC54F8">
        <w:rPr>
          <w:sz w:val="20"/>
          <w:szCs w:val="20"/>
          <w:lang w:val="en-US"/>
        </w:rPr>
        <w:t>подручју</w:t>
      </w:r>
      <w:proofErr w:type="spellEnd"/>
      <w:r w:rsidRPr="00DC54F8">
        <w:rPr>
          <w:sz w:val="20"/>
          <w:szCs w:val="20"/>
          <w:lang w:val="en-US"/>
        </w:rPr>
        <w:t xml:space="preserve"> </w:t>
      </w:r>
      <w:proofErr w:type="spellStart"/>
      <w:r w:rsidRPr="00DC54F8">
        <w:rPr>
          <w:sz w:val="20"/>
          <w:szCs w:val="20"/>
          <w:lang w:val="en-US"/>
        </w:rPr>
        <w:t>најчешће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задржава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стадијуму</w:t>
      </w:r>
      <w:proofErr w:type="spellEnd"/>
      <w:r w:rsidRPr="00DC54F8">
        <w:rPr>
          <w:sz w:val="20"/>
          <w:szCs w:val="20"/>
          <w:lang w:val="en-US"/>
        </w:rPr>
        <w:t xml:space="preserve"> </w:t>
      </w:r>
      <w:proofErr w:type="spellStart"/>
      <w:r w:rsidRPr="00DC54F8">
        <w:rPr>
          <w:sz w:val="20"/>
          <w:szCs w:val="20"/>
          <w:lang w:val="en-US"/>
        </w:rPr>
        <w:t>формирања</w:t>
      </w:r>
      <w:proofErr w:type="spellEnd"/>
      <w:r w:rsidRPr="00DC54F8">
        <w:rPr>
          <w:sz w:val="20"/>
          <w:szCs w:val="20"/>
          <w:lang w:val="en-US"/>
        </w:rPr>
        <w:t xml:space="preserve">, </w:t>
      </w:r>
      <w:proofErr w:type="spellStart"/>
      <w:r w:rsidRPr="00DC54F8">
        <w:rPr>
          <w:sz w:val="20"/>
          <w:szCs w:val="20"/>
          <w:lang w:val="en-US"/>
        </w:rPr>
        <w:t>због</w:t>
      </w:r>
      <w:proofErr w:type="spellEnd"/>
      <w:r w:rsidRPr="00DC54F8">
        <w:rPr>
          <w:sz w:val="20"/>
          <w:szCs w:val="20"/>
          <w:lang w:val="en-US"/>
        </w:rPr>
        <w:t xml:space="preserve"> </w:t>
      </w:r>
      <w:proofErr w:type="spellStart"/>
      <w:r w:rsidRPr="00DC54F8">
        <w:rPr>
          <w:sz w:val="20"/>
          <w:szCs w:val="20"/>
          <w:lang w:val="en-US"/>
        </w:rPr>
        <w:t>чега</w:t>
      </w:r>
      <w:proofErr w:type="spellEnd"/>
      <w:r w:rsidRPr="00DC54F8">
        <w:rPr>
          <w:sz w:val="20"/>
          <w:szCs w:val="20"/>
          <w:lang w:val="en-US"/>
        </w:rPr>
        <w:t xml:space="preserve"> </w:t>
      </w:r>
      <w:proofErr w:type="spellStart"/>
      <w:r w:rsidRPr="00DC54F8">
        <w:rPr>
          <w:sz w:val="20"/>
          <w:szCs w:val="20"/>
          <w:lang w:val="en-US"/>
        </w:rPr>
        <w:t>ова</w:t>
      </w:r>
      <w:proofErr w:type="spellEnd"/>
      <w:r w:rsidRPr="00DC54F8">
        <w:rPr>
          <w:sz w:val="20"/>
          <w:szCs w:val="20"/>
          <w:lang w:val="en-US"/>
        </w:rPr>
        <w:t xml:space="preserve"> </w:t>
      </w:r>
      <w:proofErr w:type="spellStart"/>
      <w:r w:rsidRPr="00DC54F8">
        <w:rPr>
          <w:sz w:val="20"/>
          <w:szCs w:val="20"/>
          <w:lang w:val="en-US"/>
        </w:rPr>
        <w:t>земљишта</w:t>
      </w:r>
      <w:proofErr w:type="spellEnd"/>
      <w:r w:rsidRPr="00DC54F8">
        <w:rPr>
          <w:sz w:val="20"/>
          <w:szCs w:val="20"/>
          <w:lang w:val="en-US"/>
        </w:rPr>
        <w:t xml:space="preserve"> </w:t>
      </w:r>
      <w:proofErr w:type="spellStart"/>
      <w:r w:rsidRPr="00DC54F8">
        <w:rPr>
          <w:sz w:val="20"/>
          <w:szCs w:val="20"/>
          <w:lang w:val="en-US"/>
        </w:rPr>
        <w:t>врло</w:t>
      </w:r>
      <w:proofErr w:type="spellEnd"/>
      <w:r w:rsidRPr="00DC54F8">
        <w:rPr>
          <w:sz w:val="20"/>
          <w:szCs w:val="20"/>
          <w:lang w:val="en-US"/>
        </w:rPr>
        <w:t xml:space="preserve"> </w:t>
      </w:r>
      <w:proofErr w:type="spellStart"/>
      <w:r w:rsidRPr="00DC54F8">
        <w:rPr>
          <w:sz w:val="20"/>
          <w:szCs w:val="20"/>
          <w:lang w:val="en-US"/>
        </w:rPr>
        <w:t>ретко</w:t>
      </w:r>
      <w:proofErr w:type="spellEnd"/>
      <w:r w:rsidRPr="00DC54F8">
        <w:rPr>
          <w:sz w:val="20"/>
          <w:szCs w:val="20"/>
          <w:lang w:val="en-US"/>
        </w:rPr>
        <w:t xml:space="preserve"> </w:t>
      </w:r>
      <w:proofErr w:type="spellStart"/>
      <w:r w:rsidRPr="00DC54F8">
        <w:rPr>
          <w:sz w:val="20"/>
          <w:szCs w:val="20"/>
          <w:lang w:val="en-US"/>
        </w:rPr>
        <w:t>достигну</w:t>
      </w:r>
      <w:proofErr w:type="spellEnd"/>
      <w:r w:rsidRPr="00DC54F8">
        <w:rPr>
          <w:sz w:val="20"/>
          <w:szCs w:val="20"/>
          <w:lang w:val="en-US"/>
        </w:rPr>
        <w:t xml:space="preserve"> </w:t>
      </w:r>
      <w:proofErr w:type="spellStart"/>
      <w:r w:rsidRPr="00DC54F8">
        <w:rPr>
          <w:sz w:val="20"/>
          <w:szCs w:val="20"/>
          <w:lang w:val="en-US"/>
        </w:rPr>
        <w:t>пуну</w:t>
      </w:r>
      <w:proofErr w:type="spellEnd"/>
      <w:r w:rsidRPr="00DC54F8">
        <w:rPr>
          <w:sz w:val="20"/>
          <w:szCs w:val="20"/>
          <w:lang w:val="en-US"/>
        </w:rPr>
        <w:t xml:space="preserve"> </w:t>
      </w:r>
      <w:proofErr w:type="spellStart"/>
      <w:r w:rsidRPr="00DC54F8">
        <w:rPr>
          <w:sz w:val="20"/>
          <w:szCs w:val="20"/>
          <w:lang w:val="en-US"/>
        </w:rPr>
        <w:t>зрелост</w:t>
      </w:r>
      <w:proofErr w:type="spellEnd"/>
      <w:r w:rsidRPr="00DC54F8">
        <w:rPr>
          <w:sz w:val="20"/>
          <w:szCs w:val="20"/>
          <w:lang w:val="en-US"/>
        </w:rPr>
        <w:t xml:space="preserve">. </w:t>
      </w:r>
      <w:proofErr w:type="spellStart"/>
      <w:r w:rsidRPr="00DC54F8">
        <w:rPr>
          <w:sz w:val="20"/>
          <w:szCs w:val="20"/>
          <w:lang w:val="en-US"/>
        </w:rPr>
        <w:t>Далеко</w:t>
      </w:r>
      <w:proofErr w:type="spellEnd"/>
      <w:r w:rsidRPr="00DC54F8">
        <w:rPr>
          <w:sz w:val="20"/>
          <w:szCs w:val="20"/>
          <w:lang w:val="en-US"/>
        </w:rPr>
        <w:t xml:space="preserve"> </w:t>
      </w:r>
      <w:proofErr w:type="spellStart"/>
      <w:r w:rsidRPr="00DC54F8">
        <w:rPr>
          <w:sz w:val="20"/>
          <w:szCs w:val="20"/>
          <w:lang w:val="en-US"/>
        </w:rPr>
        <w:t>најраспрострањенија</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недовршена</w:t>
      </w:r>
      <w:proofErr w:type="spellEnd"/>
      <w:r w:rsidRPr="00DC54F8">
        <w:rPr>
          <w:sz w:val="20"/>
          <w:szCs w:val="20"/>
          <w:lang w:val="en-US"/>
        </w:rPr>
        <w:t xml:space="preserve"> </w:t>
      </w:r>
      <w:proofErr w:type="spellStart"/>
      <w:r w:rsidRPr="00DC54F8">
        <w:rPr>
          <w:sz w:val="20"/>
          <w:szCs w:val="20"/>
          <w:lang w:val="en-US"/>
        </w:rPr>
        <w:t>кисела</w:t>
      </w:r>
      <w:proofErr w:type="spellEnd"/>
      <w:r w:rsidRPr="00DC54F8">
        <w:rPr>
          <w:sz w:val="20"/>
          <w:szCs w:val="20"/>
          <w:lang w:val="en-US"/>
        </w:rPr>
        <w:t xml:space="preserve"> </w:t>
      </w:r>
      <w:proofErr w:type="spellStart"/>
      <w:r w:rsidRPr="00DC54F8">
        <w:rPr>
          <w:sz w:val="20"/>
          <w:szCs w:val="20"/>
          <w:lang w:val="en-US"/>
        </w:rPr>
        <w:t>земљишта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палеозојским</w:t>
      </w:r>
      <w:proofErr w:type="spellEnd"/>
      <w:r w:rsidRPr="00DC54F8">
        <w:rPr>
          <w:sz w:val="20"/>
          <w:szCs w:val="20"/>
          <w:lang w:val="en-US"/>
        </w:rPr>
        <w:t xml:space="preserve"> </w:t>
      </w:r>
      <w:proofErr w:type="spellStart"/>
      <w:r w:rsidRPr="00DC54F8">
        <w:rPr>
          <w:sz w:val="20"/>
          <w:szCs w:val="20"/>
          <w:lang w:val="en-US"/>
        </w:rPr>
        <w:t>шкриљцима</w:t>
      </w:r>
      <w:proofErr w:type="spellEnd"/>
      <w:r w:rsidRPr="00DC54F8">
        <w:rPr>
          <w:sz w:val="20"/>
          <w:szCs w:val="20"/>
          <w:lang w:val="en-US"/>
        </w:rPr>
        <w:t xml:space="preserve">, </w:t>
      </w:r>
      <w:proofErr w:type="spellStart"/>
      <w:r w:rsidRPr="00DC54F8">
        <w:rPr>
          <w:sz w:val="20"/>
          <w:szCs w:val="20"/>
          <w:lang w:val="en-US"/>
        </w:rPr>
        <w:t>затим</w:t>
      </w:r>
      <w:proofErr w:type="spellEnd"/>
      <w:r w:rsidRPr="00DC54F8">
        <w:rPr>
          <w:sz w:val="20"/>
          <w:szCs w:val="20"/>
          <w:lang w:val="en-US"/>
        </w:rPr>
        <w:t xml:space="preserve"> </w:t>
      </w:r>
      <w:proofErr w:type="spellStart"/>
      <w:r w:rsidRPr="00DC54F8">
        <w:rPr>
          <w:sz w:val="20"/>
          <w:szCs w:val="20"/>
          <w:lang w:val="en-US"/>
        </w:rPr>
        <w:t>недовољно</w:t>
      </w:r>
      <w:proofErr w:type="spellEnd"/>
      <w:r w:rsidRPr="00DC54F8">
        <w:rPr>
          <w:sz w:val="20"/>
          <w:szCs w:val="20"/>
          <w:lang w:val="en-US"/>
        </w:rPr>
        <w:t xml:space="preserve"> </w:t>
      </w:r>
      <w:proofErr w:type="spellStart"/>
      <w:r w:rsidRPr="00DC54F8">
        <w:rPr>
          <w:sz w:val="20"/>
          <w:szCs w:val="20"/>
          <w:lang w:val="en-US"/>
        </w:rPr>
        <w:t>формирано</w:t>
      </w:r>
      <w:proofErr w:type="spellEnd"/>
      <w:r w:rsidRPr="00DC54F8">
        <w:rPr>
          <w:sz w:val="20"/>
          <w:szCs w:val="20"/>
          <w:lang w:val="en-US"/>
        </w:rPr>
        <w:t xml:space="preserve"> </w:t>
      </w:r>
      <w:proofErr w:type="spellStart"/>
      <w:r w:rsidRPr="00DC54F8">
        <w:rPr>
          <w:sz w:val="20"/>
          <w:szCs w:val="20"/>
          <w:lang w:val="en-US"/>
        </w:rPr>
        <w:t>земљиште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кречњаку</w:t>
      </w:r>
      <w:proofErr w:type="spellEnd"/>
      <w:r w:rsidRPr="00DC54F8">
        <w:rPr>
          <w:sz w:val="20"/>
          <w:szCs w:val="20"/>
          <w:lang w:val="en-US"/>
        </w:rPr>
        <w:t xml:space="preserve">, </w:t>
      </w:r>
      <w:proofErr w:type="spellStart"/>
      <w:r w:rsidRPr="00DC54F8">
        <w:rPr>
          <w:sz w:val="20"/>
          <w:szCs w:val="20"/>
          <w:lang w:val="en-US"/>
        </w:rPr>
        <w:t>знатно</w:t>
      </w:r>
      <w:proofErr w:type="spellEnd"/>
      <w:r w:rsidRPr="00DC54F8">
        <w:rPr>
          <w:sz w:val="20"/>
          <w:szCs w:val="20"/>
          <w:lang w:val="en-US"/>
        </w:rPr>
        <w:t xml:space="preserve"> </w:t>
      </w:r>
      <w:proofErr w:type="spellStart"/>
      <w:r w:rsidRPr="00DC54F8">
        <w:rPr>
          <w:sz w:val="20"/>
          <w:szCs w:val="20"/>
          <w:lang w:val="en-US"/>
        </w:rPr>
        <w:t>ређе</w:t>
      </w:r>
      <w:proofErr w:type="spellEnd"/>
      <w:r w:rsidRPr="00DC54F8">
        <w:rPr>
          <w:sz w:val="20"/>
          <w:szCs w:val="20"/>
          <w:lang w:val="en-US"/>
        </w:rPr>
        <w:t xml:space="preserve"> </w:t>
      </w:r>
      <w:proofErr w:type="spellStart"/>
      <w:r w:rsidRPr="00DC54F8">
        <w:rPr>
          <w:sz w:val="20"/>
          <w:szCs w:val="20"/>
          <w:lang w:val="en-US"/>
        </w:rPr>
        <w:t>планинске</w:t>
      </w:r>
      <w:proofErr w:type="spellEnd"/>
      <w:r w:rsidRPr="00DC54F8">
        <w:rPr>
          <w:sz w:val="20"/>
          <w:szCs w:val="20"/>
          <w:lang w:val="en-US"/>
        </w:rPr>
        <w:t xml:space="preserve"> </w:t>
      </w:r>
      <w:proofErr w:type="spellStart"/>
      <w:r w:rsidRPr="00DC54F8">
        <w:rPr>
          <w:sz w:val="20"/>
          <w:szCs w:val="20"/>
          <w:lang w:val="en-US"/>
        </w:rPr>
        <w:t>црнице</w:t>
      </w:r>
      <w:proofErr w:type="spellEnd"/>
      <w:r w:rsidRPr="00DC54F8">
        <w:rPr>
          <w:sz w:val="20"/>
          <w:szCs w:val="20"/>
          <w:lang w:val="en-US"/>
        </w:rPr>
        <w:t xml:space="preserve">, </w:t>
      </w:r>
      <w:proofErr w:type="spellStart"/>
      <w:r w:rsidRPr="00DC54F8">
        <w:rPr>
          <w:sz w:val="20"/>
          <w:szCs w:val="20"/>
          <w:lang w:val="en-US"/>
        </w:rPr>
        <w:t>делувијуми</w:t>
      </w:r>
      <w:proofErr w:type="spellEnd"/>
      <w:r w:rsidRPr="00DC54F8">
        <w:rPr>
          <w:sz w:val="20"/>
          <w:szCs w:val="20"/>
          <w:lang w:val="en-US"/>
        </w:rPr>
        <w:t xml:space="preserve">, а </w:t>
      </w:r>
      <w:proofErr w:type="spellStart"/>
      <w:r w:rsidRPr="00DC54F8">
        <w:rPr>
          <w:sz w:val="20"/>
          <w:szCs w:val="20"/>
          <w:lang w:val="en-US"/>
        </w:rPr>
        <w:t>око</w:t>
      </w:r>
      <w:proofErr w:type="spellEnd"/>
      <w:r w:rsidRPr="00DC54F8">
        <w:rPr>
          <w:sz w:val="20"/>
          <w:szCs w:val="20"/>
          <w:lang w:val="en-US"/>
        </w:rPr>
        <w:t xml:space="preserve"> </w:t>
      </w:r>
      <w:proofErr w:type="spellStart"/>
      <w:r w:rsidRPr="00DC54F8">
        <w:rPr>
          <w:sz w:val="20"/>
          <w:szCs w:val="20"/>
          <w:lang w:val="en-US"/>
        </w:rPr>
        <w:t>Моравице</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и </w:t>
      </w:r>
      <w:proofErr w:type="spellStart"/>
      <w:r w:rsidRPr="00DC54F8">
        <w:rPr>
          <w:sz w:val="20"/>
          <w:szCs w:val="20"/>
          <w:lang w:val="en-US"/>
        </w:rPr>
        <w:t>нешто</w:t>
      </w:r>
      <w:proofErr w:type="spellEnd"/>
      <w:r w:rsidRPr="00DC54F8">
        <w:rPr>
          <w:sz w:val="20"/>
          <w:szCs w:val="20"/>
          <w:lang w:val="en-US"/>
        </w:rPr>
        <w:t xml:space="preserve"> </w:t>
      </w:r>
      <w:proofErr w:type="spellStart"/>
      <w:r w:rsidRPr="00DC54F8">
        <w:rPr>
          <w:sz w:val="20"/>
          <w:szCs w:val="20"/>
          <w:lang w:val="en-US"/>
        </w:rPr>
        <w:t>више</w:t>
      </w:r>
      <w:proofErr w:type="spellEnd"/>
      <w:r w:rsidRPr="00DC54F8">
        <w:rPr>
          <w:sz w:val="20"/>
          <w:szCs w:val="20"/>
          <w:lang w:val="en-US"/>
        </w:rPr>
        <w:t xml:space="preserve"> </w:t>
      </w:r>
      <w:proofErr w:type="spellStart"/>
      <w:r w:rsidRPr="00DC54F8">
        <w:rPr>
          <w:sz w:val="20"/>
          <w:szCs w:val="20"/>
          <w:lang w:val="en-US"/>
        </w:rPr>
        <w:t>алувијалног</w:t>
      </w:r>
      <w:proofErr w:type="spellEnd"/>
      <w:r w:rsidRPr="00DC54F8">
        <w:rPr>
          <w:sz w:val="20"/>
          <w:szCs w:val="20"/>
          <w:lang w:val="en-US"/>
        </w:rPr>
        <w:t xml:space="preserve"> </w:t>
      </w:r>
      <w:proofErr w:type="spellStart"/>
      <w:r w:rsidRPr="00DC54F8">
        <w:rPr>
          <w:sz w:val="20"/>
          <w:szCs w:val="20"/>
          <w:lang w:val="en-US"/>
        </w:rPr>
        <w:t>земљишта</w:t>
      </w:r>
      <w:proofErr w:type="spellEnd"/>
      <w:r w:rsidRPr="00DC54F8">
        <w:rPr>
          <w:sz w:val="20"/>
          <w:szCs w:val="20"/>
          <w:lang w:val="en-US"/>
        </w:rPr>
        <w:t xml:space="preserve">. </w:t>
      </w:r>
      <w:proofErr w:type="spellStart"/>
      <w:r w:rsidRPr="00DC54F8">
        <w:rPr>
          <w:sz w:val="20"/>
          <w:szCs w:val="20"/>
          <w:lang w:val="en-US"/>
        </w:rPr>
        <w:t>Заједничка</w:t>
      </w:r>
      <w:proofErr w:type="spellEnd"/>
      <w:r w:rsidRPr="00DC54F8">
        <w:rPr>
          <w:sz w:val="20"/>
          <w:szCs w:val="20"/>
          <w:lang w:val="en-US"/>
        </w:rPr>
        <w:t xml:space="preserve"> </w:t>
      </w:r>
      <w:proofErr w:type="spellStart"/>
      <w:r w:rsidRPr="00DC54F8">
        <w:rPr>
          <w:sz w:val="20"/>
          <w:szCs w:val="20"/>
          <w:lang w:val="en-US"/>
        </w:rPr>
        <w:t>карактеристика</w:t>
      </w:r>
      <w:proofErr w:type="spellEnd"/>
      <w:r w:rsidRPr="00DC54F8">
        <w:rPr>
          <w:sz w:val="20"/>
          <w:szCs w:val="20"/>
          <w:lang w:val="en-US"/>
        </w:rPr>
        <w:t xml:space="preserve"> </w:t>
      </w:r>
      <w:proofErr w:type="spellStart"/>
      <w:r w:rsidRPr="00DC54F8">
        <w:rPr>
          <w:sz w:val="20"/>
          <w:szCs w:val="20"/>
          <w:lang w:val="en-US"/>
        </w:rPr>
        <w:t>недовољно</w:t>
      </w:r>
      <w:proofErr w:type="spellEnd"/>
      <w:r w:rsidRPr="00DC54F8">
        <w:rPr>
          <w:sz w:val="20"/>
          <w:szCs w:val="20"/>
          <w:lang w:val="en-US"/>
        </w:rPr>
        <w:t xml:space="preserve"> </w:t>
      </w:r>
      <w:proofErr w:type="spellStart"/>
      <w:r w:rsidRPr="00DC54F8">
        <w:rPr>
          <w:sz w:val="20"/>
          <w:szCs w:val="20"/>
          <w:lang w:val="en-US"/>
        </w:rPr>
        <w:t>формираних</w:t>
      </w:r>
      <w:proofErr w:type="spellEnd"/>
      <w:r w:rsidRPr="00DC54F8">
        <w:rPr>
          <w:sz w:val="20"/>
          <w:szCs w:val="20"/>
          <w:lang w:val="en-US"/>
        </w:rPr>
        <w:t xml:space="preserve"> </w:t>
      </w:r>
      <w:proofErr w:type="spellStart"/>
      <w:r w:rsidRPr="00DC54F8">
        <w:rPr>
          <w:sz w:val="20"/>
          <w:szCs w:val="20"/>
          <w:lang w:val="en-US"/>
        </w:rPr>
        <w:t>земљишта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ниска</w:t>
      </w:r>
      <w:proofErr w:type="spellEnd"/>
      <w:r w:rsidRPr="00DC54F8">
        <w:rPr>
          <w:sz w:val="20"/>
          <w:szCs w:val="20"/>
          <w:lang w:val="en-US"/>
        </w:rPr>
        <w:t xml:space="preserve"> </w:t>
      </w:r>
      <w:proofErr w:type="spellStart"/>
      <w:r w:rsidRPr="00DC54F8">
        <w:rPr>
          <w:sz w:val="20"/>
          <w:szCs w:val="20"/>
          <w:lang w:val="en-US"/>
        </w:rPr>
        <w:t>до</w:t>
      </w:r>
      <w:proofErr w:type="spellEnd"/>
      <w:r w:rsidRPr="00DC54F8">
        <w:rPr>
          <w:sz w:val="20"/>
          <w:szCs w:val="20"/>
          <w:lang w:val="en-US"/>
        </w:rPr>
        <w:t xml:space="preserve"> </w:t>
      </w:r>
      <w:proofErr w:type="spellStart"/>
      <w:r w:rsidRPr="00DC54F8">
        <w:rPr>
          <w:sz w:val="20"/>
          <w:szCs w:val="20"/>
          <w:lang w:val="en-US"/>
        </w:rPr>
        <w:t>екстремно</w:t>
      </w:r>
      <w:proofErr w:type="spellEnd"/>
      <w:r w:rsidRPr="00DC54F8">
        <w:rPr>
          <w:sz w:val="20"/>
          <w:szCs w:val="20"/>
          <w:lang w:val="en-US"/>
        </w:rPr>
        <w:t xml:space="preserve"> </w:t>
      </w:r>
      <w:proofErr w:type="spellStart"/>
      <w:r w:rsidRPr="00DC54F8">
        <w:rPr>
          <w:sz w:val="20"/>
          <w:szCs w:val="20"/>
          <w:lang w:val="en-US"/>
        </w:rPr>
        <w:t>ниска</w:t>
      </w:r>
      <w:proofErr w:type="spellEnd"/>
      <w:r w:rsidRPr="00DC54F8">
        <w:rPr>
          <w:sz w:val="20"/>
          <w:szCs w:val="20"/>
          <w:lang w:val="en-US"/>
        </w:rPr>
        <w:t xml:space="preserve"> </w:t>
      </w:r>
      <w:proofErr w:type="spellStart"/>
      <w:r w:rsidRPr="00DC54F8">
        <w:rPr>
          <w:sz w:val="20"/>
          <w:szCs w:val="20"/>
          <w:lang w:val="en-US"/>
        </w:rPr>
        <w:t>ph</w:t>
      </w:r>
      <w:proofErr w:type="spellEnd"/>
      <w:r w:rsidRPr="00DC54F8">
        <w:rPr>
          <w:sz w:val="20"/>
          <w:szCs w:val="20"/>
          <w:lang w:val="en-US"/>
        </w:rPr>
        <w:t xml:space="preserve"> </w:t>
      </w:r>
      <w:proofErr w:type="spellStart"/>
      <w:proofErr w:type="gramStart"/>
      <w:r w:rsidRPr="00DC54F8">
        <w:rPr>
          <w:sz w:val="20"/>
          <w:szCs w:val="20"/>
          <w:lang w:val="en-US"/>
        </w:rPr>
        <w:t>вредност,односно</w:t>
      </w:r>
      <w:proofErr w:type="spellEnd"/>
      <w:proofErr w:type="gramEnd"/>
      <w:r w:rsidRPr="00DC54F8">
        <w:rPr>
          <w:sz w:val="20"/>
          <w:szCs w:val="20"/>
          <w:lang w:val="en-US"/>
        </w:rPr>
        <w:t xml:space="preserve"> </w:t>
      </w:r>
      <w:proofErr w:type="spellStart"/>
      <w:r w:rsidRPr="00DC54F8">
        <w:rPr>
          <w:sz w:val="20"/>
          <w:szCs w:val="20"/>
          <w:lang w:val="en-US"/>
        </w:rPr>
        <w:t>висок</w:t>
      </w:r>
      <w:proofErr w:type="spellEnd"/>
      <w:r w:rsidRPr="00DC54F8">
        <w:rPr>
          <w:sz w:val="20"/>
          <w:szCs w:val="20"/>
          <w:lang w:val="en-US"/>
        </w:rPr>
        <w:t xml:space="preserve"> </w:t>
      </w:r>
      <w:proofErr w:type="spellStart"/>
      <w:r w:rsidRPr="00DC54F8">
        <w:rPr>
          <w:sz w:val="20"/>
          <w:szCs w:val="20"/>
          <w:lang w:val="en-US"/>
        </w:rPr>
        <w:t>степен</w:t>
      </w:r>
      <w:proofErr w:type="spellEnd"/>
      <w:r w:rsidRPr="00DC54F8">
        <w:rPr>
          <w:sz w:val="20"/>
          <w:szCs w:val="20"/>
          <w:lang w:val="en-US"/>
        </w:rPr>
        <w:t xml:space="preserve"> </w:t>
      </w:r>
      <w:proofErr w:type="spellStart"/>
      <w:r w:rsidRPr="00DC54F8">
        <w:rPr>
          <w:sz w:val="20"/>
          <w:szCs w:val="20"/>
          <w:lang w:val="en-US"/>
        </w:rPr>
        <w:t>киселости</w:t>
      </w:r>
      <w:proofErr w:type="spellEnd"/>
      <w:r w:rsidRPr="00DC54F8">
        <w:rPr>
          <w:sz w:val="20"/>
          <w:szCs w:val="20"/>
          <w:lang w:val="en-US"/>
        </w:rPr>
        <w:t xml:space="preserve">, </w:t>
      </w:r>
      <w:proofErr w:type="spellStart"/>
      <w:r w:rsidRPr="00DC54F8">
        <w:rPr>
          <w:sz w:val="20"/>
          <w:szCs w:val="20"/>
          <w:lang w:val="en-US"/>
        </w:rPr>
        <w:t>лака</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и </w:t>
      </w:r>
      <w:proofErr w:type="spellStart"/>
      <w:r w:rsidRPr="00DC54F8">
        <w:rPr>
          <w:sz w:val="20"/>
          <w:szCs w:val="20"/>
          <w:lang w:val="en-US"/>
        </w:rPr>
        <w:t>растресита</w:t>
      </w:r>
      <w:proofErr w:type="spellEnd"/>
      <w:r w:rsidRPr="00DC54F8">
        <w:rPr>
          <w:sz w:val="20"/>
          <w:szCs w:val="20"/>
          <w:lang w:val="en-US"/>
        </w:rPr>
        <w:t xml:space="preserve"> </w:t>
      </w:r>
      <w:proofErr w:type="spellStart"/>
      <w:r w:rsidRPr="00DC54F8">
        <w:rPr>
          <w:sz w:val="20"/>
          <w:szCs w:val="20"/>
          <w:lang w:val="en-US"/>
        </w:rPr>
        <w:t>због</w:t>
      </w:r>
      <w:proofErr w:type="spellEnd"/>
      <w:r w:rsidRPr="00DC54F8">
        <w:rPr>
          <w:sz w:val="20"/>
          <w:szCs w:val="20"/>
          <w:lang w:val="en-US"/>
        </w:rPr>
        <w:t xml:space="preserve"> </w:t>
      </w:r>
      <w:proofErr w:type="spellStart"/>
      <w:r w:rsidRPr="00DC54F8">
        <w:rPr>
          <w:sz w:val="20"/>
          <w:szCs w:val="20"/>
          <w:lang w:val="en-US"/>
        </w:rPr>
        <w:t>релативно</w:t>
      </w:r>
      <w:proofErr w:type="spellEnd"/>
      <w:r w:rsidRPr="00DC54F8">
        <w:rPr>
          <w:sz w:val="20"/>
          <w:szCs w:val="20"/>
          <w:lang w:val="en-US"/>
        </w:rPr>
        <w:t xml:space="preserve"> </w:t>
      </w:r>
      <w:proofErr w:type="spellStart"/>
      <w:r w:rsidRPr="00DC54F8">
        <w:rPr>
          <w:sz w:val="20"/>
          <w:szCs w:val="20"/>
          <w:lang w:val="en-US"/>
        </w:rPr>
        <w:t>високог</w:t>
      </w:r>
      <w:proofErr w:type="spellEnd"/>
      <w:r w:rsidRPr="00DC54F8">
        <w:rPr>
          <w:sz w:val="20"/>
          <w:szCs w:val="20"/>
          <w:lang w:val="en-US"/>
        </w:rPr>
        <w:t xml:space="preserve"> </w:t>
      </w:r>
      <w:proofErr w:type="spellStart"/>
      <w:r w:rsidRPr="00DC54F8">
        <w:rPr>
          <w:sz w:val="20"/>
          <w:szCs w:val="20"/>
          <w:lang w:val="en-US"/>
        </w:rPr>
        <w:t>процента</w:t>
      </w:r>
      <w:proofErr w:type="spellEnd"/>
      <w:r w:rsidRPr="00DC54F8">
        <w:rPr>
          <w:sz w:val="20"/>
          <w:szCs w:val="20"/>
          <w:lang w:val="en-US"/>
        </w:rPr>
        <w:t xml:space="preserve"> </w:t>
      </w:r>
      <w:proofErr w:type="spellStart"/>
      <w:r w:rsidRPr="00DC54F8">
        <w:rPr>
          <w:sz w:val="20"/>
          <w:szCs w:val="20"/>
          <w:lang w:val="en-US"/>
        </w:rPr>
        <w:t>учешћа</w:t>
      </w:r>
      <w:proofErr w:type="spellEnd"/>
      <w:r w:rsidRPr="00DC54F8">
        <w:rPr>
          <w:sz w:val="20"/>
          <w:szCs w:val="20"/>
          <w:lang w:val="en-US"/>
        </w:rPr>
        <w:t xml:space="preserve"> </w:t>
      </w:r>
      <w:proofErr w:type="spellStart"/>
      <w:r w:rsidRPr="00DC54F8">
        <w:rPr>
          <w:sz w:val="20"/>
          <w:szCs w:val="20"/>
          <w:lang w:val="en-US"/>
        </w:rPr>
        <w:t>подлоге</w:t>
      </w:r>
      <w:proofErr w:type="spellEnd"/>
      <w:r w:rsidRPr="00DC54F8">
        <w:rPr>
          <w:sz w:val="20"/>
          <w:szCs w:val="20"/>
          <w:lang w:val="en-US"/>
        </w:rPr>
        <w:t xml:space="preserve"> у </w:t>
      </w:r>
      <w:proofErr w:type="spellStart"/>
      <w:r w:rsidRPr="00DC54F8">
        <w:rPr>
          <w:sz w:val="20"/>
          <w:szCs w:val="20"/>
          <w:lang w:val="en-US"/>
        </w:rPr>
        <w:t>односу</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глину</w:t>
      </w:r>
      <w:proofErr w:type="spellEnd"/>
      <w:r w:rsidRPr="00DC54F8">
        <w:rPr>
          <w:sz w:val="20"/>
          <w:szCs w:val="20"/>
          <w:lang w:val="en-US"/>
        </w:rPr>
        <w:t xml:space="preserve">, </w:t>
      </w:r>
      <w:proofErr w:type="spellStart"/>
      <w:r w:rsidRPr="00DC54F8">
        <w:rPr>
          <w:sz w:val="20"/>
          <w:szCs w:val="20"/>
          <w:lang w:val="en-US"/>
        </w:rPr>
        <w:t>сиромашна</w:t>
      </w:r>
      <w:proofErr w:type="spellEnd"/>
      <w:r w:rsidRPr="00DC54F8">
        <w:rPr>
          <w:sz w:val="20"/>
          <w:szCs w:val="20"/>
          <w:lang w:val="en-US"/>
        </w:rPr>
        <w:t xml:space="preserve"> у </w:t>
      </w:r>
      <w:proofErr w:type="spellStart"/>
      <w:r w:rsidRPr="00DC54F8">
        <w:rPr>
          <w:sz w:val="20"/>
          <w:szCs w:val="20"/>
          <w:lang w:val="en-US"/>
        </w:rPr>
        <w:t>хранивима</w:t>
      </w:r>
      <w:proofErr w:type="spellEnd"/>
      <w:r w:rsidRPr="00DC54F8">
        <w:rPr>
          <w:sz w:val="20"/>
          <w:szCs w:val="20"/>
          <w:lang w:val="en-US"/>
        </w:rPr>
        <w:t xml:space="preserve">, </w:t>
      </w:r>
      <w:proofErr w:type="spellStart"/>
      <w:r w:rsidRPr="00DC54F8">
        <w:rPr>
          <w:sz w:val="20"/>
          <w:szCs w:val="20"/>
          <w:lang w:val="en-US"/>
        </w:rPr>
        <w:t>подложна</w:t>
      </w:r>
      <w:proofErr w:type="spellEnd"/>
      <w:r w:rsidRPr="00DC54F8">
        <w:rPr>
          <w:sz w:val="20"/>
          <w:szCs w:val="20"/>
          <w:lang w:val="en-US"/>
        </w:rPr>
        <w:t xml:space="preserve"> </w:t>
      </w:r>
      <w:proofErr w:type="spellStart"/>
      <w:r w:rsidRPr="00DC54F8">
        <w:rPr>
          <w:sz w:val="20"/>
          <w:szCs w:val="20"/>
          <w:lang w:val="en-US"/>
        </w:rPr>
        <w:t>ерозији</w:t>
      </w:r>
      <w:proofErr w:type="spellEnd"/>
      <w:r w:rsidRPr="00DC54F8">
        <w:rPr>
          <w:sz w:val="20"/>
          <w:szCs w:val="20"/>
          <w:lang w:val="en-US"/>
        </w:rPr>
        <w:t xml:space="preserve"> и </w:t>
      </w:r>
      <w:proofErr w:type="spellStart"/>
      <w:r w:rsidRPr="00DC54F8">
        <w:rPr>
          <w:sz w:val="20"/>
          <w:szCs w:val="20"/>
          <w:lang w:val="en-US"/>
        </w:rPr>
        <w:t>брзом</w:t>
      </w:r>
      <w:proofErr w:type="spellEnd"/>
      <w:r w:rsidRPr="00DC54F8">
        <w:rPr>
          <w:sz w:val="20"/>
          <w:szCs w:val="20"/>
          <w:lang w:val="en-US"/>
        </w:rPr>
        <w:t xml:space="preserve"> </w:t>
      </w:r>
      <w:proofErr w:type="spellStart"/>
      <w:r w:rsidRPr="00DC54F8">
        <w:rPr>
          <w:sz w:val="20"/>
          <w:szCs w:val="20"/>
          <w:lang w:val="en-US"/>
        </w:rPr>
        <w:t>нестајању</w:t>
      </w:r>
      <w:proofErr w:type="spellEnd"/>
      <w:r w:rsidRPr="00DC54F8">
        <w:rPr>
          <w:sz w:val="20"/>
          <w:szCs w:val="20"/>
          <w:lang w:val="en-US"/>
        </w:rPr>
        <w:t xml:space="preserve">, </w:t>
      </w:r>
      <w:proofErr w:type="spellStart"/>
      <w:r w:rsidRPr="00DC54F8">
        <w:rPr>
          <w:sz w:val="20"/>
          <w:szCs w:val="20"/>
          <w:lang w:val="en-US"/>
        </w:rPr>
        <w:t>али</w:t>
      </w:r>
      <w:proofErr w:type="spellEnd"/>
      <w:r w:rsidRPr="00DC54F8">
        <w:rPr>
          <w:sz w:val="20"/>
          <w:szCs w:val="20"/>
          <w:lang w:val="en-US"/>
        </w:rPr>
        <w:t xml:space="preserve"> и </w:t>
      </w:r>
      <w:proofErr w:type="spellStart"/>
      <w:r w:rsidRPr="00DC54F8">
        <w:rPr>
          <w:sz w:val="20"/>
          <w:szCs w:val="20"/>
          <w:lang w:val="en-US"/>
        </w:rPr>
        <w:t>релативно</w:t>
      </w:r>
      <w:proofErr w:type="spellEnd"/>
      <w:r w:rsidRPr="00DC54F8">
        <w:rPr>
          <w:sz w:val="20"/>
          <w:szCs w:val="20"/>
          <w:lang w:val="en-US"/>
        </w:rPr>
        <w:t xml:space="preserve"> </w:t>
      </w:r>
      <w:proofErr w:type="spellStart"/>
      <w:r w:rsidRPr="00DC54F8">
        <w:rPr>
          <w:sz w:val="20"/>
          <w:szCs w:val="20"/>
          <w:lang w:val="en-US"/>
        </w:rPr>
        <w:t>брзој</w:t>
      </w:r>
      <w:proofErr w:type="spellEnd"/>
      <w:r w:rsidRPr="00DC54F8">
        <w:rPr>
          <w:sz w:val="20"/>
          <w:szCs w:val="20"/>
          <w:lang w:val="en-US"/>
        </w:rPr>
        <w:t xml:space="preserve"> </w:t>
      </w:r>
      <w:proofErr w:type="spellStart"/>
      <w:r w:rsidRPr="00DC54F8">
        <w:rPr>
          <w:sz w:val="20"/>
          <w:szCs w:val="20"/>
          <w:lang w:val="en-US"/>
        </w:rPr>
        <w:t>обновљивости</w:t>
      </w:r>
      <w:proofErr w:type="spellEnd"/>
      <w:r w:rsidRPr="00DC54F8">
        <w:rPr>
          <w:sz w:val="20"/>
          <w:szCs w:val="20"/>
          <w:lang w:val="en-US"/>
        </w:rPr>
        <w:t xml:space="preserve"> </w:t>
      </w:r>
      <w:proofErr w:type="spellStart"/>
      <w:r w:rsidRPr="00DC54F8">
        <w:rPr>
          <w:sz w:val="20"/>
          <w:szCs w:val="20"/>
          <w:lang w:val="en-US"/>
        </w:rPr>
        <w:t>због</w:t>
      </w:r>
      <w:proofErr w:type="spellEnd"/>
      <w:r w:rsidRPr="00DC54F8">
        <w:rPr>
          <w:sz w:val="20"/>
          <w:szCs w:val="20"/>
          <w:lang w:val="en-US"/>
        </w:rPr>
        <w:t xml:space="preserve"> </w:t>
      </w:r>
      <w:proofErr w:type="spellStart"/>
      <w:r w:rsidRPr="00DC54F8">
        <w:rPr>
          <w:sz w:val="20"/>
          <w:szCs w:val="20"/>
          <w:lang w:val="en-US"/>
        </w:rPr>
        <w:t>меког</w:t>
      </w:r>
      <w:proofErr w:type="spellEnd"/>
      <w:r w:rsidRPr="00DC54F8">
        <w:rPr>
          <w:sz w:val="20"/>
          <w:szCs w:val="20"/>
          <w:lang w:val="en-US"/>
        </w:rPr>
        <w:t xml:space="preserve"> </w:t>
      </w:r>
      <w:proofErr w:type="spellStart"/>
      <w:r w:rsidRPr="00DC54F8">
        <w:rPr>
          <w:sz w:val="20"/>
          <w:szCs w:val="20"/>
          <w:lang w:val="en-US"/>
        </w:rPr>
        <w:t>матичног</w:t>
      </w:r>
      <w:proofErr w:type="spellEnd"/>
      <w:r w:rsidRPr="00DC54F8">
        <w:rPr>
          <w:sz w:val="20"/>
          <w:szCs w:val="20"/>
          <w:lang w:val="en-US"/>
        </w:rPr>
        <w:t xml:space="preserve"> </w:t>
      </w:r>
      <w:proofErr w:type="spellStart"/>
      <w:r w:rsidRPr="00DC54F8">
        <w:rPr>
          <w:sz w:val="20"/>
          <w:szCs w:val="20"/>
          <w:lang w:val="en-US"/>
        </w:rPr>
        <w:t>супстрата</w:t>
      </w:r>
      <w:proofErr w:type="spellEnd"/>
      <w:r w:rsidRPr="00DC54F8">
        <w:rPr>
          <w:sz w:val="20"/>
          <w:szCs w:val="20"/>
          <w:lang w:val="en-US"/>
        </w:rPr>
        <w:t xml:space="preserve">.  </w:t>
      </w:r>
      <w:proofErr w:type="spellStart"/>
      <w:r w:rsidRPr="00DC54F8">
        <w:rPr>
          <w:sz w:val="20"/>
          <w:szCs w:val="20"/>
          <w:lang w:val="en-US"/>
        </w:rPr>
        <w:t>Oбзиром</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доминантан</w:t>
      </w:r>
      <w:proofErr w:type="spellEnd"/>
      <w:r w:rsidRPr="00DC54F8">
        <w:rPr>
          <w:sz w:val="20"/>
          <w:szCs w:val="20"/>
          <w:lang w:val="en-US"/>
        </w:rPr>
        <w:t xml:space="preserve"> </w:t>
      </w:r>
      <w:proofErr w:type="spellStart"/>
      <w:r w:rsidRPr="00DC54F8">
        <w:rPr>
          <w:sz w:val="20"/>
          <w:szCs w:val="20"/>
          <w:lang w:val="en-US"/>
        </w:rPr>
        <w:t>планински</w:t>
      </w:r>
      <w:proofErr w:type="spellEnd"/>
      <w:r w:rsidRPr="00DC54F8">
        <w:rPr>
          <w:sz w:val="20"/>
          <w:szCs w:val="20"/>
          <w:lang w:val="en-US"/>
        </w:rPr>
        <w:t xml:space="preserve"> </w:t>
      </w:r>
      <w:proofErr w:type="spellStart"/>
      <w:r w:rsidRPr="00DC54F8">
        <w:rPr>
          <w:sz w:val="20"/>
          <w:szCs w:val="20"/>
          <w:lang w:val="en-US"/>
        </w:rPr>
        <w:t>карактер</w:t>
      </w:r>
      <w:proofErr w:type="spellEnd"/>
      <w:r w:rsidRPr="00DC54F8">
        <w:rPr>
          <w:sz w:val="20"/>
          <w:szCs w:val="20"/>
          <w:lang w:val="en-US"/>
        </w:rPr>
        <w:t xml:space="preserve"> </w:t>
      </w:r>
      <w:proofErr w:type="spellStart"/>
      <w:r w:rsidRPr="00DC54F8">
        <w:rPr>
          <w:sz w:val="20"/>
          <w:szCs w:val="20"/>
          <w:lang w:val="en-US"/>
        </w:rPr>
        <w:t>простора</w:t>
      </w:r>
      <w:proofErr w:type="spellEnd"/>
      <w:r w:rsidRPr="00DC54F8">
        <w:rPr>
          <w:sz w:val="20"/>
          <w:szCs w:val="20"/>
          <w:lang w:val="en-US"/>
        </w:rPr>
        <w:t xml:space="preserve">, у </w:t>
      </w:r>
      <w:proofErr w:type="spellStart"/>
      <w:r w:rsidRPr="00DC54F8">
        <w:rPr>
          <w:sz w:val="20"/>
          <w:szCs w:val="20"/>
          <w:lang w:val="en-US"/>
        </w:rPr>
        <w:t>укупним</w:t>
      </w:r>
      <w:proofErr w:type="spellEnd"/>
      <w:r w:rsidRPr="00DC54F8">
        <w:rPr>
          <w:sz w:val="20"/>
          <w:szCs w:val="20"/>
          <w:lang w:val="en-US"/>
        </w:rPr>
        <w:t xml:space="preserve"> </w:t>
      </w:r>
      <w:proofErr w:type="spellStart"/>
      <w:r w:rsidRPr="00DC54F8">
        <w:rPr>
          <w:sz w:val="20"/>
          <w:szCs w:val="20"/>
          <w:lang w:val="en-US"/>
        </w:rPr>
        <w:t>пољопривредним</w:t>
      </w:r>
      <w:proofErr w:type="spellEnd"/>
      <w:r w:rsidRPr="00DC54F8">
        <w:rPr>
          <w:sz w:val="20"/>
          <w:szCs w:val="20"/>
          <w:lang w:val="en-US"/>
        </w:rPr>
        <w:t xml:space="preserve"> У </w:t>
      </w:r>
      <w:proofErr w:type="spellStart"/>
      <w:r w:rsidRPr="00DC54F8">
        <w:rPr>
          <w:sz w:val="20"/>
          <w:szCs w:val="20"/>
          <w:lang w:val="en-US"/>
        </w:rPr>
        <w:t>укупној</w:t>
      </w:r>
      <w:proofErr w:type="spellEnd"/>
      <w:r w:rsidRPr="00DC54F8">
        <w:rPr>
          <w:sz w:val="20"/>
          <w:szCs w:val="20"/>
          <w:lang w:val="en-US"/>
        </w:rPr>
        <w:t xml:space="preserve"> </w:t>
      </w:r>
      <w:proofErr w:type="spellStart"/>
      <w:r w:rsidRPr="00DC54F8">
        <w:rPr>
          <w:sz w:val="20"/>
          <w:szCs w:val="20"/>
          <w:lang w:val="en-US"/>
        </w:rPr>
        <w:t>површини</w:t>
      </w:r>
      <w:proofErr w:type="spellEnd"/>
      <w:r w:rsidRPr="00DC54F8">
        <w:rPr>
          <w:sz w:val="20"/>
          <w:szCs w:val="20"/>
          <w:lang w:val="en-US"/>
        </w:rPr>
        <w:t xml:space="preserve"> </w:t>
      </w:r>
      <w:proofErr w:type="spellStart"/>
      <w:r w:rsidRPr="00DC54F8">
        <w:rPr>
          <w:sz w:val="20"/>
          <w:szCs w:val="20"/>
          <w:lang w:val="en-US"/>
        </w:rPr>
        <w:t>пољопривредног</w:t>
      </w:r>
      <w:proofErr w:type="spellEnd"/>
      <w:r w:rsidRPr="00DC54F8">
        <w:rPr>
          <w:sz w:val="20"/>
          <w:szCs w:val="20"/>
          <w:lang w:val="en-US"/>
        </w:rPr>
        <w:t xml:space="preserve"> </w:t>
      </w:r>
      <w:proofErr w:type="spellStart"/>
      <w:r w:rsidRPr="00DC54F8">
        <w:rPr>
          <w:sz w:val="20"/>
          <w:szCs w:val="20"/>
          <w:lang w:val="en-US"/>
        </w:rPr>
        <w:t>земљишта</w:t>
      </w:r>
      <w:proofErr w:type="spellEnd"/>
      <w:r w:rsidRPr="00DC54F8">
        <w:rPr>
          <w:sz w:val="20"/>
          <w:szCs w:val="20"/>
          <w:lang w:val="en-US"/>
        </w:rPr>
        <w:t xml:space="preserve"> </w:t>
      </w:r>
      <w:proofErr w:type="spellStart"/>
      <w:r w:rsidRPr="00DC54F8">
        <w:rPr>
          <w:sz w:val="20"/>
          <w:szCs w:val="20"/>
          <w:lang w:val="en-US"/>
        </w:rPr>
        <w:t>највећи</w:t>
      </w:r>
      <w:proofErr w:type="spellEnd"/>
      <w:r w:rsidRPr="00DC54F8">
        <w:rPr>
          <w:sz w:val="20"/>
          <w:szCs w:val="20"/>
          <w:lang w:val="en-US"/>
        </w:rPr>
        <w:t xml:space="preserve"> </w:t>
      </w:r>
      <w:proofErr w:type="spellStart"/>
      <w:r w:rsidRPr="00DC54F8">
        <w:rPr>
          <w:sz w:val="20"/>
          <w:szCs w:val="20"/>
          <w:lang w:val="en-US"/>
        </w:rPr>
        <w:t>удео</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w:t>
      </w:r>
      <w:proofErr w:type="spellStart"/>
      <w:r w:rsidRPr="00DC54F8">
        <w:rPr>
          <w:sz w:val="20"/>
          <w:szCs w:val="20"/>
          <w:lang w:val="en-US"/>
        </w:rPr>
        <w:t>земљиште</w:t>
      </w:r>
      <w:proofErr w:type="spellEnd"/>
      <w:r w:rsidRPr="00DC54F8">
        <w:rPr>
          <w:sz w:val="20"/>
          <w:szCs w:val="20"/>
          <w:lang w:val="en-US"/>
        </w:rPr>
        <w:t xml:space="preserve"> VII </w:t>
      </w:r>
      <w:proofErr w:type="spellStart"/>
      <w:r w:rsidRPr="00DC54F8">
        <w:rPr>
          <w:sz w:val="20"/>
          <w:szCs w:val="20"/>
          <w:lang w:val="en-US"/>
        </w:rPr>
        <w:t>класе</w:t>
      </w:r>
      <w:proofErr w:type="spellEnd"/>
      <w:r w:rsidRPr="00DC54F8">
        <w:rPr>
          <w:sz w:val="20"/>
          <w:szCs w:val="20"/>
          <w:lang w:val="en-US"/>
        </w:rPr>
        <w:t xml:space="preserve"> (20.131ха) и </w:t>
      </w:r>
      <w:proofErr w:type="spellStart"/>
      <w:r w:rsidRPr="00DC54F8">
        <w:rPr>
          <w:sz w:val="20"/>
          <w:szCs w:val="20"/>
          <w:lang w:val="en-US"/>
        </w:rPr>
        <w:t>земљиште</w:t>
      </w:r>
      <w:proofErr w:type="spellEnd"/>
      <w:r w:rsidRPr="00DC54F8">
        <w:rPr>
          <w:sz w:val="20"/>
          <w:szCs w:val="20"/>
          <w:lang w:val="en-US"/>
        </w:rPr>
        <w:t xml:space="preserve"> VI </w:t>
      </w:r>
      <w:proofErr w:type="spellStart"/>
      <w:r w:rsidRPr="00DC54F8">
        <w:rPr>
          <w:sz w:val="20"/>
          <w:szCs w:val="20"/>
          <w:lang w:val="en-US"/>
        </w:rPr>
        <w:t>класе</w:t>
      </w:r>
      <w:proofErr w:type="spellEnd"/>
      <w:r w:rsidRPr="00DC54F8">
        <w:rPr>
          <w:sz w:val="20"/>
          <w:szCs w:val="20"/>
          <w:lang w:val="en-US"/>
        </w:rPr>
        <w:t xml:space="preserve"> (17.926 </w:t>
      </w:r>
      <w:proofErr w:type="spellStart"/>
      <w:r w:rsidRPr="00DC54F8">
        <w:rPr>
          <w:sz w:val="20"/>
          <w:szCs w:val="20"/>
          <w:lang w:val="en-US"/>
        </w:rPr>
        <w:t>ха</w:t>
      </w:r>
      <w:proofErr w:type="spellEnd"/>
      <w:r w:rsidRPr="00DC54F8">
        <w:rPr>
          <w:sz w:val="20"/>
          <w:szCs w:val="20"/>
          <w:lang w:val="en-US"/>
        </w:rPr>
        <w:t xml:space="preserve">). </w:t>
      </w:r>
      <w:proofErr w:type="spellStart"/>
      <w:r w:rsidRPr="00DC54F8">
        <w:rPr>
          <w:sz w:val="20"/>
          <w:szCs w:val="20"/>
          <w:lang w:val="en-US"/>
        </w:rPr>
        <w:t>Према</w:t>
      </w:r>
      <w:proofErr w:type="spellEnd"/>
      <w:r w:rsidRPr="00DC54F8">
        <w:rPr>
          <w:sz w:val="20"/>
          <w:szCs w:val="20"/>
          <w:lang w:val="en-US"/>
        </w:rPr>
        <w:t xml:space="preserve"> </w:t>
      </w:r>
      <w:proofErr w:type="spellStart"/>
      <w:r w:rsidRPr="00DC54F8">
        <w:rPr>
          <w:sz w:val="20"/>
          <w:szCs w:val="20"/>
          <w:lang w:val="en-US"/>
        </w:rPr>
        <w:t>катастарским</w:t>
      </w:r>
      <w:proofErr w:type="spellEnd"/>
      <w:r w:rsidRPr="00DC54F8">
        <w:rPr>
          <w:sz w:val="20"/>
          <w:szCs w:val="20"/>
          <w:lang w:val="en-US"/>
        </w:rPr>
        <w:t xml:space="preserve"> </w:t>
      </w:r>
      <w:proofErr w:type="spellStart"/>
      <w:r w:rsidRPr="00DC54F8">
        <w:rPr>
          <w:sz w:val="20"/>
          <w:szCs w:val="20"/>
          <w:lang w:val="en-US"/>
        </w:rPr>
        <w:t>подацима</w:t>
      </w:r>
      <w:proofErr w:type="spellEnd"/>
      <w:r w:rsidRPr="00DC54F8">
        <w:rPr>
          <w:sz w:val="20"/>
          <w:szCs w:val="20"/>
          <w:lang w:val="en-US"/>
        </w:rPr>
        <w:t xml:space="preserve"> </w:t>
      </w:r>
      <w:proofErr w:type="spellStart"/>
      <w:r w:rsidRPr="00DC54F8">
        <w:rPr>
          <w:sz w:val="20"/>
          <w:szCs w:val="20"/>
          <w:lang w:val="en-US"/>
        </w:rPr>
        <w:t>општина</w:t>
      </w:r>
      <w:proofErr w:type="spellEnd"/>
      <w:r w:rsidRPr="00DC54F8">
        <w:rPr>
          <w:sz w:val="20"/>
          <w:szCs w:val="20"/>
          <w:lang w:val="en-US"/>
        </w:rPr>
        <w:t xml:space="preserve"> </w:t>
      </w:r>
      <w:proofErr w:type="spellStart"/>
      <w:r w:rsidRPr="00DC54F8">
        <w:rPr>
          <w:sz w:val="20"/>
          <w:szCs w:val="20"/>
          <w:lang w:val="en-US"/>
        </w:rPr>
        <w:t>располаже</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свега</w:t>
      </w:r>
      <w:proofErr w:type="spellEnd"/>
      <w:r w:rsidRPr="00DC54F8">
        <w:rPr>
          <w:sz w:val="20"/>
          <w:szCs w:val="20"/>
          <w:lang w:val="en-US"/>
        </w:rPr>
        <w:t xml:space="preserve"> 34 </w:t>
      </w:r>
      <w:proofErr w:type="spellStart"/>
      <w:r w:rsidRPr="00DC54F8">
        <w:rPr>
          <w:sz w:val="20"/>
          <w:szCs w:val="20"/>
          <w:lang w:val="en-US"/>
        </w:rPr>
        <w:t>ха</w:t>
      </w:r>
      <w:proofErr w:type="spellEnd"/>
      <w:r w:rsidRPr="00DC54F8">
        <w:rPr>
          <w:sz w:val="20"/>
          <w:szCs w:val="20"/>
          <w:lang w:val="en-US"/>
        </w:rPr>
        <w:t xml:space="preserve"> </w:t>
      </w:r>
      <w:proofErr w:type="spellStart"/>
      <w:r w:rsidRPr="00DC54F8">
        <w:rPr>
          <w:sz w:val="20"/>
          <w:szCs w:val="20"/>
          <w:lang w:val="en-US"/>
        </w:rPr>
        <w:t>земље</w:t>
      </w:r>
      <w:proofErr w:type="spellEnd"/>
      <w:r w:rsidRPr="00DC54F8">
        <w:rPr>
          <w:sz w:val="20"/>
          <w:szCs w:val="20"/>
          <w:lang w:val="en-US"/>
        </w:rPr>
        <w:t xml:space="preserve"> I </w:t>
      </w:r>
      <w:proofErr w:type="spellStart"/>
      <w:r w:rsidRPr="00DC54F8">
        <w:rPr>
          <w:sz w:val="20"/>
          <w:szCs w:val="20"/>
          <w:lang w:val="en-US"/>
        </w:rPr>
        <w:t>класе</w:t>
      </w:r>
      <w:proofErr w:type="spellEnd"/>
      <w:r w:rsidRPr="00DC54F8">
        <w:rPr>
          <w:sz w:val="20"/>
          <w:szCs w:val="20"/>
          <w:lang w:val="en-US"/>
        </w:rPr>
        <w:t xml:space="preserve">, 349 </w:t>
      </w:r>
      <w:proofErr w:type="spellStart"/>
      <w:r w:rsidRPr="00DC54F8">
        <w:rPr>
          <w:sz w:val="20"/>
          <w:szCs w:val="20"/>
          <w:lang w:val="en-US"/>
        </w:rPr>
        <w:t>ха</w:t>
      </w:r>
      <w:proofErr w:type="spellEnd"/>
      <w:r w:rsidRPr="00DC54F8">
        <w:rPr>
          <w:sz w:val="20"/>
          <w:szCs w:val="20"/>
          <w:lang w:val="en-US"/>
        </w:rPr>
        <w:t xml:space="preserve"> II </w:t>
      </w:r>
      <w:proofErr w:type="spellStart"/>
      <w:r w:rsidRPr="00DC54F8">
        <w:rPr>
          <w:sz w:val="20"/>
          <w:szCs w:val="20"/>
          <w:lang w:val="en-US"/>
        </w:rPr>
        <w:t>класе</w:t>
      </w:r>
      <w:proofErr w:type="spellEnd"/>
      <w:r w:rsidRPr="00DC54F8">
        <w:rPr>
          <w:sz w:val="20"/>
          <w:szCs w:val="20"/>
          <w:lang w:val="en-US"/>
        </w:rPr>
        <w:t xml:space="preserve">, 1166 </w:t>
      </w:r>
      <w:proofErr w:type="spellStart"/>
      <w:r w:rsidRPr="00DC54F8">
        <w:rPr>
          <w:sz w:val="20"/>
          <w:szCs w:val="20"/>
          <w:lang w:val="en-US"/>
        </w:rPr>
        <w:t>ха</w:t>
      </w:r>
      <w:proofErr w:type="spellEnd"/>
      <w:r w:rsidRPr="00DC54F8">
        <w:rPr>
          <w:sz w:val="20"/>
          <w:szCs w:val="20"/>
          <w:lang w:val="en-US"/>
        </w:rPr>
        <w:t xml:space="preserve"> III </w:t>
      </w:r>
      <w:proofErr w:type="spellStart"/>
      <w:r w:rsidRPr="00DC54F8">
        <w:rPr>
          <w:sz w:val="20"/>
          <w:szCs w:val="20"/>
          <w:lang w:val="en-US"/>
        </w:rPr>
        <w:t>класе</w:t>
      </w:r>
      <w:proofErr w:type="spellEnd"/>
      <w:r w:rsidRPr="00DC54F8">
        <w:rPr>
          <w:sz w:val="20"/>
          <w:szCs w:val="20"/>
          <w:lang w:val="en-US"/>
        </w:rPr>
        <w:t xml:space="preserve">, 1624 </w:t>
      </w:r>
      <w:proofErr w:type="spellStart"/>
      <w:r w:rsidRPr="00DC54F8">
        <w:rPr>
          <w:sz w:val="20"/>
          <w:szCs w:val="20"/>
          <w:lang w:val="en-US"/>
        </w:rPr>
        <w:t>ха</w:t>
      </w:r>
      <w:proofErr w:type="spellEnd"/>
      <w:r w:rsidRPr="00DC54F8">
        <w:rPr>
          <w:sz w:val="20"/>
          <w:szCs w:val="20"/>
          <w:lang w:val="en-US"/>
        </w:rPr>
        <w:t xml:space="preserve"> IV </w:t>
      </w:r>
      <w:proofErr w:type="spellStart"/>
      <w:r w:rsidRPr="00DC54F8">
        <w:rPr>
          <w:sz w:val="20"/>
          <w:szCs w:val="20"/>
          <w:lang w:val="en-US"/>
        </w:rPr>
        <w:t>класе</w:t>
      </w:r>
      <w:proofErr w:type="spellEnd"/>
      <w:r w:rsidRPr="00DC54F8">
        <w:rPr>
          <w:sz w:val="20"/>
          <w:szCs w:val="20"/>
          <w:lang w:val="en-US"/>
        </w:rPr>
        <w:t xml:space="preserve"> и 2870 </w:t>
      </w:r>
      <w:proofErr w:type="spellStart"/>
      <w:r w:rsidRPr="00DC54F8">
        <w:rPr>
          <w:sz w:val="20"/>
          <w:szCs w:val="20"/>
          <w:lang w:val="en-US"/>
        </w:rPr>
        <w:t>ха</w:t>
      </w:r>
      <w:proofErr w:type="spellEnd"/>
      <w:r w:rsidRPr="00DC54F8">
        <w:rPr>
          <w:sz w:val="20"/>
          <w:szCs w:val="20"/>
          <w:lang w:val="en-US"/>
        </w:rPr>
        <w:t xml:space="preserve"> </w:t>
      </w:r>
      <w:proofErr w:type="spellStart"/>
      <w:r w:rsidRPr="00DC54F8">
        <w:rPr>
          <w:sz w:val="20"/>
          <w:szCs w:val="20"/>
          <w:lang w:val="en-US"/>
        </w:rPr>
        <w:t>земљишта</w:t>
      </w:r>
      <w:proofErr w:type="spellEnd"/>
      <w:r w:rsidRPr="00DC54F8">
        <w:rPr>
          <w:sz w:val="20"/>
          <w:szCs w:val="20"/>
          <w:lang w:val="en-US"/>
        </w:rPr>
        <w:t xml:space="preserve"> V </w:t>
      </w:r>
      <w:proofErr w:type="spellStart"/>
      <w:r w:rsidRPr="00DC54F8">
        <w:rPr>
          <w:sz w:val="20"/>
          <w:szCs w:val="20"/>
          <w:lang w:val="en-US"/>
        </w:rPr>
        <w:t>катастарске</w:t>
      </w:r>
      <w:proofErr w:type="spellEnd"/>
      <w:r w:rsidRPr="00DC54F8">
        <w:rPr>
          <w:sz w:val="20"/>
          <w:szCs w:val="20"/>
          <w:lang w:val="en-US"/>
        </w:rPr>
        <w:t xml:space="preserve"> </w:t>
      </w:r>
      <w:proofErr w:type="spellStart"/>
      <w:r w:rsidRPr="00DC54F8">
        <w:rPr>
          <w:sz w:val="20"/>
          <w:szCs w:val="20"/>
          <w:lang w:val="en-US"/>
        </w:rPr>
        <w:t>класе</w:t>
      </w:r>
      <w:proofErr w:type="spellEnd"/>
      <w:r w:rsidRPr="00DC54F8">
        <w:rPr>
          <w:sz w:val="20"/>
          <w:szCs w:val="20"/>
          <w:lang w:val="en-US"/>
        </w:rPr>
        <w:t xml:space="preserve">. </w:t>
      </w:r>
      <w:proofErr w:type="spellStart"/>
      <w:r w:rsidRPr="00DC54F8">
        <w:rPr>
          <w:sz w:val="20"/>
          <w:szCs w:val="20"/>
          <w:lang w:val="en-US"/>
        </w:rPr>
        <w:t>Што</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тиче</w:t>
      </w:r>
      <w:proofErr w:type="spellEnd"/>
      <w:r w:rsidRPr="00DC54F8">
        <w:rPr>
          <w:sz w:val="20"/>
          <w:szCs w:val="20"/>
          <w:lang w:val="en-US"/>
        </w:rPr>
        <w:t xml:space="preserve"> </w:t>
      </w:r>
      <w:proofErr w:type="spellStart"/>
      <w:r w:rsidRPr="00DC54F8">
        <w:rPr>
          <w:sz w:val="20"/>
          <w:szCs w:val="20"/>
          <w:lang w:val="en-US"/>
        </w:rPr>
        <w:t>учешћа</w:t>
      </w:r>
      <w:proofErr w:type="spellEnd"/>
      <w:r w:rsidRPr="00DC54F8">
        <w:rPr>
          <w:sz w:val="20"/>
          <w:szCs w:val="20"/>
          <w:lang w:val="en-US"/>
        </w:rPr>
        <w:t xml:space="preserve"> </w:t>
      </w:r>
      <w:proofErr w:type="spellStart"/>
      <w:r w:rsidRPr="00DC54F8">
        <w:rPr>
          <w:sz w:val="20"/>
          <w:szCs w:val="20"/>
          <w:lang w:val="en-US"/>
        </w:rPr>
        <w:t>коришћеног</w:t>
      </w:r>
      <w:proofErr w:type="spellEnd"/>
      <w:r w:rsidRPr="00DC54F8">
        <w:rPr>
          <w:sz w:val="20"/>
          <w:szCs w:val="20"/>
          <w:lang w:val="en-US"/>
        </w:rPr>
        <w:t xml:space="preserve"> </w:t>
      </w:r>
      <w:proofErr w:type="spellStart"/>
      <w:r w:rsidRPr="00DC54F8">
        <w:rPr>
          <w:sz w:val="20"/>
          <w:szCs w:val="20"/>
          <w:lang w:val="en-US"/>
        </w:rPr>
        <w:t>пољопривредног</w:t>
      </w:r>
      <w:proofErr w:type="spellEnd"/>
      <w:r w:rsidRPr="00DC54F8">
        <w:rPr>
          <w:sz w:val="20"/>
          <w:szCs w:val="20"/>
          <w:lang w:val="en-US"/>
        </w:rPr>
        <w:t xml:space="preserve"> </w:t>
      </w:r>
      <w:proofErr w:type="spellStart"/>
      <w:r w:rsidRPr="00DC54F8">
        <w:rPr>
          <w:sz w:val="20"/>
          <w:szCs w:val="20"/>
          <w:lang w:val="en-US"/>
        </w:rPr>
        <w:t>земљишта</w:t>
      </w:r>
      <w:proofErr w:type="spellEnd"/>
      <w:r w:rsidRPr="00DC54F8">
        <w:rPr>
          <w:sz w:val="20"/>
          <w:szCs w:val="20"/>
          <w:lang w:val="en-US"/>
        </w:rPr>
        <w:t xml:space="preserve"> у </w:t>
      </w:r>
      <w:proofErr w:type="spellStart"/>
      <w:r w:rsidRPr="00DC54F8">
        <w:rPr>
          <w:sz w:val="20"/>
          <w:szCs w:val="20"/>
          <w:lang w:val="en-US"/>
        </w:rPr>
        <w:t>укупној</w:t>
      </w:r>
      <w:proofErr w:type="spellEnd"/>
      <w:r w:rsidRPr="00DC54F8">
        <w:rPr>
          <w:sz w:val="20"/>
          <w:szCs w:val="20"/>
          <w:lang w:val="en-US"/>
        </w:rPr>
        <w:t xml:space="preserve"> </w:t>
      </w:r>
      <w:proofErr w:type="spellStart"/>
      <w:r w:rsidRPr="00DC54F8">
        <w:rPr>
          <w:sz w:val="20"/>
          <w:szCs w:val="20"/>
          <w:lang w:val="en-US"/>
        </w:rPr>
        <w:t>површини</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према</w:t>
      </w:r>
      <w:proofErr w:type="spellEnd"/>
      <w:r w:rsidRPr="00DC54F8">
        <w:rPr>
          <w:sz w:val="20"/>
          <w:szCs w:val="20"/>
          <w:lang w:val="en-US"/>
        </w:rPr>
        <w:t xml:space="preserve"> </w:t>
      </w:r>
      <w:proofErr w:type="spellStart"/>
      <w:r w:rsidRPr="00DC54F8">
        <w:rPr>
          <w:sz w:val="20"/>
          <w:szCs w:val="20"/>
          <w:lang w:val="en-US"/>
        </w:rPr>
        <w:t>резултатима</w:t>
      </w:r>
      <w:proofErr w:type="spellEnd"/>
      <w:r w:rsidRPr="00DC54F8">
        <w:rPr>
          <w:sz w:val="20"/>
          <w:szCs w:val="20"/>
          <w:lang w:val="en-US"/>
        </w:rPr>
        <w:t xml:space="preserve"> </w:t>
      </w:r>
      <w:proofErr w:type="spellStart"/>
      <w:r w:rsidRPr="00DC54F8">
        <w:rPr>
          <w:sz w:val="20"/>
          <w:szCs w:val="20"/>
          <w:lang w:val="en-US"/>
        </w:rPr>
        <w:t>Пописа</w:t>
      </w:r>
      <w:proofErr w:type="spellEnd"/>
      <w:r w:rsidRPr="00DC54F8">
        <w:rPr>
          <w:sz w:val="20"/>
          <w:szCs w:val="20"/>
          <w:lang w:val="en-US"/>
        </w:rPr>
        <w:t xml:space="preserve"> </w:t>
      </w:r>
      <w:proofErr w:type="spellStart"/>
      <w:r w:rsidRPr="00DC54F8">
        <w:rPr>
          <w:sz w:val="20"/>
          <w:szCs w:val="20"/>
          <w:lang w:val="en-US"/>
        </w:rPr>
        <w:t>пољопривреде</w:t>
      </w:r>
      <w:proofErr w:type="spellEnd"/>
      <w:r w:rsidRPr="00DC54F8">
        <w:rPr>
          <w:sz w:val="20"/>
          <w:szCs w:val="20"/>
          <w:lang w:val="en-US"/>
        </w:rPr>
        <w:t xml:space="preserve"> </w:t>
      </w:r>
      <w:proofErr w:type="spellStart"/>
      <w:r w:rsidRPr="00DC54F8">
        <w:rPr>
          <w:sz w:val="20"/>
          <w:szCs w:val="20"/>
          <w:lang w:val="en-US"/>
        </w:rPr>
        <w:t>из</w:t>
      </w:r>
      <w:proofErr w:type="spellEnd"/>
      <w:r w:rsidRPr="00DC54F8">
        <w:rPr>
          <w:sz w:val="20"/>
          <w:szCs w:val="20"/>
          <w:lang w:val="en-US"/>
        </w:rPr>
        <w:t xml:space="preserve"> 2012. </w:t>
      </w:r>
      <w:proofErr w:type="spellStart"/>
      <w:r w:rsidRPr="00DC54F8">
        <w:rPr>
          <w:sz w:val="20"/>
          <w:szCs w:val="20"/>
          <w:lang w:val="en-US"/>
        </w:rPr>
        <w:t>године</w:t>
      </w:r>
      <w:proofErr w:type="spellEnd"/>
      <w:r w:rsidRPr="00DC54F8">
        <w:rPr>
          <w:sz w:val="20"/>
          <w:szCs w:val="20"/>
          <w:lang w:val="en-US"/>
        </w:rPr>
        <w:t xml:space="preserve"> 7.728 </w:t>
      </w:r>
      <w:proofErr w:type="spellStart"/>
      <w:r w:rsidRPr="00DC54F8">
        <w:rPr>
          <w:sz w:val="20"/>
          <w:szCs w:val="20"/>
          <w:lang w:val="en-US"/>
        </w:rPr>
        <w:t>пољопривредних</w:t>
      </w:r>
      <w:proofErr w:type="spellEnd"/>
      <w:r w:rsidRPr="00DC54F8">
        <w:rPr>
          <w:sz w:val="20"/>
          <w:szCs w:val="20"/>
          <w:lang w:val="en-US"/>
        </w:rPr>
        <w:t xml:space="preserve"> </w:t>
      </w:r>
      <w:proofErr w:type="spellStart"/>
      <w:r w:rsidRPr="00DC54F8">
        <w:rPr>
          <w:sz w:val="20"/>
          <w:szCs w:val="20"/>
          <w:lang w:val="en-US"/>
        </w:rPr>
        <w:t>газдинстава</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28.027 </w:t>
      </w:r>
      <w:proofErr w:type="spellStart"/>
      <w:r w:rsidRPr="00DC54F8">
        <w:rPr>
          <w:sz w:val="20"/>
          <w:szCs w:val="20"/>
          <w:lang w:val="en-US"/>
        </w:rPr>
        <w:t>ха</w:t>
      </w:r>
      <w:proofErr w:type="spellEnd"/>
      <w:r w:rsidRPr="00DC54F8">
        <w:rPr>
          <w:sz w:val="20"/>
          <w:szCs w:val="20"/>
          <w:lang w:val="en-US"/>
        </w:rPr>
        <w:t xml:space="preserve"> </w:t>
      </w:r>
      <w:proofErr w:type="spellStart"/>
      <w:r w:rsidRPr="00DC54F8">
        <w:rPr>
          <w:sz w:val="20"/>
          <w:szCs w:val="20"/>
          <w:lang w:val="en-US"/>
        </w:rPr>
        <w:t>пољопривредног</w:t>
      </w:r>
      <w:proofErr w:type="spellEnd"/>
      <w:r w:rsidRPr="00DC54F8">
        <w:rPr>
          <w:sz w:val="20"/>
          <w:szCs w:val="20"/>
          <w:lang w:val="en-US"/>
        </w:rPr>
        <w:t xml:space="preserve"> </w:t>
      </w:r>
      <w:proofErr w:type="spellStart"/>
      <w:r w:rsidRPr="00DC54F8">
        <w:rPr>
          <w:sz w:val="20"/>
          <w:szCs w:val="20"/>
          <w:lang w:val="en-US"/>
        </w:rPr>
        <w:t>земљишта</w:t>
      </w:r>
      <w:proofErr w:type="spellEnd"/>
      <w:r w:rsidRPr="00DC54F8">
        <w:rPr>
          <w:sz w:val="20"/>
          <w:szCs w:val="20"/>
          <w:lang w:val="en-US"/>
        </w:rPr>
        <w:t xml:space="preserve">.  </w:t>
      </w:r>
    </w:p>
    <w:p w14:paraId="03E5564A" w14:textId="77777777" w:rsidR="00DC54F8" w:rsidRPr="00DC54F8" w:rsidRDefault="00DC54F8" w:rsidP="00DC54F8">
      <w:pPr>
        <w:jc w:val="both"/>
        <w:rPr>
          <w:sz w:val="20"/>
          <w:szCs w:val="20"/>
          <w:lang w:val="en-US"/>
        </w:rPr>
      </w:pPr>
      <w:r w:rsidRPr="00DC54F8">
        <w:rPr>
          <w:sz w:val="20"/>
          <w:szCs w:val="20"/>
          <w:lang w:val="en-US"/>
        </w:rPr>
        <w:tab/>
      </w:r>
      <w:proofErr w:type="spellStart"/>
      <w:r w:rsidRPr="00DC54F8">
        <w:rPr>
          <w:b/>
          <w:sz w:val="20"/>
          <w:szCs w:val="20"/>
          <w:lang w:val="en-US"/>
        </w:rPr>
        <w:t>Укупно</w:t>
      </w:r>
      <w:proofErr w:type="spellEnd"/>
      <w:r w:rsidRPr="00DC54F8">
        <w:rPr>
          <w:b/>
          <w:sz w:val="20"/>
          <w:szCs w:val="20"/>
          <w:lang w:val="en-US"/>
        </w:rPr>
        <w:t xml:space="preserve"> </w:t>
      </w:r>
      <w:proofErr w:type="spellStart"/>
      <w:r w:rsidRPr="00DC54F8">
        <w:rPr>
          <w:b/>
          <w:sz w:val="20"/>
          <w:szCs w:val="20"/>
          <w:lang w:val="en-US"/>
        </w:rPr>
        <w:t>наводњавано</w:t>
      </w:r>
      <w:proofErr w:type="spellEnd"/>
      <w:r w:rsidRPr="00DC54F8">
        <w:rPr>
          <w:b/>
          <w:sz w:val="20"/>
          <w:szCs w:val="20"/>
          <w:lang w:val="en-US"/>
        </w:rPr>
        <w:t xml:space="preserve"> </w:t>
      </w:r>
      <w:proofErr w:type="spellStart"/>
      <w:r w:rsidRPr="00DC54F8">
        <w:rPr>
          <w:b/>
          <w:sz w:val="20"/>
          <w:szCs w:val="20"/>
          <w:lang w:val="en-US"/>
        </w:rPr>
        <w:t>земљиште</w:t>
      </w:r>
      <w:proofErr w:type="spellEnd"/>
      <w:r w:rsidRPr="00DC54F8">
        <w:rPr>
          <w:sz w:val="20"/>
          <w:szCs w:val="20"/>
          <w:lang w:val="en-US"/>
        </w:rPr>
        <w:t xml:space="preserve"> </w:t>
      </w:r>
      <w:proofErr w:type="spellStart"/>
      <w:r w:rsidRPr="00DC54F8">
        <w:rPr>
          <w:sz w:val="20"/>
          <w:szCs w:val="20"/>
          <w:lang w:val="en-US"/>
        </w:rPr>
        <w:t>износи</w:t>
      </w:r>
      <w:proofErr w:type="spellEnd"/>
      <w:r w:rsidRPr="00DC54F8">
        <w:rPr>
          <w:sz w:val="20"/>
          <w:szCs w:val="20"/>
          <w:lang w:val="en-US"/>
        </w:rPr>
        <w:t xml:space="preserve"> 242 </w:t>
      </w:r>
      <w:proofErr w:type="spellStart"/>
      <w:r w:rsidRPr="00DC54F8">
        <w:rPr>
          <w:sz w:val="20"/>
          <w:szCs w:val="20"/>
          <w:lang w:val="en-US"/>
        </w:rPr>
        <w:t>ха</w:t>
      </w:r>
      <w:proofErr w:type="spellEnd"/>
      <w:r w:rsidRPr="00DC54F8">
        <w:rPr>
          <w:sz w:val="20"/>
          <w:szCs w:val="20"/>
          <w:lang w:val="en-US"/>
        </w:rPr>
        <w:t xml:space="preserve"> (0,86%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укупног</w:t>
      </w:r>
      <w:proofErr w:type="spellEnd"/>
      <w:r w:rsidRPr="00DC54F8">
        <w:rPr>
          <w:sz w:val="20"/>
          <w:szCs w:val="20"/>
          <w:lang w:val="en-US"/>
        </w:rPr>
        <w:t xml:space="preserve"> </w:t>
      </w:r>
      <w:proofErr w:type="spellStart"/>
      <w:r w:rsidRPr="00DC54F8">
        <w:rPr>
          <w:sz w:val="20"/>
          <w:szCs w:val="20"/>
          <w:lang w:val="en-US"/>
        </w:rPr>
        <w:t>пољопривредног</w:t>
      </w:r>
      <w:proofErr w:type="spellEnd"/>
      <w:r w:rsidRPr="00DC54F8">
        <w:rPr>
          <w:sz w:val="20"/>
          <w:szCs w:val="20"/>
          <w:lang w:val="en-US"/>
        </w:rPr>
        <w:t xml:space="preserve"> </w:t>
      </w:r>
      <w:proofErr w:type="spellStart"/>
      <w:r w:rsidRPr="00DC54F8">
        <w:rPr>
          <w:sz w:val="20"/>
          <w:szCs w:val="20"/>
          <w:lang w:val="en-US"/>
        </w:rPr>
        <w:t>земљишта</w:t>
      </w:r>
      <w:proofErr w:type="spellEnd"/>
      <w:r w:rsidRPr="00DC54F8">
        <w:rPr>
          <w:sz w:val="20"/>
          <w:szCs w:val="20"/>
          <w:lang w:val="en-US"/>
        </w:rPr>
        <w:t xml:space="preserve"> </w:t>
      </w:r>
      <w:proofErr w:type="spellStart"/>
      <w:r w:rsidRPr="00DC54F8">
        <w:rPr>
          <w:sz w:val="20"/>
          <w:szCs w:val="20"/>
          <w:lang w:val="en-US"/>
        </w:rPr>
        <w:t>или</w:t>
      </w:r>
      <w:proofErr w:type="spellEnd"/>
      <w:r w:rsidRPr="00DC54F8">
        <w:rPr>
          <w:sz w:val="20"/>
          <w:szCs w:val="20"/>
          <w:lang w:val="en-US"/>
        </w:rPr>
        <w:t xml:space="preserve"> 4,96%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површина</w:t>
      </w:r>
      <w:proofErr w:type="spellEnd"/>
      <w:r w:rsidRPr="00DC54F8">
        <w:rPr>
          <w:sz w:val="20"/>
          <w:szCs w:val="20"/>
          <w:lang w:val="en-US"/>
        </w:rPr>
        <w:t xml:space="preserve"> </w:t>
      </w:r>
      <w:proofErr w:type="spellStart"/>
      <w:r w:rsidRPr="00DC54F8">
        <w:rPr>
          <w:sz w:val="20"/>
          <w:szCs w:val="20"/>
          <w:lang w:val="en-US"/>
        </w:rPr>
        <w:t>под</w:t>
      </w:r>
      <w:proofErr w:type="spellEnd"/>
      <w:r w:rsidRPr="00DC54F8">
        <w:rPr>
          <w:sz w:val="20"/>
          <w:szCs w:val="20"/>
          <w:lang w:val="en-US"/>
        </w:rPr>
        <w:t xml:space="preserve"> </w:t>
      </w:r>
      <w:proofErr w:type="spellStart"/>
      <w:r w:rsidRPr="00DC54F8">
        <w:rPr>
          <w:sz w:val="20"/>
          <w:szCs w:val="20"/>
          <w:lang w:val="en-US"/>
        </w:rPr>
        <w:t>ораницама</w:t>
      </w:r>
      <w:proofErr w:type="spellEnd"/>
      <w:r w:rsidRPr="00DC54F8">
        <w:rPr>
          <w:sz w:val="20"/>
          <w:szCs w:val="20"/>
          <w:lang w:val="en-US"/>
        </w:rPr>
        <w:t xml:space="preserve"> и </w:t>
      </w:r>
      <w:proofErr w:type="spellStart"/>
      <w:r w:rsidRPr="00DC54F8">
        <w:rPr>
          <w:sz w:val="20"/>
          <w:szCs w:val="20"/>
          <w:lang w:val="en-US"/>
        </w:rPr>
        <w:t>баштама</w:t>
      </w:r>
      <w:proofErr w:type="spellEnd"/>
      <w:r w:rsidRPr="00DC54F8">
        <w:rPr>
          <w:sz w:val="20"/>
          <w:szCs w:val="20"/>
          <w:lang w:val="en-US"/>
        </w:rPr>
        <w:t xml:space="preserve">, 25,7% </w:t>
      </w:r>
      <w:proofErr w:type="spellStart"/>
      <w:r w:rsidRPr="00DC54F8">
        <w:rPr>
          <w:sz w:val="20"/>
          <w:szCs w:val="20"/>
          <w:lang w:val="en-US"/>
        </w:rPr>
        <w:t>површина</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наводњава</w:t>
      </w:r>
      <w:proofErr w:type="spellEnd"/>
      <w:r w:rsidRPr="00DC54F8">
        <w:rPr>
          <w:sz w:val="20"/>
          <w:szCs w:val="20"/>
          <w:lang w:val="en-US"/>
        </w:rPr>
        <w:t xml:space="preserve"> </w:t>
      </w:r>
      <w:proofErr w:type="spellStart"/>
      <w:r w:rsidRPr="00DC54F8">
        <w:rPr>
          <w:sz w:val="20"/>
          <w:szCs w:val="20"/>
          <w:lang w:val="en-US"/>
        </w:rPr>
        <w:t>системима</w:t>
      </w:r>
      <w:proofErr w:type="spellEnd"/>
      <w:r w:rsidRPr="00DC54F8">
        <w:rPr>
          <w:sz w:val="20"/>
          <w:szCs w:val="20"/>
          <w:lang w:val="en-US"/>
        </w:rPr>
        <w:t xml:space="preserve"> „</w:t>
      </w:r>
      <w:proofErr w:type="spellStart"/>
      <w:r w:rsidRPr="00DC54F8">
        <w:rPr>
          <w:sz w:val="20"/>
          <w:szCs w:val="20"/>
          <w:lang w:val="en-US"/>
        </w:rPr>
        <w:t>кап</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proofErr w:type="gramStart"/>
      <w:r w:rsidRPr="00DC54F8">
        <w:rPr>
          <w:sz w:val="20"/>
          <w:szCs w:val="20"/>
          <w:lang w:val="en-US"/>
        </w:rPr>
        <w:t>кап</w:t>
      </w:r>
      <w:proofErr w:type="spellEnd"/>
      <w:r w:rsidRPr="00DC54F8">
        <w:rPr>
          <w:sz w:val="20"/>
          <w:szCs w:val="20"/>
          <w:lang w:val="en-US"/>
        </w:rPr>
        <w:t>“</w:t>
      </w:r>
      <w:proofErr w:type="gramEnd"/>
      <w:r w:rsidRPr="00DC54F8">
        <w:rPr>
          <w:sz w:val="20"/>
          <w:szCs w:val="20"/>
          <w:lang w:val="en-US"/>
        </w:rPr>
        <w:t xml:space="preserve">.  </w:t>
      </w:r>
      <w:proofErr w:type="spellStart"/>
      <w:r w:rsidRPr="00DC54F8">
        <w:rPr>
          <w:sz w:val="20"/>
          <w:szCs w:val="20"/>
          <w:lang w:val="en-US"/>
        </w:rPr>
        <w:t>Потребе</w:t>
      </w:r>
      <w:proofErr w:type="spellEnd"/>
      <w:r w:rsidRPr="00DC54F8">
        <w:rPr>
          <w:sz w:val="20"/>
          <w:szCs w:val="20"/>
          <w:lang w:val="en-US"/>
        </w:rPr>
        <w:t xml:space="preserve"> </w:t>
      </w:r>
      <w:proofErr w:type="spellStart"/>
      <w:r w:rsidRPr="00DC54F8">
        <w:rPr>
          <w:sz w:val="20"/>
          <w:szCs w:val="20"/>
          <w:lang w:val="en-US"/>
        </w:rPr>
        <w:t>сектора</w:t>
      </w:r>
      <w:proofErr w:type="spellEnd"/>
      <w:r w:rsidRPr="00DC54F8">
        <w:rPr>
          <w:sz w:val="20"/>
          <w:szCs w:val="20"/>
          <w:lang w:val="en-US"/>
        </w:rPr>
        <w:t xml:space="preserve"> </w:t>
      </w:r>
      <w:proofErr w:type="spellStart"/>
      <w:r w:rsidRPr="00DC54F8">
        <w:rPr>
          <w:sz w:val="20"/>
          <w:szCs w:val="20"/>
          <w:lang w:val="en-US"/>
        </w:rPr>
        <w:t>пољопривреде</w:t>
      </w:r>
      <w:proofErr w:type="spellEnd"/>
      <w:r w:rsidRPr="00DC54F8">
        <w:rPr>
          <w:sz w:val="20"/>
          <w:szCs w:val="20"/>
          <w:lang w:val="en-US"/>
        </w:rPr>
        <w:t xml:space="preserve"> у </w:t>
      </w:r>
      <w:proofErr w:type="spellStart"/>
      <w:r w:rsidRPr="00DC54F8">
        <w:rPr>
          <w:sz w:val="20"/>
          <w:szCs w:val="20"/>
          <w:lang w:val="en-US"/>
        </w:rPr>
        <w:t>области</w:t>
      </w:r>
      <w:proofErr w:type="spellEnd"/>
      <w:r w:rsidRPr="00DC54F8">
        <w:rPr>
          <w:sz w:val="20"/>
          <w:szCs w:val="20"/>
          <w:lang w:val="en-US"/>
        </w:rPr>
        <w:t xml:space="preserve"> </w:t>
      </w:r>
      <w:proofErr w:type="spellStart"/>
      <w:proofErr w:type="gramStart"/>
      <w:r w:rsidRPr="00DC54F8">
        <w:rPr>
          <w:sz w:val="20"/>
          <w:szCs w:val="20"/>
          <w:lang w:val="en-US"/>
        </w:rPr>
        <w:t>наводњавања</w:t>
      </w:r>
      <w:proofErr w:type="spellEnd"/>
      <w:r w:rsidRPr="00DC54F8">
        <w:rPr>
          <w:sz w:val="20"/>
          <w:szCs w:val="20"/>
          <w:lang w:val="en-US"/>
        </w:rPr>
        <w:t xml:space="preserve">  </w:t>
      </w:r>
      <w:proofErr w:type="spellStart"/>
      <w:r w:rsidRPr="00DC54F8">
        <w:rPr>
          <w:sz w:val="20"/>
          <w:szCs w:val="20"/>
          <w:lang w:val="en-US"/>
        </w:rPr>
        <w:t>За</w:t>
      </w:r>
      <w:proofErr w:type="spellEnd"/>
      <w:proofErr w:type="gramEnd"/>
      <w:r w:rsidRPr="00DC54F8">
        <w:rPr>
          <w:sz w:val="20"/>
          <w:szCs w:val="20"/>
          <w:lang w:val="en-US"/>
        </w:rPr>
        <w:t xml:space="preserve"> </w:t>
      </w:r>
      <w:proofErr w:type="spellStart"/>
      <w:r w:rsidRPr="00DC54F8">
        <w:rPr>
          <w:sz w:val="20"/>
          <w:szCs w:val="20"/>
          <w:lang w:val="en-US"/>
        </w:rPr>
        <w:t>територију</w:t>
      </w:r>
      <w:proofErr w:type="spellEnd"/>
      <w:r w:rsidRPr="00DC54F8">
        <w:rPr>
          <w:sz w:val="20"/>
          <w:szCs w:val="20"/>
          <w:lang w:val="en-US"/>
        </w:rPr>
        <w:t xml:space="preserve"> </w:t>
      </w:r>
      <w:proofErr w:type="spellStart"/>
      <w:r w:rsidRPr="00DC54F8">
        <w:rPr>
          <w:sz w:val="20"/>
          <w:szCs w:val="20"/>
          <w:lang w:val="en-US"/>
        </w:rPr>
        <w:t>наше</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карактеришу</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променљиви</w:t>
      </w:r>
      <w:proofErr w:type="spellEnd"/>
      <w:r w:rsidRPr="00DC54F8">
        <w:rPr>
          <w:sz w:val="20"/>
          <w:szCs w:val="20"/>
          <w:lang w:val="en-US"/>
        </w:rPr>
        <w:t xml:space="preserve"> </w:t>
      </w:r>
      <w:proofErr w:type="spellStart"/>
      <w:r w:rsidRPr="00DC54F8">
        <w:rPr>
          <w:sz w:val="20"/>
          <w:szCs w:val="20"/>
          <w:lang w:val="en-US"/>
        </w:rPr>
        <w:t>климатски</w:t>
      </w:r>
      <w:proofErr w:type="spellEnd"/>
      <w:r w:rsidRPr="00DC54F8">
        <w:rPr>
          <w:sz w:val="20"/>
          <w:szCs w:val="20"/>
          <w:lang w:val="en-US"/>
        </w:rPr>
        <w:t xml:space="preserve"> </w:t>
      </w:r>
      <w:proofErr w:type="spellStart"/>
      <w:r w:rsidRPr="00DC54F8">
        <w:rPr>
          <w:sz w:val="20"/>
          <w:szCs w:val="20"/>
          <w:lang w:val="en-US"/>
        </w:rPr>
        <w:t>услови</w:t>
      </w:r>
      <w:proofErr w:type="spellEnd"/>
      <w:r w:rsidRPr="00DC54F8">
        <w:rPr>
          <w:sz w:val="20"/>
          <w:szCs w:val="20"/>
          <w:lang w:val="en-US"/>
        </w:rPr>
        <w:t xml:space="preserve"> </w:t>
      </w:r>
      <w:proofErr w:type="spellStart"/>
      <w:r w:rsidRPr="00DC54F8">
        <w:rPr>
          <w:sz w:val="20"/>
          <w:szCs w:val="20"/>
          <w:lang w:val="en-US"/>
        </w:rPr>
        <w:t>који</w:t>
      </w:r>
      <w:proofErr w:type="spellEnd"/>
      <w:r w:rsidRPr="00DC54F8">
        <w:rPr>
          <w:sz w:val="20"/>
          <w:szCs w:val="20"/>
          <w:lang w:val="en-US"/>
        </w:rPr>
        <w:t xml:space="preserve"> </w:t>
      </w:r>
      <w:proofErr w:type="spellStart"/>
      <w:r w:rsidRPr="00DC54F8">
        <w:rPr>
          <w:sz w:val="20"/>
          <w:szCs w:val="20"/>
          <w:lang w:val="en-US"/>
        </w:rPr>
        <w:t>детерминишу</w:t>
      </w:r>
      <w:proofErr w:type="spellEnd"/>
      <w:r w:rsidRPr="00DC54F8">
        <w:rPr>
          <w:sz w:val="20"/>
          <w:szCs w:val="20"/>
          <w:lang w:val="en-US"/>
        </w:rPr>
        <w:t xml:space="preserve"> </w:t>
      </w:r>
      <w:proofErr w:type="spellStart"/>
      <w:r w:rsidRPr="00DC54F8">
        <w:rPr>
          <w:sz w:val="20"/>
          <w:szCs w:val="20"/>
          <w:lang w:val="en-US"/>
        </w:rPr>
        <w:t>неуједначену</w:t>
      </w:r>
      <w:proofErr w:type="spellEnd"/>
      <w:r w:rsidRPr="00DC54F8">
        <w:rPr>
          <w:sz w:val="20"/>
          <w:szCs w:val="20"/>
          <w:lang w:val="en-US"/>
        </w:rPr>
        <w:t xml:space="preserve"> </w:t>
      </w:r>
      <w:proofErr w:type="spellStart"/>
      <w:r w:rsidRPr="00DC54F8">
        <w:rPr>
          <w:sz w:val="20"/>
          <w:szCs w:val="20"/>
          <w:lang w:val="en-US"/>
        </w:rPr>
        <w:t>количину</w:t>
      </w:r>
      <w:proofErr w:type="spellEnd"/>
      <w:r w:rsidRPr="00DC54F8">
        <w:rPr>
          <w:sz w:val="20"/>
          <w:szCs w:val="20"/>
          <w:lang w:val="en-US"/>
        </w:rPr>
        <w:t xml:space="preserve"> и </w:t>
      </w:r>
      <w:proofErr w:type="spellStart"/>
      <w:r w:rsidRPr="00DC54F8">
        <w:rPr>
          <w:sz w:val="20"/>
          <w:szCs w:val="20"/>
          <w:lang w:val="en-US"/>
        </w:rPr>
        <w:t>распоред</w:t>
      </w:r>
      <w:proofErr w:type="spellEnd"/>
      <w:r w:rsidRPr="00DC54F8">
        <w:rPr>
          <w:sz w:val="20"/>
          <w:szCs w:val="20"/>
          <w:lang w:val="en-US"/>
        </w:rPr>
        <w:t xml:space="preserve"> </w:t>
      </w:r>
      <w:proofErr w:type="spellStart"/>
      <w:r w:rsidRPr="00DC54F8">
        <w:rPr>
          <w:sz w:val="20"/>
          <w:szCs w:val="20"/>
          <w:lang w:val="en-US"/>
        </w:rPr>
        <w:t>падавина</w:t>
      </w:r>
      <w:proofErr w:type="spellEnd"/>
      <w:r w:rsidRPr="00DC54F8">
        <w:rPr>
          <w:sz w:val="20"/>
          <w:szCs w:val="20"/>
          <w:lang w:val="en-US"/>
        </w:rPr>
        <w:t xml:space="preserve">. </w:t>
      </w:r>
      <w:proofErr w:type="spellStart"/>
      <w:r w:rsidRPr="00DC54F8">
        <w:rPr>
          <w:sz w:val="20"/>
          <w:szCs w:val="20"/>
          <w:lang w:val="en-US"/>
        </w:rPr>
        <w:t>Оне</w:t>
      </w:r>
      <w:proofErr w:type="spellEnd"/>
      <w:r w:rsidRPr="00DC54F8">
        <w:rPr>
          <w:sz w:val="20"/>
          <w:szCs w:val="20"/>
          <w:lang w:val="en-US"/>
        </w:rPr>
        <w:t xml:space="preserve"> </w:t>
      </w:r>
      <w:proofErr w:type="spellStart"/>
      <w:r w:rsidRPr="00DC54F8">
        <w:rPr>
          <w:sz w:val="20"/>
          <w:szCs w:val="20"/>
          <w:lang w:val="en-US"/>
        </w:rPr>
        <w:t>из</w:t>
      </w:r>
      <w:proofErr w:type="spellEnd"/>
      <w:r w:rsidRPr="00DC54F8">
        <w:rPr>
          <w:sz w:val="20"/>
          <w:szCs w:val="20"/>
          <w:lang w:val="en-US"/>
        </w:rPr>
        <w:t xml:space="preserve"> </w:t>
      </w:r>
      <w:proofErr w:type="spellStart"/>
      <w:r w:rsidRPr="00DC54F8">
        <w:rPr>
          <w:sz w:val="20"/>
          <w:szCs w:val="20"/>
          <w:lang w:val="en-US"/>
        </w:rPr>
        <w:t>године</w:t>
      </w:r>
      <w:proofErr w:type="spellEnd"/>
      <w:r w:rsidRPr="00DC54F8">
        <w:rPr>
          <w:sz w:val="20"/>
          <w:szCs w:val="20"/>
          <w:lang w:val="en-US"/>
        </w:rPr>
        <w:t xml:space="preserve"> у </w:t>
      </w:r>
      <w:proofErr w:type="spellStart"/>
      <w:r w:rsidRPr="00DC54F8">
        <w:rPr>
          <w:sz w:val="20"/>
          <w:szCs w:val="20"/>
          <w:lang w:val="en-US"/>
        </w:rPr>
        <w:t>годину</w:t>
      </w:r>
      <w:proofErr w:type="spellEnd"/>
      <w:r w:rsidRPr="00DC54F8">
        <w:rPr>
          <w:sz w:val="20"/>
          <w:szCs w:val="20"/>
          <w:lang w:val="en-US"/>
        </w:rPr>
        <w:t xml:space="preserve"> </w:t>
      </w:r>
      <w:proofErr w:type="spellStart"/>
      <w:r w:rsidRPr="00DC54F8">
        <w:rPr>
          <w:sz w:val="20"/>
          <w:szCs w:val="20"/>
          <w:lang w:val="en-US"/>
        </w:rPr>
        <w:t>варирају</w:t>
      </w:r>
      <w:proofErr w:type="spellEnd"/>
      <w:r w:rsidRPr="00DC54F8">
        <w:rPr>
          <w:sz w:val="20"/>
          <w:szCs w:val="20"/>
          <w:lang w:val="en-US"/>
        </w:rPr>
        <w:t xml:space="preserve"> и </w:t>
      </w:r>
      <w:proofErr w:type="spellStart"/>
      <w:r w:rsidRPr="00DC54F8">
        <w:rPr>
          <w:sz w:val="20"/>
          <w:szCs w:val="20"/>
          <w:lang w:val="en-US"/>
        </w:rPr>
        <w:t>представљају</w:t>
      </w:r>
      <w:proofErr w:type="spellEnd"/>
      <w:r w:rsidRPr="00DC54F8">
        <w:rPr>
          <w:sz w:val="20"/>
          <w:szCs w:val="20"/>
          <w:lang w:val="en-US"/>
        </w:rPr>
        <w:t xml:space="preserve"> </w:t>
      </w:r>
      <w:proofErr w:type="spellStart"/>
      <w:r w:rsidRPr="00DC54F8">
        <w:rPr>
          <w:sz w:val="20"/>
          <w:szCs w:val="20"/>
          <w:lang w:val="en-US"/>
        </w:rPr>
        <w:lastRenderedPageBreak/>
        <w:t>лимитирајући</w:t>
      </w:r>
      <w:proofErr w:type="spellEnd"/>
      <w:r w:rsidRPr="00DC54F8">
        <w:rPr>
          <w:sz w:val="20"/>
          <w:szCs w:val="20"/>
          <w:lang w:val="en-US"/>
        </w:rPr>
        <w:t xml:space="preserve"> </w:t>
      </w:r>
      <w:proofErr w:type="spellStart"/>
      <w:r w:rsidRPr="00DC54F8">
        <w:rPr>
          <w:sz w:val="20"/>
          <w:szCs w:val="20"/>
          <w:lang w:val="en-US"/>
        </w:rPr>
        <w:t>фактор</w:t>
      </w:r>
      <w:proofErr w:type="spellEnd"/>
      <w:r w:rsidRPr="00DC54F8">
        <w:rPr>
          <w:sz w:val="20"/>
          <w:szCs w:val="20"/>
          <w:lang w:val="en-US"/>
        </w:rPr>
        <w:t xml:space="preserve"> </w:t>
      </w:r>
      <w:proofErr w:type="spellStart"/>
      <w:r w:rsidRPr="00DC54F8">
        <w:rPr>
          <w:sz w:val="20"/>
          <w:szCs w:val="20"/>
          <w:lang w:val="en-US"/>
        </w:rPr>
        <w:t>успешне</w:t>
      </w:r>
      <w:proofErr w:type="spellEnd"/>
      <w:r w:rsidRPr="00DC54F8">
        <w:rPr>
          <w:sz w:val="20"/>
          <w:szCs w:val="20"/>
          <w:lang w:val="en-US"/>
        </w:rPr>
        <w:t xml:space="preserve">, </w:t>
      </w:r>
      <w:proofErr w:type="spellStart"/>
      <w:r w:rsidRPr="00DC54F8">
        <w:rPr>
          <w:sz w:val="20"/>
          <w:szCs w:val="20"/>
          <w:lang w:val="en-US"/>
        </w:rPr>
        <w:t>интензивне</w:t>
      </w:r>
      <w:proofErr w:type="spellEnd"/>
      <w:r w:rsidRPr="00DC54F8">
        <w:rPr>
          <w:sz w:val="20"/>
          <w:szCs w:val="20"/>
          <w:lang w:val="en-US"/>
        </w:rPr>
        <w:t xml:space="preserve">, и </w:t>
      </w:r>
      <w:proofErr w:type="spellStart"/>
      <w:r w:rsidRPr="00DC54F8">
        <w:rPr>
          <w:sz w:val="20"/>
          <w:szCs w:val="20"/>
          <w:lang w:val="en-US"/>
        </w:rPr>
        <w:t>тржишно</w:t>
      </w:r>
      <w:proofErr w:type="spellEnd"/>
      <w:r w:rsidRPr="00DC54F8">
        <w:rPr>
          <w:sz w:val="20"/>
          <w:szCs w:val="20"/>
          <w:lang w:val="en-US"/>
        </w:rPr>
        <w:t xml:space="preserve"> </w:t>
      </w:r>
      <w:proofErr w:type="spellStart"/>
      <w:r w:rsidRPr="00DC54F8">
        <w:rPr>
          <w:sz w:val="20"/>
          <w:szCs w:val="20"/>
          <w:lang w:val="en-US"/>
        </w:rPr>
        <w:t>опредељене</w:t>
      </w:r>
      <w:proofErr w:type="spellEnd"/>
      <w:r w:rsidRPr="00DC54F8">
        <w:rPr>
          <w:sz w:val="20"/>
          <w:szCs w:val="20"/>
          <w:lang w:val="en-US"/>
        </w:rPr>
        <w:t xml:space="preserve"> </w:t>
      </w:r>
      <w:proofErr w:type="spellStart"/>
      <w:r w:rsidRPr="00DC54F8">
        <w:rPr>
          <w:sz w:val="20"/>
          <w:szCs w:val="20"/>
          <w:lang w:val="en-US"/>
        </w:rPr>
        <w:t>пољопривредне</w:t>
      </w:r>
      <w:proofErr w:type="spellEnd"/>
      <w:r w:rsidRPr="00DC54F8">
        <w:rPr>
          <w:sz w:val="20"/>
          <w:szCs w:val="20"/>
          <w:lang w:val="en-US"/>
        </w:rPr>
        <w:t xml:space="preserve"> </w:t>
      </w:r>
      <w:proofErr w:type="spellStart"/>
      <w:r w:rsidRPr="00DC54F8">
        <w:rPr>
          <w:sz w:val="20"/>
          <w:szCs w:val="20"/>
          <w:lang w:val="en-US"/>
        </w:rPr>
        <w:t>производње</w:t>
      </w:r>
      <w:proofErr w:type="spellEnd"/>
      <w:r w:rsidRPr="00DC54F8">
        <w:rPr>
          <w:sz w:val="20"/>
          <w:szCs w:val="20"/>
          <w:lang w:val="en-US"/>
        </w:rPr>
        <w:t xml:space="preserve">. </w:t>
      </w:r>
      <w:proofErr w:type="spellStart"/>
      <w:r w:rsidRPr="00DC54F8">
        <w:rPr>
          <w:sz w:val="20"/>
          <w:szCs w:val="20"/>
          <w:lang w:val="en-US"/>
        </w:rPr>
        <w:t>Наводњавањем</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накнађују</w:t>
      </w:r>
      <w:proofErr w:type="spellEnd"/>
      <w:r w:rsidRPr="00DC54F8">
        <w:rPr>
          <w:sz w:val="20"/>
          <w:szCs w:val="20"/>
          <w:lang w:val="en-US"/>
        </w:rPr>
        <w:t xml:space="preserve"> </w:t>
      </w:r>
      <w:proofErr w:type="spellStart"/>
      <w:r w:rsidRPr="00DC54F8">
        <w:rPr>
          <w:sz w:val="20"/>
          <w:szCs w:val="20"/>
          <w:lang w:val="en-US"/>
        </w:rPr>
        <w:t>неопходне</w:t>
      </w:r>
      <w:proofErr w:type="spellEnd"/>
      <w:r w:rsidRPr="00DC54F8">
        <w:rPr>
          <w:sz w:val="20"/>
          <w:szCs w:val="20"/>
          <w:lang w:val="en-US"/>
        </w:rPr>
        <w:t xml:space="preserve"> </w:t>
      </w:r>
      <w:proofErr w:type="spellStart"/>
      <w:r w:rsidRPr="00DC54F8">
        <w:rPr>
          <w:sz w:val="20"/>
          <w:szCs w:val="20"/>
          <w:lang w:val="en-US"/>
        </w:rPr>
        <w:t>количине</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нормалан</w:t>
      </w:r>
      <w:proofErr w:type="spellEnd"/>
      <w:r w:rsidRPr="00DC54F8">
        <w:rPr>
          <w:sz w:val="20"/>
          <w:szCs w:val="20"/>
          <w:lang w:val="en-US"/>
        </w:rPr>
        <w:t xml:space="preserve"> </w:t>
      </w:r>
      <w:proofErr w:type="spellStart"/>
      <w:r w:rsidRPr="00DC54F8">
        <w:rPr>
          <w:sz w:val="20"/>
          <w:szCs w:val="20"/>
          <w:lang w:val="en-US"/>
        </w:rPr>
        <w:t>раст</w:t>
      </w:r>
      <w:proofErr w:type="spellEnd"/>
      <w:r w:rsidRPr="00DC54F8">
        <w:rPr>
          <w:sz w:val="20"/>
          <w:szCs w:val="20"/>
          <w:lang w:val="en-US"/>
        </w:rPr>
        <w:t xml:space="preserve"> и </w:t>
      </w:r>
      <w:proofErr w:type="spellStart"/>
      <w:r w:rsidRPr="00DC54F8">
        <w:rPr>
          <w:sz w:val="20"/>
          <w:szCs w:val="20"/>
          <w:lang w:val="en-US"/>
        </w:rPr>
        <w:t>развиће</w:t>
      </w:r>
      <w:proofErr w:type="spellEnd"/>
      <w:r w:rsidRPr="00DC54F8">
        <w:rPr>
          <w:sz w:val="20"/>
          <w:szCs w:val="20"/>
          <w:lang w:val="en-US"/>
        </w:rPr>
        <w:t xml:space="preserve"> </w:t>
      </w:r>
      <w:proofErr w:type="spellStart"/>
      <w:r w:rsidRPr="00DC54F8">
        <w:rPr>
          <w:sz w:val="20"/>
          <w:szCs w:val="20"/>
          <w:lang w:val="en-US"/>
        </w:rPr>
        <w:t>пољопривредних</w:t>
      </w:r>
      <w:proofErr w:type="spellEnd"/>
      <w:r w:rsidRPr="00DC54F8">
        <w:rPr>
          <w:sz w:val="20"/>
          <w:szCs w:val="20"/>
          <w:lang w:val="en-US"/>
        </w:rPr>
        <w:t xml:space="preserve"> </w:t>
      </w:r>
      <w:proofErr w:type="spellStart"/>
      <w:r w:rsidRPr="00DC54F8">
        <w:rPr>
          <w:sz w:val="20"/>
          <w:szCs w:val="20"/>
          <w:lang w:val="en-US"/>
        </w:rPr>
        <w:t>култура</w:t>
      </w:r>
      <w:proofErr w:type="spellEnd"/>
      <w:r w:rsidRPr="00DC54F8">
        <w:rPr>
          <w:sz w:val="20"/>
          <w:szCs w:val="20"/>
          <w:lang w:val="en-US"/>
        </w:rPr>
        <w:t xml:space="preserve"> у </w:t>
      </w:r>
      <w:proofErr w:type="spellStart"/>
      <w:r w:rsidRPr="00DC54F8">
        <w:rPr>
          <w:sz w:val="20"/>
          <w:szCs w:val="20"/>
          <w:lang w:val="en-US"/>
        </w:rPr>
        <w:t>условима</w:t>
      </w:r>
      <w:proofErr w:type="spellEnd"/>
      <w:r w:rsidRPr="00DC54F8">
        <w:rPr>
          <w:sz w:val="20"/>
          <w:szCs w:val="20"/>
          <w:lang w:val="en-US"/>
        </w:rPr>
        <w:t xml:space="preserve"> </w:t>
      </w:r>
      <w:proofErr w:type="spellStart"/>
      <w:r w:rsidRPr="00DC54F8">
        <w:rPr>
          <w:sz w:val="20"/>
          <w:szCs w:val="20"/>
          <w:lang w:val="en-US"/>
        </w:rPr>
        <w:t>недовољних</w:t>
      </w:r>
      <w:proofErr w:type="spellEnd"/>
      <w:r w:rsidRPr="00DC54F8">
        <w:rPr>
          <w:sz w:val="20"/>
          <w:szCs w:val="20"/>
          <w:lang w:val="en-US"/>
        </w:rPr>
        <w:t xml:space="preserve"> </w:t>
      </w:r>
      <w:proofErr w:type="spellStart"/>
      <w:r w:rsidRPr="00DC54F8">
        <w:rPr>
          <w:sz w:val="20"/>
          <w:szCs w:val="20"/>
          <w:lang w:val="en-US"/>
        </w:rPr>
        <w:t>падавина</w:t>
      </w:r>
      <w:proofErr w:type="spellEnd"/>
      <w:r w:rsidRPr="00DC54F8">
        <w:rPr>
          <w:sz w:val="20"/>
          <w:szCs w:val="20"/>
          <w:lang w:val="en-US"/>
        </w:rPr>
        <w:t xml:space="preserve"> и </w:t>
      </w:r>
      <w:proofErr w:type="spellStart"/>
      <w:r w:rsidRPr="00DC54F8">
        <w:rPr>
          <w:sz w:val="20"/>
          <w:szCs w:val="20"/>
          <w:lang w:val="en-US"/>
        </w:rPr>
        <w:t>њиховог</w:t>
      </w:r>
      <w:proofErr w:type="spellEnd"/>
      <w:r w:rsidRPr="00DC54F8">
        <w:rPr>
          <w:sz w:val="20"/>
          <w:szCs w:val="20"/>
          <w:lang w:val="en-US"/>
        </w:rPr>
        <w:t xml:space="preserve"> </w:t>
      </w:r>
      <w:proofErr w:type="spellStart"/>
      <w:r w:rsidRPr="00DC54F8">
        <w:rPr>
          <w:sz w:val="20"/>
          <w:szCs w:val="20"/>
          <w:lang w:val="en-US"/>
        </w:rPr>
        <w:t>неправилног</w:t>
      </w:r>
      <w:proofErr w:type="spellEnd"/>
      <w:r w:rsidRPr="00DC54F8">
        <w:rPr>
          <w:sz w:val="20"/>
          <w:szCs w:val="20"/>
          <w:lang w:val="en-US"/>
        </w:rPr>
        <w:t xml:space="preserve"> </w:t>
      </w:r>
      <w:proofErr w:type="spellStart"/>
      <w:r w:rsidRPr="00DC54F8">
        <w:rPr>
          <w:sz w:val="20"/>
          <w:szCs w:val="20"/>
          <w:lang w:val="en-US"/>
        </w:rPr>
        <w:t>распореда</w:t>
      </w:r>
      <w:proofErr w:type="spellEnd"/>
      <w:r w:rsidRPr="00DC54F8">
        <w:rPr>
          <w:sz w:val="20"/>
          <w:szCs w:val="20"/>
          <w:lang w:val="en-US"/>
        </w:rPr>
        <w:t xml:space="preserve"> у </w:t>
      </w:r>
      <w:proofErr w:type="spellStart"/>
      <w:r w:rsidRPr="00DC54F8">
        <w:rPr>
          <w:sz w:val="20"/>
          <w:szCs w:val="20"/>
          <w:lang w:val="en-US"/>
        </w:rPr>
        <w:t>оквиру</w:t>
      </w:r>
      <w:proofErr w:type="spellEnd"/>
      <w:r w:rsidRPr="00DC54F8">
        <w:rPr>
          <w:sz w:val="20"/>
          <w:szCs w:val="20"/>
          <w:lang w:val="en-US"/>
        </w:rPr>
        <w:t xml:space="preserve"> </w:t>
      </w:r>
      <w:proofErr w:type="spellStart"/>
      <w:r w:rsidRPr="00DC54F8">
        <w:rPr>
          <w:sz w:val="20"/>
          <w:szCs w:val="20"/>
          <w:lang w:val="en-US"/>
        </w:rPr>
        <w:t>вегетационог</w:t>
      </w:r>
      <w:proofErr w:type="spellEnd"/>
      <w:r w:rsidRPr="00DC54F8">
        <w:rPr>
          <w:sz w:val="20"/>
          <w:szCs w:val="20"/>
          <w:lang w:val="en-US"/>
        </w:rPr>
        <w:t xml:space="preserve"> </w:t>
      </w:r>
      <w:proofErr w:type="spellStart"/>
      <w:r w:rsidRPr="00DC54F8">
        <w:rPr>
          <w:sz w:val="20"/>
          <w:szCs w:val="20"/>
          <w:lang w:val="en-US"/>
        </w:rPr>
        <w:t>периода</w:t>
      </w:r>
      <w:proofErr w:type="spellEnd"/>
      <w:r w:rsidRPr="00DC54F8">
        <w:rPr>
          <w:sz w:val="20"/>
          <w:szCs w:val="20"/>
          <w:lang w:val="en-US"/>
        </w:rPr>
        <w:t xml:space="preserve">.  </w:t>
      </w:r>
      <w:proofErr w:type="spellStart"/>
      <w:r w:rsidRPr="00DC54F8">
        <w:rPr>
          <w:sz w:val="20"/>
          <w:szCs w:val="20"/>
          <w:lang w:val="en-US"/>
        </w:rPr>
        <w:t>Достигнути</w:t>
      </w:r>
      <w:proofErr w:type="spellEnd"/>
      <w:r w:rsidRPr="00DC54F8">
        <w:rPr>
          <w:sz w:val="20"/>
          <w:szCs w:val="20"/>
          <w:lang w:val="en-US"/>
        </w:rPr>
        <w:t xml:space="preserve"> </w:t>
      </w:r>
      <w:proofErr w:type="spellStart"/>
      <w:r w:rsidRPr="00DC54F8">
        <w:rPr>
          <w:sz w:val="20"/>
          <w:szCs w:val="20"/>
          <w:lang w:val="en-US"/>
        </w:rPr>
        <w:t>степен</w:t>
      </w:r>
      <w:proofErr w:type="spellEnd"/>
      <w:r w:rsidRPr="00DC54F8">
        <w:rPr>
          <w:sz w:val="20"/>
          <w:szCs w:val="20"/>
          <w:lang w:val="en-US"/>
        </w:rPr>
        <w:t xml:space="preserve"> </w:t>
      </w:r>
      <w:proofErr w:type="spellStart"/>
      <w:r w:rsidRPr="00DC54F8">
        <w:rPr>
          <w:sz w:val="20"/>
          <w:szCs w:val="20"/>
          <w:lang w:val="en-US"/>
        </w:rPr>
        <w:t>наводњавања</w:t>
      </w:r>
      <w:proofErr w:type="spellEnd"/>
      <w:r w:rsidRPr="00DC54F8">
        <w:rPr>
          <w:sz w:val="20"/>
          <w:szCs w:val="20"/>
          <w:lang w:val="en-US"/>
        </w:rPr>
        <w:t xml:space="preserve"> у </w:t>
      </w:r>
      <w:proofErr w:type="spellStart"/>
      <w:r w:rsidRPr="00DC54F8">
        <w:rPr>
          <w:sz w:val="20"/>
          <w:szCs w:val="20"/>
          <w:lang w:val="en-US"/>
        </w:rPr>
        <w:t>Ивањици</w:t>
      </w:r>
      <w:proofErr w:type="spellEnd"/>
      <w:r w:rsidRPr="00DC54F8">
        <w:rPr>
          <w:sz w:val="20"/>
          <w:szCs w:val="20"/>
          <w:lang w:val="en-US"/>
        </w:rPr>
        <w:t xml:space="preserve"> </w:t>
      </w:r>
      <w:proofErr w:type="spellStart"/>
      <w:r w:rsidRPr="00DC54F8">
        <w:rPr>
          <w:sz w:val="20"/>
          <w:szCs w:val="20"/>
          <w:lang w:val="en-US"/>
        </w:rPr>
        <w:t>не</w:t>
      </w:r>
      <w:proofErr w:type="spellEnd"/>
      <w:r w:rsidRPr="00DC54F8">
        <w:rPr>
          <w:sz w:val="20"/>
          <w:szCs w:val="20"/>
          <w:lang w:val="en-US"/>
        </w:rPr>
        <w:t xml:space="preserve"> </w:t>
      </w:r>
      <w:proofErr w:type="spellStart"/>
      <w:r w:rsidRPr="00DC54F8">
        <w:rPr>
          <w:sz w:val="20"/>
          <w:szCs w:val="20"/>
          <w:lang w:val="en-US"/>
        </w:rPr>
        <w:t>задовољава</w:t>
      </w:r>
      <w:proofErr w:type="spellEnd"/>
      <w:r w:rsidRPr="00DC54F8">
        <w:rPr>
          <w:sz w:val="20"/>
          <w:szCs w:val="20"/>
          <w:lang w:val="en-US"/>
        </w:rPr>
        <w:t xml:space="preserve"> </w:t>
      </w:r>
      <w:proofErr w:type="spellStart"/>
      <w:r w:rsidRPr="00DC54F8">
        <w:rPr>
          <w:sz w:val="20"/>
          <w:szCs w:val="20"/>
          <w:lang w:val="en-US"/>
        </w:rPr>
        <w:t>потребе</w:t>
      </w:r>
      <w:proofErr w:type="spellEnd"/>
      <w:r w:rsidRPr="00DC54F8">
        <w:rPr>
          <w:sz w:val="20"/>
          <w:szCs w:val="20"/>
          <w:lang w:val="en-US"/>
        </w:rPr>
        <w:t xml:space="preserve"> </w:t>
      </w:r>
      <w:proofErr w:type="spellStart"/>
      <w:r w:rsidRPr="00DC54F8">
        <w:rPr>
          <w:sz w:val="20"/>
          <w:szCs w:val="20"/>
          <w:lang w:val="en-US"/>
        </w:rPr>
        <w:t>сталне</w:t>
      </w:r>
      <w:proofErr w:type="spellEnd"/>
      <w:r w:rsidRPr="00DC54F8">
        <w:rPr>
          <w:sz w:val="20"/>
          <w:szCs w:val="20"/>
          <w:lang w:val="en-US"/>
        </w:rPr>
        <w:t xml:space="preserve"> и </w:t>
      </w:r>
      <w:proofErr w:type="spellStart"/>
      <w:r w:rsidRPr="00DC54F8">
        <w:rPr>
          <w:sz w:val="20"/>
          <w:szCs w:val="20"/>
          <w:lang w:val="en-US"/>
        </w:rPr>
        <w:t>ефикасне</w:t>
      </w:r>
      <w:proofErr w:type="spellEnd"/>
      <w:r w:rsidRPr="00DC54F8">
        <w:rPr>
          <w:sz w:val="20"/>
          <w:szCs w:val="20"/>
          <w:lang w:val="en-US"/>
        </w:rPr>
        <w:t xml:space="preserve"> </w:t>
      </w:r>
      <w:proofErr w:type="spellStart"/>
      <w:r w:rsidRPr="00DC54F8">
        <w:rPr>
          <w:sz w:val="20"/>
          <w:szCs w:val="20"/>
          <w:lang w:val="en-US"/>
        </w:rPr>
        <w:t>пољопривредне</w:t>
      </w:r>
      <w:proofErr w:type="spellEnd"/>
      <w:r w:rsidRPr="00DC54F8">
        <w:rPr>
          <w:sz w:val="20"/>
          <w:szCs w:val="20"/>
          <w:lang w:val="en-US"/>
        </w:rPr>
        <w:t xml:space="preserve"> </w:t>
      </w:r>
      <w:proofErr w:type="spellStart"/>
      <w:r w:rsidRPr="00DC54F8">
        <w:rPr>
          <w:sz w:val="20"/>
          <w:szCs w:val="20"/>
          <w:lang w:val="en-US"/>
        </w:rPr>
        <w:t>производње</w:t>
      </w:r>
      <w:proofErr w:type="spellEnd"/>
      <w:r w:rsidRPr="00DC54F8">
        <w:rPr>
          <w:sz w:val="20"/>
          <w:szCs w:val="20"/>
          <w:lang w:val="en-US"/>
        </w:rPr>
        <w:t xml:space="preserve">. </w:t>
      </w:r>
      <w:proofErr w:type="spellStart"/>
      <w:r w:rsidRPr="00DC54F8">
        <w:rPr>
          <w:sz w:val="20"/>
          <w:szCs w:val="20"/>
          <w:lang w:val="en-US"/>
        </w:rPr>
        <w:t>Наводњавање</w:t>
      </w:r>
      <w:proofErr w:type="spellEnd"/>
      <w:r w:rsidRPr="00DC54F8">
        <w:rPr>
          <w:sz w:val="20"/>
          <w:szCs w:val="20"/>
          <w:lang w:val="en-US"/>
        </w:rPr>
        <w:t xml:space="preserve"> </w:t>
      </w:r>
      <w:proofErr w:type="spellStart"/>
      <w:r w:rsidRPr="00DC54F8">
        <w:rPr>
          <w:sz w:val="20"/>
          <w:szCs w:val="20"/>
          <w:lang w:val="en-US"/>
        </w:rPr>
        <w:t>још</w:t>
      </w:r>
      <w:proofErr w:type="spellEnd"/>
      <w:r w:rsidRPr="00DC54F8">
        <w:rPr>
          <w:sz w:val="20"/>
          <w:szCs w:val="20"/>
          <w:lang w:val="en-US"/>
        </w:rPr>
        <w:t xml:space="preserve"> </w:t>
      </w:r>
      <w:proofErr w:type="spellStart"/>
      <w:r w:rsidRPr="00DC54F8">
        <w:rPr>
          <w:sz w:val="20"/>
          <w:szCs w:val="20"/>
          <w:lang w:val="en-US"/>
        </w:rPr>
        <w:t>увек</w:t>
      </w:r>
      <w:proofErr w:type="spellEnd"/>
      <w:r w:rsidRPr="00DC54F8">
        <w:rPr>
          <w:sz w:val="20"/>
          <w:szCs w:val="20"/>
          <w:lang w:val="en-US"/>
        </w:rPr>
        <w:t xml:space="preserve"> </w:t>
      </w:r>
      <w:proofErr w:type="spellStart"/>
      <w:r w:rsidRPr="00DC54F8">
        <w:rPr>
          <w:sz w:val="20"/>
          <w:szCs w:val="20"/>
          <w:lang w:val="en-US"/>
        </w:rPr>
        <w:t>није</w:t>
      </w:r>
      <w:proofErr w:type="spellEnd"/>
      <w:r w:rsidRPr="00DC54F8">
        <w:rPr>
          <w:sz w:val="20"/>
          <w:szCs w:val="20"/>
          <w:lang w:val="en-US"/>
        </w:rPr>
        <w:t xml:space="preserve"> </w:t>
      </w:r>
      <w:proofErr w:type="spellStart"/>
      <w:r w:rsidRPr="00DC54F8">
        <w:rPr>
          <w:sz w:val="20"/>
          <w:szCs w:val="20"/>
          <w:lang w:val="en-US"/>
        </w:rPr>
        <w:t>обезбедило</w:t>
      </w:r>
      <w:proofErr w:type="spellEnd"/>
      <w:r w:rsidRPr="00DC54F8">
        <w:rPr>
          <w:sz w:val="20"/>
          <w:szCs w:val="20"/>
          <w:lang w:val="en-US"/>
        </w:rPr>
        <w:t xml:space="preserve"> </w:t>
      </w:r>
      <w:proofErr w:type="spellStart"/>
      <w:r w:rsidRPr="00DC54F8">
        <w:rPr>
          <w:sz w:val="20"/>
          <w:szCs w:val="20"/>
          <w:lang w:val="en-US"/>
        </w:rPr>
        <w:t>своје</w:t>
      </w:r>
      <w:proofErr w:type="spellEnd"/>
      <w:r w:rsidRPr="00DC54F8">
        <w:rPr>
          <w:sz w:val="20"/>
          <w:szCs w:val="20"/>
          <w:lang w:val="en-US"/>
        </w:rPr>
        <w:t xml:space="preserve"> </w:t>
      </w:r>
      <w:proofErr w:type="spellStart"/>
      <w:r w:rsidRPr="00DC54F8">
        <w:rPr>
          <w:sz w:val="20"/>
          <w:szCs w:val="20"/>
          <w:lang w:val="en-US"/>
        </w:rPr>
        <w:t>право</w:t>
      </w:r>
      <w:proofErr w:type="spellEnd"/>
      <w:r w:rsidRPr="00DC54F8">
        <w:rPr>
          <w:sz w:val="20"/>
          <w:szCs w:val="20"/>
          <w:lang w:val="en-US"/>
        </w:rPr>
        <w:t xml:space="preserve"> </w:t>
      </w:r>
      <w:proofErr w:type="spellStart"/>
      <w:r w:rsidRPr="00DC54F8">
        <w:rPr>
          <w:sz w:val="20"/>
          <w:szCs w:val="20"/>
          <w:lang w:val="en-US"/>
        </w:rPr>
        <w:t>место</w:t>
      </w:r>
      <w:proofErr w:type="spellEnd"/>
      <w:r w:rsidRPr="00DC54F8">
        <w:rPr>
          <w:sz w:val="20"/>
          <w:szCs w:val="20"/>
          <w:lang w:val="en-US"/>
        </w:rPr>
        <w:t xml:space="preserve"> у </w:t>
      </w:r>
      <w:proofErr w:type="spellStart"/>
      <w:r w:rsidRPr="00DC54F8">
        <w:rPr>
          <w:sz w:val="20"/>
          <w:szCs w:val="20"/>
          <w:lang w:val="en-US"/>
        </w:rPr>
        <w:t>пољопривреди</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Ивањица.Основни</w:t>
      </w:r>
      <w:proofErr w:type="spellEnd"/>
      <w:r w:rsidRPr="00DC54F8">
        <w:rPr>
          <w:sz w:val="20"/>
          <w:szCs w:val="20"/>
          <w:lang w:val="en-US"/>
        </w:rPr>
        <w:t xml:space="preserve"> </w:t>
      </w:r>
      <w:proofErr w:type="spellStart"/>
      <w:r w:rsidRPr="00DC54F8">
        <w:rPr>
          <w:sz w:val="20"/>
          <w:szCs w:val="20"/>
          <w:lang w:val="en-US"/>
        </w:rPr>
        <w:t>разлози</w:t>
      </w:r>
      <w:proofErr w:type="spellEnd"/>
      <w:r w:rsidRPr="00DC54F8">
        <w:rPr>
          <w:sz w:val="20"/>
          <w:szCs w:val="20"/>
          <w:lang w:val="en-US"/>
        </w:rPr>
        <w:t xml:space="preserve"> </w:t>
      </w:r>
      <w:proofErr w:type="spellStart"/>
      <w:r w:rsidRPr="00DC54F8">
        <w:rPr>
          <w:sz w:val="20"/>
          <w:szCs w:val="20"/>
          <w:lang w:val="en-US"/>
        </w:rPr>
        <w:t>томе</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
    <w:p w14:paraId="102C0CA2" w14:textId="77777777" w:rsidR="00DC54F8" w:rsidRPr="00DC54F8" w:rsidRDefault="00DC54F8" w:rsidP="00DC54F8">
      <w:pPr>
        <w:numPr>
          <w:ilvl w:val="0"/>
          <w:numId w:val="8"/>
        </w:numPr>
        <w:contextualSpacing/>
        <w:jc w:val="both"/>
        <w:rPr>
          <w:sz w:val="20"/>
          <w:szCs w:val="20"/>
          <w:lang w:val="en-US"/>
        </w:rPr>
      </w:pPr>
      <w:proofErr w:type="spellStart"/>
      <w:r w:rsidRPr="00DC54F8">
        <w:rPr>
          <w:sz w:val="20"/>
          <w:szCs w:val="20"/>
          <w:lang w:val="en-US"/>
        </w:rPr>
        <w:t>родна</w:t>
      </w:r>
      <w:proofErr w:type="spellEnd"/>
      <w:r w:rsidRPr="00DC54F8">
        <w:rPr>
          <w:sz w:val="20"/>
          <w:szCs w:val="20"/>
          <w:lang w:val="en-US"/>
        </w:rPr>
        <w:t xml:space="preserve"> и </w:t>
      </w:r>
      <w:proofErr w:type="spellStart"/>
      <w:r w:rsidRPr="00DC54F8">
        <w:rPr>
          <w:sz w:val="20"/>
          <w:szCs w:val="20"/>
          <w:lang w:val="en-US"/>
        </w:rPr>
        <w:t>кишна</w:t>
      </w:r>
      <w:proofErr w:type="spellEnd"/>
      <w:r w:rsidRPr="00DC54F8">
        <w:rPr>
          <w:sz w:val="20"/>
          <w:szCs w:val="20"/>
          <w:lang w:val="en-US"/>
        </w:rPr>
        <w:t xml:space="preserve"> </w:t>
      </w:r>
      <w:proofErr w:type="spellStart"/>
      <w:r w:rsidRPr="00DC54F8">
        <w:rPr>
          <w:sz w:val="20"/>
          <w:szCs w:val="20"/>
          <w:lang w:val="en-US"/>
        </w:rPr>
        <w:t>година</w:t>
      </w:r>
      <w:proofErr w:type="spellEnd"/>
      <w:r w:rsidRPr="00DC54F8">
        <w:rPr>
          <w:sz w:val="20"/>
          <w:szCs w:val="20"/>
          <w:lang w:val="en-US"/>
        </w:rPr>
        <w:t>;</w:t>
      </w:r>
    </w:p>
    <w:p w14:paraId="04ED5BBA" w14:textId="77777777" w:rsidR="00DC54F8" w:rsidRPr="00DC54F8" w:rsidRDefault="00DC54F8" w:rsidP="00DC54F8">
      <w:pPr>
        <w:numPr>
          <w:ilvl w:val="0"/>
          <w:numId w:val="8"/>
        </w:numPr>
        <w:contextualSpacing/>
        <w:jc w:val="both"/>
        <w:rPr>
          <w:sz w:val="20"/>
          <w:szCs w:val="20"/>
          <w:lang w:val="en-US"/>
        </w:rPr>
      </w:pPr>
      <w:proofErr w:type="spellStart"/>
      <w:r w:rsidRPr="00DC54F8">
        <w:rPr>
          <w:sz w:val="20"/>
          <w:szCs w:val="20"/>
          <w:lang w:val="en-US"/>
        </w:rPr>
        <w:t>ниска</w:t>
      </w:r>
      <w:proofErr w:type="spellEnd"/>
      <w:r w:rsidRPr="00DC54F8">
        <w:rPr>
          <w:sz w:val="20"/>
          <w:szCs w:val="20"/>
          <w:lang w:val="en-US"/>
        </w:rPr>
        <w:t xml:space="preserve"> </w:t>
      </w:r>
      <w:proofErr w:type="spellStart"/>
      <w:r w:rsidRPr="00DC54F8">
        <w:rPr>
          <w:sz w:val="20"/>
          <w:szCs w:val="20"/>
          <w:lang w:val="en-US"/>
        </w:rPr>
        <w:t>свест</w:t>
      </w:r>
      <w:proofErr w:type="spellEnd"/>
      <w:r w:rsidRPr="00DC54F8">
        <w:rPr>
          <w:sz w:val="20"/>
          <w:szCs w:val="20"/>
          <w:lang w:val="en-US"/>
        </w:rPr>
        <w:t xml:space="preserve">; </w:t>
      </w:r>
    </w:p>
    <w:p w14:paraId="20E49CE1" w14:textId="77777777" w:rsidR="00DC54F8" w:rsidRPr="00DC54F8" w:rsidRDefault="00DC54F8" w:rsidP="00DC54F8">
      <w:pPr>
        <w:numPr>
          <w:ilvl w:val="0"/>
          <w:numId w:val="8"/>
        </w:numPr>
        <w:contextualSpacing/>
        <w:jc w:val="both"/>
        <w:rPr>
          <w:sz w:val="20"/>
          <w:szCs w:val="20"/>
          <w:lang w:val="en-US"/>
        </w:rPr>
      </w:pPr>
      <w:proofErr w:type="spellStart"/>
      <w:r w:rsidRPr="00DC54F8">
        <w:rPr>
          <w:sz w:val="20"/>
          <w:szCs w:val="20"/>
          <w:lang w:val="en-US"/>
        </w:rPr>
        <w:t>економска</w:t>
      </w:r>
      <w:proofErr w:type="spellEnd"/>
      <w:r w:rsidRPr="00DC54F8">
        <w:rPr>
          <w:sz w:val="20"/>
          <w:szCs w:val="20"/>
          <w:lang w:val="en-US"/>
        </w:rPr>
        <w:t xml:space="preserve"> </w:t>
      </w:r>
      <w:proofErr w:type="spellStart"/>
      <w:r w:rsidRPr="00DC54F8">
        <w:rPr>
          <w:sz w:val="20"/>
          <w:szCs w:val="20"/>
          <w:lang w:val="en-US"/>
        </w:rPr>
        <w:t>немогућност</w:t>
      </w:r>
      <w:proofErr w:type="spellEnd"/>
      <w:r w:rsidRPr="00DC54F8">
        <w:rPr>
          <w:sz w:val="20"/>
          <w:szCs w:val="20"/>
          <w:lang w:val="en-US"/>
        </w:rPr>
        <w:t xml:space="preserve">; </w:t>
      </w:r>
    </w:p>
    <w:p w14:paraId="7D6320F4" w14:textId="77777777" w:rsidR="00DC54F8" w:rsidRPr="00DC54F8" w:rsidRDefault="00DC54F8" w:rsidP="00DC54F8">
      <w:pPr>
        <w:numPr>
          <w:ilvl w:val="0"/>
          <w:numId w:val="8"/>
        </w:numPr>
        <w:contextualSpacing/>
        <w:jc w:val="both"/>
        <w:rPr>
          <w:sz w:val="20"/>
          <w:szCs w:val="20"/>
          <w:lang w:val="en-US"/>
        </w:rPr>
      </w:pPr>
      <w:proofErr w:type="spellStart"/>
      <w:r w:rsidRPr="00DC54F8">
        <w:rPr>
          <w:sz w:val="20"/>
          <w:szCs w:val="20"/>
          <w:lang w:val="en-US"/>
        </w:rPr>
        <w:t>непостојање</w:t>
      </w:r>
      <w:proofErr w:type="spellEnd"/>
      <w:r w:rsidRPr="00DC54F8">
        <w:rPr>
          <w:sz w:val="20"/>
          <w:szCs w:val="20"/>
          <w:lang w:val="en-US"/>
        </w:rPr>
        <w:t xml:space="preserve"> </w:t>
      </w:r>
      <w:proofErr w:type="spellStart"/>
      <w:r w:rsidRPr="00DC54F8">
        <w:rPr>
          <w:sz w:val="20"/>
          <w:szCs w:val="20"/>
          <w:lang w:val="en-US"/>
        </w:rPr>
        <w:t>изворишта</w:t>
      </w:r>
      <w:proofErr w:type="spellEnd"/>
      <w:r w:rsidRPr="00DC54F8">
        <w:rPr>
          <w:sz w:val="20"/>
          <w:szCs w:val="20"/>
          <w:lang w:val="en-US"/>
        </w:rPr>
        <w:t xml:space="preserve"> </w:t>
      </w:r>
      <w:proofErr w:type="spellStart"/>
      <w:r w:rsidRPr="00DC54F8">
        <w:rPr>
          <w:sz w:val="20"/>
          <w:szCs w:val="20"/>
          <w:lang w:val="en-US"/>
        </w:rPr>
        <w:t>вода</w:t>
      </w:r>
      <w:proofErr w:type="spellEnd"/>
      <w:r w:rsidRPr="00DC54F8">
        <w:rPr>
          <w:sz w:val="20"/>
          <w:szCs w:val="20"/>
          <w:lang w:val="en-US"/>
        </w:rPr>
        <w:t xml:space="preserve"> у </w:t>
      </w:r>
      <w:proofErr w:type="spellStart"/>
      <w:r w:rsidRPr="00DC54F8">
        <w:rPr>
          <w:sz w:val="20"/>
          <w:szCs w:val="20"/>
          <w:lang w:val="en-US"/>
        </w:rPr>
        <w:t>непосредним</w:t>
      </w:r>
      <w:proofErr w:type="spellEnd"/>
      <w:r w:rsidRPr="00DC54F8">
        <w:rPr>
          <w:sz w:val="20"/>
          <w:szCs w:val="20"/>
          <w:lang w:val="en-US"/>
        </w:rPr>
        <w:t xml:space="preserve"> </w:t>
      </w:r>
      <w:proofErr w:type="spellStart"/>
      <w:r w:rsidRPr="00DC54F8">
        <w:rPr>
          <w:sz w:val="20"/>
          <w:szCs w:val="20"/>
          <w:lang w:val="en-US"/>
        </w:rPr>
        <w:t>близинама</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којих</w:t>
      </w:r>
      <w:proofErr w:type="spellEnd"/>
      <w:r w:rsidRPr="00DC54F8">
        <w:rPr>
          <w:sz w:val="20"/>
          <w:szCs w:val="20"/>
          <w:lang w:val="en-US"/>
        </w:rPr>
        <w:t xml:space="preserve"> </w:t>
      </w:r>
      <w:proofErr w:type="spellStart"/>
      <w:r w:rsidRPr="00DC54F8">
        <w:rPr>
          <w:sz w:val="20"/>
          <w:szCs w:val="20"/>
          <w:lang w:val="en-US"/>
        </w:rPr>
        <w:t>би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у </w:t>
      </w:r>
      <w:proofErr w:type="spellStart"/>
      <w:r w:rsidRPr="00DC54F8">
        <w:rPr>
          <w:sz w:val="20"/>
          <w:szCs w:val="20"/>
          <w:lang w:val="en-US"/>
        </w:rPr>
        <w:t>условима</w:t>
      </w:r>
      <w:proofErr w:type="spellEnd"/>
      <w:r w:rsidRPr="00DC54F8">
        <w:rPr>
          <w:sz w:val="20"/>
          <w:szCs w:val="20"/>
          <w:lang w:val="en-US"/>
        </w:rPr>
        <w:t xml:space="preserve"> </w:t>
      </w:r>
      <w:proofErr w:type="spellStart"/>
      <w:r w:rsidRPr="00DC54F8">
        <w:rPr>
          <w:sz w:val="20"/>
          <w:szCs w:val="20"/>
          <w:lang w:val="en-US"/>
        </w:rPr>
        <w:t>брдско-планинске</w:t>
      </w:r>
      <w:proofErr w:type="spellEnd"/>
      <w:r w:rsidRPr="00DC54F8">
        <w:rPr>
          <w:sz w:val="20"/>
          <w:szCs w:val="20"/>
          <w:lang w:val="en-US"/>
        </w:rPr>
        <w:t xml:space="preserve"> </w:t>
      </w:r>
      <w:proofErr w:type="spellStart"/>
      <w:r w:rsidRPr="00DC54F8">
        <w:rPr>
          <w:sz w:val="20"/>
          <w:szCs w:val="20"/>
          <w:lang w:val="en-US"/>
        </w:rPr>
        <w:t>пољопривреде</w:t>
      </w:r>
      <w:proofErr w:type="spellEnd"/>
      <w:r w:rsidRPr="00DC54F8">
        <w:rPr>
          <w:sz w:val="20"/>
          <w:szCs w:val="20"/>
          <w:lang w:val="en-US"/>
        </w:rPr>
        <w:t xml:space="preserve"> </w:t>
      </w:r>
      <w:proofErr w:type="spellStart"/>
      <w:r w:rsidRPr="00DC54F8">
        <w:rPr>
          <w:sz w:val="20"/>
          <w:szCs w:val="20"/>
          <w:lang w:val="en-US"/>
        </w:rPr>
        <w:t>могли</w:t>
      </w:r>
      <w:proofErr w:type="spellEnd"/>
      <w:r w:rsidRPr="00DC54F8">
        <w:rPr>
          <w:sz w:val="20"/>
          <w:szCs w:val="20"/>
          <w:lang w:val="en-US"/>
        </w:rPr>
        <w:t xml:space="preserve"> </w:t>
      </w:r>
      <w:proofErr w:type="spellStart"/>
      <w:r w:rsidRPr="00DC54F8">
        <w:rPr>
          <w:sz w:val="20"/>
          <w:szCs w:val="20"/>
          <w:lang w:val="en-US"/>
        </w:rPr>
        <w:t>користити</w:t>
      </w:r>
      <w:proofErr w:type="spellEnd"/>
      <w:r w:rsidRPr="00DC54F8">
        <w:rPr>
          <w:sz w:val="20"/>
          <w:szCs w:val="20"/>
          <w:lang w:val="en-US"/>
        </w:rPr>
        <w:t xml:space="preserve"> </w:t>
      </w:r>
      <w:proofErr w:type="spellStart"/>
      <w:r w:rsidRPr="00DC54F8">
        <w:rPr>
          <w:sz w:val="20"/>
          <w:szCs w:val="20"/>
          <w:lang w:val="en-US"/>
        </w:rPr>
        <w:t>ови</w:t>
      </w:r>
      <w:proofErr w:type="spellEnd"/>
      <w:r w:rsidRPr="00DC54F8">
        <w:rPr>
          <w:sz w:val="20"/>
          <w:szCs w:val="20"/>
          <w:lang w:val="en-US"/>
        </w:rPr>
        <w:t xml:space="preserve"> </w:t>
      </w:r>
      <w:proofErr w:type="spellStart"/>
      <w:r w:rsidRPr="00DC54F8">
        <w:rPr>
          <w:sz w:val="20"/>
          <w:szCs w:val="20"/>
          <w:lang w:val="en-US"/>
        </w:rPr>
        <w:t>ресурси</w:t>
      </w:r>
      <w:proofErr w:type="spellEnd"/>
      <w:r w:rsidRPr="00DC54F8">
        <w:rPr>
          <w:sz w:val="20"/>
          <w:szCs w:val="20"/>
          <w:lang w:val="en-US"/>
        </w:rPr>
        <w:t xml:space="preserve">. </w:t>
      </w:r>
    </w:p>
    <w:p w14:paraId="5EF419D7" w14:textId="77777777" w:rsidR="00DC54F8" w:rsidRPr="00DC54F8" w:rsidRDefault="00DC54F8" w:rsidP="00DC54F8">
      <w:pPr>
        <w:jc w:val="both"/>
        <w:rPr>
          <w:sz w:val="20"/>
          <w:szCs w:val="20"/>
          <w:lang w:val="en-US"/>
        </w:rPr>
      </w:pPr>
    </w:p>
    <w:p w14:paraId="559027D8" w14:textId="77777777" w:rsidR="00DC54F8" w:rsidRPr="00DC54F8" w:rsidRDefault="00DC54F8" w:rsidP="00DC54F8">
      <w:pPr>
        <w:jc w:val="both"/>
        <w:rPr>
          <w:b/>
          <w:bCs/>
          <w:sz w:val="20"/>
          <w:szCs w:val="20"/>
          <w:lang w:val="sr-Cyrl-RS"/>
        </w:rPr>
      </w:pPr>
      <w:r w:rsidRPr="00DC54F8">
        <w:rPr>
          <w:sz w:val="20"/>
          <w:szCs w:val="20"/>
          <w:lang w:val="en-US"/>
        </w:rPr>
        <w:tab/>
      </w:r>
      <w:proofErr w:type="spellStart"/>
      <w:r w:rsidRPr="00DC54F8">
        <w:rPr>
          <w:sz w:val="20"/>
          <w:szCs w:val="20"/>
          <w:lang w:val="en-US"/>
        </w:rPr>
        <w:t>Површина</w:t>
      </w:r>
      <w:proofErr w:type="spellEnd"/>
      <w:r w:rsidRPr="00DC54F8">
        <w:rPr>
          <w:sz w:val="20"/>
          <w:szCs w:val="20"/>
          <w:lang w:val="en-US"/>
        </w:rPr>
        <w:t xml:space="preserve"> </w:t>
      </w:r>
      <w:proofErr w:type="spellStart"/>
      <w:r w:rsidRPr="00DC54F8">
        <w:rPr>
          <w:sz w:val="20"/>
          <w:szCs w:val="20"/>
          <w:lang w:val="en-US"/>
        </w:rPr>
        <w:t>пољопривредног</w:t>
      </w:r>
      <w:proofErr w:type="spellEnd"/>
      <w:r w:rsidRPr="00DC54F8">
        <w:rPr>
          <w:sz w:val="20"/>
          <w:szCs w:val="20"/>
          <w:lang w:val="en-US"/>
        </w:rPr>
        <w:t xml:space="preserve"> </w:t>
      </w:r>
      <w:proofErr w:type="spellStart"/>
      <w:r w:rsidRPr="00DC54F8">
        <w:rPr>
          <w:sz w:val="20"/>
          <w:szCs w:val="20"/>
          <w:lang w:val="en-US"/>
        </w:rPr>
        <w:t>земљишта</w:t>
      </w:r>
      <w:proofErr w:type="spellEnd"/>
      <w:r w:rsidRPr="00DC54F8">
        <w:rPr>
          <w:sz w:val="20"/>
          <w:szCs w:val="20"/>
          <w:lang w:val="en-US"/>
        </w:rPr>
        <w:t xml:space="preserve"> у </w:t>
      </w:r>
      <w:proofErr w:type="spellStart"/>
      <w:r w:rsidRPr="00DC54F8">
        <w:rPr>
          <w:sz w:val="20"/>
          <w:szCs w:val="20"/>
          <w:lang w:val="en-US"/>
        </w:rPr>
        <w:t>својини</w:t>
      </w:r>
      <w:proofErr w:type="spellEnd"/>
      <w:r w:rsidRPr="00DC54F8">
        <w:rPr>
          <w:sz w:val="20"/>
          <w:szCs w:val="20"/>
          <w:lang w:val="en-US"/>
        </w:rPr>
        <w:t xml:space="preserve"> </w:t>
      </w:r>
      <w:proofErr w:type="spellStart"/>
      <w:r w:rsidRPr="00DC54F8">
        <w:rPr>
          <w:sz w:val="20"/>
          <w:szCs w:val="20"/>
          <w:lang w:val="en-US"/>
        </w:rPr>
        <w:t>Републике</w:t>
      </w:r>
      <w:proofErr w:type="spellEnd"/>
      <w:r w:rsidRPr="00DC54F8">
        <w:rPr>
          <w:sz w:val="20"/>
          <w:szCs w:val="20"/>
          <w:lang w:val="en-US"/>
        </w:rPr>
        <w:t xml:space="preserve"> </w:t>
      </w:r>
      <w:proofErr w:type="spellStart"/>
      <w:r w:rsidRPr="00DC54F8">
        <w:rPr>
          <w:sz w:val="20"/>
          <w:szCs w:val="20"/>
          <w:lang w:val="en-US"/>
        </w:rPr>
        <w:t>Србије</w:t>
      </w:r>
      <w:proofErr w:type="spellEnd"/>
      <w:r w:rsidRPr="00DC54F8">
        <w:rPr>
          <w:sz w:val="20"/>
          <w:szCs w:val="20"/>
          <w:lang w:val="en-US"/>
        </w:rPr>
        <w:t xml:space="preserve"> (</w:t>
      </w:r>
      <w:proofErr w:type="spellStart"/>
      <w:r w:rsidRPr="00DC54F8">
        <w:rPr>
          <w:sz w:val="20"/>
          <w:szCs w:val="20"/>
          <w:lang w:val="en-US"/>
        </w:rPr>
        <w:t>државној</w:t>
      </w:r>
      <w:proofErr w:type="spellEnd"/>
      <w:r w:rsidRPr="00DC54F8">
        <w:rPr>
          <w:sz w:val="20"/>
          <w:szCs w:val="20"/>
          <w:lang w:val="en-US"/>
        </w:rPr>
        <w:t xml:space="preserve"> </w:t>
      </w:r>
      <w:proofErr w:type="spellStart"/>
      <w:r w:rsidRPr="00DC54F8">
        <w:rPr>
          <w:sz w:val="20"/>
          <w:szCs w:val="20"/>
          <w:lang w:val="en-US"/>
        </w:rPr>
        <w:t>својини</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color w:val="FFFFFF"/>
          <w:sz w:val="20"/>
          <w:szCs w:val="20"/>
          <w:lang w:val="en-US"/>
        </w:rPr>
        <w:t xml:space="preserve"> </w:t>
      </w:r>
      <w:proofErr w:type="spellStart"/>
      <w:r w:rsidRPr="00DC54F8">
        <w:rPr>
          <w:sz w:val="20"/>
          <w:szCs w:val="20"/>
          <w:lang w:val="en-US"/>
        </w:rPr>
        <w:t>територији</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proofErr w:type="gramStart"/>
      <w:r w:rsidRPr="00DC54F8">
        <w:rPr>
          <w:sz w:val="20"/>
          <w:szCs w:val="20"/>
          <w:lang w:val="en-US"/>
        </w:rPr>
        <w:t>износи</w:t>
      </w:r>
      <w:proofErr w:type="spellEnd"/>
      <w:r w:rsidRPr="00DC54F8">
        <w:rPr>
          <w:sz w:val="20"/>
          <w:szCs w:val="20"/>
          <w:lang w:val="en-US"/>
        </w:rPr>
        <w:t xml:space="preserve">  2.673</w:t>
      </w:r>
      <w:proofErr w:type="gramEnd"/>
      <w:r w:rsidRPr="00DC54F8">
        <w:rPr>
          <w:sz w:val="20"/>
          <w:szCs w:val="20"/>
          <w:lang w:val="en-US"/>
        </w:rPr>
        <w:t xml:space="preserve">,5785 </w:t>
      </w:r>
      <w:proofErr w:type="spellStart"/>
      <w:r w:rsidRPr="00DC54F8">
        <w:rPr>
          <w:sz w:val="20"/>
          <w:szCs w:val="20"/>
          <w:lang w:val="en-US"/>
        </w:rPr>
        <w:t>ха</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чега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Годишњим</w:t>
      </w:r>
      <w:proofErr w:type="spellEnd"/>
      <w:r w:rsidRPr="00DC54F8">
        <w:rPr>
          <w:sz w:val="20"/>
          <w:szCs w:val="20"/>
          <w:lang w:val="en-US"/>
        </w:rPr>
        <w:t xml:space="preserve"> </w:t>
      </w:r>
      <w:proofErr w:type="spellStart"/>
      <w:r w:rsidRPr="00DC54F8">
        <w:rPr>
          <w:sz w:val="20"/>
          <w:szCs w:val="20"/>
          <w:lang w:val="en-US"/>
        </w:rPr>
        <w:t>програмом</w:t>
      </w:r>
      <w:proofErr w:type="spellEnd"/>
      <w:r w:rsidRPr="00DC54F8">
        <w:rPr>
          <w:sz w:val="20"/>
          <w:szCs w:val="20"/>
          <w:lang w:val="en-US"/>
        </w:rPr>
        <w:t xml:space="preserve"> </w:t>
      </w:r>
      <w:proofErr w:type="spellStart"/>
      <w:r w:rsidRPr="00DC54F8">
        <w:rPr>
          <w:sz w:val="20"/>
          <w:szCs w:val="20"/>
          <w:lang w:val="en-US"/>
        </w:rPr>
        <w:t>заштите</w:t>
      </w:r>
      <w:proofErr w:type="spellEnd"/>
      <w:r w:rsidRPr="00DC54F8">
        <w:rPr>
          <w:sz w:val="20"/>
          <w:szCs w:val="20"/>
          <w:lang w:val="en-US"/>
        </w:rPr>
        <w:t xml:space="preserve">, </w:t>
      </w:r>
      <w:proofErr w:type="spellStart"/>
      <w:r w:rsidRPr="00DC54F8">
        <w:rPr>
          <w:sz w:val="20"/>
          <w:szCs w:val="20"/>
          <w:lang w:val="en-US"/>
        </w:rPr>
        <w:t>уређења</w:t>
      </w:r>
      <w:proofErr w:type="spellEnd"/>
      <w:r w:rsidRPr="00DC54F8">
        <w:rPr>
          <w:sz w:val="20"/>
          <w:szCs w:val="20"/>
          <w:lang w:val="en-US"/>
        </w:rPr>
        <w:t xml:space="preserve"> и </w:t>
      </w:r>
      <w:proofErr w:type="spellStart"/>
      <w:r w:rsidRPr="00DC54F8">
        <w:rPr>
          <w:sz w:val="20"/>
          <w:szCs w:val="20"/>
          <w:lang w:val="en-US"/>
        </w:rPr>
        <w:t>коришћења</w:t>
      </w:r>
      <w:proofErr w:type="spellEnd"/>
      <w:r w:rsidRPr="00DC54F8">
        <w:rPr>
          <w:sz w:val="20"/>
          <w:szCs w:val="20"/>
          <w:lang w:val="en-US"/>
        </w:rPr>
        <w:t xml:space="preserve"> </w:t>
      </w:r>
      <w:proofErr w:type="spellStart"/>
      <w:r w:rsidRPr="00DC54F8">
        <w:rPr>
          <w:sz w:val="20"/>
          <w:szCs w:val="20"/>
          <w:lang w:val="en-US"/>
        </w:rPr>
        <w:t>пољопривредног</w:t>
      </w:r>
      <w:proofErr w:type="spellEnd"/>
      <w:r w:rsidRPr="00DC54F8">
        <w:rPr>
          <w:sz w:val="20"/>
          <w:szCs w:val="20"/>
          <w:lang w:val="en-US"/>
        </w:rPr>
        <w:t xml:space="preserve"> </w:t>
      </w:r>
      <w:proofErr w:type="spellStart"/>
      <w:r w:rsidRPr="00DC54F8">
        <w:rPr>
          <w:sz w:val="20"/>
          <w:szCs w:val="20"/>
          <w:lang w:val="en-US"/>
        </w:rPr>
        <w:t>земљишта</w:t>
      </w:r>
      <w:proofErr w:type="spellEnd"/>
      <w:r w:rsidRPr="00DC54F8">
        <w:rPr>
          <w:sz w:val="20"/>
          <w:szCs w:val="20"/>
          <w:lang w:val="en-US"/>
        </w:rPr>
        <w:t xml:space="preserve"> у </w:t>
      </w:r>
      <w:proofErr w:type="spellStart"/>
      <w:r w:rsidRPr="00DC54F8">
        <w:rPr>
          <w:sz w:val="20"/>
          <w:szCs w:val="20"/>
          <w:lang w:val="en-US"/>
        </w:rPr>
        <w:t>државној</w:t>
      </w:r>
      <w:proofErr w:type="spellEnd"/>
      <w:r w:rsidRPr="00DC54F8">
        <w:rPr>
          <w:sz w:val="20"/>
          <w:szCs w:val="20"/>
          <w:lang w:val="en-US"/>
        </w:rPr>
        <w:t xml:space="preserve"> </w:t>
      </w:r>
      <w:proofErr w:type="spellStart"/>
      <w:r w:rsidRPr="00DC54F8">
        <w:rPr>
          <w:sz w:val="20"/>
          <w:szCs w:val="20"/>
          <w:lang w:val="en-US"/>
        </w:rPr>
        <w:t>својини</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територији</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20</w:t>
      </w:r>
      <w:r w:rsidRPr="00DC54F8">
        <w:rPr>
          <w:sz w:val="20"/>
          <w:szCs w:val="20"/>
          <w:lang w:val="sr-Cyrl-RS"/>
        </w:rPr>
        <w:t>21</w:t>
      </w:r>
      <w:r w:rsidRPr="00DC54F8">
        <w:rPr>
          <w:sz w:val="20"/>
          <w:szCs w:val="20"/>
          <w:lang w:val="en-US"/>
        </w:rPr>
        <w:t xml:space="preserve">. </w:t>
      </w:r>
      <w:proofErr w:type="spellStart"/>
      <w:r w:rsidRPr="00DC54F8">
        <w:rPr>
          <w:sz w:val="20"/>
          <w:szCs w:val="20"/>
          <w:lang w:val="en-US"/>
        </w:rPr>
        <w:t>годину</w:t>
      </w:r>
      <w:proofErr w:type="spellEnd"/>
      <w:r w:rsidRPr="00DC54F8">
        <w:rPr>
          <w:sz w:val="20"/>
          <w:szCs w:val="20"/>
          <w:lang w:val="en-US"/>
        </w:rPr>
        <w:t xml:space="preserve"> </w:t>
      </w:r>
      <w:proofErr w:type="spellStart"/>
      <w:r w:rsidRPr="00DC54F8">
        <w:rPr>
          <w:sz w:val="20"/>
          <w:szCs w:val="20"/>
          <w:lang w:val="en-US"/>
        </w:rPr>
        <w:t>предвиђено</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издавање</w:t>
      </w:r>
      <w:proofErr w:type="spellEnd"/>
      <w:r w:rsidRPr="00DC54F8">
        <w:rPr>
          <w:sz w:val="20"/>
          <w:szCs w:val="20"/>
          <w:lang w:val="en-US"/>
        </w:rPr>
        <w:t xml:space="preserve"> </w:t>
      </w:r>
      <w:r w:rsidRPr="00DC54F8">
        <w:rPr>
          <w:sz w:val="20"/>
          <w:szCs w:val="20"/>
          <w:lang w:eastAsia="en-US"/>
        </w:rPr>
        <w:t>661.9258</w:t>
      </w:r>
      <w:r w:rsidRPr="00DC54F8">
        <w:rPr>
          <w:sz w:val="20"/>
          <w:szCs w:val="20"/>
          <w:lang w:val="sr-Latn-RS"/>
        </w:rPr>
        <w:t xml:space="preserve"> ha</w:t>
      </w:r>
      <w:r w:rsidRPr="00DC54F8">
        <w:rPr>
          <w:sz w:val="20"/>
          <w:szCs w:val="20"/>
          <w:lang w:val="en-US"/>
        </w:rPr>
        <w:t xml:space="preserve">.   </w:t>
      </w:r>
      <w:r w:rsidRPr="00DC54F8">
        <w:rPr>
          <w:sz w:val="20"/>
          <w:szCs w:val="20"/>
          <w:lang w:val="en-US"/>
        </w:rPr>
        <w:tab/>
        <w:t xml:space="preserve">  </w:t>
      </w:r>
      <w:r w:rsidRPr="00DC54F8">
        <w:rPr>
          <w:color w:val="FFFFFF"/>
          <w:sz w:val="20"/>
          <w:szCs w:val="20"/>
          <w:lang w:val="en-US"/>
        </w:rPr>
        <w:t xml:space="preserve">                                                    .</w:t>
      </w:r>
      <w:r w:rsidRPr="00DC54F8">
        <w:rPr>
          <w:sz w:val="20"/>
          <w:szCs w:val="20"/>
          <w:lang w:val="en-US"/>
        </w:rPr>
        <w:br/>
      </w:r>
      <w:r w:rsidRPr="00DC54F8">
        <w:rPr>
          <w:b/>
          <w:bCs/>
          <w:sz w:val="20"/>
          <w:szCs w:val="20"/>
          <w:lang w:val="en-US"/>
        </w:rPr>
        <w:tab/>
      </w:r>
      <w:proofErr w:type="spellStart"/>
      <w:r w:rsidRPr="00DC54F8">
        <w:rPr>
          <w:b/>
          <w:bCs/>
          <w:sz w:val="20"/>
          <w:szCs w:val="20"/>
          <w:lang w:val="en-US"/>
        </w:rPr>
        <w:t>Вишегодишњи</w:t>
      </w:r>
      <w:proofErr w:type="spellEnd"/>
      <w:r w:rsidRPr="00DC54F8">
        <w:rPr>
          <w:b/>
          <w:bCs/>
          <w:sz w:val="20"/>
          <w:szCs w:val="20"/>
          <w:lang w:val="en-US"/>
        </w:rPr>
        <w:t xml:space="preserve"> </w:t>
      </w:r>
      <w:proofErr w:type="spellStart"/>
      <w:r w:rsidRPr="00DC54F8">
        <w:rPr>
          <w:b/>
          <w:bCs/>
          <w:sz w:val="20"/>
          <w:szCs w:val="20"/>
          <w:lang w:val="en-US"/>
        </w:rPr>
        <w:t>засади</w:t>
      </w:r>
      <w:proofErr w:type="spellEnd"/>
      <w:r w:rsidRPr="00DC54F8">
        <w:rPr>
          <w:b/>
          <w:bCs/>
          <w:sz w:val="20"/>
          <w:szCs w:val="20"/>
          <w:lang w:val="en-US"/>
        </w:rPr>
        <w:t>:</w:t>
      </w:r>
      <w:r w:rsidRPr="00DC54F8">
        <w:rPr>
          <w:b/>
          <w:bCs/>
          <w:sz w:val="20"/>
          <w:szCs w:val="20"/>
          <w:lang w:val="sr-Cyrl-RS"/>
        </w:rPr>
        <w:t xml:space="preserve"> </w:t>
      </w:r>
      <w:proofErr w:type="spellStart"/>
      <w:r w:rsidRPr="00DC54F8">
        <w:rPr>
          <w:sz w:val="20"/>
          <w:szCs w:val="20"/>
          <w:lang w:val="en-US"/>
        </w:rPr>
        <w:t>Производња</w:t>
      </w:r>
      <w:proofErr w:type="spellEnd"/>
      <w:r w:rsidRPr="00DC54F8">
        <w:rPr>
          <w:sz w:val="20"/>
          <w:szCs w:val="20"/>
          <w:lang w:val="en-US"/>
        </w:rPr>
        <w:t xml:space="preserve"> </w:t>
      </w:r>
      <w:proofErr w:type="spellStart"/>
      <w:r w:rsidRPr="00DC54F8">
        <w:rPr>
          <w:sz w:val="20"/>
          <w:szCs w:val="20"/>
          <w:lang w:val="en-US"/>
        </w:rPr>
        <w:t>воћа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једна</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најзначајнијих</w:t>
      </w:r>
      <w:proofErr w:type="spellEnd"/>
      <w:r w:rsidRPr="00DC54F8">
        <w:rPr>
          <w:sz w:val="20"/>
          <w:szCs w:val="20"/>
          <w:lang w:val="en-US"/>
        </w:rPr>
        <w:t xml:space="preserve"> </w:t>
      </w:r>
      <w:proofErr w:type="spellStart"/>
      <w:r w:rsidRPr="00DC54F8">
        <w:rPr>
          <w:sz w:val="20"/>
          <w:szCs w:val="20"/>
          <w:lang w:val="en-US"/>
        </w:rPr>
        <w:t>сегмената</w:t>
      </w:r>
      <w:proofErr w:type="spellEnd"/>
      <w:r w:rsidRPr="00DC54F8">
        <w:rPr>
          <w:sz w:val="20"/>
          <w:szCs w:val="20"/>
          <w:lang w:val="en-US"/>
        </w:rPr>
        <w:t xml:space="preserve"> </w:t>
      </w:r>
      <w:proofErr w:type="spellStart"/>
      <w:r w:rsidRPr="00DC54F8">
        <w:rPr>
          <w:sz w:val="20"/>
          <w:szCs w:val="20"/>
          <w:lang w:val="en-US"/>
        </w:rPr>
        <w:t>пољопривреде</w:t>
      </w:r>
      <w:proofErr w:type="spellEnd"/>
      <w:r w:rsidRPr="00DC54F8">
        <w:rPr>
          <w:sz w:val="20"/>
          <w:szCs w:val="20"/>
          <w:lang w:val="en-US"/>
        </w:rPr>
        <w:t xml:space="preserve"> </w:t>
      </w:r>
      <w:proofErr w:type="spellStart"/>
      <w:r w:rsidRPr="00DC54F8">
        <w:rPr>
          <w:sz w:val="20"/>
          <w:szCs w:val="20"/>
          <w:lang w:val="en-US"/>
        </w:rPr>
        <w:t>која</w:t>
      </w:r>
      <w:proofErr w:type="spellEnd"/>
      <w:r w:rsidRPr="00DC54F8">
        <w:rPr>
          <w:sz w:val="20"/>
          <w:szCs w:val="20"/>
          <w:lang w:val="en-US"/>
        </w:rPr>
        <w:t xml:space="preserve"> </w:t>
      </w:r>
      <w:proofErr w:type="spellStart"/>
      <w:r w:rsidRPr="00DC54F8">
        <w:rPr>
          <w:sz w:val="20"/>
          <w:szCs w:val="20"/>
          <w:lang w:val="en-US"/>
        </w:rPr>
        <w:t>заузима</w:t>
      </w:r>
      <w:proofErr w:type="spellEnd"/>
      <w:r w:rsidRPr="00DC54F8">
        <w:rPr>
          <w:sz w:val="20"/>
          <w:szCs w:val="20"/>
          <w:lang w:val="en-US"/>
        </w:rPr>
        <w:t xml:space="preserve"> </w:t>
      </w:r>
      <w:proofErr w:type="spellStart"/>
      <w:r w:rsidRPr="00DC54F8">
        <w:rPr>
          <w:sz w:val="20"/>
          <w:szCs w:val="20"/>
          <w:lang w:val="en-US"/>
        </w:rPr>
        <w:t>значајно</w:t>
      </w:r>
      <w:proofErr w:type="spellEnd"/>
      <w:r w:rsidRPr="00DC54F8">
        <w:rPr>
          <w:sz w:val="20"/>
          <w:szCs w:val="20"/>
          <w:lang w:val="en-US"/>
        </w:rPr>
        <w:t xml:space="preserve"> </w:t>
      </w:r>
      <w:proofErr w:type="spellStart"/>
      <w:r w:rsidRPr="00DC54F8">
        <w:rPr>
          <w:sz w:val="20"/>
          <w:szCs w:val="20"/>
          <w:lang w:val="en-US"/>
        </w:rPr>
        <w:t>место</w:t>
      </w:r>
      <w:proofErr w:type="spellEnd"/>
      <w:r w:rsidRPr="00DC54F8">
        <w:rPr>
          <w:sz w:val="20"/>
          <w:szCs w:val="20"/>
          <w:lang w:val="en-US"/>
        </w:rPr>
        <w:t xml:space="preserve"> у </w:t>
      </w:r>
      <w:proofErr w:type="spellStart"/>
      <w:r w:rsidRPr="00DC54F8">
        <w:rPr>
          <w:sz w:val="20"/>
          <w:szCs w:val="20"/>
          <w:lang w:val="en-US"/>
        </w:rPr>
        <w:t>бруто</w:t>
      </w:r>
      <w:proofErr w:type="spellEnd"/>
      <w:r w:rsidRPr="00DC54F8">
        <w:rPr>
          <w:sz w:val="20"/>
          <w:szCs w:val="20"/>
          <w:lang w:val="en-US"/>
        </w:rPr>
        <w:t xml:space="preserve"> </w:t>
      </w:r>
      <w:proofErr w:type="spellStart"/>
      <w:r w:rsidRPr="00DC54F8">
        <w:rPr>
          <w:sz w:val="20"/>
          <w:szCs w:val="20"/>
          <w:lang w:val="en-US"/>
        </w:rPr>
        <w:t>друштвеном</w:t>
      </w:r>
      <w:proofErr w:type="spellEnd"/>
      <w:r w:rsidRPr="00DC54F8">
        <w:rPr>
          <w:sz w:val="20"/>
          <w:szCs w:val="20"/>
          <w:lang w:val="en-US"/>
        </w:rPr>
        <w:t xml:space="preserve"> </w:t>
      </w:r>
      <w:proofErr w:type="spellStart"/>
      <w:r w:rsidRPr="00DC54F8">
        <w:rPr>
          <w:sz w:val="20"/>
          <w:szCs w:val="20"/>
          <w:lang w:val="en-US"/>
        </w:rPr>
        <w:t>производу</w:t>
      </w:r>
      <w:proofErr w:type="spellEnd"/>
      <w:r w:rsidRPr="00DC54F8">
        <w:rPr>
          <w:sz w:val="20"/>
          <w:szCs w:val="20"/>
          <w:lang w:val="en-US"/>
        </w:rPr>
        <w:t xml:space="preserve"> </w:t>
      </w:r>
      <w:proofErr w:type="spellStart"/>
      <w:r w:rsidRPr="00DC54F8">
        <w:rPr>
          <w:sz w:val="20"/>
          <w:szCs w:val="20"/>
          <w:lang w:val="en-US"/>
        </w:rPr>
        <w:t>пољопривредних</w:t>
      </w:r>
      <w:proofErr w:type="spellEnd"/>
      <w:r w:rsidRPr="00DC54F8">
        <w:rPr>
          <w:sz w:val="20"/>
          <w:szCs w:val="20"/>
          <w:lang w:val="en-US"/>
        </w:rPr>
        <w:t xml:space="preserve"> </w:t>
      </w:r>
      <w:proofErr w:type="spellStart"/>
      <w:r w:rsidRPr="00DC54F8">
        <w:rPr>
          <w:sz w:val="20"/>
          <w:szCs w:val="20"/>
          <w:lang w:val="en-US"/>
        </w:rPr>
        <w:t>произвођача</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У </w:t>
      </w:r>
      <w:proofErr w:type="spellStart"/>
      <w:r w:rsidRPr="00DC54F8">
        <w:rPr>
          <w:sz w:val="20"/>
          <w:szCs w:val="20"/>
          <w:lang w:val="en-US"/>
        </w:rPr>
        <w:t>воћарској</w:t>
      </w:r>
      <w:proofErr w:type="spellEnd"/>
      <w:r w:rsidRPr="00DC54F8">
        <w:rPr>
          <w:sz w:val="20"/>
          <w:szCs w:val="20"/>
          <w:lang w:val="en-US"/>
        </w:rPr>
        <w:t xml:space="preserve"> </w:t>
      </w:r>
      <w:proofErr w:type="spellStart"/>
      <w:r w:rsidRPr="00DC54F8">
        <w:rPr>
          <w:sz w:val="20"/>
          <w:szCs w:val="20"/>
          <w:lang w:val="en-US"/>
        </w:rPr>
        <w:t>производњи</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заступљено</w:t>
      </w:r>
      <w:proofErr w:type="spellEnd"/>
      <w:r w:rsidRPr="00DC54F8">
        <w:rPr>
          <w:sz w:val="20"/>
          <w:szCs w:val="20"/>
          <w:lang w:val="en-US"/>
        </w:rPr>
        <w:t xml:space="preserve">: - </w:t>
      </w:r>
      <w:proofErr w:type="spellStart"/>
      <w:proofErr w:type="gramStart"/>
      <w:r w:rsidRPr="00DC54F8">
        <w:rPr>
          <w:sz w:val="20"/>
          <w:szCs w:val="20"/>
          <w:lang w:val="en-US"/>
        </w:rPr>
        <w:t>јагодасто</w:t>
      </w:r>
      <w:proofErr w:type="spellEnd"/>
      <w:r w:rsidRPr="00DC54F8">
        <w:rPr>
          <w:sz w:val="20"/>
          <w:szCs w:val="20"/>
          <w:lang w:val="en-US"/>
        </w:rPr>
        <w:t>;  -</w:t>
      </w:r>
      <w:proofErr w:type="gramEnd"/>
      <w:r w:rsidRPr="00DC54F8">
        <w:rPr>
          <w:sz w:val="20"/>
          <w:szCs w:val="20"/>
          <w:lang w:val="en-US"/>
        </w:rPr>
        <w:t xml:space="preserve"> </w:t>
      </w:r>
      <w:proofErr w:type="spellStart"/>
      <w:r w:rsidRPr="00DC54F8">
        <w:rPr>
          <w:sz w:val="20"/>
          <w:szCs w:val="20"/>
          <w:lang w:val="en-US"/>
        </w:rPr>
        <w:t>коштичаво</w:t>
      </w:r>
      <w:proofErr w:type="spellEnd"/>
      <w:r w:rsidRPr="00DC54F8">
        <w:rPr>
          <w:sz w:val="20"/>
          <w:szCs w:val="20"/>
          <w:lang w:val="en-US"/>
        </w:rPr>
        <w:t xml:space="preserve">; - </w:t>
      </w:r>
      <w:proofErr w:type="spellStart"/>
      <w:r w:rsidRPr="00DC54F8">
        <w:rPr>
          <w:sz w:val="20"/>
          <w:szCs w:val="20"/>
          <w:lang w:val="en-US"/>
        </w:rPr>
        <w:t>јабучасто</w:t>
      </w:r>
      <w:proofErr w:type="spellEnd"/>
      <w:r w:rsidRPr="00DC54F8">
        <w:rPr>
          <w:sz w:val="20"/>
          <w:szCs w:val="20"/>
          <w:lang w:val="en-US"/>
        </w:rPr>
        <w:t xml:space="preserve"> и  - </w:t>
      </w:r>
      <w:proofErr w:type="spellStart"/>
      <w:r w:rsidRPr="00DC54F8">
        <w:rPr>
          <w:sz w:val="20"/>
          <w:szCs w:val="20"/>
          <w:lang w:val="en-US"/>
        </w:rPr>
        <w:t>језграсто</w:t>
      </w:r>
      <w:proofErr w:type="spellEnd"/>
      <w:r w:rsidRPr="00DC54F8">
        <w:rPr>
          <w:sz w:val="20"/>
          <w:szCs w:val="20"/>
          <w:lang w:val="en-US"/>
        </w:rPr>
        <w:t xml:space="preserve"> </w:t>
      </w:r>
      <w:proofErr w:type="spellStart"/>
      <w:r w:rsidRPr="00DC54F8">
        <w:rPr>
          <w:sz w:val="20"/>
          <w:szCs w:val="20"/>
          <w:lang w:val="en-US"/>
        </w:rPr>
        <w:t>воће</w:t>
      </w:r>
      <w:proofErr w:type="spellEnd"/>
      <w:r w:rsidRPr="00DC54F8">
        <w:rPr>
          <w:sz w:val="20"/>
          <w:szCs w:val="20"/>
          <w:lang w:val="en-US"/>
        </w:rPr>
        <w:t xml:space="preserve">.  </w:t>
      </w:r>
      <w:proofErr w:type="spellStart"/>
      <w:r w:rsidRPr="00DC54F8">
        <w:rPr>
          <w:sz w:val="20"/>
          <w:szCs w:val="20"/>
          <w:lang w:val="en-US"/>
        </w:rPr>
        <w:t>Малинарство</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w:t>
      </w:r>
      <w:proofErr w:type="spellStart"/>
      <w:r w:rsidRPr="00DC54F8">
        <w:rPr>
          <w:sz w:val="20"/>
          <w:szCs w:val="20"/>
          <w:lang w:val="en-US"/>
        </w:rPr>
        <w:t>грана</w:t>
      </w:r>
      <w:proofErr w:type="spellEnd"/>
      <w:r w:rsidRPr="00DC54F8">
        <w:rPr>
          <w:sz w:val="20"/>
          <w:szCs w:val="20"/>
          <w:lang w:val="en-US"/>
        </w:rPr>
        <w:t xml:space="preserve"> </w:t>
      </w:r>
      <w:proofErr w:type="spellStart"/>
      <w:r w:rsidRPr="00DC54F8">
        <w:rPr>
          <w:sz w:val="20"/>
          <w:szCs w:val="20"/>
          <w:lang w:val="en-US"/>
        </w:rPr>
        <w:t>воћарске</w:t>
      </w:r>
      <w:proofErr w:type="spellEnd"/>
      <w:r w:rsidRPr="00DC54F8">
        <w:rPr>
          <w:sz w:val="20"/>
          <w:szCs w:val="20"/>
          <w:lang w:val="en-US"/>
        </w:rPr>
        <w:t xml:space="preserve"> </w:t>
      </w:r>
      <w:proofErr w:type="spellStart"/>
      <w:r w:rsidRPr="00DC54F8">
        <w:rPr>
          <w:sz w:val="20"/>
          <w:szCs w:val="20"/>
          <w:lang w:val="en-US"/>
        </w:rPr>
        <w:t>производње</w:t>
      </w:r>
      <w:proofErr w:type="spellEnd"/>
      <w:r w:rsidRPr="00DC54F8">
        <w:rPr>
          <w:sz w:val="20"/>
          <w:szCs w:val="20"/>
          <w:lang w:val="en-US"/>
        </w:rPr>
        <w:t xml:space="preserve">, а у </w:t>
      </w:r>
      <w:proofErr w:type="spellStart"/>
      <w:r w:rsidRPr="00DC54F8">
        <w:rPr>
          <w:sz w:val="20"/>
          <w:szCs w:val="20"/>
          <w:lang w:val="en-US"/>
        </w:rPr>
        <w:t>оквиру</w:t>
      </w:r>
      <w:proofErr w:type="spellEnd"/>
      <w:r w:rsidRPr="00DC54F8">
        <w:rPr>
          <w:sz w:val="20"/>
          <w:szCs w:val="20"/>
          <w:lang w:val="en-US"/>
        </w:rPr>
        <w:t xml:space="preserve"> </w:t>
      </w:r>
      <w:proofErr w:type="spellStart"/>
      <w:r w:rsidRPr="00DC54F8">
        <w:rPr>
          <w:sz w:val="20"/>
          <w:szCs w:val="20"/>
          <w:lang w:val="en-US"/>
        </w:rPr>
        <w:t>јагодастог</w:t>
      </w:r>
      <w:proofErr w:type="spellEnd"/>
      <w:r w:rsidRPr="00DC54F8">
        <w:rPr>
          <w:sz w:val="20"/>
          <w:szCs w:val="20"/>
          <w:lang w:val="en-US"/>
        </w:rPr>
        <w:t xml:space="preserve"> </w:t>
      </w:r>
      <w:proofErr w:type="spellStart"/>
      <w:r w:rsidRPr="00DC54F8">
        <w:rPr>
          <w:sz w:val="20"/>
          <w:szCs w:val="20"/>
          <w:lang w:val="en-US"/>
        </w:rPr>
        <w:t>воћарства</w:t>
      </w:r>
      <w:proofErr w:type="spellEnd"/>
      <w:r w:rsidRPr="00DC54F8">
        <w:rPr>
          <w:sz w:val="20"/>
          <w:szCs w:val="20"/>
          <w:lang w:val="en-US"/>
        </w:rPr>
        <w:t xml:space="preserve"> </w:t>
      </w:r>
      <w:proofErr w:type="spellStart"/>
      <w:r w:rsidRPr="00DC54F8">
        <w:rPr>
          <w:sz w:val="20"/>
          <w:szCs w:val="20"/>
          <w:lang w:val="en-US"/>
        </w:rPr>
        <w:t>несумљиво</w:t>
      </w:r>
      <w:proofErr w:type="spellEnd"/>
      <w:r w:rsidRPr="00DC54F8">
        <w:rPr>
          <w:sz w:val="20"/>
          <w:szCs w:val="20"/>
          <w:lang w:val="en-US"/>
        </w:rPr>
        <w:t xml:space="preserve"> </w:t>
      </w:r>
      <w:proofErr w:type="spellStart"/>
      <w:r w:rsidRPr="00DC54F8">
        <w:rPr>
          <w:sz w:val="20"/>
          <w:szCs w:val="20"/>
          <w:lang w:val="en-US"/>
        </w:rPr>
        <w:t>заузима</w:t>
      </w:r>
      <w:proofErr w:type="spellEnd"/>
      <w:r w:rsidRPr="00DC54F8">
        <w:rPr>
          <w:sz w:val="20"/>
          <w:szCs w:val="20"/>
          <w:lang w:val="en-US"/>
        </w:rPr>
        <w:t xml:space="preserve"> </w:t>
      </w:r>
      <w:proofErr w:type="spellStart"/>
      <w:r w:rsidRPr="00DC54F8">
        <w:rPr>
          <w:sz w:val="20"/>
          <w:szCs w:val="20"/>
          <w:lang w:val="en-US"/>
        </w:rPr>
        <w:t>најзначајније</w:t>
      </w:r>
      <w:proofErr w:type="spellEnd"/>
      <w:r w:rsidRPr="00DC54F8">
        <w:rPr>
          <w:sz w:val="20"/>
          <w:szCs w:val="20"/>
          <w:lang w:val="en-US"/>
        </w:rPr>
        <w:t xml:space="preserve"> </w:t>
      </w:r>
      <w:proofErr w:type="spellStart"/>
      <w:r w:rsidRPr="00DC54F8">
        <w:rPr>
          <w:sz w:val="20"/>
          <w:szCs w:val="20"/>
          <w:lang w:val="en-US"/>
        </w:rPr>
        <w:t>место</w:t>
      </w:r>
      <w:proofErr w:type="spellEnd"/>
      <w:r w:rsidRPr="00DC54F8">
        <w:rPr>
          <w:sz w:val="20"/>
          <w:szCs w:val="20"/>
          <w:lang w:val="en-US"/>
        </w:rPr>
        <w:t xml:space="preserve">. </w:t>
      </w:r>
      <w:proofErr w:type="spellStart"/>
      <w:r w:rsidRPr="00DC54F8">
        <w:rPr>
          <w:sz w:val="20"/>
          <w:szCs w:val="20"/>
          <w:lang w:val="en-US"/>
        </w:rPr>
        <w:t>Узгајање</w:t>
      </w:r>
      <w:proofErr w:type="spellEnd"/>
      <w:r w:rsidRPr="00DC54F8">
        <w:rPr>
          <w:sz w:val="20"/>
          <w:szCs w:val="20"/>
          <w:lang w:val="en-US"/>
        </w:rPr>
        <w:t xml:space="preserve"> </w:t>
      </w:r>
      <w:proofErr w:type="spellStart"/>
      <w:r w:rsidRPr="00DC54F8">
        <w:rPr>
          <w:sz w:val="20"/>
          <w:szCs w:val="20"/>
          <w:lang w:val="en-US"/>
        </w:rPr>
        <w:t>малине</w:t>
      </w:r>
      <w:proofErr w:type="spellEnd"/>
      <w:r w:rsidRPr="00DC54F8">
        <w:rPr>
          <w:sz w:val="20"/>
          <w:szCs w:val="20"/>
          <w:lang w:val="en-US"/>
        </w:rPr>
        <w:t xml:space="preserve"> </w:t>
      </w:r>
      <w:proofErr w:type="spellStart"/>
      <w:r w:rsidRPr="00DC54F8">
        <w:rPr>
          <w:sz w:val="20"/>
          <w:szCs w:val="20"/>
          <w:lang w:val="en-US"/>
        </w:rPr>
        <w:t>карактеристично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брдско-планинско</w:t>
      </w:r>
      <w:proofErr w:type="spellEnd"/>
      <w:r w:rsidRPr="00DC54F8">
        <w:rPr>
          <w:sz w:val="20"/>
          <w:szCs w:val="20"/>
          <w:lang w:val="en-US"/>
        </w:rPr>
        <w:t xml:space="preserve"> </w:t>
      </w:r>
      <w:proofErr w:type="spellStart"/>
      <w:r w:rsidRPr="00DC54F8">
        <w:rPr>
          <w:sz w:val="20"/>
          <w:szCs w:val="20"/>
          <w:lang w:val="en-US"/>
        </w:rPr>
        <w:t>подручје</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Под</w:t>
      </w:r>
      <w:proofErr w:type="spellEnd"/>
      <w:r w:rsidRPr="00DC54F8">
        <w:rPr>
          <w:sz w:val="20"/>
          <w:szCs w:val="20"/>
          <w:lang w:val="en-US"/>
        </w:rPr>
        <w:t xml:space="preserve"> </w:t>
      </w:r>
      <w:proofErr w:type="spellStart"/>
      <w:r w:rsidRPr="00DC54F8">
        <w:rPr>
          <w:sz w:val="20"/>
          <w:szCs w:val="20"/>
          <w:lang w:val="en-US"/>
        </w:rPr>
        <w:t>засадима</w:t>
      </w:r>
      <w:proofErr w:type="spellEnd"/>
      <w:r w:rsidRPr="00DC54F8">
        <w:rPr>
          <w:sz w:val="20"/>
          <w:szCs w:val="20"/>
          <w:lang w:val="en-US"/>
        </w:rPr>
        <w:t xml:space="preserve"> </w:t>
      </w:r>
      <w:proofErr w:type="spellStart"/>
      <w:r w:rsidRPr="00DC54F8">
        <w:rPr>
          <w:sz w:val="20"/>
          <w:szCs w:val="20"/>
          <w:lang w:val="en-US"/>
        </w:rPr>
        <w:t>малине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налази</w:t>
      </w:r>
      <w:proofErr w:type="spellEnd"/>
      <w:r w:rsidRPr="00DC54F8">
        <w:rPr>
          <w:sz w:val="20"/>
          <w:szCs w:val="20"/>
          <w:lang w:val="en-US"/>
        </w:rPr>
        <w:t xml:space="preserve"> </w:t>
      </w:r>
      <w:proofErr w:type="spellStart"/>
      <w:r w:rsidRPr="00DC54F8">
        <w:rPr>
          <w:sz w:val="20"/>
          <w:szCs w:val="20"/>
          <w:lang w:val="en-US"/>
        </w:rPr>
        <w:t>преко</w:t>
      </w:r>
      <w:proofErr w:type="spellEnd"/>
      <w:r w:rsidRPr="00DC54F8">
        <w:rPr>
          <w:sz w:val="20"/>
          <w:szCs w:val="20"/>
          <w:lang w:val="en-US"/>
        </w:rPr>
        <w:t xml:space="preserve"> </w:t>
      </w:r>
      <w:proofErr w:type="gramStart"/>
      <w:r w:rsidRPr="00DC54F8">
        <w:rPr>
          <w:sz w:val="20"/>
          <w:szCs w:val="20"/>
          <w:lang w:val="en-US"/>
        </w:rPr>
        <w:t xml:space="preserve">1.200  </w:t>
      </w:r>
      <w:proofErr w:type="spellStart"/>
      <w:r w:rsidRPr="00DC54F8">
        <w:rPr>
          <w:sz w:val="20"/>
          <w:szCs w:val="20"/>
          <w:lang w:val="en-US"/>
        </w:rPr>
        <w:t>хектара</w:t>
      </w:r>
      <w:proofErr w:type="spellEnd"/>
      <w:proofErr w:type="gramEnd"/>
      <w:r w:rsidRPr="00DC54F8">
        <w:rPr>
          <w:sz w:val="20"/>
          <w:szCs w:val="20"/>
          <w:lang w:val="en-US"/>
        </w:rPr>
        <w:t xml:space="preserve">, </w:t>
      </w:r>
      <w:proofErr w:type="spellStart"/>
      <w:r w:rsidRPr="00DC54F8">
        <w:rPr>
          <w:sz w:val="20"/>
          <w:szCs w:val="20"/>
          <w:lang w:val="en-US"/>
        </w:rPr>
        <w:t>при</w:t>
      </w:r>
      <w:proofErr w:type="spellEnd"/>
      <w:r w:rsidRPr="00DC54F8">
        <w:rPr>
          <w:sz w:val="20"/>
          <w:szCs w:val="20"/>
          <w:lang w:val="en-US"/>
        </w:rPr>
        <w:t xml:space="preserve"> </w:t>
      </w:r>
      <w:proofErr w:type="spellStart"/>
      <w:r w:rsidRPr="00DC54F8">
        <w:rPr>
          <w:sz w:val="20"/>
          <w:szCs w:val="20"/>
          <w:lang w:val="en-US"/>
        </w:rPr>
        <w:t>чему</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сваке</w:t>
      </w:r>
      <w:proofErr w:type="spellEnd"/>
      <w:r w:rsidRPr="00DC54F8">
        <w:rPr>
          <w:sz w:val="20"/>
          <w:szCs w:val="20"/>
          <w:lang w:val="en-US"/>
        </w:rPr>
        <w:t xml:space="preserve">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повећавају</w:t>
      </w:r>
      <w:proofErr w:type="spellEnd"/>
      <w:r w:rsidRPr="00DC54F8">
        <w:rPr>
          <w:sz w:val="20"/>
          <w:szCs w:val="20"/>
          <w:lang w:val="en-US"/>
        </w:rPr>
        <w:t xml:space="preserve"> </w:t>
      </w:r>
      <w:proofErr w:type="spellStart"/>
      <w:r w:rsidRPr="00DC54F8">
        <w:rPr>
          <w:sz w:val="20"/>
          <w:szCs w:val="20"/>
          <w:lang w:val="en-US"/>
        </w:rPr>
        <w:t>површине</w:t>
      </w:r>
      <w:proofErr w:type="spellEnd"/>
      <w:r w:rsidRPr="00DC54F8">
        <w:rPr>
          <w:sz w:val="20"/>
          <w:szCs w:val="20"/>
          <w:lang w:val="en-US"/>
        </w:rPr>
        <w:t xml:space="preserve">. У </w:t>
      </w:r>
      <w:proofErr w:type="spellStart"/>
      <w:r w:rsidRPr="00DC54F8">
        <w:rPr>
          <w:sz w:val="20"/>
          <w:szCs w:val="20"/>
          <w:lang w:val="en-US"/>
        </w:rPr>
        <w:t>нормалним</w:t>
      </w:r>
      <w:proofErr w:type="spellEnd"/>
      <w:r w:rsidRPr="00DC54F8">
        <w:rPr>
          <w:sz w:val="20"/>
          <w:szCs w:val="20"/>
          <w:lang w:val="en-US"/>
        </w:rPr>
        <w:t xml:space="preserve"> </w:t>
      </w:r>
      <w:proofErr w:type="spellStart"/>
      <w:r w:rsidRPr="00DC54F8">
        <w:rPr>
          <w:sz w:val="20"/>
          <w:szCs w:val="20"/>
          <w:lang w:val="en-US"/>
        </w:rPr>
        <w:t>вегетационим</w:t>
      </w:r>
      <w:proofErr w:type="spellEnd"/>
      <w:r w:rsidRPr="00DC54F8">
        <w:rPr>
          <w:sz w:val="20"/>
          <w:szCs w:val="20"/>
          <w:lang w:val="en-US"/>
        </w:rPr>
        <w:t xml:space="preserve"> </w:t>
      </w:r>
      <w:proofErr w:type="spellStart"/>
      <w:r w:rsidRPr="00DC54F8">
        <w:rPr>
          <w:sz w:val="20"/>
          <w:szCs w:val="20"/>
          <w:lang w:val="en-US"/>
        </w:rPr>
        <w:t>условима</w:t>
      </w:r>
      <w:proofErr w:type="spellEnd"/>
      <w:r w:rsidRPr="00DC54F8">
        <w:rPr>
          <w:sz w:val="20"/>
          <w:szCs w:val="20"/>
          <w:lang w:val="en-US"/>
        </w:rPr>
        <w:t xml:space="preserve"> </w:t>
      </w:r>
      <w:proofErr w:type="spellStart"/>
      <w:r w:rsidRPr="00DC54F8">
        <w:rPr>
          <w:sz w:val="20"/>
          <w:szCs w:val="20"/>
          <w:lang w:val="en-US"/>
        </w:rPr>
        <w:t>постижу</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високи</w:t>
      </w:r>
      <w:proofErr w:type="spellEnd"/>
      <w:r w:rsidRPr="00DC54F8">
        <w:rPr>
          <w:sz w:val="20"/>
          <w:szCs w:val="20"/>
          <w:lang w:val="en-US"/>
        </w:rPr>
        <w:t xml:space="preserve"> </w:t>
      </w:r>
      <w:proofErr w:type="spellStart"/>
      <w:r w:rsidRPr="00DC54F8">
        <w:rPr>
          <w:sz w:val="20"/>
          <w:szCs w:val="20"/>
          <w:lang w:val="en-US"/>
        </w:rPr>
        <w:t>приноси</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јединици</w:t>
      </w:r>
      <w:proofErr w:type="spellEnd"/>
      <w:r w:rsidRPr="00DC54F8">
        <w:rPr>
          <w:sz w:val="20"/>
          <w:szCs w:val="20"/>
          <w:lang w:val="en-US"/>
        </w:rPr>
        <w:t xml:space="preserve"> </w:t>
      </w:r>
      <w:proofErr w:type="spellStart"/>
      <w:r w:rsidRPr="00DC54F8">
        <w:rPr>
          <w:sz w:val="20"/>
          <w:szCs w:val="20"/>
          <w:lang w:val="en-US"/>
        </w:rPr>
        <w:t>површине</w:t>
      </w:r>
      <w:proofErr w:type="spellEnd"/>
      <w:r w:rsidRPr="00DC54F8">
        <w:rPr>
          <w:sz w:val="20"/>
          <w:szCs w:val="20"/>
          <w:lang w:val="en-US"/>
        </w:rPr>
        <w:t xml:space="preserve"> и </w:t>
      </w:r>
      <w:proofErr w:type="spellStart"/>
      <w:r w:rsidRPr="00DC54F8">
        <w:rPr>
          <w:sz w:val="20"/>
          <w:szCs w:val="20"/>
          <w:lang w:val="en-US"/>
        </w:rPr>
        <w:t>плод</w:t>
      </w:r>
      <w:proofErr w:type="spellEnd"/>
      <w:r w:rsidRPr="00DC54F8">
        <w:rPr>
          <w:sz w:val="20"/>
          <w:szCs w:val="20"/>
          <w:lang w:val="en-US"/>
        </w:rPr>
        <w:t xml:space="preserve"> </w:t>
      </w:r>
      <w:proofErr w:type="spellStart"/>
      <w:r w:rsidRPr="00DC54F8">
        <w:rPr>
          <w:sz w:val="20"/>
          <w:szCs w:val="20"/>
          <w:lang w:val="en-US"/>
        </w:rPr>
        <w:t>одличног</w:t>
      </w:r>
      <w:proofErr w:type="spellEnd"/>
      <w:r w:rsidRPr="00DC54F8">
        <w:rPr>
          <w:sz w:val="20"/>
          <w:szCs w:val="20"/>
          <w:lang w:val="en-US"/>
        </w:rPr>
        <w:t xml:space="preserve"> </w:t>
      </w:r>
      <w:proofErr w:type="spellStart"/>
      <w:r w:rsidRPr="00DC54F8">
        <w:rPr>
          <w:sz w:val="20"/>
          <w:szCs w:val="20"/>
          <w:lang w:val="en-US"/>
        </w:rPr>
        <w:t>квалитета</w:t>
      </w:r>
      <w:proofErr w:type="spellEnd"/>
      <w:r w:rsidRPr="00DC54F8">
        <w:rPr>
          <w:sz w:val="20"/>
          <w:szCs w:val="20"/>
          <w:lang w:val="en-US"/>
        </w:rPr>
        <w:t xml:space="preserve">. </w:t>
      </w:r>
      <w:proofErr w:type="spellStart"/>
      <w:r w:rsidRPr="00DC54F8">
        <w:rPr>
          <w:sz w:val="20"/>
          <w:szCs w:val="20"/>
          <w:lang w:val="en-US"/>
        </w:rPr>
        <w:t>Степен</w:t>
      </w:r>
      <w:proofErr w:type="spellEnd"/>
      <w:r w:rsidRPr="00DC54F8">
        <w:rPr>
          <w:sz w:val="20"/>
          <w:szCs w:val="20"/>
          <w:lang w:val="en-US"/>
        </w:rPr>
        <w:t xml:space="preserve"> </w:t>
      </w:r>
      <w:proofErr w:type="spellStart"/>
      <w:r w:rsidRPr="00DC54F8">
        <w:rPr>
          <w:sz w:val="20"/>
          <w:szCs w:val="20"/>
          <w:lang w:val="en-US"/>
        </w:rPr>
        <w:t>интензивности</w:t>
      </w:r>
      <w:proofErr w:type="spellEnd"/>
      <w:r w:rsidRPr="00DC54F8">
        <w:rPr>
          <w:sz w:val="20"/>
          <w:szCs w:val="20"/>
          <w:lang w:val="en-US"/>
        </w:rPr>
        <w:t xml:space="preserve"> </w:t>
      </w:r>
      <w:proofErr w:type="spellStart"/>
      <w:r w:rsidRPr="00DC54F8">
        <w:rPr>
          <w:sz w:val="20"/>
          <w:szCs w:val="20"/>
          <w:lang w:val="en-US"/>
        </w:rPr>
        <w:t>ове</w:t>
      </w:r>
      <w:proofErr w:type="spellEnd"/>
      <w:r w:rsidRPr="00DC54F8">
        <w:rPr>
          <w:sz w:val="20"/>
          <w:szCs w:val="20"/>
          <w:lang w:val="en-US"/>
        </w:rPr>
        <w:t xml:space="preserve"> </w:t>
      </w:r>
      <w:proofErr w:type="spellStart"/>
      <w:r w:rsidRPr="00DC54F8">
        <w:rPr>
          <w:sz w:val="20"/>
          <w:szCs w:val="20"/>
          <w:lang w:val="en-US"/>
        </w:rPr>
        <w:t>производње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повећава</w:t>
      </w:r>
      <w:proofErr w:type="spellEnd"/>
      <w:r w:rsidRPr="00DC54F8">
        <w:rPr>
          <w:sz w:val="20"/>
          <w:szCs w:val="20"/>
          <w:lang w:val="en-US"/>
        </w:rPr>
        <w:t xml:space="preserve"> </w:t>
      </w:r>
      <w:proofErr w:type="spellStart"/>
      <w:r w:rsidRPr="00DC54F8">
        <w:rPr>
          <w:sz w:val="20"/>
          <w:szCs w:val="20"/>
          <w:lang w:val="en-US"/>
        </w:rPr>
        <w:t>из</w:t>
      </w:r>
      <w:proofErr w:type="spellEnd"/>
      <w:r w:rsidRPr="00DC54F8">
        <w:rPr>
          <w:sz w:val="20"/>
          <w:szCs w:val="20"/>
          <w:lang w:val="en-US"/>
        </w:rPr>
        <w:t xml:space="preserve"> </w:t>
      </w:r>
      <w:proofErr w:type="spellStart"/>
      <w:r w:rsidRPr="00DC54F8">
        <w:rPr>
          <w:sz w:val="20"/>
          <w:szCs w:val="20"/>
          <w:lang w:val="en-US"/>
        </w:rPr>
        <w:t>године</w:t>
      </w:r>
      <w:proofErr w:type="spellEnd"/>
      <w:r w:rsidRPr="00DC54F8">
        <w:rPr>
          <w:sz w:val="20"/>
          <w:szCs w:val="20"/>
          <w:lang w:val="en-US"/>
        </w:rPr>
        <w:t xml:space="preserve"> у </w:t>
      </w:r>
      <w:proofErr w:type="spellStart"/>
      <w:proofErr w:type="gramStart"/>
      <w:r w:rsidRPr="00DC54F8">
        <w:rPr>
          <w:sz w:val="20"/>
          <w:szCs w:val="20"/>
          <w:lang w:val="en-US"/>
        </w:rPr>
        <w:t>годину.Укупна</w:t>
      </w:r>
      <w:proofErr w:type="spellEnd"/>
      <w:proofErr w:type="gramEnd"/>
      <w:r w:rsidRPr="00DC54F8">
        <w:rPr>
          <w:sz w:val="20"/>
          <w:szCs w:val="20"/>
          <w:lang w:val="en-US"/>
        </w:rPr>
        <w:t xml:space="preserve"> </w:t>
      </w:r>
      <w:proofErr w:type="spellStart"/>
      <w:r w:rsidRPr="00DC54F8">
        <w:rPr>
          <w:sz w:val="20"/>
          <w:szCs w:val="20"/>
          <w:lang w:val="en-US"/>
        </w:rPr>
        <w:t>производња</w:t>
      </w:r>
      <w:proofErr w:type="spellEnd"/>
      <w:r w:rsidRPr="00DC54F8">
        <w:rPr>
          <w:sz w:val="20"/>
          <w:szCs w:val="20"/>
          <w:lang w:val="en-US"/>
        </w:rPr>
        <w:t xml:space="preserve"> </w:t>
      </w:r>
      <w:proofErr w:type="spellStart"/>
      <w:r w:rsidRPr="00DC54F8">
        <w:rPr>
          <w:sz w:val="20"/>
          <w:szCs w:val="20"/>
          <w:lang w:val="en-US"/>
        </w:rPr>
        <w:t>малине</w:t>
      </w:r>
      <w:proofErr w:type="spellEnd"/>
      <w:r w:rsidRPr="00DC54F8">
        <w:rPr>
          <w:sz w:val="20"/>
          <w:szCs w:val="20"/>
          <w:lang w:val="en-US"/>
        </w:rPr>
        <w:t xml:space="preserve"> </w:t>
      </w:r>
      <w:proofErr w:type="spellStart"/>
      <w:r w:rsidRPr="00DC54F8">
        <w:rPr>
          <w:sz w:val="20"/>
          <w:szCs w:val="20"/>
          <w:lang w:val="en-US"/>
        </w:rPr>
        <w:t>током</w:t>
      </w:r>
      <w:proofErr w:type="spellEnd"/>
      <w:r w:rsidRPr="00DC54F8">
        <w:rPr>
          <w:sz w:val="20"/>
          <w:szCs w:val="20"/>
          <w:lang w:val="en-US"/>
        </w:rPr>
        <w:t xml:space="preserve"> 2021.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била</w:t>
      </w:r>
      <w:proofErr w:type="spellEnd"/>
      <w:r w:rsidRPr="00DC54F8">
        <w:rPr>
          <w:sz w:val="20"/>
          <w:szCs w:val="20"/>
          <w:lang w:val="en-US"/>
        </w:rPr>
        <w:t xml:space="preserve"> </w:t>
      </w:r>
      <w:proofErr w:type="spellStart"/>
      <w:r w:rsidRPr="00DC54F8">
        <w:rPr>
          <w:sz w:val="20"/>
          <w:szCs w:val="20"/>
          <w:lang w:val="en-US"/>
        </w:rPr>
        <w:t>око</w:t>
      </w:r>
      <w:proofErr w:type="spellEnd"/>
      <w:r w:rsidRPr="00DC54F8">
        <w:rPr>
          <w:sz w:val="20"/>
          <w:szCs w:val="20"/>
          <w:lang w:val="en-US"/>
        </w:rPr>
        <w:t xml:space="preserve"> 12.000 </w:t>
      </w:r>
      <w:proofErr w:type="spellStart"/>
      <w:r w:rsidRPr="00DC54F8">
        <w:rPr>
          <w:sz w:val="20"/>
          <w:szCs w:val="20"/>
          <w:lang w:val="en-US"/>
        </w:rPr>
        <w:t>тона</w:t>
      </w:r>
      <w:proofErr w:type="spellEnd"/>
      <w:r w:rsidRPr="00DC54F8">
        <w:rPr>
          <w:sz w:val="20"/>
          <w:szCs w:val="20"/>
          <w:lang w:val="en-US"/>
        </w:rPr>
        <w:t xml:space="preserve">. </w:t>
      </w:r>
      <w:proofErr w:type="spellStart"/>
      <w:r w:rsidRPr="00DC54F8">
        <w:rPr>
          <w:sz w:val="20"/>
          <w:szCs w:val="20"/>
          <w:lang w:val="en-US"/>
        </w:rPr>
        <w:t>Што</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тиче</w:t>
      </w:r>
      <w:proofErr w:type="spellEnd"/>
      <w:r w:rsidRPr="00DC54F8">
        <w:rPr>
          <w:sz w:val="20"/>
          <w:szCs w:val="20"/>
          <w:lang w:val="en-US"/>
        </w:rPr>
        <w:t xml:space="preserve"> </w:t>
      </w:r>
      <w:proofErr w:type="spellStart"/>
      <w:proofErr w:type="gramStart"/>
      <w:r w:rsidRPr="00DC54F8">
        <w:rPr>
          <w:sz w:val="20"/>
          <w:szCs w:val="20"/>
          <w:lang w:val="en-US"/>
        </w:rPr>
        <w:t>сортимента</w:t>
      </w:r>
      <w:proofErr w:type="spellEnd"/>
      <w:r w:rsidRPr="00DC54F8">
        <w:rPr>
          <w:sz w:val="20"/>
          <w:szCs w:val="20"/>
          <w:lang w:val="en-US"/>
        </w:rPr>
        <w:t xml:space="preserve">  </w:t>
      </w:r>
      <w:proofErr w:type="spellStart"/>
      <w:r w:rsidRPr="00DC54F8">
        <w:rPr>
          <w:sz w:val="20"/>
          <w:szCs w:val="20"/>
          <w:lang w:val="en-US"/>
        </w:rPr>
        <w:t>предњаче</w:t>
      </w:r>
      <w:proofErr w:type="spellEnd"/>
      <w:proofErr w:type="gramEnd"/>
      <w:r w:rsidRPr="00DC54F8">
        <w:rPr>
          <w:sz w:val="20"/>
          <w:szCs w:val="20"/>
          <w:lang w:val="en-US"/>
        </w:rPr>
        <w:t xml:space="preserve"> </w:t>
      </w:r>
      <w:proofErr w:type="spellStart"/>
      <w:r w:rsidRPr="00DC54F8">
        <w:rPr>
          <w:sz w:val="20"/>
          <w:szCs w:val="20"/>
          <w:lang w:val="en-US"/>
        </w:rPr>
        <w:t>Виламет</w:t>
      </w:r>
      <w:proofErr w:type="spellEnd"/>
      <w:r w:rsidRPr="00DC54F8">
        <w:rPr>
          <w:sz w:val="20"/>
          <w:szCs w:val="20"/>
          <w:lang w:val="en-US"/>
        </w:rPr>
        <w:t xml:space="preserve"> и </w:t>
      </w:r>
      <w:proofErr w:type="spellStart"/>
      <w:r w:rsidRPr="00DC54F8">
        <w:rPr>
          <w:sz w:val="20"/>
          <w:szCs w:val="20"/>
          <w:lang w:val="en-US"/>
        </w:rPr>
        <w:t>Микер</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95 do 97% </w:t>
      </w:r>
      <w:proofErr w:type="spellStart"/>
      <w:r w:rsidRPr="00DC54F8">
        <w:rPr>
          <w:sz w:val="20"/>
          <w:szCs w:val="20"/>
          <w:lang w:val="en-US"/>
        </w:rPr>
        <w:t>заступљености</w:t>
      </w:r>
      <w:proofErr w:type="spellEnd"/>
      <w:r w:rsidRPr="00DC54F8">
        <w:rPr>
          <w:sz w:val="20"/>
          <w:szCs w:val="20"/>
          <w:lang w:val="en-US"/>
        </w:rPr>
        <w:t xml:space="preserve"> у </w:t>
      </w:r>
      <w:proofErr w:type="spellStart"/>
      <w:r w:rsidRPr="00DC54F8">
        <w:rPr>
          <w:sz w:val="20"/>
          <w:szCs w:val="20"/>
          <w:lang w:val="en-US"/>
        </w:rPr>
        <w:t>производњи</w:t>
      </w:r>
      <w:proofErr w:type="spellEnd"/>
      <w:r w:rsidRPr="00DC54F8">
        <w:rPr>
          <w:sz w:val="20"/>
          <w:szCs w:val="20"/>
          <w:lang w:val="en-US"/>
        </w:rPr>
        <w:t xml:space="preserve"> </w:t>
      </w:r>
      <w:proofErr w:type="spellStart"/>
      <w:r w:rsidRPr="00DC54F8">
        <w:rPr>
          <w:sz w:val="20"/>
          <w:szCs w:val="20"/>
          <w:lang w:val="en-US"/>
        </w:rPr>
        <w:t>због</w:t>
      </w:r>
      <w:proofErr w:type="spellEnd"/>
      <w:r w:rsidRPr="00DC54F8">
        <w:rPr>
          <w:sz w:val="20"/>
          <w:szCs w:val="20"/>
          <w:lang w:val="en-US"/>
        </w:rPr>
        <w:t xml:space="preserve"> </w:t>
      </w:r>
      <w:proofErr w:type="spellStart"/>
      <w:r w:rsidRPr="00DC54F8">
        <w:rPr>
          <w:sz w:val="20"/>
          <w:szCs w:val="20"/>
          <w:lang w:val="en-US"/>
        </w:rPr>
        <w:t>својих</w:t>
      </w:r>
      <w:proofErr w:type="spellEnd"/>
      <w:r w:rsidRPr="00DC54F8">
        <w:rPr>
          <w:sz w:val="20"/>
          <w:szCs w:val="20"/>
          <w:lang w:val="en-US"/>
        </w:rPr>
        <w:t xml:space="preserve"> </w:t>
      </w:r>
      <w:proofErr w:type="spellStart"/>
      <w:r w:rsidRPr="00DC54F8">
        <w:rPr>
          <w:sz w:val="20"/>
          <w:szCs w:val="20"/>
          <w:lang w:val="en-US"/>
        </w:rPr>
        <w:t>компаративних</w:t>
      </w:r>
      <w:proofErr w:type="spellEnd"/>
      <w:r w:rsidRPr="00DC54F8">
        <w:rPr>
          <w:sz w:val="20"/>
          <w:szCs w:val="20"/>
          <w:lang w:val="en-US"/>
        </w:rPr>
        <w:t xml:space="preserve"> </w:t>
      </w:r>
      <w:proofErr w:type="spellStart"/>
      <w:r w:rsidRPr="00DC54F8">
        <w:rPr>
          <w:sz w:val="20"/>
          <w:szCs w:val="20"/>
          <w:lang w:val="en-US"/>
        </w:rPr>
        <w:t>предности</w:t>
      </w:r>
      <w:proofErr w:type="spellEnd"/>
      <w:r w:rsidRPr="00DC54F8">
        <w:rPr>
          <w:sz w:val="20"/>
          <w:szCs w:val="20"/>
          <w:lang w:val="en-US"/>
        </w:rPr>
        <w:t xml:space="preserve"> у </w:t>
      </w:r>
      <w:proofErr w:type="spellStart"/>
      <w:r w:rsidRPr="00DC54F8">
        <w:rPr>
          <w:sz w:val="20"/>
          <w:szCs w:val="20"/>
          <w:lang w:val="en-US"/>
        </w:rPr>
        <w:t>односу</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остале</w:t>
      </w:r>
      <w:proofErr w:type="spellEnd"/>
      <w:r w:rsidRPr="00DC54F8">
        <w:rPr>
          <w:sz w:val="20"/>
          <w:szCs w:val="20"/>
          <w:lang w:val="en-US"/>
        </w:rPr>
        <w:t xml:space="preserve">. </w:t>
      </w:r>
      <w:proofErr w:type="spellStart"/>
      <w:r w:rsidRPr="00DC54F8">
        <w:rPr>
          <w:sz w:val="20"/>
          <w:szCs w:val="20"/>
          <w:lang w:val="en-US"/>
        </w:rPr>
        <w:t>Последњих</w:t>
      </w:r>
      <w:proofErr w:type="spellEnd"/>
      <w:r w:rsidRPr="00DC54F8">
        <w:rPr>
          <w:sz w:val="20"/>
          <w:szCs w:val="20"/>
          <w:lang w:val="en-US"/>
        </w:rPr>
        <w:t xml:space="preserve"> </w:t>
      </w:r>
      <w:proofErr w:type="spellStart"/>
      <w:r w:rsidRPr="00DC54F8">
        <w:rPr>
          <w:sz w:val="20"/>
          <w:szCs w:val="20"/>
          <w:lang w:val="en-US"/>
        </w:rPr>
        <w:t>година</w:t>
      </w:r>
      <w:proofErr w:type="spellEnd"/>
      <w:r w:rsidRPr="00DC54F8">
        <w:rPr>
          <w:sz w:val="20"/>
          <w:szCs w:val="20"/>
          <w:lang w:val="en-US"/>
        </w:rPr>
        <w:t xml:space="preserve"> </w:t>
      </w:r>
      <w:proofErr w:type="spellStart"/>
      <w:r w:rsidRPr="00DC54F8">
        <w:rPr>
          <w:sz w:val="20"/>
          <w:szCs w:val="20"/>
          <w:lang w:val="en-US"/>
        </w:rPr>
        <w:t>започињу</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захтев</w:t>
      </w:r>
      <w:proofErr w:type="spellEnd"/>
      <w:r w:rsidRPr="00DC54F8">
        <w:rPr>
          <w:sz w:val="20"/>
          <w:szCs w:val="20"/>
          <w:lang w:val="en-US"/>
        </w:rPr>
        <w:t xml:space="preserve"> </w:t>
      </w:r>
      <w:proofErr w:type="spellStart"/>
      <w:r w:rsidRPr="00DC54F8">
        <w:rPr>
          <w:sz w:val="20"/>
          <w:szCs w:val="20"/>
          <w:lang w:val="en-US"/>
        </w:rPr>
        <w:t>купца</w:t>
      </w:r>
      <w:proofErr w:type="spellEnd"/>
      <w:r w:rsidRPr="00DC54F8">
        <w:rPr>
          <w:sz w:val="20"/>
          <w:szCs w:val="20"/>
          <w:lang w:val="en-US"/>
        </w:rPr>
        <w:t xml:space="preserve"> и </w:t>
      </w:r>
      <w:proofErr w:type="spellStart"/>
      <w:r w:rsidRPr="00DC54F8">
        <w:rPr>
          <w:sz w:val="20"/>
          <w:szCs w:val="20"/>
          <w:lang w:val="en-US"/>
        </w:rPr>
        <w:t>промене</w:t>
      </w:r>
      <w:proofErr w:type="spellEnd"/>
      <w:r w:rsidRPr="00DC54F8">
        <w:rPr>
          <w:sz w:val="20"/>
          <w:szCs w:val="20"/>
          <w:lang w:val="en-US"/>
        </w:rPr>
        <w:t xml:space="preserve"> у </w:t>
      </w:r>
      <w:proofErr w:type="spellStart"/>
      <w:r w:rsidRPr="00DC54F8">
        <w:rPr>
          <w:sz w:val="20"/>
          <w:szCs w:val="20"/>
          <w:lang w:val="en-US"/>
        </w:rPr>
        <w:t>сортименту</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w:t>
      </w:r>
      <w:proofErr w:type="spellStart"/>
      <w:r w:rsidRPr="00DC54F8">
        <w:rPr>
          <w:sz w:val="20"/>
          <w:szCs w:val="20"/>
          <w:lang w:val="en-US"/>
        </w:rPr>
        <w:t>одговор</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континуитет</w:t>
      </w:r>
      <w:proofErr w:type="spellEnd"/>
      <w:r w:rsidRPr="00DC54F8">
        <w:rPr>
          <w:sz w:val="20"/>
          <w:szCs w:val="20"/>
          <w:lang w:val="en-US"/>
        </w:rPr>
        <w:t xml:space="preserve"> у </w:t>
      </w:r>
      <w:proofErr w:type="spellStart"/>
      <w:r w:rsidRPr="00DC54F8">
        <w:rPr>
          <w:sz w:val="20"/>
          <w:szCs w:val="20"/>
          <w:lang w:val="en-US"/>
        </w:rPr>
        <w:t>снадбевању</w:t>
      </w:r>
      <w:proofErr w:type="spellEnd"/>
      <w:r w:rsidRPr="00DC54F8">
        <w:rPr>
          <w:sz w:val="20"/>
          <w:szCs w:val="20"/>
          <w:lang w:val="en-US"/>
        </w:rPr>
        <w:t xml:space="preserve"> </w:t>
      </w:r>
      <w:proofErr w:type="spellStart"/>
      <w:r w:rsidRPr="00DC54F8">
        <w:rPr>
          <w:sz w:val="20"/>
          <w:szCs w:val="20"/>
          <w:lang w:val="en-US"/>
        </w:rPr>
        <w:t>тржишта</w:t>
      </w:r>
      <w:proofErr w:type="spellEnd"/>
      <w:r w:rsidRPr="00DC54F8">
        <w:rPr>
          <w:sz w:val="20"/>
          <w:szCs w:val="20"/>
          <w:lang w:val="en-US"/>
        </w:rPr>
        <w:t xml:space="preserve"> </w:t>
      </w:r>
      <w:proofErr w:type="spellStart"/>
      <w:r w:rsidRPr="00DC54F8">
        <w:rPr>
          <w:sz w:val="20"/>
          <w:szCs w:val="20"/>
          <w:lang w:val="en-US"/>
        </w:rPr>
        <w:t>свежим</w:t>
      </w:r>
      <w:proofErr w:type="spellEnd"/>
      <w:r w:rsidRPr="00DC54F8">
        <w:rPr>
          <w:sz w:val="20"/>
          <w:szCs w:val="20"/>
          <w:lang w:val="en-US"/>
        </w:rPr>
        <w:t xml:space="preserve"> </w:t>
      </w:r>
      <w:proofErr w:type="spellStart"/>
      <w:r w:rsidRPr="00DC54F8">
        <w:rPr>
          <w:sz w:val="20"/>
          <w:szCs w:val="20"/>
          <w:lang w:val="en-US"/>
        </w:rPr>
        <w:t>плодовима</w:t>
      </w:r>
      <w:proofErr w:type="spellEnd"/>
      <w:r w:rsidRPr="00DC54F8">
        <w:rPr>
          <w:sz w:val="20"/>
          <w:szCs w:val="20"/>
          <w:lang w:val="en-US"/>
        </w:rPr>
        <w:t xml:space="preserve">. </w:t>
      </w:r>
      <w:proofErr w:type="spellStart"/>
      <w:r w:rsidRPr="00DC54F8">
        <w:rPr>
          <w:sz w:val="20"/>
          <w:szCs w:val="20"/>
          <w:lang w:val="en-US"/>
        </w:rPr>
        <w:t>Поред</w:t>
      </w:r>
      <w:proofErr w:type="spellEnd"/>
      <w:r w:rsidRPr="00DC54F8">
        <w:rPr>
          <w:sz w:val="20"/>
          <w:szCs w:val="20"/>
          <w:lang w:val="en-US"/>
        </w:rPr>
        <w:t xml:space="preserve"> </w:t>
      </w:r>
      <w:proofErr w:type="spellStart"/>
      <w:r w:rsidRPr="00DC54F8">
        <w:rPr>
          <w:sz w:val="20"/>
          <w:szCs w:val="20"/>
          <w:lang w:val="en-US"/>
        </w:rPr>
        <w:t>једнородних</w:t>
      </w:r>
      <w:proofErr w:type="spellEnd"/>
      <w:r w:rsidRPr="00DC54F8">
        <w:rPr>
          <w:sz w:val="20"/>
          <w:szCs w:val="20"/>
          <w:lang w:val="en-US"/>
        </w:rPr>
        <w:t xml:space="preserve">, </w:t>
      </w:r>
      <w:proofErr w:type="spellStart"/>
      <w:r w:rsidRPr="00DC54F8">
        <w:rPr>
          <w:sz w:val="20"/>
          <w:szCs w:val="20"/>
          <w:lang w:val="en-US"/>
        </w:rPr>
        <w:t>уводе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у </w:t>
      </w:r>
      <w:proofErr w:type="spellStart"/>
      <w:r w:rsidRPr="00DC54F8">
        <w:rPr>
          <w:sz w:val="20"/>
          <w:szCs w:val="20"/>
          <w:lang w:val="en-US"/>
        </w:rPr>
        <w:t>производњу</w:t>
      </w:r>
      <w:proofErr w:type="spellEnd"/>
      <w:r w:rsidRPr="00DC54F8">
        <w:rPr>
          <w:sz w:val="20"/>
          <w:szCs w:val="20"/>
          <w:lang w:val="en-US"/>
        </w:rPr>
        <w:t xml:space="preserve"> и </w:t>
      </w:r>
      <w:proofErr w:type="spellStart"/>
      <w:r w:rsidRPr="00DC54F8">
        <w:rPr>
          <w:sz w:val="20"/>
          <w:szCs w:val="20"/>
          <w:lang w:val="en-US"/>
        </w:rPr>
        <w:t>сталнорађајуће</w:t>
      </w:r>
      <w:proofErr w:type="spellEnd"/>
      <w:r w:rsidRPr="00DC54F8">
        <w:rPr>
          <w:sz w:val="20"/>
          <w:szCs w:val="20"/>
          <w:lang w:val="en-US"/>
        </w:rPr>
        <w:t xml:space="preserve"> </w:t>
      </w:r>
      <w:proofErr w:type="spellStart"/>
      <w:r w:rsidRPr="00DC54F8">
        <w:rPr>
          <w:sz w:val="20"/>
          <w:szCs w:val="20"/>
          <w:lang w:val="en-US"/>
        </w:rPr>
        <w:t>сорте</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w:t>
      </w:r>
      <w:proofErr w:type="spellStart"/>
      <w:r w:rsidRPr="00DC54F8">
        <w:rPr>
          <w:sz w:val="20"/>
          <w:szCs w:val="20"/>
          <w:lang w:val="en-US"/>
        </w:rPr>
        <w:t>што</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Полана</w:t>
      </w:r>
      <w:proofErr w:type="spellEnd"/>
      <w:r w:rsidRPr="00DC54F8">
        <w:rPr>
          <w:sz w:val="20"/>
          <w:szCs w:val="20"/>
          <w:lang w:val="en-US"/>
        </w:rPr>
        <w:t xml:space="preserve">, </w:t>
      </w:r>
      <w:proofErr w:type="spellStart"/>
      <w:r w:rsidRPr="00DC54F8">
        <w:rPr>
          <w:sz w:val="20"/>
          <w:szCs w:val="20"/>
          <w:lang w:val="en-US"/>
        </w:rPr>
        <w:t>Полка</w:t>
      </w:r>
      <w:proofErr w:type="spellEnd"/>
      <w:r w:rsidRPr="00DC54F8">
        <w:rPr>
          <w:sz w:val="20"/>
          <w:szCs w:val="20"/>
          <w:lang w:val="en-US"/>
        </w:rPr>
        <w:t xml:space="preserve">, </w:t>
      </w:r>
      <w:proofErr w:type="spellStart"/>
      <w:r w:rsidRPr="00DC54F8">
        <w:rPr>
          <w:sz w:val="20"/>
          <w:szCs w:val="20"/>
          <w:lang w:val="en-US"/>
        </w:rPr>
        <w:t>Тјуламин</w:t>
      </w:r>
      <w:proofErr w:type="spellEnd"/>
      <w:r w:rsidRPr="00DC54F8">
        <w:rPr>
          <w:sz w:val="20"/>
          <w:szCs w:val="20"/>
          <w:lang w:val="en-US"/>
        </w:rPr>
        <w:t xml:space="preserve">... </w:t>
      </w:r>
      <w:proofErr w:type="spellStart"/>
      <w:r w:rsidRPr="00DC54F8">
        <w:rPr>
          <w:sz w:val="20"/>
          <w:szCs w:val="20"/>
          <w:lang w:val="en-US"/>
        </w:rPr>
        <w:t>Ремонтантне</w:t>
      </w:r>
      <w:proofErr w:type="spellEnd"/>
      <w:r w:rsidRPr="00DC54F8">
        <w:rPr>
          <w:sz w:val="20"/>
          <w:szCs w:val="20"/>
          <w:lang w:val="en-US"/>
        </w:rPr>
        <w:t xml:space="preserve"> </w:t>
      </w:r>
      <w:proofErr w:type="spellStart"/>
      <w:r w:rsidRPr="00DC54F8">
        <w:rPr>
          <w:sz w:val="20"/>
          <w:szCs w:val="20"/>
          <w:lang w:val="en-US"/>
        </w:rPr>
        <w:t>или</w:t>
      </w:r>
      <w:proofErr w:type="spellEnd"/>
      <w:r w:rsidRPr="00DC54F8">
        <w:rPr>
          <w:sz w:val="20"/>
          <w:szCs w:val="20"/>
          <w:lang w:val="en-US"/>
        </w:rPr>
        <w:t xml:space="preserve"> </w:t>
      </w:r>
      <w:proofErr w:type="spellStart"/>
      <w:r w:rsidRPr="00DC54F8">
        <w:rPr>
          <w:sz w:val="20"/>
          <w:szCs w:val="20"/>
          <w:lang w:val="en-US"/>
        </w:rPr>
        <w:t>сталнорађајуће</w:t>
      </w:r>
      <w:proofErr w:type="spellEnd"/>
      <w:r w:rsidRPr="00DC54F8">
        <w:rPr>
          <w:sz w:val="20"/>
          <w:szCs w:val="20"/>
          <w:lang w:val="en-US"/>
        </w:rPr>
        <w:t xml:space="preserve"> </w:t>
      </w:r>
      <w:proofErr w:type="spellStart"/>
      <w:r w:rsidRPr="00DC54F8">
        <w:rPr>
          <w:sz w:val="20"/>
          <w:szCs w:val="20"/>
          <w:lang w:val="en-US"/>
        </w:rPr>
        <w:t>малине</w:t>
      </w:r>
      <w:proofErr w:type="spellEnd"/>
      <w:r w:rsidRPr="00DC54F8">
        <w:rPr>
          <w:sz w:val="20"/>
          <w:szCs w:val="20"/>
          <w:lang w:val="en-US"/>
        </w:rPr>
        <w:t xml:space="preserve"> </w:t>
      </w:r>
      <w:proofErr w:type="spellStart"/>
      <w:r w:rsidRPr="00DC54F8">
        <w:rPr>
          <w:sz w:val="20"/>
          <w:szCs w:val="20"/>
          <w:lang w:val="en-US"/>
        </w:rPr>
        <w:t>представљају</w:t>
      </w:r>
      <w:proofErr w:type="spellEnd"/>
      <w:r w:rsidRPr="00DC54F8">
        <w:rPr>
          <w:sz w:val="20"/>
          <w:szCs w:val="20"/>
          <w:lang w:val="en-US"/>
        </w:rPr>
        <w:t xml:space="preserve"> </w:t>
      </w:r>
      <w:proofErr w:type="spellStart"/>
      <w:r w:rsidRPr="00DC54F8">
        <w:rPr>
          <w:sz w:val="20"/>
          <w:szCs w:val="20"/>
          <w:lang w:val="en-US"/>
        </w:rPr>
        <w:t>хит</w:t>
      </w:r>
      <w:proofErr w:type="spellEnd"/>
      <w:r w:rsidRPr="00DC54F8">
        <w:rPr>
          <w:sz w:val="20"/>
          <w:szCs w:val="20"/>
          <w:lang w:val="en-US"/>
        </w:rPr>
        <w:t xml:space="preserve">, </w:t>
      </w:r>
      <w:proofErr w:type="spellStart"/>
      <w:r w:rsidRPr="00DC54F8">
        <w:rPr>
          <w:sz w:val="20"/>
          <w:szCs w:val="20"/>
          <w:lang w:val="en-US"/>
        </w:rPr>
        <w:t>како</w:t>
      </w:r>
      <w:proofErr w:type="spellEnd"/>
      <w:r w:rsidRPr="00DC54F8">
        <w:rPr>
          <w:sz w:val="20"/>
          <w:szCs w:val="20"/>
          <w:lang w:val="en-US"/>
        </w:rPr>
        <w:t xml:space="preserve"> у </w:t>
      </w:r>
      <w:proofErr w:type="spellStart"/>
      <w:r w:rsidRPr="00DC54F8">
        <w:rPr>
          <w:sz w:val="20"/>
          <w:szCs w:val="20"/>
          <w:lang w:val="en-US"/>
        </w:rPr>
        <w:t>производњи</w:t>
      </w:r>
      <w:proofErr w:type="spellEnd"/>
      <w:r w:rsidRPr="00DC54F8">
        <w:rPr>
          <w:sz w:val="20"/>
          <w:szCs w:val="20"/>
          <w:lang w:val="en-US"/>
        </w:rPr>
        <w:t xml:space="preserve"> </w:t>
      </w:r>
      <w:proofErr w:type="spellStart"/>
      <w:r w:rsidRPr="00DC54F8">
        <w:rPr>
          <w:sz w:val="20"/>
          <w:szCs w:val="20"/>
          <w:lang w:val="en-US"/>
        </w:rPr>
        <w:t>тако</w:t>
      </w:r>
      <w:proofErr w:type="spellEnd"/>
      <w:r w:rsidRPr="00DC54F8">
        <w:rPr>
          <w:sz w:val="20"/>
          <w:szCs w:val="20"/>
          <w:lang w:val="en-US"/>
        </w:rPr>
        <w:t xml:space="preserve"> и у </w:t>
      </w:r>
      <w:proofErr w:type="spellStart"/>
      <w:r w:rsidRPr="00DC54F8">
        <w:rPr>
          <w:sz w:val="20"/>
          <w:szCs w:val="20"/>
          <w:lang w:val="en-US"/>
        </w:rPr>
        <w:t>потребама</w:t>
      </w:r>
      <w:proofErr w:type="spellEnd"/>
      <w:r w:rsidRPr="00DC54F8">
        <w:rPr>
          <w:sz w:val="20"/>
          <w:szCs w:val="20"/>
          <w:lang w:val="en-US"/>
        </w:rPr>
        <w:t xml:space="preserve"> </w:t>
      </w:r>
      <w:proofErr w:type="spellStart"/>
      <w:r w:rsidRPr="00DC54F8">
        <w:rPr>
          <w:sz w:val="20"/>
          <w:szCs w:val="20"/>
          <w:lang w:val="en-US"/>
        </w:rPr>
        <w:t>тржишне</w:t>
      </w:r>
      <w:proofErr w:type="spellEnd"/>
      <w:r w:rsidRPr="00DC54F8">
        <w:rPr>
          <w:sz w:val="20"/>
          <w:szCs w:val="20"/>
          <w:lang w:val="en-US"/>
        </w:rPr>
        <w:t xml:space="preserve"> </w:t>
      </w:r>
      <w:proofErr w:type="spellStart"/>
      <w:r w:rsidRPr="00DC54F8">
        <w:rPr>
          <w:sz w:val="20"/>
          <w:szCs w:val="20"/>
          <w:lang w:val="en-US"/>
        </w:rPr>
        <w:t>економије</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својим</w:t>
      </w:r>
      <w:proofErr w:type="spellEnd"/>
      <w:r w:rsidRPr="00DC54F8">
        <w:rPr>
          <w:sz w:val="20"/>
          <w:szCs w:val="20"/>
          <w:lang w:val="en-US"/>
        </w:rPr>
        <w:t xml:space="preserve"> </w:t>
      </w:r>
      <w:proofErr w:type="spellStart"/>
      <w:r w:rsidRPr="00DC54F8">
        <w:rPr>
          <w:sz w:val="20"/>
          <w:szCs w:val="20"/>
          <w:lang w:val="en-US"/>
        </w:rPr>
        <w:t>компаративним</w:t>
      </w:r>
      <w:proofErr w:type="spellEnd"/>
      <w:r w:rsidRPr="00DC54F8">
        <w:rPr>
          <w:sz w:val="20"/>
          <w:szCs w:val="20"/>
          <w:lang w:val="en-US"/>
        </w:rPr>
        <w:t xml:space="preserve"> </w:t>
      </w:r>
      <w:proofErr w:type="spellStart"/>
      <w:r w:rsidRPr="00DC54F8">
        <w:rPr>
          <w:sz w:val="20"/>
          <w:szCs w:val="20"/>
          <w:lang w:val="en-US"/>
        </w:rPr>
        <w:t>особинама</w:t>
      </w:r>
      <w:proofErr w:type="spellEnd"/>
      <w:r w:rsidRPr="00DC54F8">
        <w:rPr>
          <w:sz w:val="20"/>
          <w:szCs w:val="20"/>
          <w:lang w:val="en-US"/>
        </w:rPr>
        <w:t xml:space="preserve"> у </w:t>
      </w:r>
      <w:proofErr w:type="spellStart"/>
      <w:r w:rsidRPr="00DC54F8">
        <w:rPr>
          <w:sz w:val="20"/>
          <w:szCs w:val="20"/>
          <w:lang w:val="en-US"/>
        </w:rPr>
        <w:t>односу</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досадашње</w:t>
      </w:r>
      <w:proofErr w:type="spellEnd"/>
      <w:r w:rsidRPr="00DC54F8">
        <w:rPr>
          <w:sz w:val="20"/>
          <w:szCs w:val="20"/>
          <w:lang w:val="en-US"/>
        </w:rPr>
        <w:t xml:space="preserve"> </w:t>
      </w:r>
      <w:proofErr w:type="spellStart"/>
      <w:r w:rsidRPr="00DC54F8">
        <w:rPr>
          <w:sz w:val="20"/>
          <w:szCs w:val="20"/>
          <w:lang w:val="en-US"/>
        </w:rPr>
        <w:t>једнородне</w:t>
      </w:r>
      <w:proofErr w:type="spellEnd"/>
      <w:r w:rsidRPr="00DC54F8">
        <w:rPr>
          <w:sz w:val="20"/>
          <w:szCs w:val="20"/>
          <w:lang w:val="en-US"/>
        </w:rPr>
        <w:t xml:space="preserve"> </w:t>
      </w:r>
      <w:proofErr w:type="spellStart"/>
      <w:r w:rsidRPr="00DC54F8">
        <w:rPr>
          <w:sz w:val="20"/>
          <w:szCs w:val="20"/>
          <w:lang w:val="en-US"/>
        </w:rPr>
        <w:t>малине</w:t>
      </w:r>
      <w:proofErr w:type="spellEnd"/>
      <w:r w:rsidRPr="00DC54F8">
        <w:rPr>
          <w:sz w:val="20"/>
          <w:szCs w:val="20"/>
          <w:lang w:val="en-US"/>
        </w:rPr>
        <w:t xml:space="preserve">, </w:t>
      </w:r>
      <w:proofErr w:type="spellStart"/>
      <w:r w:rsidRPr="00DC54F8">
        <w:rPr>
          <w:sz w:val="20"/>
          <w:szCs w:val="20"/>
          <w:lang w:val="en-US"/>
        </w:rPr>
        <w:t>представљају</w:t>
      </w:r>
      <w:proofErr w:type="spellEnd"/>
      <w:r w:rsidRPr="00DC54F8">
        <w:rPr>
          <w:sz w:val="20"/>
          <w:szCs w:val="20"/>
          <w:lang w:val="en-US"/>
        </w:rPr>
        <w:t xml:space="preserve"> </w:t>
      </w:r>
      <w:proofErr w:type="spellStart"/>
      <w:r w:rsidRPr="00DC54F8">
        <w:rPr>
          <w:sz w:val="20"/>
          <w:szCs w:val="20"/>
          <w:lang w:val="en-US"/>
        </w:rPr>
        <w:t>значајан</w:t>
      </w:r>
      <w:proofErr w:type="spellEnd"/>
      <w:r w:rsidRPr="00DC54F8">
        <w:rPr>
          <w:sz w:val="20"/>
          <w:szCs w:val="20"/>
          <w:lang w:val="en-US"/>
        </w:rPr>
        <w:t xml:space="preserve"> </w:t>
      </w:r>
      <w:proofErr w:type="spellStart"/>
      <w:r w:rsidRPr="00DC54F8">
        <w:rPr>
          <w:sz w:val="20"/>
          <w:szCs w:val="20"/>
          <w:lang w:val="en-US"/>
        </w:rPr>
        <w:t>искорак</w:t>
      </w:r>
      <w:proofErr w:type="spellEnd"/>
      <w:r w:rsidRPr="00DC54F8">
        <w:rPr>
          <w:sz w:val="20"/>
          <w:szCs w:val="20"/>
          <w:lang w:val="en-US"/>
        </w:rPr>
        <w:t xml:space="preserve">, </w:t>
      </w:r>
      <w:proofErr w:type="spellStart"/>
      <w:r w:rsidRPr="00DC54F8">
        <w:rPr>
          <w:sz w:val="20"/>
          <w:szCs w:val="20"/>
          <w:lang w:val="en-US"/>
        </w:rPr>
        <w:t>јер</w:t>
      </w:r>
      <w:proofErr w:type="spellEnd"/>
      <w:r w:rsidRPr="00DC54F8">
        <w:rPr>
          <w:sz w:val="20"/>
          <w:szCs w:val="20"/>
          <w:lang w:val="en-US"/>
        </w:rPr>
        <w:t xml:space="preserve"> </w:t>
      </w:r>
      <w:proofErr w:type="spellStart"/>
      <w:r w:rsidRPr="00DC54F8">
        <w:rPr>
          <w:sz w:val="20"/>
          <w:szCs w:val="20"/>
          <w:lang w:val="en-US"/>
        </w:rPr>
        <w:t>поднебље</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својим</w:t>
      </w:r>
      <w:proofErr w:type="spellEnd"/>
      <w:r w:rsidRPr="00DC54F8">
        <w:rPr>
          <w:sz w:val="20"/>
          <w:szCs w:val="20"/>
          <w:lang w:val="en-US"/>
        </w:rPr>
        <w:t xml:space="preserve"> </w:t>
      </w:r>
      <w:proofErr w:type="spellStart"/>
      <w:r w:rsidRPr="00DC54F8">
        <w:rPr>
          <w:sz w:val="20"/>
          <w:szCs w:val="20"/>
          <w:lang w:val="en-US"/>
        </w:rPr>
        <w:t>каракреристикама</w:t>
      </w:r>
      <w:proofErr w:type="spellEnd"/>
      <w:r w:rsidRPr="00DC54F8">
        <w:rPr>
          <w:sz w:val="20"/>
          <w:szCs w:val="20"/>
          <w:lang w:val="en-US"/>
        </w:rPr>
        <w:t xml:space="preserve"> </w:t>
      </w:r>
      <w:proofErr w:type="spellStart"/>
      <w:r w:rsidRPr="00DC54F8">
        <w:rPr>
          <w:sz w:val="20"/>
          <w:szCs w:val="20"/>
          <w:lang w:val="en-US"/>
        </w:rPr>
        <w:t>земљишта</w:t>
      </w:r>
      <w:proofErr w:type="spellEnd"/>
      <w:r w:rsidRPr="00DC54F8">
        <w:rPr>
          <w:sz w:val="20"/>
          <w:szCs w:val="20"/>
          <w:lang w:val="en-US"/>
        </w:rPr>
        <w:t xml:space="preserve"> </w:t>
      </w:r>
      <w:proofErr w:type="spellStart"/>
      <w:r w:rsidRPr="00DC54F8">
        <w:rPr>
          <w:sz w:val="20"/>
          <w:szCs w:val="20"/>
          <w:lang w:val="en-US"/>
        </w:rPr>
        <w:t>које</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већ</w:t>
      </w:r>
      <w:proofErr w:type="spellEnd"/>
      <w:r w:rsidRPr="00DC54F8">
        <w:rPr>
          <w:sz w:val="20"/>
          <w:szCs w:val="20"/>
          <w:lang w:val="en-US"/>
        </w:rPr>
        <w:t xml:space="preserve"> </w:t>
      </w:r>
      <w:proofErr w:type="spellStart"/>
      <w:r w:rsidRPr="00DC54F8">
        <w:rPr>
          <w:sz w:val="20"/>
          <w:szCs w:val="20"/>
          <w:lang w:val="en-US"/>
        </w:rPr>
        <w:t>детерминисано</w:t>
      </w:r>
      <w:proofErr w:type="spellEnd"/>
      <w:r w:rsidRPr="00DC54F8">
        <w:rPr>
          <w:sz w:val="20"/>
          <w:szCs w:val="20"/>
          <w:lang w:val="en-US"/>
        </w:rPr>
        <w:t xml:space="preserve"> </w:t>
      </w:r>
      <w:proofErr w:type="spellStart"/>
      <w:r w:rsidRPr="00DC54F8">
        <w:rPr>
          <w:sz w:val="20"/>
          <w:szCs w:val="20"/>
          <w:lang w:val="en-US"/>
        </w:rPr>
        <w:t>прелиминарним</w:t>
      </w:r>
      <w:proofErr w:type="spellEnd"/>
      <w:r w:rsidRPr="00DC54F8">
        <w:rPr>
          <w:sz w:val="20"/>
          <w:szCs w:val="20"/>
          <w:lang w:val="en-US"/>
        </w:rPr>
        <w:t xml:space="preserve"> и </w:t>
      </w:r>
      <w:proofErr w:type="spellStart"/>
      <w:r w:rsidRPr="00DC54F8">
        <w:rPr>
          <w:sz w:val="20"/>
          <w:szCs w:val="20"/>
          <w:lang w:val="en-US"/>
        </w:rPr>
        <w:t>компаративним</w:t>
      </w:r>
      <w:proofErr w:type="spellEnd"/>
      <w:r w:rsidRPr="00DC54F8">
        <w:rPr>
          <w:sz w:val="20"/>
          <w:szCs w:val="20"/>
          <w:lang w:val="en-US"/>
        </w:rPr>
        <w:t xml:space="preserve"> </w:t>
      </w:r>
      <w:proofErr w:type="spellStart"/>
      <w:r w:rsidRPr="00DC54F8">
        <w:rPr>
          <w:sz w:val="20"/>
          <w:szCs w:val="20"/>
          <w:lang w:val="en-US"/>
        </w:rPr>
        <w:t>огледима</w:t>
      </w:r>
      <w:proofErr w:type="spellEnd"/>
      <w:r w:rsidRPr="00DC54F8">
        <w:rPr>
          <w:sz w:val="20"/>
          <w:szCs w:val="20"/>
          <w:lang w:val="en-US"/>
        </w:rPr>
        <w:t xml:space="preserve">, </w:t>
      </w:r>
      <w:proofErr w:type="spellStart"/>
      <w:r w:rsidRPr="00DC54F8">
        <w:rPr>
          <w:sz w:val="20"/>
          <w:szCs w:val="20"/>
          <w:lang w:val="en-US"/>
        </w:rPr>
        <w:t>даје</w:t>
      </w:r>
      <w:proofErr w:type="spellEnd"/>
      <w:r w:rsidRPr="00DC54F8">
        <w:rPr>
          <w:sz w:val="20"/>
          <w:szCs w:val="20"/>
          <w:lang w:val="en-US"/>
        </w:rPr>
        <w:t xml:space="preserve"> </w:t>
      </w:r>
      <w:proofErr w:type="spellStart"/>
      <w:r w:rsidRPr="00DC54F8">
        <w:rPr>
          <w:sz w:val="20"/>
          <w:szCs w:val="20"/>
          <w:lang w:val="en-US"/>
        </w:rPr>
        <w:t>одличне</w:t>
      </w:r>
      <w:proofErr w:type="spellEnd"/>
      <w:r w:rsidRPr="00DC54F8">
        <w:rPr>
          <w:sz w:val="20"/>
          <w:szCs w:val="20"/>
          <w:lang w:val="en-US"/>
        </w:rPr>
        <w:t xml:space="preserve"> </w:t>
      </w:r>
      <w:proofErr w:type="spellStart"/>
      <w:r w:rsidRPr="00DC54F8">
        <w:rPr>
          <w:sz w:val="20"/>
          <w:szCs w:val="20"/>
          <w:lang w:val="en-US"/>
        </w:rPr>
        <w:t>оцене</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подизање</w:t>
      </w:r>
      <w:proofErr w:type="spellEnd"/>
      <w:r w:rsidRPr="00DC54F8">
        <w:rPr>
          <w:sz w:val="20"/>
          <w:szCs w:val="20"/>
          <w:lang w:val="en-US"/>
        </w:rPr>
        <w:t xml:space="preserve"> </w:t>
      </w:r>
      <w:proofErr w:type="spellStart"/>
      <w:r w:rsidRPr="00DC54F8">
        <w:rPr>
          <w:sz w:val="20"/>
          <w:szCs w:val="20"/>
          <w:lang w:val="en-US"/>
        </w:rPr>
        <w:t>нових</w:t>
      </w:r>
      <w:proofErr w:type="spellEnd"/>
      <w:r w:rsidRPr="00DC54F8">
        <w:rPr>
          <w:sz w:val="20"/>
          <w:szCs w:val="20"/>
          <w:lang w:val="en-US"/>
        </w:rPr>
        <w:t xml:space="preserve"> </w:t>
      </w:r>
      <w:proofErr w:type="spellStart"/>
      <w:r w:rsidRPr="00DC54F8">
        <w:rPr>
          <w:sz w:val="20"/>
          <w:szCs w:val="20"/>
          <w:lang w:val="en-US"/>
        </w:rPr>
        <w:t>производно-комерцијалних</w:t>
      </w:r>
      <w:proofErr w:type="spellEnd"/>
      <w:r w:rsidRPr="00DC54F8">
        <w:rPr>
          <w:sz w:val="20"/>
          <w:szCs w:val="20"/>
          <w:lang w:val="en-US"/>
        </w:rPr>
        <w:t xml:space="preserve"> </w:t>
      </w:r>
      <w:proofErr w:type="spellStart"/>
      <w:r w:rsidRPr="00DC54F8">
        <w:rPr>
          <w:sz w:val="20"/>
          <w:szCs w:val="20"/>
          <w:lang w:val="en-US"/>
        </w:rPr>
        <w:t>засада</w:t>
      </w:r>
      <w:proofErr w:type="spellEnd"/>
      <w:r w:rsidRPr="00DC54F8">
        <w:rPr>
          <w:sz w:val="20"/>
          <w:szCs w:val="20"/>
          <w:lang w:val="en-US"/>
        </w:rPr>
        <w:t xml:space="preserve">.   </w:t>
      </w:r>
      <w:proofErr w:type="spellStart"/>
      <w:r w:rsidRPr="00DC54F8">
        <w:rPr>
          <w:sz w:val="20"/>
          <w:szCs w:val="20"/>
          <w:lang w:val="en-US"/>
        </w:rPr>
        <w:t>Шљива</w:t>
      </w:r>
      <w:proofErr w:type="spellEnd"/>
      <w:r w:rsidRPr="00DC54F8">
        <w:rPr>
          <w:sz w:val="20"/>
          <w:szCs w:val="20"/>
          <w:lang w:val="en-US"/>
        </w:rPr>
        <w:t xml:space="preserve"> </w:t>
      </w:r>
      <w:proofErr w:type="spellStart"/>
      <w:r w:rsidRPr="00DC54F8">
        <w:rPr>
          <w:sz w:val="20"/>
          <w:szCs w:val="20"/>
          <w:lang w:val="en-US"/>
        </w:rPr>
        <w:t>представља</w:t>
      </w:r>
      <w:proofErr w:type="spellEnd"/>
      <w:r w:rsidRPr="00DC54F8">
        <w:rPr>
          <w:sz w:val="20"/>
          <w:szCs w:val="20"/>
          <w:lang w:val="en-US"/>
        </w:rPr>
        <w:t xml:space="preserve"> </w:t>
      </w:r>
      <w:proofErr w:type="spellStart"/>
      <w:r w:rsidRPr="00DC54F8">
        <w:rPr>
          <w:sz w:val="20"/>
          <w:szCs w:val="20"/>
          <w:lang w:val="en-US"/>
        </w:rPr>
        <w:t>најзаступљеније</w:t>
      </w:r>
      <w:proofErr w:type="spellEnd"/>
      <w:r w:rsidRPr="00DC54F8">
        <w:rPr>
          <w:sz w:val="20"/>
          <w:szCs w:val="20"/>
          <w:lang w:val="en-US"/>
        </w:rPr>
        <w:t xml:space="preserve"> </w:t>
      </w:r>
      <w:proofErr w:type="spellStart"/>
      <w:r w:rsidRPr="00DC54F8">
        <w:rPr>
          <w:sz w:val="20"/>
          <w:szCs w:val="20"/>
          <w:lang w:val="en-US"/>
        </w:rPr>
        <w:t>коштичаво</w:t>
      </w:r>
      <w:proofErr w:type="spellEnd"/>
      <w:r w:rsidRPr="00DC54F8">
        <w:rPr>
          <w:sz w:val="20"/>
          <w:szCs w:val="20"/>
          <w:lang w:val="en-US"/>
        </w:rPr>
        <w:t xml:space="preserve"> </w:t>
      </w:r>
      <w:proofErr w:type="spellStart"/>
      <w:r w:rsidRPr="00DC54F8">
        <w:rPr>
          <w:sz w:val="20"/>
          <w:szCs w:val="20"/>
          <w:lang w:val="en-US"/>
        </w:rPr>
        <w:t>воће</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66%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укупног</w:t>
      </w:r>
      <w:proofErr w:type="spellEnd"/>
      <w:r w:rsidRPr="00DC54F8">
        <w:rPr>
          <w:sz w:val="20"/>
          <w:szCs w:val="20"/>
          <w:lang w:val="en-US"/>
        </w:rPr>
        <w:t xml:space="preserve"> </w:t>
      </w:r>
      <w:proofErr w:type="spellStart"/>
      <w:r w:rsidRPr="00DC54F8">
        <w:rPr>
          <w:sz w:val="20"/>
          <w:szCs w:val="20"/>
          <w:lang w:val="en-US"/>
        </w:rPr>
        <w:t>броја</w:t>
      </w:r>
      <w:proofErr w:type="spellEnd"/>
      <w:r w:rsidRPr="00DC54F8">
        <w:rPr>
          <w:sz w:val="20"/>
          <w:szCs w:val="20"/>
          <w:lang w:val="en-US"/>
        </w:rPr>
        <w:t xml:space="preserve"> </w:t>
      </w:r>
      <w:proofErr w:type="spellStart"/>
      <w:r w:rsidRPr="00DC54F8">
        <w:rPr>
          <w:sz w:val="20"/>
          <w:szCs w:val="20"/>
          <w:lang w:val="en-US"/>
        </w:rPr>
        <w:t>стабала</w:t>
      </w:r>
      <w:proofErr w:type="spellEnd"/>
      <w:r w:rsidRPr="00DC54F8">
        <w:rPr>
          <w:sz w:val="20"/>
          <w:szCs w:val="20"/>
          <w:lang w:val="en-US"/>
        </w:rPr>
        <w:t xml:space="preserve"> </w:t>
      </w:r>
      <w:proofErr w:type="spellStart"/>
      <w:r w:rsidRPr="00DC54F8">
        <w:rPr>
          <w:sz w:val="20"/>
          <w:szCs w:val="20"/>
          <w:lang w:val="en-US"/>
        </w:rPr>
        <w:t>воћа</w:t>
      </w:r>
      <w:proofErr w:type="spellEnd"/>
      <w:r w:rsidRPr="00DC54F8">
        <w:rPr>
          <w:sz w:val="20"/>
          <w:szCs w:val="20"/>
          <w:lang w:val="en-US"/>
        </w:rPr>
        <w:t xml:space="preserve">, </w:t>
      </w:r>
      <w:proofErr w:type="spellStart"/>
      <w:r w:rsidRPr="00DC54F8">
        <w:rPr>
          <w:sz w:val="20"/>
          <w:szCs w:val="20"/>
          <w:lang w:val="en-US"/>
        </w:rPr>
        <w:t>трешња</w:t>
      </w:r>
      <w:proofErr w:type="spellEnd"/>
      <w:r w:rsidRPr="00DC54F8">
        <w:rPr>
          <w:sz w:val="20"/>
          <w:szCs w:val="20"/>
          <w:lang w:val="en-US"/>
        </w:rPr>
        <w:t xml:space="preserve"> </w:t>
      </w:r>
      <w:proofErr w:type="spellStart"/>
      <w:r w:rsidRPr="00DC54F8">
        <w:rPr>
          <w:sz w:val="20"/>
          <w:szCs w:val="20"/>
          <w:lang w:val="en-US"/>
        </w:rPr>
        <w:t>представља</w:t>
      </w:r>
      <w:proofErr w:type="spellEnd"/>
      <w:r w:rsidRPr="00DC54F8">
        <w:rPr>
          <w:sz w:val="20"/>
          <w:szCs w:val="20"/>
          <w:lang w:val="en-US"/>
        </w:rPr>
        <w:t xml:space="preserve"> 5%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укупног</w:t>
      </w:r>
      <w:proofErr w:type="spellEnd"/>
      <w:r w:rsidRPr="00DC54F8">
        <w:rPr>
          <w:sz w:val="20"/>
          <w:szCs w:val="20"/>
          <w:lang w:val="en-US"/>
        </w:rPr>
        <w:t xml:space="preserve"> </w:t>
      </w:r>
      <w:proofErr w:type="spellStart"/>
      <w:r w:rsidRPr="00DC54F8">
        <w:rPr>
          <w:sz w:val="20"/>
          <w:szCs w:val="20"/>
          <w:lang w:val="en-US"/>
        </w:rPr>
        <w:t>броја</w:t>
      </w:r>
      <w:proofErr w:type="spellEnd"/>
      <w:r w:rsidRPr="00DC54F8">
        <w:rPr>
          <w:sz w:val="20"/>
          <w:szCs w:val="20"/>
          <w:lang w:val="en-US"/>
        </w:rPr>
        <w:t xml:space="preserve"> </w:t>
      </w:r>
      <w:proofErr w:type="spellStart"/>
      <w:r w:rsidRPr="00DC54F8">
        <w:rPr>
          <w:sz w:val="20"/>
          <w:szCs w:val="20"/>
          <w:lang w:val="en-US"/>
        </w:rPr>
        <w:t>стабала</w:t>
      </w:r>
      <w:proofErr w:type="spellEnd"/>
      <w:r w:rsidRPr="00DC54F8">
        <w:rPr>
          <w:sz w:val="20"/>
          <w:szCs w:val="20"/>
          <w:lang w:val="en-US"/>
        </w:rPr>
        <w:t xml:space="preserve">, </w:t>
      </w:r>
      <w:proofErr w:type="spellStart"/>
      <w:r w:rsidRPr="00DC54F8">
        <w:rPr>
          <w:sz w:val="20"/>
          <w:szCs w:val="20"/>
          <w:lang w:val="en-US"/>
        </w:rPr>
        <w:t>док</w:t>
      </w:r>
      <w:proofErr w:type="spellEnd"/>
      <w:r w:rsidRPr="00DC54F8">
        <w:rPr>
          <w:sz w:val="20"/>
          <w:szCs w:val="20"/>
          <w:lang w:val="en-US"/>
        </w:rPr>
        <w:t xml:space="preserve"> </w:t>
      </w:r>
      <w:proofErr w:type="spellStart"/>
      <w:r w:rsidRPr="00DC54F8">
        <w:rPr>
          <w:sz w:val="20"/>
          <w:szCs w:val="20"/>
          <w:lang w:val="en-US"/>
        </w:rPr>
        <w:t>процентуално</w:t>
      </w:r>
      <w:proofErr w:type="spellEnd"/>
      <w:r w:rsidRPr="00DC54F8">
        <w:rPr>
          <w:sz w:val="20"/>
          <w:szCs w:val="20"/>
          <w:lang w:val="en-US"/>
        </w:rPr>
        <w:t xml:space="preserve"> </w:t>
      </w:r>
      <w:proofErr w:type="spellStart"/>
      <w:r w:rsidRPr="00DC54F8">
        <w:rPr>
          <w:sz w:val="20"/>
          <w:szCs w:val="20"/>
          <w:lang w:val="en-US"/>
        </w:rPr>
        <w:t>учешће</w:t>
      </w:r>
      <w:proofErr w:type="spellEnd"/>
      <w:r w:rsidRPr="00DC54F8">
        <w:rPr>
          <w:sz w:val="20"/>
          <w:szCs w:val="20"/>
          <w:lang w:val="en-US"/>
        </w:rPr>
        <w:t xml:space="preserve"> </w:t>
      </w:r>
      <w:proofErr w:type="spellStart"/>
      <w:r w:rsidRPr="00DC54F8">
        <w:rPr>
          <w:sz w:val="20"/>
          <w:szCs w:val="20"/>
          <w:lang w:val="en-US"/>
        </w:rPr>
        <w:t>кајсија</w:t>
      </w:r>
      <w:proofErr w:type="spellEnd"/>
      <w:r w:rsidRPr="00DC54F8">
        <w:rPr>
          <w:sz w:val="20"/>
          <w:szCs w:val="20"/>
          <w:lang w:val="en-US"/>
        </w:rPr>
        <w:t xml:space="preserve"> и </w:t>
      </w:r>
      <w:proofErr w:type="spellStart"/>
      <w:r w:rsidRPr="00DC54F8">
        <w:rPr>
          <w:sz w:val="20"/>
          <w:szCs w:val="20"/>
          <w:lang w:val="en-US"/>
        </w:rPr>
        <w:t>брескви</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минорно</w:t>
      </w:r>
      <w:proofErr w:type="spellEnd"/>
      <w:r w:rsidRPr="00DC54F8">
        <w:rPr>
          <w:sz w:val="20"/>
          <w:szCs w:val="20"/>
          <w:lang w:val="en-US"/>
        </w:rPr>
        <w:t xml:space="preserve">, </w:t>
      </w:r>
      <w:proofErr w:type="spellStart"/>
      <w:r w:rsidRPr="00DC54F8">
        <w:rPr>
          <w:sz w:val="20"/>
          <w:szCs w:val="20"/>
          <w:lang w:val="en-US"/>
        </w:rPr>
        <w:t>углавном</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окућницама</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јабучастог</w:t>
      </w:r>
      <w:proofErr w:type="spellEnd"/>
      <w:r w:rsidRPr="00DC54F8">
        <w:rPr>
          <w:sz w:val="20"/>
          <w:szCs w:val="20"/>
          <w:lang w:val="en-US"/>
        </w:rPr>
        <w:t xml:space="preserve"> </w:t>
      </w:r>
      <w:proofErr w:type="spellStart"/>
      <w:r w:rsidRPr="00DC54F8">
        <w:rPr>
          <w:sz w:val="20"/>
          <w:szCs w:val="20"/>
          <w:lang w:val="en-US"/>
        </w:rPr>
        <w:t>воћа</w:t>
      </w:r>
      <w:proofErr w:type="spellEnd"/>
      <w:r w:rsidRPr="00DC54F8">
        <w:rPr>
          <w:sz w:val="20"/>
          <w:szCs w:val="20"/>
          <w:lang w:val="en-US"/>
        </w:rPr>
        <w:t xml:space="preserve"> </w:t>
      </w:r>
      <w:proofErr w:type="spellStart"/>
      <w:r w:rsidRPr="00DC54F8">
        <w:rPr>
          <w:sz w:val="20"/>
          <w:szCs w:val="20"/>
          <w:lang w:val="en-US"/>
        </w:rPr>
        <w:t>најзаступљенија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јабука</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23% и </w:t>
      </w:r>
      <w:proofErr w:type="spellStart"/>
      <w:r w:rsidRPr="00DC54F8">
        <w:rPr>
          <w:sz w:val="20"/>
          <w:szCs w:val="20"/>
          <w:lang w:val="en-US"/>
        </w:rPr>
        <w:t>крушка</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5%,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укупног</w:t>
      </w:r>
      <w:proofErr w:type="spellEnd"/>
      <w:r w:rsidRPr="00DC54F8">
        <w:rPr>
          <w:sz w:val="20"/>
          <w:szCs w:val="20"/>
          <w:lang w:val="en-US"/>
        </w:rPr>
        <w:t xml:space="preserve"> </w:t>
      </w:r>
      <w:proofErr w:type="spellStart"/>
      <w:r w:rsidRPr="00DC54F8">
        <w:rPr>
          <w:sz w:val="20"/>
          <w:szCs w:val="20"/>
          <w:lang w:val="en-US"/>
        </w:rPr>
        <w:t>броја</w:t>
      </w:r>
      <w:proofErr w:type="spellEnd"/>
      <w:r w:rsidRPr="00DC54F8">
        <w:rPr>
          <w:sz w:val="20"/>
          <w:szCs w:val="20"/>
          <w:lang w:val="en-US"/>
        </w:rPr>
        <w:t xml:space="preserve"> </w:t>
      </w:r>
      <w:proofErr w:type="spellStart"/>
      <w:r w:rsidRPr="00DC54F8">
        <w:rPr>
          <w:sz w:val="20"/>
          <w:szCs w:val="20"/>
          <w:lang w:val="en-US"/>
        </w:rPr>
        <w:t>стабала</w:t>
      </w:r>
      <w:proofErr w:type="spellEnd"/>
      <w:r w:rsidRPr="00DC54F8">
        <w:rPr>
          <w:sz w:val="20"/>
          <w:szCs w:val="20"/>
          <w:lang w:val="en-US"/>
        </w:rPr>
        <w:t xml:space="preserve">.  </w:t>
      </w:r>
      <w:proofErr w:type="spellStart"/>
      <w:r w:rsidRPr="00DC54F8">
        <w:rPr>
          <w:sz w:val="20"/>
          <w:szCs w:val="20"/>
          <w:lang w:val="en-US"/>
        </w:rPr>
        <w:t>Што</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тиче</w:t>
      </w:r>
      <w:proofErr w:type="spellEnd"/>
      <w:r w:rsidRPr="00DC54F8">
        <w:rPr>
          <w:sz w:val="20"/>
          <w:szCs w:val="20"/>
          <w:lang w:val="en-US"/>
        </w:rPr>
        <w:t xml:space="preserve"> </w:t>
      </w:r>
      <w:proofErr w:type="spellStart"/>
      <w:r w:rsidRPr="00DC54F8">
        <w:rPr>
          <w:sz w:val="20"/>
          <w:szCs w:val="20"/>
          <w:lang w:val="en-US"/>
        </w:rPr>
        <w:t>сортимента</w:t>
      </w:r>
      <w:proofErr w:type="spellEnd"/>
      <w:r w:rsidRPr="00DC54F8">
        <w:rPr>
          <w:sz w:val="20"/>
          <w:szCs w:val="20"/>
          <w:lang w:val="en-US"/>
        </w:rPr>
        <w:t xml:space="preserve"> </w:t>
      </w:r>
      <w:proofErr w:type="spellStart"/>
      <w:r w:rsidRPr="00DC54F8">
        <w:rPr>
          <w:sz w:val="20"/>
          <w:szCs w:val="20"/>
          <w:lang w:val="en-US"/>
        </w:rPr>
        <w:t>јабучастог</w:t>
      </w:r>
      <w:proofErr w:type="spellEnd"/>
      <w:r w:rsidRPr="00DC54F8">
        <w:rPr>
          <w:sz w:val="20"/>
          <w:szCs w:val="20"/>
          <w:lang w:val="en-US"/>
        </w:rPr>
        <w:t xml:space="preserve"> и </w:t>
      </w:r>
      <w:proofErr w:type="spellStart"/>
      <w:r w:rsidRPr="00DC54F8">
        <w:rPr>
          <w:sz w:val="20"/>
          <w:szCs w:val="20"/>
          <w:lang w:val="en-US"/>
        </w:rPr>
        <w:t>коштичавог</w:t>
      </w:r>
      <w:proofErr w:type="spellEnd"/>
      <w:r w:rsidRPr="00DC54F8">
        <w:rPr>
          <w:sz w:val="20"/>
          <w:szCs w:val="20"/>
          <w:lang w:val="en-US"/>
        </w:rPr>
        <w:t xml:space="preserve"> </w:t>
      </w:r>
      <w:proofErr w:type="spellStart"/>
      <w:r w:rsidRPr="00DC54F8">
        <w:rPr>
          <w:sz w:val="20"/>
          <w:szCs w:val="20"/>
          <w:lang w:val="en-US"/>
        </w:rPr>
        <w:t>воћа</w:t>
      </w:r>
      <w:proofErr w:type="spellEnd"/>
      <w:r w:rsidRPr="00DC54F8">
        <w:rPr>
          <w:sz w:val="20"/>
          <w:szCs w:val="20"/>
          <w:lang w:val="en-US"/>
        </w:rPr>
        <w:t xml:space="preserve"> </w:t>
      </w:r>
      <w:proofErr w:type="spellStart"/>
      <w:r w:rsidRPr="00DC54F8">
        <w:rPr>
          <w:sz w:val="20"/>
          <w:szCs w:val="20"/>
          <w:lang w:val="en-US"/>
        </w:rPr>
        <w:t>до</w:t>
      </w:r>
      <w:proofErr w:type="spellEnd"/>
      <w:r w:rsidRPr="00DC54F8">
        <w:rPr>
          <w:sz w:val="20"/>
          <w:szCs w:val="20"/>
          <w:lang w:val="en-US"/>
        </w:rPr>
        <w:t xml:space="preserve"> 2000-е </w:t>
      </w:r>
      <w:proofErr w:type="spellStart"/>
      <w:r w:rsidRPr="00DC54F8">
        <w:rPr>
          <w:sz w:val="20"/>
          <w:szCs w:val="20"/>
          <w:lang w:val="en-US"/>
        </w:rPr>
        <w:t>год</w:t>
      </w:r>
      <w:proofErr w:type="spellEnd"/>
      <w:r w:rsidRPr="00DC54F8">
        <w:rPr>
          <w:sz w:val="20"/>
          <w:szCs w:val="20"/>
          <w:lang w:val="en-US"/>
        </w:rPr>
        <w:t xml:space="preserve">. </w:t>
      </w:r>
      <w:proofErr w:type="spellStart"/>
      <w:r w:rsidRPr="00DC54F8">
        <w:rPr>
          <w:sz w:val="20"/>
          <w:szCs w:val="20"/>
          <w:lang w:val="en-US"/>
        </w:rPr>
        <w:t>углавном</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може</w:t>
      </w:r>
      <w:proofErr w:type="spellEnd"/>
      <w:r w:rsidRPr="00DC54F8">
        <w:rPr>
          <w:sz w:val="20"/>
          <w:szCs w:val="20"/>
          <w:lang w:val="en-US"/>
        </w:rPr>
        <w:t xml:space="preserve"> </w:t>
      </w:r>
      <w:proofErr w:type="spellStart"/>
      <w:r w:rsidRPr="00DC54F8">
        <w:rPr>
          <w:sz w:val="20"/>
          <w:szCs w:val="20"/>
          <w:lang w:val="en-US"/>
        </w:rPr>
        <w:t>говорити</w:t>
      </w:r>
      <w:proofErr w:type="spellEnd"/>
      <w:r w:rsidRPr="00DC54F8">
        <w:rPr>
          <w:sz w:val="20"/>
          <w:szCs w:val="20"/>
          <w:lang w:val="en-US"/>
        </w:rPr>
        <w:t xml:space="preserve"> о </w:t>
      </w:r>
      <w:proofErr w:type="spellStart"/>
      <w:r w:rsidRPr="00DC54F8">
        <w:rPr>
          <w:sz w:val="20"/>
          <w:szCs w:val="20"/>
          <w:lang w:val="en-US"/>
        </w:rPr>
        <w:t>старим</w:t>
      </w:r>
      <w:proofErr w:type="spellEnd"/>
      <w:r w:rsidRPr="00DC54F8">
        <w:rPr>
          <w:sz w:val="20"/>
          <w:szCs w:val="20"/>
          <w:lang w:val="en-US"/>
        </w:rPr>
        <w:t xml:space="preserve"> </w:t>
      </w:r>
      <w:proofErr w:type="spellStart"/>
      <w:r w:rsidRPr="00DC54F8">
        <w:rPr>
          <w:sz w:val="20"/>
          <w:szCs w:val="20"/>
          <w:lang w:val="en-US"/>
        </w:rPr>
        <w:t>аутохтоним</w:t>
      </w:r>
      <w:proofErr w:type="spellEnd"/>
      <w:r w:rsidRPr="00DC54F8">
        <w:rPr>
          <w:sz w:val="20"/>
          <w:szCs w:val="20"/>
          <w:lang w:val="en-US"/>
        </w:rPr>
        <w:t xml:space="preserve"> </w:t>
      </w:r>
      <w:proofErr w:type="spellStart"/>
      <w:r w:rsidRPr="00DC54F8">
        <w:rPr>
          <w:sz w:val="20"/>
          <w:szCs w:val="20"/>
          <w:lang w:val="en-US"/>
        </w:rPr>
        <w:t>сортама</w:t>
      </w:r>
      <w:proofErr w:type="spellEnd"/>
      <w:r w:rsidRPr="00DC54F8">
        <w:rPr>
          <w:sz w:val="20"/>
          <w:szCs w:val="20"/>
          <w:lang w:val="en-US"/>
        </w:rPr>
        <w:t xml:space="preserve">, </w:t>
      </w:r>
      <w:proofErr w:type="spellStart"/>
      <w:r w:rsidRPr="00DC54F8">
        <w:rPr>
          <w:sz w:val="20"/>
          <w:szCs w:val="20"/>
          <w:lang w:val="en-US"/>
        </w:rPr>
        <w:t>комбинованих</w:t>
      </w:r>
      <w:proofErr w:type="spellEnd"/>
      <w:r w:rsidRPr="00DC54F8">
        <w:rPr>
          <w:sz w:val="20"/>
          <w:szCs w:val="20"/>
          <w:lang w:val="en-US"/>
        </w:rPr>
        <w:t xml:space="preserve"> </w:t>
      </w:r>
      <w:proofErr w:type="spellStart"/>
      <w:r w:rsidRPr="00DC54F8">
        <w:rPr>
          <w:sz w:val="20"/>
          <w:szCs w:val="20"/>
          <w:lang w:val="en-US"/>
        </w:rPr>
        <w:t>особина</w:t>
      </w:r>
      <w:proofErr w:type="spellEnd"/>
      <w:r w:rsidRPr="00DC54F8">
        <w:rPr>
          <w:sz w:val="20"/>
          <w:szCs w:val="20"/>
          <w:lang w:val="en-US"/>
        </w:rPr>
        <w:t xml:space="preserve"> </w:t>
      </w:r>
      <w:proofErr w:type="spellStart"/>
      <w:r w:rsidRPr="00DC54F8">
        <w:rPr>
          <w:sz w:val="20"/>
          <w:szCs w:val="20"/>
          <w:lang w:val="en-US"/>
        </w:rPr>
        <w:t>Ове</w:t>
      </w:r>
      <w:proofErr w:type="spellEnd"/>
      <w:r w:rsidRPr="00DC54F8">
        <w:rPr>
          <w:sz w:val="20"/>
          <w:szCs w:val="20"/>
          <w:lang w:val="en-US"/>
        </w:rPr>
        <w:t xml:space="preserve"> </w:t>
      </w:r>
      <w:proofErr w:type="spellStart"/>
      <w:r w:rsidRPr="00DC54F8">
        <w:rPr>
          <w:sz w:val="20"/>
          <w:szCs w:val="20"/>
          <w:lang w:val="en-US"/>
        </w:rPr>
        <w:t>сорте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узгајају</w:t>
      </w:r>
      <w:proofErr w:type="spellEnd"/>
      <w:r w:rsidRPr="00DC54F8">
        <w:rPr>
          <w:sz w:val="20"/>
          <w:szCs w:val="20"/>
          <w:lang w:val="en-US"/>
        </w:rPr>
        <w:t xml:space="preserve"> у </w:t>
      </w:r>
      <w:proofErr w:type="spellStart"/>
      <w:r w:rsidRPr="00DC54F8">
        <w:rPr>
          <w:sz w:val="20"/>
          <w:szCs w:val="20"/>
          <w:lang w:val="en-US"/>
        </w:rPr>
        <w:t>систему</w:t>
      </w:r>
      <w:proofErr w:type="spellEnd"/>
      <w:r w:rsidRPr="00DC54F8">
        <w:rPr>
          <w:sz w:val="20"/>
          <w:szCs w:val="20"/>
          <w:lang w:val="en-US"/>
        </w:rPr>
        <w:t xml:space="preserve"> </w:t>
      </w:r>
      <w:proofErr w:type="spellStart"/>
      <w:r w:rsidRPr="00DC54F8">
        <w:rPr>
          <w:sz w:val="20"/>
          <w:szCs w:val="20"/>
          <w:lang w:val="en-US"/>
        </w:rPr>
        <w:t>екстензивног</w:t>
      </w:r>
      <w:proofErr w:type="spellEnd"/>
      <w:r w:rsidRPr="00DC54F8">
        <w:rPr>
          <w:sz w:val="20"/>
          <w:szCs w:val="20"/>
          <w:lang w:val="en-US"/>
        </w:rPr>
        <w:t xml:space="preserve"> </w:t>
      </w:r>
      <w:proofErr w:type="spellStart"/>
      <w:r w:rsidRPr="00DC54F8">
        <w:rPr>
          <w:sz w:val="20"/>
          <w:szCs w:val="20"/>
          <w:lang w:val="en-US"/>
        </w:rPr>
        <w:t>воћарења</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растојањима</w:t>
      </w:r>
      <w:proofErr w:type="spellEnd"/>
      <w:r w:rsidRPr="00DC54F8">
        <w:rPr>
          <w:sz w:val="20"/>
          <w:szCs w:val="20"/>
          <w:lang w:val="en-US"/>
        </w:rPr>
        <w:t xml:space="preserve"> 5 x 5м, и </w:t>
      </w:r>
      <w:proofErr w:type="spellStart"/>
      <w:r w:rsidRPr="00DC54F8">
        <w:rPr>
          <w:sz w:val="20"/>
          <w:szCs w:val="20"/>
          <w:lang w:val="en-US"/>
        </w:rPr>
        <w:t>карактеристичне</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имају</w:t>
      </w:r>
      <w:proofErr w:type="spellEnd"/>
      <w:r w:rsidRPr="00DC54F8">
        <w:rPr>
          <w:sz w:val="20"/>
          <w:szCs w:val="20"/>
          <w:lang w:val="en-US"/>
        </w:rPr>
        <w:t xml:space="preserve"> </w:t>
      </w:r>
      <w:proofErr w:type="spellStart"/>
      <w:r w:rsidRPr="00DC54F8">
        <w:rPr>
          <w:sz w:val="20"/>
          <w:szCs w:val="20"/>
          <w:lang w:val="en-US"/>
        </w:rPr>
        <w:t>мали</w:t>
      </w:r>
      <w:proofErr w:type="spellEnd"/>
      <w:r w:rsidRPr="00DC54F8">
        <w:rPr>
          <w:sz w:val="20"/>
          <w:szCs w:val="20"/>
          <w:lang w:val="en-US"/>
        </w:rPr>
        <w:t xml:space="preserve"> </w:t>
      </w:r>
      <w:proofErr w:type="spellStart"/>
      <w:r w:rsidRPr="00DC54F8">
        <w:rPr>
          <w:sz w:val="20"/>
          <w:szCs w:val="20"/>
          <w:lang w:val="en-US"/>
        </w:rPr>
        <w:t>просечан</w:t>
      </w:r>
      <w:proofErr w:type="spellEnd"/>
      <w:r w:rsidRPr="00DC54F8">
        <w:rPr>
          <w:sz w:val="20"/>
          <w:szCs w:val="20"/>
          <w:lang w:val="en-US"/>
        </w:rPr>
        <w:t xml:space="preserve"> </w:t>
      </w:r>
      <w:proofErr w:type="spellStart"/>
      <w:r w:rsidRPr="00DC54F8">
        <w:rPr>
          <w:sz w:val="20"/>
          <w:szCs w:val="20"/>
          <w:lang w:val="en-US"/>
        </w:rPr>
        <w:t>принос</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стаблу</w:t>
      </w:r>
      <w:proofErr w:type="spellEnd"/>
      <w:r w:rsidRPr="00DC54F8">
        <w:rPr>
          <w:sz w:val="20"/>
          <w:szCs w:val="20"/>
          <w:lang w:val="en-US"/>
        </w:rPr>
        <w:t xml:space="preserve">. </w:t>
      </w:r>
      <w:proofErr w:type="spellStart"/>
      <w:r w:rsidRPr="00DC54F8">
        <w:rPr>
          <w:sz w:val="20"/>
          <w:szCs w:val="20"/>
          <w:lang w:val="en-US"/>
        </w:rPr>
        <w:t>Због</w:t>
      </w:r>
      <w:proofErr w:type="spellEnd"/>
      <w:r w:rsidRPr="00DC54F8">
        <w:rPr>
          <w:sz w:val="20"/>
          <w:szCs w:val="20"/>
          <w:lang w:val="en-US"/>
        </w:rPr>
        <w:t xml:space="preserve"> </w:t>
      </w:r>
      <w:proofErr w:type="spellStart"/>
      <w:r w:rsidRPr="00DC54F8">
        <w:rPr>
          <w:sz w:val="20"/>
          <w:szCs w:val="20"/>
          <w:lang w:val="en-US"/>
        </w:rPr>
        <w:t>непосредне</w:t>
      </w:r>
      <w:proofErr w:type="spellEnd"/>
      <w:r w:rsidRPr="00DC54F8">
        <w:rPr>
          <w:sz w:val="20"/>
          <w:szCs w:val="20"/>
          <w:lang w:val="en-US"/>
        </w:rPr>
        <w:t xml:space="preserve"> </w:t>
      </w:r>
      <w:proofErr w:type="spellStart"/>
      <w:r w:rsidRPr="00DC54F8">
        <w:rPr>
          <w:sz w:val="20"/>
          <w:szCs w:val="20"/>
          <w:lang w:val="en-US"/>
        </w:rPr>
        <w:t>близине</w:t>
      </w:r>
      <w:proofErr w:type="spellEnd"/>
      <w:r w:rsidRPr="00DC54F8">
        <w:rPr>
          <w:sz w:val="20"/>
          <w:szCs w:val="20"/>
          <w:lang w:val="en-US"/>
        </w:rPr>
        <w:t xml:space="preserve"> </w:t>
      </w:r>
      <w:proofErr w:type="spellStart"/>
      <w:r w:rsidRPr="00DC54F8">
        <w:rPr>
          <w:sz w:val="20"/>
          <w:szCs w:val="20"/>
          <w:lang w:val="en-US"/>
        </w:rPr>
        <w:t>Института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воћарство</w:t>
      </w:r>
      <w:proofErr w:type="spellEnd"/>
      <w:r w:rsidRPr="00DC54F8">
        <w:rPr>
          <w:sz w:val="20"/>
          <w:szCs w:val="20"/>
          <w:lang w:val="en-US"/>
        </w:rPr>
        <w:t xml:space="preserve"> у </w:t>
      </w:r>
      <w:proofErr w:type="spellStart"/>
      <w:r w:rsidRPr="00DC54F8">
        <w:rPr>
          <w:sz w:val="20"/>
          <w:szCs w:val="20"/>
          <w:lang w:val="en-US"/>
        </w:rPr>
        <w:t>Чачку</w:t>
      </w:r>
      <w:proofErr w:type="spellEnd"/>
      <w:r w:rsidRPr="00DC54F8">
        <w:rPr>
          <w:sz w:val="20"/>
          <w:szCs w:val="20"/>
          <w:lang w:val="en-US"/>
        </w:rPr>
        <w:t xml:space="preserve"> у </w:t>
      </w:r>
      <w:proofErr w:type="spellStart"/>
      <w:r w:rsidRPr="00DC54F8">
        <w:rPr>
          <w:sz w:val="20"/>
          <w:szCs w:val="20"/>
          <w:lang w:val="en-US"/>
        </w:rPr>
        <w:t>последњој</w:t>
      </w:r>
      <w:proofErr w:type="spellEnd"/>
      <w:r w:rsidRPr="00DC54F8">
        <w:rPr>
          <w:sz w:val="20"/>
          <w:szCs w:val="20"/>
          <w:lang w:val="en-US"/>
        </w:rPr>
        <w:t xml:space="preserve"> </w:t>
      </w:r>
      <w:proofErr w:type="spellStart"/>
      <w:r w:rsidRPr="00DC54F8">
        <w:rPr>
          <w:sz w:val="20"/>
          <w:szCs w:val="20"/>
          <w:lang w:val="en-US"/>
        </w:rPr>
        <w:t>деценији</w:t>
      </w:r>
      <w:proofErr w:type="spellEnd"/>
      <w:r w:rsidRPr="00DC54F8">
        <w:rPr>
          <w:sz w:val="20"/>
          <w:szCs w:val="20"/>
          <w:lang w:val="en-US"/>
        </w:rPr>
        <w:t xml:space="preserve"> </w:t>
      </w:r>
      <w:proofErr w:type="spellStart"/>
      <w:r w:rsidRPr="00DC54F8">
        <w:rPr>
          <w:sz w:val="20"/>
          <w:szCs w:val="20"/>
          <w:lang w:val="en-US"/>
        </w:rPr>
        <w:t>нагло</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повећава</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сорти</w:t>
      </w:r>
      <w:proofErr w:type="spellEnd"/>
      <w:r w:rsidRPr="00DC54F8">
        <w:rPr>
          <w:sz w:val="20"/>
          <w:szCs w:val="20"/>
          <w:lang w:val="en-US"/>
        </w:rPr>
        <w:t xml:space="preserve">, </w:t>
      </w:r>
      <w:proofErr w:type="spellStart"/>
      <w:r w:rsidRPr="00DC54F8">
        <w:rPr>
          <w:sz w:val="20"/>
          <w:szCs w:val="20"/>
          <w:lang w:val="en-US"/>
        </w:rPr>
        <w:t>мења</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технологија</w:t>
      </w:r>
      <w:proofErr w:type="spellEnd"/>
      <w:r w:rsidRPr="00DC54F8">
        <w:rPr>
          <w:sz w:val="20"/>
          <w:szCs w:val="20"/>
          <w:lang w:val="en-US"/>
        </w:rPr>
        <w:t xml:space="preserve"> </w:t>
      </w:r>
      <w:proofErr w:type="spellStart"/>
      <w:r w:rsidRPr="00DC54F8">
        <w:rPr>
          <w:sz w:val="20"/>
          <w:szCs w:val="20"/>
          <w:lang w:val="en-US"/>
        </w:rPr>
        <w:t>производње</w:t>
      </w:r>
      <w:proofErr w:type="spellEnd"/>
      <w:r w:rsidRPr="00DC54F8">
        <w:rPr>
          <w:sz w:val="20"/>
          <w:szCs w:val="20"/>
          <w:lang w:val="en-US"/>
        </w:rPr>
        <w:t xml:space="preserve">, </w:t>
      </w:r>
      <w:proofErr w:type="spellStart"/>
      <w:r w:rsidRPr="00DC54F8">
        <w:rPr>
          <w:sz w:val="20"/>
          <w:szCs w:val="20"/>
          <w:lang w:val="en-US"/>
        </w:rPr>
        <w:t>повећава</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густина</w:t>
      </w:r>
      <w:proofErr w:type="spellEnd"/>
      <w:r w:rsidRPr="00DC54F8">
        <w:rPr>
          <w:sz w:val="20"/>
          <w:szCs w:val="20"/>
          <w:lang w:val="en-US"/>
        </w:rPr>
        <w:t xml:space="preserve">, </w:t>
      </w:r>
      <w:proofErr w:type="spellStart"/>
      <w:r w:rsidRPr="00DC54F8">
        <w:rPr>
          <w:sz w:val="20"/>
          <w:szCs w:val="20"/>
          <w:lang w:val="en-US"/>
        </w:rPr>
        <w:t>тако</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евидентан</w:t>
      </w:r>
      <w:proofErr w:type="spellEnd"/>
      <w:r w:rsidRPr="00DC54F8">
        <w:rPr>
          <w:sz w:val="20"/>
          <w:szCs w:val="20"/>
          <w:lang w:val="en-US"/>
        </w:rPr>
        <w:t xml:space="preserve"> </w:t>
      </w:r>
      <w:proofErr w:type="spellStart"/>
      <w:r w:rsidRPr="00DC54F8">
        <w:rPr>
          <w:sz w:val="20"/>
          <w:szCs w:val="20"/>
          <w:lang w:val="en-US"/>
        </w:rPr>
        <w:t>велики</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интензивних</w:t>
      </w:r>
      <w:proofErr w:type="spellEnd"/>
      <w:r w:rsidRPr="00DC54F8">
        <w:rPr>
          <w:sz w:val="20"/>
          <w:szCs w:val="20"/>
          <w:lang w:val="en-US"/>
        </w:rPr>
        <w:t xml:space="preserve"> </w:t>
      </w:r>
      <w:proofErr w:type="spellStart"/>
      <w:r w:rsidRPr="00DC54F8">
        <w:rPr>
          <w:sz w:val="20"/>
          <w:szCs w:val="20"/>
          <w:lang w:val="en-US"/>
        </w:rPr>
        <w:t>воћних</w:t>
      </w:r>
      <w:proofErr w:type="spellEnd"/>
      <w:r w:rsidRPr="00DC54F8">
        <w:rPr>
          <w:sz w:val="20"/>
          <w:szCs w:val="20"/>
          <w:lang w:val="en-US"/>
        </w:rPr>
        <w:t xml:space="preserve"> </w:t>
      </w:r>
      <w:proofErr w:type="spellStart"/>
      <w:r w:rsidRPr="00DC54F8">
        <w:rPr>
          <w:sz w:val="20"/>
          <w:szCs w:val="20"/>
          <w:lang w:val="en-US"/>
        </w:rPr>
        <w:t>засада</w:t>
      </w:r>
      <w:proofErr w:type="spellEnd"/>
      <w:r w:rsidRPr="00DC54F8">
        <w:rPr>
          <w:sz w:val="20"/>
          <w:szCs w:val="20"/>
          <w:lang w:val="en-US"/>
        </w:rPr>
        <w:t xml:space="preserve"> </w:t>
      </w:r>
      <w:proofErr w:type="spellStart"/>
      <w:r w:rsidRPr="00DC54F8">
        <w:rPr>
          <w:sz w:val="20"/>
          <w:szCs w:val="20"/>
          <w:lang w:val="en-US"/>
        </w:rPr>
        <w:t>под</w:t>
      </w:r>
      <w:proofErr w:type="spellEnd"/>
      <w:r w:rsidRPr="00DC54F8">
        <w:rPr>
          <w:sz w:val="20"/>
          <w:szCs w:val="20"/>
          <w:lang w:val="en-US"/>
        </w:rPr>
        <w:t xml:space="preserve"> </w:t>
      </w:r>
      <w:proofErr w:type="spellStart"/>
      <w:r w:rsidRPr="00DC54F8">
        <w:rPr>
          <w:sz w:val="20"/>
          <w:szCs w:val="20"/>
          <w:lang w:val="en-US"/>
        </w:rPr>
        <w:t>најсавременијим</w:t>
      </w:r>
      <w:proofErr w:type="spellEnd"/>
      <w:r w:rsidRPr="00DC54F8">
        <w:rPr>
          <w:sz w:val="20"/>
          <w:szCs w:val="20"/>
          <w:lang w:val="en-US"/>
        </w:rPr>
        <w:t xml:space="preserve"> </w:t>
      </w:r>
      <w:proofErr w:type="spellStart"/>
      <w:r w:rsidRPr="00DC54F8">
        <w:rPr>
          <w:sz w:val="20"/>
          <w:szCs w:val="20"/>
          <w:lang w:val="en-US"/>
        </w:rPr>
        <w:t>сортиментом</w:t>
      </w:r>
      <w:proofErr w:type="spellEnd"/>
      <w:r w:rsidRPr="00DC54F8">
        <w:rPr>
          <w:sz w:val="20"/>
          <w:szCs w:val="20"/>
          <w:lang w:val="en-US"/>
        </w:rPr>
        <w:t xml:space="preserve">. </w:t>
      </w:r>
      <w:proofErr w:type="spellStart"/>
      <w:r w:rsidRPr="00DC54F8">
        <w:rPr>
          <w:sz w:val="20"/>
          <w:szCs w:val="20"/>
          <w:lang w:val="en-US"/>
        </w:rPr>
        <w:t>Анализом</w:t>
      </w:r>
      <w:proofErr w:type="spellEnd"/>
      <w:r w:rsidRPr="00DC54F8">
        <w:rPr>
          <w:sz w:val="20"/>
          <w:szCs w:val="20"/>
          <w:lang w:val="en-US"/>
        </w:rPr>
        <w:t xml:space="preserve"> </w:t>
      </w:r>
      <w:proofErr w:type="spellStart"/>
      <w:r w:rsidRPr="00DC54F8">
        <w:rPr>
          <w:sz w:val="20"/>
          <w:szCs w:val="20"/>
          <w:lang w:val="en-US"/>
        </w:rPr>
        <w:t>ситуације</w:t>
      </w:r>
      <w:proofErr w:type="spellEnd"/>
      <w:r w:rsidRPr="00DC54F8">
        <w:rPr>
          <w:sz w:val="20"/>
          <w:szCs w:val="20"/>
          <w:lang w:val="en-US"/>
        </w:rPr>
        <w:t xml:space="preserve"> </w:t>
      </w:r>
      <w:proofErr w:type="spellStart"/>
      <w:r w:rsidRPr="00DC54F8">
        <w:rPr>
          <w:sz w:val="20"/>
          <w:szCs w:val="20"/>
          <w:lang w:val="en-US"/>
        </w:rPr>
        <w:t>долази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до</w:t>
      </w:r>
      <w:proofErr w:type="spellEnd"/>
      <w:r w:rsidRPr="00DC54F8">
        <w:rPr>
          <w:sz w:val="20"/>
          <w:szCs w:val="20"/>
          <w:lang w:val="en-US"/>
        </w:rPr>
        <w:t xml:space="preserve"> </w:t>
      </w:r>
      <w:proofErr w:type="spellStart"/>
      <w:r w:rsidRPr="00DC54F8">
        <w:rPr>
          <w:sz w:val="20"/>
          <w:szCs w:val="20"/>
          <w:lang w:val="en-US"/>
        </w:rPr>
        <w:t>сазнања</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висока</w:t>
      </w:r>
      <w:proofErr w:type="spellEnd"/>
      <w:r w:rsidRPr="00DC54F8">
        <w:rPr>
          <w:sz w:val="20"/>
          <w:szCs w:val="20"/>
          <w:lang w:val="en-US"/>
        </w:rPr>
        <w:t xml:space="preserve"> </w:t>
      </w:r>
      <w:proofErr w:type="spellStart"/>
      <w:r w:rsidRPr="00DC54F8">
        <w:rPr>
          <w:sz w:val="20"/>
          <w:szCs w:val="20"/>
          <w:lang w:val="en-US"/>
        </w:rPr>
        <w:t>родност</w:t>
      </w:r>
      <w:proofErr w:type="spellEnd"/>
      <w:r w:rsidRPr="00DC54F8">
        <w:rPr>
          <w:sz w:val="20"/>
          <w:szCs w:val="20"/>
          <w:lang w:val="en-US"/>
        </w:rPr>
        <w:t xml:space="preserve"> и </w:t>
      </w:r>
      <w:proofErr w:type="spellStart"/>
      <w:r w:rsidRPr="00DC54F8">
        <w:rPr>
          <w:sz w:val="20"/>
          <w:szCs w:val="20"/>
          <w:lang w:val="en-US"/>
        </w:rPr>
        <w:t>осетљивост</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болести</w:t>
      </w:r>
      <w:proofErr w:type="spellEnd"/>
      <w:r w:rsidRPr="00DC54F8">
        <w:rPr>
          <w:sz w:val="20"/>
          <w:szCs w:val="20"/>
          <w:lang w:val="en-US"/>
        </w:rPr>
        <w:t xml:space="preserve"> и </w:t>
      </w:r>
      <w:proofErr w:type="spellStart"/>
      <w:r w:rsidRPr="00DC54F8">
        <w:rPr>
          <w:sz w:val="20"/>
          <w:szCs w:val="20"/>
          <w:lang w:val="en-US"/>
        </w:rPr>
        <w:t>штеточине</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пратећи</w:t>
      </w:r>
      <w:proofErr w:type="spellEnd"/>
      <w:r w:rsidRPr="00DC54F8">
        <w:rPr>
          <w:sz w:val="20"/>
          <w:szCs w:val="20"/>
          <w:lang w:val="en-US"/>
        </w:rPr>
        <w:t xml:space="preserve"> </w:t>
      </w:r>
      <w:proofErr w:type="spellStart"/>
      <w:r w:rsidRPr="00DC54F8">
        <w:rPr>
          <w:sz w:val="20"/>
          <w:szCs w:val="20"/>
          <w:lang w:val="en-US"/>
        </w:rPr>
        <w:t>елементи</w:t>
      </w:r>
      <w:proofErr w:type="spellEnd"/>
      <w:r w:rsidRPr="00DC54F8">
        <w:rPr>
          <w:sz w:val="20"/>
          <w:szCs w:val="20"/>
          <w:lang w:val="en-US"/>
        </w:rPr>
        <w:t xml:space="preserve">, </w:t>
      </w:r>
      <w:proofErr w:type="spellStart"/>
      <w:r w:rsidRPr="00DC54F8">
        <w:rPr>
          <w:sz w:val="20"/>
          <w:szCs w:val="20"/>
          <w:lang w:val="en-US"/>
        </w:rPr>
        <w:t>тако</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највећи</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засада</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w:t>
      </w:r>
      <w:proofErr w:type="spellStart"/>
      <w:r w:rsidRPr="00DC54F8">
        <w:rPr>
          <w:sz w:val="20"/>
          <w:szCs w:val="20"/>
          <w:lang w:val="en-US"/>
        </w:rPr>
        <w:t>потребе</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примену</w:t>
      </w:r>
      <w:proofErr w:type="spellEnd"/>
      <w:r w:rsidRPr="00DC54F8">
        <w:rPr>
          <w:sz w:val="20"/>
          <w:szCs w:val="20"/>
          <w:lang w:val="en-US"/>
        </w:rPr>
        <w:t xml:space="preserve"> </w:t>
      </w:r>
      <w:proofErr w:type="spellStart"/>
      <w:r w:rsidRPr="00DC54F8">
        <w:rPr>
          <w:sz w:val="20"/>
          <w:szCs w:val="20"/>
          <w:lang w:val="en-US"/>
        </w:rPr>
        <w:t>високих</w:t>
      </w:r>
      <w:proofErr w:type="spellEnd"/>
      <w:r w:rsidRPr="00DC54F8">
        <w:rPr>
          <w:sz w:val="20"/>
          <w:szCs w:val="20"/>
          <w:lang w:val="en-US"/>
        </w:rPr>
        <w:t xml:space="preserve"> </w:t>
      </w:r>
      <w:proofErr w:type="spellStart"/>
      <w:r w:rsidRPr="00DC54F8">
        <w:rPr>
          <w:sz w:val="20"/>
          <w:szCs w:val="20"/>
          <w:lang w:val="en-US"/>
        </w:rPr>
        <w:t>технологија</w:t>
      </w:r>
      <w:proofErr w:type="spellEnd"/>
      <w:r w:rsidRPr="00DC54F8">
        <w:rPr>
          <w:sz w:val="20"/>
          <w:szCs w:val="20"/>
          <w:lang w:val="en-US"/>
        </w:rPr>
        <w:t xml:space="preserve"> у </w:t>
      </w:r>
      <w:proofErr w:type="spellStart"/>
      <w:r w:rsidRPr="00DC54F8">
        <w:rPr>
          <w:sz w:val="20"/>
          <w:szCs w:val="20"/>
          <w:lang w:val="en-US"/>
        </w:rPr>
        <w:t>гајењу</w:t>
      </w:r>
      <w:proofErr w:type="spellEnd"/>
      <w:r w:rsidRPr="00DC54F8">
        <w:rPr>
          <w:sz w:val="20"/>
          <w:szCs w:val="20"/>
          <w:lang w:val="en-US"/>
        </w:rPr>
        <w:t xml:space="preserve">.   </w:t>
      </w:r>
      <w:r w:rsidRPr="00DC54F8">
        <w:rPr>
          <w:color w:val="FFFFFF"/>
          <w:sz w:val="20"/>
          <w:szCs w:val="20"/>
          <w:lang w:val="en-US"/>
        </w:rPr>
        <w:t xml:space="preserve">                                                    .</w:t>
      </w:r>
      <w:r w:rsidRPr="00DC54F8">
        <w:rPr>
          <w:sz w:val="20"/>
          <w:szCs w:val="20"/>
          <w:lang w:val="en-US"/>
        </w:rPr>
        <w:br/>
      </w:r>
      <w:r w:rsidRPr="00DC54F8">
        <w:rPr>
          <w:sz w:val="20"/>
          <w:szCs w:val="20"/>
          <w:lang w:val="en-US"/>
        </w:rPr>
        <w:br/>
      </w:r>
      <w:r w:rsidRPr="00DC54F8">
        <w:rPr>
          <w:b/>
          <w:bCs/>
          <w:sz w:val="20"/>
          <w:szCs w:val="20"/>
          <w:lang w:val="en-US"/>
        </w:rPr>
        <w:tab/>
      </w:r>
      <w:proofErr w:type="spellStart"/>
      <w:r w:rsidRPr="00DC54F8">
        <w:rPr>
          <w:b/>
          <w:bCs/>
          <w:sz w:val="20"/>
          <w:szCs w:val="20"/>
          <w:lang w:val="en-US"/>
        </w:rPr>
        <w:t>Сточни</w:t>
      </w:r>
      <w:proofErr w:type="spellEnd"/>
      <w:r w:rsidRPr="00DC54F8">
        <w:rPr>
          <w:b/>
          <w:bCs/>
          <w:sz w:val="20"/>
          <w:szCs w:val="20"/>
          <w:lang w:val="en-US"/>
        </w:rPr>
        <w:t xml:space="preserve"> </w:t>
      </w:r>
      <w:proofErr w:type="spellStart"/>
      <w:r w:rsidRPr="00DC54F8">
        <w:rPr>
          <w:b/>
          <w:bCs/>
          <w:sz w:val="20"/>
          <w:szCs w:val="20"/>
          <w:lang w:val="en-US"/>
        </w:rPr>
        <w:t>фонд</w:t>
      </w:r>
      <w:proofErr w:type="spellEnd"/>
      <w:r w:rsidRPr="00DC54F8">
        <w:rPr>
          <w:b/>
          <w:bCs/>
          <w:sz w:val="20"/>
          <w:szCs w:val="20"/>
          <w:lang w:val="en-US"/>
        </w:rPr>
        <w:t xml:space="preserve">: </w:t>
      </w:r>
      <w:proofErr w:type="spellStart"/>
      <w:r w:rsidRPr="00DC54F8">
        <w:rPr>
          <w:sz w:val="20"/>
          <w:szCs w:val="20"/>
          <w:lang w:val="en-US"/>
        </w:rPr>
        <w:t>Иако</w:t>
      </w:r>
      <w:proofErr w:type="spellEnd"/>
      <w:r w:rsidRPr="00DC54F8">
        <w:rPr>
          <w:sz w:val="20"/>
          <w:szCs w:val="20"/>
          <w:lang w:val="en-US"/>
        </w:rPr>
        <w:t xml:space="preserve"> </w:t>
      </w:r>
      <w:proofErr w:type="spellStart"/>
      <w:r w:rsidRPr="00DC54F8">
        <w:rPr>
          <w:sz w:val="20"/>
          <w:szCs w:val="20"/>
          <w:lang w:val="en-US"/>
        </w:rPr>
        <w:t>ивањички</w:t>
      </w:r>
      <w:proofErr w:type="spellEnd"/>
      <w:r w:rsidRPr="00DC54F8">
        <w:rPr>
          <w:sz w:val="20"/>
          <w:szCs w:val="20"/>
          <w:lang w:val="en-US"/>
        </w:rPr>
        <w:t xml:space="preserve"> </w:t>
      </w:r>
      <w:proofErr w:type="spellStart"/>
      <w:r w:rsidRPr="00DC54F8">
        <w:rPr>
          <w:sz w:val="20"/>
          <w:szCs w:val="20"/>
          <w:lang w:val="en-US"/>
        </w:rPr>
        <w:t>крај</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w:t>
      </w:r>
      <w:proofErr w:type="spellStart"/>
      <w:r w:rsidRPr="00DC54F8">
        <w:rPr>
          <w:sz w:val="20"/>
          <w:szCs w:val="20"/>
          <w:lang w:val="en-US"/>
        </w:rPr>
        <w:t>добре</w:t>
      </w:r>
      <w:proofErr w:type="spellEnd"/>
      <w:r w:rsidRPr="00DC54F8">
        <w:rPr>
          <w:sz w:val="20"/>
          <w:szCs w:val="20"/>
          <w:lang w:val="en-US"/>
        </w:rPr>
        <w:t xml:space="preserve"> </w:t>
      </w:r>
      <w:proofErr w:type="spellStart"/>
      <w:r w:rsidRPr="00DC54F8">
        <w:rPr>
          <w:sz w:val="20"/>
          <w:szCs w:val="20"/>
          <w:lang w:val="en-US"/>
        </w:rPr>
        <w:t>предуслове</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развој</w:t>
      </w:r>
      <w:proofErr w:type="spellEnd"/>
      <w:r w:rsidRPr="00DC54F8">
        <w:rPr>
          <w:sz w:val="20"/>
          <w:szCs w:val="20"/>
          <w:lang w:val="en-US"/>
        </w:rPr>
        <w:t xml:space="preserve"> </w:t>
      </w:r>
      <w:proofErr w:type="spellStart"/>
      <w:r w:rsidRPr="00DC54F8">
        <w:rPr>
          <w:sz w:val="20"/>
          <w:szCs w:val="20"/>
          <w:lang w:val="en-US"/>
        </w:rPr>
        <w:t>сточарства</w:t>
      </w:r>
      <w:proofErr w:type="spellEnd"/>
      <w:r w:rsidRPr="00DC54F8">
        <w:rPr>
          <w:sz w:val="20"/>
          <w:szCs w:val="20"/>
          <w:lang w:val="en-US"/>
        </w:rPr>
        <w:t xml:space="preserve">, </w:t>
      </w:r>
      <w:proofErr w:type="spellStart"/>
      <w:r w:rsidRPr="00DC54F8">
        <w:rPr>
          <w:sz w:val="20"/>
          <w:szCs w:val="20"/>
          <w:lang w:val="en-US"/>
        </w:rPr>
        <w:t>велике</w:t>
      </w:r>
      <w:proofErr w:type="spellEnd"/>
      <w:r w:rsidRPr="00DC54F8">
        <w:rPr>
          <w:sz w:val="20"/>
          <w:szCs w:val="20"/>
          <w:lang w:val="en-US"/>
        </w:rPr>
        <w:t xml:space="preserve"> </w:t>
      </w:r>
      <w:proofErr w:type="spellStart"/>
      <w:r w:rsidRPr="00DC54F8">
        <w:rPr>
          <w:sz w:val="20"/>
          <w:szCs w:val="20"/>
          <w:lang w:val="en-US"/>
        </w:rPr>
        <w:t>травнате</w:t>
      </w:r>
      <w:proofErr w:type="spellEnd"/>
      <w:r w:rsidRPr="00DC54F8">
        <w:rPr>
          <w:sz w:val="20"/>
          <w:szCs w:val="20"/>
          <w:lang w:val="en-US"/>
        </w:rPr>
        <w:t xml:space="preserve"> </w:t>
      </w:r>
      <w:proofErr w:type="spellStart"/>
      <w:r w:rsidRPr="00DC54F8">
        <w:rPr>
          <w:sz w:val="20"/>
          <w:szCs w:val="20"/>
          <w:lang w:val="en-US"/>
        </w:rPr>
        <w:t>површине</w:t>
      </w:r>
      <w:proofErr w:type="spellEnd"/>
      <w:r w:rsidRPr="00DC54F8">
        <w:rPr>
          <w:sz w:val="20"/>
          <w:szCs w:val="20"/>
          <w:lang w:val="en-US"/>
        </w:rPr>
        <w:t xml:space="preserve">, </w:t>
      </w:r>
      <w:proofErr w:type="spellStart"/>
      <w:r w:rsidRPr="00DC54F8">
        <w:rPr>
          <w:sz w:val="20"/>
          <w:szCs w:val="20"/>
          <w:lang w:val="en-US"/>
        </w:rPr>
        <w:t>статистички</w:t>
      </w:r>
      <w:proofErr w:type="spellEnd"/>
      <w:r w:rsidRPr="00DC54F8">
        <w:rPr>
          <w:sz w:val="20"/>
          <w:szCs w:val="20"/>
          <w:lang w:val="en-US"/>
        </w:rPr>
        <w:t xml:space="preserve"> </w:t>
      </w:r>
      <w:proofErr w:type="spellStart"/>
      <w:r w:rsidRPr="00DC54F8">
        <w:rPr>
          <w:sz w:val="20"/>
          <w:szCs w:val="20"/>
          <w:lang w:val="en-US"/>
        </w:rPr>
        <w:t>подаци</w:t>
      </w:r>
      <w:proofErr w:type="spellEnd"/>
      <w:r w:rsidRPr="00DC54F8">
        <w:rPr>
          <w:sz w:val="20"/>
          <w:szCs w:val="20"/>
          <w:lang w:val="en-US"/>
        </w:rPr>
        <w:t xml:space="preserve"> </w:t>
      </w:r>
      <w:proofErr w:type="spellStart"/>
      <w:r w:rsidRPr="00DC54F8">
        <w:rPr>
          <w:sz w:val="20"/>
          <w:szCs w:val="20"/>
          <w:lang w:val="en-US"/>
        </w:rPr>
        <w:t>указују</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смањење</w:t>
      </w:r>
      <w:proofErr w:type="spellEnd"/>
      <w:r w:rsidRPr="00DC54F8">
        <w:rPr>
          <w:sz w:val="20"/>
          <w:szCs w:val="20"/>
          <w:lang w:val="en-US"/>
        </w:rPr>
        <w:t xml:space="preserve"> </w:t>
      </w:r>
      <w:proofErr w:type="spellStart"/>
      <w:r w:rsidRPr="00DC54F8">
        <w:rPr>
          <w:sz w:val="20"/>
          <w:szCs w:val="20"/>
          <w:lang w:val="en-US"/>
        </w:rPr>
        <w:t>сточног</w:t>
      </w:r>
      <w:proofErr w:type="spellEnd"/>
      <w:r w:rsidRPr="00DC54F8">
        <w:rPr>
          <w:sz w:val="20"/>
          <w:szCs w:val="20"/>
          <w:lang w:val="en-US"/>
        </w:rPr>
        <w:t xml:space="preserve"> </w:t>
      </w:r>
      <w:proofErr w:type="spellStart"/>
      <w:r w:rsidRPr="00DC54F8">
        <w:rPr>
          <w:sz w:val="20"/>
          <w:szCs w:val="20"/>
          <w:lang w:val="en-US"/>
        </w:rPr>
        <w:t>фонда</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територији</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не</w:t>
      </w:r>
      <w:proofErr w:type="spellEnd"/>
      <w:r w:rsidRPr="00DC54F8">
        <w:rPr>
          <w:sz w:val="20"/>
          <w:szCs w:val="20"/>
          <w:lang w:val="en-US"/>
        </w:rPr>
        <w:t xml:space="preserve"> </w:t>
      </w:r>
      <w:proofErr w:type="spellStart"/>
      <w:r w:rsidRPr="00DC54F8">
        <w:rPr>
          <w:sz w:val="20"/>
          <w:szCs w:val="20"/>
          <w:lang w:val="en-US"/>
        </w:rPr>
        <w:t>постоје</w:t>
      </w:r>
      <w:proofErr w:type="spellEnd"/>
      <w:r w:rsidRPr="00DC54F8">
        <w:rPr>
          <w:sz w:val="20"/>
          <w:szCs w:val="20"/>
          <w:lang w:val="en-US"/>
        </w:rPr>
        <w:t xml:space="preserve"> </w:t>
      </w:r>
      <w:proofErr w:type="spellStart"/>
      <w:r w:rsidRPr="00DC54F8">
        <w:rPr>
          <w:sz w:val="20"/>
          <w:szCs w:val="20"/>
          <w:lang w:val="en-US"/>
        </w:rPr>
        <w:t>објекти</w:t>
      </w:r>
      <w:proofErr w:type="spellEnd"/>
      <w:r w:rsidRPr="00DC54F8">
        <w:rPr>
          <w:sz w:val="20"/>
          <w:szCs w:val="20"/>
          <w:lang w:val="en-US"/>
        </w:rPr>
        <w:t xml:space="preserve"> </w:t>
      </w:r>
      <w:proofErr w:type="spellStart"/>
      <w:r w:rsidRPr="00DC54F8">
        <w:rPr>
          <w:sz w:val="20"/>
          <w:szCs w:val="20"/>
          <w:lang w:val="en-US"/>
        </w:rPr>
        <w:t>који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баве</w:t>
      </w:r>
      <w:proofErr w:type="spellEnd"/>
      <w:r w:rsidRPr="00DC54F8">
        <w:rPr>
          <w:sz w:val="20"/>
          <w:szCs w:val="20"/>
          <w:lang w:val="en-US"/>
        </w:rPr>
        <w:t xml:space="preserve"> </w:t>
      </w:r>
      <w:proofErr w:type="spellStart"/>
      <w:r w:rsidRPr="00DC54F8">
        <w:rPr>
          <w:sz w:val="20"/>
          <w:szCs w:val="20"/>
          <w:lang w:val="en-US"/>
        </w:rPr>
        <w:t>прерадом</w:t>
      </w:r>
      <w:proofErr w:type="spellEnd"/>
      <w:r w:rsidRPr="00DC54F8">
        <w:rPr>
          <w:sz w:val="20"/>
          <w:szCs w:val="20"/>
          <w:lang w:val="en-US"/>
        </w:rPr>
        <w:t xml:space="preserve"> </w:t>
      </w:r>
      <w:proofErr w:type="spellStart"/>
      <w:r w:rsidRPr="00DC54F8">
        <w:rPr>
          <w:sz w:val="20"/>
          <w:szCs w:val="20"/>
          <w:lang w:val="en-US"/>
        </w:rPr>
        <w:t>млека</w:t>
      </w:r>
      <w:proofErr w:type="spellEnd"/>
      <w:r w:rsidRPr="00DC54F8">
        <w:rPr>
          <w:sz w:val="20"/>
          <w:szCs w:val="20"/>
          <w:lang w:val="en-US"/>
        </w:rPr>
        <w:t xml:space="preserve"> и </w:t>
      </w:r>
      <w:proofErr w:type="spellStart"/>
      <w:r w:rsidRPr="00DC54F8">
        <w:rPr>
          <w:sz w:val="20"/>
          <w:szCs w:val="20"/>
          <w:lang w:val="en-US"/>
        </w:rPr>
        <w:t>меса</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w:t>
      </w:r>
      <w:proofErr w:type="spellStart"/>
      <w:r w:rsidRPr="00DC54F8">
        <w:rPr>
          <w:sz w:val="20"/>
          <w:szCs w:val="20"/>
          <w:lang w:val="en-US"/>
        </w:rPr>
        <w:t>ни</w:t>
      </w:r>
      <w:proofErr w:type="spellEnd"/>
      <w:r w:rsidRPr="00DC54F8">
        <w:rPr>
          <w:sz w:val="20"/>
          <w:szCs w:val="20"/>
          <w:lang w:val="en-US"/>
        </w:rPr>
        <w:t xml:space="preserve"> </w:t>
      </w:r>
      <w:proofErr w:type="spellStart"/>
      <w:r w:rsidRPr="00DC54F8">
        <w:rPr>
          <w:sz w:val="20"/>
          <w:szCs w:val="20"/>
          <w:lang w:val="en-US"/>
        </w:rPr>
        <w:t>сушара</w:t>
      </w:r>
      <w:proofErr w:type="spellEnd"/>
      <w:r w:rsidRPr="00DC54F8">
        <w:rPr>
          <w:sz w:val="20"/>
          <w:szCs w:val="20"/>
          <w:lang w:val="en-US"/>
        </w:rPr>
        <w:t xml:space="preserve">, </w:t>
      </w:r>
      <w:proofErr w:type="spellStart"/>
      <w:r w:rsidRPr="00DC54F8">
        <w:rPr>
          <w:sz w:val="20"/>
          <w:szCs w:val="20"/>
          <w:lang w:val="en-US"/>
        </w:rPr>
        <w:t>што</w:t>
      </w:r>
      <w:proofErr w:type="spellEnd"/>
      <w:r w:rsidRPr="00DC54F8">
        <w:rPr>
          <w:sz w:val="20"/>
          <w:szCs w:val="20"/>
          <w:lang w:val="en-US"/>
        </w:rPr>
        <w:t xml:space="preserve"> </w:t>
      </w:r>
      <w:proofErr w:type="spellStart"/>
      <w:r w:rsidRPr="00DC54F8">
        <w:rPr>
          <w:sz w:val="20"/>
          <w:szCs w:val="20"/>
          <w:lang w:val="en-US"/>
        </w:rPr>
        <w:t>произвођачима</w:t>
      </w:r>
      <w:proofErr w:type="spellEnd"/>
      <w:r w:rsidRPr="00DC54F8">
        <w:rPr>
          <w:sz w:val="20"/>
          <w:szCs w:val="20"/>
          <w:lang w:val="en-US"/>
        </w:rPr>
        <w:t xml:space="preserve"> </w:t>
      </w:r>
      <w:proofErr w:type="spellStart"/>
      <w:r w:rsidRPr="00DC54F8">
        <w:rPr>
          <w:sz w:val="20"/>
          <w:szCs w:val="20"/>
          <w:lang w:val="en-US"/>
        </w:rPr>
        <w:t>представља</w:t>
      </w:r>
      <w:proofErr w:type="spellEnd"/>
      <w:r w:rsidRPr="00DC54F8">
        <w:rPr>
          <w:sz w:val="20"/>
          <w:szCs w:val="20"/>
          <w:lang w:val="en-US"/>
        </w:rPr>
        <w:t xml:space="preserve"> </w:t>
      </w:r>
      <w:proofErr w:type="spellStart"/>
      <w:r w:rsidRPr="00DC54F8">
        <w:rPr>
          <w:sz w:val="20"/>
          <w:szCs w:val="20"/>
          <w:lang w:val="en-US"/>
        </w:rPr>
        <w:t>проблеме</w:t>
      </w:r>
      <w:proofErr w:type="spellEnd"/>
      <w:r w:rsidRPr="00DC54F8">
        <w:rPr>
          <w:sz w:val="20"/>
          <w:szCs w:val="20"/>
          <w:lang w:val="en-US"/>
        </w:rPr>
        <w:t xml:space="preserve"> у </w:t>
      </w:r>
      <w:proofErr w:type="spellStart"/>
      <w:r w:rsidRPr="00DC54F8">
        <w:rPr>
          <w:sz w:val="20"/>
          <w:szCs w:val="20"/>
          <w:lang w:val="en-US"/>
        </w:rPr>
        <w:t>пласману</w:t>
      </w:r>
      <w:proofErr w:type="spellEnd"/>
      <w:r w:rsidRPr="00DC54F8">
        <w:rPr>
          <w:sz w:val="20"/>
          <w:szCs w:val="20"/>
          <w:lang w:val="en-US"/>
        </w:rPr>
        <w:t xml:space="preserve"> </w:t>
      </w:r>
      <w:proofErr w:type="spellStart"/>
      <w:r w:rsidRPr="00DC54F8">
        <w:rPr>
          <w:sz w:val="20"/>
          <w:szCs w:val="20"/>
          <w:lang w:val="en-US"/>
        </w:rPr>
        <w:t>сточарских</w:t>
      </w:r>
      <w:proofErr w:type="spellEnd"/>
      <w:r w:rsidRPr="00DC54F8">
        <w:rPr>
          <w:sz w:val="20"/>
          <w:szCs w:val="20"/>
          <w:lang w:val="en-US"/>
        </w:rPr>
        <w:t xml:space="preserve"> </w:t>
      </w:r>
      <w:proofErr w:type="spellStart"/>
      <w:r w:rsidRPr="00DC54F8">
        <w:rPr>
          <w:sz w:val="20"/>
          <w:szCs w:val="20"/>
          <w:lang w:val="en-US"/>
        </w:rPr>
        <w:t>производа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територији</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откуп</w:t>
      </w:r>
      <w:proofErr w:type="spellEnd"/>
      <w:r w:rsidRPr="00DC54F8">
        <w:rPr>
          <w:sz w:val="20"/>
          <w:szCs w:val="20"/>
          <w:lang w:val="en-US"/>
        </w:rPr>
        <w:t xml:space="preserve"> </w:t>
      </w:r>
      <w:proofErr w:type="spellStart"/>
      <w:r w:rsidRPr="00DC54F8">
        <w:rPr>
          <w:sz w:val="20"/>
          <w:szCs w:val="20"/>
          <w:lang w:val="en-US"/>
        </w:rPr>
        <w:t>млека</w:t>
      </w:r>
      <w:proofErr w:type="spellEnd"/>
      <w:r w:rsidRPr="00DC54F8">
        <w:rPr>
          <w:sz w:val="20"/>
          <w:szCs w:val="20"/>
          <w:lang w:val="en-US"/>
        </w:rPr>
        <w:t xml:space="preserve"> </w:t>
      </w:r>
      <w:proofErr w:type="spellStart"/>
      <w:r w:rsidRPr="00DC54F8">
        <w:rPr>
          <w:sz w:val="20"/>
          <w:szCs w:val="20"/>
          <w:lang w:val="en-US"/>
        </w:rPr>
        <w:t>врше</w:t>
      </w:r>
      <w:proofErr w:type="spellEnd"/>
      <w:r w:rsidRPr="00DC54F8">
        <w:rPr>
          <w:sz w:val="20"/>
          <w:szCs w:val="20"/>
          <w:lang w:val="en-US"/>
        </w:rPr>
        <w:t xml:space="preserve"> </w:t>
      </w:r>
      <w:proofErr w:type="spellStart"/>
      <w:r w:rsidRPr="00DC54F8">
        <w:rPr>
          <w:sz w:val="20"/>
          <w:szCs w:val="20"/>
          <w:lang w:val="en-US"/>
        </w:rPr>
        <w:t>млекаре</w:t>
      </w:r>
      <w:proofErr w:type="spellEnd"/>
      <w:r w:rsidRPr="00DC54F8">
        <w:rPr>
          <w:sz w:val="20"/>
          <w:szCs w:val="20"/>
          <w:lang w:val="en-US"/>
        </w:rPr>
        <w:t xml:space="preserve"> </w:t>
      </w:r>
      <w:proofErr w:type="spellStart"/>
      <w:r w:rsidRPr="00DC54F8">
        <w:rPr>
          <w:sz w:val="20"/>
          <w:szCs w:val="20"/>
          <w:lang w:val="en-US"/>
        </w:rPr>
        <w:t>из</w:t>
      </w:r>
      <w:proofErr w:type="spellEnd"/>
      <w:r w:rsidRPr="00DC54F8">
        <w:rPr>
          <w:sz w:val="20"/>
          <w:szCs w:val="20"/>
          <w:lang w:val="en-US"/>
        </w:rPr>
        <w:t xml:space="preserve"> </w:t>
      </w:r>
      <w:proofErr w:type="spellStart"/>
      <w:r w:rsidRPr="00DC54F8">
        <w:rPr>
          <w:sz w:val="20"/>
          <w:szCs w:val="20"/>
          <w:lang w:val="en-US"/>
        </w:rPr>
        <w:t>Ариља</w:t>
      </w:r>
      <w:proofErr w:type="spellEnd"/>
      <w:r w:rsidRPr="00DC54F8">
        <w:rPr>
          <w:sz w:val="20"/>
          <w:szCs w:val="20"/>
          <w:lang w:val="en-US"/>
        </w:rPr>
        <w:t xml:space="preserve"> и </w:t>
      </w:r>
      <w:r w:rsidRPr="00DC54F8">
        <w:rPr>
          <w:sz w:val="20"/>
          <w:szCs w:val="20"/>
          <w:lang w:val="sr-Cyrl-RS"/>
        </w:rPr>
        <w:t>Рашке</w:t>
      </w:r>
      <w:r w:rsidRPr="00DC54F8">
        <w:rPr>
          <w:sz w:val="20"/>
          <w:szCs w:val="20"/>
          <w:lang w:val="en-US"/>
        </w:rPr>
        <w:t xml:space="preserve">, а </w:t>
      </w:r>
      <w:proofErr w:type="spellStart"/>
      <w:r w:rsidRPr="00DC54F8">
        <w:rPr>
          <w:sz w:val="20"/>
          <w:szCs w:val="20"/>
          <w:lang w:val="en-US"/>
        </w:rPr>
        <w:t>пласман</w:t>
      </w:r>
      <w:proofErr w:type="spellEnd"/>
      <w:r w:rsidRPr="00DC54F8">
        <w:rPr>
          <w:sz w:val="20"/>
          <w:szCs w:val="20"/>
          <w:lang w:val="en-US"/>
        </w:rPr>
        <w:t xml:space="preserve"> </w:t>
      </w:r>
      <w:proofErr w:type="spellStart"/>
      <w:r w:rsidRPr="00DC54F8">
        <w:rPr>
          <w:sz w:val="20"/>
          <w:szCs w:val="20"/>
          <w:lang w:val="en-US"/>
        </w:rPr>
        <w:t>меса</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такође</w:t>
      </w:r>
      <w:proofErr w:type="spellEnd"/>
      <w:r w:rsidRPr="00DC54F8">
        <w:rPr>
          <w:sz w:val="20"/>
          <w:szCs w:val="20"/>
          <w:lang w:val="en-US"/>
        </w:rPr>
        <w:t xml:space="preserve"> </w:t>
      </w:r>
      <w:proofErr w:type="spellStart"/>
      <w:r w:rsidRPr="00DC54F8">
        <w:rPr>
          <w:sz w:val="20"/>
          <w:szCs w:val="20"/>
          <w:lang w:val="en-US"/>
        </w:rPr>
        <w:t>врши</w:t>
      </w:r>
      <w:proofErr w:type="spellEnd"/>
      <w:r w:rsidRPr="00DC54F8">
        <w:rPr>
          <w:sz w:val="20"/>
          <w:szCs w:val="20"/>
          <w:lang w:val="en-US"/>
        </w:rPr>
        <w:t xml:space="preserve"> </w:t>
      </w:r>
      <w:proofErr w:type="spellStart"/>
      <w:r w:rsidRPr="00DC54F8">
        <w:rPr>
          <w:sz w:val="20"/>
          <w:szCs w:val="20"/>
          <w:lang w:val="en-US"/>
        </w:rPr>
        <w:t>кланицама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територији</w:t>
      </w:r>
      <w:proofErr w:type="spellEnd"/>
      <w:r w:rsidRPr="00DC54F8">
        <w:rPr>
          <w:sz w:val="20"/>
          <w:szCs w:val="20"/>
          <w:lang w:val="en-US"/>
        </w:rPr>
        <w:t xml:space="preserve"> </w:t>
      </w:r>
      <w:proofErr w:type="spellStart"/>
      <w:r w:rsidRPr="00DC54F8">
        <w:rPr>
          <w:sz w:val="20"/>
          <w:szCs w:val="20"/>
          <w:lang w:val="en-US"/>
        </w:rPr>
        <w:t>Ариља</w:t>
      </w:r>
      <w:proofErr w:type="spellEnd"/>
      <w:r w:rsidRPr="00DC54F8">
        <w:rPr>
          <w:sz w:val="20"/>
          <w:szCs w:val="20"/>
          <w:lang w:val="en-US"/>
        </w:rPr>
        <w:t xml:space="preserve"> и </w:t>
      </w:r>
      <w:proofErr w:type="spellStart"/>
      <w:r w:rsidRPr="00DC54F8">
        <w:rPr>
          <w:sz w:val="20"/>
          <w:szCs w:val="20"/>
          <w:lang w:val="en-US"/>
        </w:rPr>
        <w:t>Сјенице</w:t>
      </w:r>
      <w:proofErr w:type="spellEnd"/>
      <w:r w:rsidRPr="00DC54F8">
        <w:rPr>
          <w:sz w:val="20"/>
          <w:szCs w:val="20"/>
          <w:lang w:val="en-US"/>
        </w:rPr>
        <w:t xml:space="preserve">. </w:t>
      </w:r>
      <w:r w:rsidRPr="00DC54F8">
        <w:rPr>
          <w:sz w:val="20"/>
          <w:szCs w:val="20"/>
          <w:lang w:val="en-US"/>
        </w:rPr>
        <w:tab/>
      </w:r>
      <w:proofErr w:type="spellStart"/>
      <w:r w:rsidRPr="00DC54F8">
        <w:rPr>
          <w:sz w:val="20"/>
          <w:szCs w:val="20"/>
          <w:lang w:val="en-US"/>
        </w:rPr>
        <w:t>Опстанак</w:t>
      </w:r>
      <w:proofErr w:type="spellEnd"/>
      <w:r w:rsidRPr="00DC54F8">
        <w:rPr>
          <w:sz w:val="20"/>
          <w:szCs w:val="20"/>
          <w:lang w:val="en-US"/>
        </w:rPr>
        <w:t xml:space="preserve"> </w:t>
      </w:r>
      <w:proofErr w:type="spellStart"/>
      <w:r w:rsidRPr="00DC54F8">
        <w:rPr>
          <w:sz w:val="20"/>
          <w:szCs w:val="20"/>
          <w:lang w:val="en-US"/>
        </w:rPr>
        <w:t>индивидуалних</w:t>
      </w:r>
      <w:proofErr w:type="spellEnd"/>
      <w:r w:rsidRPr="00DC54F8">
        <w:rPr>
          <w:sz w:val="20"/>
          <w:szCs w:val="20"/>
          <w:lang w:val="en-US"/>
        </w:rPr>
        <w:t xml:space="preserve"> </w:t>
      </w:r>
      <w:proofErr w:type="spellStart"/>
      <w:r w:rsidRPr="00DC54F8">
        <w:rPr>
          <w:sz w:val="20"/>
          <w:szCs w:val="20"/>
          <w:lang w:val="en-US"/>
        </w:rPr>
        <w:t>пољопривредника</w:t>
      </w:r>
      <w:proofErr w:type="spellEnd"/>
      <w:r w:rsidRPr="00DC54F8">
        <w:rPr>
          <w:sz w:val="20"/>
          <w:szCs w:val="20"/>
          <w:lang w:val="en-US"/>
        </w:rPr>
        <w:t xml:space="preserve"> у </w:t>
      </w:r>
      <w:proofErr w:type="spellStart"/>
      <w:r w:rsidRPr="00DC54F8">
        <w:rPr>
          <w:sz w:val="20"/>
          <w:szCs w:val="20"/>
          <w:lang w:val="en-US"/>
        </w:rPr>
        <w:t>брдско-планинском</w:t>
      </w:r>
      <w:proofErr w:type="spellEnd"/>
      <w:r w:rsidRPr="00DC54F8">
        <w:rPr>
          <w:sz w:val="20"/>
          <w:szCs w:val="20"/>
          <w:lang w:val="en-US"/>
        </w:rPr>
        <w:t xml:space="preserve"> </w:t>
      </w:r>
      <w:proofErr w:type="spellStart"/>
      <w:r w:rsidRPr="00DC54F8">
        <w:rPr>
          <w:sz w:val="20"/>
          <w:szCs w:val="20"/>
          <w:lang w:val="en-US"/>
        </w:rPr>
        <w:t>подручју</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у </w:t>
      </w:r>
      <w:proofErr w:type="spellStart"/>
      <w:r w:rsidRPr="00DC54F8">
        <w:rPr>
          <w:sz w:val="20"/>
          <w:szCs w:val="20"/>
          <w:lang w:val="en-US"/>
        </w:rPr>
        <w:t>директној</w:t>
      </w:r>
      <w:proofErr w:type="spellEnd"/>
      <w:r w:rsidRPr="00DC54F8">
        <w:rPr>
          <w:sz w:val="20"/>
          <w:szCs w:val="20"/>
          <w:lang w:val="en-US"/>
        </w:rPr>
        <w:t xml:space="preserve"> </w:t>
      </w:r>
      <w:proofErr w:type="spellStart"/>
      <w:r w:rsidRPr="00DC54F8">
        <w:rPr>
          <w:sz w:val="20"/>
          <w:szCs w:val="20"/>
          <w:lang w:val="en-US"/>
        </w:rPr>
        <w:t>зависности</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постојања</w:t>
      </w:r>
      <w:proofErr w:type="spellEnd"/>
      <w:r w:rsidRPr="00DC54F8">
        <w:rPr>
          <w:sz w:val="20"/>
          <w:szCs w:val="20"/>
          <w:lang w:val="en-US"/>
        </w:rPr>
        <w:t xml:space="preserve"> </w:t>
      </w:r>
      <w:proofErr w:type="spellStart"/>
      <w:r w:rsidRPr="00DC54F8">
        <w:rPr>
          <w:sz w:val="20"/>
          <w:szCs w:val="20"/>
          <w:lang w:val="en-US"/>
        </w:rPr>
        <w:t>сточног</w:t>
      </w:r>
      <w:proofErr w:type="spellEnd"/>
      <w:r w:rsidRPr="00DC54F8">
        <w:rPr>
          <w:sz w:val="20"/>
          <w:szCs w:val="20"/>
          <w:lang w:val="en-US"/>
        </w:rPr>
        <w:t xml:space="preserve"> </w:t>
      </w:r>
      <w:proofErr w:type="spellStart"/>
      <w:r w:rsidRPr="00DC54F8">
        <w:rPr>
          <w:sz w:val="20"/>
          <w:szCs w:val="20"/>
          <w:lang w:val="en-US"/>
        </w:rPr>
        <w:t>фонда</w:t>
      </w:r>
      <w:proofErr w:type="spellEnd"/>
      <w:r w:rsidRPr="00DC54F8">
        <w:rPr>
          <w:sz w:val="20"/>
          <w:szCs w:val="20"/>
          <w:lang w:val="en-US"/>
        </w:rPr>
        <w:t xml:space="preserve">. </w:t>
      </w:r>
      <w:proofErr w:type="spellStart"/>
      <w:r w:rsidRPr="00DC54F8">
        <w:rPr>
          <w:sz w:val="20"/>
          <w:szCs w:val="20"/>
          <w:lang w:val="en-US"/>
        </w:rPr>
        <w:t>Сточарство</w:t>
      </w:r>
      <w:proofErr w:type="spellEnd"/>
      <w:r w:rsidRPr="00DC54F8">
        <w:rPr>
          <w:sz w:val="20"/>
          <w:szCs w:val="20"/>
          <w:lang w:val="en-US"/>
        </w:rPr>
        <w:t xml:space="preserve"> </w:t>
      </w:r>
      <w:proofErr w:type="spellStart"/>
      <w:r w:rsidRPr="00DC54F8">
        <w:rPr>
          <w:sz w:val="20"/>
          <w:szCs w:val="20"/>
          <w:lang w:val="en-US"/>
        </w:rPr>
        <w:t>представља</w:t>
      </w:r>
      <w:proofErr w:type="spellEnd"/>
      <w:r w:rsidRPr="00DC54F8">
        <w:rPr>
          <w:sz w:val="20"/>
          <w:szCs w:val="20"/>
          <w:lang w:val="en-US"/>
        </w:rPr>
        <w:t xml:space="preserve"> </w:t>
      </w:r>
      <w:proofErr w:type="spellStart"/>
      <w:r w:rsidRPr="00DC54F8">
        <w:rPr>
          <w:sz w:val="20"/>
          <w:szCs w:val="20"/>
          <w:lang w:val="en-US"/>
        </w:rPr>
        <w:t>основни</w:t>
      </w:r>
      <w:proofErr w:type="spellEnd"/>
      <w:r w:rsidRPr="00DC54F8">
        <w:rPr>
          <w:sz w:val="20"/>
          <w:szCs w:val="20"/>
          <w:lang w:val="en-US"/>
        </w:rPr>
        <w:t xml:space="preserve"> </w:t>
      </w:r>
      <w:proofErr w:type="spellStart"/>
      <w:r w:rsidRPr="00DC54F8">
        <w:rPr>
          <w:sz w:val="20"/>
          <w:szCs w:val="20"/>
          <w:lang w:val="en-US"/>
        </w:rPr>
        <w:t>извор</w:t>
      </w:r>
      <w:proofErr w:type="spellEnd"/>
      <w:r w:rsidRPr="00DC54F8">
        <w:rPr>
          <w:sz w:val="20"/>
          <w:szCs w:val="20"/>
          <w:lang w:val="en-US"/>
        </w:rPr>
        <w:t xml:space="preserve"> </w:t>
      </w:r>
      <w:proofErr w:type="spellStart"/>
      <w:r w:rsidRPr="00DC54F8">
        <w:rPr>
          <w:sz w:val="20"/>
          <w:szCs w:val="20"/>
          <w:lang w:val="en-US"/>
        </w:rPr>
        <w:t>хране</w:t>
      </w:r>
      <w:proofErr w:type="spellEnd"/>
      <w:r w:rsidRPr="00DC54F8">
        <w:rPr>
          <w:sz w:val="20"/>
          <w:szCs w:val="20"/>
          <w:lang w:val="en-US"/>
        </w:rPr>
        <w:t xml:space="preserve">, </w:t>
      </w:r>
      <w:proofErr w:type="spellStart"/>
      <w:r w:rsidRPr="00DC54F8">
        <w:rPr>
          <w:sz w:val="20"/>
          <w:szCs w:val="20"/>
          <w:lang w:val="en-US"/>
        </w:rPr>
        <w:t>али</w:t>
      </w:r>
      <w:proofErr w:type="spellEnd"/>
      <w:r w:rsidRPr="00DC54F8">
        <w:rPr>
          <w:sz w:val="20"/>
          <w:szCs w:val="20"/>
          <w:lang w:val="en-US"/>
        </w:rPr>
        <w:t xml:space="preserve"> и </w:t>
      </w:r>
      <w:proofErr w:type="spellStart"/>
      <w:r w:rsidRPr="00DC54F8">
        <w:rPr>
          <w:sz w:val="20"/>
          <w:szCs w:val="20"/>
          <w:lang w:val="en-US"/>
        </w:rPr>
        <w:t>због</w:t>
      </w:r>
      <w:proofErr w:type="spellEnd"/>
      <w:r w:rsidRPr="00DC54F8">
        <w:rPr>
          <w:sz w:val="20"/>
          <w:szCs w:val="20"/>
          <w:lang w:val="en-US"/>
        </w:rPr>
        <w:t xml:space="preserve"> </w:t>
      </w:r>
      <w:proofErr w:type="spellStart"/>
      <w:r w:rsidRPr="00DC54F8">
        <w:rPr>
          <w:sz w:val="20"/>
          <w:szCs w:val="20"/>
          <w:lang w:val="en-US"/>
        </w:rPr>
        <w:t>немогућности</w:t>
      </w:r>
      <w:proofErr w:type="spellEnd"/>
      <w:r w:rsidRPr="00DC54F8">
        <w:rPr>
          <w:sz w:val="20"/>
          <w:szCs w:val="20"/>
          <w:lang w:val="en-US"/>
        </w:rPr>
        <w:t xml:space="preserve"> </w:t>
      </w:r>
      <w:proofErr w:type="spellStart"/>
      <w:r w:rsidRPr="00DC54F8">
        <w:rPr>
          <w:sz w:val="20"/>
          <w:szCs w:val="20"/>
          <w:lang w:val="en-US"/>
        </w:rPr>
        <w:t>примене</w:t>
      </w:r>
      <w:proofErr w:type="spellEnd"/>
      <w:r w:rsidRPr="00DC54F8">
        <w:rPr>
          <w:sz w:val="20"/>
          <w:szCs w:val="20"/>
          <w:lang w:val="en-US"/>
        </w:rPr>
        <w:t xml:space="preserve"> </w:t>
      </w:r>
      <w:proofErr w:type="spellStart"/>
      <w:r w:rsidRPr="00DC54F8">
        <w:rPr>
          <w:sz w:val="20"/>
          <w:szCs w:val="20"/>
          <w:lang w:val="en-US"/>
        </w:rPr>
        <w:t>механизације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теренима</w:t>
      </w:r>
      <w:proofErr w:type="spellEnd"/>
      <w:r w:rsidRPr="00DC54F8">
        <w:rPr>
          <w:sz w:val="20"/>
          <w:szCs w:val="20"/>
          <w:lang w:val="en-US"/>
        </w:rPr>
        <w:t xml:space="preserve"> </w:t>
      </w:r>
      <w:proofErr w:type="spellStart"/>
      <w:r w:rsidRPr="00DC54F8">
        <w:rPr>
          <w:sz w:val="20"/>
          <w:szCs w:val="20"/>
          <w:lang w:val="en-US"/>
        </w:rPr>
        <w:t>који</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израженог</w:t>
      </w:r>
      <w:proofErr w:type="spellEnd"/>
      <w:r w:rsidRPr="00DC54F8">
        <w:rPr>
          <w:sz w:val="20"/>
          <w:szCs w:val="20"/>
          <w:lang w:val="en-US"/>
        </w:rPr>
        <w:t xml:space="preserve"> </w:t>
      </w:r>
      <w:proofErr w:type="spellStart"/>
      <w:r w:rsidRPr="00DC54F8">
        <w:rPr>
          <w:sz w:val="20"/>
          <w:szCs w:val="20"/>
          <w:lang w:val="en-US"/>
        </w:rPr>
        <w:t>нагиба</w:t>
      </w:r>
      <w:proofErr w:type="spellEnd"/>
      <w:r w:rsidRPr="00DC54F8">
        <w:rPr>
          <w:sz w:val="20"/>
          <w:szCs w:val="20"/>
          <w:lang w:val="en-US"/>
        </w:rPr>
        <w:t xml:space="preserve">, </w:t>
      </w:r>
      <w:proofErr w:type="spellStart"/>
      <w:r w:rsidRPr="00DC54F8">
        <w:rPr>
          <w:sz w:val="20"/>
          <w:szCs w:val="20"/>
          <w:lang w:val="en-US"/>
        </w:rPr>
        <w:t>сточни</w:t>
      </w:r>
      <w:proofErr w:type="spellEnd"/>
      <w:r w:rsidRPr="00DC54F8">
        <w:rPr>
          <w:sz w:val="20"/>
          <w:szCs w:val="20"/>
          <w:lang w:val="en-US"/>
        </w:rPr>
        <w:t xml:space="preserve"> </w:t>
      </w:r>
      <w:proofErr w:type="spellStart"/>
      <w:r w:rsidRPr="00DC54F8">
        <w:rPr>
          <w:sz w:val="20"/>
          <w:szCs w:val="20"/>
          <w:lang w:val="en-US"/>
        </w:rPr>
        <w:t>фонд</w:t>
      </w:r>
      <w:proofErr w:type="spellEnd"/>
      <w:r w:rsidRPr="00DC54F8">
        <w:rPr>
          <w:sz w:val="20"/>
          <w:szCs w:val="20"/>
          <w:lang w:val="en-US"/>
        </w:rPr>
        <w:t xml:space="preserve"> </w:t>
      </w:r>
      <w:proofErr w:type="spellStart"/>
      <w:r w:rsidRPr="00DC54F8">
        <w:rPr>
          <w:sz w:val="20"/>
          <w:szCs w:val="20"/>
          <w:lang w:val="en-US"/>
        </w:rPr>
        <w:t>представља</w:t>
      </w:r>
      <w:proofErr w:type="spellEnd"/>
      <w:r w:rsidRPr="00DC54F8">
        <w:rPr>
          <w:sz w:val="20"/>
          <w:szCs w:val="20"/>
          <w:lang w:val="en-US"/>
        </w:rPr>
        <w:t xml:space="preserve"> и </w:t>
      </w:r>
      <w:proofErr w:type="spellStart"/>
      <w:r w:rsidRPr="00DC54F8">
        <w:rPr>
          <w:sz w:val="20"/>
          <w:szCs w:val="20"/>
          <w:lang w:val="en-US"/>
        </w:rPr>
        <w:t>основно</w:t>
      </w:r>
      <w:proofErr w:type="spellEnd"/>
      <w:r w:rsidRPr="00DC54F8">
        <w:rPr>
          <w:sz w:val="20"/>
          <w:szCs w:val="20"/>
          <w:lang w:val="en-US"/>
        </w:rPr>
        <w:t xml:space="preserve"> </w:t>
      </w:r>
      <w:proofErr w:type="spellStart"/>
      <w:r w:rsidRPr="00DC54F8">
        <w:rPr>
          <w:sz w:val="20"/>
          <w:szCs w:val="20"/>
          <w:lang w:val="en-US"/>
        </w:rPr>
        <w:t>средство</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рад</w:t>
      </w:r>
      <w:proofErr w:type="spellEnd"/>
      <w:r w:rsidRPr="00DC54F8">
        <w:rPr>
          <w:sz w:val="20"/>
          <w:szCs w:val="20"/>
          <w:lang w:val="en-US"/>
        </w:rPr>
        <w:t xml:space="preserve">.  </w:t>
      </w:r>
      <w:proofErr w:type="spellStart"/>
      <w:r w:rsidRPr="00DC54F8">
        <w:rPr>
          <w:sz w:val="20"/>
          <w:szCs w:val="20"/>
          <w:lang w:val="en-US"/>
        </w:rPr>
        <w:t>Због</w:t>
      </w:r>
      <w:proofErr w:type="spellEnd"/>
      <w:r w:rsidRPr="00DC54F8">
        <w:rPr>
          <w:sz w:val="20"/>
          <w:szCs w:val="20"/>
          <w:lang w:val="en-US"/>
        </w:rPr>
        <w:t xml:space="preserve"> </w:t>
      </w:r>
      <w:proofErr w:type="spellStart"/>
      <w:r w:rsidRPr="00DC54F8">
        <w:rPr>
          <w:sz w:val="20"/>
          <w:szCs w:val="20"/>
          <w:lang w:val="en-US"/>
        </w:rPr>
        <w:t>сталних</w:t>
      </w:r>
      <w:proofErr w:type="spellEnd"/>
      <w:r w:rsidRPr="00DC54F8">
        <w:rPr>
          <w:sz w:val="20"/>
          <w:szCs w:val="20"/>
          <w:lang w:val="en-US"/>
        </w:rPr>
        <w:t xml:space="preserve"> </w:t>
      </w:r>
      <w:proofErr w:type="spellStart"/>
      <w:r w:rsidRPr="00DC54F8">
        <w:rPr>
          <w:sz w:val="20"/>
          <w:szCs w:val="20"/>
          <w:lang w:val="en-US"/>
        </w:rPr>
        <w:t>осцилација</w:t>
      </w:r>
      <w:proofErr w:type="spellEnd"/>
      <w:r w:rsidRPr="00DC54F8">
        <w:rPr>
          <w:sz w:val="20"/>
          <w:szCs w:val="20"/>
          <w:lang w:val="en-US"/>
        </w:rPr>
        <w:t xml:space="preserve"> </w:t>
      </w:r>
      <w:proofErr w:type="spellStart"/>
      <w:r w:rsidRPr="00DC54F8">
        <w:rPr>
          <w:sz w:val="20"/>
          <w:szCs w:val="20"/>
          <w:lang w:val="en-US"/>
        </w:rPr>
        <w:t>тржишних</w:t>
      </w:r>
      <w:proofErr w:type="spellEnd"/>
      <w:r w:rsidRPr="00DC54F8">
        <w:rPr>
          <w:sz w:val="20"/>
          <w:szCs w:val="20"/>
          <w:lang w:val="en-US"/>
        </w:rPr>
        <w:t xml:space="preserve"> </w:t>
      </w:r>
      <w:proofErr w:type="spellStart"/>
      <w:r w:rsidRPr="00DC54F8">
        <w:rPr>
          <w:sz w:val="20"/>
          <w:szCs w:val="20"/>
          <w:lang w:val="en-US"/>
        </w:rPr>
        <w:t>услова</w:t>
      </w:r>
      <w:proofErr w:type="spellEnd"/>
      <w:r w:rsidRPr="00DC54F8">
        <w:rPr>
          <w:sz w:val="20"/>
          <w:szCs w:val="20"/>
          <w:lang w:val="en-US"/>
        </w:rPr>
        <w:t xml:space="preserve"> </w:t>
      </w:r>
      <w:proofErr w:type="spellStart"/>
      <w:r w:rsidRPr="00DC54F8">
        <w:rPr>
          <w:sz w:val="20"/>
          <w:szCs w:val="20"/>
          <w:lang w:val="en-US"/>
        </w:rPr>
        <w:t>привређивања</w:t>
      </w:r>
      <w:proofErr w:type="spellEnd"/>
      <w:r w:rsidRPr="00DC54F8">
        <w:rPr>
          <w:sz w:val="20"/>
          <w:szCs w:val="20"/>
          <w:lang w:val="en-US"/>
        </w:rPr>
        <w:t xml:space="preserve"> (</w:t>
      </w:r>
      <w:proofErr w:type="spellStart"/>
      <w:r w:rsidRPr="00DC54F8">
        <w:rPr>
          <w:sz w:val="20"/>
          <w:szCs w:val="20"/>
          <w:lang w:val="en-US"/>
        </w:rPr>
        <w:t>скуп</w:t>
      </w:r>
      <w:proofErr w:type="spellEnd"/>
      <w:r w:rsidRPr="00DC54F8">
        <w:rPr>
          <w:sz w:val="20"/>
          <w:szCs w:val="20"/>
          <w:lang w:val="en-US"/>
        </w:rPr>
        <w:t xml:space="preserve"> </w:t>
      </w:r>
      <w:proofErr w:type="spellStart"/>
      <w:r w:rsidRPr="00DC54F8">
        <w:rPr>
          <w:sz w:val="20"/>
          <w:szCs w:val="20"/>
          <w:lang w:val="en-US"/>
        </w:rPr>
        <w:t>репроматеријал</w:t>
      </w:r>
      <w:proofErr w:type="spellEnd"/>
      <w:r w:rsidRPr="00DC54F8">
        <w:rPr>
          <w:sz w:val="20"/>
          <w:szCs w:val="20"/>
          <w:lang w:val="en-US"/>
        </w:rPr>
        <w:t xml:space="preserve"> а </w:t>
      </w:r>
      <w:proofErr w:type="spellStart"/>
      <w:r w:rsidRPr="00DC54F8">
        <w:rPr>
          <w:sz w:val="20"/>
          <w:szCs w:val="20"/>
          <w:lang w:val="en-US"/>
        </w:rPr>
        <w:t>јефтиних</w:t>
      </w:r>
      <w:proofErr w:type="spellEnd"/>
      <w:r w:rsidRPr="00DC54F8">
        <w:rPr>
          <w:sz w:val="20"/>
          <w:szCs w:val="20"/>
          <w:lang w:val="en-US"/>
        </w:rPr>
        <w:t xml:space="preserve"> </w:t>
      </w:r>
      <w:proofErr w:type="spellStart"/>
      <w:r w:rsidRPr="00DC54F8">
        <w:rPr>
          <w:sz w:val="20"/>
          <w:szCs w:val="20"/>
          <w:lang w:val="en-US"/>
        </w:rPr>
        <w:t>готових</w:t>
      </w:r>
      <w:proofErr w:type="spellEnd"/>
      <w:r w:rsidRPr="00DC54F8">
        <w:rPr>
          <w:sz w:val="20"/>
          <w:szCs w:val="20"/>
          <w:lang w:val="en-US"/>
        </w:rPr>
        <w:t xml:space="preserve"> </w:t>
      </w:r>
      <w:proofErr w:type="spellStart"/>
      <w:r w:rsidRPr="00DC54F8">
        <w:rPr>
          <w:sz w:val="20"/>
          <w:szCs w:val="20"/>
          <w:lang w:val="en-US"/>
        </w:rPr>
        <w:t>производа</w:t>
      </w:r>
      <w:proofErr w:type="spellEnd"/>
      <w:r w:rsidRPr="00DC54F8">
        <w:rPr>
          <w:sz w:val="20"/>
          <w:szCs w:val="20"/>
          <w:lang w:val="en-US"/>
        </w:rPr>
        <w:t xml:space="preserve"> </w:t>
      </w:r>
      <w:proofErr w:type="spellStart"/>
      <w:r w:rsidRPr="00DC54F8">
        <w:rPr>
          <w:sz w:val="20"/>
          <w:szCs w:val="20"/>
          <w:lang w:val="en-US"/>
        </w:rPr>
        <w:t>сточарства</w:t>
      </w:r>
      <w:proofErr w:type="spellEnd"/>
      <w:r w:rsidRPr="00DC54F8">
        <w:rPr>
          <w:sz w:val="20"/>
          <w:szCs w:val="20"/>
          <w:lang w:val="en-US"/>
        </w:rPr>
        <w:t xml:space="preserve">), </w:t>
      </w:r>
      <w:proofErr w:type="spellStart"/>
      <w:r w:rsidRPr="00DC54F8">
        <w:rPr>
          <w:sz w:val="20"/>
          <w:szCs w:val="20"/>
          <w:lang w:val="en-US"/>
        </w:rPr>
        <w:t>узрокује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сталним</w:t>
      </w:r>
      <w:proofErr w:type="spellEnd"/>
      <w:r w:rsidRPr="00DC54F8">
        <w:rPr>
          <w:sz w:val="20"/>
          <w:szCs w:val="20"/>
          <w:lang w:val="en-US"/>
        </w:rPr>
        <w:t xml:space="preserve"> </w:t>
      </w:r>
      <w:proofErr w:type="spellStart"/>
      <w:r w:rsidRPr="00DC54F8">
        <w:rPr>
          <w:sz w:val="20"/>
          <w:szCs w:val="20"/>
          <w:lang w:val="en-US"/>
        </w:rPr>
        <w:t>променама</w:t>
      </w:r>
      <w:proofErr w:type="spellEnd"/>
      <w:r w:rsidRPr="00DC54F8">
        <w:rPr>
          <w:sz w:val="20"/>
          <w:szCs w:val="20"/>
          <w:lang w:val="en-US"/>
        </w:rPr>
        <w:t xml:space="preserve"> </w:t>
      </w:r>
      <w:proofErr w:type="spellStart"/>
      <w:r w:rsidRPr="00DC54F8">
        <w:rPr>
          <w:sz w:val="20"/>
          <w:szCs w:val="20"/>
          <w:lang w:val="en-US"/>
        </w:rPr>
        <w:t>бројног</w:t>
      </w:r>
      <w:proofErr w:type="spellEnd"/>
      <w:r w:rsidRPr="00DC54F8">
        <w:rPr>
          <w:sz w:val="20"/>
          <w:szCs w:val="20"/>
          <w:lang w:val="en-US"/>
        </w:rPr>
        <w:t xml:space="preserve"> </w:t>
      </w:r>
      <w:proofErr w:type="spellStart"/>
      <w:r w:rsidRPr="00DC54F8">
        <w:rPr>
          <w:sz w:val="20"/>
          <w:szCs w:val="20"/>
          <w:lang w:val="en-US"/>
        </w:rPr>
        <w:t>стања</w:t>
      </w:r>
      <w:proofErr w:type="spellEnd"/>
      <w:r w:rsidRPr="00DC54F8">
        <w:rPr>
          <w:sz w:val="20"/>
          <w:szCs w:val="20"/>
          <w:lang w:val="en-US"/>
        </w:rPr>
        <w:t xml:space="preserve"> </w:t>
      </w:r>
      <w:proofErr w:type="spellStart"/>
      <w:r w:rsidRPr="00DC54F8">
        <w:rPr>
          <w:sz w:val="20"/>
          <w:szCs w:val="20"/>
          <w:lang w:val="en-US"/>
        </w:rPr>
        <w:t>код</w:t>
      </w:r>
      <w:proofErr w:type="spellEnd"/>
      <w:r w:rsidRPr="00DC54F8">
        <w:rPr>
          <w:sz w:val="20"/>
          <w:szCs w:val="20"/>
          <w:lang w:val="en-US"/>
        </w:rPr>
        <w:t xml:space="preserve"> </w:t>
      </w:r>
      <w:proofErr w:type="spellStart"/>
      <w:r w:rsidRPr="00DC54F8">
        <w:rPr>
          <w:sz w:val="20"/>
          <w:szCs w:val="20"/>
          <w:lang w:val="en-US"/>
        </w:rPr>
        <w:t>свих</w:t>
      </w:r>
      <w:proofErr w:type="spellEnd"/>
      <w:r w:rsidRPr="00DC54F8">
        <w:rPr>
          <w:sz w:val="20"/>
          <w:szCs w:val="20"/>
          <w:lang w:val="en-US"/>
        </w:rPr>
        <w:t xml:space="preserve"> </w:t>
      </w:r>
      <w:proofErr w:type="spellStart"/>
      <w:r w:rsidRPr="00DC54F8">
        <w:rPr>
          <w:sz w:val="20"/>
          <w:szCs w:val="20"/>
          <w:lang w:val="en-US"/>
        </w:rPr>
        <w:t>врста</w:t>
      </w:r>
      <w:proofErr w:type="spellEnd"/>
      <w:r w:rsidRPr="00DC54F8">
        <w:rPr>
          <w:sz w:val="20"/>
          <w:szCs w:val="20"/>
          <w:lang w:val="en-US"/>
        </w:rPr>
        <w:t xml:space="preserve"> и </w:t>
      </w:r>
      <w:proofErr w:type="spellStart"/>
      <w:r w:rsidRPr="00DC54F8">
        <w:rPr>
          <w:sz w:val="20"/>
          <w:szCs w:val="20"/>
          <w:lang w:val="en-US"/>
        </w:rPr>
        <w:t>категорија</w:t>
      </w:r>
      <w:proofErr w:type="spellEnd"/>
      <w:r w:rsidRPr="00DC54F8">
        <w:rPr>
          <w:sz w:val="20"/>
          <w:szCs w:val="20"/>
          <w:lang w:val="en-US"/>
        </w:rPr>
        <w:t xml:space="preserve"> </w:t>
      </w:r>
      <w:proofErr w:type="spellStart"/>
      <w:r w:rsidRPr="00DC54F8">
        <w:rPr>
          <w:sz w:val="20"/>
          <w:szCs w:val="20"/>
          <w:lang w:val="en-US"/>
        </w:rPr>
        <w:t>стоке</w:t>
      </w:r>
      <w:proofErr w:type="spellEnd"/>
      <w:r w:rsidRPr="00DC54F8">
        <w:rPr>
          <w:sz w:val="20"/>
          <w:szCs w:val="20"/>
          <w:lang w:val="en-US"/>
        </w:rPr>
        <w:t xml:space="preserve">. </w:t>
      </w:r>
      <w:proofErr w:type="spellStart"/>
      <w:r w:rsidRPr="00DC54F8">
        <w:rPr>
          <w:sz w:val="20"/>
          <w:szCs w:val="20"/>
          <w:lang w:val="en-US"/>
        </w:rPr>
        <w:t>Самим</w:t>
      </w:r>
      <w:proofErr w:type="spellEnd"/>
      <w:r w:rsidRPr="00DC54F8">
        <w:rPr>
          <w:sz w:val="20"/>
          <w:szCs w:val="20"/>
          <w:lang w:val="en-US"/>
        </w:rPr>
        <w:t xml:space="preserve"> </w:t>
      </w:r>
      <w:proofErr w:type="spellStart"/>
      <w:r w:rsidRPr="00DC54F8">
        <w:rPr>
          <w:sz w:val="20"/>
          <w:szCs w:val="20"/>
          <w:lang w:val="en-US"/>
        </w:rPr>
        <w:t>тим</w:t>
      </w:r>
      <w:proofErr w:type="spellEnd"/>
      <w:r w:rsidRPr="00DC54F8">
        <w:rPr>
          <w:sz w:val="20"/>
          <w:szCs w:val="20"/>
          <w:lang w:val="en-US"/>
        </w:rPr>
        <w:t xml:space="preserve"> </w:t>
      </w:r>
      <w:proofErr w:type="spellStart"/>
      <w:r w:rsidRPr="00DC54F8">
        <w:rPr>
          <w:sz w:val="20"/>
          <w:szCs w:val="20"/>
          <w:lang w:val="en-US"/>
        </w:rPr>
        <w:t>бројно</w:t>
      </w:r>
      <w:proofErr w:type="spellEnd"/>
      <w:r w:rsidRPr="00DC54F8">
        <w:rPr>
          <w:sz w:val="20"/>
          <w:szCs w:val="20"/>
          <w:lang w:val="en-US"/>
        </w:rPr>
        <w:t xml:space="preserve"> </w:t>
      </w:r>
      <w:proofErr w:type="spellStart"/>
      <w:r w:rsidRPr="00DC54F8">
        <w:rPr>
          <w:sz w:val="20"/>
          <w:szCs w:val="20"/>
          <w:lang w:val="en-US"/>
        </w:rPr>
        <w:t>стање</w:t>
      </w:r>
      <w:proofErr w:type="spellEnd"/>
      <w:r w:rsidRPr="00DC54F8">
        <w:rPr>
          <w:sz w:val="20"/>
          <w:szCs w:val="20"/>
          <w:lang w:val="en-US"/>
        </w:rPr>
        <w:t xml:space="preserve"> </w:t>
      </w:r>
      <w:proofErr w:type="spellStart"/>
      <w:r w:rsidRPr="00DC54F8">
        <w:rPr>
          <w:sz w:val="20"/>
          <w:szCs w:val="20"/>
          <w:lang w:val="en-US"/>
        </w:rPr>
        <w:t>треба</w:t>
      </w:r>
      <w:proofErr w:type="spellEnd"/>
      <w:r w:rsidRPr="00DC54F8">
        <w:rPr>
          <w:sz w:val="20"/>
          <w:szCs w:val="20"/>
          <w:lang w:val="en-US"/>
        </w:rPr>
        <w:t xml:space="preserve"> </w:t>
      </w:r>
      <w:proofErr w:type="spellStart"/>
      <w:r w:rsidRPr="00DC54F8">
        <w:rPr>
          <w:sz w:val="20"/>
          <w:szCs w:val="20"/>
          <w:lang w:val="en-US"/>
        </w:rPr>
        <w:t>узети</w:t>
      </w:r>
      <w:proofErr w:type="spellEnd"/>
      <w:r w:rsidRPr="00DC54F8">
        <w:rPr>
          <w:sz w:val="20"/>
          <w:szCs w:val="20"/>
          <w:lang w:val="en-US"/>
        </w:rPr>
        <w:t xml:space="preserve"> </w:t>
      </w:r>
      <w:proofErr w:type="spellStart"/>
      <w:r w:rsidRPr="00DC54F8">
        <w:rPr>
          <w:sz w:val="20"/>
          <w:szCs w:val="20"/>
          <w:lang w:val="en-US"/>
        </w:rPr>
        <w:t>само</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w:t>
      </w:r>
      <w:proofErr w:type="spellStart"/>
      <w:r w:rsidRPr="00DC54F8">
        <w:rPr>
          <w:sz w:val="20"/>
          <w:szCs w:val="20"/>
          <w:lang w:val="en-US"/>
        </w:rPr>
        <w:t>репер</w:t>
      </w:r>
      <w:proofErr w:type="spellEnd"/>
      <w:r w:rsidRPr="00DC54F8">
        <w:rPr>
          <w:sz w:val="20"/>
          <w:szCs w:val="20"/>
          <w:lang w:val="en-US"/>
        </w:rPr>
        <w:t xml:space="preserve"> </w:t>
      </w:r>
      <w:proofErr w:type="spellStart"/>
      <w:r w:rsidRPr="00DC54F8">
        <w:rPr>
          <w:sz w:val="20"/>
          <w:szCs w:val="20"/>
          <w:lang w:val="en-US"/>
        </w:rPr>
        <w:t>тренутног</w:t>
      </w:r>
      <w:proofErr w:type="spellEnd"/>
      <w:r w:rsidRPr="00DC54F8">
        <w:rPr>
          <w:sz w:val="20"/>
          <w:szCs w:val="20"/>
          <w:lang w:val="en-US"/>
        </w:rPr>
        <w:t xml:space="preserve"> </w:t>
      </w:r>
      <w:proofErr w:type="spellStart"/>
      <w:r w:rsidRPr="00DC54F8">
        <w:rPr>
          <w:sz w:val="20"/>
          <w:szCs w:val="20"/>
          <w:lang w:val="en-US"/>
        </w:rPr>
        <w:t>стања</w:t>
      </w:r>
      <w:proofErr w:type="spellEnd"/>
      <w:r w:rsidRPr="00DC54F8">
        <w:rPr>
          <w:sz w:val="20"/>
          <w:szCs w:val="20"/>
          <w:lang w:val="en-US"/>
        </w:rPr>
        <w:t xml:space="preserve"> </w:t>
      </w:r>
      <w:proofErr w:type="spellStart"/>
      <w:r w:rsidRPr="00DC54F8">
        <w:rPr>
          <w:sz w:val="20"/>
          <w:szCs w:val="20"/>
          <w:lang w:val="en-US"/>
        </w:rPr>
        <w:t>које</w:t>
      </w:r>
      <w:proofErr w:type="spellEnd"/>
      <w:r w:rsidRPr="00DC54F8">
        <w:rPr>
          <w:sz w:val="20"/>
          <w:szCs w:val="20"/>
          <w:lang w:val="en-US"/>
        </w:rPr>
        <w:t xml:space="preserve"> </w:t>
      </w:r>
      <w:proofErr w:type="spellStart"/>
      <w:r w:rsidRPr="00DC54F8">
        <w:rPr>
          <w:sz w:val="20"/>
          <w:szCs w:val="20"/>
          <w:lang w:val="en-US"/>
        </w:rPr>
        <w:t>може</w:t>
      </w:r>
      <w:proofErr w:type="spellEnd"/>
      <w:r w:rsidRPr="00DC54F8">
        <w:rPr>
          <w:sz w:val="20"/>
          <w:szCs w:val="20"/>
          <w:lang w:val="en-US"/>
        </w:rPr>
        <w:t xml:space="preserve"> </w:t>
      </w:r>
      <w:proofErr w:type="spellStart"/>
      <w:r w:rsidRPr="00DC54F8">
        <w:rPr>
          <w:sz w:val="20"/>
          <w:szCs w:val="20"/>
          <w:lang w:val="en-US"/>
        </w:rPr>
        <w:t>бити</w:t>
      </w:r>
      <w:proofErr w:type="spellEnd"/>
      <w:r w:rsidRPr="00DC54F8">
        <w:rPr>
          <w:sz w:val="20"/>
          <w:szCs w:val="20"/>
          <w:lang w:val="en-US"/>
        </w:rPr>
        <w:t xml:space="preserve"> </w:t>
      </w:r>
      <w:proofErr w:type="spellStart"/>
      <w:r w:rsidRPr="00DC54F8">
        <w:rPr>
          <w:sz w:val="20"/>
          <w:szCs w:val="20"/>
          <w:lang w:val="en-US"/>
        </w:rPr>
        <w:t>знатно</w:t>
      </w:r>
      <w:proofErr w:type="spellEnd"/>
      <w:r w:rsidRPr="00DC54F8">
        <w:rPr>
          <w:sz w:val="20"/>
          <w:szCs w:val="20"/>
          <w:lang w:val="en-US"/>
        </w:rPr>
        <w:t xml:space="preserve"> </w:t>
      </w:r>
      <w:proofErr w:type="spellStart"/>
      <w:r w:rsidRPr="00DC54F8">
        <w:rPr>
          <w:sz w:val="20"/>
          <w:szCs w:val="20"/>
          <w:lang w:val="en-US"/>
        </w:rPr>
        <w:t>промењено</w:t>
      </w:r>
      <w:proofErr w:type="spellEnd"/>
      <w:r w:rsidRPr="00DC54F8">
        <w:rPr>
          <w:sz w:val="20"/>
          <w:szCs w:val="20"/>
          <w:lang w:val="en-US"/>
        </w:rPr>
        <w:t xml:space="preserve">. </w:t>
      </w:r>
      <w:r w:rsidRPr="00DC54F8">
        <w:rPr>
          <w:sz w:val="20"/>
          <w:szCs w:val="20"/>
          <w:lang w:val="en-US"/>
        </w:rPr>
        <w:tab/>
      </w:r>
    </w:p>
    <w:p w14:paraId="16556209" w14:textId="77777777" w:rsidR="00DC54F8" w:rsidRPr="00DC54F8" w:rsidRDefault="00DC54F8" w:rsidP="00DC54F8">
      <w:pPr>
        <w:ind w:firstLine="708"/>
        <w:jc w:val="both"/>
        <w:rPr>
          <w:b/>
          <w:bCs/>
          <w:sz w:val="20"/>
          <w:szCs w:val="20"/>
          <w:lang w:val="en-US"/>
        </w:rPr>
      </w:pPr>
      <w:proofErr w:type="spellStart"/>
      <w:r w:rsidRPr="00DC54F8">
        <w:rPr>
          <w:sz w:val="20"/>
          <w:szCs w:val="20"/>
          <w:lang w:val="en-US"/>
        </w:rPr>
        <w:t>Оно</w:t>
      </w:r>
      <w:proofErr w:type="spellEnd"/>
      <w:r w:rsidRPr="00DC54F8">
        <w:rPr>
          <w:sz w:val="20"/>
          <w:szCs w:val="20"/>
          <w:lang w:val="en-US"/>
        </w:rPr>
        <w:t xml:space="preserve"> </w:t>
      </w:r>
      <w:proofErr w:type="spellStart"/>
      <w:r w:rsidRPr="00DC54F8">
        <w:rPr>
          <w:sz w:val="20"/>
          <w:szCs w:val="20"/>
          <w:lang w:val="en-US"/>
        </w:rPr>
        <w:t>што</w:t>
      </w:r>
      <w:proofErr w:type="spellEnd"/>
      <w:r w:rsidRPr="00DC54F8">
        <w:rPr>
          <w:sz w:val="20"/>
          <w:szCs w:val="20"/>
          <w:lang w:val="en-US"/>
        </w:rPr>
        <w:t xml:space="preserve"> </w:t>
      </w:r>
      <w:proofErr w:type="spellStart"/>
      <w:r w:rsidRPr="00DC54F8">
        <w:rPr>
          <w:sz w:val="20"/>
          <w:szCs w:val="20"/>
          <w:lang w:val="en-US"/>
        </w:rPr>
        <w:t>карактеристише</w:t>
      </w:r>
      <w:proofErr w:type="spellEnd"/>
      <w:r w:rsidRPr="00DC54F8">
        <w:rPr>
          <w:sz w:val="20"/>
          <w:szCs w:val="20"/>
          <w:lang w:val="en-US"/>
        </w:rPr>
        <w:t xml:space="preserve"> </w:t>
      </w:r>
      <w:proofErr w:type="spellStart"/>
      <w:r w:rsidRPr="00DC54F8">
        <w:rPr>
          <w:sz w:val="20"/>
          <w:szCs w:val="20"/>
          <w:lang w:val="en-US"/>
        </w:rPr>
        <w:t>сточарску</w:t>
      </w:r>
      <w:proofErr w:type="spellEnd"/>
      <w:r w:rsidRPr="00DC54F8">
        <w:rPr>
          <w:sz w:val="20"/>
          <w:szCs w:val="20"/>
          <w:lang w:val="en-US"/>
        </w:rPr>
        <w:t xml:space="preserve"> </w:t>
      </w:r>
      <w:proofErr w:type="spellStart"/>
      <w:r w:rsidRPr="00DC54F8">
        <w:rPr>
          <w:sz w:val="20"/>
          <w:szCs w:val="20"/>
          <w:lang w:val="en-US"/>
        </w:rPr>
        <w:t>производњу</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територији</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екстензивност</w:t>
      </w:r>
      <w:proofErr w:type="spellEnd"/>
      <w:r w:rsidRPr="00DC54F8">
        <w:rPr>
          <w:sz w:val="20"/>
          <w:szCs w:val="20"/>
          <w:lang w:val="en-US"/>
        </w:rPr>
        <w:t xml:space="preserve"> </w:t>
      </w:r>
      <w:proofErr w:type="spellStart"/>
      <w:r w:rsidRPr="00DC54F8">
        <w:rPr>
          <w:sz w:val="20"/>
          <w:szCs w:val="20"/>
          <w:lang w:val="en-US"/>
        </w:rPr>
        <w:t>руралног</w:t>
      </w:r>
      <w:proofErr w:type="spellEnd"/>
      <w:r w:rsidRPr="00DC54F8">
        <w:rPr>
          <w:sz w:val="20"/>
          <w:szCs w:val="20"/>
          <w:lang w:val="en-US"/>
        </w:rPr>
        <w:t xml:space="preserve"> </w:t>
      </w:r>
      <w:proofErr w:type="spellStart"/>
      <w:r w:rsidRPr="00DC54F8">
        <w:rPr>
          <w:sz w:val="20"/>
          <w:szCs w:val="20"/>
          <w:lang w:val="en-US"/>
        </w:rPr>
        <w:t>подручја</w:t>
      </w:r>
      <w:proofErr w:type="spellEnd"/>
      <w:r w:rsidRPr="00DC54F8">
        <w:rPr>
          <w:sz w:val="20"/>
          <w:szCs w:val="20"/>
          <w:lang w:val="en-US"/>
        </w:rPr>
        <w:t xml:space="preserve">, </w:t>
      </w:r>
      <w:proofErr w:type="spellStart"/>
      <w:r w:rsidRPr="00DC54F8">
        <w:rPr>
          <w:sz w:val="20"/>
          <w:szCs w:val="20"/>
          <w:lang w:val="en-US"/>
        </w:rPr>
        <w:t>које</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w:t>
      </w:r>
      <w:proofErr w:type="spellStart"/>
      <w:r w:rsidRPr="00DC54F8">
        <w:rPr>
          <w:sz w:val="20"/>
          <w:szCs w:val="20"/>
          <w:lang w:val="en-US"/>
        </w:rPr>
        <w:t>све</w:t>
      </w:r>
      <w:proofErr w:type="spellEnd"/>
      <w:r w:rsidRPr="00DC54F8">
        <w:rPr>
          <w:sz w:val="20"/>
          <w:szCs w:val="20"/>
          <w:lang w:val="en-US"/>
        </w:rPr>
        <w:t xml:space="preserve"> </w:t>
      </w:r>
      <w:proofErr w:type="spellStart"/>
      <w:r w:rsidRPr="00DC54F8">
        <w:rPr>
          <w:sz w:val="20"/>
          <w:szCs w:val="20"/>
          <w:lang w:val="en-US"/>
        </w:rPr>
        <w:t>земљишне</w:t>
      </w:r>
      <w:proofErr w:type="spellEnd"/>
      <w:r w:rsidRPr="00DC54F8">
        <w:rPr>
          <w:sz w:val="20"/>
          <w:szCs w:val="20"/>
          <w:lang w:val="en-US"/>
        </w:rPr>
        <w:t xml:space="preserve"> и </w:t>
      </w:r>
      <w:proofErr w:type="spellStart"/>
      <w:r w:rsidRPr="00DC54F8">
        <w:rPr>
          <w:sz w:val="20"/>
          <w:szCs w:val="20"/>
          <w:lang w:val="en-US"/>
        </w:rPr>
        <w:t>друге</w:t>
      </w:r>
      <w:proofErr w:type="spellEnd"/>
      <w:r w:rsidRPr="00DC54F8">
        <w:rPr>
          <w:sz w:val="20"/>
          <w:szCs w:val="20"/>
          <w:lang w:val="en-US"/>
        </w:rPr>
        <w:t xml:space="preserve"> </w:t>
      </w:r>
      <w:proofErr w:type="spellStart"/>
      <w:r w:rsidRPr="00DC54F8">
        <w:rPr>
          <w:sz w:val="20"/>
          <w:szCs w:val="20"/>
          <w:lang w:val="en-US"/>
        </w:rPr>
        <w:t>потенцијале</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у </w:t>
      </w:r>
      <w:proofErr w:type="spellStart"/>
      <w:r w:rsidRPr="00DC54F8">
        <w:rPr>
          <w:sz w:val="20"/>
          <w:szCs w:val="20"/>
          <w:lang w:val="en-US"/>
        </w:rPr>
        <w:t>јединици</w:t>
      </w:r>
      <w:proofErr w:type="spellEnd"/>
      <w:r w:rsidRPr="00DC54F8">
        <w:rPr>
          <w:sz w:val="20"/>
          <w:szCs w:val="20"/>
          <w:lang w:val="en-US"/>
        </w:rPr>
        <w:t xml:space="preserve"> </w:t>
      </w:r>
      <w:proofErr w:type="spellStart"/>
      <w:r w:rsidRPr="00DC54F8">
        <w:rPr>
          <w:sz w:val="20"/>
          <w:szCs w:val="20"/>
          <w:lang w:val="en-US"/>
        </w:rPr>
        <w:t>времена</w:t>
      </w:r>
      <w:proofErr w:type="spellEnd"/>
      <w:r w:rsidRPr="00DC54F8">
        <w:rPr>
          <w:sz w:val="20"/>
          <w:szCs w:val="20"/>
          <w:lang w:val="en-US"/>
        </w:rPr>
        <w:t xml:space="preserve"> </w:t>
      </w:r>
      <w:proofErr w:type="spellStart"/>
      <w:r w:rsidRPr="00DC54F8">
        <w:rPr>
          <w:sz w:val="20"/>
          <w:szCs w:val="20"/>
          <w:lang w:val="en-US"/>
        </w:rPr>
        <w:t>направи</w:t>
      </w:r>
      <w:proofErr w:type="spellEnd"/>
      <w:r w:rsidRPr="00DC54F8">
        <w:rPr>
          <w:sz w:val="20"/>
          <w:szCs w:val="20"/>
          <w:lang w:val="en-US"/>
        </w:rPr>
        <w:t xml:space="preserve"> </w:t>
      </w:r>
      <w:proofErr w:type="spellStart"/>
      <w:r w:rsidRPr="00DC54F8">
        <w:rPr>
          <w:sz w:val="20"/>
          <w:szCs w:val="20"/>
          <w:lang w:val="en-US"/>
        </w:rPr>
        <w:t>значајне</w:t>
      </w:r>
      <w:proofErr w:type="spellEnd"/>
      <w:r w:rsidRPr="00DC54F8">
        <w:rPr>
          <w:sz w:val="20"/>
          <w:szCs w:val="20"/>
          <w:lang w:val="en-US"/>
        </w:rPr>
        <w:t xml:space="preserve"> </w:t>
      </w:r>
      <w:proofErr w:type="spellStart"/>
      <w:r w:rsidRPr="00DC54F8">
        <w:rPr>
          <w:sz w:val="20"/>
          <w:szCs w:val="20"/>
          <w:lang w:val="en-US"/>
        </w:rPr>
        <w:t>позитивне</w:t>
      </w:r>
      <w:proofErr w:type="spellEnd"/>
      <w:r w:rsidRPr="00DC54F8">
        <w:rPr>
          <w:sz w:val="20"/>
          <w:szCs w:val="20"/>
          <w:lang w:val="en-US"/>
        </w:rPr>
        <w:t xml:space="preserve"> </w:t>
      </w:r>
      <w:proofErr w:type="spellStart"/>
      <w:r w:rsidRPr="00DC54F8">
        <w:rPr>
          <w:sz w:val="20"/>
          <w:szCs w:val="20"/>
          <w:lang w:val="en-US"/>
        </w:rPr>
        <w:t>помаке</w:t>
      </w:r>
      <w:proofErr w:type="spellEnd"/>
      <w:r w:rsidRPr="00DC54F8">
        <w:rPr>
          <w:sz w:val="20"/>
          <w:szCs w:val="20"/>
          <w:lang w:val="en-US"/>
        </w:rPr>
        <w:t xml:space="preserve"> у </w:t>
      </w:r>
      <w:proofErr w:type="spellStart"/>
      <w:r w:rsidRPr="00DC54F8">
        <w:rPr>
          <w:sz w:val="20"/>
          <w:szCs w:val="20"/>
          <w:lang w:val="en-US"/>
        </w:rPr>
        <w:t>савлађивању</w:t>
      </w:r>
      <w:proofErr w:type="spellEnd"/>
      <w:r w:rsidRPr="00DC54F8">
        <w:rPr>
          <w:sz w:val="20"/>
          <w:szCs w:val="20"/>
          <w:lang w:val="en-US"/>
        </w:rPr>
        <w:t xml:space="preserve"> </w:t>
      </w:r>
      <w:proofErr w:type="spellStart"/>
      <w:r w:rsidRPr="00DC54F8">
        <w:rPr>
          <w:sz w:val="20"/>
          <w:szCs w:val="20"/>
          <w:lang w:val="en-US"/>
        </w:rPr>
        <w:t>бројних</w:t>
      </w:r>
      <w:proofErr w:type="spellEnd"/>
      <w:r w:rsidRPr="00DC54F8">
        <w:rPr>
          <w:sz w:val="20"/>
          <w:szCs w:val="20"/>
          <w:lang w:val="en-US"/>
        </w:rPr>
        <w:t xml:space="preserve"> </w:t>
      </w:r>
      <w:proofErr w:type="spellStart"/>
      <w:r w:rsidRPr="00DC54F8">
        <w:rPr>
          <w:sz w:val="20"/>
          <w:szCs w:val="20"/>
          <w:lang w:val="en-US"/>
        </w:rPr>
        <w:t>препрека</w:t>
      </w:r>
      <w:proofErr w:type="spellEnd"/>
      <w:r w:rsidRPr="00DC54F8">
        <w:rPr>
          <w:sz w:val="20"/>
          <w:szCs w:val="20"/>
          <w:lang w:val="en-US"/>
        </w:rPr>
        <w:t xml:space="preserve"> и </w:t>
      </w:r>
      <w:proofErr w:type="spellStart"/>
      <w:r w:rsidRPr="00DC54F8">
        <w:rPr>
          <w:sz w:val="20"/>
          <w:szCs w:val="20"/>
          <w:lang w:val="en-US"/>
        </w:rPr>
        <w:t>доласка</w:t>
      </w:r>
      <w:proofErr w:type="spellEnd"/>
      <w:r w:rsidRPr="00DC54F8">
        <w:rPr>
          <w:sz w:val="20"/>
          <w:szCs w:val="20"/>
          <w:lang w:val="en-US"/>
        </w:rPr>
        <w:t xml:space="preserve"> </w:t>
      </w:r>
      <w:proofErr w:type="spellStart"/>
      <w:r w:rsidRPr="00DC54F8">
        <w:rPr>
          <w:sz w:val="20"/>
          <w:szCs w:val="20"/>
          <w:lang w:val="en-US"/>
        </w:rPr>
        <w:t>до</w:t>
      </w:r>
      <w:proofErr w:type="spellEnd"/>
      <w:r w:rsidRPr="00DC54F8">
        <w:rPr>
          <w:sz w:val="20"/>
          <w:szCs w:val="20"/>
          <w:lang w:val="en-US"/>
        </w:rPr>
        <w:t xml:space="preserve"> </w:t>
      </w:r>
      <w:proofErr w:type="spellStart"/>
      <w:r w:rsidRPr="00DC54F8">
        <w:rPr>
          <w:sz w:val="20"/>
          <w:szCs w:val="20"/>
          <w:lang w:val="en-US"/>
        </w:rPr>
        <w:t>крајњих</w:t>
      </w:r>
      <w:proofErr w:type="spellEnd"/>
      <w:r w:rsidRPr="00DC54F8">
        <w:rPr>
          <w:sz w:val="20"/>
          <w:szCs w:val="20"/>
          <w:lang w:val="en-US"/>
        </w:rPr>
        <w:t xml:space="preserve"> </w:t>
      </w:r>
      <w:proofErr w:type="spellStart"/>
      <w:r w:rsidRPr="00DC54F8">
        <w:rPr>
          <w:sz w:val="20"/>
          <w:szCs w:val="20"/>
          <w:lang w:val="en-US"/>
        </w:rPr>
        <w:t>потрошача</w:t>
      </w:r>
      <w:proofErr w:type="spellEnd"/>
      <w:r w:rsidRPr="00DC54F8">
        <w:rPr>
          <w:sz w:val="20"/>
          <w:szCs w:val="20"/>
          <w:lang w:val="en-US"/>
        </w:rPr>
        <w:t xml:space="preserve">.  </w:t>
      </w:r>
      <w:r w:rsidRPr="00DC54F8">
        <w:rPr>
          <w:sz w:val="20"/>
          <w:szCs w:val="20"/>
          <w:lang w:val="en-US"/>
        </w:rPr>
        <w:tab/>
      </w:r>
    </w:p>
    <w:p w14:paraId="649EC191" w14:textId="77777777" w:rsidR="00DC54F8" w:rsidRPr="00DC54F8" w:rsidRDefault="00DC54F8" w:rsidP="00DC54F8">
      <w:pPr>
        <w:ind w:firstLine="705"/>
        <w:jc w:val="both"/>
        <w:rPr>
          <w:sz w:val="20"/>
          <w:szCs w:val="20"/>
          <w:lang w:val="en-US"/>
        </w:rPr>
      </w:pPr>
      <w:proofErr w:type="spellStart"/>
      <w:r w:rsidRPr="00DC54F8">
        <w:rPr>
          <w:sz w:val="20"/>
          <w:szCs w:val="20"/>
          <w:lang w:val="en-US"/>
        </w:rPr>
        <w:t>Бројно</w:t>
      </w:r>
      <w:proofErr w:type="spellEnd"/>
      <w:r w:rsidRPr="00DC54F8">
        <w:rPr>
          <w:sz w:val="20"/>
          <w:szCs w:val="20"/>
          <w:lang w:val="en-US"/>
        </w:rPr>
        <w:t xml:space="preserve"> </w:t>
      </w:r>
      <w:proofErr w:type="spellStart"/>
      <w:r w:rsidRPr="00DC54F8">
        <w:rPr>
          <w:sz w:val="20"/>
          <w:szCs w:val="20"/>
          <w:lang w:val="en-US"/>
        </w:rPr>
        <w:t>стање</w:t>
      </w:r>
      <w:proofErr w:type="spellEnd"/>
      <w:r w:rsidRPr="00DC54F8">
        <w:rPr>
          <w:sz w:val="20"/>
          <w:szCs w:val="20"/>
          <w:lang w:val="en-US"/>
        </w:rPr>
        <w:t xml:space="preserve"> у </w:t>
      </w:r>
      <w:proofErr w:type="spellStart"/>
      <w:r w:rsidRPr="00DC54F8">
        <w:rPr>
          <w:sz w:val="20"/>
          <w:szCs w:val="20"/>
          <w:lang w:val="en-US"/>
        </w:rPr>
        <w:t>сточарству</w:t>
      </w:r>
      <w:proofErr w:type="spellEnd"/>
      <w:r w:rsidRPr="00DC54F8">
        <w:rPr>
          <w:sz w:val="20"/>
          <w:szCs w:val="20"/>
          <w:lang w:val="en-US"/>
        </w:rPr>
        <w:t xml:space="preserve">, </w:t>
      </w:r>
      <w:proofErr w:type="spellStart"/>
      <w:r w:rsidRPr="00DC54F8">
        <w:rPr>
          <w:sz w:val="20"/>
          <w:szCs w:val="20"/>
          <w:lang w:val="en-US"/>
        </w:rPr>
        <w:t>према</w:t>
      </w:r>
      <w:proofErr w:type="spellEnd"/>
      <w:r w:rsidRPr="00DC54F8">
        <w:rPr>
          <w:sz w:val="20"/>
          <w:szCs w:val="20"/>
          <w:lang w:val="en-US"/>
        </w:rPr>
        <w:t xml:space="preserve"> </w:t>
      </w:r>
      <w:proofErr w:type="spellStart"/>
      <w:r w:rsidRPr="00DC54F8">
        <w:rPr>
          <w:sz w:val="20"/>
          <w:szCs w:val="20"/>
          <w:lang w:val="en-US"/>
        </w:rPr>
        <w:t>Попису</w:t>
      </w:r>
      <w:proofErr w:type="spellEnd"/>
      <w:r w:rsidRPr="00DC54F8">
        <w:rPr>
          <w:sz w:val="20"/>
          <w:szCs w:val="20"/>
          <w:lang w:val="en-US"/>
        </w:rPr>
        <w:t xml:space="preserve"> </w:t>
      </w:r>
      <w:proofErr w:type="spellStart"/>
      <w:r w:rsidRPr="00DC54F8">
        <w:rPr>
          <w:sz w:val="20"/>
          <w:szCs w:val="20"/>
          <w:lang w:val="en-US"/>
        </w:rPr>
        <w:t>пољопривреде</w:t>
      </w:r>
      <w:proofErr w:type="spellEnd"/>
      <w:r w:rsidRPr="00DC54F8">
        <w:rPr>
          <w:sz w:val="20"/>
          <w:szCs w:val="20"/>
          <w:lang w:val="en-US"/>
        </w:rPr>
        <w:t xml:space="preserve"> 2012. </w:t>
      </w:r>
      <w:proofErr w:type="spellStart"/>
      <w:r w:rsidRPr="00DC54F8">
        <w:rPr>
          <w:sz w:val="20"/>
          <w:szCs w:val="20"/>
          <w:lang w:val="en-US"/>
        </w:rPr>
        <w:t>године</w:t>
      </w:r>
      <w:proofErr w:type="spellEnd"/>
      <w:r w:rsidRPr="00DC54F8">
        <w:rPr>
          <w:sz w:val="20"/>
          <w:szCs w:val="20"/>
          <w:lang w:val="en-US"/>
        </w:rPr>
        <w:t xml:space="preserve">, је </w:t>
      </w:r>
      <w:proofErr w:type="spellStart"/>
      <w:r w:rsidRPr="00DC54F8">
        <w:rPr>
          <w:sz w:val="20"/>
          <w:szCs w:val="20"/>
          <w:lang w:val="en-US"/>
        </w:rPr>
        <w:t>следеће</w:t>
      </w:r>
      <w:proofErr w:type="spellEnd"/>
      <w:r w:rsidRPr="00DC54F8">
        <w:rPr>
          <w:sz w:val="20"/>
          <w:szCs w:val="20"/>
          <w:lang w:val="en-US"/>
        </w:rPr>
        <w:t>:</w:t>
      </w:r>
    </w:p>
    <w:p w14:paraId="3974D0C3" w14:textId="77777777" w:rsidR="00DC54F8" w:rsidRPr="00DC54F8" w:rsidRDefault="00DC54F8" w:rsidP="00DC54F8">
      <w:pPr>
        <w:numPr>
          <w:ilvl w:val="0"/>
          <w:numId w:val="11"/>
        </w:numPr>
        <w:ind w:firstLine="4"/>
        <w:contextualSpacing/>
        <w:jc w:val="both"/>
        <w:rPr>
          <w:sz w:val="20"/>
          <w:szCs w:val="20"/>
          <w:lang w:val="en-US"/>
        </w:rPr>
      </w:pPr>
      <w:r w:rsidRPr="00DC54F8">
        <w:rPr>
          <w:sz w:val="20"/>
          <w:szCs w:val="20"/>
          <w:lang w:val="en-US"/>
        </w:rPr>
        <w:t xml:space="preserve">8.728 </w:t>
      </w:r>
      <w:proofErr w:type="spellStart"/>
      <w:r w:rsidRPr="00DC54F8">
        <w:rPr>
          <w:sz w:val="20"/>
          <w:szCs w:val="20"/>
          <w:lang w:val="en-US"/>
        </w:rPr>
        <w:t>говеда</w:t>
      </w:r>
      <w:proofErr w:type="spellEnd"/>
      <w:r w:rsidRPr="00DC54F8">
        <w:rPr>
          <w:sz w:val="20"/>
          <w:szCs w:val="20"/>
          <w:lang w:val="en-US"/>
        </w:rPr>
        <w:t xml:space="preserve"> </w:t>
      </w:r>
    </w:p>
    <w:p w14:paraId="517990B2" w14:textId="77777777" w:rsidR="00DC54F8" w:rsidRPr="00DC54F8" w:rsidRDefault="00DC54F8" w:rsidP="00DC54F8">
      <w:pPr>
        <w:numPr>
          <w:ilvl w:val="0"/>
          <w:numId w:val="11"/>
        </w:numPr>
        <w:ind w:firstLine="4"/>
        <w:contextualSpacing/>
        <w:jc w:val="both"/>
        <w:rPr>
          <w:sz w:val="20"/>
          <w:szCs w:val="20"/>
          <w:lang w:val="en-US"/>
        </w:rPr>
      </w:pPr>
      <w:r w:rsidRPr="00DC54F8">
        <w:rPr>
          <w:sz w:val="20"/>
          <w:szCs w:val="20"/>
          <w:lang w:val="en-US"/>
        </w:rPr>
        <w:t xml:space="preserve">10.765 </w:t>
      </w:r>
      <w:proofErr w:type="spellStart"/>
      <w:r w:rsidRPr="00DC54F8">
        <w:rPr>
          <w:sz w:val="20"/>
          <w:szCs w:val="20"/>
          <w:lang w:val="en-US"/>
        </w:rPr>
        <w:t>свиња</w:t>
      </w:r>
      <w:proofErr w:type="spellEnd"/>
      <w:r w:rsidRPr="00DC54F8">
        <w:rPr>
          <w:sz w:val="20"/>
          <w:szCs w:val="20"/>
          <w:lang w:val="en-US"/>
        </w:rPr>
        <w:t xml:space="preserve"> </w:t>
      </w:r>
    </w:p>
    <w:p w14:paraId="3FB0DDEC" w14:textId="77777777" w:rsidR="00DC54F8" w:rsidRPr="00DC54F8" w:rsidRDefault="00DC54F8" w:rsidP="00DC54F8">
      <w:pPr>
        <w:numPr>
          <w:ilvl w:val="0"/>
          <w:numId w:val="11"/>
        </w:numPr>
        <w:ind w:firstLine="4"/>
        <w:contextualSpacing/>
        <w:jc w:val="both"/>
        <w:rPr>
          <w:sz w:val="20"/>
          <w:szCs w:val="20"/>
          <w:lang w:val="en-US"/>
        </w:rPr>
      </w:pPr>
      <w:r w:rsidRPr="00DC54F8">
        <w:rPr>
          <w:sz w:val="20"/>
          <w:szCs w:val="20"/>
          <w:lang w:val="en-US"/>
        </w:rPr>
        <w:t xml:space="preserve">24.196 </w:t>
      </w:r>
      <w:proofErr w:type="spellStart"/>
      <w:r w:rsidRPr="00DC54F8">
        <w:rPr>
          <w:sz w:val="20"/>
          <w:szCs w:val="20"/>
          <w:lang w:val="en-US"/>
        </w:rPr>
        <w:t>оваца</w:t>
      </w:r>
      <w:proofErr w:type="spellEnd"/>
      <w:r w:rsidRPr="00DC54F8">
        <w:rPr>
          <w:sz w:val="20"/>
          <w:szCs w:val="20"/>
          <w:lang w:val="en-US"/>
        </w:rPr>
        <w:t xml:space="preserve"> и </w:t>
      </w:r>
      <w:proofErr w:type="spellStart"/>
      <w:r w:rsidRPr="00DC54F8">
        <w:rPr>
          <w:sz w:val="20"/>
          <w:szCs w:val="20"/>
          <w:lang w:val="en-US"/>
        </w:rPr>
        <w:t>коза</w:t>
      </w:r>
      <w:proofErr w:type="spellEnd"/>
    </w:p>
    <w:p w14:paraId="7F3E77BA" w14:textId="77777777" w:rsidR="00DC54F8" w:rsidRPr="00DC54F8" w:rsidRDefault="00DC54F8" w:rsidP="00DC54F8">
      <w:pPr>
        <w:numPr>
          <w:ilvl w:val="0"/>
          <w:numId w:val="11"/>
        </w:numPr>
        <w:ind w:firstLine="4"/>
        <w:contextualSpacing/>
        <w:jc w:val="both"/>
        <w:rPr>
          <w:sz w:val="20"/>
          <w:szCs w:val="20"/>
          <w:lang w:val="en-US"/>
        </w:rPr>
      </w:pPr>
      <w:r w:rsidRPr="00DC54F8">
        <w:rPr>
          <w:sz w:val="20"/>
          <w:szCs w:val="20"/>
          <w:lang w:val="en-US"/>
        </w:rPr>
        <w:t xml:space="preserve">56.782 </w:t>
      </w:r>
      <w:proofErr w:type="spellStart"/>
      <w:r w:rsidRPr="00DC54F8">
        <w:rPr>
          <w:sz w:val="20"/>
          <w:szCs w:val="20"/>
          <w:lang w:val="en-US"/>
        </w:rPr>
        <w:t>живине</w:t>
      </w:r>
      <w:proofErr w:type="spellEnd"/>
    </w:p>
    <w:p w14:paraId="1A842856" w14:textId="77777777" w:rsidR="00DC54F8" w:rsidRPr="00DC54F8" w:rsidRDefault="00DC54F8" w:rsidP="00DC54F8">
      <w:pPr>
        <w:numPr>
          <w:ilvl w:val="0"/>
          <w:numId w:val="11"/>
        </w:numPr>
        <w:ind w:firstLine="4"/>
        <w:contextualSpacing/>
        <w:jc w:val="both"/>
        <w:rPr>
          <w:sz w:val="20"/>
          <w:szCs w:val="20"/>
          <w:lang w:val="en-US"/>
        </w:rPr>
      </w:pPr>
      <w:r w:rsidRPr="00DC54F8">
        <w:rPr>
          <w:sz w:val="20"/>
          <w:szCs w:val="20"/>
          <w:lang w:val="en-US"/>
        </w:rPr>
        <w:t xml:space="preserve">8.307 </w:t>
      </w:r>
      <w:proofErr w:type="spellStart"/>
      <w:r w:rsidRPr="00DC54F8">
        <w:rPr>
          <w:sz w:val="20"/>
          <w:szCs w:val="20"/>
          <w:lang w:val="en-US"/>
        </w:rPr>
        <w:t>кошница</w:t>
      </w:r>
      <w:proofErr w:type="spellEnd"/>
      <w:r w:rsidRPr="00DC54F8">
        <w:rPr>
          <w:sz w:val="20"/>
          <w:szCs w:val="20"/>
          <w:lang w:val="en-US"/>
        </w:rPr>
        <w:t xml:space="preserve"> </w:t>
      </w:r>
      <w:proofErr w:type="spellStart"/>
      <w:r w:rsidRPr="00DC54F8">
        <w:rPr>
          <w:sz w:val="20"/>
          <w:szCs w:val="20"/>
          <w:lang w:val="en-US"/>
        </w:rPr>
        <w:t>пчела</w:t>
      </w:r>
      <w:proofErr w:type="spellEnd"/>
      <w:r w:rsidRPr="00DC54F8">
        <w:rPr>
          <w:sz w:val="20"/>
          <w:szCs w:val="20"/>
          <w:lang w:val="en-US"/>
        </w:rPr>
        <w:t xml:space="preserve">  </w:t>
      </w:r>
    </w:p>
    <w:p w14:paraId="5B0C3831" w14:textId="77777777" w:rsidR="00DC54F8" w:rsidRPr="00DC54F8" w:rsidRDefault="00DC54F8" w:rsidP="00DC54F8">
      <w:pPr>
        <w:jc w:val="both"/>
        <w:rPr>
          <w:sz w:val="20"/>
          <w:szCs w:val="20"/>
          <w:lang w:val="en-US"/>
        </w:rPr>
      </w:pPr>
    </w:p>
    <w:p w14:paraId="7ED49E8B" w14:textId="77777777" w:rsidR="00DC54F8" w:rsidRPr="00DC54F8" w:rsidRDefault="00DC54F8" w:rsidP="00DC54F8">
      <w:pPr>
        <w:jc w:val="both"/>
        <w:rPr>
          <w:sz w:val="20"/>
          <w:szCs w:val="20"/>
          <w:lang w:val="en-US"/>
        </w:rPr>
      </w:pPr>
      <w:r w:rsidRPr="00DC54F8">
        <w:rPr>
          <w:sz w:val="20"/>
          <w:szCs w:val="20"/>
          <w:lang w:val="en-US"/>
        </w:rPr>
        <w:lastRenderedPageBreak/>
        <w:tab/>
        <w:t xml:space="preserve">У </w:t>
      </w:r>
      <w:proofErr w:type="spellStart"/>
      <w:r w:rsidRPr="00DC54F8">
        <w:rPr>
          <w:sz w:val="20"/>
          <w:szCs w:val="20"/>
          <w:lang w:val="en-US"/>
        </w:rPr>
        <w:t>погледу</w:t>
      </w:r>
      <w:proofErr w:type="spellEnd"/>
      <w:r w:rsidRPr="00DC54F8">
        <w:rPr>
          <w:sz w:val="20"/>
          <w:szCs w:val="20"/>
          <w:lang w:val="en-US"/>
        </w:rPr>
        <w:t xml:space="preserve"> </w:t>
      </w:r>
      <w:proofErr w:type="spellStart"/>
      <w:r w:rsidRPr="00DC54F8">
        <w:rPr>
          <w:sz w:val="20"/>
          <w:szCs w:val="20"/>
          <w:lang w:val="en-US"/>
        </w:rPr>
        <w:t>расположивости</w:t>
      </w:r>
      <w:proofErr w:type="spellEnd"/>
      <w:r w:rsidRPr="00DC54F8">
        <w:rPr>
          <w:sz w:val="20"/>
          <w:szCs w:val="20"/>
          <w:lang w:val="en-US"/>
        </w:rPr>
        <w:t xml:space="preserve"> </w:t>
      </w:r>
      <w:proofErr w:type="spellStart"/>
      <w:r w:rsidRPr="00DC54F8">
        <w:rPr>
          <w:sz w:val="20"/>
          <w:szCs w:val="20"/>
          <w:lang w:val="en-US"/>
        </w:rPr>
        <w:t>објеката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смештај</w:t>
      </w:r>
      <w:proofErr w:type="spellEnd"/>
      <w:r w:rsidRPr="00DC54F8">
        <w:rPr>
          <w:sz w:val="20"/>
          <w:szCs w:val="20"/>
          <w:lang w:val="en-US"/>
        </w:rPr>
        <w:t xml:space="preserve"> </w:t>
      </w:r>
      <w:proofErr w:type="spellStart"/>
      <w:r w:rsidRPr="00DC54F8">
        <w:rPr>
          <w:sz w:val="20"/>
          <w:szCs w:val="20"/>
          <w:lang w:val="en-US"/>
        </w:rPr>
        <w:t>стоке</w:t>
      </w:r>
      <w:proofErr w:type="spellEnd"/>
      <w:r w:rsidRPr="00DC54F8">
        <w:rPr>
          <w:sz w:val="20"/>
          <w:szCs w:val="20"/>
          <w:lang w:val="en-US"/>
        </w:rPr>
        <w:t xml:space="preserve">, </w:t>
      </w:r>
      <w:proofErr w:type="spellStart"/>
      <w:r w:rsidRPr="00DC54F8">
        <w:rPr>
          <w:sz w:val="20"/>
          <w:szCs w:val="20"/>
          <w:lang w:val="en-US"/>
        </w:rPr>
        <w:t>према</w:t>
      </w:r>
      <w:proofErr w:type="spellEnd"/>
      <w:r w:rsidRPr="00DC54F8">
        <w:rPr>
          <w:sz w:val="20"/>
          <w:szCs w:val="20"/>
          <w:lang w:val="en-US"/>
        </w:rPr>
        <w:t xml:space="preserve"> </w:t>
      </w:r>
      <w:proofErr w:type="spellStart"/>
      <w:r w:rsidRPr="00DC54F8">
        <w:rPr>
          <w:sz w:val="20"/>
          <w:szCs w:val="20"/>
          <w:lang w:val="en-US"/>
        </w:rPr>
        <w:t>Попису</w:t>
      </w:r>
      <w:proofErr w:type="spellEnd"/>
      <w:r w:rsidRPr="00DC54F8">
        <w:rPr>
          <w:sz w:val="20"/>
          <w:szCs w:val="20"/>
          <w:lang w:val="en-US"/>
        </w:rPr>
        <w:t xml:space="preserve"> </w:t>
      </w:r>
      <w:proofErr w:type="spellStart"/>
      <w:r w:rsidRPr="00DC54F8">
        <w:rPr>
          <w:sz w:val="20"/>
          <w:szCs w:val="20"/>
          <w:lang w:val="en-US"/>
        </w:rPr>
        <w:t>пољопривреде</w:t>
      </w:r>
      <w:proofErr w:type="spellEnd"/>
      <w:r w:rsidRPr="00DC54F8">
        <w:rPr>
          <w:sz w:val="20"/>
          <w:szCs w:val="20"/>
          <w:lang w:val="en-US"/>
        </w:rPr>
        <w:t xml:space="preserve"> 2012.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стање</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следеће</w:t>
      </w:r>
      <w:proofErr w:type="spellEnd"/>
      <w:r w:rsidRPr="00DC54F8">
        <w:rPr>
          <w:sz w:val="20"/>
          <w:szCs w:val="20"/>
          <w:lang w:val="en-US"/>
        </w:rPr>
        <w:t xml:space="preserve">: </w:t>
      </w:r>
    </w:p>
    <w:p w14:paraId="3DD3262B" w14:textId="77777777" w:rsidR="00DC54F8" w:rsidRPr="00DC54F8" w:rsidRDefault="00DC54F8" w:rsidP="00DC54F8">
      <w:pPr>
        <w:numPr>
          <w:ilvl w:val="0"/>
          <w:numId w:val="11"/>
        </w:numPr>
        <w:ind w:firstLine="4"/>
        <w:contextualSpacing/>
        <w:jc w:val="both"/>
        <w:rPr>
          <w:sz w:val="20"/>
          <w:szCs w:val="20"/>
          <w:lang w:val="en-US"/>
        </w:rPr>
      </w:pPr>
      <w:r w:rsidRPr="00DC54F8">
        <w:rPr>
          <w:sz w:val="20"/>
          <w:szCs w:val="20"/>
          <w:lang w:val="en-US"/>
        </w:rPr>
        <w:t xml:space="preserve">3.799 </w:t>
      </w:r>
      <w:proofErr w:type="spellStart"/>
      <w:r w:rsidRPr="00DC54F8">
        <w:rPr>
          <w:sz w:val="20"/>
          <w:szCs w:val="20"/>
          <w:lang w:val="en-US"/>
        </w:rPr>
        <w:t>газдинстава</w:t>
      </w:r>
      <w:proofErr w:type="spellEnd"/>
      <w:r w:rsidRPr="00DC54F8">
        <w:rPr>
          <w:sz w:val="20"/>
          <w:szCs w:val="20"/>
          <w:lang w:val="en-US"/>
        </w:rPr>
        <w:t xml:space="preserve"> </w:t>
      </w:r>
      <w:proofErr w:type="spellStart"/>
      <w:r w:rsidRPr="00DC54F8">
        <w:rPr>
          <w:sz w:val="20"/>
          <w:szCs w:val="20"/>
          <w:lang w:val="en-US"/>
        </w:rPr>
        <w:t>располаже</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3.894 </w:t>
      </w:r>
      <w:proofErr w:type="spellStart"/>
      <w:r w:rsidRPr="00DC54F8">
        <w:rPr>
          <w:sz w:val="20"/>
          <w:szCs w:val="20"/>
          <w:lang w:val="en-US"/>
        </w:rPr>
        <w:t>објеката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смештај</w:t>
      </w:r>
      <w:proofErr w:type="spellEnd"/>
      <w:r w:rsidRPr="00DC54F8">
        <w:rPr>
          <w:sz w:val="20"/>
          <w:szCs w:val="20"/>
          <w:lang w:val="en-US"/>
        </w:rPr>
        <w:t xml:space="preserve"> </w:t>
      </w:r>
      <w:proofErr w:type="spellStart"/>
      <w:r w:rsidRPr="00DC54F8">
        <w:rPr>
          <w:sz w:val="20"/>
          <w:szCs w:val="20"/>
          <w:lang w:val="en-US"/>
        </w:rPr>
        <w:t>говеда</w:t>
      </w:r>
      <w:proofErr w:type="spellEnd"/>
      <w:r w:rsidRPr="00DC54F8">
        <w:rPr>
          <w:sz w:val="20"/>
          <w:szCs w:val="20"/>
          <w:lang w:val="en-US"/>
        </w:rPr>
        <w:t xml:space="preserve"> </w:t>
      </w:r>
      <w:proofErr w:type="spellStart"/>
      <w:r w:rsidRPr="00DC54F8">
        <w:rPr>
          <w:sz w:val="20"/>
          <w:szCs w:val="20"/>
          <w:lang w:val="en-US"/>
        </w:rPr>
        <w:t>капацитета</w:t>
      </w:r>
      <w:proofErr w:type="spellEnd"/>
      <w:r w:rsidRPr="00DC54F8">
        <w:rPr>
          <w:sz w:val="20"/>
          <w:szCs w:val="20"/>
          <w:lang w:val="en-US"/>
        </w:rPr>
        <w:t xml:space="preserve"> 24.797 </w:t>
      </w:r>
      <w:proofErr w:type="spellStart"/>
      <w:r w:rsidRPr="00DC54F8">
        <w:rPr>
          <w:sz w:val="20"/>
          <w:szCs w:val="20"/>
          <w:lang w:val="en-US"/>
        </w:rPr>
        <w:t>места</w:t>
      </w:r>
      <w:proofErr w:type="spellEnd"/>
      <w:r w:rsidRPr="00DC54F8">
        <w:rPr>
          <w:sz w:val="20"/>
          <w:szCs w:val="20"/>
          <w:lang w:val="en-US"/>
        </w:rPr>
        <w:t>;</w:t>
      </w:r>
    </w:p>
    <w:p w14:paraId="686C1A35" w14:textId="77777777" w:rsidR="00DC54F8" w:rsidRPr="00DC54F8" w:rsidRDefault="00DC54F8" w:rsidP="00DC54F8">
      <w:pPr>
        <w:numPr>
          <w:ilvl w:val="0"/>
          <w:numId w:val="11"/>
        </w:numPr>
        <w:ind w:firstLine="4"/>
        <w:contextualSpacing/>
        <w:jc w:val="both"/>
        <w:rPr>
          <w:sz w:val="20"/>
          <w:szCs w:val="20"/>
          <w:lang w:val="en-US"/>
        </w:rPr>
      </w:pPr>
      <w:r w:rsidRPr="00DC54F8">
        <w:rPr>
          <w:sz w:val="20"/>
          <w:szCs w:val="20"/>
          <w:lang w:val="en-US"/>
        </w:rPr>
        <w:t xml:space="preserve">3.168 </w:t>
      </w:r>
      <w:proofErr w:type="spellStart"/>
      <w:r w:rsidRPr="00DC54F8">
        <w:rPr>
          <w:sz w:val="20"/>
          <w:szCs w:val="20"/>
          <w:lang w:val="en-US"/>
        </w:rPr>
        <w:t>газдинстава</w:t>
      </w:r>
      <w:proofErr w:type="spellEnd"/>
      <w:r w:rsidRPr="00DC54F8">
        <w:rPr>
          <w:sz w:val="20"/>
          <w:szCs w:val="20"/>
          <w:lang w:val="en-US"/>
        </w:rPr>
        <w:t xml:space="preserve"> </w:t>
      </w:r>
      <w:proofErr w:type="spellStart"/>
      <w:r w:rsidRPr="00DC54F8">
        <w:rPr>
          <w:sz w:val="20"/>
          <w:szCs w:val="20"/>
          <w:lang w:val="en-US"/>
        </w:rPr>
        <w:t>располаже</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3.214 </w:t>
      </w:r>
      <w:proofErr w:type="spellStart"/>
      <w:r w:rsidRPr="00DC54F8">
        <w:rPr>
          <w:sz w:val="20"/>
          <w:szCs w:val="20"/>
          <w:lang w:val="en-US"/>
        </w:rPr>
        <w:t>објеката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смештај</w:t>
      </w:r>
      <w:proofErr w:type="spellEnd"/>
      <w:r w:rsidRPr="00DC54F8">
        <w:rPr>
          <w:sz w:val="20"/>
          <w:szCs w:val="20"/>
          <w:lang w:val="en-US"/>
        </w:rPr>
        <w:t xml:space="preserve"> </w:t>
      </w:r>
      <w:proofErr w:type="spellStart"/>
      <w:r w:rsidRPr="00DC54F8">
        <w:rPr>
          <w:sz w:val="20"/>
          <w:szCs w:val="20"/>
          <w:lang w:val="en-US"/>
        </w:rPr>
        <w:t>свиња</w:t>
      </w:r>
      <w:proofErr w:type="spellEnd"/>
      <w:r w:rsidRPr="00DC54F8">
        <w:rPr>
          <w:sz w:val="20"/>
          <w:szCs w:val="20"/>
          <w:lang w:val="en-US"/>
        </w:rPr>
        <w:t xml:space="preserve"> </w:t>
      </w:r>
      <w:proofErr w:type="spellStart"/>
      <w:r w:rsidRPr="00DC54F8">
        <w:rPr>
          <w:sz w:val="20"/>
          <w:szCs w:val="20"/>
          <w:lang w:val="en-US"/>
        </w:rPr>
        <w:t>капацитета</w:t>
      </w:r>
      <w:proofErr w:type="spellEnd"/>
      <w:r w:rsidRPr="00DC54F8">
        <w:rPr>
          <w:sz w:val="20"/>
          <w:szCs w:val="20"/>
          <w:lang w:val="en-US"/>
        </w:rPr>
        <w:t xml:space="preserve"> 22.139 </w:t>
      </w:r>
      <w:proofErr w:type="spellStart"/>
      <w:r w:rsidRPr="00DC54F8">
        <w:rPr>
          <w:sz w:val="20"/>
          <w:szCs w:val="20"/>
          <w:lang w:val="en-US"/>
        </w:rPr>
        <w:t>места</w:t>
      </w:r>
      <w:proofErr w:type="spellEnd"/>
      <w:r w:rsidRPr="00DC54F8">
        <w:rPr>
          <w:sz w:val="20"/>
          <w:szCs w:val="20"/>
          <w:lang w:val="en-US"/>
        </w:rPr>
        <w:t>;</w:t>
      </w:r>
    </w:p>
    <w:p w14:paraId="16365440" w14:textId="77777777" w:rsidR="00DC54F8" w:rsidRPr="00DC54F8" w:rsidRDefault="00DC54F8" w:rsidP="00DC54F8">
      <w:pPr>
        <w:numPr>
          <w:ilvl w:val="0"/>
          <w:numId w:val="11"/>
        </w:numPr>
        <w:ind w:firstLine="4"/>
        <w:contextualSpacing/>
        <w:jc w:val="both"/>
        <w:rPr>
          <w:sz w:val="20"/>
          <w:szCs w:val="20"/>
          <w:lang w:val="en-US"/>
        </w:rPr>
      </w:pPr>
      <w:r w:rsidRPr="00DC54F8">
        <w:rPr>
          <w:sz w:val="20"/>
          <w:szCs w:val="20"/>
          <w:lang w:val="en-US"/>
        </w:rPr>
        <w:t xml:space="preserve">2.824 </w:t>
      </w:r>
      <w:proofErr w:type="spellStart"/>
      <w:r w:rsidRPr="00DC54F8">
        <w:rPr>
          <w:sz w:val="20"/>
          <w:szCs w:val="20"/>
          <w:lang w:val="en-US"/>
        </w:rPr>
        <w:t>газдинстава</w:t>
      </w:r>
      <w:proofErr w:type="spellEnd"/>
      <w:r w:rsidRPr="00DC54F8">
        <w:rPr>
          <w:sz w:val="20"/>
          <w:szCs w:val="20"/>
          <w:lang w:val="en-US"/>
        </w:rPr>
        <w:t xml:space="preserve"> </w:t>
      </w:r>
      <w:proofErr w:type="spellStart"/>
      <w:r w:rsidRPr="00DC54F8">
        <w:rPr>
          <w:sz w:val="20"/>
          <w:szCs w:val="20"/>
          <w:lang w:val="en-US"/>
        </w:rPr>
        <w:t>располаже</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2.874 </w:t>
      </w:r>
      <w:proofErr w:type="spellStart"/>
      <w:r w:rsidRPr="00DC54F8">
        <w:rPr>
          <w:sz w:val="20"/>
          <w:szCs w:val="20"/>
          <w:lang w:val="en-US"/>
        </w:rPr>
        <w:t>објеката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смештај</w:t>
      </w:r>
      <w:proofErr w:type="spellEnd"/>
      <w:r w:rsidRPr="00DC54F8">
        <w:rPr>
          <w:sz w:val="20"/>
          <w:szCs w:val="20"/>
          <w:lang w:val="en-US"/>
        </w:rPr>
        <w:t xml:space="preserve"> </w:t>
      </w:r>
      <w:proofErr w:type="spellStart"/>
      <w:r w:rsidRPr="00DC54F8">
        <w:rPr>
          <w:sz w:val="20"/>
          <w:szCs w:val="20"/>
          <w:lang w:val="en-US"/>
        </w:rPr>
        <w:t>кока</w:t>
      </w:r>
      <w:proofErr w:type="spellEnd"/>
      <w:r w:rsidRPr="00DC54F8">
        <w:rPr>
          <w:sz w:val="20"/>
          <w:szCs w:val="20"/>
          <w:lang w:val="en-US"/>
        </w:rPr>
        <w:t xml:space="preserve"> </w:t>
      </w:r>
      <w:proofErr w:type="spellStart"/>
      <w:r w:rsidRPr="00DC54F8">
        <w:rPr>
          <w:sz w:val="20"/>
          <w:szCs w:val="20"/>
          <w:lang w:val="en-US"/>
        </w:rPr>
        <w:t>носиља</w:t>
      </w:r>
      <w:proofErr w:type="spellEnd"/>
      <w:r w:rsidRPr="00DC54F8">
        <w:rPr>
          <w:sz w:val="20"/>
          <w:szCs w:val="20"/>
          <w:lang w:val="en-US"/>
        </w:rPr>
        <w:t xml:space="preserve"> </w:t>
      </w:r>
      <w:proofErr w:type="spellStart"/>
      <w:r w:rsidRPr="00DC54F8">
        <w:rPr>
          <w:sz w:val="20"/>
          <w:szCs w:val="20"/>
          <w:lang w:val="en-US"/>
        </w:rPr>
        <w:t>капацитета</w:t>
      </w:r>
      <w:proofErr w:type="spellEnd"/>
      <w:r w:rsidRPr="00DC54F8">
        <w:rPr>
          <w:sz w:val="20"/>
          <w:szCs w:val="20"/>
          <w:lang w:val="en-US"/>
        </w:rPr>
        <w:t xml:space="preserve"> 75.595 </w:t>
      </w:r>
      <w:proofErr w:type="spellStart"/>
      <w:r w:rsidRPr="00DC54F8">
        <w:rPr>
          <w:sz w:val="20"/>
          <w:szCs w:val="20"/>
          <w:lang w:val="en-US"/>
        </w:rPr>
        <w:t>места</w:t>
      </w:r>
      <w:proofErr w:type="spellEnd"/>
      <w:r w:rsidRPr="00DC54F8">
        <w:rPr>
          <w:sz w:val="20"/>
          <w:szCs w:val="20"/>
          <w:lang w:val="en-US"/>
        </w:rPr>
        <w:t xml:space="preserve">; </w:t>
      </w:r>
    </w:p>
    <w:p w14:paraId="3D4ACB6E" w14:textId="77777777" w:rsidR="00DC54F8" w:rsidRPr="00DC54F8" w:rsidRDefault="00DC54F8" w:rsidP="00DC54F8">
      <w:pPr>
        <w:numPr>
          <w:ilvl w:val="0"/>
          <w:numId w:val="11"/>
        </w:numPr>
        <w:ind w:firstLine="4"/>
        <w:contextualSpacing/>
        <w:jc w:val="both"/>
        <w:rPr>
          <w:sz w:val="20"/>
          <w:szCs w:val="20"/>
          <w:lang w:val="en-US"/>
        </w:rPr>
      </w:pPr>
      <w:proofErr w:type="gramStart"/>
      <w:r w:rsidRPr="00DC54F8">
        <w:rPr>
          <w:sz w:val="20"/>
          <w:szCs w:val="20"/>
          <w:lang w:val="en-US"/>
        </w:rPr>
        <w:t xml:space="preserve">1.643  </w:t>
      </w:r>
      <w:proofErr w:type="spellStart"/>
      <w:r w:rsidRPr="00DC54F8">
        <w:rPr>
          <w:sz w:val="20"/>
          <w:szCs w:val="20"/>
          <w:lang w:val="en-US"/>
        </w:rPr>
        <w:t>газдинстава</w:t>
      </w:r>
      <w:proofErr w:type="spellEnd"/>
      <w:proofErr w:type="gramEnd"/>
      <w:r w:rsidRPr="00DC54F8">
        <w:rPr>
          <w:sz w:val="20"/>
          <w:szCs w:val="20"/>
          <w:lang w:val="en-US"/>
        </w:rPr>
        <w:t xml:space="preserve"> </w:t>
      </w:r>
      <w:proofErr w:type="spellStart"/>
      <w:r w:rsidRPr="00DC54F8">
        <w:rPr>
          <w:sz w:val="20"/>
          <w:szCs w:val="20"/>
          <w:lang w:val="en-US"/>
        </w:rPr>
        <w:t>располаже</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1.673 </w:t>
      </w:r>
      <w:proofErr w:type="spellStart"/>
      <w:r w:rsidRPr="00DC54F8">
        <w:rPr>
          <w:sz w:val="20"/>
          <w:szCs w:val="20"/>
          <w:lang w:val="en-US"/>
        </w:rPr>
        <w:t>објеката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смештај</w:t>
      </w:r>
      <w:proofErr w:type="spellEnd"/>
      <w:r w:rsidRPr="00DC54F8">
        <w:rPr>
          <w:sz w:val="20"/>
          <w:szCs w:val="20"/>
          <w:lang w:val="en-US"/>
        </w:rPr>
        <w:t xml:space="preserve">  </w:t>
      </w:r>
      <w:proofErr w:type="spellStart"/>
      <w:r w:rsidRPr="00DC54F8">
        <w:rPr>
          <w:sz w:val="20"/>
          <w:szCs w:val="20"/>
          <w:lang w:val="en-US"/>
        </w:rPr>
        <w:t>остале</w:t>
      </w:r>
      <w:proofErr w:type="spellEnd"/>
      <w:r w:rsidRPr="00DC54F8">
        <w:rPr>
          <w:sz w:val="20"/>
          <w:szCs w:val="20"/>
          <w:lang w:val="en-US"/>
        </w:rPr>
        <w:t xml:space="preserve"> </w:t>
      </w:r>
      <w:proofErr w:type="spellStart"/>
      <w:r w:rsidRPr="00DC54F8">
        <w:rPr>
          <w:sz w:val="20"/>
          <w:szCs w:val="20"/>
          <w:lang w:val="en-US"/>
        </w:rPr>
        <w:t>стоке</w:t>
      </w:r>
      <w:proofErr w:type="spellEnd"/>
      <w:r w:rsidRPr="00DC54F8">
        <w:rPr>
          <w:sz w:val="20"/>
          <w:szCs w:val="20"/>
          <w:lang w:val="en-US"/>
        </w:rPr>
        <w:t xml:space="preserve"> </w:t>
      </w:r>
      <w:proofErr w:type="spellStart"/>
      <w:r w:rsidRPr="00DC54F8">
        <w:rPr>
          <w:sz w:val="20"/>
          <w:szCs w:val="20"/>
          <w:lang w:val="en-US"/>
        </w:rPr>
        <w:t>капацитета</w:t>
      </w:r>
      <w:proofErr w:type="spellEnd"/>
      <w:r w:rsidRPr="00DC54F8">
        <w:rPr>
          <w:sz w:val="20"/>
          <w:szCs w:val="20"/>
          <w:lang w:val="en-US"/>
        </w:rPr>
        <w:t xml:space="preserve"> 44.589 </w:t>
      </w:r>
      <w:proofErr w:type="spellStart"/>
      <w:r w:rsidRPr="00DC54F8">
        <w:rPr>
          <w:sz w:val="20"/>
          <w:szCs w:val="20"/>
          <w:lang w:val="en-US"/>
        </w:rPr>
        <w:t>места</w:t>
      </w:r>
      <w:proofErr w:type="spellEnd"/>
      <w:r w:rsidRPr="00DC54F8">
        <w:rPr>
          <w:sz w:val="20"/>
          <w:szCs w:val="20"/>
          <w:lang w:val="en-US"/>
        </w:rPr>
        <w:t xml:space="preserve">.  </w:t>
      </w:r>
      <w:r w:rsidRPr="00DC54F8">
        <w:rPr>
          <w:sz w:val="20"/>
          <w:szCs w:val="20"/>
          <w:lang w:val="en-US"/>
        </w:rPr>
        <w:tab/>
      </w:r>
    </w:p>
    <w:p w14:paraId="796B0CEE" w14:textId="77777777" w:rsidR="00DC54F8" w:rsidRPr="00DC54F8" w:rsidRDefault="00DC54F8" w:rsidP="00DC54F8">
      <w:pPr>
        <w:jc w:val="both"/>
        <w:rPr>
          <w:sz w:val="20"/>
          <w:szCs w:val="20"/>
          <w:lang w:val="en-US"/>
        </w:rPr>
      </w:pPr>
    </w:p>
    <w:p w14:paraId="1ADBFBBA" w14:textId="77777777" w:rsidR="00DC54F8" w:rsidRPr="00DC54F8" w:rsidRDefault="00DC54F8" w:rsidP="00DC54F8">
      <w:pPr>
        <w:jc w:val="both"/>
        <w:rPr>
          <w:sz w:val="20"/>
          <w:szCs w:val="20"/>
          <w:lang w:val="en-US"/>
        </w:rPr>
      </w:pPr>
      <w:r w:rsidRPr="00DC54F8">
        <w:rPr>
          <w:sz w:val="20"/>
          <w:szCs w:val="20"/>
          <w:lang w:val="en-US"/>
        </w:rPr>
        <w:tab/>
        <w:t xml:space="preserve">У </w:t>
      </w:r>
      <w:proofErr w:type="spellStart"/>
      <w:r w:rsidRPr="00DC54F8">
        <w:rPr>
          <w:sz w:val="20"/>
          <w:szCs w:val="20"/>
          <w:lang w:val="en-US"/>
        </w:rPr>
        <w:t>последњој</w:t>
      </w:r>
      <w:proofErr w:type="spellEnd"/>
      <w:r w:rsidRPr="00DC54F8">
        <w:rPr>
          <w:sz w:val="20"/>
          <w:szCs w:val="20"/>
          <w:lang w:val="en-US"/>
        </w:rPr>
        <w:t xml:space="preserve"> </w:t>
      </w:r>
      <w:proofErr w:type="spellStart"/>
      <w:r w:rsidRPr="00DC54F8">
        <w:rPr>
          <w:sz w:val="20"/>
          <w:szCs w:val="20"/>
          <w:lang w:val="en-US"/>
        </w:rPr>
        <w:t>деценији</w:t>
      </w:r>
      <w:proofErr w:type="spellEnd"/>
      <w:r w:rsidRPr="00DC54F8">
        <w:rPr>
          <w:sz w:val="20"/>
          <w:szCs w:val="20"/>
          <w:lang w:val="en-US"/>
        </w:rPr>
        <w:t xml:space="preserve"> </w:t>
      </w:r>
      <w:proofErr w:type="spellStart"/>
      <w:r w:rsidRPr="00DC54F8">
        <w:rPr>
          <w:sz w:val="20"/>
          <w:szCs w:val="20"/>
          <w:lang w:val="en-US"/>
        </w:rPr>
        <w:t>дошло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до</w:t>
      </w:r>
      <w:proofErr w:type="spellEnd"/>
      <w:r w:rsidRPr="00DC54F8">
        <w:rPr>
          <w:sz w:val="20"/>
          <w:szCs w:val="20"/>
          <w:lang w:val="en-US"/>
        </w:rPr>
        <w:t xml:space="preserve"> </w:t>
      </w:r>
      <w:proofErr w:type="spellStart"/>
      <w:r w:rsidRPr="00DC54F8">
        <w:rPr>
          <w:sz w:val="20"/>
          <w:szCs w:val="20"/>
          <w:lang w:val="en-US"/>
        </w:rPr>
        <w:t>промена</w:t>
      </w:r>
      <w:proofErr w:type="spellEnd"/>
      <w:r w:rsidRPr="00DC54F8">
        <w:rPr>
          <w:sz w:val="20"/>
          <w:szCs w:val="20"/>
          <w:lang w:val="en-US"/>
        </w:rPr>
        <w:t xml:space="preserve"> у </w:t>
      </w:r>
      <w:proofErr w:type="spellStart"/>
      <w:r w:rsidRPr="00DC54F8">
        <w:rPr>
          <w:sz w:val="20"/>
          <w:szCs w:val="20"/>
          <w:lang w:val="en-US"/>
        </w:rPr>
        <w:t>расном</w:t>
      </w:r>
      <w:proofErr w:type="spellEnd"/>
      <w:r w:rsidRPr="00DC54F8">
        <w:rPr>
          <w:sz w:val="20"/>
          <w:szCs w:val="20"/>
          <w:lang w:val="en-US"/>
        </w:rPr>
        <w:t xml:space="preserve"> </w:t>
      </w:r>
      <w:proofErr w:type="spellStart"/>
      <w:r w:rsidRPr="00DC54F8">
        <w:rPr>
          <w:sz w:val="20"/>
          <w:szCs w:val="20"/>
          <w:lang w:val="en-US"/>
        </w:rPr>
        <w:t>саставу</w:t>
      </w:r>
      <w:proofErr w:type="spellEnd"/>
      <w:r w:rsidRPr="00DC54F8">
        <w:rPr>
          <w:sz w:val="20"/>
          <w:szCs w:val="20"/>
          <w:lang w:val="en-US"/>
        </w:rPr>
        <w:t xml:space="preserve"> </w:t>
      </w:r>
      <w:proofErr w:type="spellStart"/>
      <w:r w:rsidRPr="00DC54F8">
        <w:rPr>
          <w:sz w:val="20"/>
          <w:szCs w:val="20"/>
          <w:lang w:val="en-US"/>
        </w:rPr>
        <w:t>говеда</w:t>
      </w:r>
      <w:proofErr w:type="spellEnd"/>
      <w:r w:rsidRPr="00DC54F8">
        <w:rPr>
          <w:sz w:val="20"/>
          <w:szCs w:val="20"/>
          <w:lang w:val="en-US"/>
        </w:rPr>
        <w:t xml:space="preserve"> с </w:t>
      </w:r>
      <w:proofErr w:type="spellStart"/>
      <w:r w:rsidRPr="00DC54F8">
        <w:rPr>
          <w:sz w:val="20"/>
          <w:szCs w:val="20"/>
          <w:lang w:val="en-US"/>
        </w:rPr>
        <w:t>једне</w:t>
      </w:r>
      <w:proofErr w:type="spellEnd"/>
      <w:r w:rsidRPr="00DC54F8">
        <w:rPr>
          <w:sz w:val="20"/>
          <w:szCs w:val="20"/>
          <w:lang w:val="en-US"/>
        </w:rPr>
        <w:t xml:space="preserve"> </w:t>
      </w:r>
      <w:proofErr w:type="spellStart"/>
      <w:r w:rsidRPr="00DC54F8">
        <w:rPr>
          <w:sz w:val="20"/>
          <w:szCs w:val="20"/>
          <w:lang w:val="en-US"/>
        </w:rPr>
        <w:t>стране</w:t>
      </w:r>
      <w:proofErr w:type="spellEnd"/>
      <w:r w:rsidRPr="00DC54F8">
        <w:rPr>
          <w:sz w:val="20"/>
          <w:szCs w:val="20"/>
          <w:lang w:val="en-US"/>
        </w:rPr>
        <w:t xml:space="preserve">, а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друге</w:t>
      </w:r>
      <w:proofErr w:type="spellEnd"/>
      <w:r w:rsidRPr="00DC54F8">
        <w:rPr>
          <w:sz w:val="20"/>
          <w:szCs w:val="20"/>
          <w:lang w:val="en-US"/>
        </w:rPr>
        <w:t xml:space="preserve"> </w:t>
      </w:r>
      <w:proofErr w:type="spellStart"/>
      <w:r w:rsidRPr="00DC54F8">
        <w:rPr>
          <w:sz w:val="20"/>
          <w:szCs w:val="20"/>
          <w:lang w:val="en-US"/>
        </w:rPr>
        <w:t>повећана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производња</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грлу</w:t>
      </w:r>
      <w:proofErr w:type="spellEnd"/>
      <w:r w:rsidRPr="00DC54F8">
        <w:rPr>
          <w:sz w:val="20"/>
          <w:szCs w:val="20"/>
          <w:lang w:val="en-US"/>
        </w:rPr>
        <w:t xml:space="preserve">. </w:t>
      </w:r>
      <w:proofErr w:type="spellStart"/>
      <w:r w:rsidRPr="00DC54F8">
        <w:rPr>
          <w:sz w:val="20"/>
          <w:szCs w:val="20"/>
          <w:lang w:val="en-US"/>
        </w:rPr>
        <w:t>Индивидуална</w:t>
      </w:r>
      <w:proofErr w:type="spellEnd"/>
      <w:r w:rsidRPr="00DC54F8">
        <w:rPr>
          <w:sz w:val="20"/>
          <w:szCs w:val="20"/>
          <w:lang w:val="en-US"/>
        </w:rPr>
        <w:t xml:space="preserve"> </w:t>
      </w:r>
      <w:proofErr w:type="spellStart"/>
      <w:r w:rsidRPr="00DC54F8">
        <w:rPr>
          <w:sz w:val="20"/>
          <w:szCs w:val="20"/>
          <w:lang w:val="en-US"/>
        </w:rPr>
        <w:t>газдинства</w:t>
      </w:r>
      <w:proofErr w:type="spellEnd"/>
      <w:r w:rsidRPr="00DC54F8">
        <w:rPr>
          <w:sz w:val="20"/>
          <w:szCs w:val="20"/>
          <w:lang w:val="en-US"/>
        </w:rPr>
        <w:t xml:space="preserve"> </w:t>
      </w:r>
      <w:proofErr w:type="spellStart"/>
      <w:r w:rsidRPr="00DC54F8">
        <w:rPr>
          <w:sz w:val="20"/>
          <w:szCs w:val="20"/>
          <w:lang w:val="en-US"/>
        </w:rPr>
        <w:t>највише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баве</w:t>
      </w:r>
      <w:proofErr w:type="spellEnd"/>
      <w:r w:rsidRPr="00DC54F8">
        <w:rPr>
          <w:sz w:val="20"/>
          <w:szCs w:val="20"/>
          <w:lang w:val="en-US"/>
        </w:rPr>
        <w:t xml:space="preserve"> </w:t>
      </w:r>
      <w:proofErr w:type="spellStart"/>
      <w:r w:rsidRPr="00DC54F8">
        <w:rPr>
          <w:sz w:val="20"/>
          <w:szCs w:val="20"/>
          <w:lang w:val="en-US"/>
        </w:rPr>
        <w:t>комбинованим</w:t>
      </w:r>
      <w:proofErr w:type="spellEnd"/>
      <w:r w:rsidRPr="00DC54F8">
        <w:rPr>
          <w:sz w:val="20"/>
          <w:szCs w:val="20"/>
          <w:lang w:val="en-US"/>
        </w:rPr>
        <w:t xml:space="preserve"> </w:t>
      </w:r>
      <w:proofErr w:type="spellStart"/>
      <w:r w:rsidRPr="00DC54F8">
        <w:rPr>
          <w:sz w:val="20"/>
          <w:szCs w:val="20"/>
          <w:lang w:val="en-US"/>
        </w:rPr>
        <w:t>типом</w:t>
      </w:r>
      <w:proofErr w:type="spellEnd"/>
      <w:r w:rsidRPr="00DC54F8">
        <w:rPr>
          <w:sz w:val="20"/>
          <w:szCs w:val="20"/>
          <w:lang w:val="en-US"/>
        </w:rPr>
        <w:t xml:space="preserve"> </w:t>
      </w:r>
      <w:proofErr w:type="spellStart"/>
      <w:proofErr w:type="gramStart"/>
      <w:r w:rsidRPr="00DC54F8">
        <w:rPr>
          <w:sz w:val="20"/>
          <w:szCs w:val="20"/>
          <w:lang w:val="en-US"/>
        </w:rPr>
        <w:t>производње</w:t>
      </w:r>
      <w:proofErr w:type="spellEnd"/>
      <w:r w:rsidRPr="00DC54F8">
        <w:rPr>
          <w:sz w:val="20"/>
          <w:szCs w:val="20"/>
          <w:lang w:val="en-US"/>
        </w:rPr>
        <w:t xml:space="preserve">  </w:t>
      </w:r>
      <w:proofErr w:type="spellStart"/>
      <w:r w:rsidRPr="00DC54F8">
        <w:rPr>
          <w:sz w:val="20"/>
          <w:szCs w:val="20"/>
          <w:lang w:val="en-US"/>
        </w:rPr>
        <w:t>млеко</w:t>
      </w:r>
      <w:proofErr w:type="gramEnd"/>
      <w:r w:rsidRPr="00DC54F8">
        <w:rPr>
          <w:sz w:val="20"/>
          <w:szCs w:val="20"/>
          <w:lang w:val="en-US"/>
        </w:rPr>
        <w:t>-месо</w:t>
      </w:r>
      <w:proofErr w:type="spellEnd"/>
      <w:r w:rsidRPr="00DC54F8">
        <w:rPr>
          <w:sz w:val="20"/>
          <w:szCs w:val="20"/>
          <w:lang w:val="en-US"/>
        </w:rPr>
        <w:t xml:space="preserve">, и </w:t>
      </w:r>
      <w:proofErr w:type="spellStart"/>
      <w:r w:rsidRPr="00DC54F8">
        <w:rPr>
          <w:sz w:val="20"/>
          <w:szCs w:val="20"/>
          <w:lang w:val="en-US"/>
        </w:rPr>
        <w:t>највише</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присутно</w:t>
      </w:r>
      <w:proofErr w:type="spellEnd"/>
      <w:r w:rsidRPr="00DC54F8">
        <w:rPr>
          <w:sz w:val="20"/>
          <w:szCs w:val="20"/>
          <w:lang w:val="en-US"/>
        </w:rPr>
        <w:t xml:space="preserve"> </w:t>
      </w:r>
      <w:proofErr w:type="spellStart"/>
      <w:r w:rsidRPr="00DC54F8">
        <w:rPr>
          <w:sz w:val="20"/>
          <w:szCs w:val="20"/>
          <w:lang w:val="en-US"/>
        </w:rPr>
        <w:t>домаће</w:t>
      </w:r>
      <w:proofErr w:type="spellEnd"/>
      <w:r w:rsidRPr="00DC54F8">
        <w:rPr>
          <w:sz w:val="20"/>
          <w:szCs w:val="20"/>
          <w:lang w:val="en-US"/>
        </w:rPr>
        <w:t xml:space="preserve"> </w:t>
      </w:r>
      <w:proofErr w:type="spellStart"/>
      <w:r w:rsidRPr="00DC54F8">
        <w:rPr>
          <w:sz w:val="20"/>
          <w:szCs w:val="20"/>
          <w:lang w:val="en-US"/>
        </w:rPr>
        <w:t>говече</w:t>
      </w:r>
      <w:proofErr w:type="spellEnd"/>
      <w:r w:rsidRPr="00DC54F8">
        <w:rPr>
          <w:sz w:val="20"/>
          <w:szCs w:val="20"/>
          <w:lang w:val="en-US"/>
        </w:rPr>
        <w:t xml:space="preserve"> у </w:t>
      </w:r>
      <w:proofErr w:type="spellStart"/>
      <w:r w:rsidRPr="00DC54F8">
        <w:rPr>
          <w:sz w:val="20"/>
          <w:szCs w:val="20"/>
          <w:lang w:val="en-US"/>
        </w:rPr>
        <w:t>типу</w:t>
      </w:r>
      <w:proofErr w:type="spellEnd"/>
      <w:r w:rsidRPr="00DC54F8">
        <w:rPr>
          <w:sz w:val="20"/>
          <w:szCs w:val="20"/>
          <w:lang w:val="en-US"/>
        </w:rPr>
        <w:t xml:space="preserve"> </w:t>
      </w:r>
      <w:proofErr w:type="spellStart"/>
      <w:r w:rsidRPr="00DC54F8">
        <w:rPr>
          <w:sz w:val="20"/>
          <w:szCs w:val="20"/>
          <w:lang w:val="en-US"/>
        </w:rPr>
        <w:t>сименталца</w:t>
      </w:r>
      <w:proofErr w:type="spellEnd"/>
      <w:r w:rsidRPr="00DC54F8">
        <w:rPr>
          <w:sz w:val="20"/>
          <w:szCs w:val="20"/>
          <w:lang w:val="en-US"/>
        </w:rPr>
        <w:t xml:space="preserve">, с </w:t>
      </w:r>
      <w:proofErr w:type="spellStart"/>
      <w:r w:rsidRPr="00DC54F8">
        <w:rPr>
          <w:sz w:val="20"/>
          <w:szCs w:val="20"/>
          <w:lang w:val="en-US"/>
        </w:rPr>
        <w:t>тим</w:t>
      </w:r>
      <w:proofErr w:type="spellEnd"/>
      <w:r w:rsidRPr="00DC54F8">
        <w:rPr>
          <w:sz w:val="20"/>
          <w:szCs w:val="20"/>
          <w:lang w:val="en-US"/>
        </w:rPr>
        <w:t xml:space="preserve"> </w:t>
      </w:r>
      <w:proofErr w:type="spellStart"/>
      <w:r w:rsidRPr="00DC54F8">
        <w:rPr>
          <w:sz w:val="20"/>
          <w:szCs w:val="20"/>
          <w:lang w:val="en-US"/>
        </w:rPr>
        <w:t>што</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даље</w:t>
      </w:r>
      <w:proofErr w:type="spellEnd"/>
      <w:r w:rsidRPr="00DC54F8">
        <w:rPr>
          <w:sz w:val="20"/>
          <w:szCs w:val="20"/>
          <w:lang w:val="en-US"/>
        </w:rPr>
        <w:t xml:space="preserve"> </w:t>
      </w:r>
      <w:proofErr w:type="spellStart"/>
      <w:r w:rsidRPr="00DC54F8">
        <w:rPr>
          <w:sz w:val="20"/>
          <w:szCs w:val="20"/>
          <w:lang w:val="en-US"/>
        </w:rPr>
        <w:t>врши</w:t>
      </w:r>
      <w:proofErr w:type="spellEnd"/>
      <w:r w:rsidRPr="00DC54F8">
        <w:rPr>
          <w:sz w:val="20"/>
          <w:szCs w:val="20"/>
          <w:lang w:val="en-US"/>
        </w:rPr>
        <w:t xml:space="preserve"> </w:t>
      </w:r>
      <w:proofErr w:type="spellStart"/>
      <w:r w:rsidRPr="00DC54F8">
        <w:rPr>
          <w:sz w:val="20"/>
          <w:szCs w:val="20"/>
          <w:lang w:val="en-US"/>
        </w:rPr>
        <w:t>њихово</w:t>
      </w:r>
      <w:proofErr w:type="spellEnd"/>
      <w:r w:rsidRPr="00DC54F8">
        <w:rPr>
          <w:sz w:val="20"/>
          <w:szCs w:val="20"/>
          <w:lang w:val="en-US"/>
        </w:rPr>
        <w:t xml:space="preserve"> </w:t>
      </w:r>
      <w:proofErr w:type="spellStart"/>
      <w:r w:rsidRPr="00DC54F8">
        <w:rPr>
          <w:sz w:val="20"/>
          <w:szCs w:val="20"/>
          <w:lang w:val="en-US"/>
        </w:rPr>
        <w:t>укрштање</w:t>
      </w:r>
      <w:proofErr w:type="spellEnd"/>
      <w:r w:rsidRPr="00DC54F8">
        <w:rPr>
          <w:sz w:val="20"/>
          <w:szCs w:val="20"/>
          <w:lang w:val="en-US"/>
        </w:rPr>
        <w:t xml:space="preserve"> и </w:t>
      </w:r>
      <w:proofErr w:type="spellStart"/>
      <w:r w:rsidRPr="00DC54F8">
        <w:rPr>
          <w:sz w:val="20"/>
          <w:szCs w:val="20"/>
          <w:lang w:val="en-US"/>
        </w:rPr>
        <w:t>оплемењивање</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сименталцем</w:t>
      </w:r>
      <w:proofErr w:type="spellEnd"/>
      <w:r w:rsidRPr="00DC54F8">
        <w:rPr>
          <w:sz w:val="20"/>
          <w:szCs w:val="20"/>
          <w:lang w:val="en-US"/>
        </w:rPr>
        <w:t xml:space="preserve">. </w:t>
      </w:r>
      <w:proofErr w:type="spellStart"/>
      <w:r w:rsidRPr="00DC54F8">
        <w:rPr>
          <w:sz w:val="20"/>
          <w:szCs w:val="20"/>
          <w:lang w:val="en-US"/>
        </w:rPr>
        <w:t>Резултат</w:t>
      </w:r>
      <w:proofErr w:type="spellEnd"/>
      <w:r w:rsidRPr="00DC54F8">
        <w:rPr>
          <w:sz w:val="20"/>
          <w:szCs w:val="20"/>
          <w:lang w:val="en-US"/>
        </w:rPr>
        <w:t xml:space="preserve"> </w:t>
      </w:r>
      <w:proofErr w:type="spellStart"/>
      <w:r w:rsidRPr="00DC54F8">
        <w:rPr>
          <w:sz w:val="20"/>
          <w:szCs w:val="20"/>
          <w:lang w:val="en-US"/>
        </w:rPr>
        <w:t>оваквог</w:t>
      </w:r>
      <w:proofErr w:type="spellEnd"/>
      <w:r w:rsidRPr="00DC54F8">
        <w:rPr>
          <w:sz w:val="20"/>
          <w:szCs w:val="20"/>
          <w:lang w:val="en-US"/>
        </w:rPr>
        <w:t xml:space="preserve"> </w:t>
      </w:r>
      <w:proofErr w:type="spellStart"/>
      <w:r w:rsidRPr="00DC54F8">
        <w:rPr>
          <w:sz w:val="20"/>
          <w:szCs w:val="20"/>
          <w:lang w:val="en-US"/>
        </w:rPr>
        <w:t>укрштања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дошло</w:t>
      </w:r>
      <w:proofErr w:type="spellEnd"/>
      <w:r w:rsidRPr="00DC54F8">
        <w:rPr>
          <w:sz w:val="20"/>
          <w:szCs w:val="20"/>
          <w:lang w:val="en-US"/>
        </w:rPr>
        <w:t xml:space="preserve"> </w:t>
      </w:r>
      <w:proofErr w:type="spellStart"/>
      <w:r w:rsidRPr="00DC54F8">
        <w:rPr>
          <w:sz w:val="20"/>
          <w:szCs w:val="20"/>
          <w:lang w:val="en-US"/>
        </w:rPr>
        <w:t>до</w:t>
      </w:r>
      <w:proofErr w:type="spellEnd"/>
      <w:r w:rsidRPr="00DC54F8">
        <w:rPr>
          <w:sz w:val="20"/>
          <w:szCs w:val="20"/>
          <w:lang w:val="en-US"/>
        </w:rPr>
        <w:t xml:space="preserve"> </w:t>
      </w:r>
      <w:proofErr w:type="spellStart"/>
      <w:r w:rsidRPr="00DC54F8">
        <w:rPr>
          <w:sz w:val="20"/>
          <w:szCs w:val="20"/>
          <w:lang w:val="en-US"/>
        </w:rPr>
        <w:t>побољшања</w:t>
      </w:r>
      <w:proofErr w:type="spellEnd"/>
      <w:r w:rsidRPr="00DC54F8">
        <w:rPr>
          <w:sz w:val="20"/>
          <w:szCs w:val="20"/>
          <w:lang w:val="en-US"/>
        </w:rPr>
        <w:t xml:space="preserve"> </w:t>
      </w:r>
      <w:proofErr w:type="spellStart"/>
      <w:r w:rsidRPr="00DC54F8">
        <w:rPr>
          <w:sz w:val="20"/>
          <w:szCs w:val="20"/>
          <w:lang w:val="en-US"/>
        </w:rPr>
        <w:t>квалитета</w:t>
      </w:r>
      <w:proofErr w:type="spellEnd"/>
      <w:r w:rsidRPr="00DC54F8">
        <w:rPr>
          <w:sz w:val="20"/>
          <w:szCs w:val="20"/>
          <w:lang w:val="en-US"/>
        </w:rPr>
        <w:t xml:space="preserve"> </w:t>
      </w:r>
      <w:proofErr w:type="spellStart"/>
      <w:proofErr w:type="gramStart"/>
      <w:r w:rsidRPr="00DC54F8">
        <w:rPr>
          <w:sz w:val="20"/>
          <w:szCs w:val="20"/>
          <w:lang w:val="en-US"/>
        </w:rPr>
        <w:t>меса</w:t>
      </w:r>
      <w:proofErr w:type="spellEnd"/>
      <w:r w:rsidRPr="00DC54F8">
        <w:rPr>
          <w:sz w:val="20"/>
          <w:szCs w:val="20"/>
          <w:lang w:val="en-US"/>
        </w:rPr>
        <w:t xml:space="preserve">,  </w:t>
      </w:r>
      <w:proofErr w:type="spellStart"/>
      <w:r w:rsidRPr="00DC54F8">
        <w:rPr>
          <w:sz w:val="20"/>
          <w:szCs w:val="20"/>
          <w:lang w:val="en-US"/>
        </w:rPr>
        <w:t>бржег</w:t>
      </w:r>
      <w:proofErr w:type="spellEnd"/>
      <w:proofErr w:type="gramEnd"/>
      <w:r w:rsidRPr="00DC54F8">
        <w:rPr>
          <w:sz w:val="20"/>
          <w:szCs w:val="20"/>
          <w:lang w:val="en-US"/>
        </w:rPr>
        <w:t xml:space="preserve"> и </w:t>
      </w:r>
      <w:proofErr w:type="spellStart"/>
      <w:r w:rsidRPr="00DC54F8">
        <w:rPr>
          <w:sz w:val="20"/>
          <w:szCs w:val="20"/>
          <w:lang w:val="en-US"/>
        </w:rPr>
        <w:t>већег</w:t>
      </w:r>
      <w:proofErr w:type="spellEnd"/>
      <w:r w:rsidRPr="00DC54F8">
        <w:rPr>
          <w:sz w:val="20"/>
          <w:szCs w:val="20"/>
          <w:lang w:val="en-US"/>
        </w:rPr>
        <w:t xml:space="preserve"> </w:t>
      </w:r>
      <w:proofErr w:type="spellStart"/>
      <w:r w:rsidRPr="00DC54F8">
        <w:rPr>
          <w:sz w:val="20"/>
          <w:szCs w:val="20"/>
          <w:lang w:val="en-US"/>
        </w:rPr>
        <w:t>прираста</w:t>
      </w:r>
      <w:proofErr w:type="spellEnd"/>
      <w:r w:rsidRPr="00DC54F8">
        <w:rPr>
          <w:sz w:val="20"/>
          <w:szCs w:val="20"/>
          <w:lang w:val="en-US"/>
        </w:rPr>
        <w:t xml:space="preserve">. </w:t>
      </w:r>
      <w:proofErr w:type="spellStart"/>
      <w:r w:rsidRPr="00DC54F8">
        <w:rPr>
          <w:sz w:val="20"/>
          <w:szCs w:val="20"/>
          <w:lang w:val="en-US"/>
        </w:rPr>
        <w:t>Осим</w:t>
      </w:r>
      <w:proofErr w:type="spellEnd"/>
      <w:r w:rsidRPr="00DC54F8">
        <w:rPr>
          <w:sz w:val="20"/>
          <w:szCs w:val="20"/>
          <w:lang w:val="en-US"/>
        </w:rPr>
        <w:t xml:space="preserve"> у </w:t>
      </w:r>
      <w:proofErr w:type="spellStart"/>
      <w:r w:rsidRPr="00DC54F8">
        <w:rPr>
          <w:sz w:val="20"/>
          <w:szCs w:val="20"/>
          <w:lang w:val="en-US"/>
        </w:rPr>
        <w:t>говедарству</w:t>
      </w:r>
      <w:proofErr w:type="spellEnd"/>
      <w:r w:rsidRPr="00DC54F8">
        <w:rPr>
          <w:sz w:val="20"/>
          <w:szCs w:val="20"/>
          <w:lang w:val="en-US"/>
        </w:rPr>
        <w:t xml:space="preserve">, </w:t>
      </w:r>
      <w:proofErr w:type="spellStart"/>
      <w:r w:rsidRPr="00DC54F8">
        <w:rPr>
          <w:sz w:val="20"/>
          <w:szCs w:val="20"/>
          <w:lang w:val="en-US"/>
        </w:rPr>
        <w:t>значајна</w:t>
      </w:r>
      <w:proofErr w:type="spellEnd"/>
      <w:r w:rsidRPr="00DC54F8">
        <w:rPr>
          <w:sz w:val="20"/>
          <w:szCs w:val="20"/>
          <w:lang w:val="en-US"/>
        </w:rPr>
        <w:t xml:space="preserve"> </w:t>
      </w:r>
      <w:proofErr w:type="spellStart"/>
      <w:r w:rsidRPr="00DC54F8">
        <w:rPr>
          <w:sz w:val="20"/>
          <w:szCs w:val="20"/>
          <w:lang w:val="en-US"/>
        </w:rPr>
        <w:t>побољшања</w:t>
      </w:r>
      <w:proofErr w:type="spellEnd"/>
      <w:r w:rsidRPr="00DC54F8">
        <w:rPr>
          <w:sz w:val="20"/>
          <w:szCs w:val="20"/>
          <w:lang w:val="en-US"/>
        </w:rPr>
        <w:t xml:space="preserve"> у </w:t>
      </w:r>
      <w:proofErr w:type="spellStart"/>
      <w:r w:rsidRPr="00DC54F8">
        <w:rPr>
          <w:sz w:val="20"/>
          <w:szCs w:val="20"/>
          <w:lang w:val="en-US"/>
        </w:rPr>
        <w:t>погледу</w:t>
      </w:r>
      <w:proofErr w:type="spellEnd"/>
      <w:r w:rsidRPr="00DC54F8">
        <w:rPr>
          <w:sz w:val="20"/>
          <w:szCs w:val="20"/>
          <w:lang w:val="en-US"/>
        </w:rPr>
        <w:t xml:space="preserve"> </w:t>
      </w:r>
      <w:proofErr w:type="spellStart"/>
      <w:r w:rsidRPr="00DC54F8">
        <w:rPr>
          <w:sz w:val="20"/>
          <w:szCs w:val="20"/>
          <w:lang w:val="en-US"/>
        </w:rPr>
        <w:t>расног</w:t>
      </w:r>
      <w:proofErr w:type="spellEnd"/>
      <w:r w:rsidRPr="00DC54F8">
        <w:rPr>
          <w:sz w:val="20"/>
          <w:szCs w:val="20"/>
          <w:lang w:val="en-US"/>
        </w:rPr>
        <w:t xml:space="preserve"> </w:t>
      </w:r>
      <w:proofErr w:type="spellStart"/>
      <w:r w:rsidRPr="00DC54F8">
        <w:rPr>
          <w:sz w:val="20"/>
          <w:szCs w:val="20"/>
          <w:lang w:val="en-US"/>
        </w:rPr>
        <w:t>састава</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присутна</w:t>
      </w:r>
      <w:proofErr w:type="spellEnd"/>
      <w:r w:rsidRPr="00DC54F8">
        <w:rPr>
          <w:sz w:val="20"/>
          <w:szCs w:val="20"/>
          <w:lang w:val="en-US"/>
        </w:rPr>
        <w:t xml:space="preserve"> у </w:t>
      </w:r>
      <w:proofErr w:type="spellStart"/>
      <w:r w:rsidRPr="00DC54F8">
        <w:rPr>
          <w:sz w:val="20"/>
          <w:szCs w:val="20"/>
          <w:lang w:val="en-US"/>
        </w:rPr>
        <w:t>свињарству</w:t>
      </w:r>
      <w:proofErr w:type="spellEnd"/>
      <w:r w:rsidRPr="00DC54F8">
        <w:rPr>
          <w:sz w:val="20"/>
          <w:szCs w:val="20"/>
          <w:lang w:val="en-US"/>
        </w:rPr>
        <w:t xml:space="preserve"> и </w:t>
      </w:r>
      <w:proofErr w:type="spellStart"/>
      <w:r w:rsidRPr="00DC54F8">
        <w:rPr>
          <w:sz w:val="20"/>
          <w:szCs w:val="20"/>
          <w:lang w:val="en-US"/>
        </w:rPr>
        <w:t>овчарству</w:t>
      </w:r>
      <w:proofErr w:type="spellEnd"/>
      <w:r w:rsidRPr="00DC54F8">
        <w:rPr>
          <w:sz w:val="20"/>
          <w:szCs w:val="20"/>
          <w:lang w:val="en-US"/>
        </w:rPr>
        <w:t xml:space="preserve">. У </w:t>
      </w:r>
      <w:proofErr w:type="spellStart"/>
      <w:r w:rsidRPr="00DC54F8">
        <w:rPr>
          <w:sz w:val="20"/>
          <w:szCs w:val="20"/>
          <w:lang w:val="en-US"/>
        </w:rPr>
        <w:t>свињарству</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све</w:t>
      </w:r>
      <w:proofErr w:type="spellEnd"/>
      <w:r w:rsidRPr="00DC54F8">
        <w:rPr>
          <w:sz w:val="20"/>
          <w:szCs w:val="20"/>
          <w:lang w:val="en-US"/>
        </w:rPr>
        <w:t xml:space="preserve"> </w:t>
      </w:r>
      <w:proofErr w:type="spellStart"/>
      <w:r w:rsidRPr="00DC54F8">
        <w:rPr>
          <w:sz w:val="20"/>
          <w:szCs w:val="20"/>
          <w:lang w:val="en-US"/>
        </w:rPr>
        <w:t>више</w:t>
      </w:r>
      <w:proofErr w:type="spellEnd"/>
      <w:r w:rsidRPr="00DC54F8">
        <w:rPr>
          <w:sz w:val="20"/>
          <w:szCs w:val="20"/>
          <w:lang w:val="en-US"/>
        </w:rPr>
        <w:t xml:space="preserve"> </w:t>
      </w:r>
      <w:proofErr w:type="spellStart"/>
      <w:r w:rsidRPr="00DC54F8">
        <w:rPr>
          <w:sz w:val="20"/>
          <w:szCs w:val="20"/>
          <w:lang w:val="en-US"/>
        </w:rPr>
        <w:t>примењују</w:t>
      </w:r>
      <w:proofErr w:type="spellEnd"/>
      <w:r w:rsidRPr="00DC54F8">
        <w:rPr>
          <w:sz w:val="20"/>
          <w:szCs w:val="20"/>
          <w:lang w:val="en-US"/>
        </w:rPr>
        <w:t xml:space="preserve"> </w:t>
      </w:r>
      <w:proofErr w:type="spellStart"/>
      <w:r w:rsidRPr="00DC54F8">
        <w:rPr>
          <w:sz w:val="20"/>
          <w:szCs w:val="20"/>
          <w:lang w:val="en-US"/>
        </w:rPr>
        <w:t>Јоркшир</w:t>
      </w:r>
      <w:proofErr w:type="spellEnd"/>
      <w:r w:rsidRPr="00DC54F8">
        <w:rPr>
          <w:sz w:val="20"/>
          <w:szCs w:val="20"/>
          <w:lang w:val="en-US"/>
        </w:rPr>
        <w:t xml:space="preserve">, </w:t>
      </w:r>
      <w:proofErr w:type="spellStart"/>
      <w:r w:rsidRPr="00DC54F8">
        <w:rPr>
          <w:sz w:val="20"/>
          <w:szCs w:val="20"/>
          <w:lang w:val="en-US"/>
        </w:rPr>
        <w:t>Ландрас</w:t>
      </w:r>
      <w:proofErr w:type="spellEnd"/>
      <w:r w:rsidRPr="00DC54F8">
        <w:rPr>
          <w:sz w:val="20"/>
          <w:szCs w:val="20"/>
          <w:lang w:val="en-US"/>
        </w:rPr>
        <w:t xml:space="preserve"> и </w:t>
      </w:r>
      <w:proofErr w:type="spellStart"/>
      <w:r w:rsidRPr="00DC54F8">
        <w:rPr>
          <w:sz w:val="20"/>
          <w:szCs w:val="20"/>
          <w:lang w:val="en-US"/>
        </w:rPr>
        <w:t>Пиетрен</w:t>
      </w:r>
      <w:proofErr w:type="spellEnd"/>
      <w:r w:rsidRPr="00DC54F8">
        <w:rPr>
          <w:sz w:val="20"/>
          <w:szCs w:val="20"/>
          <w:lang w:val="en-US"/>
        </w:rPr>
        <w:t xml:space="preserve"> </w:t>
      </w:r>
      <w:proofErr w:type="spellStart"/>
      <w:r w:rsidRPr="00DC54F8">
        <w:rPr>
          <w:sz w:val="20"/>
          <w:szCs w:val="20"/>
          <w:lang w:val="en-US"/>
        </w:rPr>
        <w:t>који</w:t>
      </w:r>
      <w:proofErr w:type="spellEnd"/>
      <w:r w:rsidRPr="00DC54F8">
        <w:rPr>
          <w:sz w:val="20"/>
          <w:szCs w:val="20"/>
          <w:lang w:val="en-US"/>
        </w:rPr>
        <w:t xml:space="preserve"> </w:t>
      </w:r>
      <w:proofErr w:type="spellStart"/>
      <w:r w:rsidRPr="00DC54F8">
        <w:rPr>
          <w:sz w:val="20"/>
          <w:szCs w:val="20"/>
          <w:lang w:val="en-US"/>
        </w:rPr>
        <w:t>имају</w:t>
      </w:r>
      <w:proofErr w:type="spellEnd"/>
      <w:r w:rsidRPr="00DC54F8">
        <w:rPr>
          <w:sz w:val="20"/>
          <w:szCs w:val="20"/>
          <w:lang w:val="en-US"/>
        </w:rPr>
        <w:t xml:space="preserve"> </w:t>
      </w:r>
      <w:proofErr w:type="spellStart"/>
      <w:r w:rsidRPr="00DC54F8">
        <w:rPr>
          <w:sz w:val="20"/>
          <w:szCs w:val="20"/>
          <w:lang w:val="en-US"/>
        </w:rPr>
        <w:t>већи</w:t>
      </w:r>
      <w:proofErr w:type="spellEnd"/>
      <w:r w:rsidRPr="00DC54F8">
        <w:rPr>
          <w:sz w:val="20"/>
          <w:szCs w:val="20"/>
          <w:lang w:val="en-US"/>
        </w:rPr>
        <w:t xml:space="preserve"> </w:t>
      </w:r>
      <w:proofErr w:type="spellStart"/>
      <w:r w:rsidRPr="00DC54F8">
        <w:rPr>
          <w:sz w:val="20"/>
          <w:szCs w:val="20"/>
          <w:lang w:val="en-US"/>
        </w:rPr>
        <w:t>проценат</w:t>
      </w:r>
      <w:proofErr w:type="spellEnd"/>
      <w:r w:rsidRPr="00DC54F8">
        <w:rPr>
          <w:sz w:val="20"/>
          <w:szCs w:val="20"/>
          <w:lang w:val="en-US"/>
        </w:rPr>
        <w:t xml:space="preserve"> </w:t>
      </w:r>
      <w:proofErr w:type="spellStart"/>
      <w:r w:rsidRPr="00DC54F8">
        <w:rPr>
          <w:sz w:val="20"/>
          <w:szCs w:val="20"/>
          <w:lang w:val="en-US"/>
        </w:rPr>
        <w:t>удела</w:t>
      </w:r>
      <w:proofErr w:type="spellEnd"/>
      <w:r w:rsidRPr="00DC54F8">
        <w:rPr>
          <w:sz w:val="20"/>
          <w:szCs w:val="20"/>
          <w:lang w:val="en-US"/>
        </w:rPr>
        <w:t xml:space="preserve"> </w:t>
      </w:r>
      <w:proofErr w:type="spellStart"/>
      <w:r w:rsidRPr="00DC54F8">
        <w:rPr>
          <w:sz w:val="20"/>
          <w:szCs w:val="20"/>
          <w:lang w:val="en-US"/>
        </w:rPr>
        <w:t>меса</w:t>
      </w:r>
      <w:proofErr w:type="spellEnd"/>
      <w:r w:rsidRPr="00DC54F8">
        <w:rPr>
          <w:sz w:val="20"/>
          <w:szCs w:val="20"/>
          <w:lang w:val="en-US"/>
        </w:rPr>
        <w:t xml:space="preserve"> у </w:t>
      </w:r>
      <w:proofErr w:type="spellStart"/>
      <w:r w:rsidRPr="00DC54F8">
        <w:rPr>
          <w:sz w:val="20"/>
          <w:szCs w:val="20"/>
          <w:lang w:val="en-US"/>
        </w:rPr>
        <w:t>односу</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удео</w:t>
      </w:r>
      <w:proofErr w:type="spellEnd"/>
      <w:r w:rsidRPr="00DC54F8">
        <w:rPr>
          <w:sz w:val="20"/>
          <w:szCs w:val="20"/>
          <w:lang w:val="en-US"/>
        </w:rPr>
        <w:t xml:space="preserve"> </w:t>
      </w:r>
      <w:proofErr w:type="spellStart"/>
      <w:r w:rsidRPr="00DC54F8">
        <w:rPr>
          <w:sz w:val="20"/>
          <w:szCs w:val="20"/>
          <w:lang w:val="en-US"/>
        </w:rPr>
        <w:t>масти</w:t>
      </w:r>
      <w:proofErr w:type="spellEnd"/>
      <w:r w:rsidRPr="00DC54F8">
        <w:rPr>
          <w:sz w:val="20"/>
          <w:szCs w:val="20"/>
          <w:lang w:val="en-US"/>
        </w:rPr>
        <w:t xml:space="preserve">. </w:t>
      </w:r>
      <w:proofErr w:type="spellStart"/>
      <w:r w:rsidRPr="00DC54F8">
        <w:rPr>
          <w:sz w:val="20"/>
          <w:szCs w:val="20"/>
          <w:lang w:val="en-US"/>
        </w:rPr>
        <w:t>Сами</w:t>
      </w:r>
      <w:proofErr w:type="spellEnd"/>
      <w:r w:rsidRPr="00DC54F8">
        <w:rPr>
          <w:sz w:val="20"/>
          <w:szCs w:val="20"/>
          <w:lang w:val="en-US"/>
        </w:rPr>
        <w:t xml:space="preserve"> </w:t>
      </w:r>
      <w:proofErr w:type="spellStart"/>
      <w:r w:rsidRPr="00DC54F8">
        <w:rPr>
          <w:sz w:val="20"/>
          <w:szCs w:val="20"/>
          <w:lang w:val="en-US"/>
        </w:rPr>
        <w:t>захтеви</w:t>
      </w:r>
      <w:proofErr w:type="spellEnd"/>
      <w:r w:rsidRPr="00DC54F8">
        <w:rPr>
          <w:sz w:val="20"/>
          <w:szCs w:val="20"/>
          <w:lang w:val="en-US"/>
        </w:rPr>
        <w:t xml:space="preserve"> </w:t>
      </w:r>
      <w:proofErr w:type="spellStart"/>
      <w:r w:rsidRPr="00DC54F8">
        <w:rPr>
          <w:sz w:val="20"/>
          <w:szCs w:val="20"/>
          <w:lang w:val="en-US"/>
        </w:rPr>
        <w:t>тржишта</w:t>
      </w:r>
      <w:proofErr w:type="spellEnd"/>
      <w:r w:rsidRPr="00DC54F8">
        <w:rPr>
          <w:sz w:val="20"/>
          <w:szCs w:val="20"/>
          <w:lang w:val="en-US"/>
        </w:rPr>
        <w:t xml:space="preserve"> и </w:t>
      </w:r>
      <w:proofErr w:type="spellStart"/>
      <w:r w:rsidRPr="00DC54F8">
        <w:rPr>
          <w:sz w:val="20"/>
          <w:szCs w:val="20"/>
          <w:lang w:val="en-US"/>
        </w:rPr>
        <w:t>усмеравају</w:t>
      </w:r>
      <w:proofErr w:type="spellEnd"/>
      <w:r w:rsidRPr="00DC54F8">
        <w:rPr>
          <w:sz w:val="20"/>
          <w:szCs w:val="20"/>
          <w:lang w:val="en-US"/>
        </w:rPr>
        <w:t xml:space="preserve"> </w:t>
      </w:r>
      <w:proofErr w:type="spellStart"/>
      <w:r w:rsidRPr="00DC54F8">
        <w:rPr>
          <w:sz w:val="20"/>
          <w:szCs w:val="20"/>
          <w:lang w:val="en-US"/>
        </w:rPr>
        <w:t>произвођаче</w:t>
      </w:r>
      <w:proofErr w:type="spellEnd"/>
      <w:r w:rsidRPr="00DC54F8">
        <w:rPr>
          <w:sz w:val="20"/>
          <w:szCs w:val="20"/>
          <w:lang w:val="en-US"/>
        </w:rPr>
        <w:t xml:space="preserve"> у </w:t>
      </w:r>
      <w:proofErr w:type="spellStart"/>
      <w:r w:rsidRPr="00DC54F8">
        <w:rPr>
          <w:sz w:val="20"/>
          <w:szCs w:val="20"/>
          <w:lang w:val="en-US"/>
        </w:rPr>
        <w:t>правцу</w:t>
      </w:r>
      <w:proofErr w:type="spellEnd"/>
      <w:r w:rsidRPr="00DC54F8">
        <w:rPr>
          <w:sz w:val="20"/>
          <w:szCs w:val="20"/>
          <w:lang w:val="en-US"/>
        </w:rPr>
        <w:t xml:space="preserve"> </w:t>
      </w:r>
      <w:proofErr w:type="spellStart"/>
      <w:r w:rsidRPr="00DC54F8">
        <w:rPr>
          <w:sz w:val="20"/>
          <w:szCs w:val="20"/>
          <w:lang w:val="en-US"/>
        </w:rPr>
        <w:t>интезивирања</w:t>
      </w:r>
      <w:proofErr w:type="spellEnd"/>
      <w:r w:rsidRPr="00DC54F8">
        <w:rPr>
          <w:sz w:val="20"/>
          <w:szCs w:val="20"/>
          <w:lang w:val="en-US"/>
        </w:rPr>
        <w:t xml:space="preserve"> </w:t>
      </w:r>
      <w:proofErr w:type="spellStart"/>
      <w:r w:rsidRPr="00DC54F8">
        <w:rPr>
          <w:sz w:val="20"/>
          <w:szCs w:val="20"/>
          <w:lang w:val="en-US"/>
        </w:rPr>
        <w:t>свињарске</w:t>
      </w:r>
      <w:proofErr w:type="spellEnd"/>
      <w:r w:rsidRPr="00DC54F8">
        <w:rPr>
          <w:sz w:val="20"/>
          <w:szCs w:val="20"/>
          <w:lang w:val="en-US"/>
        </w:rPr>
        <w:t xml:space="preserve"> </w:t>
      </w:r>
      <w:proofErr w:type="spellStart"/>
      <w:r w:rsidRPr="00DC54F8">
        <w:rPr>
          <w:sz w:val="20"/>
          <w:szCs w:val="20"/>
          <w:lang w:val="en-US"/>
        </w:rPr>
        <w:t>производње</w:t>
      </w:r>
      <w:proofErr w:type="spellEnd"/>
      <w:r w:rsidRPr="00DC54F8">
        <w:rPr>
          <w:sz w:val="20"/>
          <w:szCs w:val="20"/>
          <w:lang w:val="en-US"/>
        </w:rPr>
        <w:t xml:space="preserve">. У </w:t>
      </w:r>
      <w:proofErr w:type="spellStart"/>
      <w:r w:rsidRPr="00DC54F8">
        <w:rPr>
          <w:sz w:val="20"/>
          <w:szCs w:val="20"/>
          <w:lang w:val="en-US"/>
        </w:rPr>
        <w:t>овчарству</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најзаступљенија</w:t>
      </w:r>
      <w:proofErr w:type="spellEnd"/>
      <w:r w:rsidRPr="00DC54F8">
        <w:rPr>
          <w:sz w:val="20"/>
          <w:szCs w:val="20"/>
          <w:lang w:val="en-US"/>
        </w:rPr>
        <w:t xml:space="preserve"> </w:t>
      </w:r>
      <w:proofErr w:type="spellStart"/>
      <w:r w:rsidRPr="00DC54F8">
        <w:rPr>
          <w:sz w:val="20"/>
          <w:szCs w:val="20"/>
          <w:lang w:val="en-US"/>
        </w:rPr>
        <w:t>раса</w:t>
      </w:r>
      <w:proofErr w:type="spellEnd"/>
      <w:r w:rsidRPr="00DC54F8">
        <w:rPr>
          <w:sz w:val="20"/>
          <w:szCs w:val="20"/>
          <w:lang w:val="en-US"/>
        </w:rPr>
        <w:t xml:space="preserve"> </w:t>
      </w:r>
      <w:proofErr w:type="spellStart"/>
      <w:r w:rsidRPr="00DC54F8">
        <w:rPr>
          <w:sz w:val="20"/>
          <w:szCs w:val="20"/>
          <w:lang w:val="en-US"/>
        </w:rPr>
        <w:t>Сјеничка</w:t>
      </w:r>
      <w:proofErr w:type="spellEnd"/>
      <w:r w:rsidRPr="00DC54F8">
        <w:rPr>
          <w:sz w:val="20"/>
          <w:szCs w:val="20"/>
          <w:lang w:val="en-US"/>
        </w:rPr>
        <w:t xml:space="preserve"> </w:t>
      </w:r>
      <w:proofErr w:type="spellStart"/>
      <w:r w:rsidRPr="00DC54F8">
        <w:rPr>
          <w:sz w:val="20"/>
          <w:szCs w:val="20"/>
          <w:lang w:val="en-US"/>
        </w:rPr>
        <w:t>праменка</w:t>
      </w:r>
      <w:proofErr w:type="spellEnd"/>
      <w:r w:rsidRPr="00DC54F8">
        <w:rPr>
          <w:sz w:val="20"/>
          <w:szCs w:val="20"/>
          <w:lang w:val="en-US"/>
        </w:rPr>
        <w:t xml:space="preserve">, </w:t>
      </w:r>
      <w:proofErr w:type="spellStart"/>
      <w:proofErr w:type="gramStart"/>
      <w:r w:rsidRPr="00DC54F8">
        <w:rPr>
          <w:sz w:val="20"/>
          <w:szCs w:val="20"/>
          <w:lang w:val="en-US"/>
        </w:rPr>
        <w:t>затим</w:t>
      </w:r>
      <w:proofErr w:type="spellEnd"/>
      <w:r w:rsidRPr="00DC54F8">
        <w:rPr>
          <w:sz w:val="20"/>
          <w:szCs w:val="20"/>
          <w:lang w:val="en-US"/>
        </w:rPr>
        <w:t xml:space="preserve">  Ile</w:t>
      </w:r>
      <w:proofErr w:type="gramEnd"/>
      <w:r w:rsidRPr="00DC54F8">
        <w:rPr>
          <w:sz w:val="20"/>
          <w:szCs w:val="20"/>
          <w:lang w:val="en-US"/>
        </w:rPr>
        <w:t xml:space="preserve"> De France и </w:t>
      </w:r>
      <w:proofErr w:type="spellStart"/>
      <w:r w:rsidRPr="00DC54F8">
        <w:rPr>
          <w:sz w:val="20"/>
          <w:szCs w:val="20"/>
          <w:lang w:val="en-US"/>
        </w:rPr>
        <w:t>Виртемберг</w:t>
      </w:r>
      <w:proofErr w:type="spellEnd"/>
      <w:r w:rsidRPr="00DC54F8">
        <w:rPr>
          <w:sz w:val="20"/>
          <w:szCs w:val="20"/>
          <w:lang w:val="en-US"/>
        </w:rPr>
        <w:t>.</w:t>
      </w:r>
      <w:r w:rsidRPr="00DC54F8">
        <w:rPr>
          <w:color w:val="FFFFFF"/>
          <w:sz w:val="20"/>
          <w:szCs w:val="20"/>
          <w:lang w:val="en-US"/>
        </w:rPr>
        <w:t xml:space="preserve">                                </w:t>
      </w:r>
      <w:r w:rsidRPr="00DC54F8">
        <w:rPr>
          <w:sz w:val="20"/>
          <w:szCs w:val="20"/>
          <w:lang w:val="en-US"/>
        </w:rPr>
        <w:br/>
      </w:r>
      <w:r w:rsidRPr="00DC54F8">
        <w:rPr>
          <w:sz w:val="20"/>
          <w:szCs w:val="20"/>
          <w:lang w:val="en-US"/>
        </w:rPr>
        <w:br/>
      </w:r>
      <w:r w:rsidRPr="00DC54F8">
        <w:rPr>
          <w:b/>
          <w:bCs/>
          <w:sz w:val="20"/>
          <w:szCs w:val="20"/>
          <w:lang w:val="en-US"/>
        </w:rPr>
        <w:tab/>
      </w:r>
      <w:proofErr w:type="spellStart"/>
      <w:r w:rsidRPr="00DC54F8">
        <w:rPr>
          <w:b/>
          <w:bCs/>
          <w:sz w:val="20"/>
          <w:szCs w:val="20"/>
          <w:lang w:val="en-US"/>
        </w:rPr>
        <w:t>Механизација</w:t>
      </w:r>
      <w:proofErr w:type="spellEnd"/>
      <w:r w:rsidRPr="00DC54F8">
        <w:rPr>
          <w:b/>
          <w:bCs/>
          <w:sz w:val="20"/>
          <w:szCs w:val="20"/>
          <w:lang w:val="en-US"/>
        </w:rPr>
        <w:t xml:space="preserve">, </w:t>
      </w:r>
      <w:proofErr w:type="spellStart"/>
      <w:r w:rsidRPr="00DC54F8">
        <w:rPr>
          <w:b/>
          <w:bCs/>
          <w:sz w:val="20"/>
          <w:szCs w:val="20"/>
          <w:lang w:val="en-US"/>
        </w:rPr>
        <w:t>опрема</w:t>
      </w:r>
      <w:proofErr w:type="spellEnd"/>
      <w:r w:rsidRPr="00DC54F8">
        <w:rPr>
          <w:b/>
          <w:bCs/>
          <w:sz w:val="20"/>
          <w:szCs w:val="20"/>
          <w:lang w:val="en-US"/>
        </w:rPr>
        <w:t xml:space="preserve"> и </w:t>
      </w:r>
      <w:proofErr w:type="spellStart"/>
      <w:r w:rsidRPr="00DC54F8">
        <w:rPr>
          <w:b/>
          <w:bCs/>
          <w:sz w:val="20"/>
          <w:szCs w:val="20"/>
          <w:lang w:val="en-US"/>
        </w:rPr>
        <w:t>објекти</w:t>
      </w:r>
      <w:proofErr w:type="spellEnd"/>
      <w:r w:rsidRPr="00DC54F8">
        <w:rPr>
          <w:b/>
          <w:bCs/>
          <w:sz w:val="20"/>
          <w:szCs w:val="20"/>
          <w:lang w:val="en-US"/>
        </w:rPr>
        <w:t>:</w:t>
      </w:r>
      <w:r w:rsidRPr="00DC54F8">
        <w:rPr>
          <w:b/>
          <w:bCs/>
          <w:sz w:val="20"/>
          <w:szCs w:val="20"/>
          <w:lang w:val="sr-Cyrl-RS"/>
        </w:rPr>
        <w:t xml:space="preserve"> </w:t>
      </w:r>
      <w:r w:rsidRPr="00DC54F8">
        <w:rPr>
          <w:b/>
          <w:bCs/>
          <w:sz w:val="20"/>
          <w:szCs w:val="20"/>
          <w:lang w:val="en-US"/>
        </w:rPr>
        <w:t xml:space="preserve"> </w:t>
      </w:r>
      <w:proofErr w:type="spellStart"/>
      <w:r w:rsidRPr="00DC54F8">
        <w:rPr>
          <w:sz w:val="20"/>
          <w:szCs w:val="20"/>
          <w:lang w:val="en-US"/>
        </w:rPr>
        <w:t>Бројно</w:t>
      </w:r>
      <w:proofErr w:type="spellEnd"/>
      <w:r w:rsidRPr="00DC54F8">
        <w:rPr>
          <w:sz w:val="20"/>
          <w:szCs w:val="20"/>
          <w:lang w:val="en-US"/>
        </w:rPr>
        <w:t xml:space="preserve"> </w:t>
      </w:r>
      <w:proofErr w:type="spellStart"/>
      <w:r w:rsidRPr="00DC54F8">
        <w:rPr>
          <w:sz w:val="20"/>
          <w:szCs w:val="20"/>
          <w:lang w:val="en-US"/>
        </w:rPr>
        <w:t>стање</w:t>
      </w:r>
      <w:proofErr w:type="spellEnd"/>
      <w:r w:rsidRPr="00DC54F8">
        <w:rPr>
          <w:sz w:val="20"/>
          <w:szCs w:val="20"/>
          <w:lang w:val="en-US"/>
        </w:rPr>
        <w:t xml:space="preserve"> </w:t>
      </w:r>
      <w:proofErr w:type="spellStart"/>
      <w:r w:rsidRPr="00DC54F8">
        <w:rPr>
          <w:sz w:val="20"/>
          <w:szCs w:val="20"/>
          <w:lang w:val="en-US"/>
        </w:rPr>
        <w:t>пољопривредне</w:t>
      </w:r>
      <w:proofErr w:type="spellEnd"/>
      <w:r w:rsidRPr="00DC54F8">
        <w:rPr>
          <w:sz w:val="20"/>
          <w:szCs w:val="20"/>
          <w:lang w:val="en-US"/>
        </w:rPr>
        <w:t xml:space="preserve"> </w:t>
      </w:r>
      <w:proofErr w:type="spellStart"/>
      <w:r w:rsidRPr="00DC54F8">
        <w:rPr>
          <w:sz w:val="20"/>
          <w:szCs w:val="20"/>
          <w:lang w:val="en-US"/>
        </w:rPr>
        <w:t>механизације</w:t>
      </w:r>
      <w:proofErr w:type="spellEnd"/>
      <w:r w:rsidRPr="00DC54F8">
        <w:rPr>
          <w:sz w:val="20"/>
          <w:szCs w:val="20"/>
          <w:lang w:val="en-US"/>
        </w:rPr>
        <w:t xml:space="preserve"> и </w:t>
      </w:r>
      <w:proofErr w:type="spellStart"/>
      <w:r w:rsidRPr="00DC54F8">
        <w:rPr>
          <w:sz w:val="20"/>
          <w:szCs w:val="20"/>
          <w:lang w:val="en-US"/>
        </w:rPr>
        <w:t>опреме</w:t>
      </w:r>
      <w:proofErr w:type="spellEnd"/>
      <w:r w:rsidRPr="00DC54F8">
        <w:rPr>
          <w:sz w:val="20"/>
          <w:szCs w:val="20"/>
          <w:lang w:val="en-US"/>
        </w:rPr>
        <w:t xml:space="preserve"> (</w:t>
      </w:r>
      <w:proofErr w:type="spellStart"/>
      <w:r w:rsidRPr="00DC54F8">
        <w:rPr>
          <w:sz w:val="20"/>
          <w:szCs w:val="20"/>
          <w:lang w:val="en-US"/>
        </w:rPr>
        <w:t>према</w:t>
      </w:r>
      <w:proofErr w:type="spellEnd"/>
      <w:r w:rsidRPr="00DC54F8">
        <w:rPr>
          <w:sz w:val="20"/>
          <w:szCs w:val="20"/>
          <w:lang w:val="en-US"/>
        </w:rPr>
        <w:t xml:space="preserve"> </w:t>
      </w:r>
      <w:proofErr w:type="spellStart"/>
      <w:r w:rsidRPr="00DC54F8">
        <w:rPr>
          <w:sz w:val="20"/>
          <w:szCs w:val="20"/>
          <w:lang w:val="en-US"/>
        </w:rPr>
        <w:t>Попису</w:t>
      </w:r>
      <w:proofErr w:type="spellEnd"/>
      <w:r w:rsidRPr="00DC54F8">
        <w:rPr>
          <w:sz w:val="20"/>
          <w:szCs w:val="20"/>
          <w:lang w:val="en-US"/>
        </w:rPr>
        <w:t xml:space="preserve"> </w:t>
      </w:r>
      <w:proofErr w:type="spellStart"/>
      <w:r w:rsidRPr="00DC54F8">
        <w:rPr>
          <w:sz w:val="20"/>
          <w:szCs w:val="20"/>
          <w:lang w:val="en-US"/>
        </w:rPr>
        <w:t>пољопривреде</w:t>
      </w:r>
      <w:proofErr w:type="spellEnd"/>
      <w:r w:rsidRPr="00DC54F8">
        <w:rPr>
          <w:sz w:val="20"/>
          <w:szCs w:val="20"/>
          <w:lang w:val="en-US"/>
        </w:rPr>
        <w:t xml:space="preserve"> 2012: </w:t>
      </w:r>
    </w:p>
    <w:p w14:paraId="0454CC64" w14:textId="77777777" w:rsidR="00DC54F8" w:rsidRPr="00DC54F8" w:rsidRDefault="00DC54F8" w:rsidP="00DC54F8">
      <w:pPr>
        <w:ind w:left="567" w:firstLine="284"/>
        <w:jc w:val="both"/>
        <w:rPr>
          <w:sz w:val="20"/>
          <w:szCs w:val="20"/>
          <w:lang w:val="en-US"/>
        </w:rPr>
      </w:pPr>
      <w:r w:rsidRPr="00DC54F8">
        <w:rPr>
          <w:sz w:val="20"/>
          <w:szCs w:val="20"/>
          <w:lang w:val="en-US"/>
        </w:rPr>
        <w:t>•</w:t>
      </w:r>
      <w:r w:rsidRPr="00DC54F8">
        <w:rPr>
          <w:sz w:val="20"/>
          <w:szCs w:val="20"/>
          <w:lang w:val="en-US"/>
        </w:rPr>
        <w:tab/>
        <w:t xml:space="preserve">3.447 </w:t>
      </w:r>
      <w:proofErr w:type="spellStart"/>
      <w:r w:rsidRPr="00DC54F8">
        <w:rPr>
          <w:sz w:val="20"/>
          <w:szCs w:val="20"/>
          <w:lang w:val="en-US"/>
        </w:rPr>
        <w:t>трактора</w:t>
      </w:r>
      <w:proofErr w:type="spellEnd"/>
      <w:r w:rsidRPr="00DC54F8">
        <w:rPr>
          <w:sz w:val="20"/>
          <w:szCs w:val="20"/>
          <w:lang w:val="en-US"/>
        </w:rPr>
        <w:t xml:space="preserve"> (1.192 </w:t>
      </w:r>
      <w:proofErr w:type="spellStart"/>
      <w:r w:rsidRPr="00DC54F8">
        <w:rPr>
          <w:sz w:val="20"/>
          <w:szCs w:val="20"/>
          <w:lang w:val="en-US"/>
        </w:rPr>
        <w:t>једноосовинских</w:t>
      </w:r>
      <w:proofErr w:type="spellEnd"/>
      <w:r w:rsidRPr="00DC54F8">
        <w:rPr>
          <w:sz w:val="20"/>
          <w:szCs w:val="20"/>
          <w:lang w:val="en-US"/>
        </w:rPr>
        <w:t xml:space="preserve"> и 2.255 </w:t>
      </w:r>
      <w:proofErr w:type="spellStart"/>
      <w:r w:rsidRPr="00DC54F8">
        <w:rPr>
          <w:sz w:val="20"/>
          <w:szCs w:val="20"/>
          <w:lang w:val="en-US"/>
        </w:rPr>
        <w:t>двоосовинских</w:t>
      </w:r>
      <w:proofErr w:type="spellEnd"/>
      <w:r w:rsidRPr="00DC54F8">
        <w:rPr>
          <w:sz w:val="20"/>
          <w:szCs w:val="20"/>
          <w:lang w:val="en-US"/>
        </w:rPr>
        <w:t>);</w:t>
      </w:r>
    </w:p>
    <w:p w14:paraId="4431C62F" w14:textId="77777777" w:rsidR="00DC54F8" w:rsidRPr="00DC54F8" w:rsidRDefault="00DC54F8" w:rsidP="00DC54F8">
      <w:pPr>
        <w:ind w:left="567" w:firstLine="284"/>
        <w:jc w:val="both"/>
        <w:rPr>
          <w:sz w:val="20"/>
          <w:szCs w:val="20"/>
          <w:lang w:val="en-US"/>
        </w:rPr>
      </w:pPr>
      <w:r w:rsidRPr="00DC54F8">
        <w:rPr>
          <w:sz w:val="20"/>
          <w:szCs w:val="20"/>
          <w:lang w:val="en-US"/>
        </w:rPr>
        <w:t>•</w:t>
      </w:r>
      <w:r w:rsidRPr="00DC54F8">
        <w:rPr>
          <w:sz w:val="20"/>
          <w:szCs w:val="20"/>
          <w:lang w:val="en-US"/>
        </w:rPr>
        <w:tab/>
        <w:t xml:space="preserve">19 </w:t>
      </w:r>
      <w:proofErr w:type="spellStart"/>
      <w:r w:rsidRPr="00DC54F8">
        <w:rPr>
          <w:sz w:val="20"/>
          <w:szCs w:val="20"/>
          <w:lang w:val="en-US"/>
        </w:rPr>
        <w:t>комбајна</w:t>
      </w:r>
      <w:proofErr w:type="spellEnd"/>
      <w:r w:rsidRPr="00DC54F8">
        <w:rPr>
          <w:sz w:val="20"/>
          <w:szCs w:val="20"/>
          <w:lang w:val="en-US"/>
        </w:rPr>
        <w:t>;</w:t>
      </w:r>
    </w:p>
    <w:p w14:paraId="448CD935" w14:textId="77777777" w:rsidR="00DC54F8" w:rsidRPr="00DC54F8" w:rsidRDefault="00DC54F8" w:rsidP="00DC54F8">
      <w:pPr>
        <w:ind w:left="567" w:firstLine="284"/>
        <w:jc w:val="both"/>
        <w:rPr>
          <w:sz w:val="20"/>
          <w:szCs w:val="20"/>
          <w:lang w:val="en-US"/>
        </w:rPr>
      </w:pPr>
      <w:r w:rsidRPr="00DC54F8">
        <w:rPr>
          <w:sz w:val="20"/>
          <w:szCs w:val="20"/>
          <w:lang w:val="en-US"/>
        </w:rPr>
        <w:t>•</w:t>
      </w:r>
      <w:r w:rsidRPr="00DC54F8">
        <w:rPr>
          <w:sz w:val="20"/>
          <w:szCs w:val="20"/>
          <w:lang w:val="en-US"/>
        </w:rPr>
        <w:tab/>
        <w:t xml:space="preserve">9.736 </w:t>
      </w:r>
      <w:proofErr w:type="spellStart"/>
      <w:r w:rsidRPr="00DC54F8">
        <w:rPr>
          <w:sz w:val="20"/>
          <w:szCs w:val="20"/>
          <w:lang w:val="en-US"/>
        </w:rPr>
        <w:t>прикључних</w:t>
      </w:r>
      <w:proofErr w:type="spellEnd"/>
      <w:r w:rsidRPr="00DC54F8">
        <w:rPr>
          <w:sz w:val="20"/>
          <w:szCs w:val="20"/>
          <w:lang w:val="en-US"/>
        </w:rPr>
        <w:t xml:space="preserve"> </w:t>
      </w:r>
      <w:proofErr w:type="spellStart"/>
      <w:r w:rsidRPr="00DC54F8">
        <w:rPr>
          <w:sz w:val="20"/>
          <w:szCs w:val="20"/>
          <w:lang w:val="en-US"/>
        </w:rPr>
        <w:t>машина</w:t>
      </w:r>
      <w:proofErr w:type="spellEnd"/>
      <w:r w:rsidRPr="00DC54F8">
        <w:rPr>
          <w:sz w:val="20"/>
          <w:szCs w:val="20"/>
          <w:lang w:val="en-US"/>
        </w:rPr>
        <w:t xml:space="preserve">.  </w:t>
      </w:r>
    </w:p>
    <w:p w14:paraId="6A75A1D0" w14:textId="77777777" w:rsidR="00DC54F8" w:rsidRPr="00DC54F8" w:rsidRDefault="00DC54F8" w:rsidP="00DC54F8">
      <w:pPr>
        <w:ind w:firstLine="709"/>
        <w:jc w:val="both"/>
        <w:rPr>
          <w:sz w:val="20"/>
          <w:szCs w:val="20"/>
          <w:lang w:val="en-US"/>
        </w:rPr>
      </w:pPr>
    </w:p>
    <w:p w14:paraId="3DCDA76B" w14:textId="77777777" w:rsidR="00DC54F8" w:rsidRPr="00DC54F8" w:rsidRDefault="00DC54F8" w:rsidP="00DC54F8">
      <w:pPr>
        <w:ind w:firstLine="709"/>
        <w:jc w:val="both"/>
        <w:rPr>
          <w:sz w:val="20"/>
          <w:szCs w:val="20"/>
          <w:lang w:val="en-US"/>
        </w:rPr>
      </w:pPr>
      <w:proofErr w:type="spellStart"/>
      <w:r w:rsidRPr="00DC54F8">
        <w:rPr>
          <w:sz w:val="20"/>
          <w:szCs w:val="20"/>
          <w:lang w:val="en-US"/>
        </w:rPr>
        <w:t>Пољопривредна</w:t>
      </w:r>
      <w:proofErr w:type="spellEnd"/>
      <w:r w:rsidRPr="00DC54F8">
        <w:rPr>
          <w:sz w:val="20"/>
          <w:szCs w:val="20"/>
          <w:lang w:val="en-US"/>
        </w:rPr>
        <w:t xml:space="preserve"> </w:t>
      </w:r>
      <w:proofErr w:type="spellStart"/>
      <w:r w:rsidRPr="00DC54F8">
        <w:rPr>
          <w:sz w:val="20"/>
          <w:szCs w:val="20"/>
          <w:lang w:val="en-US"/>
        </w:rPr>
        <w:t>газдинства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територији</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према</w:t>
      </w:r>
      <w:proofErr w:type="spellEnd"/>
      <w:r w:rsidRPr="00DC54F8">
        <w:rPr>
          <w:sz w:val="20"/>
          <w:szCs w:val="20"/>
          <w:lang w:val="en-US"/>
        </w:rPr>
        <w:t xml:space="preserve"> </w:t>
      </w:r>
      <w:proofErr w:type="spellStart"/>
      <w:r w:rsidRPr="00DC54F8">
        <w:rPr>
          <w:sz w:val="20"/>
          <w:szCs w:val="20"/>
          <w:lang w:val="en-US"/>
        </w:rPr>
        <w:t>Попису</w:t>
      </w:r>
      <w:proofErr w:type="spellEnd"/>
      <w:r w:rsidRPr="00DC54F8">
        <w:rPr>
          <w:sz w:val="20"/>
          <w:szCs w:val="20"/>
          <w:lang w:val="en-US"/>
        </w:rPr>
        <w:t xml:space="preserve"> </w:t>
      </w:r>
      <w:proofErr w:type="spellStart"/>
      <w:r w:rsidRPr="00DC54F8">
        <w:rPr>
          <w:sz w:val="20"/>
          <w:szCs w:val="20"/>
          <w:lang w:val="en-US"/>
        </w:rPr>
        <w:t>пољопривреде</w:t>
      </w:r>
      <w:proofErr w:type="spellEnd"/>
      <w:r w:rsidRPr="00DC54F8">
        <w:rPr>
          <w:sz w:val="20"/>
          <w:szCs w:val="20"/>
          <w:lang w:val="en-US"/>
        </w:rPr>
        <w:t xml:space="preserve"> 2012) </w:t>
      </w:r>
      <w:proofErr w:type="spellStart"/>
      <w:r w:rsidRPr="00DC54F8">
        <w:rPr>
          <w:sz w:val="20"/>
          <w:szCs w:val="20"/>
          <w:lang w:val="en-US"/>
        </w:rPr>
        <w:t>располажу</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
    <w:p w14:paraId="159C7B35" w14:textId="77777777" w:rsidR="00DC54F8" w:rsidRPr="00DC54F8" w:rsidRDefault="00DC54F8" w:rsidP="00DC54F8">
      <w:pPr>
        <w:ind w:firstLine="851"/>
        <w:jc w:val="both"/>
        <w:rPr>
          <w:sz w:val="20"/>
          <w:szCs w:val="20"/>
          <w:lang w:val="en-US"/>
        </w:rPr>
      </w:pPr>
      <w:r w:rsidRPr="00DC54F8">
        <w:rPr>
          <w:sz w:val="20"/>
          <w:szCs w:val="20"/>
          <w:lang w:val="en-US"/>
        </w:rPr>
        <w:t>•</w:t>
      </w:r>
      <w:r w:rsidRPr="00DC54F8">
        <w:rPr>
          <w:sz w:val="20"/>
          <w:szCs w:val="20"/>
          <w:lang w:val="en-US"/>
        </w:rPr>
        <w:tab/>
        <w:t xml:space="preserve">8.781 </w:t>
      </w:r>
      <w:proofErr w:type="spellStart"/>
      <w:r w:rsidRPr="00DC54F8">
        <w:rPr>
          <w:sz w:val="20"/>
          <w:szCs w:val="20"/>
          <w:lang w:val="en-US"/>
        </w:rPr>
        <w:t>објектом</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смештај</w:t>
      </w:r>
      <w:proofErr w:type="spellEnd"/>
      <w:r w:rsidRPr="00DC54F8">
        <w:rPr>
          <w:sz w:val="20"/>
          <w:szCs w:val="20"/>
          <w:lang w:val="en-US"/>
        </w:rPr>
        <w:t xml:space="preserve"> </w:t>
      </w:r>
      <w:proofErr w:type="spellStart"/>
      <w:r w:rsidRPr="00DC54F8">
        <w:rPr>
          <w:sz w:val="20"/>
          <w:szCs w:val="20"/>
          <w:lang w:val="en-US"/>
        </w:rPr>
        <w:t>стоке</w:t>
      </w:r>
      <w:proofErr w:type="spellEnd"/>
      <w:r w:rsidRPr="00DC54F8">
        <w:rPr>
          <w:sz w:val="20"/>
          <w:szCs w:val="20"/>
          <w:lang w:val="en-US"/>
        </w:rPr>
        <w:t xml:space="preserve">, </w:t>
      </w:r>
    </w:p>
    <w:p w14:paraId="2F2F50BC" w14:textId="77777777" w:rsidR="00DC54F8" w:rsidRPr="00DC54F8" w:rsidRDefault="00DC54F8" w:rsidP="00DC54F8">
      <w:pPr>
        <w:ind w:firstLine="851"/>
        <w:jc w:val="both"/>
        <w:rPr>
          <w:sz w:val="20"/>
          <w:szCs w:val="20"/>
          <w:lang w:val="en-US"/>
        </w:rPr>
      </w:pPr>
      <w:r w:rsidRPr="00DC54F8">
        <w:rPr>
          <w:sz w:val="20"/>
          <w:szCs w:val="20"/>
          <w:lang w:val="en-US"/>
        </w:rPr>
        <w:t>•</w:t>
      </w:r>
      <w:r w:rsidRPr="00DC54F8">
        <w:rPr>
          <w:sz w:val="20"/>
          <w:szCs w:val="20"/>
          <w:lang w:val="en-US"/>
        </w:rPr>
        <w:tab/>
        <w:t xml:space="preserve">902 </w:t>
      </w:r>
      <w:proofErr w:type="spellStart"/>
      <w:r w:rsidRPr="00DC54F8">
        <w:rPr>
          <w:sz w:val="20"/>
          <w:szCs w:val="20"/>
          <w:lang w:val="en-US"/>
        </w:rPr>
        <w:t>објекта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смештај</w:t>
      </w:r>
      <w:proofErr w:type="spellEnd"/>
      <w:r w:rsidRPr="00DC54F8">
        <w:rPr>
          <w:sz w:val="20"/>
          <w:szCs w:val="20"/>
          <w:lang w:val="en-US"/>
        </w:rPr>
        <w:t xml:space="preserve"> </w:t>
      </w:r>
      <w:proofErr w:type="spellStart"/>
      <w:r w:rsidRPr="00DC54F8">
        <w:rPr>
          <w:sz w:val="20"/>
          <w:szCs w:val="20"/>
          <w:lang w:val="en-US"/>
        </w:rPr>
        <w:t>пољопривредних</w:t>
      </w:r>
      <w:proofErr w:type="spellEnd"/>
      <w:r w:rsidRPr="00DC54F8">
        <w:rPr>
          <w:sz w:val="20"/>
          <w:szCs w:val="20"/>
          <w:lang w:val="en-US"/>
        </w:rPr>
        <w:t xml:space="preserve"> </w:t>
      </w:r>
      <w:proofErr w:type="spellStart"/>
      <w:r w:rsidRPr="00DC54F8">
        <w:rPr>
          <w:sz w:val="20"/>
          <w:szCs w:val="20"/>
          <w:lang w:val="en-US"/>
        </w:rPr>
        <w:t>производа</w:t>
      </w:r>
      <w:proofErr w:type="spellEnd"/>
      <w:r w:rsidRPr="00DC54F8">
        <w:rPr>
          <w:sz w:val="20"/>
          <w:szCs w:val="20"/>
          <w:lang w:val="en-US"/>
        </w:rPr>
        <w:t xml:space="preserve">; </w:t>
      </w:r>
    </w:p>
    <w:p w14:paraId="453903C7" w14:textId="77777777" w:rsidR="00DC54F8" w:rsidRPr="00DC54F8" w:rsidRDefault="00DC54F8" w:rsidP="00DC54F8">
      <w:pPr>
        <w:ind w:firstLine="851"/>
        <w:jc w:val="both"/>
        <w:rPr>
          <w:sz w:val="20"/>
          <w:szCs w:val="20"/>
          <w:lang w:val="en-US"/>
        </w:rPr>
      </w:pPr>
      <w:r w:rsidRPr="00DC54F8">
        <w:rPr>
          <w:sz w:val="20"/>
          <w:szCs w:val="20"/>
          <w:lang w:val="en-US"/>
        </w:rPr>
        <w:t>•</w:t>
      </w:r>
      <w:r w:rsidRPr="00DC54F8">
        <w:rPr>
          <w:sz w:val="20"/>
          <w:szCs w:val="20"/>
          <w:lang w:val="en-US"/>
        </w:rPr>
        <w:tab/>
        <w:t xml:space="preserve">704 </w:t>
      </w:r>
      <w:proofErr w:type="spellStart"/>
      <w:r w:rsidRPr="00DC54F8">
        <w:rPr>
          <w:sz w:val="20"/>
          <w:szCs w:val="20"/>
          <w:lang w:val="en-US"/>
        </w:rPr>
        <w:t>објекта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смештај</w:t>
      </w:r>
      <w:proofErr w:type="spellEnd"/>
      <w:r w:rsidRPr="00DC54F8">
        <w:rPr>
          <w:sz w:val="20"/>
          <w:szCs w:val="20"/>
          <w:lang w:val="en-US"/>
        </w:rPr>
        <w:t xml:space="preserve"> </w:t>
      </w:r>
      <w:proofErr w:type="spellStart"/>
      <w:r w:rsidRPr="00DC54F8">
        <w:rPr>
          <w:sz w:val="20"/>
          <w:szCs w:val="20"/>
          <w:lang w:val="en-US"/>
        </w:rPr>
        <w:t>пољопривредних</w:t>
      </w:r>
      <w:proofErr w:type="spellEnd"/>
      <w:r w:rsidRPr="00DC54F8">
        <w:rPr>
          <w:sz w:val="20"/>
          <w:szCs w:val="20"/>
          <w:lang w:val="en-US"/>
        </w:rPr>
        <w:t xml:space="preserve"> </w:t>
      </w:r>
      <w:proofErr w:type="spellStart"/>
      <w:r w:rsidRPr="00DC54F8">
        <w:rPr>
          <w:sz w:val="20"/>
          <w:szCs w:val="20"/>
          <w:lang w:val="en-US"/>
        </w:rPr>
        <w:t>машина</w:t>
      </w:r>
      <w:proofErr w:type="spellEnd"/>
      <w:r w:rsidRPr="00DC54F8">
        <w:rPr>
          <w:sz w:val="20"/>
          <w:szCs w:val="20"/>
          <w:lang w:val="en-US"/>
        </w:rPr>
        <w:t xml:space="preserve"> и </w:t>
      </w:r>
      <w:proofErr w:type="spellStart"/>
      <w:r w:rsidRPr="00DC54F8">
        <w:rPr>
          <w:sz w:val="20"/>
          <w:szCs w:val="20"/>
          <w:lang w:val="en-US"/>
        </w:rPr>
        <w:t>опреме</w:t>
      </w:r>
      <w:proofErr w:type="spellEnd"/>
      <w:r w:rsidRPr="00DC54F8">
        <w:rPr>
          <w:sz w:val="20"/>
          <w:szCs w:val="20"/>
          <w:lang w:val="en-US"/>
        </w:rPr>
        <w:t xml:space="preserve">; </w:t>
      </w:r>
    </w:p>
    <w:p w14:paraId="3752CE13" w14:textId="77777777" w:rsidR="00DC54F8" w:rsidRPr="00DC54F8" w:rsidRDefault="00DC54F8" w:rsidP="00DC54F8">
      <w:pPr>
        <w:ind w:firstLine="851"/>
        <w:jc w:val="both"/>
        <w:rPr>
          <w:sz w:val="20"/>
          <w:szCs w:val="20"/>
          <w:lang w:val="en-US"/>
        </w:rPr>
      </w:pPr>
      <w:r w:rsidRPr="00DC54F8">
        <w:rPr>
          <w:sz w:val="20"/>
          <w:szCs w:val="20"/>
          <w:lang w:val="en-US"/>
        </w:rPr>
        <w:t>•</w:t>
      </w:r>
      <w:r w:rsidRPr="00DC54F8">
        <w:rPr>
          <w:sz w:val="20"/>
          <w:szCs w:val="20"/>
          <w:lang w:val="en-US"/>
        </w:rPr>
        <w:tab/>
        <w:t xml:space="preserve">10 </w:t>
      </w:r>
      <w:proofErr w:type="spellStart"/>
      <w:r w:rsidRPr="00DC54F8">
        <w:rPr>
          <w:sz w:val="20"/>
          <w:szCs w:val="20"/>
          <w:lang w:val="en-US"/>
        </w:rPr>
        <w:t>објеката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силажу</w:t>
      </w:r>
      <w:proofErr w:type="spellEnd"/>
      <w:r w:rsidRPr="00DC54F8">
        <w:rPr>
          <w:sz w:val="20"/>
          <w:szCs w:val="20"/>
          <w:lang w:val="en-US"/>
        </w:rPr>
        <w:t xml:space="preserve">; </w:t>
      </w:r>
    </w:p>
    <w:p w14:paraId="7EB86E23" w14:textId="77777777" w:rsidR="00DC54F8" w:rsidRPr="00DC54F8" w:rsidRDefault="00DC54F8" w:rsidP="00DC54F8">
      <w:pPr>
        <w:jc w:val="both"/>
        <w:rPr>
          <w:sz w:val="20"/>
          <w:szCs w:val="20"/>
          <w:lang w:val="en-US"/>
        </w:rPr>
      </w:pPr>
    </w:p>
    <w:p w14:paraId="0466409C" w14:textId="77777777" w:rsidR="00DC54F8" w:rsidRPr="00DC54F8" w:rsidRDefault="00DC54F8" w:rsidP="00DC54F8">
      <w:pPr>
        <w:ind w:firstLine="708"/>
        <w:jc w:val="both"/>
        <w:rPr>
          <w:color w:val="FFFFFF"/>
          <w:sz w:val="20"/>
          <w:szCs w:val="20"/>
          <w:lang w:val="en-US"/>
        </w:rPr>
      </w:pPr>
      <w:proofErr w:type="spellStart"/>
      <w:r w:rsidRPr="00DC54F8">
        <w:rPr>
          <w:sz w:val="20"/>
          <w:szCs w:val="20"/>
          <w:lang w:val="en-US"/>
        </w:rPr>
        <w:t>Пољопривредна</w:t>
      </w:r>
      <w:proofErr w:type="spellEnd"/>
      <w:r w:rsidRPr="00DC54F8">
        <w:rPr>
          <w:sz w:val="20"/>
          <w:szCs w:val="20"/>
          <w:lang w:val="en-US"/>
        </w:rPr>
        <w:t xml:space="preserve"> </w:t>
      </w:r>
      <w:proofErr w:type="spellStart"/>
      <w:r w:rsidRPr="00DC54F8">
        <w:rPr>
          <w:sz w:val="20"/>
          <w:szCs w:val="20"/>
          <w:lang w:val="en-US"/>
        </w:rPr>
        <w:t>газдинства</w:t>
      </w:r>
      <w:proofErr w:type="spellEnd"/>
      <w:r w:rsidRPr="00DC54F8">
        <w:rPr>
          <w:sz w:val="20"/>
          <w:szCs w:val="20"/>
          <w:lang w:val="en-US"/>
        </w:rPr>
        <w:t xml:space="preserve"> </w:t>
      </w:r>
      <w:proofErr w:type="spellStart"/>
      <w:r w:rsidRPr="00DC54F8">
        <w:rPr>
          <w:sz w:val="20"/>
          <w:szCs w:val="20"/>
          <w:lang w:val="en-US"/>
        </w:rPr>
        <w:t>поседују</w:t>
      </w:r>
      <w:proofErr w:type="spellEnd"/>
      <w:r w:rsidRPr="00DC54F8">
        <w:rPr>
          <w:sz w:val="20"/>
          <w:szCs w:val="20"/>
          <w:lang w:val="en-US"/>
        </w:rPr>
        <w:t xml:space="preserve"> 105 </w:t>
      </w:r>
      <w:proofErr w:type="spellStart"/>
      <w:r w:rsidRPr="00DC54F8">
        <w:rPr>
          <w:sz w:val="20"/>
          <w:szCs w:val="20"/>
          <w:lang w:val="en-US"/>
        </w:rPr>
        <w:t>сушара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воће</w:t>
      </w:r>
      <w:proofErr w:type="spellEnd"/>
      <w:r w:rsidRPr="00DC54F8">
        <w:rPr>
          <w:sz w:val="20"/>
          <w:szCs w:val="20"/>
          <w:lang w:val="en-US"/>
        </w:rPr>
        <w:t xml:space="preserve">. </w:t>
      </w:r>
      <w:proofErr w:type="spellStart"/>
      <w:r w:rsidRPr="00DC54F8">
        <w:rPr>
          <w:sz w:val="20"/>
          <w:szCs w:val="20"/>
          <w:lang w:val="en-US"/>
        </w:rPr>
        <w:t>Преко</w:t>
      </w:r>
      <w:proofErr w:type="spellEnd"/>
      <w:r w:rsidRPr="00DC54F8">
        <w:rPr>
          <w:sz w:val="20"/>
          <w:szCs w:val="20"/>
          <w:lang w:val="en-US"/>
        </w:rPr>
        <w:t xml:space="preserve"> 95 % </w:t>
      </w:r>
      <w:proofErr w:type="spellStart"/>
      <w:r w:rsidRPr="00DC54F8">
        <w:rPr>
          <w:sz w:val="20"/>
          <w:szCs w:val="20"/>
          <w:lang w:val="en-US"/>
        </w:rPr>
        <w:t>пољопривредних</w:t>
      </w:r>
      <w:proofErr w:type="spellEnd"/>
      <w:r w:rsidRPr="00DC54F8">
        <w:rPr>
          <w:sz w:val="20"/>
          <w:szCs w:val="20"/>
          <w:lang w:val="en-US"/>
        </w:rPr>
        <w:t xml:space="preserve"> </w:t>
      </w:r>
      <w:proofErr w:type="spellStart"/>
      <w:r w:rsidRPr="00DC54F8">
        <w:rPr>
          <w:sz w:val="20"/>
          <w:szCs w:val="20"/>
          <w:lang w:val="en-US"/>
        </w:rPr>
        <w:t>газдинстава</w:t>
      </w:r>
      <w:proofErr w:type="spellEnd"/>
      <w:r w:rsidRPr="00DC54F8">
        <w:rPr>
          <w:sz w:val="20"/>
          <w:szCs w:val="20"/>
          <w:lang w:val="en-US"/>
        </w:rPr>
        <w:t xml:space="preserve"> </w:t>
      </w:r>
      <w:proofErr w:type="spellStart"/>
      <w:r w:rsidRPr="00DC54F8">
        <w:rPr>
          <w:sz w:val="20"/>
          <w:szCs w:val="20"/>
          <w:lang w:val="en-US"/>
        </w:rPr>
        <w:t>стајњак</w:t>
      </w:r>
      <w:proofErr w:type="spellEnd"/>
      <w:r w:rsidRPr="00DC54F8">
        <w:rPr>
          <w:sz w:val="20"/>
          <w:szCs w:val="20"/>
          <w:lang w:val="en-US"/>
        </w:rPr>
        <w:t xml:space="preserve"> </w:t>
      </w:r>
      <w:proofErr w:type="spellStart"/>
      <w:r w:rsidRPr="00DC54F8">
        <w:rPr>
          <w:sz w:val="20"/>
          <w:szCs w:val="20"/>
          <w:lang w:val="en-US"/>
        </w:rPr>
        <w:t>складишти</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отвореном</w:t>
      </w:r>
      <w:proofErr w:type="spellEnd"/>
      <w:r w:rsidRPr="00DC54F8">
        <w:rPr>
          <w:sz w:val="20"/>
          <w:szCs w:val="20"/>
          <w:lang w:val="en-US"/>
        </w:rPr>
        <w:t xml:space="preserve"> </w:t>
      </w:r>
      <w:proofErr w:type="spellStart"/>
      <w:r w:rsidRPr="00DC54F8">
        <w:rPr>
          <w:sz w:val="20"/>
          <w:szCs w:val="20"/>
          <w:lang w:val="en-US"/>
        </w:rPr>
        <w:t>простору</w:t>
      </w:r>
      <w:proofErr w:type="spellEnd"/>
      <w:r w:rsidRPr="00DC54F8">
        <w:rPr>
          <w:sz w:val="20"/>
          <w:szCs w:val="20"/>
          <w:lang w:val="en-US"/>
        </w:rPr>
        <w:t xml:space="preserve"> </w:t>
      </w:r>
      <w:proofErr w:type="spellStart"/>
      <w:r w:rsidRPr="00DC54F8">
        <w:rPr>
          <w:sz w:val="20"/>
          <w:szCs w:val="20"/>
          <w:lang w:val="en-US"/>
        </w:rPr>
        <w:t>поред</w:t>
      </w:r>
      <w:proofErr w:type="spellEnd"/>
      <w:r w:rsidRPr="00DC54F8">
        <w:rPr>
          <w:sz w:val="20"/>
          <w:szCs w:val="20"/>
          <w:lang w:val="en-US"/>
        </w:rPr>
        <w:t xml:space="preserve"> </w:t>
      </w:r>
      <w:proofErr w:type="spellStart"/>
      <w:r w:rsidRPr="00DC54F8">
        <w:rPr>
          <w:sz w:val="20"/>
          <w:szCs w:val="20"/>
          <w:lang w:val="en-US"/>
        </w:rPr>
        <w:t>стаје</w:t>
      </w:r>
      <w:proofErr w:type="spellEnd"/>
      <w:r w:rsidRPr="00DC54F8">
        <w:rPr>
          <w:sz w:val="20"/>
          <w:szCs w:val="20"/>
          <w:lang w:val="en-US"/>
        </w:rPr>
        <w:t xml:space="preserve">.  </w:t>
      </w:r>
      <w:r w:rsidRPr="00DC54F8">
        <w:rPr>
          <w:color w:val="FFFFFF"/>
          <w:sz w:val="20"/>
          <w:szCs w:val="20"/>
          <w:lang w:val="en-US"/>
        </w:rPr>
        <w:t xml:space="preserve">  </w:t>
      </w:r>
    </w:p>
    <w:p w14:paraId="61C958F1" w14:textId="77777777" w:rsidR="00DC54F8" w:rsidRPr="00DC54F8" w:rsidRDefault="00DC54F8" w:rsidP="00DC54F8">
      <w:pPr>
        <w:ind w:firstLine="708"/>
        <w:jc w:val="both"/>
        <w:rPr>
          <w:sz w:val="20"/>
          <w:szCs w:val="20"/>
          <w:lang w:val="en-US"/>
        </w:rPr>
      </w:pPr>
      <w:r w:rsidRPr="00DC54F8">
        <w:rPr>
          <w:color w:val="FFFFFF"/>
          <w:sz w:val="20"/>
          <w:szCs w:val="20"/>
          <w:lang w:val="en-US"/>
        </w:rPr>
        <w:t xml:space="preserve">                                                  .</w:t>
      </w:r>
      <w:r w:rsidRPr="00DC54F8">
        <w:rPr>
          <w:sz w:val="20"/>
          <w:szCs w:val="20"/>
          <w:lang w:val="en-US"/>
        </w:rPr>
        <w:br/>
      </w:r>
      <w:r w:rsidRPr="00DC54F8">
        <w:rPr>
          <w:b/>
          <w:bCs/>
          <w:sz w:val="20"/>
          <w:szCs w:val="20"/>
          <w:lang w:val="en-US"/>
        </w:rPr>
        <w:tab/>
      </w:r>
      <w:proofErr w:type="spellStart"/>
      <w:r w:rsidRPr="00DC54F8">
        <w:rPr>
          <w:b/>
          <w:bCs/>
          <w:sz w:val="20"/>
          <w:szCs w:val="20"/>
          <w:lang w:val="en-US"/>
        </w:rPr>
        <w:t>Радна</w:t>
      </w:r>
      <w:proofErr w:type="spellEnd"/>
      <w:r w:rsidRPr="00DC54F8">
        <w:rPr>
          <w:b/>
          <w:bCs/>
          <w:sz w:val="20"/>
          <w:szCs w:val="20"/>
          <w:lang w:val="en-US"/>
        </w:rPr>
        <w:t xml:space="preserve"> </w:t>
      </w:r>
      <w:proofErr w:type="spellStart"/>
      <w:r w:rsidRPr="00DC54F8">
        <w:rPr>
          <w:b/>
          <w:bCs/>
          <w:sz w:val="20"/>
          <w:szCs w:val="20"/>
          <w:lang w:val="en-US"/>
        </w:rPr>
        <w:t>снага</w:t>
      </w:r>
      <w:proofErr w:type="spellEnd"/>
      <w:r w:rsidRPr="00DC54F8">
        <w:rPr>
          <w:b/>
          <w:bCs/>
          <w:sz w:val="20"/>
          <w:szCs w:val="20"/>
          <w:lang w:val="en-US"/>
        </w:rPr>
        <w:t xml:space="preserve">: </w:t>
      </w:r>
      <w:proofErr w:type="spellStart"/>
      <w:r w:rsidRPr="00DC54F8">
        <w:rPr>
          <w:sz w:val="20"/>
          <w:szCs w:val="20"/>
          <w:lang w:val="en-US"/>
        </w:rPr>
        <w:t>Чланова</w:t>
      </w:r>
      <w:proofErr w:type="spellEnd"/>
      <w:r w:rsidRPr="00DC54F8">
        <w:rPr>
          <w:sz w:val="20"/>
          <w:szCs w:val="20"/>
          <w:lang w:val="en-US"/>
        </w:rPr>
        <w:t xml:space="preserve"> </w:t>
      </w:r>
      <w:proofErr w:type="spellStart"/>
      <w:r w:rsidRPr="00DC54F8">
        <w:rPr>
          <w:sz w:val="20"/>
          <w:szCs w:val="20"/>
          <w:lang w:val="en-US"/>
        </w:rPr>
        <w:t>газдинства</w:t>
      </w:r>
      <w:proofErr w:type="spellEnd"/>
      <w:r w:rsidRPr="00DC54F8">
        <w:rPr>
          <w:sz w:val="20"/>
          <w:szCs w:val="20"/>
          <w:lang w:val="en-US"/>
        </w:rPr>
        <w:t xml:space="preserve"> и </w:t>
      </w:r>
      <w:proofErr w:type="spellStart"/>
      <w:r w:rsidRPr="00DC54F8">
        <w:rPr>
          <w:sz w:val="20"/>
          <w:szCs w:val="20"/>
          <w:lang w:val="en-US"/>
        </w:rPr>
        <w:t>стално</w:t>
      </w:r>
      <w:proofErr w:type="spellEnd"/>
      <w:r w:rsidRPr="00DC54F8">
        <w:rPr>
          <w:sz w:val="20"/>
          <w:szCs w:val="20"/>
          <w:lang w:val="en-US"/>
        </w:rPr>
        <w:t xml:space="preserve"> </w:t>
      </w:r>
      <w:proofErr w:type="spellStart"/>
      <w:r w:rsidRPr="00DC54F8">
        <w:rPr>
          <w:sz w:val="20"/>
          <w:szCs w:val="20"/>
          <w:lang w:val="en-US"/>
        </w:rPr>
        <w:t>запослених</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породичним</w:t>
      </w:r>
      <w:proofErr w:type="spellEnd"/>
      <w:r w:rsidRPr="00DC54F8">
        <w:rPr>
          <w:sz w:val="20"/>
          <w:szCs w:val="20"/>
          <w:lang w:val="en-US"/>
        </w:rPr>
        <w:t xml:space="preserve"> </w:t>
      </w:r>
      <w:proofErr w:type="spellStart"/>
      <w:r w:rsidRPr="00DC54F8">
        <w:rPr>
          <w:sz w:val="20"/>
          <w:szCs w:val="20"/>
          <w:lang w:val="en-US"/>
        </w:rPr>
        <w:t>газдинствима</w:t>
      </w:r>
      <w:proofErr w:type="spellEnd"/>
      <w:r w:rsidRPr="00DC54F8">
        <w:rPr>
          <w:sz w:val="20"/>
          <w:szCs w:val="20"/>
          <w:lang w:val="en-US"/>
        </w:rPr>
        <w:t xml:space="preserve"> (</w:t>
      </w:r>
      <w:proofErr w:type="spellStart"/>
      <w:r w:rsidRPr="00DC54F8">
        <w:rPr>
          <w:sz w:val="20"/>
          <w:szCs w:val="20"/>
          <w:lang w:val="en-US"/>
        </w:rPr>
        <w:t>укључујући</w:t>
      </w:r>
      <w:proofErr w:type="spellEnd"/>
      <w:r w:rsidRPr="00DC54F8">
        <w:rPr>
          <w:sz w:val="20"/>
          <w:szCs w:val="20"/>
          <w:lang w:val="en-US"/>
        </w:rPr>
        <w:t xml:space="preserve"> и </w:t>
      </w:r>
      <w:proofErr w:type="spellStart"/>
      <w:r w:rsidRPr="00DC54F8">
        <w:rPr>
          <w:sz w:val="20"/>
          <w:szCs w:val="20"/>
          <w:lang w:val="en-US"/>
        </w:rPr>
        <w:t>носиоце</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19.260, а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газдинствима</w:t>
      </w:r>
      <w:proofErr w:type="spellEnd"/>
      <w:r w:rsidRPr="00DC54F8">
        <w:rPr>
          <w:sz w:val="20"/>
          <w:szCs w:val="20"/>
          <w:lang w:val="en-US"/>
        </w:rPr>
        <w:t xml:space="preserve"> </w:t>
      </w:r>
      <w:proofErr w:type="spellStart"/>
      <w:r w:rsidRPr="00DC54F8">
        <w:rPr>
          <w:sz w:val="20"/>
          <w:szCs w:val="20"/>
          <w:lang w:val="en-US"/>
        </w:rPr>
        <w:t>правних</w:t>
      </w:r>
      <w:proofErr w:type="spellEnd"/>
      <w:r w:rsidRPr="00DC54F8">
        <w:rPr>
          <w:sz w:val="20"/>
          <w:szCs w:val="20"/>
          <w:lang w:val="en-US"/>
        </w:rPr>
        <w:t xml:space="preserve"> </w:t>
      </w:r>
      <w:proofErr w:type="spellStart"/>
      <w:r w:rsidRPr="00DC54F8">
        <w:rPr>
          <w:sz w:val="20"/>
          <w:szCs w:val="20"/>
          <w:lang w:val="en-US"/>
        </w:rPr>
        <w:t>лица</w:t>
      </w:r>
      <w:proofErr w:type="spellEnd"/>
      <w:r w:rsidRPr="00DC54F8">
        <w:rPr>
          <w:sz w:val="20"/>
          <w:szCs w:val="20"/>
          <w:lang w:val="en-US"/>
        </w:rPr>
        <w:t>/</w:t>
      </w:r>
      <w:proofErr w:type="spellStart"/>
      <w:r w:rsidRPr="00DC54F8">
        <w:rPr>
          <w:sz w:val="20"/>
          <w:szCs w:val="20"/>
          <w:lang w:val="en-US"/>
        </w:rPr>
        <w:t>предузетника</w:t>
      </w:r>
      <w:proofErr w:type="spellEnd"/>
      <w:r w:rsidRPr="00DC54F8">
        <w:rPr>
          <w:sz w:val="20"/>
          <w:szCs w:val="20"/>
          <w:lang w:val="en-US"/>
        </w:rPr>
        <w:t xml:space="preserve"> 40. 2.764 </w:t>
      </w:r>
      <w:proofErr w:type="spellStart"/>
      <w:proofErr w:type="gramStart"/>
      <w:r w:rsidRPr="00DC54F8">
        <w:rPr>
          <w:sz w:val="20"/>
          <w:szCs w:val="20"/>
          <w:lang w:val="en-US"/>
        </w:rPr>
        <w:t>породична</w:t>
      </w:r>
      <w:proofErr w:type="spellEnd"/>
      <w:r w:rsidRPr="00DC54F8">
        <w:rPr>
          <w:sz w:val="20"/>
          <w:szCs w:val="20"/>
          <w:lang w:val="en-US"/>
        </w:rPr>
        <w:t xml:space="preserve">  </w:t>
      </w:r>
      <w:proofErr w:type="spellStart"/>
      <w:r w:rsidRPr="00DC54F8">
        <w:rPr>
          <w:sz w:val="20"/>
          <w:szCs w:val="20"/>
          <w:lang w:val="en-US"/>
        </w:rPr>
        <w:t>газдинства</w:t>
      </w:r>
      <w:proofErr w:type="spellEnd"/>
      <w:proofErr w:type="gramEnd"/>
      <w:r w:rsidRPr="00DC54F8">
        <w:rPr>
          <w:sz w:val="20"/>
          <w:szCs w:val="20"/>
          <w:lang w:val="en-US"/>
        </w:rPr>
        <w:t xml:space="preserve"> </w:t>
      </w:r>
      <w:proofErr w:type="spellStart"/>
      <w:r w:rsidRPr="00DC54F8">
        <w:rPr>
          <w:sz w:val="20"/>
          <w:szCs w:val="20"/>
          <w:lang w:val="en-US"/>
        </w:rPr>
        <w:t>ангажовала</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сезонску</w:t>
      </w:r>
      <w:proofErr w:type="spellEnd"/>
      <w:r w:rsidRPr="00DC54F8">
        <w:rPr>
          <w:sz w:val="20"/>
          <w:szCs w:val="20"/>
          <w:lang w:val="en-US"/>
        </w:rPr>
        <w:t xml:space="preserve"> </w:t>
      </w:r>
      <w:proofErr w:type="spellStart"/>
      <w:r w:rsidRPr="00DC54F8">
        <w:rPr>
          <w:sz w:val="20"/>
          <w:szCs w:val="20"/>
          <w:lang w:val="en-US"/>
        </w:rPr>
        <w:t>радну</w:t>
      </w:r>
      <w:proofErr w:type="spellEnd"/>
      <w:r w:rsidRPr="00DC54F8">
        <w:rPr>
          <w:sz w:val="20"/>
          <w:szCs w:val="20"/>
          <w:lang w:val="en-US"/>
        </w:rPr>
        <w:t xml:space="preserve"> </w:t>
      </w:r>
      <w:proofErr w:type="spellStart"/>
      <w:r w:rsidRPr="00DC54F8">
        <w:rPr>
          <w:sz w:val="20"/>
          <w:szCs w:val="20"/>
          <w:lang w:val="en-US"/>
        </w:rPr>
        <w:t>снагу</w:t>
      </w:r>
      <w:proofErr w:type="spellEnd"/>
      <w:r w:rsidRPr="00DC54F8">
        <w:rPr>
          <w:sz w:val="20"/>
          <w:szCs w:val="20"/>
          <w:lang w:val="en-US"/>
        </w:rPr>
        <w:t xml:space="preserve"> </w:t>
      </w:r>
      <w:proofErr w:type="spellStart"/>
      <w:r w:rsidRPr="00DC54F8">
        <w:rPr>
          <w:sz w:val="20"/>
          <w:szCs w:val="20"/>
          <w:lang w:val="en-US"/>
        </w:rPr>
        <w:t>која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остварила</w:t>
      </w:r>
      <w:proofErr w:type="spellEnd"/>
      <w:r w:rsidRPr="00DC54F8">
        <w:rPr>
          <w:sz w:val="20"/>
          <w:szCs w:val="20"/>
          <w:lang w:val="en-US"/>
        </w:rPr>
        <w:t xml:space="preserve"> 459 </w:t>
      </w:r>
      <w:proofErr w:type="spellStart"/>
      <w:r w:rsidRPr="00DC54F8">
        <w:rPr>
          <w:sz w:val="20"/>
          <w:szCs w:val="20"/>
          <w:lang w:val="en-US"/>
        </w:rPr>
        <w:t>годишњих</w:t>
      </w:r>
      <w:proofErr w:type="spellEnd"/>
      <w:r w:rsidRPr="00DC54F8">
        <w:rPr>
          <w:sz w:val="20"/>
          <w:szCs w:val="20"/>
          <w:lang w:val="en-US"/>
        </w:rPr>
        <w:t xml:space="preserve"> </w:t>
      </w:r>
      <w:proofErr w:type="spellStart"/>
      <w:r w:rsidRPr="00DC54F8">
        <w:rPr>
          <w:sz w:val="20"/>
          <w:szCs w:val="20"/>
          <w:lang w:val="en-US"/>
        </w:rPr>
        <w:t>радних</w:t>
      </w:r>
      <w:proofErr w:type="spellEnd"/>
      <w:r w:rsidRPr="00DC54F8">
        <w:rPr>
          <w:sz w:val="20"/>
          <w:szCs w:val="20"/>
          <w:lang w:val="en-US"/>
        </w:rPr>
        <w:t xml:space="preserve"> </w:t>
      </w:r>
      <w:proofErr w:type="spellStart"/>
      <w:r w:rsidRPr="00DC54F8">
        <w:rPr>
          <w:sz w:val="20"/>
          <w:szCs w:val="20"/>
          <w:lang w:val="en-US"/>
        </w:rPr>
        <w:t>јединица</w:t>
      </w:r>
      <w:proofErr w:type="spellEnd"/>
      <w:r w:rsidRPr="00DC54F8">
        <w:rPr>
          <w:sz w:val="20"/>
          <w:szCs w:val="20"/>
          <w:lang w:val="en-US"/>
        </w:rPr>
        <w:t xml:space="preserve">, 10 </w:t>
      </w:r>
      <w:proofErr w:type="spellStart"/>
      <w:r w:rsidRPr="00DC54F8">
        <w:rPr>
          <w:sz w:val="20"/>
          <w:szCs w:val="20"/>
          <w:lang w:val="en-US"/>
        </w:rPr>
        <w:t>газдинстава</w:t>
      </w:r>
      <w:proofErr w:type="spellEnd"/>
      <w:r w:rsidRPr="00DC54F8">
        <w:rPr>
          <w:sz w:val="20"/>
          <w:szCs w:val="20"/>
          <w:lang w:val="en-US"/>
        </w:rPr>
        <w:t xml:space="preserve"> </w:t>
      </w:r>
      <w:proofErr w:type="spellStart"/>
      <w:r w:rsidRPr="00DC54F8">
        <w:rPr>
          <w:sz w:val="20"/>
          <w:szCs w:val="20"/>
          <w:lang w:val="en-US"/>
        </w:rPr>
        <w:t>правних</w:t>
      </w:r>
      <w:proofErr w:type="spellEnd"/>
      <w:r w:rsidRPr="00DC54F8">
        <w:rPr>
          <w:sz w:val="20"/>
          <w:szCs w:val="20"/>
          <w:lang w:val="en-US"/>
        </w:rPr>
        <w:t xml:space="preserve"> </w:t>
      </w:r>
      <w:proofErr w:type="spellStart"/>
      <w:r w:rsidRPr="00DC54F8">
        <w:rPr>
          <w:sz w:val="20"/>
          <w:szCs w:val="20"/>
          <w:lang w:val="en-US"/>
        </w:rPr>
        <w:t>лица</w:t>
      </w:r>
      <w:proofErr w:type="spellEnd"/>
      <w:r w:rsidRPr="00DC54F8">
        <w:rPr>
          <w:sz w:val="20"/>
          <w:szCs w:val="20"/>
          <w:lang w:val="en-US"/>
        </w:rPr>
        <w:t>/</w:t>
      </w:r>
      <w:proofErr w:type="spellStart"/>
      <w:r w:rsidRPr="00DC54F8">
        <w:rPr>
          <w:sz w:val="20"/>
          <w:szCs w:val="20"/>
          <w:lang w:val="en-US"/>
        </w:rPr>
        <w:t>предузетника</w:t>
      </w:r>
      <w:proofErr w:type="spellEnd"/>
      <w:r w:rsidRPr="00DC54F8">
        <w:rPr>
          <w:sz w:val="20"/>
          <w:szCs w:val="20"/>
          <w:lang w:val="en-US"/>
        </w:rPr>
        <w:t xml:space="preserve"> </w:t>
      </w:r>
      <w:proofErr w:type="spellStart"/>
      <w:r w:rsidRPr="00DC54F8">
        <w:rPr>
          <w:sz w:val="20"/>
          <w:szCs w:val="20"/>
          <w:lang w:val="en-US"/>
        </w:rPr>
        <w:t>ангажовала</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сезонску</w:t>
      </w:r>
      <w:proofErr w:type="spellEnd"/>
      <w:r w:rsidRPr="00DC54F8">
        <w:rPr>
          <w:sz w:val="20"/>
          <w:szCs w:val="20"/>
          <w:lang w:val="en-US"/>
        </w:rPr>
        <w:t xml:space="preserve"> </w:t>
      </w:r>
      <w:proofErr w:type="spellStart"/>
      <w:r w:rsidRPr="00DC54F8">
        <w:rPr>
          <w:sz w:val="20"/>
          <w:szCs w:val="20"/>
          <w:lang w:val="en-US"/>
        </w:rPr>
        <w:t>радну</w:t>
      </w:r>
      <w:proofErr w:type="spellEnd"/>
      <w:r w:rsidRPr="00DC54F8">
        <w:rPr>
          <w:sz w:val="20"/>
          <w:szCs w:val="20"/>
          <w:lang w:val="en-US"/>
        </w:rPr>
        <w:t xml:space="preserve"> </w:t>
      </w:r>
      <w:proofErr w:type="spellStart"/>
      <w:r w:rsidRPr="00DC54F8">
        <w:rPr>
          <w:sz w:val="20"/>
          <w:szCs w:val="20"/>
          <w:lang w:val="en-US"/>
        </w:rPr>
        <w:t>снагу</w:t>
      </w:r>
      <w:proofErr w:type="spellEnd"/>
      <w:r w:rsidRPr="00DC54F8">
        <w:rPr>
          <w:sz w:val="20"/>
          <w:szCs w:val="20"/>
          <w:lang w:val="en-US"/>
        </w:rPr>
        <w:t xml:space="preserve"> </w:t>
      </w:r>
      <w:proofErr w:type="spellStart"/>
      <w:r w:rsidRPr="00DC54F8">
        <w:rPr>
          <w:sz w:val="20"/>
          <w:szCs w:val="20"/>
          <w:lang w:val="en-US"/>
        </w:rPr>
        <w:t>која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остварила</w:t>
      </w:r>
      <w:proofErr w:type="spellEnd"/>
      <w:r w:rsidRPr="00DC54F8">
        <w:rPr>
          <w:sz w:val="20"/>
          <w:szCs w:val="20"/>
          <w:lang w:val="en-US"/>
        </w:rPr>
        <w:t xml:space="preserve"> 5 </w:t>
      </w:r>
      <w:proofErr w:type="spellStart"/>
      <w:r w:rsidRPr="00DC54F8">
        <w:rPr>
          <w:sz w:val="20"/>
          <w:szCs w:val="20"/>
          <w:lang w:val="en-US"/>
        </w:rPr>
        <w:t>годишњих</w:t>
      </w:r>
      <w:proofErr w:type="spellEnd"/>
      <w:r w:rsidRPr="00DC54F8">
        <w:rPr>
          <w:sz w:val="20"/>
          <w:szCs w:val="20"/>
          <w:lang w:val="en-US"/>
        </w:rPr>
        <w:t xml:space="preserve"> </w:t>
      </w:r>
      <w:proofErr w:type="spellStart"/>
      <w:r w:rsidRPr="00DC54F8">
        <w:rPr>
          <w:sz w:val="20"/>
          <w:szCs w:val="20"/>
          <w:lang w:val="en-US"/>
        </w:rPr>
        <w:t>радних</w:t>
      </w:r>
      <w:proofErr w:type="spellEnd"/>
      <w:r w:rsidRPr="00DC54F8">
        <w:rPr>
          <w:sz w:val="20"/>
          <w:szCs w:val="20"/>
          <w:lang w:val="en-US"/>
        </w:rPr>
        <w:t xml:space="preserve"> </w:t>
      </w:r>
      <w:proofErr w:type="spellStart"/>
      <w:r w:rsidRPr="00DC54F8">
        <w:rPr>
          <w:sz w:val="20"/>
          <w:szCs w:val="20"/>
          <w:lang w:val="en-US"/>
        </w:rPr>
        <w:t>јединица</w:t>
      </w:r>
      <w:proofErr w:type="spellEnd"/>
      <w:r w:rsidRPr="00DC54F8">
        <w:rPr>
          <w:sz w:val="20"/>
          <w:szCs w:val="20"/>
          <w:lang w:val="en-US"/>
        </w:rPr>
        <w:t xml:space="preserve">. </w:t>
      </w:r>
      <w:proofErr w:type="spellStart"/>
      <w:r w:rsidRPr="00DC54F8">
        <w:rPr>
          <w:sz w:val="20"/>
          <w:szCs w:val="20"/>
          <w:lang w:val="en-US"/>
        </w:rPr>
        <w:t>Процена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просечна</w:t>
      </w:r>
      <w:proofErr w:type="spellEnd"/>
      <w:r w:rsidRPr="00DC54F8">
        <w:rPr>
          <w:sz w:val="20"/>
          <w:szCs w:val="20"/>
          <w:lang w:val="en-US"/>
        </w:rPr>
        <w:t xml:space="preserve"> </w:t>
      </w:r>
      <w:proofErr w:type="spellStart"/>
      <w:r w:rsidRPr="00DC54F8">
        <w:rPr>
          <w:sz w:val="20"/>
          <w:szCs w:val="20"/>
          <w:lang w:val="en-US"/>
        </w:rPr>
        <w:t>старост</w:t>
      </w:r>
      <w:proofErr w:type="spellEnd"/>
      <w:r w:rsidRPr="00DC54F8">
        <w:rPr>
          <w:sz w:val="20"/>
          <w:szCs w:val="20"/>
          <w:lang w:val="en-US"/>
        </w:rPr>
        <w:t xml:space="preserve"> </w:t>
      </w:r>
      <w:proofErr w:type="spellStart"/>
      <w:r w:rsidRPr="00DC54F8">
        <w:rPr>
          <w:sz w:val="20"/>
          <w:szCs w:val="20"/>
          <w:lang w:val="en-US"/>
        </w:rPr>
        <w:t>пољопривредне</w:t>
      </w:r>
      <w:proofErr w:type="spellEnd"/>
      <w:r w:rsidRPr="00DC54F8">
        <w:rPr>
          <w:sz w:val="20"/>
          <w:szCs w:val="20"/>
          <w:lang w:val="en-US"/>
        </w:rPr>
        <w:t xml:space="preserve"> </w:t>
      </w:r>
      <w:proofErr w:type="spellStart"/>
      <w:r w:rsidRPr="00DC54F8">
        <w:rPr>
          <w:sz w:val="20"/>
          <w:szCs w:val="20"/>
          <w:lang w:val="en-US"/>
        </w:rPr>
        <w:t>радне</w:t>
      </w:r>
      <w:proofErr w:type="spellEnd"/>
      <w:r w:rsidRPr="00DC54F8">
        <w:rPr>
          <w:sz w:val="20"/>
          <w:szCs w:val="20"/>
          <w:lang w:val="en-US"/>
        </w:rPr>
        <w:t xml:space="preserve"> </w:t>
      </w:r>
      <w:proofErr w:type="spellStart"/>
      <w:r w:rsidRPr="00DC54F8">
        <w:rPr>
          <w:sz w:val="20"/>
          <w:szCs w:val="20"/>
          <w:lang w:val="en-US"/>
        </w:rPr>
        <w:t>снаге</w:t>
      </w:r>
      <w:proofErr w:type="spellEnd"/>
      <w:r w:rsidRPr="00DC54F8">
        <w:rPr>
          <w:sz w:val="20"/>
          <w:szCs w:val="20"/>
          <w:lang w:val="en-US"/>
        </w:rPr>
        <w:t xml:space="preserve"> 45 </w:t>
      </w:r>
      <w:proofErr w:type="spellStart"/>
      <w:r w:rsidRPr="00DC54F8">
        <w:rPr>
          <w:sz w:val="20"/>
          <w:szCs w:val="20"/>
          <w:lang w:val="en-US"/>
        </w:rPr>
        <w:t>година</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50% </w:t>
      </w:r>
      <w:proofErr w:type="spellStart"/>
      <w:r w:rsidRPr="00DC54F8">
        <w:rPr>
          <w:sz w:val="20"/>
          <w:szCs w:val="20"/>
          <w:lang w:val="en-US"/>
        </w:rPr>
        <w:t>пољопривредне</w:t>
      </w:r>
      <w:proofErr w:type="spellEnd"/>
      <w:r w:rsidRPr="00DC54F8">
        <w:rPr>
          <w:sz w:val="20"/>
          <w:szCs w:val="20"/>
          <w:lang w:val="en-US"/>
        </w:rPr>
        <w:t xml:space="preserve"> </w:t>
      </w:r>
      <w:proofErr w:type="spellStart"/>
      <w:r w:rsidRPr="00DC54F8">
        <w:rPr>
          <w:sz w:val="20"/>
          <w:szCs w:val="20"/>
          <w:lang w:val="en-US"/>
        </w:rPr>
        <w:t>радне</w:t>
      </w:r>
      <w:proofErr w:type="spellEnd"/>
      <w:r w:rsidRPr="00DC54F8">
        <w:rPr>
          <w:sz w:val="20"/>
          <w:szCs w:val="20"/>
          <w:lang w:val="en-US"/>
        </w:rPr>
        <w:t xml:space="preserve"> </w:t>
      </w:r>
      <w:proofErr w:type="spellStart"/>
      <w:proofErr w:type="gramStart"/>
      <w:r w:rsidRPr="00DC54F8">
        <w:rPr>
          <w:sz w:val="20"/>
          <w:szCs w:val="20"/>
          <w:lang w:val="en-US"/>
        </w:rPr>
        <w:t>снаге</w:t>
      </w:r>
      <w:proofErr w:type="spellEnd"/>
      <w:r w:rsidRPr="00DC54F8">
        <w:rPr>
          <w:sz w:val="20"/>
          <w:szCs w:val="20"/>
          <w:lang w:val="en-US"/>
        </w:rPr>
        <w:t xml:space="preserve">  </w:t>
      </w:r>
      <w:proofErr w:type="spellStart"/>
      <w:r w:rsidRPr="00DC54F8">
        <w:rPr>
          <w:sz w:val="20"/>
          <w:szCs w:val="20"/>
          <w:lang w:val="en-US"/>
        </w:rPr>
        <w:t>има</w:t>
      </w:r>
      <w:proofErr w:type="spellEnd"/>
      <w:proofErr w:type="gramEnd"/>
      <w:r w:rsidRPr="00DC54F8">
        <w:rPr>
          <w:sz w:val="20"/>
          <w:szCs w:val="20"/>
          <w:lang w:val="en-US"/>
        </w:rPr>
        <w:t xml:space="preserve"> </w:t>
      </w:r>
      <w:proofErr w:type="spellStart"/>
      <w:r w:rsidRPr="00DC54F8">
        <w:rPr>
          <w:sz w:val="20"/>
          <w:szCs w:val="20"/>
          <w:lang w:val="en-US"/>
        </w:rPr>
        <w:t>основно</w:t>
      </w:r>
      <w:proofErr w:type="spellEnd"/>
      <w:r w:rsidRPr="00DC54F8">
        <w:rPr>
          <w:sz w:val="20"/>
          <w:szCs w:val="20"/>
          <w:lang w:val="en-US"/>
        </w:rPr>
        <w:t xml:space="preserve"> и </w:t>
      </w:r>
      <w:proofErr w:type="spellStart"/>
      <w:r w:rsidRPr="00DC54F8">
        <w:rPr>
          <w:sz w:val="20"/>
          <w:szCs w:val="20"/>
          <w:lang w:val="en-US"/>
        </w:rPr>
        <w:t>непотпуно</w:t>
      </w:r>
      <w:proofErr w:type="spellEnd"/>
      <w:r w:rsidRPr="00DC54F8">
        <w:rPr>
          <w:sz w:val="20"/>
          <w:szCs w:val="20"/>
          <w:lang w:val="en-US"/>
        </w:rPr>
        <w:t xml:space="preserve"> </w:t>
      </w:r>
      <w:proofErr w:type="spellStart"/>
      <w:r w:rsidRPr="00DC54F8">
        <w:rPr>
          <w:sz w:val="20"/>
          <w:szCs w:val="20"/>
          <w:lang w:val="en-US"/>
        </w:rPr>
        <w:t>основно</w:t>
      </w:r>
      <w:proofErr w:type="spellEnd"/>
      <w:r w:rsidRPr="00DC54F8">
        <w:rPr>
          <w:sz w:val="20"/>
          <w:szCs w:val="20"/>
          <w:lang w:val="en-US"/>
        </w:rPr>
        <w:t xml:space="preserve"> </w:t>
      </w:r>
      <w:proofErr w:type="spellStart"/>
      <w:r w:rsidRPr="00DC54F8">
        <w:rPr>
          <w:sz w:val="20"/>
          <w:szCs w:val="20"/>
          <w:lang w:val="en-US"/>
        </w:rPr>
        <w:t>образовање</w:t>
      </w:r>
      <w:proofErr w:type="spellEnd"/>
      <w:r w:rsidRPr="00DC54F8">
        <w:rPr>
          <w:sz w:val="20"/>
          <w:szCs w:val="20"/>
          <w:lang w:val="en-US"/>
        </w:rPr>
        <w:t xml:space="preserve">, 45 % </w:t>
      </w:r>
      <w:proofErr w:type="spellStart"/>
      <w:r w:rsidRPr="00DC54F8">
        <w:rPr>
          <w:sz w:val="20"/>
          <w:szCs w:val="20"/>
          <w:lang w:val="en-US"/>
        </w:rPr>
        <w:t>средње</w:t>
      </w:r>
      <w:proofErr w:type="spellEnd"/>
      <w:r w:rsidRPr="00DC54F8">
        <w:rPr>
          <w:sz w:val="20"/>
          <w:szCs w:val="20"/>
          <w:lang w:val="en-US"/>
        </w:rPr>
        <w:t xml:space="preserve"> </w:t>
      </w:r>
      <w:proofErr w:type="spellStart"/>
      <w:r w:rsidRPr="00DC54F8">
        <w:rPr>
          <w:sz w:val="20"/>
          <w:szCs w:val="20"/>
          <w:lang w:val="en-US"/>
        </w:rPr>
        <w:t>образовање</w:t>
      </w:r>
      <w:proofErr w:type="spellEnd"/>
      <w:r w:rsidRPr="00DC54F8">
        <w:rPr>
          <w:sz w:val="20"/>
          <w:szCs w:val="20"/>
          <w:lang w:val="en-US"/>
        </w:rPr>
        <w:t xml:space="preserve">, и 5% </w:t>
      </w:r>
      <w:proofErr w:type="spellStart"/>
      <w:r w:rsidRPr="00DC54F8">
        <w:rPr>
          <w:sz w:val="20"/>
          <w:szCs w:val="20"/>
          <w:lang w:val="en-US"/>
        </w:rPr>
        <w:t>више</w:t>
      </w:r>
      <w:proofErr w:type="spellEnd"/>
      <w:r w:rsidRPr="00DC54F8">
        <w:rPr>
          <w:sz w:val="20"/>
          <w:szCs w:val="20"/>
          <w:lang w:val="en-US"/>
        </w:rPr>
        <w:t xml:space="preserve"> и </w:t>
      </w:r>
      <w:proofErr w:type="spellStart"/>
      <w:r w:rsidRPr="00DC54F8">
        <w:rPr>
          <w:sz w:val="20"/>
          <w:szCs w:val="20"/>
          <w:lang w:val="en-US"/>
        </w:rPr>
        <w:t>високо</w:t>
      </w:r>
      <w:proofErr w:type="spellEnd"/>
      <w:r w:rsidRPr="00DC54F8">
        <w:rPr>
          <w:sz w:val="20"/>
          <w:szCs w:val="20"/>
          <w:lang w:val="en-US"/>
        </w:rPr>
        <w:t xml:space="preserve"> </w:t>
      </w:r>
      <w:proofErr w:type="spellStart"/>
      <w:r w:rsidRPr="00DC54F8">
        <w:rPr>
          <w:sz w:val="20"/>
          <w:szCs w:val="20"/>
          <w:lang w:val="en-US"/>
        </w:rPr>
        <w:t>образовање</w:t>
      </w:r>
      <w:proofErr w:type="spellEnd"/>
      <w:r w:rsidRPr="00DC54F8">
        <w:rPr>
          <w:sz w:val="20"/>
          <w:szCs w:val="20"/>
          <w:lang w:val="en-US"/>
        </w:rPr>
        <w:t xml:space="preserve">. </w:t>
      </w:r>
      <w:r w:rsidRPr="00DC54F8">
        <w:rPr>
          <w:sz w:val="20"/>
          <w:szCs w:val="20"/>
          <w:lang w:val="en-US"/>
        </w:rPr>
        <w:tab/>
      </w:r>
      <w:r w:rsidRPr="00DC54F8">
        <w:rPr>
          <w:sz w:val="20"/>
          <w:szCs w:val="20"/>
          <w:lang w:val="sr-Cyrl-RS"/>
        </w:rPr>
        <w:t xml:space="preserve">Према Попису пољопривреде 2012, </w:t>
      </w:r>
      <w:proofErr w:type="spellStart"/>
      <w:r w:rsidRPr="00DC54F8">
        <w:rPr>
          <w:sz w:val="20"/>
          <w:szCs w:val="20"/>
          <w:lang w:val="en-US"/>
        </w:rPr>
        <w:t>што</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тиче</w:t>
      </w:r>
      <w:proofErr w:type="spellEnd"/>
      <w:r w:rsidRPr="00DC54F8">
        <w:rPr>
          <w:sz w:val="20"/>
          <w:szCs w:val="20"/>
          <w:lang w:val="en-US"/>
        </w:rPr>
        <w:t xml:space="preserve"> </w:t>
      </w:r>
      <w:proofErr w:type="spellStart"/>
      <w:r w:rsidRPr="00DC54F8">
        <w:rPr>
          <w:sz w:val="20"/>
          <w:szCs w:val="20"/>
          <w:lang w:val="en-US"/>
        </w:rPr>
        <w:t>нивоа</w:t>
      </w:r>
      <w:proofErr w:type="spellEnd"/>
      <w:r w:rsidRPr="00DC54F8">
        <w:rPr>
          <w:sz w:val="20"/>
          <w:szCs w:val="20"/>
          <w:lang w:val="en-US"/>
        </w:rPr>
        <w:t xml:space="preserve"> </w:t>
      </w:r>
      <w:proofErr w:type="spellStart"/>
      <w:r w:rsidRPr="00DC54F8">
        <w:rPr>
          <w:sz w:val="20"/>
          <w:szCs w:val="20"/>
          <w:lang w:val="en-US"/>
        </w:rPr>
        <w:t>квалификација</w:t>
      </w:r>
      <w:proofErr w:type="spellEnd"/>
      <w:r w:rsidRPr="00DC54F8">
        <w:rPr>
          <w:sz w:val="20"/>
          <w:szCs w:val="20"/>
          <w:lang w:val="en-US"/>
        </w:rPr>
        <w:t xml:space="preserve"> </w:t>
      </w:r>
      <w:proofErr w:type="spellStart"/>
      <w:r w:rsidRPr="00DC54F8">
        <w:rPr>
          <w:sz w:val="20"/>
          <w:szCs w:val="20"/>
          <w:lang w:val="en-US"/>
        </w:rPr>
        <w:t>носилаца</w:t>
      </w:r>
      <w:proofErr w:type="spellEnd"/>
      <w:r w:rsidRPr="00DC54F8">
        <w:rPr>
          <w:sz w:val="20"/>
          <w:szCs w:val="20"/>
          <w:lang w:val="en-US"/>
        </w:rPr>
        <w:t xml:space="preserve">, </w:t>
      </w:r>
      <w:proofErr w:type="spellStart"/>
      <w:r w:rsidRPr="00DC54F8">
        <w:rPr>
          <w:sz w:val="20"/>
          <w:szCs w:val="20"/>
          <w:lang w:val="en-US"/>
        </w:rPr>
        <w:t>управника</w:t>
      </w:r>
      <w:proofErr w:type="spellEnd"/>
      <w:r w:rsidRPr="00DC54F8">
        <w:rPr>
          <w:sz w:val="20"/>
          <w:szCs w:val="20"/>
          <w:lang w:val="en-US"/>
        </w:rPr>
        <w:t xml:space="preserve">, </w:t>
      </w:r>
      <w:proofErr w:type="spellStart"/>
      <w:r w:rsidRPr="00DC54F8">
        <w:rPr>
          <w:sz w:val="20"/>
          <w:szCs w:val="20"/>
          <w:lang w:val="en-US"/>
        </w:rPr>
        <w:t>односно</w:t>
      </w:r>
      <w:proofErr w:type="spellEnd"/>
      <w:r w:rsidRPr="00DC54F8">
        <w:rPr>
          <w:sz w:val="20"/>
          <w:szCs w:val="20"/>
          <w:lang w:val="en-US"/>
        </w:rPr>
        <w:t xml:space="preserve"> </w:t>
      </w:r>
      <w:proofErr w:type="spellStart"/>
      <w:r w:rsidRPr="00DC54F8">
        <w:rPr>
          <w:sz w:val="20"/>
          <w:szCs w:val="20"/>
          <w:lang w:val="en-US"/>
        </w:rPr>
        <w:t>доносилаца</w:t>
      </w:r>
      <w:proofErr w:type="spellEnd"/>
      <w:r w:rsidRPr="00DC54F8">
        <w:rPr>
          <w:sz w:val="20"/>
          <w:szCs w:val="20"/>
          <w:lang w:val="en-US"/>
        </w:rPr>
        <w:t xml:space="preserve"> </w:t>
      </w:r>
      <w:proofErr w:type="spellStart"/>
      <w:r w:rsidRPr="00DC54F8">
        <w:rPr>
          <w:sz w:val="20"/>
          <w:szCs w:val="20"/>
          <w:lang w:val="en-US"/>
        </w:rPr>
        <w:t>одлука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пољопривредним</w:t>
      </w:r>
      <w:proofErr w:type="spellEnd"/>
      <w:r w:rsidRPr="00DC54F8">
        <w:rPr>
          <w:sz w:val="20"/>
          <w:szCs w:val="20"/>
          <w:lang w:val="en-US"/>
        </w:rPr>
        <w:t xml:space="preserve"> </w:t>
      </w:r>
      <w:proofErr w:type="spellStart"/>
      <w:r w:rsidRPr="00DC54F8">
        <w:rPr>
          <w:sz w:val="20"/>
          <w:szCs w:val="20"/>
          <w:lang w:val="en-US"/>
        </w:rPr>
        <w:t>газдинствима</w:t>
      </w:r>
      <w:proofErr w:type="spellEnd"/>
      <w:r w:rsidRPr="00DC54F8">
        <w:rPr>
          <w:sz w:val="20"/>
          <w:szCs w:val="20"/>
          <w:lang w:val="en-US"/>
        </w:rPr>
        <w:t xml:space="preserve">, 4884 </w:t>
      </w:r>
      <w:proofErr w:type="spellStart"/>
      <w:r w:rsidRPr="00DC54F8">
        <w:rPr>
          <w:sz w:val="20"/>
          <w:szCs w:val="20"/>
          <w:lang w:val="en-US"/>
        </w:rPr>
        <w:t>њих</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w:t>
      </w:r>
      <w:proofErr w:type="spellStart"/>
      <w:r w:rsidRPr="00DC54F8">
        <w:rPr>
          <w:sz w:val="20"/>
          <w:szCs w:val="20"/>
          <w:lang w:val="en-US"/>
        </w:rPr>
        <w:t>само</w:t>
      </w:r>
      <w:proofErr w:type="spellEnd"/>
      <w:r w:rsidRPr="00DC54F8">
        <w:rPr>
          <w:sz w:val="20"/>
          <w:szCs w:val="20"/>
          <w:lang w:val="en-US"/>
        </w:rPr>
        <w:t xml:space="preserve"> </w:t>
      </w:r>
      <w:proofErr w:type="spellStart"/>
      <w:r w:rsidRPr="00DC54F8">
        <w:rPr>
          <w:sz w:val="20"/>
          <w:szCs w:val="20"/>
          <w:lang w:val="en-US"/>
        </w:rPr>
        <w:t>пољопривредно</w:t>
      </w:r>
      <w:proofErr w:type="spellEnd"/>
      <w:r w:rsidRPr="00DC54F8">
        <w:rPr>
          <w:sz w:val="20"/>
          <w:szCs w:val="20"/>
          <w:lang w:val="en-US"/>
        </w:rPr>
        <w:t xml:space="preserve"> </w:t>
      </w:r>
      <w:proofErr w:type="spellStart"/>
      <w:r w:rsidRPr="00DC54F8">
        <w:rPr>
          <w:sz w:val="20"/>
          <w:szCs w:val="20"/>
          <w:lang w:val="en-US"/>
        </w:rPr>
        <w:t>искуство</w:t>
      </w:r>
      <w:proofErr w:type="spellEnd"/>
      <w:r w:rsidRPr="00DC54F8">
        <w:rPr>
          <w:sz w:val="20"/>
          <w:szCs w:val="20"/>
          <w:lang w:val="en-US"/>
        </w:rPr>
        <w:t xml:space="preserve"> </w:t>
      </w:r>
      <w:proofErr w:type="spellStart"/>
      <w:r w:rsidRPr="00DC54F8">
        <w:rPr>
          <w:sz w:val="20"/>
          <w:szCs w:val="20"/>
          <w:lang w:val="en-US"/>
        </w:rPr>
        <w:t>стечено</w:t>
      </w:r>
      <w:proofErr w:type="spellEnd"/>
      <w:r w:rsidRPr="00DC54F8">
        <w:rPr>
          <w:sz w:val="20"/>
          <w:szCs w:val="20"/>
          <w:lang w:val="en-US"/>
        </w:rPr>
        <w:t xml:space="preserve"> </w:t>
      </w:r>
      <w:proofErr w:type="spellStart"/>
      <w:r w:rsidRPr="00DC54F8">
        <w:rPr>
          <w:sz w:val="20"/>
          <w:szCs w:val="20"/>
          <w:lang w:val="en-US"/>
        </w:rPr>
        <w:t>праксом</w:t>
      </w:r>
      <w:proofErr w:type="spellEnd"/>
      <w:r w:rsidRPr="00DC54F8">
        <w:rPr>
          <w:sz w:val="20"/>
          <w:szCs w:val="20"/>
          <w:lang w:val="en-US"/>
        </w:rPr>
        <w:t xml:space="preserve">, 37 </w:t>
      </w:r>
      <w:proofErr w:type="spellStart"/>
      <w:r w:rsidRPr="00DC54F8">
        <w:rPr>
          <w:sz w:val="20"/>
          <w:szCs w:val="20"/>
          <w:lang w:val="en-US"/>
        </w:rPr>
        <w:t>их</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w:t>
      </w:r>
      <w:proofErr w:type="spellStart"/>
      <w:r w:rsidRPr="00DC54F8">
        <w:rPr>
          <w:sz w:val="20"/>
          <w:szCs w:val="20"/>
          <w:lang w:val="en-US"/>
        </w:rPr>
        <w:t>курсеве</w:t>
      </w:r>
      <w:proofErr w:type="spellEnd"/>
      <w:r w:rsidRPr="00DC54F8">
        <w:rPr>
          <w:sz w:val="20"/>
          <w:szCs w:val="20"/>
          <w:lang w:val="en-US"/>
        </w:rPr>
        <w:t xml:space="preserve"> </w:t>
      </w:r>
      <w:proofErr w:type="spellStart"/>
      <w:r w:rsidRPr="00DC54F8">
        <w:rPr>
          <w:sz w:val="20"/>
          <w:szCs w:val="20"/>
          <w:lang w:val="en-US"/>
        </w:rPr>
        <w:t>из</w:t>
      </w:r>
      <w:proofErr w:type="spellEnd"/>
      <w:r w:rsidRPr="00DC54F8">
        <w:rPr>
          <w:sz w:val="20"/>
          <w:szCs w:val="20"/>
          <w:lang w:val="en-US"/>
        </w:rPr>
        <w:t xml:space="preserve"> </w:t>
      </w:r>
      <w:proofErr w:type="spellStart"/>
      <w:r w:rsidRPr="00DC54F8">
        <w:rPr>
          <w:sz w:val="20"/>
          <w:szCs w:val="20"/>
          <w:lang w:val="en-US"/>
        </w:rPr>
        <w:t>области</w:t>
      </w:r>
      <w:proofErr w:type="spellEnd"/>
      <w:r w:rsidRPr="00DC54F8">
        <w:rPr>
          <w:sz w:val="20"/>
          <w:szCs w:val="20"/>
          <w:lang w:val="en-US"/>
        </w:rPr>
        <w:t xml:space="preserve"> </w:t>
      </w:r>
      <w:proofErr w:type="spellStart"/>
      <w:r w:rsidRPr="00DC54F8">
        <w:rPr>
          <w:sz w:val="20"/>
          <w:szCs w:val="20"/>
          <w:lang w:val="en-US"/>
        </w:rPr>
        <w:t>пољопривреде</w:t>
      </w:r>
      <w:proofErr w:type="spellEnd"/>
      <w:r w:rsidRPr="00DC54F8">
        <w:rPr>
          <w:sz w:val="20"/>
          <w:szCs w:val="20"/>
          <w:lang w:val="en-US"/>
        </w:rPr>
        <w:t xml:space="preserve">, 62 </w:t>
      </w:r>
      <w:proofErr w:type="spellStart"/>
      <w:r w:rsidRPr="00DC54F8">
        <w:rPr>
          <w:sz w:val="20"/>
          <w:szCs w:val="20"/>
          <w:lang w:val="en-US"/>
        </w:rPr>
        <w:t>их</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w:t>
      </w:r>
      <w:proofErr w:type="spellStart"/>
      <w:r w:rsidRPr="00DC54F8">
        <w:rPr>
          <w:sz w:val="20"/>
          <w:szCs w:val="20"/>
          <w:lang w:val="en-US"/>
        </w:rPr>
        <w:t>пољопривредну</w:t>
      </w:r>
      <w:proofErr w:type="spellEnd"/>
      <w:r w:rsidRPr="00DC54F8">
        <w:rPr>
          <w:sz w:val="20"/>
          <w:szCs w:val="20"/>
          <w:lang w:val="en-US"/>
        </w:rPr>
        <w:t xml:space="preserve"> </w:t>
      </w:r>
      <w:proofErr w:type="spellStart"/>
      <w:r w:rsidRPr="00DC54F8">
        <w:rPr>
          <w:sz w:val="20"/>
          <w:szCs w:val="20"/>
          <w:lang w:val="en-US"/>
        </w:rPr>
        <w:t>школу</w:t>
      </w:r>
      <w:proofErr w:type="spellEnd"/>
      <w:r w:rsidRPr="00DC54F8">
        <w:rPr>
          <w:sz w:val="20"/>
          <w:szCs w:val="20"/>
          <w:lang w:val="en-US"/>
        </w:rPr>
        <w:t xml:space="preserve">, 2383 </w:t>
      </w:r>
      <w:proofErr w:type="spellStart"/>
      <w:r w:rsidRPr="00DC54F8">
        <w:rPr>
          <w:sz w:val="20"/>
          <w:szCs w:val="20"/>
          <w:lang w:val="en-US"/>
        </w:rPr>
        <w:t>их</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w:t>
      </w:r>
      <w:proofErr w:type="spellStart"/>
      <w:r w:rsidRPr="00DC54F8">
        <w:rPr>
          <w:sz w:val="20"/>
          <w:szCs w:val="20"/>
          <w:lang w:val="en-US"/>
        </w:rPr>
        <w:t>неку</w:t>
      </w:r>
      <w:proofErr w:type="spellEnd"/>
      <w:r w:rsidRPr="00DC54F8">
        <w:rPr>
          <w:sz w:val="20"/>
          <w:szCs w:val="20"/>
          <w:lang w:val="en-US"/>
        </w:rPr>
        <w:t xml:space="preserve"> </w:t>
      </w:r>
      <w:proofErr w:type="spellStart"/>
      <w:r w:rsidRPr="00DC54F8">
        <w:rPr>
          <w:sz w:val="20"/>
          <w:szCs w:val="20"/>
          <w:lang w:val="en-US"/>
        </w:rPr>
        <w:t>другу</w:t>
      </w:r>
      <w:proofErr w:type="spellEnd"/>
      <w:r w:rsidRPr="00DC54F8">
        <w:rPr>
          <w:sz w:val="20"/>
          <w:szCs w:val="20"/>
          <w:lang w:val="en-US"/>
        </w:rPr>
        <w:t xml:space="preserve"> </w:t>
      </w:r>
      <w:proofErr w:type="spellStart"/>
      <w:r w:rsidRPr="00DC54F8">
        <w:rPr>
          <w:sz w:val="20"/>
          <w:szCs w:val="20"/>
          <w:lang w:val="en-US"/>
        </w:rPr>
        <w:t>средњу</w:t>
      </w:r>
      <w:proofErr w:type="spellEnd"/>
      <w:r w:rsidRPr="00DC54F8">
        <w:rPr>
          <w:sz w:val="20"/>
          <w:szCs w:val="20"/>
          <w:lang w:val="en-US"/>
        </w:rPr>
        <w:t xml:space="preserve"> </w:t>
      </w:r>
      <w:proofErr w:type="spellStart"/>
      <w:r w:rsidRPr="00DC54F8">
        <w:rPr>
          <w:sz w:val="20"/>
          <w:szCs w:val="20"/>
          <w:lang w:val="en-US"/>
        </w:rPr>
        <w:t>школу</w:t>
      </w:r>
      <w:proofErr w:type="spellEnd"/>
      <w:r w:rsidRPr="00DC54F8">
        <w:rPr>
          <w:sz w:val="20"/>
          <w:szCs w:val="20"/>
          <w:lang w:val="en-US"/>
        </w:rPr>
        <w:t xml:space="preserve">, 53 </w:t>
      </w:r>
      <w:proofErr w:type="spellStart"/>
      <w:r w:rsidRPr="00DC54F8">
        <w:rPr>
          <w:sz w:val="20"/>
          <w:szCs w:val="20"/>
          <w:lang w:val="en-US"/>
        </w:rPr>
        <w:t>их</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w:t>
      </w:r>
      <w:proofErr w:type="spellStart"/>
      <w:r w:rsidRPr="00DC54F8">
        <w:rPr>
          <w:sz w:val="20"/>
          <w:szCs w:val="20"/>
          <w:lang w:val="en-US"/>
        </w:rPr>
        <w:t>вишу</w:t>
      </w:r>
      <w:proofErr w:type="spellEnd"/>
      <w:r w:rsidRPr="00DC54F8">
        <w:rPr>
          <w:sz w:val="20"/>
          <w:szCs w:val="20"/>
          <w:lang w:val="en-US"/>
        </w:rPr>
        <w:t xml:space="preserve"> </w:t>
      </w:r>
      <w:proofErr w:type="spellStart"/>
      <w:r w:rsidRPr="00DC54F8">
        <w:rPr>
          <w:sz w:val="20"/>
          <w:szCs w:val="20"/>
          <w:lang w:val="en-US"/>
        </w:rPr>
        <w:t>пољопривредну</w:t>
      </w:r>
      <w:proofErr w:type="spellEnd"/>
      <w:r w:rsidRPr="00DC54F8">
        <w:rPr>
          <w:sz w:val="20"/>
          <w:szCs w:val="20"/>
          <w:lang w:val="en-US"/>
        </w:rPr>
        <w:t xml:space="preserve"> </w:t>
      </w:r>
      <w:proofErr w:type="spellStart"/>
      <w:r w:rsidRPr="00DC54F8">
        <w:rPr>
          <w:sz w:val="20"/>
          <w:szCs w:val="20"/>
          <w:lang w:val="en-US"/>
        </w:rPr>
        <w:t>школу</w:t>
      </w:r>
      <w:proofErr w:type="spellEnd"/>
      <w:r w:rsidRPr="00DC54F8">
        <w:rPr>
          <w:sz w:val="20"/>
          <w:szCs w:val="20"/>
          <w:lang w:val="en-US"/>
        </w:rPr>
        <w:t xml:space="preserve"> </w:t>
      </w:r>
      <w:proofErr w:type="spellStart"/>
      <w:r w:rsidRPr="00DC54F8">
        <w:rPr>
          <w:sz w:val="20"/>
          <w:szCs w:val="20"/>
          <w:lang w:val="en-US"/>
        </w:rPr>
        <w:t>или</w:t>
      </w:r>
      <w:proofErr w:type="spellEnd"/>
      <w:r w:rsidRPr="00DC54F8">
        <w:rPr>
          <w:sz w:val="20"/>
          <w:szCs w:val="20"/>
          <w:lang w:val="en-US"/>
        </w:rPr>
        <w:t xml:space="preserve"> </w:t>
      </w:r>
      <w:proofErr w:type="spellStart"/>
      <w:r w:rsidRPr="00DC54F8">
        <w:rPr>
          <w:sz w:val="20"/>
          <w:szCs w:val="20"/>
          <w:lang w:val="en-US"/>
        </w:rPr>
        <w:t>факултет</w:t>
      </w:r>
      <w:proofErr w:type="spellEnd"/>
      <w:r w:rsidRPr="00DC54F8">
        <w:rPr>
          <w:sz w:val="20"/>
          <w:szCs w:val="20"/>
          <w:lang w:val="en-US"/>
        </w:rPr>
        <w:t xml:space="preserve">, 309 </w:t>
      </w:r>
      <w:proofErr w:type="spellStart"/>
      <w:r w:rsidRPr="00DC54F8">
        <w:rPr>
          <w:sz w:val="20"/>
          <w:szCs w:val="20"/>
          <w:lang w:val="en-US"/>
        </w:rPr>
        <w:t>их</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w:t>
      </w:r>
      <w:proofErr w:type="spellStart"/>
      <w:r w:rsidRPr="00DC54F8">
        <w:rPr>
          <w:sz w:val="20"/>
          <w:szCs w:val="20"/>
          <w:lang w:val="en-US"/>
        </w:rPr>
        <w:t>неку</w:t>
      </w:r>
      <w:proofErr w:type="spellEnd"/>
      <w:r w:rsidRPr="00DC54F8">
        <w:rPr>
          <w:sz w:val="20"/>
          <w:szCs w:val="20"/>
          <w:lang w:val="en-US"/>
        </w:rPr>
        <w:t xml:space="preserve"> </w:t>
      </w:r>
      <w:proofErr w:type="spellStart"/>
      <w:r w:rsidRPr="00DC54F8">
        <w:rPr>
          <w:sz w:val="20"/>
          <w:szCs w:val="20"/>
          <w:lang w:val="en-US"/>
        </w:rPr>
        <w:t>другу</w:t>
      </w:r>
      <w:proofErr w:type="spellEnd"/>
      <w:r w:rsidRPr="00DC54F8">
        <w:rPr>
          <w:sz w:val="20"/>
          <w:szCs w:val="20"/>
          <w:lang w:val="en-US"/>
        </w:rPr>
        <w:t xml:space="preserve"> </w:t>
      </w:r>
      <w:proofErr w:type="spellStart"/>
      <w:r w:rsidRPr="00DC54F8">
        <w:rPr>
          <w:sz w:val="20"/>
          <w:szCs w:val="20"/>
          <w:lang w:val="en-US"/>
        </w:rPr>
        <w:t>вишу</w:t>
      </w:r>
      <w:proofErr w:type="spellEnd"/>
      <w:r w:rsidRPr="00DC54F8">
        <w:rPr>
          <w:sz w:val="20"/>
          <w:szCs w:val="20"/>
          <w:lang w:val="en-US"/>
        </w:rPr>
        <w:t xml:space="preserve"> </w:t>
      </w:r>
      <w:proofErr w:type="spellStart"/>
      <w:r w:rsidRPr="00DC54F8">
        <w:rPr>
          <w:sz w:val="20"/>
          <w:szCs w:val="20"/>
          <w:lang w:val="en-US"/>
        </w:rPr>
        <w:t>школу</w:t>
      </w:r>
      <w:proofErr w:type="spellEnd"/>
      <w:r w:rsidRPr="00DC54F8">
        <w:rPr>
          <w:sz w:val="20"/>
          <w:szCs w:val="20"/>
          <w:lang w:val="en-US"/>
        </w:rPr>
        <w:t xml:space="preserve"> </w:t>
      </w:r>
      <w:proofErr w:type="spellStart"/>
      <w:r w:rsidRPr="00DC54F8">
        <w:rPr>
          <w:sz w:val="20"/>
          <w:szCs w:val="20"/>
          <w:lang w:val="en-US"/>
        </w:rPr>
        <w:t>или</w:t>
      </w:r>
      <w:proofErr w:type="spellEnd"/>
      <w:r w:rsidRPr="00DC54F8">
        <w:rPr>
          <w:sz w:val="20"/>
          <w:szCs w:val="20"/>
          <w:lang w:val="en-US"/>
        </w:rPr>
        <w:t xml:space="preserve"> </w:t>
      </w:r>
      <w:proofErr w:type="spellStart"/>
      <w:r w:rsidRPr="00DC54F8">
        <w:rPr>
          <w:sz w:val="20"/>
          <w:szCs w:val="20"/>
          <w:lang w:val="en-US"/>
        </w:rPr>
        <w:t>факултет</w:t>
      </w:r>
      <w:proofErr w:type="spellEnd"/>
      <w:r w:rsidRPr="00DC54F8">
        <w:rPr>
          <w:sz w:val="20"/>
          <w:szCs w:val="20"/>
          <w:lang w:val="en-US"/>
        </w:rPr>
        <w:t xml:space="preserve">, а 181 </w:t>
      </w:r>
      <w:proofErr w:type="spellStart"/>
      <w:r w:rsidRPr="00DC54F8">
        <w:rPr>
          <w:sz w:val="20"/>
          <w:szCs w:val="20"/>
          <w:lang w:val="en-US"/>
        </w:rPr>
        <w:t>их</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похађало</w:t>
      </w:r>
      <w:proofErr w:type="spellEnd"/>
      <w:r w:rsidRPr="00DC54F8">
        <w:rPr>
          <w:sz w:val="20"/>
          <w:szCs w:val="20"/>
          <w:lang w:val="en-US"/>
        </w:rPr>
        <w:t xml:space="preserve"> </w:t>
      </w:r>
      <w:proofErr w:type="spellStart"/>
      <w:r w:rsidRPr="00DC54F8">
        <w:rPr>
          <w:sz w:val="20"/>
          <w:szCs w:val="20"/>
          <w:lang w:val="en-US"/>
        </w:rPr>
        <w:t>курсеве</w:t>
      </w:r>
      <w:proofErr w:type="spellEnd"/>
      <w:r w:rsidRPr="00DC54F8">
        <w:rPr>
          <w:sz w:val="20"/>
          <w:szCs w:val="20"/>
          <w:lang w:val="en-US"/>
        </w:rPr>
        <w:t xml:space="preserve"> о </w:t>
      </w:r>
      <w:proofErr w:type="spellStart"/>
      <w:r w:rsidRPr="00DC54F8">
        <w:rPr>
          <w:sz w:val="20"/>
          <w:szCs w:val="20"/>
          <w:lang w:val="en-US"/>
        </w:rPr>
        <w:t>пољопривреди</w:t>
      </w:r>
      <w:proofErr w:type="spellEnd"/>
      <w:r w:rsidRPr="00DC54F8">
        <w:rPr>
          <w:sz w:val="20"/>
          <w:szCs w:val="20"/>
          <w:lang w:val="en-US"/>
        </w:rPr>
        <w:t xml:space="preserve"> у 2012. </w:t>
      </w:r>
      <w:proofErr w:type="spellStart"/>
      <w:r w:rsidRPr="00DC54F8">
        <w:rPr>
          <w:sz w:val="20"/>
          <w:szCs w:val="20"/>
          <w:lang w:val="en-US"/>
        </w:rPr>
        <w:t>години</w:t>
      </w:r>
      <w:proofErr w:type="spellEnd"/>
      <w:r w:rsidRPr="00DC54F8">
        <w:rPr>
          <w:sz w:val="20"/>
          <w:szCs w:val="20"/>
          <w:lang w:val="en-US"/>
        </w:rPr>
        <w:t>.</w:t>
      </w:r>
      <w:r w:rsidRPr="00DC54F8">
        <w:rPr>
          <w:sz w:val="20"/>
          <w:szCs w:val="20"/>
          <w:lang w:val="sr-Cyrl-RS"/>
        </w:rPr>
        <w:t xml:space="preserve">  </w:t>
      </w:r>
    </w:p>
    <w:p w14:paraId="0465FF34" w14:textId="77777777" w:rsidR="00DC54F8" w:rsidRPr="00DC54F8" w:rsidRDefault="00DC54F8" w:rsidP="00DC54F8">
      <w:pPr>
        <w:ind w:firstLine="708"/>
        <w:jc w:val="both"/>
        <w:rPr>
          <w:sz w:val="20"/>
          <w:szCs w:val="20"/>
          <w:lang w:val="sr-Cyrl-RS"/>
        </w:rPr>
      </w:pPr>
      <w:r w:rsidRPr="00DC54F8">
        <w:rPr>
          <w:sz w:val="20"/>
          <w:szCs w:val="20"/>
          <w:lang w:val="en-US"/>
        </w:rPr>
        <w:br/>
      </w:r>
      <w:r w:rsidRPr="00DC54F8">
        <w:rPr>
          <w:b/>
          <w:bCs/>
          <w:sz w:val="20"/>
          <w:szCs w:val="20"/>
          <w:lang w:val="en-US"/>
        </w:rPr>
        <w:tab/>
      </w:r>
      <w:proofErr w:type="spellStart"/>
      <w:r w:rsidRPr="00DC54F8">
        <w:rPr>
          <w:b/>
          <w:bCs/>
          <w:sz w:val="20"/>
          <w:szCs w:val="20"/>
          <w:lang w:val="en-US"/>
        </w:rPr>
        <w:t>Структура</w:t>
      </w:r>
      <w:proofErr w:type="spellEnd"/>
      <w:r w:rsidRPr="00DC54F8">
        <w:rPr>
          <w:b/>
          <w:bCs/>
          <w:sz w:val="20"/>
          <w:szCs w:val="20"/>
          <w:lang w:val="en-US"/>
        </w:rPr>
        <w:t xml:space="preserve"> </w:t>
      </w:r>
      <w:proofErr w:type="spellStart"/>
      <w:r w:rsidRPr="00DC54F8">
        <w:rPr>
          <w:b/>
          <w:bCs/>
          <w:sz w:val="20"/>
          <w:szCs w:val="20"/>
          <w:lang w:val="en-US"/>
        </w:rPr>
        <w:t>пољопривредних</w:t>
      </w:r>
      <w:proofErr w:type="spellEnd"/>
      <w:r w:rsidRPr="00DC54F8">
        <w:rPr>
          <w:b/>
          <w:bCs/>
          <w:sz w:val="20"/>
          <w:szCs w:val="20"/>
          <w:lang w:val="en-US"/>
        </w:rPr>
        <w:t xml:space="preserve"> </w:t>
      </w:r>
      <w:proofErr w:type="spellStart"/>
      <w:r w:rsidRPr="00DC54F8">
        <w:rPr>
          <w:b/>
          <w:bCs/>
          <w:sz w:val="20"/>
          <w:szCs w:val="20"/>
          <w:lang w:val="en-US"/>
        </w:rPr>
        <w:t>газдинстава</w:t>
      </w:r>
      <w:proofErr w:type="spellEnd"/>
      <w:r w:rsidRPr="00DC54F8">
        <w:rPr>
          <w:b/>
          <w:bCs/>
          <w:sz w:val="20"/>
          <w:szCs w:val="20"/>
          <w:lang w:val="en-US"/>
        </w:rPr>
        <w:t xml:space="preserve">: </w:t>
      </w:r>
      <w:r w:rsidRPr="00DC54F8">
        <w:rPr>
          <w:bCs/>
          <w:sz w:val="20"/>
          <w:szCs w:val="20"/>
          <w:lang w:val="sr-Cyrl-RS"/>
        </w:rPr>
        <w:t>Према Попису пољопривреде 2012</w:t>
      </w:r>
      <w:r w:rsidRPr="00DC54F8">
        <w:rPr>
          <w:sz w:val="20"/>
          <w:szCs w:val="20"/>
          <w:lang w:val="en-US"/>
        </w:rPr>
        <w:t xml:space="preserve"> </w:t>
      </w:r>
      <w:proofErr w:type="spellStart"/>
      <w:r w:rsidRPr="00DC54F8">
        <w:rPr>
          <w:sz w:val="20"/>
          <w:szCs w:val="20"/>
          <w:lang w:val="en-US"/>
        </w:rPr>
        <w:t>укупан</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пољопривредних</w:t>
      </w:r>
      <w:proofErr w:type="spellEnd"/>
      <w:r w:rsidRPr="00DC54F8">
        <w:rPr>
          <w:sz w:val="20"/>
          <w:szCs w:val="20"/>
          <w:lang w:val="en-US"/>
        </w:rPr>
        <w:t xml:space="preserve"> </w:t>
      </w:r>
      <w:proofErr w:type="spellStart"/>
      <w:r w:rsidRPr="00DC54F8">
        <w:rPr>
          <w:sz w:val="20"/>
          <w:szCs w:val="20"/>
          <w:lang w:val="en-US"/>
        </w:rPr>
        <w:t>газдинстава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7.728 (10.579 </w:t>
      </w:r>
      <w:proofErr w:type="spellStart"/>
      <w:r w:rsidRPr="00DC54F8">
        <w:rPr>
          <w:sz w:val="20"/>
          <w:szCs w:val="20"/>
          <w:lang w:val="en-US"/>
        </w:rPr>
        <w:t>домаћинстава</w:t>
      </w:r>
      <w:proofErr w:type="spellEnd"/>
      <w:r w:rsidRPr="00DC54F8">
        <w:rPr>
          <w:sz w:val="20"/>
          <w:szCs w:val="20"/>
          <w:lang w:val="en-US"/>
        </w:rPr>
        <w:t xml:space="preserve">), а </w:t>
      </w:r>
      <w:proofErr w:type="spellStart"/>
      <w:r w:rsidRPr="00DC54F8">
        <w:rPr>
          <w:sz w:val="20"/>
          <w:szCs w:val="20"/>
          <w:lang w:val="en-US"/>
        </w:rPr>
        <w:t>њихово</w:t>
      </w:r>
      <w:proofErr w:type="spellEnd"/>
      <w:r w:rsidRPr="00DC54F8">
        <w:rPr>
          <w:sz w:val="20"/>
          <w:szCs w:val="20"/>
          <w:lang w:val="en-US"/>
        </w:rPr>
        <w:t xml:space="preserve"> </w:t>
      </w:r>
      <w:proofErr w:type="spellStart"/>
      <w:r w:rsidRPr="00DC54F8">
        <w:rPr>
          <w:sz w:val="20"/>
          <w:szCs w:val="20"/>
          <w:lang w:val="en-US"/>
        </w:rPr>
        <w:t>учешће</w:t>
      </w:r>
      <w:proofErr w:type="spellEnd"/>
      <w:r w:rsidRPr="00DC54F8">
        <w:rPr>
          <w:sz w:val="20"/>
          <w:szCs w:val="20"/>
          <w:lang w:val="en-US"/>
        </w:rPr>
        <w:t xml:space="preserve"> у </w:t>
      </w:r>
      <w:proofErr w:type="spellStart"/>
      <w:r w:rsidRPr="00DC54F8">
        <w:rPr>
          <w:sz w:val="20"/>
          <w:szCs w:val="20"/>
          <w:lang w:val="en-US"/>
        </w:rPr>
        <w:t>укупном</w:t>
      </w:r>
      <w:proofErr w:type="spellEnd"/>
      <w:r w:rsidRPr="00DC54F8">
        <w:rPr>
          <w:sz w:val="20"/>
          <w:szCs w:val="20"/>
          <w:lang w:val="en-US"/>
        </w:rPr>
        <w:t xml:space="preserve"> </w:t>
      </w:r>
      <w:proofErr w:type="spellStart"/>
      <w:r w:rsidRPr="00DC54F8">
        <w:rPr>
          <w:sz w:val="20"/>
          <w:szCs w:val="20"/>
          <w:lang w:val="en-US"/>
        </w:rPr>
        <w:t>броју</w:t>
      </w:r>
      <w:proofErr w:type="spellEnd"/>
      <w:r w:rsidRPr="00DC54F8">
        <w:rPr>
          <w:sz w:val="20"/>
          <w:szCs w:val="20"/>
          <w:lang w:val="en-US"/>
        </w:rPr>
        <w:t xml:space="preserve"> </w:t>
      </w:r>
      <w:proofErr w:type="spellStart"/>
      <w:r w:rsidRPr="00DC54F8">
        <w:rPr>
          <w:sz w:val="20"/>
          <w:szCs w:val="20"/>
          <w:lang w:val="en-US"/>
        </w:rPr>
        <w:t>домаћинстава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73 %. </w:t>
      </w:r>
      <w:proofErr w:type="spellStart"/>
      <w:r w:rsidRPr="00DC54F8">
        <w:rPr>
          <w:sz w:val="20"/>
          <w:szCs w:val="20"/>
          <w:lang w:val="en-US"/>
        </w:rPr>
        <w:t>Просечна</w:t>
      </w:r>
      <w:proofErr w:type="spellEnd"/>
      <w:r w:rsidRPr="00DC54F8">
        <w:rPr>
          <w:sz w:val="20"/>
          <w:szCs w:val="20"/>
          <w:lang w:val="en-US"/>
        </w:rPr>
        <w:t xml:space="preserve"> </w:t>
      </w:r>
      <w:proofErr w:type="spellStart"/>
      <w:r w:rsidRPr="00DC54F8">
        <w:rPr>
          <w:sz w:val="20"/>
          <w:szCs w:val="20"/>
          <w:lang w:val="en-US"/>
        </w:rPr>
        <w:t>величина</w:t>
      </w:r>
      <w:proofErr w:type="spellEnd"/>
      <w:r w:rsidRPr="00DC54F8">
        <w:rPr>
          <w:sz w:val="20"/>
          <w:szCs w:val="20"/>
          <w:lang w:val="en-US"/>
        </w:rPr>
        <w:t xml:space="preserve"> </w:t>
      </w:r>
      <w:proofErr w:type="spellStart"/>
      <w:r w:rsidRPr="00DC54F8">
        <w:rPr>
          <w:sz w:val="20"/>
          <w:szCs w:val="20"/>
          <w:lang w:val="en-US"/>
        </w:rPr>
        <w:t>поседа</w:t>
      </w:r>
      <w:proofErr w:type="spellEnd"/>
      <w:r w:rsidRPr="00DC54F8">
        <w:rPr>
          <w:sz w:val="20"/>
          <w:szCs w:val="20"/>
          <w:lang w:val="en-US"/>
        </w:rPr>
        <w:t xml:space="preserve"> (</w:t>
      </w:r>
      <w:proofErr w:type="spellStart"/>
      <w:r w:rsidRPr="00DC54F8">
        <w:rPr>
          <w:sz w:val="20"/>
          <w:szCs w:val="20"/>
          <w:lang w:val="en-US"/>
        </w:rPr>
        <w:t>коришћеног</w:t>
      </w:r>
      <w:proofErr w:type="spellEnd"/>
      <w:r w:rsidRPr="00DC54F8">
        <w:rPr>
          <w:sz w:val="20"/>
          <w:szCs w:val="20"/>
          <w:lang w:val="en-US"/>
        </w:rPr>
        <w:t xml:space="preserve"> </w:t>
      </w:r>
      <w:proofErr w:type="spellStart"/>
      <w:r w:rsidRPr="00DC54F8">
        <w:rPr>
          <w:sz w:val="20"/>
          <w:szCs w:val="20"/>
          <w:lang w:val="en-US"/>
        </w:rPr>
        <w:t>пољопривредног</w:t>
      </w:r>
      <w:proofErr w:type="spellEnd"/>
      <w:r w:rsidRPr="00DC54F8">
        <w:rPr>
          <w:sz w:val="20"/>
          <w:szCs w:val="20"/>
          <w:lang w:val="en-US"/>
        </w:rPr>
        <w:t xml:space="preserve"> </w:t>
      </w:r>
      <w:proofErr w:type="spellStart"/>
      <w:r w:rsidRPr="00DC54F8">
        <w:rPr>
          <w:sz w:val="20"/>
          <w:szCs w:val="20"/>
          <w:lang w:val="en-US"/>
        </w:rPr>
        <w:t>земљишта</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газдинству</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3,63 </w:t>
      </w:r>
      <w:r w:rsidRPr="00DC54F8">
        <w:rPr>
          <w:sz w:val="20"/>
          <w:szCs w:val="20"/>
          <w:lang w:val="sr-Latn-RS"/>
        </w:rPr>
        <w:t>ha</w:t>
      </w:r>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условних</w:t>
      </w:r>
      <w:proofErr w:type="spellEnd"/>
      <w:r w:rsidRPr="00DC54F8">
        <w:rPr>
          <w:sz w:val="20"/>
          <w:szCs w:val="20"/>
          <w:lang w:val="en-US"/>
        </w:rPr>
        <w:t xml:space="preserve"> </w:t>
      </w:r>
      <w:proofErr w:type="spellStart"/>
      <w:r w:rsidRPr="00DC54F8">
        <w:rPr>
          <w:sz w:val="20"/>
          <w:szCs w:val="20"/>
          <w:lang w:val="en-US"/>
        </w:rPr>
        <w:t>грла</w:t>
      </w:r>
      <w:proofErr w:type="spellEnd"/>
      <w:r w:rsidRPr="00DC54F8">
        <w:rPr>
          <w:sz w:val="20"/>
          <w:szCs w:val="20"/>
          <w:lang w:val="en-US"/>
        </w:rPr>
        <w:t xml:space="preserve"> </w:t>
      </w:r>
      <w:proofErr w:type="spellStart"/>
      <w:r w:rsidRPr="00DC54F8">
        <w:rPr>
          <w:sz w:val="20"/>
          <w:szCs w:val="20"/>
          <w:lang w:val="en-US"/>
        </w:rPr>
        <w:t>стоке</w:t>
      </w:r>
      <w:proofErr w:type="spellEnd"/>
      <w:r w:rsidRPr="00DC54F8">
        <w:rPr>
          <w:sz w:val="20"/>
          <w:szCs w:val="20"/>
          <w:lang w:val="en-US"/>
        </w:rPr>
        <w:t xml:space="preserve"> </w:t>
      </w:r>
      <w:proofErr w:type="spellStart"/>
      <w:r w:rsidRPr="00DC54F8">
        <w:rPr>
          <w:sz w:val="20"/>
          <w:szCs w:val="20"/>
          <w:lang w:val="en-US"/>
        </w:rPr>
        <w:t>износи</w:t>
      </w:r>
      <w:proofErr w:type="spellEnd"/>
      <w:r w:rsidRPr="00DC54F8">
        <w:rPr>
          <w:sz w:val="20"/>
          <w:szCs w:val="20"/>
          <w:lang w:val="en-US"/>
        </w:rPr>
        <w:t xml:space="preserve"> 14.063.</w:t>
      </w:r>
    </w:p>
    <w:p w14:paraId="57FC25B6" w14:textId="77777777" w:rsidR="00DC54F8" w:rsidRPr="00DC54F8" w:rsidRDefault="00DC54F8" w:rsidP="00DC54F8">
      <w:pPr>
        <w:jc w:val="both"/>
        <w:rPr>
          <w:sz w:val="20"/>
          <w:szCs w:val="20"/>
          <w:lang w:val="en-US"/>
        </w:rPr>
      </w:pPr>
      <w:r w:rsidRPr="00DC54F8">
        <w:rPr>
          <w:sz w:val="20"/>
          <w:szCs w:val="20"/>
          <w:lang w:val="en-US"/>
        </w:rPr>
        <w:t xml:space="preserve">  </w:t>
      </w:r>
      <w:r w:rsidRPr="00DC54F8">
        <w:rPr>
          <w:color w:val="FFFFFF"/>
          <w:sz w:val="20"/>
          <w:szCs w:val="20"/>
          <w:lang w:val="en-US"/>
        </w:rPr>
        <w:t xml:space="preserve">                                                    </w:t>
      </w:r>
      <w:r w:rsidRPr="00DC54F8">
        <w:rPr>
          <w:sz w:val="20"/>
          <w:szCs w:val="20"/>
          <w:lang w:val="en-US"/>
        </w:rPr>
        <w:br/>
      </w:r>
      <w:r w:rsidRPr="00DC54F8">
        <w:rPr>
          <w:b/>
          <w:bCs/>
          <w:sz w:val="20"/>
          <w:szCs w:val="20"/>
          <w:lang w:val="en-US"/>
        </w:rPr>
        <w:tab/>
      </w:r>
      <w:proofErr w:type="spellStart"/>
      <w:r w:rsidRPr="00DC54F8">
        <w:rPr>
          <w:b/>
          <w:bCs/>
          <w:sz w:val="20"/>
          <w:szCs w:val="20"/>
          <w:lang w:val="en-US"/>
        </w:rPr>
        <w:t>Производња</w:t>
      </w:r>
      <w:proofErr w:type="spellEnd"/>
      <w:r w:rsidRPr="00DC54F8">
        <w:rPr>
          <w:b/>
          <w:bCs/>
          <w:sz w:val="20"/>
          <w:szCs w:val="20"/>
          <w:lang w:val="en-US"/>
        </w:rPr>
        <w:t xml:space="preserve"> </w:t>
      </w:r>
      <w:proofErr w:type="spellStart"/>
      <w:r w:rsidRPr="00DC54F8">
        <w:rPr>
          <w:b/>
          <w:bCs/>
          <w:sz w:val="20"/>
          <w:szCs w:val="20"/>
          <w:lang w:val="en-US"/>
        </w:rPr>
        <w:t>пољопривредних</w:t>
      </w:r>
      <w:proofErr w:type="spellEnd"/>
      <w:r w:rsidRPr="00DC54F8">
        <w:rPr>
          <w:b/>
          <w:bCs/>
          <w:sz w:val="20"/>
          <w:szCs w:val="20"/>
          <w:lang w:val="en-US"/>
        </w:rPr>
        <w:t xml:space="preserve"> </w:t>
      </w:r>
      <w:proofErr w:type="spellStart"/>
      <w:r w:rsidRPr="00DC54F8">
        <w:rPr>
          <w:b/>
          <w:bCs/>
          <w:sz w:val="20"/>
          <w:szCs w:val="20"/>
          <w:lang w:val="en-US"/>
        </w:rPr>
        <w:t>производа</w:t>
      </w:r>
      <w:proofErr w:type="spellEnd"/>
      <w:r w:rsidRPr="00DC54F8">
        <w:rPr>
          <w:b/>
          <w:bCs/>
          <w:sz w:val="20"/>
          <w:szCs w:val="20"/>
          <w:lang w:val="en-US"/>
        </w:rPr>
        <w:t xml:space="preserve">: </w:t>
      </w:r>
      <w:proofErr w:type="spellStart"/>
      <w:r w:rsidRPr="00DC54F8">
        <w:rPr>
          <w:sz w:val="20"/>
          <w:szCs w:val="20"/>
          <w:lang w:val="en-US"/>
        </w:rPr>
        <w:t>Процена</w:t>
      </w:r>
      <w:proofErr w:type="spellEnd"/>
      <w:r w:rsidRPr="00DC54F8">
        <w:rPr>
          <w:sz w:val="20"/>
          <w:szCs w:val="20"/>
          <w:lang w:val="en-US"/>
        </w:rPr>
        <w:t xml:space="preserve"> </w:t>
      </w:r>
      <w:proofErr w:type="spellStart"/>
      <w:r w:rsidRPr="00DC54F8">
        <w:rPr>
          <w:sz w:val="20"/>
          <w:szCs w:val="20"/>
          <w:lang w:val="en-US"/>
        </w:rPr>
        <w:t>учешћа</w:t>
      </w:r>
      <w:proofErr w:type="spellEnd"/>
      <w:r w:rsidRPr="00DC54F8">
        <w:rPr>
          <w:sz w:val="20"/>
          <w:szCs w:val="20"/>
          <w:lang w:val="en-US"/>
        </w:rPr>
        <w:t xml:space="preserve">, </w:t>
      </w:r>
      <w:proofErr w:type="spellStart"/>
      <w:r w:rsidRPr="00DC54F8">
        <w:rPr>
          <w:sz w:val="20"/>
          <w:szCs w:val="20"/>
          <w:lang w:val="en-US"/>
        </w:rPr>
        <w:t>тј</w:t>
      </w:r>
      <w:proofErr w:type="spellEnd"/>
      <w:r w:rsidRPr="00DC54F8">
        <w:rPr>
          <w:sz w:val="20"/>
          <w:szCs w:val="20"/>
          <w:lang w:val="en-US"/>
        </w:rPr>
        <w:t xml:space="preserve">. </w:t>
      </w:r>
      <w:proofErr w:type="spellStart"/>
      <w:r w:rsidRPr="00DC54F8">
        <w:rPr>
          <w:sz w:val="20"/>
          <w:szCs w:val="20"/>
          <w:lang w:val="en-US"/>
        </w:rPr>
        <w:t>однос</w:t>
      </w:r>
      <w:proofErr w:type="spellEnd"/>
      <w:r w:rsidRPr="00DC54F8">
        <w:rPr>
          <w:sz w:val="20"/>
          <w:szCs w:val="20"/>
          <w:lang w:val="en-US"/>
        </w:rPr>
        <w:t xml:space="preserve"> </w:t>
      </w:r>
      <w:proofErr w:type="spellStart"/>
      <w:r w:rsidRPr="00DC54F8">
        <w:rPr>
          <w:sz w:val="20"/>
          <w:szCs w:val="20"/>
          <w:lang w:val="en-US"/>
        </w:rPr>
        <w:t>биљне</w:t>
      </w:r>
      <w:proofErr w:type="spellEnd"/>
      <w:r w:rsidRPr="00DC54F8">
        <w:rPr>
          <w:sz w:val="20"/>
          <w:szCs w:val="20"/>
          <w:lang w:val="en-US"/>
        </w:rPr>
        <w:t xml:space="preserve"> и </w:t>
      </w:r>
      <w:proofErr w:type="spellStart"/>
      <w:r w:rsidRPr="00DC54F8">
        <w:rPr>
          <w:sz w:val="20"/>
          <w:szCs w:val="20"/>
          <w:lang w:val="en-US"/>
        </w:rPr>
        <w:t>сточарске</w:t>
      </w:r>
      <w:proofErr w:type="spellEnd"/>
      <w:r w:rsidRPr="00DC54F8">
        <w:rPr>
          <w:sz w:val="20"/>
          <w:szCs w:val="20"/>
          <w:lang w:val="en-US"/>
        </w:rPr>
        <w:t xml:space="preserve"> </w:t>
      </w:r>
      <w:proofErr w:type="spellStart"/>
      <w:r w:rsidRPr="00DC54F8">
        <w:rPr>
          <w:sz w:val="20"/>
          <w:szCs w:val="20"/>
          <w:lang w:val="en-US"/>
        </w:rPr>
        <w:t>производње</w:t>
      </w:r>
      <w:proofErr w:type="spellEnd"/>
      <w:r w:rsidRPr="00DC54F8">
        <w:rPr>
          <w:sz w:val="20"/>
          <w:szCs w:val="20"/>
          <w:lang w:val="en-US"/>
        </w:rPr>
        <w:t xml:space="preserve"> у </w:t>
      </w:r>
      <w:proofErr w:type="spellStart"/>
      <w:r w:rsidRPr="00DC54F8">
        <w:rPr>
          <w:sz w:val="20"/>
          <w:szCs w:val="20"/>
          <w:lang w:val="en-US"/>
        </w:rPr>
        <w:t>стварању</w:t>
      </w:r>
      <w:proofErr w:type="spellEnd"/>
      <w:r w:rsidRPr="00DC54F8">
        <w:rPr>
          <w:sz w:val="20"/>
          <w:szCs w:val="20"/>
          <w:lang w:val="en-US"/>
        </w:rPr>
        <w:t xml:space="preserve"> </w:t>
      </w:r>
      <w:proofErr w:type="spellStart"/>
      <w:r w:rsidRPr="00DC54F8">
        <w:rPr>
          <w:sz w:val="20"/>
          <w:szCs w:val="20"/>
          <w:lang w:val="en-US"/>
        </w:rPr>
        <w:t>вредности</w:t>
      </w:r>
      <w:proofErr w:type="spellEnd"/>
      <w:r w:rsidRPr="00DC54F8">
        <w:rPr>
          <w:sz w:val="20"/>
          <w:szCs w:val="20"/>
          <w:lang w:val="en-US"/>
        </w:rPr>
        <w:t xml:space="preserve"> </w:t>
      </w:r>
      <w:proofErr w:type="spellStart"/>
      <w:r w:rsidRPr="00DC54F8">
        <w:rPr>
          <w:sz w:val="20"/>
          <w:szCs w:val="20"/>
          <w:lang w:val="en-US"/>
        </w:rPr>
        <w:t>пољопривредне</w:t>
      </w:r>
      <w:proofErr w:type="spellEnd"/>
      <w:r w:rsidRPr="00DC54F8">
        <w:rPr>
          <w:sz w:val="20"/>
          <w:szCs w:val="20"/>
          <w:lang w:val="en-US"/>
        </w:rPr>
        <w:t xml:space="preserve"> </w:t>
      </w:r>
      <w:proofErr w:type="spellStart"/>
      <w:r w:rsidRPr="00DC54F8">
        <w:rPr>
          <w:sz w:val="20"/>
          <w:szCs w:val="20"/>
          <w:lang w:val="en-US"/>
        </w:rPr>
        <w:t>производње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подручју</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80:20 (</w:t>
      </w:r>
      <w:proofErr w:type="spellStart"/>
      <w:r w:rsidRPr="00DC54F8">
        <w:rPr>
          <w:sz w:val="20"/>
          <w:szCs w:val="20"/>
          <w:lang w:val="en-US"/>
        </w:rPr>
        <w:t>биљна</w:t>
      </w:r>
      <w:proofErr w:type="spellEnd"/>
      <w:r w:rsidRPr="00DC54F8">
        <w:rPr>
          <w:sz w:val="20"/>
          <w:szCs w:val="20"/>
          <w:lang w:val="en-US"/>
        </w:rPr>
        <w:t xml:space="preserve"> </w:t>
      </w:r>
      <w:proofErr w:type="spellStart"/>
      <w:r w:rsidRPr="00DC54F8">
        <w:rPr>
          <w:sz w:val="20"/>
          <w:szCs w:val="20"/>
          <w:lang w:val="en-US"/>
        </w:rPr>
        <w:t>производња</w:t>
      </w:r>
      <w:proofErr w:type="spellEnd"/>
      <w:r w:rsidRPr="00DC54F8">
        <w:rPr>
          <w:sz w:val="20"/>
          <w:szCs w:val="20"/>
          <w:lang w:val="en-US"/>
        </w:rPr>
        <w:t xml:space="preserve"> </w:t>
      </w:r>
      <w:proofErr w:type="spellStart"/>
      <w:r w:rsidRPr="00DC54F8">
        <w:rPr>
          <w:sz w:val="20"/>
          <w:szCs w:val="20"/>
          <w:lang w:val="en-US"/>
        </w:rPr>
        <w:t>учествује</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80% а </w:t>
      </w:r>
      <w:proofErr w:type="spellStart"/>
      <w:r w:rsidRPr="00DC54F8">
        <w:rPr>
          <w:sz w:val="20"/>
          <w:szCs w:val="20"/>
          <w:lang w:val="en-US"/>
        </w:rPr>
        <w:t>сточарска</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20%). </w:t>
      </w:r>
      <w:r w:rsidRPr="00DC54F8">
        <w:rPr>
          <w:sz w:val="20"/>
          <w:szCs w:val="20"/>
          <w:lang w:val="en-US"/>
        </w:rPr>
        <w:tab/>
      </w:r>
    </w:p>
    <w:p w14:paraId="7F3F9D51" w14:textId="77777777" w:rsidR="00DC54F8" w:rsidRPr="00DC54F8" w:rsidRDefault="00DC54F8" w:rsidP="00DC54F8">
      <w:pPr>
        <w:ind w:firstLine="708"/>
        <w:jc w:val="both"/>
        <w:rPr>
          <w:sz w:val="20"/>
          <w:szCs w:val="20"/>
          <w:lang w:val="en-US"/>
        </w:rPr>
      </w:pPr>
      <w:proofErr w:type="spellStart"/>
      <w:r w:rsidRPr="00DC54F8">
        <w:rPr>
          <w:sz w:val="20"/>
          <w:szCs w:val="20"/>
          <w:lang w:val="en-US"/>
        </w:rPr>
        <w:t>Што</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тиче</w:t>
      </w:r>
      <w:proofErr w:type="spellEnd"/>
      <w:r w:rsidRPr="00DC54F8">
        <w:rPr>
          <w:sz w:val="20"/>
          <w:szCs w:val="20"/>
          <w:lang w:val="en-US"/>
        </w:rPr>
        <w:t xml:space="preserve"> </w:t>
      </w:r>
      <w:proofErr w:type="spellStart"/>
      <w:r w:rsidRPr="00DC54F8">
        <w:rPr>
          <w:sz w:val="20"/>
          <w:szCs w:val="20"/>
          <w:lang w:val="en-US"/>
        </w:rPr>
        <w:t>обима</w:t>
      </w:r>
      <w:proofErr w:type="spellEnd"/>
      <w:r w:rsidRPr="00DC54F8">
        <w:rPr>
          <w:sz w:val="20"/>
          <w:szCs w:val="20"/>
          <w:lang w:val="en-US"/>
        </w:rPr>
        <w:t xml:space="preserve"> </w:t>
      </w:r>
      <w:proofErr w:type="spellStart"/>
      <w:r w:rsidRPr="00DC54F8">
        <w:rPr>
          <w:sz w:val="20"/>
          <w:szCs w:val="20"/>
          <w:lang w:val="en-US"/>
        </w:rPr>
        <w:t>производње</w:t>
      </w:r>
      <w:proofErr w:type="spellEnd"/>
      <w:r w:rsidRPr="00DC54F8">
        <w:rPr>
          <w:sz w:val="20"/>
          <w:szCs w:val="20"/>
          <w:lang w:val="en-US"/>
        </w:rPr>
        <w:t xml:space="preserve"> </w:t>
      </w:r>
      <w:proofErr w:type="spellStart"/>
      <w:r w:rsidRPr="00DC54F8">
        <w:rPr>
          <w:sz w:val="20"/>
          <w:szCs w:val="20"/>
          <w:lang w:val="en-US"/>
        </w:rPr>
        <w:t>важнијих</w:t>
      </w:r>
      <w:proofErr w:type="spellEnd"/>
      <w:r w:rsidRPr="00DC54F8">
        <w:rPr>
          <w:sz w:val="20"/>
          <w:szCs w:val="20"/>
          <w:lang w:val="en-US"/>
        </w:rPr>
        <w:t xml:space="preserve"> </w:t>
      </w:r>
      <w:proofErr w:type="spellStart"/>
      <w:r w:rsidRPr="00DC54F8">
        <w:rPr>
          <w:sz w:val="20"/>
          <w:szCs w:val="20"/>
          <w:lang w:val="en-US"/>
        </w:rPr>
        <w:t>пољопривредних</w:t>
      </w:r>
      <w:proofErr w:type="spellEnd"/>
      <w:r w:rsidRPr="00DC54F8">
        <w:rPr>
          <w:sz w:val="20"/>
          <w:szCs w:val="20"/>
          <w:lang w:val="en-US"/>
        </w:rPr>
        <w:t xml:space="preserve"> </w:t>
      </w:r>
      <w:proofErr w:type="spellStart"/>
      <w:r w:rsidRPr="00DC54F8">
        <w:rPr>
          <w:sz w:val="20"/>
          <w:szCs w:val="20"/>
          <w:lang w:val="en-US"/>
        </w:rPr>
        <w:t>производа</w:t>
      </w:r>
      <w:proofErr w:type="spellEnd"/>
      <w:r w:rsidRPr="00DC54F8">
        <w:rPr>
          <w:sz w:val="20"/>
          <w:szCs w:val="20"/>
          <w:lang w:val="en-US"/>
        </w:rPr>
        <w:t xml:space="preserve"> </w:t>
      </w:r>
      <w:proofErr w:type="spellStart"/>
      <w:r w:rsidRPr="00DC54F8">
        <w:rPr>
          <w:sz w:val="20"/>
          <w:szCs w:val="20"/>
          <w:lang w:val="en-US"/>
        </w:rPr>
        <w:t>посебно</w:t>
      </w:r>
      <w:proofErr w:type="spellEnd"/>
      <w:r w:rsidRPr="00DC54F8">
        <w:rPr>
          <w:sz w:val="20"/>
          <w:szCs w:val="20"/>
          <w:lang w:val="en-US"/>
        </w:rPr>
        <w:t xml:space="preserve"> </w:t>
      </w:r>
      <w:proofErr w:type="spellStart"/>
      <w:r w:rsidRPr="00DC54F8">
        <w:rPr>
          <w:sz w:val="20"/>
          <w:szCs w:val="20"/>
          <w:lang w:val="en-US"/>
        </w:rPr>
        <w:t>оних</w:t>
      </w:r>
      <w:proofErr w:type="spellEnd"/>
      <w:r w:rsidRPr="00DC54F8">
        <w:rPr>
          <w:sz w:val="20"/>
          <w:szCs w:val="20"/>
          <w:lang w:val="en-US"/>
        </w:rPr>
        <w:t xml:space="preserve"> </w:t>
      </w:r>
      <w:proofErr w:type="spellStart"/>
      <w:r w:rsidRPr="00DC54F8">
        <w:rPr>
          <w:sz w:val="20"/>
          <w:szCs w:val="20"/>
          <w:lang w:val="en-US"/>
        </w:rPr>
        <w:t>који</w:t>
      </w:r>
      <w:proofErr w:type="spellEnd"/>
      <w:r w:rsidRPr="00DC54F8">
        <w:rPr>
          <w:sz w:val="20"/>
          <w:szCs w:val="20"/>
          <w:lang w:val="en-US"/>
        </w:rPr>
        <w:t xml:space="preserve"> </w:t>
      </w:r>
      <w:proofErr w:type="spellStart"/>
      <w:r w:rsidRPr="00DC54F8">
        <w:rPr>
          <w:sz w:val="20"/>
          <w:szCs w:val="20"/>
          <w:lang w:val="en-US"/>
        </w:rPr>
        <w:t>имају</w:t>
      </w:r>
      <w:proofErr w:type="spellEnd"/>
      <w:r w:rsidRPr="00DC54F8">
        <w:rPr>
          <w:sz w:val="20"/>
          <w:szCs w:val="20"/>
          <w:lang w:val="en-US"/>
        </w:rPr>
        <w:t xml:space="preserve"> </w:t>
      </w:r>
      <w:proofErr w:type="spellStart"/>
      <w:r w:rsidRPr="00DC54F8">
        <w:rPr>
          <w:sz w:val="20"/>
          <w:szCs w:val="20"/>
          <w:lang w:val="en-US"/>
        </w:rPr>
        <w:t>највећи</w:t>
      </w:r>
      <w:proofErr w:type="spellEnd"/>
      <w:r w:rsidRPr="00DC54F8">
        <w:rPr>
          <w:sz w:val="20"/>
          <w:szCs w:val="20"/>
          <w:lang w:val="en-US"/>
        </w:rPr>
        <w:t xml:space="preserve"> </w:t>
      </w:r>
      <w:proofErr w:type="spellStart"/>
      <w:r w:rsidRPr="00DC54F8">
        <w:rPr>
          <w:sz w:val="20"/>
          <w:szCs w:val="20"/>
          <w:lang w:val="en-US"/>
        </w:rPr>
        <w:t>значај</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пољопривреду</w:t>
      </w:r>
      <w:proofErr w:type="spellEnd"/>
      <w:r w:rsidRPr="00DC54F8">
        <w:rPr>
          <w:sz w:val="20"/>
          <w:szCs w:val="20"/>
          <w:lang w:val="en-US"/>
        </w:rPr>
        <w:t xml:space="preserve"> у </w:t>
      </w:r>
      <w:proofErr w:type="spellStart"/>
      <w:r w:rsidRPr="00DC54F8">
        <w:rPr>
          <w:sz w:val="20"/>
          <w:szCs w:val="20"/>
          <w:lang w:val="en-US"/>
        </w:rPr>
        <w:t>општини</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основу</w:t>
      </w:r>
      <w:proofErr w:type="spellEnd"/>
      <w:r w:rsidRPr="00DC54F8">
        <w:rPr>
          <w:sz w:val="20"/>
          <w:szCs w:val="20"/>
          <w:lang w:val="en-US"/>
        </w:rPr>
        <w:t xml:space="preserve"> </w:t>
      </w:r>
      <w:proofErr w:type="spellStart"/>
      <w:r w:rsidRPr="00DC54F8">
        <w:rPr>
          <w:sz w:val="20"/>
          <w:szCs w:val="20"/>
          <w:lang w:val="en-US"/>
        </w:rPr>
        <w:t>података</w:t>
      </w:r>
      <w:proofErr w:type="spellEnd"/>
      <w:r w:rsidRPr="00DC54F8">
        <w:rPr>
          <w:sz w:val="20"/>
          <w:szCs w:val="20"/>
          <w:lang w:val="en-US"/>
        </w:rPr>
        <w:t xml:space="preserve"> </w:t>
      </w:r>
      <w:proofErr w:type="spellStart"/>
      <w:r w:rsidRPr="00DC54F8">
        <w:rPr>
          <w:sz w:val="20"/>
          <w:szCs w:val="20"/>
          <w:lang w:val="en-US"/>
        </w:rPr>
        <w:t>којима</w:t>
      </w:r>
      <w:proofErr w:type="spellEnd"/>
      <w:r w:rsidRPr="00DC54F8">
        <w:rPr>
          <w:sz w:val="20"/>
          <w:szCs w:val="20"/>
          <w:lang w:val="en-US"/>
        </w:rPr>
        <w:t xml:space="preserve"> </w:t>
      </w:r>
      <w:proofErr w:type="spellStart"/>
      <w:r w:rsidRPr="00DC54F8">
        <w:rPr>
          <w:sz w:val="20"/>
          <w:szCs w:val="20"/>
          <w:lang w:val="en-US"/>
        </w:rPr>
        <w:t>располажемо</w:t>
      </w:r>
      <w:proofErr w:type="spellEnd"/>
      <w:r w:rsidRPr="00DC54F8">
        <w:rPr>
          <w:sz w:val="20"/>
          <w:szCs w:val="20"/>
          <w:lang w:val="en-US"/>
        </w:rPr>
        <w:t xml:space="preserve"> у 2021. </w:t>
      </w:r>
      <w:proofErr w:type="spellStart"/>
      <w:r w:rsidRPr="00DC54F8">
        <w:rPr>
          <w:sz w:val="20"/>
          <w:szCs w:val="20"/>
          <w:lang w:val="en-US"/>
        </w:rPr>
        <w:t>години</w:t>
      </w:r>
      <w:proofErr w:type="spellEnd"/>
      <w:r w:rsidRPr="00DC54F8">
        <w:rPr>
          <w:sz w:val="20"/>
          <w:szCs w:val="20"/>
          <w:lang w:val="en-US"/>
        </w:rPr>
        <w:t xml:space="preserve"> </w:t>
      </w:r>
      <w:proofErr w:type="spellStart"/>
      <w:r w:rsidRPr="00DC54F8">
        <w:rPr>
          <w:sz w:val="20"/>
          <w:szCs w:val="20"/>
          <w:lang w:val="en-US"/>
        </w:rPr>
        <w:t>произведене</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следеће</w:t>
      </w:r>
      <w:proofErr w:type="spellEnd"/>
      <w:r w:rsidRPr="00DC54F8">
        <w:rPr>
          <w:sz w:val="20"/>
          <w:szCs w:val="20"/>
          <w:lang w:val="en-US"/>
        </w:rPr>
        <w:t xml:space="preserve"> </w:t>
      </w:r>
      <w:proofErr w:type="spellStart"/>
      <w:r w:rsidRPr="00DC54F8">
        <w:rPr>
          <w:sz w:val="20"/>
          <w:szCs w:val="20"/>
          <w:lang w:val="en-US"/>
        </w:rPr>
        <w:t>количине</w:t>
      </w:r>
      <w:proofErr w:type="spellEnd"/>
      <w:r w:rsidRPr="00DC54F8">
        <w:rPr>
          <w:sz w:val="20"/>
          <w:szCs w:val="20"/>
          <w:lang w:val="en-US"/>
        </w:rPr>
        <w:t xml:space="preserve"> </w:t>
      </w:r>
      <w:proofErr w:type="spellStart"/>
      <w:r w:rsidRPr="00DC54F8">
        <w:rPr>
          <w:sz w:val="20"/>
          <w:szCs w:val="20"/>
          <w:lang w:val="en-US"/>
        </w:rPr>
        <w:t>биљних</w:t>
      </w:r>
      <w:proofErr w:type="spellEnd"/>
      <w:r w:rsidRPr="00DC54F8">
        <w:rPr>
          <w:sz w:val="20"/>
          <w:szCs w:val="20"/>
          <w:lang w:val="en-US"/>
        </w:rPr>
        <w:t xml:space="preserve"> </w:t>
      </w:r>
      <w:proofErr w:type="spellStart"/>
      <w:r w:rsidRPr="00DC54F8">
        <w:rPr>
          <w:sz w:val="20"/>
          <w:szCs w:val="20"/>
          <w:lang w:val="en-US"/>
        </w:rPr>
        <w:t>производа</w:t>
      </w:r>
      <w:proofErr w:type="spellEnd"/>
      <w:r w:rsidRPr="00DC54F8">
        <w:rPr>
          <w:sz w:val="20"/>
          <w:szCs w:val="20"/>
          <w:lang w:val="en-US"/>
        </w:rPr>
        <w:t xml:space="preserve">: </w:t>
      </w:r>
      <w:r w:rsidRPr="00DC54F8">
        <w:rPr>
          <w:sz w:val="20"/>
          <w:szCs w:val="20"/>
          <w:lang w:val="sr-Cyrl-RS"/>
        </w:rPr>
        <w:t xml:space="preserve">између 60.000 и 80.000 </w:t>
      </w:r>
      <w:proofErr w:type="spellStart"/>
      <w:r w:rsidRPr="00DC54F8">
        <w:rPr>
          <w:sz w:val="20"/>
          <w:szCs w:val="20"/>
          <w:lang w:val="en-US"/>
        </w:rPr>
        <w:t>тона</w:t>
      </w:r>
      <w:proofErr w:type="spellEnd"/>
      <w:r w:rsidRPr="00DC54F8">
        <w:rPr>
          <w:sz w:val="20"/>
          <w:szCs w:val="20"/>
          <w:lang w:val="en-US"/>
        </w:rPr>
        <w:t xml:space="preserve"> </w:t>
      </w:r>
      <w:proofErr w:type="spellStart"/>
      <w:r w:rsidRPr="00DC54F8">
        <w:rPr>
          <w:sz w:val="20"/>
          <w:szCs w:val="20"/>
          <w:lang w:val="en-US"/>
        </w:rPr>
        <w:t>кромпира</w:t>
      </w:r>
      <w:proofErr w:type="spellEnd"/>
      <w:r w:rsidRPr="00DC54F8">
        <w:rPr>
          <w:sz w:val="20"/>
          <w:szCs w:val="20"/>
          <w:lang w:val="en-US"/>
        </w:rPr>
        <w:t xml:space="preserve">, </w:t>
      </w:r>
      <w:r w:rsidRPr="00DC54F8">
        <w:rPr>
          <w:sz w:val="20"/>
          <w:szCs w:val="20"/>
          <w:lang w:val="sr-Cyrl-RS"/>
        </w:rPr>
        <w:t xml:space="preserve">око </w:t>
      </w:r>
      <w:r w:rsidRPr="00DC54F8">
        <w:rPr>
          <w:sz w:val="20"/>
          <w:szCs w:val="20"/>
          <w:lang w:val="en-US"/>
        </w:rPr>
        <w:t>2.</w:t>
      </w:r>
      <w:r w:rsidRPr="00DC54F8">
        <w:rPr>
          <w:sz w:val="20"/>
          <w:szCs w:val="20"/>
          <w:lang w:val="sr-Cyrl-RS"/>
        </w:rPr>
        <w:t>000</w:t>
      </w:r>
      <w:r w:rsidRPr="00DC54F8">
        <w:rPr>
          <w:sz w:val="20"/>
          <w:szCs w:val="20"/>
          <w:lang w:val="en-US"/>
        </w:rPr>
        <w:t xml:space="preserve"> </w:t>
      </w:r>
      <w:proofErr w:type="spellStart"/>
      <w:r w:rsidRPr="00DC54F8">
        <w:rPr>
          <w:sz w:val="20"/>
          <w:szCs w:val="20"/>
          <w:lang w:val="en-US"/>
        </w:rPr>
        <w:t>тона</w:t>
      </w:r>
      <w:proofErr w:type="spellEnd"/>
      <w:r w:rsidRPr="00DC54F8">
        <w:rPr>
          <w:sz w:val="20"/>
          <w:szCs w:val="20"/>
          <w:lang w:val="en-US"/>
        </w:rPr>
        <w:t xml:space="preserve"> </w:t>
      </w:r>
      <w:proofErr w:type="spellStart"/>
      <w:r w:rsidRPr="00DC54F8">
        <w:rPr>
          <w:sz w:val="20"/>
          <w:szCs w:val="20"/>
          <w:lang w:val="en-US"/>
        </w:rPr>
        <w:t>кукуруза</w:t>
      </w:r>
      <w:proofErr w:type="spellEnd"/>
      <w:r w:rsidRPr="00DC54F8">
        <w:rPr>
          <w:sz w:val="20"/>
          <w:szCs w:val="20"/>
          <w:lang w:val="en-US"/>
        </w:rPr>
        <w:t xml:space="preserve">, </w:t>
      </w:r>
      <w:r w:rsidRPr="00DC54F8">
        <w:rPr>
          <w:sz w:val="20"/>
          <w:szCs w:val="20"/>
          <w:lang w:val="sr-Cyrl-RS"/>
        </w:rPr>
        <w:t xml:space="preserve">око </w:t>
      </w:r>
      <w:r w:rsidRPr="00DC54F8">
        <w:rPr>
          <w:sz w:val="20"/>
          <w:szCs w:val="20"/>
          <w:lang w:val="en-US"/>
        </w:rPr>
        <w:t xml:space="preserve">1.000 </w:t>
      </w:r>
      <w:proofErr w:type="spellStart"/>
      <w:r w:rsidRPr="00DC54F8">
        <w:rPr>
          <w:sz w:val="20"/>
          <w:szCs w:val="20"/>
          <w:lang w:val="en-US"/>
        </w:rPr>
        <w:t>тона</w:t>
      </w:r>
      <w:proofErr w:type="spellEnd"/>
      <w:r w:rsidRPr="00DC54F8">
        <w:rPr>
          <w:sz w:val="20"/>
          <w:szCs w:val="20"/>
          <w:lang w:val="en-US"/>
        </w:rPr>
        <w:t xml:space="preserve"> </w:t>
      </w:r>
      <w:proofErr w:type="spellStart"/>
      <w:r w:rsidRPr="00DC54F8">
        <w:rPr>
          <w:sz w:val="20"/>
          <w:szCs w:val="20"/>
          <w:lang w:val="en-US"/>
        </w:rPr>
        <w:t>пшенице</w:t>
      </w:r>
      <w:proofErr w:type="spellEnd"/>
      <w:r w:rsidRPr="00DC54F8">
        <w:rPr>
          <w:sz w:val="20"/>
          <w:szCs w:val="20"/>
          <w:lang w:val="en-US"/>
        </w:rPr>
        <w:t>,</w:t>
      </w:r>
      <w:r w:rsidRPr="00DC54F8">
        <w:rPr>
          <w:sz w:val="20"/>
          <w:szCs w:val="20"/>
          <w:lang w:val="sr-Cyrl-RS"/>
        </w:rPr>
        <w:t xml:space="preserve"> око</w:t>
      </w:r>
      <w:r w:rsidRPr="00DC54F8">
        <w:rPr>
          <w:sz w:val="20"/>
          <w:szCs w:val="20"/>
          <w:lang w:val="en-US"/>
        </w:rPr>
        <w:t xml:space="preserve"> 2.000 </w:t>
      </w:r>
      <w:proofErr w:type="spellStart"/>
      <w:r w:rsidRPr="00DC54F8">
        <w:rPr>
          <w:sz w:val="20"/>
          <w:szCs w:val="20"/>
          <w:lang w:val="en-US"/>
        </w:rPr>
        <w:t>тона</w:t>
      </w:r>
      <w:proofErr w:type="spellEnd"/>
      <w:r w:rsidRPr="00DC54F8">
        <w:rPr>
          <w:sz w:val="20"/>
          <w:szCs w:val="20"/>
          <w:lang w:val="en-US"/>
        </w:rPr>
        <w:t xml:space="preserve"> </w:t>
      </w:r>
      <w:proofErr w:type="spellStart"/>
      <w:r w:rsidRPr="00DC54F8">
        <w:rPr>
          <w:sz w:val="20"/>
          <w:szCs w:val="20"/>
          <w:lang w:val="en-US"/>
        </w:rPr>
        <w:t>шљива</w:t>
      </w:r>
      <w:proofErr w:type="spellEnd"/>
      <w:r w:rsidRPr="00DC54F8">
        <w:rPr>
          <w:sz w:val="20"/>
          <w:szCs w:val="20"/>
          <w:lang w:val="en-US"/>
        </w:rPr>
        <w:t xml:space="preserve">, </w:t>
      </w:r>
      <w:r w:rsidRPr="00DC54F8">
        <w:rPr>
          <w:sz w:val="20"/>
          <w:szCs w:val="20"/>
          <w:lang w:val="sr-Cyrl-RS"/>
        </w:rPr>
        <w:t xml:space="preserve">око </w:t>
      </w:r>
      <w:r w:rsidRPr="00DC54F8">
        <w:rPr>
          <w:sz w:val="20"/>
          <w:szCs w:val="20"/>
          <w:lang w:val="en-US"/>
        </w:rPr>
        <w:t xml:space="preserve">700 </w:t>
      </w:r>
      <w:proofErr w:type="spellStart"/>
      <w:r w:rsidRPr="00DC54F8">
        <w:rPr>
          <w:sz w:val="20"/>
          <w:szCs w:val="20"/>
          <w:lang w:val="en-US"/>
        </w:rPr>
        <w:t>тона</w:t>
      </w:r>
      <w:proofErr w:type="spellEnd"/>
      <w:r w:rsidRPr="00DC54F8">
        <w:rPr>
          <w:sz w:val="20"/>
          <w:szCs w:val="20"/>
          <w:lang w:val="en-US"/>
        </w:rPr>
        <w:t xml:space="preserve"> </w:t>
      </w:r>
      <w:proofErr w:type="spellStart"/>
      <w:r w:rsidRPr="00DC54F8">
        <w:rPr>
          <w:sz w:val="20"/>
          <w:szCs w:val="20"/>
          <w:lang w:val="en-US"/>
        </w:rPr>
        <w:t>јабука</w:t>
      </w:r>
      <w:proofErr w:type="spellEnd"/>
      <w:r w:rsidRPr="00DC54F8">
        <w:rPr>
          <w:sz w:val="20"/>
          <w:szCs w:val="20"/>
          <w:lang w:val="en-US"/>
        </w:rPr>
        <w:t xml:space="preserve">, </w:t>
      </w:r>
      <w:proofErr w:type="spellStart"/>
      <w:r w:rsidRPr="00DC54F8">
        <w:rPr>
          <w:sz w:val="20"/>
          <w:szCs w:val="20"/>
          <w:lang w:val="en-US"/>
        </w:rPr>
        <w:t>око</w:t>
      </w:r>
      <w:proofErr w:type="spellEnd"/>
      <w:r w:rsidRPr="00DC54F8">
        <w:rPr>
          <w:sz w:val="20"/>
          <w:szCs w:val="20"/>
          <w:lang w:val="en-US"/>
        </w:rPr>
        <w:t xml:space="preserve"> 12.000 </w:t>
      </w:r>
      <w:proofErr w:type="spellStart"/>
      <w:r w:rsidRPr="00DC54F8">
        <w:rPr>
          <w:sz w:val="20"/>
          <w:szCs w:val="20"/>
          <w:lang w:val="en-US"/>
        </w:rPr>
        <w:t>тона</w:t>
      </w:r>
      <w:proofErr w:type="spellEnd"/>
      <w:r w:rsidRPr="00DC54F8">
        <w:rPr>
          <w:sz w:val="20"/>
          <w:szCs w:val="20"/>
          <w:lang w:val="en-US"/>
        </w:rPr>
        <w:t xml:space="preserve"> </w:t>
      </w:r>
      <w:proofErr w:type="spellStart"/>
      <w:r w:rsidRPr="00DC54F8">
        <w:rPr>
          <w:sz w:val="20"/>
          <w:szCs w:val="20"/>
          <w:lang w:val="en-US"/>
        </w:rPr>
        <w:t>малина</w:t>
      </w:r>
      <w:proofErr w:type="spellEnd"/>
      <w:r w:rsidRPr="00DC54F8">
        <w:rPr>
          <w:sz w:val="20"/>
          <w:szCs w:val="20"/>
          <w:lang w:val="en-US"/>
        </w:rPr>
        <w:t xml:space="preserve">. У 2021. </w:t>
      </w:r>
      <w:proofErr w:type="spellStart"/>
      <w:r w:rsidRPr="00DC54F8">
        <w:rPr>
          <w:sz w:val="20"/>
          <w:szCs w:val="20"/>
          <w:lang w:val="en-US"/>
        </w:rPr>
        <w:t>години</w:t>
      </w:r>
      <w:proofErr w:type="spellEnd"/>
      <w:r w:rsidRPr="00DC54F8">
        <w:rPr>
          <w:sz w:val="20"/>
          <w:szCs w:val="20"/>
          <w:lang w:val="en-US"/>
        </w:rPr>
        <w:t xml:space="preserve"> </w:t>
      </w:r>
      <w:proofErr w:type="spellStart"/>
      <w:r w:rsidRPr="00DC54F8">
        <w:rPr>
          <w:sz w:val="20"/>
          <w:szCs w:val="20"/>
          <w:lang w:val="en-US"/>
        </w:rPr>
        <w:t>произведене</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следеће</w:t>
      </w:r>
      <w:proofErr w:type="spellEnd"/>
      <w:r w:rsidRPr="00DC54F8">
        <w:rPr>
          <w:sz w:val="20"/>
          <w:szCs w:val="20"/>
          <w:lang w:val="en-US"/>
        </w:rPr>
        <w:t xml:space="preserve"> </w:t>
      </w:r>
      <w:proofErr w:type="spellStart"/>
      <w:r w:rsidRPr="00DC54F8">
        <w:rPr>
          <w:sz w:val="20"/>
          <w:szCs w:val="20"/>
          <w:lang w:val="en-US"/>
        </w:rPr>
        <w:t>количине</w:t>
      </w:r>
      <w:proofErr w:type="spellEnd"/>
      <w:r w:rsidRPr="00DC54F8">
        <w:rPr>
          <w:sz w:val="20"/>
          <w:szCs w:val="20"/>
          <w:lang w:val="en-US"/>
        </w:rPr>
        <w:t xml:space="preserve"> </w:t>
      </w:r>
      <w:proofErr w:type="spellStart"/>
      <w:proofErr w:type="gramStart"/>
      <w:r w:rsidRPr="00DC54F8">
        <w:rPr>
          <w:sz w:val="20"/>
          <w:szCs w:val="20"/>
          <w:lang w:val="en-US"/>
        </w:rPr>
        <w:t>сточарских</w:t>
      </w:r>
      <w:proofErr w:type="spellEnd"/>
      <w:r w:rsidRPr="00DC54F8">
        <w:rPr>
          <w:sz w:val="20"/>
          <w:szCs w:val="20"/>
          <w:lang w:val="en-US"/>
        </w:rPr>
        <w:t xml:space="preserve">  </w:t>
      </w:r>
      <w:proofErr w:type="spellStart"/>
      <w:r w:rsidRPr="00DC54F8">
        <w:rPr>
          <w:sz w:val="20"/>
          <w:szCs w:val="20"/>
          <w:lang w:val="en-US"/>
        </w:rPr>
        <w:t>производа</w:t>
      </w:r>
      <w:proofErr w:type="spellEnd"/>
      <w:proofErr w:type="gramEnd"/>
      <w:r w:rsidRPr="00DC54F8">
        <w:rPr>
          <w:sz w:val="20"/>
          <w:szCs w:val="20"/>
          <w:lang w:val="en-US"/>
        </w:rPr>
        <w:t xml:space="preserve">: </w:t>
      </w:r>
      <w:proofErr w:type="spellStart"/>
      <w:r w:rsidRPr="00DC54F8">
        <w:rPr>
          <w:sz w:val="20"/>
          <w:szCs w:val="20"/>
          <w:lang w:val="en-US"/>
        </w:rPr>
        <w:t>око</w:t>
      </w:r>
      <w:proofErr w:type="spellEnd"/>
      <w:r w:rsidRPr="00DC54F8">
        <w:rPr>
          <w:sz w:val="20"/>
          <w:szCs w:val="20"/>
          <w:lang w:val="en-US"/>
        </w:rPr>
        <w:t xml:space="preserve"> 7.000.000 </w:t>
      </w:r>
      <w:proofErr w:type="spellStart"/>
      <w:r w:rsidRPr="00DC54F8">
        <w:rPr>
          <w:sz w:val="20"/>
          <w:szCs w:val="20"/>
          <w:lang w:val="en-US"/>
        </w:rPr>
        <w:t>литара</w:t>
      </w:r>
      <w:proofErr w:type="spellEnd"/>
      <w:r w:rsidRPr="00DC54F8">
        <w:rPr>
          <w:sz w:val="20"/>
          <w:szCs w:val="20"/>
          <w:lang w:val="en-US"/>
        </w:rPr>
        <w:t xml:space="preserve"> </w:t>
      </w:r>
      <w:proofErr w:type="spellStart"/>
      <w:r w:rsidRPr="00DC54F8">
        <w:rPr>
          <w:sz w:val="20"/>
          <w:szCs w:val="20"/>
          <w:lang w:val="en-US"/>
        </w:rPr>
        <w:t>млека</w:t>
      </w:r>
      <w:proofErr w:type="spellEnd"/>
      <w:r w:rsidRPr="00DC54F8">
        <w:rPr>
          <w:sz w:val="20"/>
          <w:szCs w:val="20"/>
          <w:lang w:val="en-US"/>
        </w:rPr>
        <w:t xml:space="preserve">, </w:t>
      </w:r>
      <w:proofErr w:type="spellStart"/>
      <w:r w:rsidRPr="00DC54F8">
        <w:rPr>
          <w:sz w:val="20"/>
          <w:szCs w:val="20"/>
          <w:lang w:val="en-US"/>
        </w:rPr>
        <w:t>око</w:t>
      </w:r>
      <w:proofErr w:type="spellEnd"/>
      <w:r w:rsidRPr="00DC54F8">
        <w:rPr>
          <w:sz w:val="20"/>
          <w:szCs w:val="20"/>
          <w:lang w:val="en-US"/>
        </w:rPr>
        <w:t xml:space="preserve"> 1.000 </w:t>
      </w:r>
      <w:proofErr w:type="spellStart"/>
      <w:r w:rsidRPr="00DC54F8">
        <w:rPr>
          <w:sz w:val="20"/>
          <w:szCs w:val="20"/>
          <w:lang w:val="en-US"/>
        </w:rPr>
        <w:t>тона</w:t>
      </w:r>
      <w:proofErr w:type="spellEnd"/>
      <w:r w:rsidRPr="00DC54F8">
        <w:rPr>
          <w:sz w:val="20"/>
          <w:szCs w:val="20"/>
          <w:lang w:val="en-US"/>
        </w:rPr>
        <w:t xml:space="preserve"> </w:t>
      </w:r>
      <w:proofErr w:type="spellStart"/>
      <w:r w:rsidRPr="00DC54F8">
        <w:rPr>
          <w:sz w:val="20"/>
          <w:szCs w:val="20"/>
          <w:lang w:val="en-US"/>
        </w:rPr>
        <w:t>меса</w:t>
      </w:r>
      <w:proofErr w:type="spellEnd"/>
      <w:r w:rsidRPr="00DC54F8">
        <w:rPr>
          <w:sz w:val="20"/>
          <w:szCs w:val="20"/>
          <w:lang w:val="en-US"/>
        </w:rPr>
        <w:t xml:space="preserve">, </w:t>
      </w:r>
      <w:r w:rsidRPr="00DC54F8">
        <w:rPr>
          <w:sz w:val="20"/>
          <w:szCs w:val="20"/>
          <w:lang w:val="sr-Cyrl-RS"/>
        </w:rPr>
        <w:t xml:space="preserve">око 100 </w:t>
      </w:r>
      <w:proofErr w:type="spellStart"/>
      <w:r w:rsidRPr="00DC54F8">
        <w:rPr>
          <w:sz w:val="20"/>
          <w:szCs w:val="20"/>
          <w:lang w:val="en-US"/>
        </w:rPr>
        <w:t>тона</w:t>
      </w:r>
      <w:proofErr w:type="spellEnd"/>
      <w:r w:rsidRPr="00DC54F8">
        <w:rPr>
          <w:sz w:val="20"/>
          <w:szCs w:val="20"/>
          <w:lang w:val="en-US"/>
        </w:rPr>
        <w:t xml:space="preserve"> </w:t>
      </w:r>
      <w:proofErr w:type="spellStart"/>
      <w:r w:rsidRPr="00DC54F8">
        <w:rPr>
          <w:sz w:val="20"/>
          <w:szCs w:val="20"/>
          <w:lang w:val="en-US"/>
        </w:rPr>
        <w:t>меда</w:t>
      </w:r>
      <w:proofErr w:type="spellEnd"/>
      <w:r w:rsidRPr="00DC54F8">
        <w:rPr>
          <w:sz w:val="20"/>
          <w:szCs w:val="20"/>
          <w:lang w:val="en-US"/>
        </w:rPr>
        <w:t xml:space="preserve">. </w:t>
      </w:r>
      <w:r w:rsidRPr="00DC54F8">
        <w:rPr>
          <w:sz w:val="20"/>
          <w:szCs w:val="20"/>
          <w:lang w:val="en-US"/>
        </w:rPr>
        <w:tab/>
      </w:r>
    </w:p>
    <w:p w14:paraId="46832356" w14:textId="77777777" w:rsidR="00DC54F8" w:rsidRPr="00DC54F8" w:rsidRDefault="00DC54F8" w:rsidP="00DC54F8">
      <w:pPr>
        <w:ind w:firstLine="708"/>
        <w:jc w:val="both"/>
        <w:rPr>
          <w:sz w:val="20"/>
          <w:szCs w:val="20"/>
          <w:lang w:val="en-US"/>
        </w:rPr>
      </w:pP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територији</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велике</w:t>
      </w:r>
      <w:proofErr w:type="spellEnd"/>
      <w:r w:rsidRPr="00DC54F8">
        <w:rPr>
          <w:sz w:val="20"/>
          <w:szCs w:val="20"/>
          <w:lang w:val="en-US"/>
        </w:rPr>
        <w:t xml:space="preserve"> </w:t>
      </w:r>
      <w:proofErr w:type="spellStart"/>
      <w:r w:rsidRPr="00DC54F8">
        <w:rPr>
          <w:sz w:val="20"/>
          <w:szCs w:val="20"/>
          <w:lang w:val="en-US"/>
        </w:rPr>
        <w:t>земљишне</w:t>
      </w:r>
      <w:proofErr w:type="spellEnd"/>
      <w:r w:rsidRPr="00DC54F8">
        <w:rPr>
          <w:sz w:val="20"/>
          <w:szCs w:val="20"/>
          <w:lang w:val="en-US"/>
        </w:rPr>
        <w:t xml:space="preserve"> </w:t>
      </w:r>
      <w:proofErr w:type="spellStart"/>
      <w:r w:rsidRPr="00DC54F8">
        <w:rPr>
          <w:sz w:val="20"/>
          <w:szCs w:val="20"/>
          <w:lang w:val="en-US"/>
        </w:rPr>
        <w:t>површине</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незагађене</w:t>
      </w:r>
      <w:proofErr w:type="spellEnd"/>
      <w:r w:rsidRPr="00DC54F8">
        <w:rPr>
          <w:sz w:val="20"/>
          <w:szCs w:val="20"/>
          <w:lang w:val="en-US"/>
        </w:rPr>
        <w:t xml:space="preserve"> и </w:t>
      </w:r>
      <w:proofErr w:type="spellStart"/>
      <w:r w:rsidRPr="00DC54F8">
        <w:rPr>
          <w:sz w:val="20"/>
          <w:szCs w:val="20"/>
          <w:lang w:val="en-US"/>
        </w:rPr>
        <w:t>спремне</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без</w:t>
      </w:r>
      <w:proofErr w:type="spellEnd"/>
      <w:r w:rsidRPr="00DC54F8">
        <w:rPr>
          <w:sz w:val="20"/>
          <w:szCs w:val="20"/>
          <w:lang w:val="en-US"/>
        </w:rPr>
        <w:t xml:space="preserve"> </w:t>
      </w:r>
      <w:proofErr w:type="spellStart"/>
      <w:r w:rsidRPr="00DC54F8">
        <w:rPr>
          <w:sz w:val="20"/>
          <w:szCs w:val="20"/>
          <w:lang w:val="en-US"/>
        </w:rPr>
        <w:t>конверзије</w:t>
      </w:r>
      <w:proofErr w:type="spellEnd"/>
      <w:r w:rsidRPr="00DC54F8">
        <w:rPr>
          <w:sz w:val="20"/>
          <w:szCs w:val="20"/>
          <w:lang w:val="en-US"/>
        </w:rPr>
        <w:t xml:space="preserve"> </w:t>
      </w:r>
      <w:proofErr w:type="spellStart"/>
      <w:r w:rsidRPr="00DC54F8">
        <w:rPr>
          <w:sz w:val="20"/>
          <w:szCs w:val="20"/>
          <w:lang w:val="en-US"/>
        </w:rPr>
        <w:t>одмах</w:t>
      </w:r>
      <w:proofErr w:type="spellEnd"/>
      <w:r w:rsidRPr="00DC54F8">
        <w:rPr>
          <w:sz w:val="20"/>
          <w:szCs w:val="20"/>
          <w:lang w:val="en-US"/>
        </w:rPr>
        <w:t xml:space="preserve"> </w:t>
      </w:r>
      <w:proofErr w:type="spellStart"/>
      <w:r w:rsidRPr="00DC54F8">
        <w:rPr>
          <w:sz w:val="20"/>
          <w:szCs w:val="20"/>
          <w:lang w:val="en-US"/>
        </w:rPr>
        <w:t>приступе</w:t>
      </w:r>
      <w:proofErr w:type="spellEnd"/>
      <w:r w:rsidRPr="00DC54F8">
        <w:rPr>
          <w:sz w:val="20"/>
          <w:szCs w:val="20"/>
          <w:lang w:val="en-US"/>
        </w:rPr>
        <w:t xml:space="preserve"> </w:t>
      </w:r>
      <w:proofErr w:type="spellStart"/>
      <w:r w:rsidRPr="00DC54F8">
        <w:rPr>
          <w:sz w:val="20"/>
          <w:szCs w:val="20"/>
          <w:lang w:val="en-US"/>
        </w:rPr>
        <w:t>органској</w:t>
      </w:r>
      <w:proofErr w:type="spellEnd"/>
      <w:r w:rsidRPr="00DC54F8">
        <w:rPr>
          <w:sz w:val="20"/>
          <w:szCs w:val="20"/>
          <w:lang w:val="en-US"/>
        </w:rPr>
        <w:t xml:space="preserve"> </w:t>
      </w:r>
      <w:proofErr w:type="spellStart"/>
      <w:r w:rsidRPr="00DC54F8">
        <w:rPr>
          <w:sz w:val="20"/>
          <w:szCs w:val="20"/>
          <w:lang w:val="en-US"/>
        </w:rPr>
        <w:t>производњи</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сада</w:t>
      </w:r>
      <w:proofErr w:type="spellEnd"/>
      <w:r w:rsidRPr="00DC54F8">
        <w:rPr>
          <w:sz w:val="20"/>
          <w:szCs w:val="20"/>
          <w:lang w:val="en-US"/>
        </w:rPr>
        <w:t xml:space="preserve"> </w:t>
      </w:r>
      <w:proofErr w:type="spellStart"/>
      <w:r w:rsidRPr="00DC54F8">
        <w:rPr>
          <w:sz w:val="20"/>
          <w:szCs w:val="20"/>
          <w:lang w:val="en-US"/>
        </w:rPr>
        <w:t>постоји</w:t>
      </w:r>
      <w:proofErr w:type="spellEnd"/>
      <w:r w:rsidRPr="00DC54F8">
        <w:rPr>
          <w:sz w:val="20"/>
          <w:szCs w:val="20"/>
          <w:lang w:val="en-US"/>
        </w:rPr>
        <w:t xml:space="preserve"> </w:t>
      </w:r>
      <w:r w:rsidRPr="00DC54F8">
        <w:rPr>
          <w:sz w:val="20"/>
          <w:szCs w:val="20"/>
          <w:lang w:val="sr-Cyrl-RS"/>
        </w:rPr>
        <w:t xml:space="preserve">неколико </w:t>
      </w:r>
      <w:proofErr w:type="spellStart"/>
      <w:r w:rsidRPr="00DC54F8">
        <w:rPr>
          <w:sz w:val="20"/>
          <w:szCs w:val="20"/>
          <w:lang w:val="en-US"/>
        </w:rPr>
        <w:t>сертификованих</w:t>
      </w:r>
      <w:proofErr w:type="spellEnd"/>
      <w:r w:rsidRPr="00DC54F8">
        <w:rPr>
          <w:sz w:val="20"/>
          <w:szCs w:val="20"/>
          <w:lang w:val="en-US"/>
        </w:rPr>
        <w:t xml:space="preserve"> </w:t>
      </w:r>
      <w:proofErr w:type="spellStart"/>
      <w:r w:rsidRPr="00DC54F8">
        <w:rPr>
          <w:sz w:val="20"/>
          <w:szCs w:val="20"/>
          <w:lang w:val="en-US"/>
        </w:rPr>
        <w:t>органских</w:t>
      </w:r>
      <w:proofErr w:type="spellEnd"/>
      <w:r w:rsidRPr="00DC54F8">
        <w:rPr>
          <w:sz w:val="20"/>
          <w:szCs w:val="20"/>
          <w:lang w:val="en-US"/>
        </w:rPr>
        <w:t xml:space="preserve"> </w:t>
      </w:r>
      <w:proofErr w:type="spellStart"/>
      <w:r w:rsidRPr="00DC54F8">
        <w:rPr>
          <w:sz w:val="20"/>
          <w:szCs w:val="20"/>
          <w:lang w:val="en-US"/>
        </w:rPr>
        <w:t>произвођача</w:t>
      </w:r>
      <w:proofErr w:type="spellEnd"/>
      <w:r w:rsidRPr="00DC54F8">
        <w:rPr>
          <w:sz w:val="20"/>
          <w:szCs w:val="20"/>
          <w:lang w:val="en-US"/>
        </w:rPr>
        <w:t xml:space="preserve"> </w:t>
      </w:r>
      <w:proofErr w:type="spellStart"/>
      <w:r w:rsidRPr="00DC54F8">
        <w:rPr>
          <w:sz w:val="20"/>
          <w:szCs w:val="20"/>
          <w:lang w:val="en-US"/>
        </w:rPr>
        <w:t>пољопривредних</w:t>
      </w:r>
      <w:proofErr w:type="spellEnd"/>
      <w:r w:rsidRPr="00DC54F8">
        <w:rPr>
          <w:sz w:val="20"/>
          <w:szCs w:val="20"/>
          <w:lang w:val="en-US"/>
        </w:rPr>
        <w:t xml:space="preserve"> </w:t>
      </w:r>
      <w:proofErr w:type="spellStart"/>
      <w:r w:rsidRPr="00DC54F8">
        <w:rPr>
          <w:sz w:val="20"/>
          <w:szCs w:val="20"/>
          <w:lang w:val="en-US"/>
        </w:rPr>
        <w:t>производа</w:t>
      </w:r>
      <w:proofErr w:type="spellEnd"/>
      <w:r w:rsidRPr="00DC54F8">
        <w:rPr>
          <w:sz w:val="20"/>
          <w:szCs w:val="20"/>
          <w:lang w:val="en-US"/>
        </w:rPr>
        <w:t>.</w:t>
      </w:r>
    </w:p>
    <w:p w14:paraId="2FEF7E46" w14:textId="77777777" w:rsidR="00DC54F8" w:rsidRPr="00DC54F8" w:rsidRDefault="00DC54F8" w:rsidP="00DC54F8">
      <w:pPr>
        <w:ind w:firstLine="708"/>
        <w:jc w:val="both"/>
        <w:rPr>
          <w:sz w:val="20"/>
          <w:szCs w:val="20"/>
          <w:lang w:val="sr-Cyrl-RS"/>
        </w:rPr>
      </w:pPr>
      <w:r w:rsidRPr="00DC54F8">
        <w:rPr>
          <w:sz w:val="20"/>
          <w:szCs w:val="20"/>
          <w:lang w:val="en-US"/>
        </w:rPr>
        <w:t xml:space="preserve"> </w:t>
      </w:r>
      <w:r w:rsidRPr="00DC54F8">
        <w:rPr>
          <w:sz w:val="20"/>
          <w:szCs w:val="20"/>
          <w:lang w:val="en-US"/>
        </w:rPr>
        <w:br/>
      </w:r>
      <w:r w:rsidRPr="00DC54F8">
        <w:rPr>
          <w:b/>
          <w:bCs/>
          <w:sz w:val="20"/>
          <w:szCs w:val="20"/>
          <w:lang w:val="en-US"/>
        </w:rPr>
        <w:tab/>
      </w:r>
      <w:proofErr w:type="spellStart"/>
      <w:r w:rsidRPr="00DC54F8">
        <w:rPr>
          <w:b/>
          <w:bCs/>
          <w:sz w:val="20"/>
          <w:szCs w:val="20"/>
          <w:lang w:val="en-US"/>
        </w:rPr>
        <w:t>Земљорадничке</w:t>
      </w:r>
      <w:proofErr w:type="spellEnd"/>
      <w:r w:rsidRPr="00DC54F8">
        <w:rPr>
          <w:b/>
          <w:bCs/>
          <w:sz w:val="20"/>
          <w:szCs w:val="20"/>
          <w:lang w:val="en-US"/>
        </w:rPr>
        <w:t xml:space="preserve"> </w:t>
      </w:r>
      <w:proofErr w:type="spellStart"/>
      <w:r w:rsidRPr="00DC54F8">
        <w:rPr>
          <w:b/>
          <w:bCs/>
          <w:sz w:val="20"/>
          <w:szCs w:val="20"/>
          <w:lang w:val="en-US"/>
        </w:rPr>
        <w:t>задруге</w:t>
      </w:r>
      <w:proofErr w:type="spellEnd"/>
      <w:r w:rsidRPr="00DC54F8">
        <w:rPr>
          <w:b/>
          <w:bCs/>
          <w:sz w:val="20"/>
          <w:szCs w:val="20"/>
          <w:lang w:val="en-US"/>
        </w:rPr>
        <w:t xml:space="preserve"> и </w:t>
      </w:r>
      <w:proofErr w:type="spellStart"/>
      <w:r w:rsidRPr="00DC54F8">
        <w:rPr>
          <w:b/>
          <w:bCs/>
          <w:sz w:val="20"/>
          <w:szCs w:val="20"/>
          <w:lang w:val="en-US"/>
        </w:rPr>
        <w:t>удружења</w:t>
      </w:r>
      <w:proofErr w:type="spellEnd"/>
      <w:r w:rsidRPr="00DC54F8">
        <w:rPr>
          <w:b/>
          <w:bCs/>
          <w:sz w:val="20"/>
          <w:szCs w:val="20"/>
          <w:lang w:val="en-US"/>
        </w:rPr>
        <w:t xml:space="preserve"> </w:t>
      </w:r>
      <w:proofErr w:type="spellStart"/>
      <w:r w:rsidRPr="00DC54F8">
        <w:rPr>
          <w:b/>
          <w:bCs/>
          <w:sz w:val="20"/>
          <w:szCs w:val="20"/>
          <w:lang w:val="en-US"/>
        </w:rPr>
        <w:t>пољопривредника</w:t>
      </w:r>
      <w:proofErr w:type="spellEnd"/>
      <w:r w:rsidRPr="00DC54F8">
        <w:rPr>
          <w:b/>
          <w:bCs/>
          <w:sz w:val="20"/>
          <w:szCs w:val="20"/>
          <w:lang w:val="en-US"/>
        </w:rPr>
        <w:t>:</w:t>
      </w:r>
      <w:r w:rsidRPr="00DC54F8">
        <w:rPr>
          <w:b/>
          <w:bCs/>
          <w:sz w:val="20"/>
          <w:szCs w:val="20"/>
          <w:lang w:val="sr-Cyrl-R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територији</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постоји</w:t>
      </w:r>
      <w:proofErr w:type="spellEnd"/>
      <w:r w:rsidRPr="00DC54F8">
        <w:rPr>
          <w:sz w:val="20"/>
          <w:szCs w:val="20"/>
          <w:lang w:val="en-US"/>
        </w:rPr>
        <w:t xml:space="preserve"> 6 </w:t>
      </w:r>
      <w:proofErr w:type="spellStart"/>
      <w:r w:rsidRPr="00DC54F8">
        <w:rPr>
          <w:sz w:val="20"/>
          <w:szCs w:val="20"/>
          <w:lang w:val="en-US"/>
        </w:rPr>
        <w:t>регистрованих</w:t>
      </w:r>
      <w:proofErr w:type="spellEnd"/>
      <w:r w:rsidRPr="00DC54F8">
        <w:rPr>
          <w:sz w:val="20"/>
          <w:szCs w:val="20"/>
          <w:lang w:val="en-US"/>
        </w:rPr>
        <w:t xml:space="preserve"> </w:t>
      </w:r>
      <w:proofErr w:type="spellStart"/>
      <w:r w:rsidRPr="00DC54F8">
        <w:rPr>
          <w:sz w:val="20"/>
          <w:szCs w:val="20"/>
          <w:lang w:val="en-US"/>
        </w:rPr>
        <w:t>земљорадничких</w:t>
      </w:r>
      <w:proofErr w:type="spellEnd"/>
      <w:r w:rsidRPr="00DC54F8">
        <w:rPr>
          <w:sz w:val="20"/>
          <w:szCs w:val="20"/>
          <w:lang w:val="en-US"/>
        </w:rPr>
        <w:t xml:space="preserve"> </w:t>
      </w:r>
      <w:proofErr w:type="spellStart"/>
      <w:r w:rsidRPr="00DC54F8">
        <w:rPr>
          <w:sz w:val="20"/>
          <w:szCs w:val="20"/>
          <w:lang w:val="en-US"/>
        </w:rPr>
        <w:t>задруга</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којих</w:t>
      </w:r>
      <w:proofErr w:type="spellEnd"/>
      <w:r w:rsidRPr="00DC54F8">
        <w:rPr>
          <w:sz w:val="20"/>
          <w:szCs w:val="20"/>
          <w:lang w:val="en-US"/>
        </w:rPr>
        <w:t xml:space="preserve"> 4 </w:t>
      </w:r>
      <w:proofErr w:type="spellStart"/>
      <w:r w:rsidRPr="00DC54F8">
        <w:rPr>
          <w:sz w:val="20"/>
          <w:szCs w:val="20"/>
          <w:lang w:val="en-US"/>
        </w:rPr>
        <w:t>активно</w:t>
      </w:r>
      <w:proofErr w:type="spellEnd"/>
      <w:r w:rsidRPr="00DC54F8">
        <w:rPr>
          <w:sz w:val="20"/>
          <w:szCs w:val="20"/>
          <w:lang w:val="en-US"/>
        </w:rPr>
        <w:t xml:space="preserve"> </w:t>
      </w:r>
      <w:proofErr w:type="spellStart"/>
      <w:r w:rsidRPr="00DC54F8">
        <w:rPr>
          <w:sz w:val="20"/>
          <w:szCs w:val="20"/>
          <w:lang w:val="en-US"/>
        </w:rPr>
        <w:t>функционишу</w:t>
      </w:r>
      <w:proofErr w:type="spellEnd"/>
      <w:r w:rsidRPr="00DC54F8">
        <w:rPr>
          <w:sz w:val="20"/>
          <w:szCs w:val="20"/>
          <w:lang w:val="en-US"/>
        </w:rPr>
        <w:t xml:space="preserve"> и </w:t>
      </w:r>
      <w:proofErr w:type="spellStart"/>
      <w:r w:rsidRPr="00DC54F8">
        <w:rPr>
          <w:sz w:val="20"/>
          <w:szCs w:val="20"/>
          <w:lang w:val="en-US"/>
        </w:rPr>
        <w:t>њихове</w:t>
      </w:r>
      <w:proofErr w:type="spellEnd"/>
      <w:r w:rsidRPr="00DC54F8">
        <w:rPr>
          <w:sz w:val="20"/>
          <w:szCs w:val="20"/>
          <w:lang w:val="en-US"/>
        </w:rPr>
        <w:t xml:space="preserve"> </w:t>
      </w:r>
      <w:proofErr w:type="spellStart"/>
      <w:r w:rsidRPr="00DC54F8">
        <w:rPr>
          <w:sz w:val="20"/>
          <w:szCs w:val="20"/>
          <w:lang w:val="en-US"/>
        </w:rPr>
        <w:t>претежне</w:t>
      </w:r>
      <w:proofErr w:type="spellEnd"/>
      <w:r w:rsidRPr="00DC54F8">
        <w:rPr>
          <w:sz w:val="20"/>
          <w:szCs w:val="20"/>
          <w:lang w:val="en-US"/>
        </w:rPr>
        <w:t xml:space="preserve"> </w:t>
      </w:r>
      <w:proofErr w:type="spellStart"/>
      <w:r w:rsidRPr="00DC54F8">
        <w:rPr>
          <w:sz w:val="20"/>
          <w:szCs w:val="20"/>
          <w:lang w:val="en-US"/>
        </w:rPr>
        <w:t>области</w:t>
      </w:r>
      <w:proofErr w:type="spellEnd"/>
      <w:r w:rsidRPr="00DC54F8">
        <w:rPr>
          <w:sz w:val="20"/>
          <w:szCs w:val="20"/>
          <w:lang w:val="en-US"/>
        </w:rPr>
        <w:t xml:space="preserve"> </w:t>
      </w:r>
      <w:proofErr w:type="spellStart"/>
      <w:r w:rsidRPr="00DC54F8">
        <w:rPr>
          <w:sz w:val="20"/>
          <w:szCs w:val="20"/>
          <w:lang w:val="en-US"/>
        </w:rPr>
        <w:t>ангажовања</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производња</w:t>
      </w:r>
      <w:proofErr w:type="spellEnd"/>
      <w:r w:rsidRPr="00DC54F8">
        <w:rPr>
          <w:sz w:val="20"/>
          <w:szCs w:val="20"/>
          <w:lang w:val="en-US"/>
        </w:rPr>
        <w:t xml:space="preserve">, </w:t>
      </w:r>
      <w:proofErr w:type="spellStart"/>
      <w:r w:rsidRPr="00DC54F8">
        <w:rPr>
          <w:sz w:val="20"/>
          <w:szCs w:val="20"/>
          <w:lang w:val="en-US"/>
        </w:rPr>
        <w:t>откуп</w:t>
      </w:r>
      <w:proofErr w:type="spellEnd"/>
      <w:r w:rsidRPr="00DC54F8">
        <w:rPr>
          <w:sz w:val="20"/>
          <w:szCs w:val="20"/>
          <w:lang w:val="en-US"/>
        </w:rPr>
        <w:t xml:space="preserve"> и </w:t>
      </w:r>
      <w:proofErr w:type="spellStart"/>
      <w:r w:rsidRPr="00DC54F8">
        <w:rPr>
          <w:sz w:val="20"/>
          <w:szCs w:val="20"/>
          <w:lang w:val="en-US"/>
        </w:rPr>
        <w:t>трговина</w:t>
      </w:r>
      <w:proofErr w:type="spellEnd"/>
      <w:r w:rsidRPr="00DC54F8">
        <w:rPr>
          <w:sz w:val="20"/>
          <w:szCs w:val="20"/>
          <w:lang w:val="en-US"/>
        </w:rPr>
        <w:t xml:space="preserve"> </w:t>
      </w:r>
      <w:proofErr w:type="spellStart"/>
      <w:r w:rsidRPr="00DC54F8">
        <w:rPr>
          <w:sz w:val="20"/>
          <w:szCs w:val="20"/>
          <w:lang w:val="en-US"/>
        </w:rPr>
        <w:t>пољопривредних</w:t>
      </w:r>
      <w:proofErr w:type="spellEnd"/>
      <w:r w:rsidRPr="00DC54F8">
        <w:rPr>
          <w:sz w:val="20"/>
          <w:szCs w:val="20"/>
          <w:lang w:val="en-US"/>
        </w:rPr>
        <w:t xml:space="preserve"> </w:t>
      </w:r>
      <w:proofErr w:type="spellStart"/>
      <w:r w:rsidRPr="00DC54F8">
        <w:rPr>
          <w:sz w:val="20"/>
          <w:szCs w:val="20"/>
          <w:lang w:val="en-US"/>
        </w:rPr>
        <w:t>производа</w:t>
      </w:r>
      <w:proofErr w:type="spellEnd"/>
      <w:r w:rsidRPr="00DC54F8">
        <w:rPr>
          <w:sz w:val="20"/>
          <w:szCs w:val="20"/>
          <w:lang w:val="en-US"/>
        </w:rPr>
        <w:t xml:space="preserve">, </w:t>
      </w:r>
      <w:proofErr w:type="spellStart"/>
      <w:r w:rsidRPr="00DC54F8">
        <w:rPr>
          <w:sz w:val="20"/>
          <w:szCs w:val="20"/>
          <w:lang w:val="en-US"/>
        </w:rPr>
        <w:t>продаја</w:t>
      </w:r>
      <w:proofErr w:type="spellEnd"/>
      <w:r w:rsidRPr="00DC54F8">
        <w:rPr>
          <w:sz w:val="20"/>
          <w:szCs w:val="20"/>
          <w:lang w:val="en-US"/>
        </w:rPr>
        <w:t xml:space="preserve"> </w:t>
      </w:r>
      <w:proofErr w:type="spellStart"/>
      <w:r w:rsidRPr="00DC54F8">
        <w:rPr>
          <w:sz w:val="20"/>
          <w:szCs w:val="20"/>
          <w:lang w:val="en-US"/>
        </w:rPr>
        <w:t>садног</w:t>
      </w:r>
      <w:proofErr w:type="spellEnd"/>
      <w:r w:rsidRPr="00DC54F8">
        <w:rPr>
          <w:sz w:val="20"/>
          <w:szCs w:val="20"/>
          <w:lang w:val="en-US"/>
        </w:rPr>
        <w:t xml:space="preserve"> </w:t>
      </w:r>
      <w:proofErr w:type="spellStart"/>
      <w:r w:rsidRPr="00DC54F8">
        <w:rPr>
          <w:sz w:val="20"/>
          <w:szCs w:val="20"/>
          <w:lang w:val="en-US"/>
        </w:rPr>
        <w:t>материјала</w:t>
      </w:r>
      <w:proofErr w:type="spellEnd"/>
      <w:r w:rsidRPr="00DC54F8">
        <w:rPr>
          <w:sz w:val="20"/>
          <w:szCs w:val="20"/>
          <w:lang w:val="en-US"/>
        </w:rPr>
        <w:t xml:space="preserve">, </w:t>
      </w:r>
      <w:proofErr w:type="spellStart"/>
      <w:r w:rsidRPr="00DC54F8">
        <w:rPr>
          <w:sz w:val="20"/>
          <w:szCs w:val="20"/>
          <w:lang w:val="en-US"/>
        </w:rPr>
        <w:t>селекција</w:t>
      </w:r>
      <w:proofErr w:type="spellEnd"/>
      <w:r w:rsidRPr="00DC54F8">
        <w:rPr>
          <w:sz w:val="20"/>
          <w:szCs w:val="20"/>
          <w:lang w:val="en-US"/>
        </w:rPr>
        <w:t xml:space="preserve"> у </w:t>
      </w:r>
      <w:proofErr w:type="spellStart"/>
      <w:r w:rsidRPr="00DC54F8">
        <w:rPr>
          <w:sz w:val="20"/>
          <w:szCs w:val="20"/>
          <w:lang w:val="en-US"/>
        </w:rPr>
        <w:t>сточарству</w:t>
      </w:r>
      <w:proofErr w:type="spellEnd"/>
      <w:r w:rsidRPr="00DC54F8">
        <w:rPr>
          <w:sz w:val="20"/>
          <w:szCs w:val="20"/>
          <w:lang w:val="en-US"/>
        </w:rPr>
        <w:t xml:space="preserve">.  </w:t>
      </w:r>
      <w:r w:rsidRPr="00DC54F8">
        <w:rPr>
          <w:sz w:val="20"/>
          <w:szCs w:val="20"/>
          <w:lang w:val="en-US"/>
        </w:rPr>
        <w:tab/>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територији</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постој</w:t>
      </w:r>
      <w:proofErr w:type="spellEnd"/>
      <w:r w:rsidRPr="00DC54F8">
        <w:rPr>
          <w:sz w:val="20"/>
          <w:szCs w:val="20"/>
          <w:lang w:val="sr-Cyrl-RS"/>
        </w:rPr>
        <w:t>и 5</w:t>
      </w:r>
      <w:r w:rsidRPr="00DC54F8">
        <w:rPr>
          <w:sz w:val="20"/>
          <w:szCs w:val="20"/>
          <w:lang w:val="en-US"/>
        </w:rPr>
        <w:t xml:space="preserve"> </w:t>
      </w:r>
      <w:proofErr w:type="spellStart"/>
      <w:r w:rsidRPr="00DC54F8">
        <w:rPr>
          <w:sz w:val="20"/>
          <w:szCs w:val="20"/>
          <w:lang w:val="en-US"/>
        </w:rPr>
        <w:t>удружења</w:t>
      </w:r>
      <w:proofErr w:type="spellEnd"/>
      <w:r w:rsidRPr="00DC54F8">
        <w:rPr>
          <w:sz w:val="20"/>
          <w:szCs w:val="20"/>
          <w:lang w:val="en-US"/>
        </w:rPr>
        <w:t xml:space="preserve"> </w:t>
      </w:r>
      <w:proofErr w:type="spellStart"/>
      <w:r w:rsidRPr="00DC54F8">
        <w:rPr>
          <w:sz w:val="20"/>
          <w:szCs w:val="20"/>
          <w:lang w:val="en-US"/>
        </w:rPr>
        <w:t>пољопривредника</w:t>
      </w:r>
      <w:proofErr w:type="spellEnd"/>
      <w:r w:rsidRPr="00DC54F8">
        <w:rPr>
          <w:sz w:val="20"/>
          <w:szCs w:val="20"/>
          <w:lang w:val="en-US"/>
        </w:rPr>
        <w:t xml:space="preserve"> у </w:t>
      </w:r>
      <w:proofErr w:type="spellStart"/>
      <w:r w:rsidRPr="00DC54F8">
        <w:rPr>
          <w:sz w:val="20"/>
          <w:szCs w:val="20"/>
          <w:lang w:val="en-US"/>
        </w:rPr>
        <w:t>примарној</w:t>
      </w:r>
      <w:proofErr w:type="spellEnd"/>
      <w:r w:rsidRPr="00DC54F8">
        <w:rPr>
          <w:sz w:val="20"/>
          <w:szCs w:val="20"/>
          <w:lang w:val="en-US"/>
        </w:rPr>
        <w:t xml:space="preserve"> </w:t>
      </w:r>
      <w:proofErr w:type="spellStart"/>
      <w:r w:rsidRPr="00DC54F8">
        <w:rPr>
          <w:sz w:val="20"/>
          <w:szCs w:val="20"/>
          <w:lang w:val="en-US"/>
        </w:rPr>
        <w:t>пољопривредној</w:t>
      </w:r>
      <w:proofErr w:type="spellEnd"/>
      <w:r w:rsidRPr="00DC54F8">
        <w:rPr>
          <w:sz w:val="20"/>
          <w:szCs w:val="20"/>
          <w:lang w:val="en-US"/>
        </w:rPr>
        <w:t xml:space="preserve"> </w:t>
      </w:r>
      <w:proofErr w:type="spellStart"/>
      <w:r w:rsidRPr="00DC54F8">
        <w:rPr>
          <w:sz w:val="20"/>
          <w:szCs w:val="20"/>
          <w:lang w:val="en-US"/>
        </w:rPr>
        <w:t>производњи</w:t>
      </w:r>
      <w:proofErr w:type="spellEnd"/>
      <w:r w:rsidRPr="00DC54F8">
        <w:rPr>
          <w:sz w:val="20"/>
          <w:szCs w:val="20"/>
          <w:lang w:val="en-US"/>
        </w:rPr>
        <w:t xml:space="preserve">, </w:t>
      </w:r>
      <w:proofErr w:type="spellStart"/>
      <w:r w:rsidRPr="00DC54F8">
        <w:rPr>
          <w:sz w:val="20"/>
          <w:szCs w:val="20"/>
          <w:lang w:val="en-US"/>
        </w:rPr>
        <w:t>односно</w:t>
      </w:r>
      <w:proofErr w:type="spellEnd"/>
      <w:r w:rsidRPr="00DC54F8">
        <w:rPr>
          <w:sz w:val="20"/>
          <w:szCs w:val="20"/>
          <w:lang w:val="en-US"/>
        </w:rPr>
        <w:t xml:space="preserve"> </w:t>
      </w:r>
      <w:proofErr w:type="spellStart"/>
      <w:r w:rsidRPr="00DC54F8">
        <w:rPr>
          <w:sz w:val="20"/>
          <w:szCs w:val="20"/>
          <w:lang w:val="en-US"/>
        </w:rPr>
        <w:t>производњи</w:t>
      </w:r>
      <w:proofErr w:type="spellEnd"/>
      <w:r w:rsidRPr="00DC54F8">
        <w:rPr>
          <w:sz w:val="20"/>
          <w:szCs w:val="20"/>
          <w:lang w:val="en-US"/>
        </w:rPr>
        <w:t xml:space="preserve"> </w:t>
      </w:r>
      <w:proofErr w:type="spellStart"/>
      <w:r w:rsidRPr="00DC54F8">
        <w:rPr>
          <w:sz w:val="20"/>
          <w:szCs w:val="20"/>
          <w:lang w:val="en-US"/>
        </w:rPr>
        <w:t>јагодастог</w:t>
      </w:r>
      <w:proofErr w:type="spellEnd"/>
      <w:r w:rsidRPr="00DC54F8">
        <w:rPr>
          <w:sz w:val="20"/>
          <w:szCs w:val="20"/>
          <w:lang w:val="en-US"/>
        </w:rPr>
        <w:t xml:space="preserve"> </w:t>
      </w:r>
      <w:proofErr w:type="spellStart"/>
      <w:r w:rsidRPr="00DC54F8">
        <w:rPr>
          <w:sz w:val="20"/>
          <w:szCs w:val="20"/>
          <w:lang w:val="en-US"/>
        </w:rPr>
        <w:t>воћа</w:t>
      </w:r>
      <w:proofErr w:type="spellEnd"/>
      <w:r w:rsidRPr="00DC54F8">
        <w:rPr>
          <w:sz w:val="20"/>
          <w:szCs w:val="20"/>
          <w:lang w:val="en-US"/>
        </w:rPr>
        <w:t xml:space="preserve"> и </w:t>
      </w:r>
      <w:proofErr w:type="spellStart"/>
      <w:r w:rsidRPr="00DC54F8">
        <w:rPr>
          <w:sz w:val="20"/>
          <w:szCs w:val="20"/>
          <w:lang w:val="en-US"/>
        </w:rPr>
        <w:t>кромпира</w:t>
      </w:r>
      <w:proofErr w:type="spellEnd"/>
      <w:r w:rsidRPr="00DC54F8">
        <w:rPr>
          <w:sz w:val="20"/>
          <w:szCs w:val="20"/>
          <w:lang w:val="en-US"/>
        </w:rPr>
        <w:t xml:space="preserve">. </w:t>
      </w:r>
      <w:proofErr w:type="spellStart"/>
      <w:r w:rsidRPr="00DC54F8">
        <w:rPr>
          <w:sz w:val="20"/>
          <w:szCs w:val="20"/>
          <w:lang w:val="en-US"/>
        </w:rPr>
        <w:t>Тренутно</w:t>
      </w:r>
      <w:proofErr w:type="spellEnd"/>
      <w:r w:rsidRPr="00DC54F8">
        <w:rPr>
          <w:sz w:val="20"/>
          <w:szCs w:val="20"/>
          <w:lang w:val="en-US"/>
        </w:rPr>
        <w:t xml:space="preserve"> </w:t>
      </w:r>
      <w:proofErr w:type="spellStart"/>
      <w:r w:rsidRPr="00DC54F8">
        <w:rPr>
          <w:sz w:val="20"/>
          <w:szCs w:val="20"/>
          <w:lang w:val="en-US"/>
        </w:rPr>
        <w:t>њихова</w:t>
      </w:r>
      <w:proofErr w:type="spellEnd"/>
      <w:r w:rsidRPr="00DC54F8">
        <w:rPr>
          <w:sz w:val="20"/>
          <w:szCs w:val="20"/>
          <w:lang w:val="en-US"/>
        </w:rPr>
        <w:t xml:space="preserve"> </w:t>
      </w:r>
      <w:proofErr w:type="spellStart"/>
      <w:r w:rsidRPr="00DC54F8">
        <w:rPr>
          <w:sz w:val="20"/>
          <w:szCs w:val="20"/>
          <w:lang w:val="en-US"/>
        </w:rPr>
        <w:t>улога</w:t>
      </w:r>
      <w:proofErr w:type="spellEnd"/>
      <w:r w:rsidRPr="00DC54F8">
        <w:rPr>
          <w:sz w:val="20"/>
          <w:szCs w:val="20"/>
          <w:lang w:val="en-US"/>
        </w:rPr>
        <w:t xml:space="preserve"> и </w:t>
      </w:r>
      <w:proofErr w:type="spellStart"/>
      <w:r w:rsidRPr="00DC54F8">
        <w:rPr>
          <w:sz w:val="20"/>
          <w:szCs w:val="20"/>
          <w:lang w:val="en-US"/>
        </w:rPr>
        <w:t>значај</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унапређење</w:t>
      </w:r>
      <w:proofErr w:type="spellEnd"/>
      <w:r w:rsidRPr="00DC54F8">
        <w:rPr>
          <w:sz w:val="20"/>
          <w:szCs w:val="20"/>
          <w:lang w:val="en-US"/>
        </w:rPr>
        <w:t xml:space="preserve"> </w:t>
      </w:r>
      <w:proofErr w:type="spellStart"/>
      <w:r w:rsidRPr="00DC54F8">
        <w:rPr>
          <w:sz w:val="20"/>
          <w:szCs w:val="20"/>
          <w:lang w:val="en-US"/>
        </w:rPr>
        <w:lastRenderedPageBreak/>
        <w:t>пољопривреде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подручјуопштине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мала</w:t>
      </w:r>
      <w:proofErr w:type="spellEnd"/>
      <w:r w:rsidRPr="00DC54F8">
        <w:rPr>
          <w:sz w:val="20"/>
          <w:szCs w:val="20"/>
          <w:lang w:val="en-US"/>
        </w:rPr>
        <w:t xml:space="preserve">, </w:t>
      </w:r>
      <w:proofErr w:type="spellStart"/>
      <w:r w:rsidRPr="00DC54F8">
        <w:rPr>
          <w:sz w:val="20"/>
          <w:szCs w:val="20"/>
          <w:lang w:val="en-US"/>
        </w:rPr>
        <w:t>као</w:t>
      </w:r>
      <w:proofErr w:type="spellEnd"/>
      <w:r w:rsidRPr="00DC54F8">
        <w:rPr>
          <w:sz w:val="20"/>
          <w:szCs w:val="20"/>
          <w:lang w:val="en-US"/>
        </w:rPr>
        <w:t xml:space="preserve"> и </w:t>
      </w:r>
      <w:proofErr w:type="spellStart"/>
      <w:r w:rsidRPr="00DC54F8">
        <w:rPr>
          <w:sz w:val="20"/>
          <w:szCs w:val="20"/>
          <w:lang w:val="en-US"/>
        </w:rPr>
        <w:t>степен</w:t>
      </w:r>
      <w:proofErr w:type="spellEnd"/>
      <w:r w:rsidRPr="00DC54F8">
        <w:rPr>
          <w:sz w:val="20"/>
          <w:szCs w:val="20"/>
          <w:lang w:val="en-US"/>
        </w:rPr>
        <w:t xml:space="preserve"> </w:t>
      </w:r>
      <w:proofErr w:type="spellStart"/>
      <w:r w:rsidRPr="00DC54F8">
        <w:rPr>
          <w:sz w:val="20"/>
          <w:szCs w:val="20"/>
          <w:lang w:val="en-US"/>
        </w:rPr>
        <w:t>њихове</w:t>
      </w:r>
      <w:proofErr w:type="spellEnd"/>
      <w:r w:rsidRPr="00DC54F8">
        <w:rPr>
          <w:sz w:val="20"/>
          <w:szCs w:val="20"/>
          <w:lang w:val="en-US"/>
        </w:rPr>
        <w:t xml:space="preserve"> </w:t>
      </w:r>
      <w:proofErr w:type="spellStart"/>
      <w:r w:rsidRPr="00DC54F8">
        <w:rPr>
          <w:sz w:val="20"/>
          <w:szCs w:val="20"/>
          <w:lang w:val="en-US"/>
        </w:rPr>
        <w:t>организованости</w:t>
      </w:r>
      <w:proofErr w:type="spellEnd"/>
      <w:r w:rsidRPr="00DC54F8">
        <w:rPr>
          <w:sz w:val="20"/>
          <w:szCs w:val="20"/>
          <w:lang w:val="en-US"/>
        </w:rPr>
        <w:t xml:space="preserve"> у </w:t>
      </w:r>
      <w:proofErr w:type="spellStart"/>
      <w:r w:rsidRPr="00DC54F8">
        <w:rPr>
          <w:sz w:val="20"/>
          <w:szCs w:val="20"/>
          <w:lang w:val="en-US"/>
        </w:rPr>
        <w:t>погледу</w:t>
      </w:r>
      <w:proofErr w:type="spellEnd"/>
      <w:r w:rsidRPr="00DC54F8">
        <w:rPr>
          <w:sz w:val="20"/>
          <w:szCs w:val="20"/>
          <w:lang w:val="en-US"/>
        </w:rPr>
        <w:t xml:space="preserve"> </w:t>
      </w:r>
      <w:proofErr w:type="spellStart"/>
      <w:r w:rsidRPr="00DC54F8">
        <w:rPr>
          <w:sz w:val="20"/>
          <w:szCs w:val="20"/>
          <w:lang w:val="en-US"/>
        </w:rPr>
        <w:t>нивоа</w:t>
      </w:r>
      <w:proofErr w:type="spellEnd"/>
      <w:r w:rsidRPr="00DC54F8">
        <w:rPr>
          <w:sz w:val="20"/>
          <w:szCs w:val="20"/>
          <w:lang w:val="en-US"/>
        </w:rPr>
        <w:t xml:space="preserve"> </w:t>
      </w:r>
      <w:proofErr w:type="spellStart"/>
      <w:r w:rsidRPr="00DC54F8">
        <w:rPr>
          <w:sz w:val="20"/>
          <w:szCs w:val="20"/>
          <w:lang w:val="en-US"/>
        </w:rPr>
        <w:t>професионализације</w:t>
      </w:r>
      <w:proofErr w:type="spellEnd"/>
      <w:r w:rsidRPr="00DC54F8">
        <w:rPr>
          <w:sz w:val="20"/>
          <w:szCs w:val="20"/>
          <w:lang w:val="en-US"/>
        </w:rPr>
        <w:t xml:space="preserve"> и </w:t>
      </w:r>
      <w:proofErr w:type="spellStart"/>
      <w:r w:rsidRPr="00DC54F8">
        <w:rPr>
          <w:sz w:val="20"/>
          <w:szCs w:val="20"/>
          <w:lang w:val="en-US"/>
        </w:rPr>
        <w:t>располживости</w:t>
      </w:r>
      <w:proofErr w:type="spellEnd"/>
      <w:r w:rsidRPr="00DC54F8">
        <w:rPr>
          <w:sz w:val="20"/>
          <w:szCs w:val="20"/>
          <w:lang w:val="en-US"/>
        </w:rPr>
        <w:t xml:space="preserve"> </w:t>
      </w:r>
      <w:proofErr w:type="spellStart"/>
      <w:r w:rsidRPr="00DC54F8">
        <w:rPr>
          <w:sz w:val="20"/>
          <w:szCs w:val="20"/>
          <w:lang w:val="en-US"/>
        </w:rPr>
        <w:t>адекватног</w:t>
      </w:r>
      <w:proofErr w:type="spellEnd"/>
      <w:r w:rsidRPr="00DC54F8">
        <w:rPr>
          <w:sz w:val="20"/>
          <w:szCs w:val="20"/>
          <w:lang w:val="en-US"/>
        </w:rPr>
        <w:t xml:space="preserve"> управљачког кадра.  </w:t>
      </w:r>
      <w:r w:rsidRPr="00DC54F8">
        <w:rPr>
          <w:color w:val="FFFFFF"/>
          <w:sz w:val="20"/>
          <w:szCs w:val="20"/>
          <w:lang w:val="en-US"/>
        </w:rPr>
        <w:t xml:space="preserve">                                                    .</w:t>
      </w:r>
      <w:r w:rsidRPr="00DC54F8">
        <w:rPr>
          <w:sz w:val="20"/>
          <w:szCs w:val="20"/>
          <w:lang w:val="en-US"/>
        </w:rPr>
        <w:br/>
      </w:r>
      <w:r w:rsidRPr="00DC54F8">
        <w:rPr>
          <w:b/>
          <w:bCs/>
          <w:sz w:val="20"/>
          <w:szCs w:val="20"/>
          <w:lang w:val="en-US"/>
        </w:rPr>
        <w:tab/>
      </w:r>
      <w:proofErr w:type="spellStart"/>
      <w:r w:rsidRPr="00DC54F8">
        <w:rPr>
          <w:b/>
          <w:bCs/>
          <w:sz w:val="20"/>
          <w:szCs w:val="20"/>
          <w:lang w:val="en-US"/>
        </w:rPr>
        <w:t>Трансфер</w:t>
      </w:r>
      <w:proofErr w:type="spellEnd"/>
      <w:r w:rsidRPr="00DC54F8">
        <w:rPr>
          <w:b/>
          <w:bCs/>
          <w:sz w:val="20"/>
          <w:szCs w:val="20"/>
          <w:lang w:val="en-US"/>
        </w:rPr>
        <w:t xml:space="preserve"> </w:t>
      </w:r>
      <w:proofErr w:type="spellStart"/>
      <w:r w:rsidRPr="00DC54F8">
        <w:rPr>
          <w:b/>
          <w:bCs/>
          <w:sz w:val="20"/>
          <w:szCs w:val="20"/>
          <w:lang w:val="en-US"/>
        </w:rPr>
        <w:t>знања</w:t>
      </w:r>
      <w:proofErr w:type="spellEnd"/>
      <w:r w:rsidRPr="00DC54F8">
        <w:rPr>
          <w:b/>
          <w:bCs/>
          <w:sz w:val="20"/>
          <w:szCs w:val="20"/>
          <w:lang w:val="en-US"/>
        </w:rPr>
        <w:t xml:space="preserve"> и </w:t>
      </w:r>
      <w:proofErr w:type="spellStart"/>
      <w:r w:rsidRPr="00DC54F8">
        <w:rPr>
          <w:b/>
          <w:bCs/>
          <w:sz w:val="20"/>
          <w:szCs w:val="20"/>
          <w:lang w:val="en-US"/>
        </w:rPr>
        <w:t>информација</w:t>
      </w:r>
      <w:proofErr w:type="spellEnd"/>
      <w:r w:rsidRPr="00DC54F8">
        <w:rPr>
          <w:b/>
          <w:bCs/>
          <w:sz w:val="20"/>
          <w:szCs w:val="20"/>
          <w:lang w:val="en-US"/>
        </w:rPr>
        <w:t>:</w:t>
      </w:r>
      <w:r w:rsidRPr="00DC54F8">
        <w:rPr>
          <w:b/>
          <w:bCs/>
          <w:sz w:val="20"/>
          <w:szCs w:val="20"/>
          <w:lang w:val="sr-Cyrl-RS"/>
        </w:rPr>
        <w:t xml:space="preserve"> </w:t>
      </w:r>
      <w:proofErr w:type="spellStart"/>
      <w:r w:rsidRPr="00DC54F8">
        <w:rPr>
          <w:sz w:val="20"/>
          <w:szCs w:val="20"/>
          <w:lang w:val="en-US"/>
        </w:rPr>
        <w:t>Општи</w:t>
      </w:r>
      <w:proofErr w:type="spellEnd"/>
      <w:r w:rsidRPr="00DC54F8">
        <w:rPr>
          <w:sz w:val="20"/>
          <w:szCs w:val="20"/>
          <w:lang w:val="en-US"/>
        </w:rPr>
        <w:t xml:space="preserve"> </w:t>
      </w:r>
      <w:proofErr w:type="spellStart"/>
      <w:r w:rsidRPr="00DC54F8">
        <w:rPr>
          <w:sz w:val="20"/>
          <w:szCs w:val="20"/>
          <w:lang w:val="en-US"/>
        </w:rPr>
        <w:t>ниво</w:t>
      </w:r>
      <w:proofErr w:type="spellEnd"/>
      <w:r w:rsidRPr="00DC54F8">
        <w:rPr>
          <w:sz w:val="20"/>
          <w:szCs w:val="20"/>
          <w:lang w:val="en-US"/>
        </w:rPr>
        <w:t xml:space="preserve"> </w:t>
      </w:r>
      <w:proofErr w:type="spellStart"/>
      <w:r w:rsidRPr="00DC54F8">
        <w:rPr>
          <w:sz w:val="20"/>
          <w:szCs w:val="20"/>
          <w:lang w:val="en-US"/>
        </w:rPr>
        <w:t>ефикасности</w:t>
      </w:r>
      <w:proofErr w:type="spellEnd"/>
      <w:r w:rsidRPr="00DC54F8">
        <w:rPr>
          <w:sz w:val="20"/>
          <w:szCs w:val="20"/>
          <w:lang w:val="en-US"/>
        </w:rPr>
        <w:t xml:space="preserve"> и </w:t>
      </w:r>
      <w:proofErr w:type="spellStart"/>
      <w:r w:rsidRPr="00DC54F8">
        <w:rPr>
          <w:sz w:val="20"/>
          <w:szCs w:val="20"/>
          <w:lang w:val="en-US"/>
        </w:rPr>
        <w:t>функционалности</w:t>
      </w:r>
      <w:proofErr w:type="spellEnd"/>
      <w:r w:rsidRPr="00DC54F8">
        <w:rPr>
          <w:sz w:val="20"/>
          <w:szCs w:val="20"/>
          <w:lang w:val="en-US"/>
        </w:rPr>
        <w:t xml:space="preserve"> </w:t>
      </w:r>
      <w:proofErr w:type="spellStart"/>
      <w:r w:rsidRPr="00DC54F8">
        <w:rPr>
          <w:sz w:val="20"/>
          <w:szCs w:val="20"/>
          <w:lang w:val="en-US"/>
        </w:rPr>
        <w:t>система</w:t>
      </w:r>
      <w:proofErr w:type="spellEnd"/>
      <w:r w:rsidRPr="00DC54F8">
        <w:rPr>
          <w:sz w:val="20"/>
          <w:szCs w:val="20"/>
          <w:lang w:val="en-US"/>
        </w:rPr>
        <w:t xml:space="preserve"> </w:t>
      </w:r>
      <w:proofErr w:type="spellStart"/>
      <w:r w:rsidRPr="00DC54F8">
        <w:rPr>
          <w:sz w:val="20"/>
          <w:szCs w:val="20"/>
          <w:lang w:val="en-US"/>
        </w:rPr>
        <w:t>преноса</w:t>
      </w:r>
      <w:proofErr w:type="spellEnd"/>
      <w:r w:rsidRPr="00DC54F8">
        <w:rPr>
          <w:sz w:val="20"/>
          <w:szCs w:val="20"/>
          <w:lang w:val="en-US"/>
        </w:rPr>
        <w:t xml:space="preserve"> </w:t>
      </w:r>
      <w:proofErr w:type="spellStart"/>
      <w:r w:rsidRPr="00DC54F8">
        <w:rPr>
          <w:sz w:val="20"/>
          <w:szCs w:val="20"/>
          <w:lang w:val="en-US"/>
        </w:rPr>
        <w:t>знања</w:t>
      </w:r>
      <w:proofErr w:type="spellEnd"/>
      <w:r w:rsidRPr="00DC54F8">
        <w:rPr>
          <w:sz w:val="20"/>
          <w:szCs w:val="20"/>
          <w:lang w:val="en-US"/>
        </w:rPr>
        <w:t xml:space="preserve"> и </w:t>
      </w:r>
      <w:proofErr w:type="spellStart"/>
      <w:r w:rsidRPr="00DC54F8">
        <w:rPr>
          <w:sz w:val="20"/>
          <w:szCs w:val="20"/>
          <w:lang w:val="en-US"/>
        </w:rPr>
        <w:t>информација</w:t>
      </w:r>
      <w:proofErr w:type="spellEnd"/>
      <w:r w:rsidRPr="00DC54F8">
        <w:rPr>
          <w:sz w:val="20"/>
          <w:szCs w:val="20"/>
          <w:lang w:val="en-US"/>
        </w:rPr>
        <w:t xml:space="preserve"> у </w:t>
      </w:r>
      <w:proofErr w:type="spellStart"/>
      <w:r w:rsidRPr="00DC54F8">
        <w:rPr>
          <w:sz w:val="20"/>
          <w:szCs w:val="20"/>
          <w:lang w:val="en-US"/>
        </w:rPr>
        <w:t>области</w:t>
      </w:r>
      <w:proofErr w:type="spellEnd"/>
      <w:r w:rsidRPr="00DC54F8">
        <w:rPr>
          <w:sz w:val="20"/>
          <w:szCs w:val="20"/>
          <w:lang w:val="en-US"/>
        </w:rPr>
        <w:t xml:space="preserve"> </w:t>
      </w:r>
      <w:proofErr w:type="spellStart"/>
      <w:r w:rsidRPr="00DC54F8">
        <w:rPr>
          <w:sz w:val="20"/>
          <w:szCs w:val="20"/>
          <w:lang w:val="en-US"/>
        </w:rPr>
        <w:t>пољопривреде</w:t>
      </w:r>
      <w:proofErr w:type="spellEnd"/>
      <w:r w:rsidRPr="00DC54F8">
        <w:rPr>
          <w:sz w:val="20"/>
          <w:szCs w:val="20"/>
          <w:lang w:val="en-US"/>
        </w:rPr>
        <w:t xml:space="preserve"> </w:t>
      </w:r>
      <w:proofErr w:type="spellStart"/>
      <w:r w:rsidRPr="00DC54F8">
        <w:rPr>
          <w:sz w:val="20"/>
          <w:szCs w:val="20"/>
          <w:lang w:val="en-US"/>
        </w:rPr>
        <w:t>који</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остварује</w:t>
      </w:r>
      <w:proofErr w:type="spellEnd"/>
      <w:r w:rsidRPr="00DC54F8">
        <w:rPr>
          <w:sz w:val="20"/>
          <w:szCs w:val="20"/>
          <w:lang w:val="en-US"/>
        </w:rPr>
        <w:t xml:space="preserve"> </w:t>
      </w:r>
      <w:proofErr w:type="spellStart"/>
      <w:r w:rsidRPr="00DC54F8">
        <w:rPr>
          <w:sz w:val="20"/>
          <w:szCs w:val="20"/>
          <w:lang w:val="en-US"/>
        </w:rPr>
        <w:t>путем</w:t>
      </w:r>
      <w:proofErr w:type="spellEnd"/>
      <w:r w:rsidRPr="00DC54F8">
        <w:rPr>
          <w:sz w:val="20"/>
          <w:szCs w:val="20"/>
          <w:lang w:val="en-US"/>
        </w:rPr>
        <w:t xml:space="preserve"> </w:t>
      </w:r>
      <w:proofErr w:type="spellStart"/>
      <w:r w:rsidRPr="00DC54F8">
        <w:rPr>
          <w:sz w:val="20"/>
          <w:szCs w:val="20"/>
          <w:lang w:val="en-US"/>
        </w:rPr>
        <w:t>семинара</w:t>
      </w:r>
      <w:proofErr w:type="spellEnd"/>
      <w:r w:rsidRPr="00DC54F8">
        <w:rPr>
          <w:sz w:val="20"/>
          <w:szCs w:val="20"/>
          <w:lang w:val="en-US"/>
        </w:rPr>
        <w:t xml:space="preserve"> </w:t>
      </w:r>
      <w:proofErr w:type="spellStart"/>
      <w:r w:rsidRPr="00DC54F8">
        <w:rPr>
          <w:sz w:val="20"/>
          <w:szCs w:val="20"/>
          <w:lang w:val="en-US"/>
        </w:rPr>
        <w:t>организованих</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стране</w:t>
      </w:r>
      <w:proofErr w:type="spellEnd"/>
      <w:r w:rsidRPr="00DC54F8">
        <w:rPr>
          <w:sz w:val="20"/>
          <w:szCs w:val="20"/>
          <w:lang w:val="en-US"/>
        </w:rPr>
        <w:t xml:space="preserve"> </w:t>
      </w:r>
      <w:proofErr w:type="spellStart"/>
      <w:r w:rsidRPr="00DC54F8">
        <w:rPr>
          <w:sz w:val="20"/>
          <w:szCs w:val="20"/>
          <w:lang w:val="en-US"/>
        </w:rPr>
        <w:t>образовних</w:t>
      </w:r>
      <w:proofErr w:type="spellEnd"/>
      <w:r w:rsidRPr="00DC54F8">
        <w:rPr>
          <w:sz w:val="20"/>
          <w:szCs w:val="20"/>
          <w:lang w:val="en-US"/>
        </w:rPr>
        <w:t xml:space="preserve"> и </w:t>
      </w:r>
      <w:proofErr w:type="spellStart"/>
      <w:r w:rsidRPr="00DC54F8">
        <w:rPr>
          <w:sz w:val="20"/>
          <w:szCs w:val="20"/>
          <w:lang w:val="en-US"/>
        </w:rPr>
        <w:t>истраживачких</w:t>
      </w:r>
      <w:proofErr w:type="spellEnd"/>
      <w:r w:rsidRPr="00DC54F8">
        <w:rPr>
          <w:sz w:val="20"/>
          <w:szCs w:val="20"/>
          <w:lang w:val="en-US"/>
        </w:rPr>
        <w:t xml:space="preserve"> </w:t>
      </w:r>
      <w:proofErr w:type="spellStart"/>
      <w:r w:rsidRPr="00DC54F8">
        <w:rPr>
          <w:sz w:val="20"/>
          <w:szCs w:val="20"/>
          <w:lang w:val="en-US"/>
        </w:rPr>
        <w:t>установа</w:t>
      </w:r>
      <w:proofErr w:type="spellEnd"/>
      <w:r w:rsidRPr="00DC54F8">
        <w:rPr>
          <w:sz w:val="20"/>
          <w:szCs w:val="20"/>
          <w:lang w:val="en-US"/>
        </w:rPr>
        <w:t xml:space="preserve"> и </w:t>
      </w:r>
      <w:proofErr w:type="spellStart"/>
      <w:r w:rsidRPr="00DC54F8">
        <w:rPr>
          <w:sz w:val="20"/>
          <w:szCs w:val="20"/>
          <w:lang w:val="en-US"/>
        </w:rPr>
        <w:t>организација</w:t>
      </w:r>
      <w:proofErr w:type="spellEnd"/>
      <w:r w:rsidRPr="00DC54F8">
        <w:rPr>
          <w:sz w:val="20"/>
          <w:szCs w:val="20"/>
          <w:lang w:val="en-US"/>
        </w:rPr>
        <w:t xml:space="preserve">, </w:t>
      </w:r>
      <w:proofErr w:type="spellStart"/>
      <w:r w:rsidRPr="00DC54F8">
        <w:rPr>
          <w:sz w:val="20"/>
          <w:szCs w:val="20"/>
          <w:lang w:val="en-US"/>
        </w:rPr>
        <w:t>пољопривредних</w:t>
      </w:r>
      <w:proofErr w:type="spellEnd"/>
      <w:r w:rsidRPr="00DC54F8">
        <w:rPr>
          <w:sz w:val="20"/>
          <w:szCs w:val="20"/>
          <w:lang w:val="en-US"/>
        </w:rPr>
        <w:t xml:space="preserve"> </w:t>
      </w:r>
      <w:proofErr w:type="spellStart"/>
      <w:r w:rsidRPr="00DC54F8">
        <w:rPr>
          <w:sz w:val="20"/>
          <w:szCs w:val="20"/>
          <w:lang w:val="en-US"/>
        </w:rPr>
        <w:t>саветодавних</w:t>
      </w:r>
      <w:proofErr w:type="spellEnd"/>
      <w:r w:rsidRPr="00DC54F8">
        <w:rPr>
          <w:sz w:val="20"/>
          <w:szCs w:val="20"/>
          <w:lang w:val="en-US"/>
        </w:rPr>
        <w:t xml:space="preserve"> </w:t>
      </w:r>
      <w:proofErr w:type="spellStart"/>
      <w:r w:rsidRPr="00DC54F8">
        <w:rPr>
          <w:sz w:val="20"/>
          <w:szCs w:val="20"/>
          <w:lang w:val="en-US"/>
        </w:rPr>
        <w:t>стручних</w:t>
      </w:r>
      <w:proofErr w:type="spellEnd"/>
      <w:r w:rsidRPr="00DC54F8">
        <w:rPr>
          <w:sz w:val="20"/>
          <w:szCs w:val="20"/>
          <w:lang w:val="en-US"/>
        </w:rPr>
        <w:t xml:space="preserve"> </w:t>
      </w:r>
      <w:proofErr w:type="spellStart"/>
      <w:r w:rsidRPr="00DC54F8">
        <w:rPr>
          <w:sz w:val="20"/>
          <w:szCs w:val="20"/>
          <w:lang w:val="en-US"/>
        </w:rPr>
        <w:t>служби</w:t>
      </w:r>
      <w:proofErr w:type="spellEnd"/>
      <w:r w:rsidRPr="00DC54F8">
        <w:rPr>
          <w:sz w:val="20"/>
          <w:szCs w:val="20"/>
          <w:lang w:val="en-US"/>
        </w:rPr>
        <w:t xml:space="preserve"> (ПССС), </w:t>
      </w:r>
      <w:proofErr w:type="spellStart"/>
      <w:r w:rsidRPr="00DC54F8">
        <w:rPr>
          <w:sz w:val="20"/>
          <w:szCs w:val="20"/>
          <w:lang w:val="en-US"/>
        </w:rPr>
        <w:t>приватних</w:t>
      </w:r>
      <w:proofErr w:type="spellEnd"/>
      <w:r w:rsidRPr="00DC54F8">
        <w:rPr>
          <w:sz w:val="20"/>
          <w:szCs w:val="20"/>
          <w:lang w:val="en-US"/>
        </w:rPr>
        <w:t xml:space="preserve"> </w:t>
      </w:r>
      <w:proofErr w:type="spellStart"/>
      <w:r w:rsidRPr="00DC54F8">
        <w:rPr>
          <w:sz w:val="20"/>
          <w:szCs w:val="20"/>
          <w:lang w:val="en-US"/>
        </w:rPr>
        <w:t>консултатнтских</w:t>
      </w:r>
      <w:proofErr w:type="spellEnd"/>
      <w:r w:rsidRPr="00DC54F8">
        <w:rPr>
          <w:sz w:val="20"/>
          <w:szCs w:val="20"/>
          <w:lang w:val="en-US"/>
        </w:rPr>
        <w:t xml:space="preserve"> </w:t>
      </w:r>
      <w:proofErr w:type="spellStart"/>
      <w:r w:rsidRPr="00DC54F8">
        <w:rPr>
          <w:sz w:val="20"/>
          <w:szCs w:val="20"/>
          <w:lang w:val="en-US"/>
        </w:rPr>
        <w:t>привредних</w:t>
      </w:r>
      <w:proofErr w:type="spellEnd"/>
      <w:r w:rsidRPr="00DC54F8">
        <w:rPr>
          <w:sz w:val="20"/>
          <w:szCs w:val="20"/>
          <w:lang w:val="en-US"/>
        </w:rPr>
        <w:t xml:space="preserve"> </w:t>
      </w:r>
      <w:proofErr w:type="spellStart"/>
      <w:r w:rsidRPr="00DC54F8">
        <w:rPr>
          <w:sz w:val="20"/>
          <w:szCs w:val="20"/>
          <w:lang w:val="en-US"/>
        </w:rPr>
        <w:t>субјеката</w:t>
      </w:r>
      <w:proofErr w:type="spellEnd"/>
      <w:r w:rsidRPr="00DC54F8">
        <w:rPr>
          <w:sz w:val="20"/>
          <w:szCs w:val="20"/>
          <w:lang w:val="en-US"/>
        </w:rPr>
        <w:t xml:space="preserve">, и </w:t>
      </w:r>
      <w:proofErr w:type="spellStart"/>
      <w:r w:rsidRPr="00DC54F8">
        <w:rPr>
          <w:sz w:val="20"/>
          <w:szCs w:val="20"/>
          <w:lang w:val="en-US"/>
        </w:rPr>
        <w:t>медија</w:t>
      </w:r>
      <w:proofErr w:type="spellEnd"/>
      <w:r w:rsidRPr="00DC54F8">
        <w:rPr>
          <w:sz w:val="20"/>
          <w:szCs w:val="20"/>
          <w:lang w:val="en-US"/>
        </w:rPr>
        <w:t xml:space="preserve"> </w:t>
      </w:r>
      <w:proofErr w:type="spellStart"/>
      <w:r w:rsidRPr="00DC54F8">
        <w:rPr>
          <w:sz w:val="20"/>
          <w:szCs w:val="20"/>
          <w:lang w:val="en-US"/>
        </w:rPr>
        <w:t>који</w:t>
      </w:r>
      <w:proofErr w:type="spellEnd"/>
      <w:r w:rsidRPr="00DC54F8">
        <w:rPr>
          <w:sz w:val="20"/>
          <w:szCs w:val="20"/>
          <w:lang w:val="en-US"/>
        </w:rPr>
        <w:t xml:space="preserve"> </w:t>
      </w:r>
      <w:proofErr w:type="spellStart"/>
      <w:r w:rsidRPr="00DC54F8">
        <w:rPr>
          <w:sz w:val="20"/>
          <w:szCs w:val="20"/>
          <w:lang w:val="en-US"/>
        </w:rPr>
        <w:t>имају</w:t>
      </w:r>
      <w:proofErr w:type="spellEnd"/>
      <w:r w:rsidRPr="00DC54F8">
        <w:rPr>
          <w:sz w:val="20"/>
          <w:szCs w:val="20"/>
          <w:lang w:val="en-US"/>
        </w:rPr>
        <w:t xml:space="preserve"> </w:t>
      </w:r>
      <w:proofErr w:type="spellStart"/>
      <w:r w:rsidRPr="00DC54F8">
        <w:rPr>
          <w:sz w:val="20"/>
          <w:szCs w:val="20"/>
          <w:lang w:val="en-US"/>
        </w:rPr>
        <w:t>покривеност</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територији</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sr-Cyrl-RS"/>
        </w:rPr>
        <w:t>,</w:t>
      </w:r>
      <w:r w:rsidRPr="00DC54F8">
        <w:rPr>
          <w:sz w:val="20"/>
          <w:szCs w:val="20"/>
          <w:lang w:val="en-US"/>
        </w:rPr>
        <w:t xml:space="preserve"> </w:t>
      </w:r>
      <w:proofErr w:type="spellStart"/>
      <w:r w:rsidRPr="00DC54F8">
        <w:rPr>
          <w:sz w:val="20"/>
          <w:szCs w:val="20"/>
          <w:lang w:val="en-US"/>
        </w:rPr>
        <w:t>још</w:t>
      </w:r>
      <w:proofErr w:type="spellEnd"/>
      <w:r w:rsidRPr="00DC54F8">
        <w:rPr>
          <w:sz w:val="20"/>
          <w:szCs w:val="20"/>
          <w:lang w:val="en-US"/>
        </w:rPr>
        <w:t xml:space="preserve"> </w:t>
      </w:r>
      <w:proofErr w:type="spellStart"/>
      <w:r w:rsidRPr="00DC54F8">
        <w:rPr>
          <w:sz w:val="20"/>
          <w:szCs w:val="20"/>
          <w:lang w:val="en-US"/>
        </w:rPr>
        <w:t>увек</w:t>
      </w:r>
      <w:proofErr w:type="spellEnd"/>
      <w:r w:rsidRPr="00DC54F8">
        <w:rPr>
          <w:sz w:val="20"/>
          <w:szCs w:val="20"/>
          <w:lang w:val="en-US"/>
        </w:rPr>
        <w:t xml:space="preserve"> </w:t>
      </w:r>
      <w:proofErr w:type="spellStart"/>
      <w:r w:rsidRPr="00DC54F8">
        <w:rPr>
          <w:sz w:val="20"/>
          <w:szCs w:val="20"/>
          <w:lang w:val="en-US"/>
        </w:rPr>
        <w:t>није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задовољавајућем</w:t>
      </w:r>
      <w:proofErr w:type="spellEnd"/>
      <w:r w:rsidRPr="00DC54F8">
        <w:rPr>
          <w:sz w:val="20"/>
          <w:szCs w:val="20"/>
          <w:lang w:val="en-US"/>
        </w:rPr>
        <w:t xml:space="preserve"> </w:t>
      </w:r>
      <w:proofErr w:type="gramStart"/>
      <w:r w:rsidRPr="00DC54F8">
        <w:rPr>
          <w:sz w:val="20"/>
          <w:szCs w:val="20"/>
          <w:lang w:val="en-US"/>
        </w:rPr>
        <w:t>нивоу.</w:t>
      </w:r>
      <w:r w:rsidRPr="00DC54F8">
        <w:rPr>
          <w:color w:val="FFFFFF"/>
          <w:sz w:val="20"/>
          <w:szCs w:val="20"/>
          <w:lang w:val="en-US"/>
        </w:rPr>
        <w:t xml:space="preserve">   </w:t>
      </w:r>
      <w:proofErr w:type="gramEnd"/>
      <w:r w:rsidRPr="00DC54F8">
        <w:rPr>
          <w:color w:val="FFFFFF"/>
          <w:sz w:val="20"/>
          <w:szCs w:val="20"/>
          <w:lang w:val="en-US"/>
        </w:rPr>
        <w:t xml:space="preserve">                                                 .</w:t>
      </w:r>
    </w:p>
    <w:p w14:paraId="11CC09B7" w14:textId="77777777" w:rsidR="00DC54F8" w:rsidRPr="00DC54F8" w:rsidRDefault="00DC54F8" w:rsidP="00DC54F8">
      <w:pPr>
        <w:jc w:val="both"/>
        <w:rPr>
          <w:sz w:val="20"/>
          <w:szCs w:val="20"/>
          <w:lang w:val="sr-Cyrl-RS"/>
        </w:rPr>
      </w:pPr>
    </w:p>
    <w:p w14:paraId="5B9D737E" w14:textId="77777777" w:rsidR="00DC54F8" w:rsidRPr="00C15F83" w:rsidRDefault="00DC54F8" w:rsidP="00DC54F8">
      <w:pPr>
        <w:spacing w:after="200" w:line="276" w:lineRule="auto"/>
        <w:jc w:val="center"/>
        <w:rPr>
          <w:b/>
          <w:bCs/>
          <w:sz w:val="20"/>
          <w:szCs w:val="20"/>
          <w:lang w:val="en-US"/>
        </w:rPr>
      </w:pPr>
      <w:r w:rsidRPr="00C15F83">
        <w:rPr>
          <w:b/>
          <w:bCs/>
          <w:sz w:val="20"/>
          <w:szCs w:val="20"/>
          <w:lang w:val="en-US"/>
        </w:rPr>
        <w:t>ТАБЕЛАРНИ ПРИКАЗ ПЛАНИРАНИХ МЕРА</w:t>
      </w:r>
      <w:r w:rsidRPr="00C15F83">
        <w:rPr>
          <w:b/>
          <w:bCs/>
          <w:sz w:val="20"/>
          <w:szCs w:val="20"/>
          <w:lang w:val="en-US"/>
        </w:rPr>
        <w:br/>
        <w:t>И ФИНАНСИЈСКИХ СРЕДСТАВА</w:t>
      </w:r>
      <w:r w:rsidRPr="00C15F83">
        <w:rPr>
          <w:b/>
          <w:bCs/>
          <w:sz w:val="20"/>
          <w:szCs w:val="20"/>
          <w:lang w:val="en-US"/>
        </w:rPr>
        <w:br/>
      </w:r>
    </w:p>
    <w:p w14:paraId="42648396" w14:textId="77777777" w:rsidR="00DC54F8" w:rsidRPr="00DC54F8" w:rsidRDefault="00DC54F8" w:rsidP="00DC54F8">
      <w:pPr>
        <w:spacing w:after="200" w:line="276" w:lineRule="auto"/>
        <w:jc w:val="both"/>
        <w:rPr>
          <w:sz w:val="20"/>
          <w:szCs w:val="20"/>
          <w:lang w:val="en-US"/>
        </w:rPr>
      </w:pPr>
      <w:r w:rsidRPr="00DC54F8">
        <w:rPr>
          <w:sz w:val="20"/>
          <w:szCs w:val="20"/>
          <w:lang w:val="en-US"/>
        </w:rPr>
        <w:t xml:space="preserve">       </w:t>
      </w:r>
      <w:proofErr w:type="spellStart"/>
      <w:r w:rsidRPr="00DC54F8">
        <w:rPr>
          <w:sz w:val="20"/>
          <w:szCs w:val="20"/>
          <w:lang w:val="en-US"/>
        </w:rPr>
        <w:t>Табела</w:t>
      </w:r>
      <w:proofErr w:type="spellEnd"/>
      <w:r w:rsidRPr="00DC54F8">
        <w:rPr>
          <w:sz w:val="20"/>
          <w:szCs w:val="20"/>
          <w:lang w:val="en-US"/>
        </w:rPr>
        <w:t xml:space="preserve"> 1. </w:t>
      </w:r>
      <w:proofErr w:type="spellStart"/>
      <w:r w:rsidRPr="00DC54F8">
        <w:rPr>
          <w:sz w:val="20"/>
          <w:szCs w:val="20"/>
          <w:lang w:val="en-US"/>
        </w:rPr>
        <w:t>Мере</w:t>
      </w:r>
      <w:proofErr w:type="spellEnd"/>
      <w:r w:rsidRPr="00DC54F8">
        <w:rPr>
          <w:sz w:val="20"/>
          <w:szCs w:val="20"/>
          <w:lang w:val="en-US"/>
        </w:rPr>
        <w:t xml:space="preserve"> </w:t>
      </w:r>
      <w:proofErr w:type="spellStart"/>
      <w:r w:rsidRPr="00DC54F8">
        <w:rPr>
          <w:sz w:val="20"/>
          <w:szCs w:val="20"/>
          <w:lang w:val="en-US"/>
        </w:rPr>
        <w:t>директних</w:t>
      </w:r>
      <w:proofErr w:type="spellEnd"/>
      <w:r w:rsidRPr="00DC54F8">
        <w:rPr>
          <w:sz w:val="20"/>
          <w:szCs w:val="20"/>
          <w:lang w:val="en-US"/>
        </w:rPr>
        <w:t xml:space="preserve"> </w:t>
      </w:r>
      <w:proofErr w:type="spellStart"/>
      <w:r w:rsidRPr="00DC54F8">
        <w:rPr>
          <w:sz w:val="20"/>
          <w:szCs w:val="20"/>
          <w:lang w:val="en-US"/>
        </w:rPr>
        <w:t>плаћања</w:t>
      </w:r>
      <w:proofErr w:type="spellEnd"/>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1089"/>
        <w:gridCol w:w="1283"/>
        <w:gridCol w:w="1153"/>
        <w:gridCol w:w="1341"/>
        <w:gridCol w:w="1343"/>
        <w:gridCol w:w="1331"/>
        <w:gridCol w:w="1423"/>
        <w:gridCol w:w="1199"/>
      </w:tblGrid>
      <w:tr w:rsidR="00DC54F8" w:rsidRPr="00DC54F8" w14:paraId="11FA6F9D" w14:textId="77777777" w:rsidTr="00907A9C">
        <w:tc>
          <w:tcPr>
            <w:tcW w:w="1750" w:type="dxa"/>
            <w:shd w:val="clear" w:color="auto" w:fill="FFFFFF"/>
          </w:tcPr>
          <w:p w14:paraId="2518F107" w14:textId="77777777" w:rsidR="00DC54F8" w:rsidRPr="00DC54F8" w:rsidRDefault="00DC54F8" w:rsidP="00DC54F8">
            <w:pPr>
              <w:jc w:val="center"/>
              <w:rPr>
                <w:sz w:val="20"/>
                <w:szCs w:val="20"/>
                <w:lang w:val="en-US"/>
              </w:rPr>
            </w:pPr>
            <w:proofErr w:type="spellStart"/>
            <w:r w:rsidRPr="00DC54F8">
              <w:rPr>
                <w:sz w:val="20"/>
                <w:szCs w:val="20"/>
                <w:lang w:val="en-US"/>
              </w:rPr>
              <w:t>Редни</w:t>
            </w:r>
            <w:proofErr w:type="spellEnd"/>
            <w:r w:rsidRPr="00DC54F8">
              <w:rPr>
                <w:sz w:val="20"/>
                <w:szCs w:val="20"/>
                <w:lang w:val="en-US"/>
              </w:rPr>
              <w:t xml:space="preserve"> </w:t>
            </w:r>
            <w:proofErr w:type="spellStart"/>
            <w:r w:rsidRPr="00DC54F8">
              <w:rPr>
                <w:sz w:val="20"/>
                <w:szCs w:val="20"/>
                <w:lang w:val="en-US"/>
              </w:rPr>
              <w:t>број</w:t>
            </w:r>
            <w:proofErr w:type="spellEnd"/>
          </w:p>
        </w:tc>
        <w:tc>
          <w:tcPr>
            <w:tcW w:w="1750" w:type="dxa"/>
            <w:shd w:val="clear" w:color="auto" w:fill="FFFFFF"/>
          </w:tcPr>
          <w:p w14:paraId="48E363B9" w14:textId="77777777" w:rsidR="00DC54F8" w:rsidRPr="00DC54F8" w:rsidRDefault="00DC54F8" w:rsidP="00DC54F8">
            <w:pPr>
              <w:jc w:val="center"/>
              <w:rPr>
                <w:sz w:val="20"/>
                <w:szCs w:val="20"/>
                <w:lang w:val="en-US"/>
              </w:rPr>
            </w:pPr>
            <w:proofErr w:type="spellStart"/>
            <w:r w:rsidRPr="00DC54F8">
              <w:rPr>
                <w:sz w:val="20"/>
                <w:szCs w:val="20"/>
                <w:lang w:val="en-US"/>
              </w:rPr>
              <w:t>Назив</w:t>
            </w:r>
            <w:proofErr w:type="spellEnd"/>
            <w:r w:rsidRPr="00DC54F8">
              <w:rPr>
                <w:sz w:val="20"/>
                <w:szCs w:val="20"/>
                <w:lang w:val="en-US"/>
              </w:rPr>
              <w:t xml:space="preserve"> </w:t>
            </w:r>
            <w:proofErr w:type="spellStart"/>
            <w:r w:rsidRPr="00DC54F8">
              <w:rPr>
                <w:sz w:val="20"/>
                <w:szCs w:val="20"/>
                <w:lang w:val="en-US"/>
              </w:rPr>
              <w:t>мере</w:t>
            </w:r>
            <w:proofErr w:type="spellEnd"/>
          </w:p>
        </w:tc>
        <w:tc>
          <w:tcPr>
            <w:tcW w:w="1750" w:type="dxa"/>
            <w:shd w:val="clear" w:color="auto" w:fill="FFFFFF"/>
          </w:tcPr>
          <w:p w14:paraId="5675834D" w14:textId="77777777" w:rsidR="00DC54F8" w:rsidRPr="00DC54F8" w:rsidRDefault="00DC54F8" w:rsidP="00DC54F8">
            <w:pPr>
              <w:jc w:val="center"/>
              <w:rPr>
                <w:sz w:val="20"/>
                <w:szCs w:val="20"/>
                <w:lang w:val="en-US"/>
              </w:rPr>
            </w:pPr>
            <w:proofErr w:type="spellStart"/>
            <w:r w:rsidRPr="00DC54F8">
              <w:rPr>
                <w:sz w:val="20"/>
                <w:szCs w:val="20"/>
                <w:lang w:val="en-US"/>
              </w:rPr>
              <w:t>Шифра</w:t>
            </w:r>
            <w:proofErr w:type="spellEnd"/>
            <w:r w:rsidRPr="00DC54F8">
              <w:rPr>
                <w:sz w:val="20"/>
                <w:szCs w:val="20"/>
                <w:lang w:val="en-US"/>
              </w:rPr>
              <w:t xml:space="preserve"> </w:t>
            </w:r>
            <w:proofErr w:type="spellStart"/>
            <w:r w:rsidRPr="00DC54F8">
              <w:rPr>
                <w:sz w:val="20"/>
                <w:szCs w:val="20"/>
                <w:lang w:val="en-US"/>
              </w:rPr>
              <w:t>мере</w:t>
            </w:r>
            <w:proofErr w:type="spellEnd"/>
          </w:p>
        </w:tc>
        <w:tc>
          <w:tcPr>
            <w:tcW w:w="1750" w:type="dxa"/>
            <w:shd w:val="clear" w:color="auto" w:fill="FFFFFF"/>
          </w:tcPr>
          <w:p w14:paraId="753B0BAB" w14:textId="77777777" w:rsidR="00DC54F8" w:rsidRPr="00DC54F8" w:rsidRDefault="00DC54F8" w:rsidP="00DC54F8">
            <w:pPr>
              <w:jc w:val="center"/>
              <w:rPr>
                <w:sz w:val="20"/>
                <w:szCs w:val="20"/>
                <w:lang w:val="en-US"/>
              </w:rPr>
            </w:pPr>
            <w:proofErr w:type="spellStart"/>
            <w:r w:rsidRPr="00DC54F8">
              <w:rPr>
                <w:sz w:val="20"/>
                <w:szCs w:val="20"/>
                <w:lang w:val="en-US"/>
              </w:rPr>
              <w:t>Планирани</w:t>
            </w:r>
            <w:proofErr w:type="spellEnd"/>
            <w:r w:rsidRPr="00DC54F8">
              <w:rPr>
                <w:sz w:val="20"/>
                <w:szCs w:val="20"/>
                <w:lang w:val="en-US"/>
              </w:rPr>
              <w:t xml:space="preserve"> </w:t>
            </w:r>
            <w:proofErr w:type="spellStart"/>
            <w:r w:rsidRPr="00DC54F8">
              <w:rPr>
                <w:sz w:val="20"/>
                <w:szCs w:val="20"/>
                <w:lang w:val="en-US"/>
              </w:rPr>
              <w:t>буџет</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текућу</w:t>
            </w:r>
            <w:proofErr w:type="spellEnd"/>
            <w:r w:rsidRPr="00DC54F8">
              <w:rPr>
                <w:sz w:val="20"/>
                <w:szCs w:val="20"/>
                <w:lang w:val="en-US"/>
              </w:rPr>
              <w:t xml:space="preserve"> </w:t>
            </w:r>
            <w:proofErr w:type="spellStart"/>
            <w:r w:rsidRPr="00DC54F8">
              <w:rPr>
                <w:sz w:val="20"/>
                <w:szCs w:val="20"/>
                <w:lang w:val="en-US"/>
              </w:rPr>
              <w:t>годину</w:t>
            </w:r>
            <w:proofErr w:type="spellEnd"/>
            <w:r w:rsidRPr="00DC54F8">
              <w:rPr>
                <w:sz w:val="20"/>
                <w:szCs w:val="20"/>
                <w:lang w:val="en-US"/>
              </w:rPr>
              <w:t xml:space="preserve"> </w:t>
            </w:r>
            <w:proofErr w:type="spellStart"/>
            <w:r w:rsidRPr="00DC54F8">
              <w:rPr>
                <w:sz w:val="20"/>
                <w:szCs w:val="20"/>
                <w:lang w:val="en-US"/>
              </w:rPr>
              <w:t>без</w:t>
            </w:r>
            <w:proofErr w:type="spellEnd"/>
            <w:r w:rsidRPr="00DC54F8">
              <w:rPr>
                <w:sz w:val="20"/>
                <w:szCs w:val="20"/>
                <w:lang w:val="en-US"/>
              </w:rPr>
              <w:t xml:space="preserve"> </w:t>
            </w:r>
            <w:proofErr w:type="spellStart"/>
            <w:r w:rsidRPr="00DC54F8">
              <w:rPr>
                <w:sz w:val="20"/>
                <w:szCs w:val="20"/>
                <w:lang w:val="en-US"/>
              </w:rPr>
              <w:t>пренетих</w:t>
            </w:r>
            <w:proofErr w:type="spellEnd"/>
            <w:r w:rsidRPr="00DC54F8">
              <w:rPr>
                <w:sz w:val="20"/>
                <w:szCs w:val="20"/>
                <w:lang w:val="en-US"/>
              </w:rPr>
              <w:t xml:space="preserve"> </w:t>
            </w:r>
            <w:proofErr w:type="spellStart"/>
            <w:r w:rsidRPr="00DC54F8">
              <w:rPr>
                <w:sz w:val="20"/>
                <w:szCs w:val="20"/>
                <w:lang w:val="en-US"/>
              </w:rPr>
              <w:t>обавеза</w:t>
            </w:r>
            <w:proofErr w:type="spellEnd"/>
            <w:r w:rsidRPr="00DC54F8">
              <w:rPr>
                <w:sz w:val="20"/>
                <w:szCs w:val="20"/>
                <w:lang w:val="en-US"/>
              </w:rPr>
              <w:t xml:space="preserve"> (у РСД)</w:t>
            </w:r>
          </w:p>
        </w:tc>
        <w:tc>
          <w:tcPr>
            <w:tcW w:w="1750" w:type="dxa"/>
            <w:shd w:val="clear" w:color="auto" w:fill="FFFFFF"/>
          </w:tcPr>
          <w:p w14:paraId="753B9222" w14:textId="77777777" w:rsidR="00DC54F8" w:rsidRPr="00DC54F8" w:rsidRDefault="00DC54F8" w:rsidP="00DC54F8">
            <w:pPr>
              <w:jc w:val="center"/>
              <w:rPr>
                <w:sz w:val="20"/>
                <w:szCs w:val="20"/>
                <w:lang w:val="en-US"/>
              </w:rPr>
            </w:pPr>
            <w:proofErr w:type="spellStart"/>
            <w:r w:rsidRPr="00DC54F8">
              <w:rPr>
                <w:sz w:val="20"/>
                <w:szCs w:val="20"/>
                <w:lang w:val="en-US"/>
              </w:rPr>
              <w:t>Износ</w:t>
            </w:r>
            <w:proofErr w:type="spellEnd"/>
            <w:r w:rsidRPr="00DC54F8">
              <w:rPr>
                <w:sz w:val="20"/>
                <w:szCs w:val="20"/>
                <w:lang w:val="en-US"/>
              </w:rPr>
              <w:t xml:space="preserve"> </w:t>
            </w:r>
            <w:proofErr w:type="spellStart"/>
            <w:r w:rsidRPr="00DC54F8">
              <w:rPr>
                <w:sz w:val="20"/>
                <w:szCs w:val="20"/>
                <w:lang w:val="en-US"/>
              </w:rPr>
              <w:t>постицаја</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јединици</w:t>
            </w:r>
            <w:proofErr w:type="spellEnd"/>
            <w:r w:rsidRPr="00DC54F8">
              <w:rPr>
                <w:sz w:val="20"/>
                <w:szCs w:val="20"/>
                <w:lang w:val="en-US"/>
              </w:rPr>
              <w:t xml:space="preserve"> </w:t>
            </w:r>
            <w:proofErr w:type="spellStart"/>
            <w:r w:rsidRPr="00DC54F8">
              <w:rPr>
                <w:sz w:val="20"/>
                <w:szCs w:val="20"/>
                <w:lang w:val="en-US"/>
              </w:rPr>
              <w:t>мере</w:t>
            </w:r>
            <w:proofErr w:type="spellEnd"/>
            <w:r w:rsidRPr="00DC54F8">
              <w:rPr>
                <w:sz w:val="20"/>
                <w:szCs w:val="20"/>
                <w:lang w:val="en-US"/>
              </w:rPr>
              <w:t xml:space="preserve"> (</w:t>
            </w:r>
            <w:proofErr w:type="spellStart"/>
            <w:r w:rsidRPr="00DC54F8">
              <w:rPr>
                <w:sz w:val="20"/>
                <w:szCs w:val="20"/>
                <w:lang w:val="en-US"/>
              </w:rPr>
              <w:t>апсолутни</w:t>
            </w:r>
            <w:proofErr w:type="spellEnd"/>
            <w:r w:rsidRPr="00DC54F8">
              <w:rPr>
                <w:sz w:val="20"/>
                <w:szCs w:val="20"/>
                <w:lang w:val="en-US"/>
              </w:rPr>
              <w:t xml:space="preserve"> </w:t>
            </w:r>
            <w:proofErr w:type="spellStart"/>
            <w:r w:rsidRPr="00DC54F8">
              <w:rPr>
                <w:sz w:val="20"/>
                <w:szCs w:val="20"/>
                <w:lang w:val="en-US"/>
              </w:rPr>
              <w:t>износ</w:t>
            </w:r>
            <w:proofErr w:type="spellEnd"/>
            <w:r w:rsidRPr="00DC54F8">
              <w:rPr>
                <w:sz w:val="20"/>
                <w:szCs w:val="20"/>
                <w:lang w:val="en-US"/>
              </w:rPr>
              <w:t xml:space="preserve"> у РСД)</w:t>
            </w:r>
          </w:p>
        </w:tc>
        <w:tc>
          <w:tcPr>
            <w:tcW w:w="1750" w:type="dxa"/>
            <w:shd w:val="clear" w:color="auto" w:fill="FFFFFF"/>
          </w:tcPr>
          <w:p w14:paraId="09621BAA" w14:textId="77777777" w:rsidR="00DC54F8" w:rsidRPr="00DC54F8" w:rsidRDefault="00DC54F8" w:rsidP="00DC54F8">
            <w:pPr>
              <w:jc w:val="center"/>
              <w:rPr>
                <w:sz w:val="20"/>
                <w:szCs w:val="20"/>
                <w:lang w:val="en-US"/>
              </w:rPr>
            </w:pPr>
            <w:proofErr w:type="spellStart"/>
            <w:r w:rsidRPr="00DC54F8">
              <w:rPr>
                <w:sz w:val="20"/>
                <w:szCs w:val="20"/>
                <w:lang w:val="en-US"/>
              </w:rPr>
              <w:t>Износ</w:t>
            </w:r>
            <w:proofErr w:type="spellEnd"/>
            <w:r w:rsidRPr="00DC54F8">
              <w:rPr>
                <w:sz w:val="20"/>
                <w:szCs w:val="20"/>
                <w:lang w:val="en-US"/>
              </w:rPr>
              <w:t xml:space="preserve"> </w:t>
            </w:r>
            <w:proofErr w:type="spellStart"/>
            <w:r w:rsidRPr="00DC54F8">
              <w:rPr>
                <w:sz w:val="20"/>
                <w:szCs w:val="20"/>
                <w:lang w:val="en-US"/>
              </w:rPr>
              <w:t>подстицаја</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кориснику</w:t>
            </w:r>
            <w:proofErr w:type="spellEnd"/>
            <w:r w:rsidRPr="00DC54F8">
              <w:rPr>
                <w:sz w:val="20"/>
                <w:szCs w:val="20"/>
                <w:lang w:val="en-US"/>
              </w:rPr>
              <w:t xml:space="preserve"> (%) (</w:t>
            </w:r>
            <w:proofErr w:type="spellStart"/>
            <w:r w:rsidRPr="00DC54F8">
              <w:rPr>
                <w:sz w:val="20"/>
                <w:szCs w:val="20"/>
                <w:lang w:val="en-US"/>
              </w:rPr>
              <w:t>нпр</w:t>
            </w:r>
            <w:proofErr w:type="spellEnd"/>
            <w:r w:rsidRPr="00DC54F8">
              <w:rPr>
                <w:sz w:val="20"/>
                <w:szCs w:val="20"/>
                <w:lang w:val="en-US"/>
              </w:rPr>
              <w:t>. 30%, 50%, 80%)</w:t>
            </w:r>
          </w:p>
        </w:tc>
        <w:tc>
          <w:tcPr>
            <w:tcW w:w="1750" w:type="dxa"/>
            <w:shd w:val="clear" w:color="auto" w:fill="FFFFFF"/>
          </w:tcPr>
          <w:p w14:paraId="13CBFF3C" w14:textId="77777777" w:rsidR="00DC54F8" w:rsidRPr="00DC54F8" w:rsidRDefault="00DC54F8" w:rsidP="00DC54F8">
            <w:pPr>
              <w:jc w:val="center"/>
              <w:rPr>
                <w:sz w:val="20"/>
                <w:szCs w:val="20"/>
                <w:lang w:val="en-US"/>
              </w:rPr>
            </w:pPr>
            <w:proofErr w:type="spellStart"/>
            <w:r w:rsidRPr="00DC54F8">
              <w:rPr>
                <w:sz w:val="20"/>
                <w:szCs w:val="20"/>
                <w:lang w:val="en-US"/>
              </w:rPr>
              <w:t>Максимални</w:t>
            </w:r>
            <w:proofErr w:type="spellEnd"/>
            <w:r w:rsidRPr="00DC54F8">
              <w:rPr>
                <w:sz w:val="20"/>
                <w:szCs w:val="20"/>
                <w:lang w:val="en-US"/>
              </w:rPr>
              <w:t xml:space="preserve"> </w:t>
            </w:r>
            <w:proofErr w:type="spellStart"/>
            <w:r w:rsidRPr="00DC54F8">
              <w:rPr>
                <w:sz w:val="20"/>
                <w:szCs w:val="20"/>
                <w:lang w:val="en-US"/>
              </w:rPr>
              <w:t>износ</w:t>
            </w:r>
            <w:proofErr w:type="spellEnd"/>
            <w:r w:rsidRPr="00DC54F8">
              <w:rPr>
                <w:sz w:val="20"/>
                <w:szCs w:val="20"/>
                <w:lang w:val="en-US"/>
              </w:rPr>
              <w:t xml:space="preserve"> </w:t>
            </w:r>
            <w:proofErr w:type="spellStart"/>
            <w:r w:rsidRPr="00DC54F8">
              <w:rPr>
                <w:sz w:val="20"/>
                <w:szCs w:val="20"/>
                <w:lang w:val="en-US"/>
              </w:rPr>
              <w:t>подршке</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кориснику</w:t>
            </w:r>
            <w:proofErr w:type="spellEnd"/>
            <w:r w:rsidRPr="00DC54F8">
              <w:rPr>
                <w:sz w:val="20"/>
                <w:szCs w:val="20"/>
                <w:lang w:val="en-US"/>
              </w:rPr>
              <w:t xml:space="preserve"> (</w:t>
            </w:r>
            <w:proofErr w:type="spellStart"/>
            <w:r w:rsidRPr="00DC54F8">
              <w:rPr>
                <w:sz w:val="20"/>
                <w:szCs w:val="20"/>
                <w:lang w:val="en-US"/>
              </w:rPr>
              <w:t>ако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дефинисан</w:t>
            </w:r>
            <w:proofErr w:type="spellEnd"/>
            <w:r w:rsidRPr="00DC54F8">
              <w:rPr>
                <w:sz w:val="20"/>
                <w:szCs w:val="20"/>
                <w:lang w:val="en-US"/>
              </w:rPr>
              <w:t>) (РСД)</w:t>
            </w:r>
          </w:p>
        </w:tc>
        <w:tc>
          <w:tcPr>
            <w:tcW w:w="1750" w:type="dxa"/>
            <w:shd w:val="clear" w:color="auto" w:fill="FFFFFF"/>
          </w:tcPr>
          <w:p w14:paraId="140B564C" w14:textId="77777777" w:rsidR="00DC54F8" w:rsidRPr="00DC54F8" w:rsidRDefault="00DC54F8" w:rsidP="00DC54F8">
            <w:pPr>
              <w:jc w:val="center"/>
              <w:rPr>
                <w:sz w:val="20"/>
                <w:szCs w:val="20"/>
                <w:lang w:val="en-US"/>
              </w:rPr>
            </w:pPr>
            <w:proofErr w:type="spellStart"/>
            <w:r w:rsidRPr="00DC54F8">
              <w:rPr>
                <w:sz w:val="20"/>
                <w:szCs w:val="20"/>
                <w:lang w:val="en-US"/>
              </w:rPr>
              <w:t>Пренете</w:t>
            </w:r>
            <w:proofErr w:type="spellEnd"/>
            <w:r w:rsidRPr="00DC54F8">
              <w:rPr>
                <w:sz w:val="20"/>
                <w:szCs w:val="20"/>
                <w:lang w:val="en-US"/>
              </w:rPr>
              <w:t xml:space="preserve"> </w:t>
            </w:r>
            <w:proofErr w:type="spellStart"/>
            <w:r w:rsidRPr="00DC54F8">
              <w:rPr>
                <w:sz w:val="20"/>
                <w:szCs w:val="20"/>
                <w:lang w:val="en-US"/>
              </w:rPr>
              <w:t>обавезе</w:t>
            </w:r>
            <w:proofErr w:type="spellEnd"/>
          </w:p>
        </w:tc>
      </w:tr>
      <w:tr w:rsidR="00DC54F8" w:rsidRPr="00DC54F8" w14:paraId="162ED84A" w14:textId="77777777" w:rsidTr="00907A9C">
        <w:tc>
          <w:tcPr>
            <w:tcW w:w="1750" w:type="dxa"/>
            <w:shd w:val="clear" w:color="auto" w:fill="FFFFFF"/>
          </w:tcPr>
          <w:p w14:paraId="4F9890E2" w14:textId="77777777" w:rsidR="00DC54F8" w:rsidRPr="00DC54F8" w:rsidRDefault="00DC54F8" w:rsidP="00DC54F8">
            <w:pPr>
              <w:jc w:val="center"/>
              <w:rPr>
                <w:sz w:val="20"/>
                <w:szCs w:val="20"/>
                <w:lang w:val="en-US"/>
              </w:rPr>
            </w:pPr>
          </w:p>
        </w:tc>
        <w:tc>
          <w:tcPr>
            <w:tcW w:w="1750" w:type="dxa"/>
            <w:shd w:val="clear" w:color="auto" w:fill="FFFFFF"/>
          </w:tcPr>
          <w:p w14:paraId="2AFB0672" w14:textId="77777777" w:rsidR="00DC54F8" w:rsidRPr="00DC54F8" w:rsidRDefault="00DC54F8" w:rsidP="00DC54F8">
            <w:pPr>
              <w:jc w:val="center"/>
              <w:rPr>
                <w:sz w:val="20"/>
                <w:szCs w:val="20"/>
                <w:lang w:val="en-US"/>
              </w:rPr>
            </w:pPr>
          </w:p>
        </w:tc>
        <w:tc>
          <w:tcPr>
            <w:tcW w:w="1750" w:type="dxa"/>
            <w:shd w:val="clear" w:color="auto" w:fill="FFFFFF"/>
          </w:tcPr>
          <w:p w14:paraId="7B32FCCE" w14:textId="77777777" w:rsidR="00DC54F8" w:rsidRPr="00DC54F8" w:rsidRDefault="00DC54F8" w:rsidP="00DC54F8">
            <w:pPr>
              <w:jc w:val="center"/>
              <w:rPr>
                <w:sz w:val="20"/>
                <w:szCs w:val="20"/>
                <w:lang w:val="en-US"/>
              </w:rPr>
            </w:pPr>
          </w:p>
        </w:tc>
        <w:tc>
          <w:tcPr>
            <w:tcW w:w="1750" w:type="dxa"/>
            <w:shd w:val="clear" w:color="auto" w:fill="FFFFFF"/>
          </w:tcPr>
          <w:p w14:paraId="6E197048" w14:textId="77777777" w:rsidR="00DC54F8" w:rsidRPr="00DC54F8" w:rsidRDefault="00DC54F8" w:rsidP="00DC54F8">
            <w:pPr>
              <w:jc w:val="center"/>
              <w:rPr>
                <w:sz w:val="20"/>
                <w:szCs w:val="20"/>
                <w:lang w:val="en-US"/>
              </w:rPr>
            </w:pPr>
          </w:p>
        </w:tc>
        <w:tc>
          <w:tcPr>
            <w:tcW w:w="1750" w:type="dxa"/>
            <w:shd w:val="clear" w:color="auto" w:fill="FFFFFF"/>
          </w:tcPr>
          <w:p w14:paraId="60F56753" w14:textId="77777777" w:rsidR="00DC54F8" w:rsidRPr="00DC54F8" w:rsidRDefault="00DC54F8" w:rsidP="00DC54F8">
            <w:pPr>
              <w:jc w:val="center"/>
              <w:rPr>
                <w:sz w:val="20"/>
                <w:szCs w:val="20"/>
                <w:lang w:val="en-US"/>
              </w:rPr>
            </w:pPr>
          </w:p>
        </w:tc>
        <w:tc>
          <w:tcPr>
            <w:tcW w:w="1750" w:type="dxa"/>
            <w:shd w:val="clear" w:color="auto" w:fill="FFFFFF"/>
          </w:tcPr>
          <w:p w14:paraId="4189CE05" w14:textId="77777777" w:rsidR="00DC54F8" w:rsidRPr="00DC54F8" w:rsidRDefault="00DC54F8" w:rsidP="00DC54F8">
            <w:pPr>
              <w:jc w:val="center"/>
              <w:rPr>
                <w:sz w:val="20"/>
                <w:szCs w:val="20"/>
                <w:lang w:val="en-US"/>
              </w:rPr>
            </w:pPr>
          </w:p>
        </w:tc>
        <w:tc>
          <w:tcPr>
            <w:tcW w:w="1750" w:type="dxa"/>
            <w:shd w:val="clear" w:color="auto" w:fill="FFFFFF"/>
          </w:tcPr>
          <w:p w14:paraId="5EB15AC0" w14:textId="77777777" w:rsidR="00DC54F8" w:rsidRPr="00DC54F8" w:rsidRDefault="00DC54F8" w:rsidP="00DC54F8">
            <w:pPr>
              <w:jc w:val="center"/>
              <w:rPr>
                <w:sz w:val="20"/>
                <w:szCs w:val="20"/>
                <w:lang w:val="en-US"/>
              </w:rPr>
            </w:pPr>
          </w:p>
        </w:tc>
        <w:tc>
          <w:tcPr>
            <w:tcW w:w="1750" w:type="dxa"/>
            <w:shd w:val="clear" w:color="auto" w:fill="FFFFFF"/>
          </w:tcPr>
          <w:p w14:paraId="54F355C9" w14:textId="77777777" w:rsidR="00DC54F8" w:rsidRPr="00DC54F8" w:rsidRDefault="00DC54F8" w:rsidP="00DC54F8">
            <w:pPr>
              <w:jc w:val="center"/>
              <w:rPr>
                <w:sz w:val="20"/>
                <w:szCs w:val="20"/>
                <w:lang w:val="en-US"/>
              </w:rPr>
            </w:pPr>
          </w:p>
        </w:tc>
      </w:tr>
      <w:tr w:rsidR="00DC54F8" w:rsidRPr="00DC54F8" w14:paraId="4E070B3A" w14:textId="77777777" w:rsidTr="00907A9C">
        <w:trPr>
          <w:gridAfter w:val="3"/>
          <w:wAfter w:w="3643" w:type="dxa"/>
        </w:trPr>
        <w:tc>
          <w:tcPr>
            <w:tcW w:w="1750" w:type="dxa"/>
            <w:shd w:val="clear" w:color="auto" w:fill="FFFFFF"/>
          </w:tcPr>
          <w:p w14:paraId="1E2C4150" w14:textId="77777777" w:rsidR="00DC54F8" w:rsidRPr="00DC54F8" w:rsidRDefault="00DC54F8" w:rsidP="00DC54F8">
            <w:pPr>
              <w:jc w:val="center"/>
              <w:rPr>
                <w:sz w:val="20"/>
                <w:szCs w:val="20"/>
                <w:lang w:val="en-US"/>
              </w:rPr>
            </w:pPr>
          </w:p>
        </w:tc>
        <w:tc>
          <w:tcPr>
            <w:tcW w:w="1750" w:type="dxa"/>
            <w:shd w:val="clear" w:color="auto" w:fill="FFFFFF"/>
            <w:vAlign w:val="center"/>
          </w:tcPr>
          <w:p w14:paraId="22D256E8" w14:textId="77777777" w:rsidR="00DC54F8" w:rsidRPr="00DC54F8" w:rsidRDefault="00DC54F8" w:rsidP="00DC54F8">
            <w:pPr>
              <w:jc w:val="center"/>
              <w:rPr>
                <w:sz w:val="20"/>
                <w:szCs w:val="20"/>
                <w:lang w:val="en-US"/>
              </w:rPr>
            </w:pPr>
            <w:r w:rsidRPr="00DC54F8">
              <w:rPr>
                <w:sz w:val="20"/>
                <w:szCs w:val="20"/>
                <w:lang w:val="en-US"/>
              </w:rPr>
              <w:t>УКУПНО</w:t>
            </w:r>
          </w:p>
        </w:tc>
        <w:tc>
          <w:tcPr>
            <w:tcW w:w="1750" w:type="dxa"/>
            <w:shd w:val="clear" w:color="auto" w:fill="FFFFFF"/>
          </w:tcPr>
          <w:p w14:paraId="7A5CC8A3" w14:textId="77777777" w:rsidR="00DC54F8" w:rsidRPr="00DC54F8" w:rsidRDefault="00DC54F8" w:rsidP="00DC54F8">
            <w:pPr>
              <w:jc w:val="center"/>
              <w:rPr>
                <w:sz w:val="20"/>
                <w:szCs w:val="20"/>
                <w:lang w:val="en-US"/>
              </w:rPr>
            </w:pPr>
          </w:p>
        </w:tc>
        <w:tc>
          <w:tcPr>
            <w:tcW w:w="1750" w:type="dxa"/>
            <w:shd w:val="clear" w:color="auto" w:fill="FFFFFF"/>
          </w:tcPr>
          <w:p w14:paraId="548A048F" w14:textId="77777777" w:rsidR="00DC54F8" w:rsidRPr="00DC54F8" w:rsidRDefault="00DC54F8" w:rsidP="00DC54F8">
            <w:pPr>
              <w:jc w:val="center"/>
              <w:rPr>
                <w:sz w:val="20"/>
                <w:szCs w:val="20"/>
                <w:lang w:val="en-US"/>
              </w:rPr>
            </w:pPr>
          </w:p>
        </w:tc>
        <w:tc>
          <w:tcPr>
            <w:tcW w:w="1750" w:type="dxa"/>
            <w:shd w:val="clear" w:color="auto" w:fill="FFFFFF"/>
          </w:tcPr>
          <w:p w14:paraId="4DDDB8CA" w14:textId="77777777" w:rsidR="00DC54F8" w:rsidRPr="00DC54F8" w:rsidRDefault="00DC54F8" w:rsidP="00DC54F8">
            <w:pPr>
              <w:jc w:val="center"/>
              <w:rPr>
                <w:sz w:val="20"/>
                <w:szCs w:val="20"/>
                <w:lang w:val="en-US"/>
              </w:rPr>
            </w:pPr>
          </w:p>
        </w:tc>
      </w:tr>
    </w:tbl>
    <w:p w14:paraId="7F4694D8" w14:textId="77777777" w:rsidR="00DC54F8" w:rsidRPr="00DC54F8" w:rsidRDefault="00DC54F8" w:rsidP="00DC54F8">
      <w:pPr>
        <w:spacing w:after="200" w:line="276" w:lineRule="auto"/>
        <w:jc w:val="both"/>
        <w:rPr>
          <w:sz w:val="20"/>
          <w:szCs w:val="20"/>
          <w:lang w:val="en-US"/>
        </w:rPr>
      </w:pPr>
      <w:r w:rsidRPr="00DC54F8">
        <w:rPr>
          <w:sz w:val="20"/>
          <w:szCs w:val="20"/>
          <w:lang w:val="en-US"/>
        </w:rPr>
        <w:br/>
        <w:t xml:space="preserve">       </w:t>
      </w:r>
      <w:proofErr w:type="spellStart"/>
      <w:r w:rsidRPr="00DC54F8">
        <w:rPr>
          <w:sz w:val="20"/>
          <w:szCs w:val="20"/>
          <w:lang w:val="en-US"/>
        </w:rPr>
        <w:t>Табела</w:t>
      </w:r>
      <w:proofErr w:type="spellEnd"/>
      <w:r w:rsidRPr="00DC54F8">
        <w:rPr>
          <w:sz w:val="20"/>
          <w:szCs w:val="20"/>
          <w:lang w:val="en-US"/>
        </w:rPr>
        <w:t xml:space="preserve"> 2. </w:t>
      </w:r>
      <w:proofErr w:type="spellStart"/>
      <w:r w:rsidRPr="00DC54F8">
        <w:rPr>
          <w:sz w:val="20"/>
          <w:szCs w:val="20"/>
          <w:lang w:val="en-US"/>
        </w:rPr>
        <w:t>Мере</w:t>
      </w:r>
      <w:proofErr w:type="spellEnd"/>
      <w:r w:rsidRPr="00DC54F8">
        <w:rPr>
          <w:sz w:val="20"/>
          <w:szCs w:val="20"/>
          <w:lang w:val="en-US"/>
        </w:rPr>
        <w:t xml:space="preserve"> </w:t>
      </w:r>
      <w:proofErr w:type="spellStart"/>
      <w:r w:rsidRPr="00DC54F8">
        <w:rPr>
          <w:sz w:val="20"/>
          <w:szCs w:val="20"/>
          <w:lang w:val="en-US"/>
        </w:rPr>
        <w:t>кредитне</w:t>
      </w:r>
      <w:proofErr w:type="spellEnd"/>
      <w:r w:rsidRPr="00DC54F8">
        <w:rPr>
          <w:sz w:val="20"/>
          <w:szCs w:val="20"/>
          <w:lang w:val="en-US"/>
        </w:rPr>
        <w:t xml:space="preserve"> </w:t>
      </w:r>
      <w:proofErr w:type="spellStart"/>
      <w:r w:rsidRPr="00DC54F8">
        <w:rPr>
          <w:sz w:val="20"/>
          <w:szCs w:val="20"/>
          <w:lang w:val="en-US"/>
        </w:rPr>
        <w:t>подршке</w:t>
      </w:r>
      <w:proofErr w:type="spellEnd"/>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1089"/>
        <w:gridCol w:w="1283"/>
        <w:gridCol w:w="1153"/>
        <w:gridCol w:w="1341"/>
        <w:gridCol w:w="1343"/>
        <w:gridCol w:w="1331"/>
        <w:gridCol w:w="1423"/>
        <w:gridCol w:w="1199"/>
      </w:tblGrid>
      <w:tr w:rsidR="00DC54F8" w:rsidRPr="00DC54F8" w14:paraId="65956098" w14:textId="77777777" w:rsidTr="00907A9C">
        <w:tc>
          <w:tcPr>
            <w:tcW w:w="1750" w:type="dxa"/>
            <w:shd w:val="clear" w:color="auto" w:fill="FFFFFF"/>
          </w:tcPr>
          <w:p w14:paraId="51C92E6F" w14:textId="77777777" w:rsidR="00DC54F8" w:rsidRPr="00DC54F8" w:rsidRDefault="00DC54F8" w:rsidP="00DC54F8">
            <w:pPr>
              <w:jc w:val="center"/>
              <w:rPr>
                <w:sz w:val="20"/>
                <w:szCs w:val="20"/>
                <w:lang w:val="en-US"/>
              </w:rPr>
            </w:pPr>
            <w:proofErr w:type="spellStart"/>
            <w:r w:rsidRPr="00DC54F8">
              <w:rPr>
                <w:sz w:val="20"/>
                <w:szCs w:val="20"/>
                <w:lang w:val="en-US"/>
              </w:rPr>
              <w:t>Редни</w:t>
            </w:r>
            <w:proofErr w:type="spellEnd"/>
            <w:r w:rsidRPr="00DC54F8">
              <w:rPr>
                <w:sz w:val="20"/>
                <w:szCs w:val="20"/>
                <w:lang w:val="en-US"/>
              </w:rPr>
              <w:t xml:space="preserve"> </w:t>
            </w:r>
            <w:proofErr w:type="spellStart"/>
            <w:r w:rsidRPr="00DC54F8">
              <w:rPr>
                <w:sz w:val="20"/>
                <w:szCs w:val="20"/>
                <w:lang w:val="en-US"/>
              </w:rPr>
              <w:t>број</w:t>
            </w:r>
            <w:proofErr w:type="spellEnd"/>
          </w:p>
        </w:tc>
        <w:tc>
          <w:tcPr>
            <w:tcW w:w="1750" w:type="dxa"/>
            <w:shd w:val="clear" w:color="auto" w:fill="FFFFFF"/>
          </w:tcPr>
          <w:p w14:paraId="2E073DDA" w14:textId="77777777" w:rsidR="00DC54F8" w:rsidRPr="00DC54F8" w:rsidRDefault="00DC54F8" w:rsidP="00DC54F8">
            <w:pPr>
              <w:jc w:val="center"/>
              <w:rPr>
                <w:sz w:val="20"/>
                <w:szCs w:val="20"/>
                <w:lang w:val="en-US"/>
              </w:rPr>
            </w:pPr>
            <w:proofErr w:type="spellStart"/>
            <w:r w:rsidRPr="00DC54F8">
              <w:rPr>
                <w:sz w:val="20"/>
                <w:szCs w:val="20"/>
                <w:lang w:val="en-US"/>
              </w:rPr>
              <w:t>Назив</w:t>
            </w:r>
            <w:proofErr w:type="spellEnd"/>
            <w:r w:rsidRPr="00DC54F8">
              <w:rPr>
                <w:sz w:val="20"/>
                <w:szCs w:val="20"/>
                <w:lang w:val="en-US"/>
              </w:rPr>
              <w:t xml:space="preserve"> </w:t>
            </w:r>
            <w:proofErr w:type="spellStart"/>
            <w:r w:rsidRPr="00DC54F8">
              <w:rPr>
                <w:sz w:val="20"/>
                <w:szCs w:val="20"/>
                <w:lang w:val="en-US"/>
              </w:rPr>
              <w:t>мере</w:t>
            </w:r>
            <w:proofErr w:type="spellEnd"/>
          </w:p>
        </w:tc>
        <w:tc>
          <w:tcPr>
            <w:tcW w:w="1750" w:type="dxa"/>
            <w:shd w:val="clear" w:color="auto" w:fill="FFFFFF"/>
          </w:tcPr>
          <w:p w14:paraId="66DCB2C1" w14:textId="77777777" w:rsidR="00DC54F8" w:rsidRPr="00DC54F8" w:rsidRDefault="00DC54F8" w:rsidP="00DC54F8">
            <w:pPr>
              <w:jc w:val="center"/>
              <w:rPr>
                <w:sz w:val="20"/>
                <w:szCs w:val="20"/>
                <w:lang w:val="en-US"/>
              </w:rPr>
            </w:pPr>
            <w:proofErr w:type="spellStart"/>
            <w:r w:rsidRPr="00DC54F8">
              <w:rPr>
                <w:sz w:val="20"/>
                <w:szCs w:val="20"/>
                <w:lang w:val="en-US"/>
              </w:rPr>
              <w:t>Шифра</w:t>
            </w:r>
            <w:proofErr w:type="spellEnd"/>
            <w:r w:rsidRPr="00DC54F8">
              <w:rPr>
                <w:sz w:val="20"/>
                <w:szCs w:val="20"/>
                <w:lang w:val="en-US"/>
              </w:rPr>
              <w:t xml:space="preserve"> </w:t>
            </w:r>
            <w:proofErr w:type="spellStart"/>
            <w:r w:rsidRPr="00DC54F8">
              <w:rPr>
                <w:sz w:val="20"/>
                <w:szCs w:val="20"/>
                <w:lang w:val="en-US"/>
              </w:rPr>
              <w:t>мере</w:t>
            </w:r>
            <w:proofErr w:type="spellEnd"/>
          </w:p>
        </w:tc>
        <w:tc>
          <w:tcPr>
            <w:tcW w:w="1750" w:type="dxa"/>
            <w:shd w:val="clear" w:color="auto" w:fill="FFFFFF"/>
          </w:tcPr>
          <w:p w14:paraId="3BC278CB" w14:textId="77777777" w:rsidR="00DC54F8" w:rsidRPr="00DC54F8" w:rsidRDefault="00DC54F8" w:rsidP="00DC54F8">
            <w:pPr>
              <w:jc w:val="center"/>
              <w:rPr>
                <w:sz w:val="20"/>
                <w:szCs w:val="20"/>
                <w:lang w:val="en-US"/>
              </w:rPr>
            </w:pPr>
            <w:proofErr w:type="spellStart"/>
            <w:r w:rsidRPr="00DC54F8">
              <w:rPr>
                <w:sz w:val="20"/>
                <w:szCs w:val="20"/>
                <w:lang w:val="en-US"/>
              </w:rPr>
              <w:t>Планирани</w:t>
            </w:r>
            <w:proofErr w:type="spellEnd"/>
            <w:r w:rsidRPr="00DC54F8">
              <w:rPr>
                <w:sz w:val="20"/>
                <w:szCs w:val="20"/>
                <w:lang w:val="en-US"/>
              </w:rPr>
              <w:t xml:space="preserve"> </w:t>
            </w:r>
            <w:proofErr w:type="spellStart"/>
            <w:r w:rsidRPr="00DC54F8">
              <w:rPr>
                <w:sz w:val="20"/>
                <w:szCs w:val="20"/>
                <w:lang w:val="en-US"/>
              </w:rPr>
              <w:t>буџет</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текућу</w:t>
            </w:r>
            <w:proofErr w:type="spellEnd"/>
            <w:r w:rsidRPr="00DC54F8">
              <w:rPr>
                <w:sz w:val="20"/>
                <w:szCs w:val="20"/>
                <w:lang w:val="en-US"/>
              </w:rPr>
              <w:t xml:space="preserve"> </w:t>
            </w:r>
            <w:proofErr w:type="spellStart"/>
            <w:r w:rsidRPr="00DC54F8">
              <w:rPr>
                <w:sz w:val="20"/>
                <w:szCs w:val="20"/>
                <w:lang w:val="en-US"/>
              </w:rPr>
              <w:t>годину</w:t>
            </w:r>
            <w:proofErr w:type="spellEnd"/>
            <w:r w:rsidRPr="00DC54F8">
              <w:rPr>
                <w:sz w:val="20"/>
                <w:szCs w:val="20"/>
                <w:lang w:val="en-US"/>
              </w:rPr>
              <w:t xml:space="preserve"> </w:t>
            </w:r>
            <w:proofErr w:type="spellStart"/>
            <w:r w:rsidRPr="00DC54F8">
              <w:rPr>
                <w:sz w:val="20"/>
                <w:szCs w:val="20"/>
                <w:lang w:val="en-US"/>
              </w:rPr>
              <w:t>без</w:t>
            </w:r>
            <w:proofErr w:type="spellEnd"/>
            <w:r w:rsidRPr="00DC54F8">
              <w:rPr>
                <w:sz w:val="20"/>
                <w:szCs w:val="20"/>
                <w:lang w:val="en-US"/>
              </w:rPr>
              <w:t xml:space="preserve"> </w:t>
            </w:r>
            <w:proofErr w:type="spellStart"/>
            <w:r w:rsidRPr="00DC54F8">
              <w:rPr>
                <w:sz w:val="20"/>
                <w:szCs w:val="20"/>
                <w:lang w:val="en-US"/>
              </w:rPr>
              <w:t>пренетих</w:t>
            </w:r>
            <w:proofErr w:type="spellEnd"/>
            <w:r w:rsidRPr="00DC54F8">
              <w:rPr>
                <w:sz w:val="20"/>
                <w:szCs w:val="20"/>
                <w:lang w:val="en-US"/>
              </w:rPr>
              <w:t xml:space="preserve"> </w:t>
            </w:r>
            <w:proofErr w:type="spellStart"/>
            <w:r w:rsidRPr="00DC54F8">
              <w:rPr>
                <w:sz w:val="20"/>
                <w:szCs w:val="20"/>
                <w:lang w:val="en-US"/>
              </w:rPr>
              <w:t>обавеза</w:t>
            </w:r>
            <w:proofErr w:type="spellEnd"/>
            <w:r w:rsidRPr="00DC54F8">
              <w:rPr>
                <w:sz w:val="20"/>
                <w:szCs w:val="20"/>
                <w:lang w:val="en-US"/>
              </w:rPr>
              <w:t xml:space="preserve"> (у РСД)</w:t>
            </w:r>
          </w:p>
        </w:tc>
        <w:tc>
          <w:tcPr>
            <w:tcW w:w="1750" w:type="dxa"/>
            <w:shd w:val="clear" w:color="auto" w:fill="FFFFFF"/>
          </w:tcPr>
          <w:p w14:paraId="2EA0E60E" w14:textId="77777777" w:rsidR="00DC54F8" w:rsidRPr="00DC54F8" w:rsidRDefault="00DC54F8" w:rsidP="00DC54F8">
            <w:pPr>
              <w:jc w:val="center"/>
              <w:rPr>
                <w:sz w:val="20"/>
                <w:szCs w:val="20"/>
                <w:lang w:val="en-US"/>
              </w:rPr>
            </w:pPr>
            <w:proofErr w:type="spellStart"/>
            <w:r w:rsidRPr="00DC54F8">
              <w:rPr>
                <w:sz w:val="20"/>
                <w:szCs w:val="20"/>
                <w:lang w:val="en-US"/>
              </w:rPr>
              <w:t>Износ</w:t>
            </w:r>
            <w:proofErr w:type="spellEnd"/>
            <w:r w:rsidRPr="00DC54F8">
              <w:rPr>
                <w:sz w:val="20"/>
                <w:szCs w:val="20"/>
                <w:lang w:val="en-US"/>
              </w:rPr>
              <w:t xml:space="preserve"> </w:t>
            </w:r>
            <w:proofErr w:type="spellStart"/>
            <w:r w:rsidRPr="00DC54F8">
              <w:rPr>
                <w:sz w:val="20"/>
                <w:szCs w:val="20"/>
                <w:lang w:val="en-US"/>
              </w:rPr>
              <w:t>постицаја</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јединици</w:t>
            </w:r>
            <w:proofErr w:type="spellEnd"/>
            <w:r w:rsidRPr="00DC54F8">
              <w:rPr>
                <w:sz w:val="20"/>
                <w:szCs w:val="20"/>
                <w:lang w:val="en-US"/>
              </w:rPr>
              <w:t xml:space="preserve"> </w:t>
            </w:r>
            <w:proofErr w:type="spellStart"/>
            <w:r w:rsidRPr="00DC54F8">
              <w:rPr>
                <w:sz w:val="20"/>
                <w:szCs w:val="20"/>
                <w:lang w:val="en-US"/>
              </w:rPr>
              <w:t>мере</w:t>
            </w:r>
            <w:proofErr w:type="spellEnd"/>
            <w:r w:rsidRPr="00DC54F8">
              <w:rPr>
                <w:sz w:val="20"/>
                <w:szCs w:val="20"/>
                <w:lang w:val="en-US"/>
              </w:rPr>
              <w:t xml:space="preserve"> (</w:t>
            </w:r>
            <w:proofErr w:type="spellStart"/>
            <w:r w:rsidRPr="00DC54F8">
              <w:rPr>
                <w:sz w:val="20"/>
                <w:szCs w:val="20"/>
                <w:lang w:val="en-US"/>
              </w:rPr>
              <w:t>апсолутни</w:t>
            </w:r>
            <w:proofErr w:type="spellEnd"/>
            <w:r w:rsidRPr="00DC54F8">
              <w:rPr>
                <w:sz w:val="20"/>
                <w:szCs w:val="20"/>
                <w:lang w:val="en-US"/>
              </w:rPr>
              <w:t xml:space="preserve"> </w:t>
            </w:r>
            <w:proofErr w:type="spellStart"/>
            <w:r w:rsidRPr="00DC54F8">
              <w:rPr>
                <w:sz w:val="20"/>
                <w:szCs w:val="20"/>
                <w:lang w:val="en-US"/>
              </w:rPr>
              <w:t>износ</w:t>
            </w:r>
            <w:proofErr w:type="spellEnd"/>
            <w:r w:rsidRPr="00DC54F8">
              <w:rPr>
                <w:sz w:val="20"/>
                <w:szCs w:val="20"/>
                <w:lang w:val="en-US"/>
              </w:rPr>
              <w:t xml:space="preserve"> у РСД)</w:t>
            </w:r>
          </w:p>
        </w:tc>
        <w:tc>
          <w:tcPr>
            <w:tcW w:w="1750" w:type="dxa"/>
            <w:shd w:val="clear" w:color="auto" w:fill="FFFFFF"/>
          </w:tcPr>
          <w:p w14:paraId="6DA6668C" w14:textId="77777777" w:rsidR="00DC54F8" w:rsidRPr="00DC54F8" w:rsidRDefault="00DC54F8" w:rsidP="00DC54F8">
            <w:pPr>
              <w:jc w:val="center"/>
              <w:rPr>
                <w:sz w:val="20"/>
                <w:szCs w:val="20"/>
                <w:lang w:val="en-US"/>
              </w:rPr>
            </w:pPr>
            <w:proofErr w:type="spellStart"/>
            <w:r w:rsidRPr="00DC54F8">
              <w:rPr>
                <w:sz w:val="20"/>
                <w:szCs w:val="20"/>
                <w:lang w:val="en-US"/>
              </w:rPr>
              <w:t>Износ</w:t>
            </w:r>
            <w:proofErr w:type="spellEnd"/>
            <w:r w:rsidRPr="00DC54F8">
              <w:rPr>
                <w:sz w:val="20"/>
                <w:szCs w:val="20"/>
                <w:lang w:val="en-US"/>
              </w:rPr>
              <w:t xml:space="preserve"> </w:t>
            </w:r>
            <w:proofErr w:type="spellStart"/>
            <w:r w:rsidRPr="00DC54F8">
              <w:rPr>
                <w:sz w:val="20"/>
                <w:szCs w:val="20"/>
                <w:lang w:val="en-US"/>
              </w:rPr>
              <w:t>подстицаја</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кориснику</w:t>
            </w:r>
            <w:proofErr w:type="spellEnd"/>
            <w:r w:rsidRPr="00DC54F8">
              <w:rPr>
                <w:sz w:val="20"/>
                <w:szCs w:val="20"/>
                <w:lang w:val="en-US"/>
              </w:rPr>
              <w:t xml:space="preserve"> (%) (</w:t>
            </w:r>
            <w:proofErr w:type="spellStart"/>
            <w:r w:rsidRPr="00DC54F8">
              <w:rPr>
                <w:sz w:val="20"/>
                <w:szCs w:val="20"/>
                <w:lang w:val="en-US"/>
              </w:rPr>
              <w:t>нпр</w:t>
            </w:r>
            <w:proofErr w:type="spellEnd"/>
            <w:r w:rsidRPr="00DC54F8">
              <w:rPr>
                <w:sz w:val="20"/>
                <w:szCs w:val="20"/>
                <w:lang w:val="en-US"/>
              </w:rPr>
              <w:t>. 30%, 50%, 80%)</w:t>
            </w:r>
          </w:p>
        </w:tc>
        <w:tc>
          <w:tcPr>
            <w:tcW w:w="1750" w:type="dxa"/>
            <w:shd w:val="clear" w:color="auto" w:fill="FFFFFF"/>
          </w:tcPr>
          <w:p w14:paraId="23B9034B" w14:textId="77777777" w:rsidR="00DC54F8" w:rsidRPr="00DC54F8" w:rsidRDefault="00DC54F8" w:rsidP="00DC54F8">
            <w:pPr>
              <w:jc w:val="center"/>
              <w:rPr>
                <w:sz w:val="20"/>
                <w:szCs w:val="20"/>
                <w:lang w:val="en-US"/>
              </w:rPr>
            </w:pPr>
            <w:proofErr w:type="spellStart"/>
            <w:r w:rsidRPr="00DC54F8">
              <w:rPr>
                <w:sz w:val="20"/>
                <w:szCs w:val="20"/>
                <w:lang w:val="en-US"/>
              </w:rPr>
              <w:t>Максимални</w:t>
            </w:r>
            <w:proofErr w:type="spellEnd"/>
            <w:r w:rsidRPr="00DC54F8">
              <w:rPr>
                <w:sz w:val="20"/>
                <w:szCs w:val="20"/>
                <w:lang w:val="en-US"/>
              </w:rPr>
              <w:t xml:space="preserve"> </w:t>
            </w:r>
            <w:proofErr w:type="spellStart"/>
            <w:r w:rsidRPr="00DC54F8">
              <w:rPr>
                <w:sz w:val="20"/>
                <w:szCs w:val="20"/>
                <w:lang w:val="en-US"/>
              </w:rPr>
              <w:t>износ</w:t>
            </w:r>
            <w:proofErr w:type="spellEnd"/>
            <w:r w:rsidRPr="00DC54F8">
              <w:rPr>
                <w:sz w:val="20"/>
                <w:szCs w:val="20"/>
                <w:lang w:val="en-US"/>
              </w:rPr>
              <w:t xml:space="preserve"> </w:t>
            </w:r>
            <w:proofErr w:type="spellStart"/>
            <w:r w:rsidRPr="00DC54F8">
              <w:rPr>
                <w:sz w:val="20"/>
                <w:szCs w:val="20"/>
                <w:lang w:val="en-US"/>
              </w:rPr>
              <w:t>подршке</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кориснику</w:t>
            </w:r>
            <w:proofErr w:type="spellEnd"/>
            <w:r w:rsidRPr="00DC54F8">
              <w:rPr>
                <w:sz w:val="20"/>
                <w:szCs w:val="20"/>
                <w:lang w:val="en-US"/>
              </w:rPr>
              <w:t xml:space="preserve"> (</w:t>
            </w:r>
            <w:proofErr w:type="spellStart"/>
            <w:r w:rsidRPr="00DC54F8">
              <w:rPr>
                <w:sz w:val="20"/>
                <w:szCs w:val="20"/>
                <w:lang w:val="en-US"/>
              </w:rPr>
              <w:t>ако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дефинисан</w:t>
            </w:r>
            <w:proofErr w:type="spellEnd"/>
            <w:r w:rsidRPr="00DC54F8">
              <w:rPr>
                <w:sz w:val="20"/>
                <w:szCs w:val="20"/>
                <w:lang w:val="en-US"/>
              </w:rPr>
              <w:t>) (РСД)</w:t>
            </w:r>
          </w:p>
        </w:tc>
        <w:tc>
          <w:tcPr>
            <w:tcW w:w="1750" w:type="dxa"/>
            <w:shd w:val="clear" w:color="auto" w:fill="FFFFFF"/>
          </w:tcPr>
          <w:p w14:paraId="0BC02699" w14:textId="77777777" w:rsidR="00DC54F8" w:rsidRPr="00DC54F8" w:rsidRDefault="00DC54F8" w:rsidP="00DC54F8">
            <w:pPr>
              <w:jc w:val="center"/>
              <w:rPr>
                <w:sz w:val="20"/>
                <w:szCs w:val="20"/>
                <w:lang w:val="en-US"/>
              </w:rPr>
            </w:pPr>
            <w:proofErr w:type="spellStart"/>
            <w:r w:rsidRPr="00DC54F8">
              <w:rPr>
                <w:sz w:val="20"/>
                <w:szCs w:val="20"/>
                <w:lang w:val="en-US"/>
              </w:rPr>
              <w:t>Пренете</w:t>
            </w:r>
            <w:proofErr w:type="spellEnd"/>
            <w:r w:rsidRPr="00DC54F8">
              <w:rPr>
                <w:sz w:val="20"/>
                <w:szCs w:val="20"/>
                <w:lang w:val="en-US"/>
              </w:rPr>
              <w:t xml:space="preserve"> </w:t>
            </w:r>
            <w:proofErr w:type="spellStart"/>
            <w:r w:rsidRPr="00DC54F8">
              <w:rPr>
                <w:sz w:val="20"/>
                <w:szCs w:val="20"/>
                <w:lang w:val="en-US"/>
              </w:rPr>
              <w:t>обавезе</w:t>
            </w:r>
            <w:proofErr w:type="spellEnd"/>
          </w:p>
        </w:tc>
      </w:tr>
      <w:tr w:rsidR="00DC54F8" w:rsidRPr="00DC54F8" w14:paraId="11B1DB6D" w14:textId="77777777" w:rsidTr="00907A9C">
        <w:tc>
          <w:tcPr>
            <w:tcW w:w="1750" w:type="dxa"/>
            <w:shd w:val="clear" w:color="auto" w:fill="FFFFFF"/>
          </w:tcPr>
          <w:p w14:paraId="2EA79D15" w14:textId="77777777" w:rsidR="00DC54F8" w:rsidRPr="00DC54F8" w:rsidRDefault="00DC54F8" w:rsidP="00DC54F8">
            <w:pPr>
              <w:jc w:val="center"/>
              <w:rPr>
                <w:sz w:val="20"/>
                <w:szCs w:val="20"/>
                <w:lang w:val="en-US"/>
              </w:rPr>
            </w:pPr>
          </w:p>
        </w:tc>
        <w:tc>
          <w:tcPr>
            <w:tcW w:w="1750" w:type="dxa"/>
            <w:shd w:val="clear" w:color="auto" w:fill="FFFFFF"/>
          </w:tcPr>
          <w:p w14:paraId="6F41FDC0" w14:textId="77777777" w:rsidR="00DC54F8" w:rsidRPr="00DC54F8" w:rsidRDefault="00DC54F8" w:rsidP="00DC54F8">
            <w:pPr>
              <w:jc w:val="center"/>
              <w:rPr>
                <w:sz w:val="20"/>
                <w:szCs w:val="20"/>
                <w:lang w:val="en-US"/>
              </w:rPr>
            </w:pPr>
          </w:p>
        </w:tc>
        <w:tc>
          <w:tcPr>
            <w:tcW w:w="1750" w:type="dxa"/>
            <w:shd w:val="clear" w:color="auto" w:fill="FFFFFF"/>
          </w:tcPr>
          <w:p w14:paraId="51B0A7C2" w14:textId="77777777" w:rsidR="00DC54F8" w:rsidRPr="00DC54F8" w:rsidRDefault="00DC54F8" w:rsidP="00DC54F8">
            <w:pPr>
              <w:jc w:val="center"/>
              <w:rPr>
                <w:sz w:val="20"/>
                <w:szCs w:val="20"/>
                <w:lang w:val="en-US"/>
              </w:rPr>
            </w:pPr>
          </w:p>
        </w:tc>
        <w:tc>
          <w:tcPr>
            <w:tcW w:w="1750" w:type="dxa"/>
            <w:shd w:val="clear" w:color="auto" w:fill="FFFFFF"/>
          </w:tcPr>
          <w:p w14:paraId="0120A4CF" w14:textId="77777777" w:rsidR="00DC54F8" w:rsidRPr="00DC54F8" w:rsidRDefault="00DC54F8" w:rsidP="00DC54F8">
            <w:pPr>
              <w:jc w:val="center"/>
              <w:rPr>
                <w:sz w:val="20"/>
                <w:szCs w:val="20"/>
                <w:lang w:val="en-US"/>
              </w:rPr>
            </w:pPr>
          </w:p>
        </w:tc>
        <w:tc>
          <w:tcPr>
            <w:tcW w:w="1750" w:type="dxa"/>
            <w:shd w:val="clear" w:color="auto" w:fill="FFFFFF"/>
          </w:tcPr>
          <w:p w14:paraId="5C5F38D1" w14:textId="77777777" w:rsidR="00DC54F8" w:rsidRPr="00DC54F8" w:rsidRDefault="00DC54F8" w:rsidP="00DC54F8">
            <w:pPr>
              <w:jc w:val="center"/>
              <w:rPr>
                <w:sz w:val="20"/>
                <w:szCs w:val="20"/>
                <w:lang w:val="en-US"/>
              </w:rPr>
            </w:pPr>
          </w:p>
        </w:tc>
        <w:tc>
          <w:tcPr>
            <w:tcW w:w="1750" w:type="dxa"/>
            <w:shd w:val="clear" w:color="auto" w:fill="FFFFFF"/>
          </w:tcPr>
          <w:p w14:paraId="4C139CCB" w14:textId="77777777" w:rsidR="00DC54F8" w:rsidRPr="00DC54F8" w:rsidRDefault="00DC54F8" w:rsidP="00DC54F8">
            <w:pPr>
              <w:jc w:val="center"/>
              <w:rPr>
                <w:sz w:val="20"/>
                <w:szCs w:val="20"/>
                <w:lang w:val="en-US"/>
              </w:rPr>
            </w:pPr>
          </w:p>
        </w:tc>
        <w:tc>
          <w:tcPr>
            <w:tcW w:w="1750" w:type="dxa"/>
            <w:shd w:val="clear" w:color="auto" w:fill="FFFFFF"/>
          </w:tcPr>
          <w:p w14:paraId="2772E825" w14:textId="77777777" w:rsidR="00DC54F8" w:rsidRPr="00DC54F8" w:rsidRDefault="00DC54F8" w:rsidP="00DC54F8">
            <w:pPr>
              <w:jc w:val="center"/>
              <w:rPr>
                <w:sz w:val="20"/>
                <w:szCs w:val="20"/>
                <w:lang w:val="en-US"/>
              </w:rPr>
            </w:pPr>
          </w:p>
        </w:tc>
        <w:tc>
          <w:tcPr>
            <w:tcW w:w="1750" w:type="dxa"/>
            <w:shd w:val="clear" w:color="auto" w:fill="FFFFFF"/>
          </w:tcPr>
          <w:p w14:paraId="7E40A975" w14:textId="77777777" w:rsidR="00DC54F8" w:rsidRPr="00DC54F8" w:rsidRDefault="00DC54F8" w:rsidP="00DC54F8">
            <w:pPr>
              <w:jc w:val="center"/>
              <w:rPr>
                <w:sz w:val="20"/>
                <w:szCs w:val="20"/>
                <w:lang w:val="en-US"/>
              </w:rPr>
            </w:pPr>
          </w:p>
        </w:tc>
      </w:tr>
      <w:tr w:rsidR="00DC54F8" w:rsidRPr="00DC54F8" w14:paraId="31970C8C" w14:textId="77777777" w:rsidTr="00907A9C">
        <w:trPr>
          <w:gridAfter w:val="3"/>
          <w:wAfter w:w="3643" w:type="dxa"/>
        </w:trPr>
        <w:tc>
          <w:tcPr>
            <w:tcW w:w="1750" w:type="dxa"/>
            <w:shd w:val="clear" w:color="auto" w:fill="FFFFFF"/>
          </w:tcPr>
          <w:p w14:paraId="6F3BAA0E" w14:textId="77777777" w:rsidR="00DC54F8" w:rsidRPr="00DC54F8" w:rsidRDefault="00DC54F8" w:rsidP="00DC54F8">
            <w:pPr>
              <w:jc w:val="center"/>
              <w:rPr>
                <w:sz w:val="20"/>
                <w:szCs w:val="20"/>
                <w:lang w:val="en-US"/>
              </w:rPr>
            </w:pPr>
          </w:p>
        </w:tc>
        <w:tc>
          <w:tcPr>
            <w:tcW w:w="1750" w:type="dxa"/>
            <w:shd w:val="clear" w:color="auto" w:fill="FFFFFF"/>
            <w:vAlign w:val="center"/>
          </w:tcPr>
          <w:p w14:paraId="5EF7C389" w14:textId="77777777" w:rsidR="00DC54F8" w:rsidRPr="00DC54F8" w:rsidRDefault="00DC54F8" w:rsidP="00DC54F8">
            <w:pPr>
              <w:jc w:val="center"/>
              <w:rPr>
                <w:sz w:val="20"/>
                <w:szCs w:val="20"/>
                <w:lang w:val="en-US"/>
              </w:rPr>
            </w:pPr>
            <w:r w:rsidRPr="00DC54F8">
              <w:rPr>
                <w:sz w:val="20"/>
                <w:szCs w:val="20"/>
                <w:lang w:val="en-US"/>
              </w:rPr>
              <w:t>УКУПНО</w:t>
            </w:r>
          </w:p>
        </w:tc>
        <w:tc>
          <w:tcPr>
            <w:tcW w:w="1750" w:type="dxa"/>
            <w:shd w:val="clear" w:color="auto" w:fill="FFFFFF"/>
          </w:tcPr>
          <w:p w14:paraId="621540B3" w14:textId="77777777" w:rsidR="00DC54F8" w:rsidRPr="00DC54F8" w:rsidRDefault="00DC54F8" w:rsidP="00DC54F8">
            <w:pPr>
              <w:jc w:val="center"/>
              <w:rPr>
                <w:sz w:val="20"/>
                <w:szCs w:val="20"/>
                <w:lang w:val="en-US"/>
              </w:rPr>
            </w:pPr>
          </w:p>
        </w:tc>
        <w:tc>
          <w:tcPr>
            <w:tcW w:w="1750" w:type="dxa"/>
            <w:shd w:val="clear" w:color="auto" w:fill="FFFFFF"/>
          </w:tcPr>
          <w:p w14:paraId="645FFC60" w14:textId="77777777" w:rsidR="00DC54F8" w:rsidRPr="00DC54F8" w:rsidRDefault="00DC54F8" w:rsidP="00DC54F8">
            <w:pPr>
              <w:jc w:val="center"/>
              <w:rPr>
                <w:sz w:val="20"/>
                <w:szCs w:val="20"/>
                <w:lang w:val="en-US"/>
              </w:rPr>
            </w:pPr>
          </w:p>
        </w:tc>
        <w:tc>
          <w:tcPr>
            <w:tcW w:w="1750" w:type="dxa"/>
            <w:shd w:val="clear" w:color="auto" w:fill="FFFFFF"/>
          </w:tcPr>
          <w:p w14:paraId="5161D78D" w14:textId="77777777" w:rsidR="00DC54F8" w:rsidRPr="00DC54F8" w:rsidRDefault="00DC54F8" w:rsidP="00DC54F8">
            <w:pPr>
              <w:jc w:val="center"/>
              <w:rPr>
                <w:sz w:val="20"/>
                <w:szCs w:val="20"/>
                <w:lang w:val="en-US"/>
              </w:rPr>
            </w:pPr>
          </w:p>
        </w:tc>
      </w:tr>
    </w:tbl>
    <w:p w14:paraId="0AC925EA" w14:textId="77777777" w:rsidR="00DC54F8" w:rsidRPr="00DC54F8" w:rsidRDefault="00DC54F8" w:rsidP="00DC54F8">
      <w:pPr>
        <w:spacing w:after="200" w:line="276" w:lineRule="auto"/>
        <w:jc w:val="both"/>
        <w:rPr>
          <w:sz w:val="20"/>
          <w:szCs w:val="20"/>
          <w:lang w:val="en-US"/>
        </w:rPr>
      </w:pPr>
      <w:r w:rsidRPr="00DC54F8">
        <w:rPr>
          <w:sz w:val="20"/>
          <w:szCs w:val="20"/>
          <w:lang w:val="en-US"/>
        </w:rPr>
        <w:br/>
      </w:r>
      <w:r w:rsidRPr="00DC54F8">
        <w:rPr>
          <w:sz w:val="20"/>
          <w:szCs w:val="20"/>
          <w:lang w:val="en-US"/>
        </w:rPr>
        <w:br/>
        <w:t xml:space="preserve">       </w:t>
      </w:r>
      <w:proofErr w:type="spellStart"/>
      <w:r w:rsidRPr="00DC54F8">
        <w:rPr>
          <w:sz w:val="20"/>
          <w:szCs w:val="20"/>
          <w:lang w:val="en-US"/>
        </w:rPr>
        <w:t>Табела</w:t>
      </w:r>
      <w:proofErr w:type="spellEnd"/>
      <w:r w:rsidRPr="00DC54F8">
        <w:rPr>
          <w:sz w:val="20"/>
          <w:szCs w:val="20"/>
          <w:lang w:val="en-US"/>
        </w:rPr>
        <w:t xml:space="preserve"> 3. </w:t>
      </w:r>
      <w:proofErr w:type="spellStart"/>
      <w:r w:rsidRPr="00DC54F8">
        <w:rPr>
          <w:sz w:val="20"/>
          <w:szCs w:val="20"/>
          <w:lang w:val="en-US"/>
        </w:rPr>
        <w:t>Мере</w:t>
      </w:r>
      <w:proofErr w:type="spellEnd"/>
      <w:r w:rsidRPr="00DC54F8">
        <w:rPr>
          <w:sz w:val="20"/>
          <w:szCs w:val="20"/>
          <w:lang w:val="en-US"/>
        </w:rPr>
        <w:t xml:space="preserve"> </w:t>
      </w:r>
      <w:proofErr w:type="spellStart"/>
      <w:r w:rsidRPr="00DC54F8">
        <w:rPr>
          <w:sz w:val="20"/>
          <w:szCs w:val="20"/>
          <w:lang w:val="en-US"/>
        </w:rPr>
        <w:t>руралног</w:t>
      </w:r>
      <w:proofErr w:type="spellEnd"/>
      <w:r w:rsidRPr="00DC54F8">
        <w:rPr>
          <w:sz w:val="20"/>
          <w:szCs w:val="20"/>
          <w:lang w:val="en-US"/>
        </w:rPr>
        <w:t xml:space="preserve"> </w:t>
      </w:r>
      <w:proofErr w:type="spellStart"/>
      <w:r w:rsidRPr="00DC54F8">
        <w:rPr>
          <w:sz w:val="20"/>
          <w:szCs w:val="20"/>
          <w:lang w:val="en-US"/>
        </w:rPr>
        <w:t>развоја</w:t>
      </w:r>
      <w:proofErr w:type="spellEnd"/>
    </w:p>
    <w:tbl>
      <w:tblPr>
        <w:tblW w:w="9678" w:type="dxa"/>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0" w:type="dxa"/>
          <w:left w:w="50" w:type="dxa"/>
          <w:bottom w:w="50" w:type="dxa"/>
          <w:right w:w="50" w:type="dxa"/>
        </w:tblCellMar>
        <w:tblLook w:val="04A0" w:firstRow="1" w:lastRow="0" w:firstColumn="1" w:lastColumn="0" w:noHBand="0" w:noVBand="1"/>
      </w:tblPr>
      <w:tblGrid>
        <w:gridCol w:w="851"/>
        <w:gridCol w:w="2977"/>
        <w:gridCol w:w="851"/>
        <w:gridCol w:w="1417"/>
        <w:gridCol w:w="1134"/>
        <w:gridCol w:w="1521"/>
        <w:gridCol w:w="927"/>
      </w:tblGrid>
      <w:tr w:rsidR="00DC54F8" w:rsidRPr="00DC54F8" w14:paraId="5EA609FB" w14:textId="77777777" w:rsidTr="00907A9C">
        <w:trPr>
          <w:trHeight w:val="1451"/>
        </w:trPr>
        <w:tc>
          <w:tcPr>
            <w:tcW w:w="851" w:type="dxa"/>
            <w:shd w:val="clear" w:color="auto" w:fill="FFFFFF"/>
          </w:tcPr>
          <w:p w14:paraId="61C02752" w14:textId="77777777" w:rsidR="00DC54F8" w:rsidRPr="00DC54F8" w:rsidRDefault="00DC54F8" w:rsidP="00DC54F8">
            <w:pPr>
              <w:jc w:val="center"/>
              <w:rPr>
                <w:sz w:val="20"/>
                <w:szCs w:val="20"/>
                <w:lang w:val="en-US"/>
              </w:rPr>
            </w:pPr>
            <w:proofErr w:type="spellStart"/>
            <w:r w:rsidRPr="00DC54F8">
              <w:rPr>
                <w:sz w:val="20"/>
                <w:szCs w:val="20"/>
                <w:lang w:val="en-US"/>
              </w:rPr>
              <w:t>Редни</w:t>
            </w:r>
            <w:proofErr w:type="spellEnd"/>
            <w:r w:rsidRPr="00DC54F8">
              <w:rPr>
                <w:sz w:val="20"/>
                <w:szCs w:val="20"/>
                <w:lang w:val="en-US"/>
              </w:rPr>
              <w:t xml:space="preserve"> </w:t>
            </w:r>
            <w:proofErr w:type="spellStart"/>
            <w:r w:rsidRPr="00DC54F8">
              <w:rPr>
                <w:sz w:val="20"/>
                <w:szCs w:val="20"/>
                <w:lang w:val="en-US"/>
              </w:rPr>
              <w:t>број</w:t>
            </w:r>
            <w:proofErr w:type="spellEnd"/>
          </w:p>
        </w:tc>
        <w:tc>
          <w:tcPr>
            <w:tcW w:w="2977" w:type="dxa"/>
            <w:shd w:val="clear" w:color="auto" w:fill="FFFFFF"/>
          </w:tcPr>
          <w:p w14:paraId="23B1602A" w14:textId="77777777" w:rsidR="00DC54F8" w:rsidRPr="00DC54F8" w:rsidRDefault="00DC54F8" w:rsidP="00DC54F8">
            <w:pPr>
              <w:jc w:val="center"/>
              <w:rPr>
                <w:sz w:val="20"/>
                <w:szCs w:val="20"/>
                <w:lang w:val="en-US"/>
              </w:rPr>
            </w:pPr>
            <w:proofErr w:type="spellStart"/>
            <w:r w:rsidRPr="00DC54F8">
              <w:rPr>
                <w:sz w:val="20"/>
                <w:szCs w:val="20"/>
                <w:lang w:val="en-US"/>
              </w:rPr>
              <w:t>Назив</w:t>
            </w:r>
            <w:proofErr w:type="spellEnd"/>
            <w:r w:rsidRPr="00DC54F8">
              <w:rPr>
                <w:sz w:val="20"/>
                <w:szCs w:val="20"/>
                <w:lang w:val="en-US"/>
              </w:rPr>
              <w:t xml:space="preserve"> </w:t>
            </w:r>
            <w:proofErr w:type="spellStart"/>
            <w:r w:rsidRPr="00DC54F8">
              <w:rPr>
                <w:sz w:val="20"/>
                <w:szCs w:val="20"/>
                <w:lang w:val="en-US"/>
              </w:rPr>
              <w:t>мере</w:t>
            </w:r>
            <w:proofErr w:type="spellEnd"/>
          </w:p>
        </w:tc>
        <w:tc>
          <w:tcPr>
            <w:tcW w:w="851" w:type="dxa"/>
            <w:shd w:val="clear" w:color="auto" w:fill="FFFFFF"/>
          </w:tcPr>
          <w:p w14:paraId="66C2E9E5" w14:textId="77777777" w:rsidR="00DC54F8" w:rsidRPr="00DC54F8" w:rsidRDefault="00DC54F8" w:rsidP="00DC54F8">
            <w:pPr>
              <w:jc w:val="center"/>
              <w:rPr>
                <w:sz w:val="20"/>
                <w:szCs w:val="20"/>
                <w:lang w:val="en-US"/>
              </w:rPr>
            </w:pPr>
            <w:proofErr w:type="spellStart"/>
            <w:r w:rsidRPr="00DC54F8">
              <w:rPr>
                <w:sz w:val="20"/>
                <w:szCs w:val="20"/>
                <w:lang w:val="en-US"/>
              </w:rPr>
              <w:t>Шифра</w:t>
            </w:r>
            <w:proofErr w:type="spellEnd"/>
            <w:r w:rsidRPr="00DC54F8">
              <w:rPr>
                <w:sz w:val="20"/>
                <w:szCs w:val="20"/>
                <w:lang w:val="en-US"/>
              </w:rPr>
              <w:t xml:space="preserve"> </w:t>
            </w:r>
            <w:proofErr w:type="spellStart"/>
            <w:r w:rsidRPr="00DC54F8">
              <w:rPr>
                <w:sz w:val="20"/>
                <w:szCs w:val="20"/>
                <w:lang w:val="en-US"/>
              </w:rPr>
              <w:t>мере</w:t>
            </w:r>
            <w:proofErr w:type="spellEnd"/>
          </w:p>
        </w:tc>
        <w:tc>
          <w:tcPr>
            <w:tcW w:w="1417" w:type="dxa"/>
            <w:shd w:val="clear" w:color="auto" w:fill="FFFFFF"/>
          </w:tcPr>
          <w:p w14:paraId="5E93F0B3" w14:textId="77777777" w:rsidR="00DC54F8" w:rsidRPr="00DC54F8" w:rsidRDefault="00DC54F8" w:rsidP="00DC54F8">
            <w:pPr>
              <w:jc w:val="center"/>
              <w:rPr>
                <w:sz w:val="20"/>
                <w:szCs w:val="20"/>
                <w:lang w:val="en-US"/>
              </w:rPr>
            </w:pPr>
            <w:proofErr w:type="spellStart"/>
            <w:r w:rsidRPr="00DC54F8">
              <w:rPr>
                <w:sz w:val="20"/>
                <w:szCs w:val="20"/>
                <w:lang w:val="en-US"/>
              </w:rPr>
              <w:t>Планирани</w:t>
            </w:r>
            <w:proofErr w:type="spellEnd"/>
            <w:r w:rsidRPr="00DC54F8">
              <w:rPr>
                <w:sz w:val="20"/>
                <w:szCs w:val="20"/>
                <w:lang w:val="en-US"/>
              </w:rPr>
              <w:t xml:space="preserve"> </w:t>
            </w:r>
            <w:proofErr w:type="spellStart"/>
            <w:r w:rsidRPr="00DC54F8">
              <w:rPr>
                <w:sz w:val="20"/>
                <w:szCs w:val="20"/>
                <w:lang w:val="en-US"/>
              </w:rPr>
              <w:t>буџет</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текућу</w:t>
            </w:r>
            <w:proofErr w:type="spellEnd"/>
            <w:r w:rsidRPr="00DC54F8">
              <w:rPr>
                <w:sz w:val="20"/>
                <w:szCs w:val="20"/>
                <w:lang w:val="en-US"/>
              </w:rPr>
              <w:t xml:space="preserve"> </w:t>
            </w:r>
            <w:proofErr w:type="spellStart"/>
            <w:r w:rsidRPr="00DC54F8">
              <w:rPr>
                <w:sz w:val="20"/>
                <w:szCs w:val="20"/>
                <w:lang w:val="en-US"/>
              </w:rPr>
              <w:t>годину</w:t>
            </w:r>
            <w:proofErr w:type="spellEnd"/>
            <w:r w:rsidRPr="00DC54F8">
              <w:rPr>
                <w:sz w:val="20"/>
                <w:szCs w:val="20"/>
                <w:lang w:val="en-US"/>
              </w:rPr>
              <w:t xml:space="preserve"> </w:t>
            </w:r>
            <w:proofErr w:type="spellStart"/>
            <w:r w:rsidRPr="00DC54F8">
              <w:rPr>
                <w:sz w:val="20"/>
                <w:szCs w:val="20"/>
                <w:lang w:val="en-US"/>
              </w:rPr>
              <w:t>без</w:t>
            </w:r>
            <w:proofErr w:type="spellEnd"/>
            <w:r w:rsidRPr="00DC54F8">
              <w:rPr>
                <w:sz w:val="20"/>
                <w:szCs w:val="20"/>
                <w:lang w:val="en-US"/>
              </w:rPr>
              <w:t xml:space="preserve"> </w:t>
            </w:r>
            <w:proofErr w:type="spellStart"/>
            <w:r w:rsidRPr="00DC54F8">
              <w:rPr>
                <w:sz w:val="20"/>
                <w:szCs w:val="20"/>
                <w:lang w:val="en-US"/>
              </w:rPr>
              <w:t>пренетих</w:t>
            </w:r>
            <w:proofErr w:type="spellEnd"/>
            <w:r w:rsidRPr="00DC54F8">
              <w:rPr>
                <w:sz w:val="20"/>
                <w:szCs w:val="20"/>
                <w:lang w:val="en-US"/>
              </w:rPr>
              <w:t xml:space="preserve"> </w:t>
            </w:r>
            <w:proofErr w:type="spellStart"/>
            <w:r w:rsidRPr="00DC54F8">
              <w:rPr>
                <w:sz w:val="20"/>
                <w:szCs w:val="20"/>
                <w:lang w:val="en-US"/>
              </w:rPr>
              <w:t>обавеза</w:t>
            </w:r>
            <w:proofErr w:type="spellEnd"/>
            <w:r w:rsidRPr="00DC54F8">
              <w:rPr>
                <w:sz w:val="20"/>
                <w:szCs w:val="20"/>
                <w:lang w:val="en-US"/>
              </w:rPr>
              <w:t xml:space="preserve"> (у РСД)</w:t>
            </w:r>
          </w:p>
        </w:tc>
        <w:tc>
          <w:tcPr>
            <w:tcW w:w="1134" w:type="dxa"/>
            <w:shd w:val="clear" w:color="auto" w:fill="FFFFFF"/>
          </w:tcPr>
          <w:p w14:paraId="6C85DC31" w14:textId="77777777" w:rsidR="00DC54F8" w:rsidRPr="00DC54F8" w:rsidRDefault="00DC54F8" w:rsidP="00DC54F8">
            <w:pPr>
              <w:jc w:val="center"/>
              <w:rPr>
                <w:sz w:val="20"/>
                <w:szCs w:val="20"/>
                <w:lang w:val="en-US"/>
              </w:rPr>
            </w:pPr>
            <w:proofErr w:type="spellStart"/>
            <w:r w:rsidRPr="00DC54F8">
              <w:rPr>
                <w:sz w:val="20"/>
                <w:szCs w:val="20"/>
                <w:lang w:val="en-US"/>
              </w:rPr>
              <w:t>Износ</w:t>
            </w:r>
            <w:proofErr w:type="spellEnd"/>
            <w:r w:rsidRPr="00DC54F8">
              <w:rPr>
                <w:sz w:val="20"/>
                <w:szCs w:val="20"/>
                <w:lang w:val="en-US"/>
              </w:rPr>
              <w:t xml:space="preserve"> </w:t>
            </w:r>
            <w:proofErr w:type="spellStart"/>
            <w:r w:rsidRPr="00DC54F8">
              <w:rPr>
                <w:sz w:val="20"/>
                <w:szCs w:val="20"/>
                <w:lang w:val="en-US"/>
              </w:rPr>
              <w:t>подстицаја</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кориснику</w:t>
            </w:r>
            <w:proofErr w:type="spellEnd"/>
            <w:r w:rsidRPr="00DC54F8">
              <w:rPr>
                <w:sz w:val="20"/>
                <w:szCs w:val="20"/>
                <w:lang w:val="en-US"/>
              </w:rPr>
              <w:t xml:space="preserve"> (%) (</w:t>
            </w:r>
            <w:proofErr w:type="spellStart"/>
            <w:r w:rsidRPr="00DC54F8">
              <w:rPr>
                <w:sz w:val="20"/>
                <w:szCs w:val="20"/>
                <w:lang w:val="en-US"/>
              </w:rPr>
              <w:t>нпр</w:t>
            </w:r>
            <w:proofErr w:type="spellEnd"/>
            <w:r w:rsidRPr="00DC54F8">
              <w:rPr>
                <w:sz w:val="20"/>
                <w:szCs w:val="20"/>
                <w:lang w:val="en-US"/>
              </w:rPr>
              <w:t>. 30%, 50%, 80%)</w:t>
            </w:r>
          </w:p>
        </w:tc>
        <w:tc>
          <w:tcPr>
            <w:tcW w:w="1521" w:type="dxa"/>
            <w:shd w:val="clear" w:color="auto" w:fill="FFFFFF"/>
          </w:tcPr>
          <w:p w14:paraId="665D237B" w14:textId="77777777" w:rsidR="00DC54F8" w:rsidRPr="00DC54F8" w:rsidRDefault="00DC54F8" w:rsidP="00DC54F8">
            <w:pPr>
              <w:jc w:val="center"/>
              <w:rPr>
                <w:sz w:val="20"/>
                <w:szCs w:val="20"/>
                <w:lang w:val="en-US"/>
              </w:rPr>
            </w:pPr>
            <w:proofErr w:type="spellStart"/>
            <w:r w:rsidRPr="00DC54F8">
              <w:rPr>
                <w:sz w:val="20"/>
                <w:szCs w:val="20"/>
                <w:lang w:val="en-US"/>
              </w:rPr>
              <w:t>Максимални</w:t>
            </w:r>
            <w:proofErr w:type="spellEnd"/>
            <w:r w:rsidRPr="00DC54F8">
              <w:rPr>
                <w:sz w:val="20"/>
                <w:szCs w:val="20"/>
                <w:lang w:val="en-US"/>
              </w:rPr>
              <w:t xml:space="preserve"> </w:t>
            </w:r>
            <w:proofErr w:type="spellStart"/>
            <w:r w:rsidRPr="00DC54F8">
              <w:rPr>
                <w:sz w:val="20"/>
                <w:szCs w:val="20"/>
                <w:lang w:val="en-US"/>
              </w:rPr>
              <w:t>износ</w:t>
            </w:r>
            <w:proofErr w:type="spellEnd"/>
            <w:r w:rsidRPr="00DC54F8">
              <w:rPr>
                <w:sz w:val="20"/>
                <w:szCs w:val="20"/>
                <w:lang w:val="en-US"/>
              </w:rPr>
              <w:t xml:space="preserve"> </w:t>
            </w:r>
            <w:proofErr w:type="spellStart"/>
            <w:r w:rsidRPr="00DC54F8">
              <w:rPr>
                <w:sz w:val="20"/>
                <w:szCs w:val="20"/>
                <w:lang w:val="en-US"/>
              </w:rPr>
              <w:t>подршке</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кориснику</w:t>
            </w:r>
            <w:proofErr w:type="spellEnd"/>
            <w:r w:rsidRPr="00DC54F8">
              <w:rPr>
                <w:sz w:val="20"/>
                <w:szCs w:val="20"/>
                <w:lang w:val="en-US"/>
              </w:rPr>
              <w:t xml:space="preserve"> (</w:t>
            </w:r>
            <w:proofErr w:type="spellStart"/>
            <w:r w:rsidRPr="00DC54F8">
              <w:rPr>
                <w:sz w:val="20"/>
                <w:szCs w:val="20"/>
                <w:lang w:val="en-US"/>
              </w:rPr>
              <w:t>ако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дефинисан</w:t>
            </w:r>
            <w:proofErr w:type="spellEnd"/>
            <w:r w:rsidRPr="00DC54F8">
              <w:rPr>
                <w:sz w:val="20"/>
                <w:szCs w:val="20"/>
                <w:lang w:val="en-US"/>
              </w:rPr>
              <w:t>) (РСД)</w:t>
            </w:r>
          </w:p>
        </w:tc>
        <w:tc>
          <w:tcPr>
            <w:tcW w:w="927" w:type="dxa"/>
            <w:shd w:val="clear" w:color="auto" w:fill="FFFFFF"/>
          </w:tcPr>
          <w:p w14:paraId="1E27243D" w14:textId="77777777" w:rsidR="00DC54F8" w:rsidRPr="00DC54F8" w:rsidRDefault="00DC54F8" w:rsidP="00DC54F8">
            <w:pPr>
              <w:jc w:val="center"/>
              <w:rPr>
                <w:sz w:val="20"/>
                <w:szCs w:val="20"/>
                <w:lang w:val="en-US"/>
              </w:rPr>
            </w:pPr>
            <w:proofErr w:type="spellStart"/>
            <w:r w:rsidRPr="00DC54F8">
              <w:rPr>
                <w:sz w:val="20"/>
                <w:szCs w:val="20"/>
                <w:lang w:val="en-US"/>
              </w:rPr>
              <w:t>Пренете</w:t>
            </w:r>
            <w:proofErr w:type="spellEnd"/>
            <w:r w:rsidRPr="00DC54F8">
              <w:rPr>
                <w:sz w:val="20"/>
                <w:szCs w:val="20"/>
                <w:lang w:val="en-US"/>
              </w:rPr>
              <w:t xml:space="preserve"> </w:t>
            </w:r>
            <w:proofErr w:type="spellStart"/>
            <w:r w:rsidRPr="00DC54F8">
              <w:rPr>
                <w:sz w:val="20"/>
                <w:szCs w:val="20"/>
                <w:lang w:val="en-US"/>
              </w:rPr>
              <w:t>обавезе</w:t>
            </w:r>
            <w:proofErr w:type="spellEnd"/>
          </w:p>
        </w:tc>
      </w:tr>
      <w:tr w:rsidR="00DC54F8" w:rsidRPr="00DC54F8" w14:paraId="26DDC9CD" w14:textId="77777777" w:rsidTr="00907A9C">
        <w:trPr>
          <w:trHeight w:val="964"/>
        </w:trPr>
        <w:tc>
          <w:tcPr>
            <w:tcW w:w="851" w:type="dxa"/>
            <w:shd w:val="clear" w:color="auto" w:fill="FFFFFF"/>
            <w:vAlign w:val="center"/>
          </w:tcPr>
          <w:p w14:paraId="22D9C983" w14:textId="77777777" w:rsidR="00DC54F8" w:rsidRPr="00DC54F8" w:rsidRDefault="00DC54F8" w:rsidP="00DC54F8">
            <w:pPr>
              <w:jc w:val="center"/>
              <w:rPr>
                <w:sz w:val="20"/>
                <w:szCs w:val="20"/>
                <w:lang w:val="en-US"/>
              </w:rPr>
            </w:pPr>
            <w:r w:rsidRPr="00DC54F8">
              <w:rPr>
                <w:sz w:val="20"/>
                <w:szCs w:val="20"/>
                <w:lang w:val="en-US"/>
              </w:rPr>
              <w:t>1</w:t>
            </w:r>
          </w:p>
        </w:tc>
        <w:tc>
          <w:tcPr>
            <w:tcW w:w="2977" w:type="dxa"/>
            <w:shd w:val="clear" w:color="auto" w:fill="FFFFFF"/>
            <w:vAlign w:val="center"/>
          </w:tcPr>
          <w:p w14:paraId="18146C93" w14:textId="77777777" w:rsidR="00DC54F8" w:rsidRPr="00DC54F8" w:rsidRDefault="00DC54F8" w:rsidP="00DC54F8">
            <w:pPr>
              <w:rPr>
                <w:sz w:val="20"/>
                <w:szCs w:val="20"/>
                <w:lang w:val="en-US"/>
              </w:rPr>
            </w:pPr>
            <w:proofErr w:type="spellStart"/>
            <w:r w:rsidRPr="00DC54F8">
              <w:rPr>
                <w:sz w:val="20"/>
                <w:szCs w:val="20"/>
                <w:lang w:val="en-US"/>
              </w:rPr>
              <w:t>Инвестиције</w:t>
            </w:r>
            <w:proofErr w:type="spellEnd"/>
            <w:r w:rsidRPr="00DC54F8">
              <w:rPr>
                <w:sz w:val="20"/>
                <w:szCs w:val="20"/>
                <w:lang w:val="en-US"/>
              </w:rPr>
              <w:t xml:space="preserve"> у </w:t>
            </w:r>
            <w:proofErr w:type="spellStart"/>
            <w:r w:rsidRPr="00DC54F8">
              <w:rPr>
                <w:sz w:val="20"/>
                <w:szCs w:val="20"/>
                <w:lang w:val="en-US"/>
              </w:rPr>
              <w:t>физичку</w:t>
            </w:r>
            <w:proofErr w:type="spellEnd"/>
            <w:r w:rsidRPr="00DC54F8">
              <w:rPr>
                <w:sz w:val="20"/>
                <w:szCs w:val="20"/>
                <w:lang w:val="en-US"/>
              </w:rPr>
              <w:t xml:space="preserve"> </w:t>
            </w:r>
            <w:proofErr w:type="spellStart"/>
            <w:r w:rsidRPr="00DC54F8">
              <w:rPr>
                <w:sz w:val="20"/>
                <w:szCs w:val="20"/>
                <w:lang w:val="en-US"/>
              </w:rPr>
              <w:t>имовину</w:t>
            </w:r>
            <w:proofErr w:type="spellEnd"/>
            <w:r w:rsidRPr="00DC54F8">
              <w:rPr>
                <w:sz w:val="20"/>
                <w:szCs w:val="20"/>
                <w:lang w:val="en-US"/>
              </w:rPr>
              <w:t xml:space="preserve"> </w:t>
            </w:r>
            <w:proofErr w:type="spellStart"/>
            <w:r w:rsidRPr="00DC54F8">
              <w:rPr>
                <w:sz w:val="20"/>
                <w:szCs w:val="20"/>
                <w:lang w:val="en-US"/>
              </w:rPr>
              <w:t>пољопривредних</w:t>
            </w:r>
            <w:proofErr w:type="spellEnd"/>
            <w:r w:rsidRPr="00DC54F8">
              <w:rPr>
                <w:sz w:val="20"/>
                <w:szCs w:val="20"/>
                <w:lang w:val="en-US"/>
              </w:rPr>
              <w:t xml:space="preserve"> </w:t>
            </w:r>
            <w:proofErr w:type="spellStart"/>
            <w:r w:rsidRPr="00DC54F8">
              <w:rPr>
                <w:sz w:val="20"/>
                <w:szCs w:val="20"/>
                <w:lang w:val="en-US"/>
              </w:rPr>
              <w:t>газдинстава</w:t>
            </w:r>
            <w:proofErr w:type="spellEnd"/>
          </w:p>
        </w:tc>
        <w:tc>
          <w:tcPr>
            <w:tcW w:w="851" w:type="dxa"/>
            <w:shd w:val="clear" w:color="auto" w:fill="FFFFFF"/>
            <w:vAlign w:val="center"/>
          </w:tcPr>
          <w:p w14:paraId="62960FE7" w14:textId="77777777" w:rsidR="00DC54F8" w:rsidRPr="00DC54F8" w:rsidRDefault="00DC54F8" w:rsidP="00DC54F8">
            <w:pPr>
              <w:jc w:val="center"/>
              <w:rPr>
                <w:sz w:val="20"/>
                <w:szCs w:val="20"/>
                <w:lang w:val="en-US"/>
              </w:rPr>
            </w:pPr>
            <w:r w:rsidRPr="00DC54F8">
              <w:rPr>
                <w:sz w:val="20"/>
                <w:szCs w:val="20"/>
                <w:lang w:val="en-US"/>
              </w:rPr>
              <w:t>101</w:t>
            </w:r>
          </w:p>
        </w:tc>
        <w:tc>
          <w:tcPr>
            <w:tcW w:w="1417" w:type="dxa"/>
            <w:shd w:val="clear" w:color="auto" w:fill="FFFFFF"/>
            <w:vAlign w:val="center"/>
          </w:tcPr>
          <w:p w14:paraId="31ECFC37" w14:textId="77777777" w:rsidR="00DC54F8" w:rsidRPr="00DC54F8" w:rsidRDefault="00DC54F8" w:rsidP="00DC54F8">
            <w:pPr>
              <w:jc w:val="center"/>
              <w:rPr>
                <w:sz w:val="20"/>
                <w:szCs w:val="20"/>
                <w:lang w:val="en-US"/>
              </w:rPr>
            </w:pPr>
            <w:r w:rsidRPr="00DC54F8">
              <w:rPr>
                <w:sz w:val="20"/>
                <w:szCs w:val="20"/>
                <w:lang w:val="sr-Cyrl-RS"/>
              </w:rPr>
              <w:t>5.00</w:t>
            </w:r>
            <w:r w:rsidRPr="00DC54F8">
              <w:rPr>
                <w:sz w:val="20"/>
                <w:szCs w:val="20"/>
                <w:lang w:val="en-US"/>
              </w:rPr>
              <w:t>0.000,00</w:t>
            </w:r>
          </w:p>
        </w:tc>
        <w:tc>
          <w:tcPr>
            <w:tcW w:w="1134" w:type="dxa"/>
            <w:shd w:val="clear" w:color="auto" w:fill="FFFFFF"/>
            <w:vAlign w:val="center"/>
          </w:tcPr>
          <w:p w14:paraId="6B94A803" w14:textId="77777777" w:rsidR="00DC54F8" w:rsidRPr="00DC54F8" w:rsidRDefault="00DC54F8" w:rsidP="00DC54F8">
            <w:pPr>
              <w:jc w:val="center"/>
              <w:rPr>
                <w:sz w:val="20"/>
                <w:szCs w:val="20"/>
                <w:lang w:val="en-US"/>
              </w:rPr>
            </w:pPr>
            <w:r w:rsidRPr="00DC54F8">
              <w:rPr>
                <w:sz w:val="20"/>
                <w:szCs w:val="20"/>
                <w:lang w:val="sr-Cyrl-RS"/>
              </w:rPr>
              <w:t>65</w:t>
            </w:r>
          </w:p>
        </w:tc>
        <w:tc>
          <w:tcPr>
            <w:tcW w:w="1521" w:type="dxa"/>
            <w:shd w:val="clear" w:color="auto" w:fill="FFFFFF"/>
            <w:vAlign w:val="center"/>
          </w:tcPr>
          <w:p w14:paraId="40FE79B8" w14:textId="77777777" w:rsidR="00DC54F8" w:rsidRPr="00DC54F8" w:rsidRDefault="00DC54F8" w:rsidP="00DC54F8">
            <w:pPr>
              <w:jc w:val="center"/>
              <w:rPr>
                <w:sz w:val="20"/>
                <w:szCs w:val="20"/>
                <w:lang w:val="en-US"/>
              </w:rPr>
            </w:pPr>
            <w:r w:rsidRPr="00DC54F8">
              <w:rPr>
                <w:sz w:val="20"/>
                <w:szCs w:val="20"/>
                <w:lang w:val="en-US"/>
              </w:rPr>
              <w:t>0,00</w:t>
            </w:r>
          </w:p>
        </w:tc>
        <w:tc>
          <w:tcPr>
            <w:tcW w:w="927" w:type="dxa"/>
            <w:shd w:val="clear" w:color="auto" w:fill="FFFFFF"/>
            <w:vAlign w:val="center"/>
          </w:tcPr>
          <w:p w14:paraId="7D9060C8" w14:textId="77777777" w:rsidR="00DC54F8" w:rsidRPr="00DC54F8" w:rsidRDefault="00DC54F8" w:rsidP="00DC54F8">
            <w:pPr>
              <w:jc w:val="center"/>
              <w:rPr>
                <w:sz w:val="20"/>
                <w:szCs w:val="20"/>
                <w:lang w:val="en-US"/>
              </w:rPr>
            </w:pPr>
            <w:r w:rsidRPr="00DC54F8">
              <w:rPr>
                <w:sz w:val="20"/>
                <w:szCs w:val="20"/>
                <w:lang w:val="en-US"/>
              </w:rPr>
              <w:t>0,00</w:t>
            </w:r>
          </w:p>
        </w:tc>
      </w:tr>
      <w:tr w:rsidR="00DC54F8" w:rsidRPr="00DC54F8" w14:paraId="0C34B345" w14:textId="77777777" w:rsidTr="00907A9C">
        <w:trPr>
          <w:trHeight w:val="488"/>
        </w:trPr>
        <w:tc>
          <w:tcPr>
            <w:tcW w:w="851" w:type="dxa"/>
            <w:shd w:val="clear" w:color="auto" w:fill="FFFFFF"/>
            <w:vAlign w:val="center"/>
          </w:tcPr>
          <w:p w14:paraId="25937BBD" w14:textId="77777777" w:rsidR="00DC54F8" w:rsidRPr="00DC54F8" w:rsidRDefault="00DC54F8" w:rsidP="00DC54F8">
            <w:pPr>
              <w:jc w:val="center"/>
              <w:rPr>
                <w:sz w:val="20"/>
                <w:szCs w:val="20"/>
                <w:lang w:val="en-US"/>
              </w:rPr>
            </w:pPr>
            <w:r w:rsidRPr="00DC54F8">
              <w:rPr>
                <w:sz w:val="20"/>
                <w:szCs w:val="20"/>
                <w:lang w:val="en-US"/>
              </w:rPr>
              <w:t>2</w:t>
            </w:r>
          </w:p>
        </w:tc>
        <w:tc>
          <w:tcPr>
            <w:tcW w:w="2977" w:type="dxa"/>
            <w:shd w:val="clear" w:color="auto" w:fill="FFFFFF"/>
            <w:vAlign w:val="center"/>
          </w:tcPr>
          <w:p w14:paraId="25FED954" w14:textId="77777777" w:rsidR="00DC54F8" w:rsidRPr="00DC54F8" w:rsidRDefault="00DC54F8" w:rsidP="00DC54F8">
            <w:pPr>
              <w:rPr>
                <w:sz w:val="20"/>
                <w:szCs w:val="20"/>
                <w:lang w:val="en-US"/>
              </w:rPr>
            </w:pPr>
            <w:proofErr w:type="spellStart"/>
            <w:r w:rsidRPr="00DC54F8">
              <w:rPr>
                <w:sz w:val="20"/>
                <w:szCs w:val="20"/>
                <w:lang w:val="en-US"/>
              </w:rPr>
              <w:t>Управљање</w:t>
            </w:r>
            <w:proofErr w:type="spellEnd"/>
            <w:r w:rsidRPr="00DC54F8">
              <w:rPr>
                <w:sz w:val="20"/>
                <w:szCs w:val="20"/>
                <w:lang w:val="en-US"/>
              </w:rPr>
              <w:t xml:space="preserve"> </w:t>
            </w:r>
            <w:proofErr w:type="spellStart"/>
            <w:r w:rsidRPr="00DC54F8">
              <w:rPr>
                <w:sz w:val="20"/>
                <w:szCs w:val="20"/>
                <w:lang w:val="en-US"/>
              </w:rPr>
              <w:t>ризицима</w:t>
            </w:r>
            <w:proofErr w:type="spellEnd"/>
          </w:p>
        </w:tc>
        <w:tc>
          <w:tcPr>
            <w:tcW w:w="851" w:type="dxa"/>
            <w:shd w:val="clear" w:color="auto" w:fill="FFFFFF"/>
            <w:vAlign w:val="center"/>
          </w:tcPr>
          <w:p w14:paraId="3CE432EC" w14:textId="77777777" w:rsidR="00DC54F8" w:rsidRPr="00DC54F8" w:rsidRDefault="00DC54F8" w:rsidP="00DC54F8">
            <w:pPr>
              <w:jc w:val="center"/>
              <w:rPr>
                <w:sz w:val="20"/>
                <w:szCs w:val="20"/>
                <w:lang w:val="en-US"/>
              </w:rPr>
            </w:pPr>
            <w:r w:rsidRPr="00DC54F8">
              <w:rPr>
                <w:sz w:val="20"/>
                <w:szCs w:val="20"/>
                <w:lang w:val="en-US"/>
              </w:rPr>
              <w:t>104</w:t>
            </w:r>
          </w:p>
        </w:tc>
        <w:tc>
          <w:tcPr>
            <w:tcW w:w="1417" w:type="dxa"/>
            <w:shd w:val="clear" w:color="auto" w:fill="FFFFFF"/>
            <w:vAlign w:val="center"/>
          </w:tcPr>
          <w:p w14:paraId="1982658C" w14:textId="77777777" w:rsidR="00DC54F8" w:rsidRPr="00DC54F8" w:rsidRDefault="00DC54F8" w:rsidP="00DC54F8">
            <w:pPr>
              <w:jc w:val="center"/>
              <w:rPr>
                <w:sz w:val="20"/>
                <w:szCs w:val="20"/>
                <w:lang w:val="en-US"/>
              </w:rPr>
            </w:pPr>
            <w:r w:rsidRPr="00DC54F8">
              <w:rPr>
                <w:sz w:val="20"/>
                <w:szCs w:val="20"/>
                <w:lang w:val="sr-Cyrl-RS"/>
              </w:rPr>
              <w:t>6</w:t>
            </w:r>
            <w:r w:rsidRPr="00DC54F8">
              <w:rPr>
                <w:sz w:val="20"/>
                <w:szCs w:val="20"/>
                <w:lang w:val="en-US"/>
              </w:rPr>
              <w:t>.</w:t>
            </w:r>
            <w:r w:rsidRPr="00DC54F8">
              <w:rPr>
                <w:sz w:val="20"/>
                <w:szCs w:val="20"/>
                <w:lang w:val="sr-Cyrl-RS"/>
              </w:rPr>
              <w:t>5</w:t>
            </w:r>
            <w:r w:rsidRPr="00DC54F8">
              <w:rPr>
                <w:sz w:val="20"/>
                <w:szCs w:val="20"/>
                <w:lang w:val="en-US"/>
              </w:rPr>
              <w:t>00.000,00</w:t>
            </w:r>
          </w:p>
        </w:tc>
        <w:tc>
          <w:tcPr>
            <w:tcW w:w="1134" w:type="dxa"/>
            <w:shd w:val="clear" w:color="auto" w:fill="FFFFFF"/>
            <w:vAlign w:val="center"/>
          </w:tcPr>
          <w:p w14:paraId="3A7E6F38" w14:textId="77777777" w:rsidR="00DC54F8" w:rsidRPr="00DC54F8" w:rsidRDefault="00DC54F8" w:rsidP="00DC54F8">
            <w:pPr>
              <w:jc w:val="center"/>
              <w:rPr>
                <w:sz w:val="20"/>
                <w:szCs w:val="20"/>
                <w:lang w:val="en-US"/>
              </w:rPr>
            </w:pPr>
            <w:r w:rsidRPr="00DC54F8">
              <w:rPr>
                <w:sz w:val="20"/>
                <w:szCs w:val="20"/>
                <w:lang w:val="en-US"/>
              </w:rPr>
              <w:t>100</w:t>
            </w:r>
          </w:p>
        </w:tc>
        <w:tc>
          <w:tcPr>
            <w:tcW w:w="1521" w:type="dxa"/>
            <w:shd w:val="clear" w:color="auto" w:fill="FFFFFF"/>
            <w:vAlign w:val="center"/>
          </w:tcPr>
          <w:p w14:paraId="1F7D9C80" w14:textId="77777777" w:rsidR="00DC54F8" w:rsidRPr="00DC54F8" w:rsidRDefault="00DC54F8" w:rsidP="00DC54F8">
            <w:pPr>
              <w:jc w:val="center"/>
              <w:rPr>
                <w:sz w:val="20"/>
                <w:szCs w:val="20"/>
                <w:lang w:val="en-US"/>
              </w:rPr>
            </w:pPr>
            <w:r w:rsidRPr="00DC54F8">
              <w:rPr>
                <w:sz w:val="20"/>
                <w:szCs w:val="20"/>
                <w:lang w:val="en-US"/>
              </w:rPr>
              <w:t>0,00</w:t>
            </w:r>
          </w:p>
        </w:tc>
        <w:tc>
          <w:tcPr>
            <w:tcW w:w="927" w:type="dxa"/>
            <w:shd w:val="clear" w:color="auto" w:fill="FFFFFF"/>
            <w:vAlign w:val="center"/>
          </w:tcPr>
          <w:p w14:paraId="30E99638" w14:textId="77777777" w:rsidR="00DC54F8" w:rsidRPr="00DC54F8" w:rsidRDefault="00DC54F8" w:rsidP="00DC54F8">
            <w:pPr>
              <w:jc w:val="center"/>
              <w:rPr>
                <w:sz w:val="20"/>
                <w:szCs w:val="20"/>
                <w:lang w:val="en-US"/>
              </w:rPr>
            </w:pPr>
            <w:r w:rsidRPr="00DC54F8">
              <w:rPr>
                <w:sz w:val="20"/>
                <w:szCs w:val="20"/>
                <w:lang w:val="en-US"/>
              </w:rPr>
              <w:t>0,00</w:t>
            </w:r>
          </w:p>
        </w:tc>
      </w:tr>
      <w:tr w:rsidR="00DC54F8" w:rsidRPr="00DC54F8" w14:paraId="13C996A7" w14:textId="77777777" w:rsidTr="00907A9C">
        <w:trPr>
          <w:gridAfter w:val="3"/>
          <w:wAfter w:w="3582" w:type="dxa"/>
          <w:trHeight w:val="244"/>
        </w:trPr>
        <w:tc>
          <w:tcPr>
            <w:tcW w:w="851" w:type="dxa"/>
            <w:shd w:val="clear" w:color="auto" w:fill="FFFFFF"/>
          </w:tcPr>
          <w:p w14:paraId="5CCE1822" w14:textId="77777777" w:rsidR="00DC54F8" w:rsidRPr="00DC54F8" w:rsidRDefault="00DC54F8" w:rsidP="00DC54F8">
            <w:pPr>
              <w:jc w:val="center"/>
              <w:rPr>
                <w:sz w:val="20"/>
                <w:szCs w:val="20"/>
                <w:lang w:val="en-US"/>
              </w:rPr>
            </w:pPr>
          </w:p>
        </w:tc>
        <w:tc>
          <w:tcPr>
            <w:tcW w:w="2977" w:type="dxa"/>
            <w:shd w:val="clear" w:color="auto" w:fill="FFFFFF"/>
            <w:vAlign w:val="center"/>
          </w:tcPr>
          <w:p w14:paraId="6980C7C9" w14:textId="77777777" w:rsidR="00DC54F8" w:rsidRPr="00DC54F8" w:rsidRDefault="00DC54F8" w:rsidP="00DC54F8">
            <w:pPr>
              <w:jc w:val="center"/>
              <w:rPr>
                <w:sz w:val="20"/>
                <w:szCs w:val="20"/>
                <w:lang w:val="en-US"/>
              </w:rPr>
            </w:pPr>
            <w:r w:rsidRPr="00DC54F8">
              <w:rPr>
                <w:sz w:val="20"/>
                <w:szCs w:val="20"/>
                <w:lang w:val="en-US"/>
              </w:rPr>
              <w:t>УКУПНО</w:t>
            </w:r>
          </w:p>
        </w:tc>
        <w:tc>
          <w:tcPr>
            <w:tcW w:w="851" w:type="dxa"/>
            <w:shd w:val="clear" w:color="auto" w:fill="FFFFFF"/>
          </w:tcPr>
          <w:p w14:paraId="0C7D5864" w14:textId="77777777" w:rsidR="00DC54F8" w:rsidRPr="00DC54F8" w:rsidRDefault="00DC54F8" w:rsidP="00DC54F8">
            <w:pPr>
              <w:jc w:val="center"/>
              <w:rPr>
                <w:sz w:val="20"/>
                <w:szCs w:val="20"/>
                <w:lang w:val="en-US"/>
              </w:rPr>
            </w:pPr>
          </w:p>
        </w:tc>
        <w:tc>
          <w:tcPr>
            <w:tcW w:w="1417" w:type="dxa"/>
            <w:shd w:val="clear" w:color="auto" w:fill="FFFFFF"/>
            <w:vAlign w:val="center"/>
          </w:tcPr>
          <w:p w14:paraId="3FB4BD29" w14:textId="77777777" w:rsidR="00DC54F8" w:rsidRPr="00DC54F8" w:rsidRDefault="00DC54F8" w:rsidP="00DC54F8">
            <w:pPr>
              <w:jc w:val="center"/>
              <w:rPr>
                <w:sz w:val="20"/>
                <w:szCs w:val="20"/>
                <w:lang w:val="en-US"/>
              </w:rPr>
            </w:pPr>
            <w:r w:rsidRPr="00DC54F8">
              <w:rPr>
                <w:sz w:val="20"/>
                <w:szCs w:val="20"/>
                <w:lang w:val="en-US"/>
              </w:rPr>
              <w:t>1</w:t>
            </w:r>
            <w:r w:rsidRPr="00DC54F8">
              <w:rPr>
                <w:sz w:val="20"/>
                <w:szCs w:val="20"/>
                <w:lang w:val="sr-Cyrl-RS"/>
              </w:rPr>
              <w:t>1</w:t>
            </w:r>
            <w:r w:rsidRPr="00DC54F8">
              <w:rPr>
                <w:sz w:val="20"/>
                <w:szCs w:val="20"/>
                <w:lang w:val="en-US"/>
              </w:rPr>
              <w:t>.</w:t>
            </w:r>
            <w:r w:rsidRPr="00DC54F8">
              <w:rPr>
                <w:sz w:val="20"/>
                <w:szCs w:val="20"/>
                <w:lang w:val="sr-Cyrl-RS"/>
              </w:rPr>
              <w:t>50</w:t>
            </w:r>
            <w:r w:rsidRPr="00DC54F8">
              <w:rPr>
                <w:sz w:val="20"/>
                <w:szCs w:val="20"/>
                <w:lang w:val="en-US"/>
              </w:rPr>
              <w:t>0.000,00</w:t>
            </w:r>
          </w:p>
        </w:tc>
      </w:tr>
    </w:tbl>
    <w:p w14:paraId="740E062C" w14:textId="77777777" w:rsidR="00C15F83" w:rsidRDefault="00C15F83" w:rsidP="00DC54F8">
      <w:pPr>
        <w:spacing w:after="200" w:line="276" w:lineRule="auto"/>
        <w:jc w:val="both"/>
        <w:rPr>
          <w:sz w:val="20"/>
          <w:szCs w:val="20"/>
          <w:lang w:val="en-US"/>
        </w:rPr>
      </w:pPr>
    </w:p>
    <w:p w14:paraId="4AB4CDE5" w14:textId="77777777" w:rsidR="00C15F83" w:rsidRDefault="00C15F83" w:rsidP="00DC54F8">
      <w:pPr>
        <w:spacing w:after="200" w:line="276" w:lineRule="auto"/>
        <w:jc w:val="both"/>
        <w:rPr>
          <w:sz w:val="20"/>
          <w:szCs w:val="20"/>
          <w:lang w:val="en-US"/>
        </w:rPr>
      </w:pPr>
    </w:p>
    <w:p w14:paraId="37A54675" w14:textId="590FB58D" w:rsidR="00DC54F8" w:rsidRPr="00DC54F8" w:rsidRDefault="00DC54F8" w:rsidP="00DC54F8">
      <w:pPr>
        <w:spacing w:after="200" w:line="276" w:lineRule="auto"/>
        <w:jc w:val="both"/>
        <w:rPr>
          <w:sz w:val="20"/>
          <w:szCs w:val="20"/>
          <w:lang w:val="en-US"/>
        </w:rPr>
      </w:pPr>
      <w:r w:rsidRPr="00DC54F8">
        <w:rPr>
          <w:sz w:val="20"/>
          <w:szCs w:val="20"/>
          <w:lang w:val="en-US"/>
        </w:rPr>
        <w:lastRenderedPageBreak/>
        <w:br/>
        <w:t xml:space="preserve">       </w:t>
      </w:r>
      <w:proofErr w:type="spellStart"/>
      <w:r w:rsidRPr="00DC54F8">
        <w:rPr>
          <w:sz w:val="20"/>
          <w:szCs w:val="20"/>
          <w:lang w:val="en-US"/>
        </w:rPr>
        <w:t>Табела</w:t>
      </w:r>
      <w:proofErr w:type="spellEnd"/>
      <w:r w:rsidRPr="00DC54F8">
        <w:rPr>
          <w:sz w:val="20"/>
          <w:szCs w:val="20"/>
          <w:lang w:val="en-US"/>
        </w:rPr>
        <w:t xml:space="preserve"> 4. </w:t>
      </w:r>
      <w:proofErr w:type="spellStart"/>
      <w:r w:rsidRPr="00DC54F8">
        <w:rPr>
          <w:sz w:val="20"/>
          <w:szCs w:val="20"/>
          <w:lang w:val="en-US"/>
        </w:rPr>
        <w:t>Посебни</w:t>
      </w:r>
      <w:proofErr w:type="spellEnd"/>
      <w:r w:rsidRPr="00DC54F8">
        <w:rPr>
          <w:sz w:val="20"/>
          <w:szCs w:val="20"/>
          <w:lang w:val="en-US"/>
        </w:rPr>
        <w:t xml:space="preserve"> </w:t>
      </w:r>
      <w:proofErr w:type="spellStart"/>
      <w:r w:rsidRPr="00DC54F8">
        <w:rPr>
          <w:sz w:val="20"/>
          <w:szCs w:val="20"/>
          <w:lang w:val="en-US"/>
        </w:rPr>
        <w:t>подстицаји</w:t>
      </w:r>
      <w:proofErr w:type="spellEnd"/>
    </w:p>
    <w:tbl>
      <w:tblPr>
        <w:tblW w:w="9640" w:type="dxa"/>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851"/>
        <w:gridCol w:w="1416"/>
        <w:gridCol w:w="966"/>
        <w:gridCol w:w="1446"/>
        <w:gridCol w:w="1417"/>
        <w:gridCol w:w="1134"/>
        <w:gridCol w:w="1534"/>
        <w:gridCol w:w="876"/>
      </w:tblGrid>
      <w:tr w:rsidR="00DC54F8" w:rsidRPr="00DC54F8" w14:paraId="03B6F44A" w14:textId="77777777" w:rsidTr="00907A9C">
        <w:tc>
          <w:tcPr>
            <w:tcW w:w="851" w:type="dxa"/>
            <w:shd w:val="clear" w:color="auto" w:fill="FFFFFF"/>
          </w:tcPr>
          <w:p w14:paraId="5A8CBC69" w14:textId="77777777" w:rsidR="00DC54F8" w:rsidRPr="00DC54F8" w:rsidRDefault="00DC54F8" w:rsidP="00DC54F8">
            <w:pPr>
              <w:jc w:val="center"/>
              <w:rPr>
                <w:sz w:val="20"/>
                <w:szCs w:val="20"/>
                <w:lang w:val="en-US"/>
              </w:rPr>
            </w:pPr>
            <w:proofErr w:type="spellStart"/>
            <w:r w:rsidRPr="00DC54F8">
              <w:rPr>
                <w:sz w:val="20"/>
                <w:szCs w:val="20"/>
                <w:lang w:val="en-US"/>
              </w:rPr>
              <w:t>Редни</w:t>
            </w:r>
            <w:proofErr w:type="spellEnd"/>
            <w:r w:rsidRPr="00DC54F8">
              <w:rPr>
                <w:sz w:val="20"/>
                <w:szCs w:val="20"/>
                <w:lang w:val="en-US"/>
              </w:rPr>
              <w:t xml:space="preserve"> </w:t>
            </w:r>
            <w:proofErr w:type="spellStart"/>
            <w:r w:rsidRPr="00DC54F8">
              <w:rPr>
                <w:sz w:val="20"/>
                <w:szCs w:val="20"/>
                <w:lang w:val="en-US"/>
              </w:rPr>
              <w:t>број</w:t>
            </w:r>
            <w:proofErr w:type="spellEnd"/>
          </w:p>
        </w:tc>
        <w:tc>
          <w:tcPr>
            <w:tcW w:w="1416" w:type="dxa"/>
            <w:shd w:val="clear" w:color="auto" w:fill="FFFFFF"/>
          </w:tcPr>
          <w:p w14:paraId="6424F40A" w14:textId="77777777" w:rsidR="00DC54F8" w:rsidRPr="00DC54F8" w:rsidRDefault="00DC54F8" w:rsidP="00DC54F8">
            <w:pPr>
              <w:jc w:val="center"/>
              <w:rPr>
                <w:sz w:val="20"/>
                <w:szCs w:val="20"/>
                <w:lang w:val="en-US"/>
              </w:rPr>
            </w:pPr>
            <w:proofErr w:type="spellStart"/>
            <w:r w:rsidRPr="00DC54F8">
              <w:rPr>
                <w:sz w:val="20"/>
                <w:szCs w:val="20"/>
                <w:lang w:val="en-US"/>
              </w:rPr>
              <w:t>Назив</w:t>
            </w:r>
            <w:proofErr w:type="spellEnd"/>
            <w:r w:rsidRPr="00DC54F8">
              <w:rPr>
                <w:sz w:val="20"/>
                <w:szCs w:val="20"/>
                <w:lang w:val="en-US"/>
              </w:rPr>
              <w:t xml:space="preserve"> </w:t>
            </w:r>
            <w:proofErr w:type="spellStart"/>
            <w:r w:rsidRPr="00DC54F8">
              <w:rPr>
                <w:sz w:val="20"/>
                <w:szCs w:val="20"/>
                <w:lang w:val="en-US"/>
              </w:rPr>
              <w:t>мере</w:t>
            </w:r>
            <w:proofErr w:type="spellEnd"/>
          </w:p>
        </w:tc>
        <w:tc>
          <w:tcPr>
            <w:tcW w:w="966" w:type="dxa"/>
            <w:shd w:val="clear" w:color="auto" w:fill="FFFFFF"/>
          </w:tcPr>
          <w:p w14:paraId="78B3130C" w14:textId="77777777" w:rsidR="00DC54F8" w:rsidRPr="00DC54F8" w:rsidRDefault="00DC54F8" w:rsidP="00DC54F8">
            <w:pPr>
              <w:jc w:val="center"/>
              <w:rPr>
                <w:sz w:val="20"/>
                <w:szCs w:val="20"/>
                <w:lang w:val="en-US"/>
              </w:rPr>
            </w:pPr>
            <w:proofErr w:type="spellStart"/>
            <w:r w:rsidRPr="00DC54F8">
              <w:rPr>
                <w:sz w:val="20"/>
                <w:szCs w:val="20"/>
                <w:lang w:val="en-US"/>
              </w:rPr>
              <w:t>Шифра</w:t>
            </w:r>
            <w:proofErr w:type="spellEnd"/>
            <w:r w:rsidRPr="00DC54F8">
              <w:rPr>
                <w:sz w:val="20"/>
                <w:szCs w:val="20"/>
                <w:lang w:val="en-US"/>
              </w:rPr>
              <w:t xml:space="preserve"> </w:t>
            </w:r>
            <w:proofErr w:type="spellStart"/>
            <w:r w:rsidRPr="00DC54F8">
              <w:rPr>
                <w:sz w:val="20"/>
                <w:szCs w:val="20"/>
                <w:lang w:val="en-US"/>
              </w:rPr>
              <w:t>мере</w:t>
            </w:r>
            <w:proofErr w:type="spellEnd"/>
          </w:p>
        </w:tc>
        <w:tc>
          <w:tcPr>
            <w:tcW w:w="1446" w:type="dxa"/>
            <w:shd w:val="clear" w:color="auto" w:fill="FFFFFF"/>
          </w:tcPr>
          <w:p w14:paraId="08EEB763" w14:textId="77777777" w:rsidR="00DC54F8" w:rsidRPr="00DC54F8" w:rsidRDefault="00DC54F8" w:rsidP="00DC54F8">
            <w:pPr>
              <w:jc w:val="center"/>
              <w:rPr>
                <w:sz w:val="20"/>
                <w:szCs w:val="20"/>
                <w:lang w:val="en-US"/>
              </w:rPr>
            </w:pPr>
            <w:proofErr w:type="spellStart"/>
            <w:r w:rsidRPr="00DC54F8">
              <w:rPr>
                <w:sz w:val="20"/>
                <w:szCs w:val="20"/>
                <w:lang w:val="en-US"/>
              </w:rPr>
              <w:t>Планирани</w:t>
            </w:r>
            <w:proofErr w:type="spellEnd"/>
            <w:r w:rsidRPr="00DC54F8">
              <w:rPr>
                <w:sz w:val="20"/>
                <w:szCs w:val="20"/>
                <w:lang w:val="en-US"/>
              </w:rPr>
              <w:t xml:space="preserve"> </w:t>
            </w:r>
            <w:proofErr w:type="spellStart"/>
            <w:r w:rsidRPr="00DC54F8">
              <w:rPr>
                <w:sz w:val="20"/>
                <w:szCs w:val="20"/>
                <w:lang w:val="en-US"/>
              </w:rPr>
              <w:t>буџет</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текућу</w:t>
            </w:r>
            <w:proofErr w:type="spellEnd"/>
            <w:r w:rsidRPr="00DC54F8">
              <w:rPr>
                <w:sz w:val="20"/>
                <w:szCs w:val="20"/>
                <w:lang w:val="en-US"/>
              </w:rPr>
              <w:t xml:space="preserve"> </w:t>
            </w:r>
            <w:proofErr w:type="spellStart"/>
            <w:r w:rsidRPr="00DC54F8">
              <w:rPr>
                <w:sz w:val="20"/>
                <w:szCs w:val="20"/>
                <w:lang w:val="en-US"/>
              </w:rPr>
              <w:t>годину</w:t>
            </w:r>
            <w:proofErr w:type="spellEnd"/>
            <w:r w:rsidRPr="00DC54F8">
              <w:rPr>
                <w:sz w:val="20"/>
                <w:szCs w:val="20"/>
                <w:lang w:val="en-US"/>
              </w:rPr>
              <w:t xml:space="preserve"> </w:t>
            </w:r>
            <w:proofErr w:type="spellStart"/>
            <w:r w:rsidRPr="00DC54F8">
              <w:rPr>
                <w:sz w:val="20"/>
                <w:szCs w:val="20"/>
                <w:lang w:val="en-US"/>
              </w:rPr>
              <w:t>без</w:t>
            </w:r>
            <w:proofErr w:type="spellEnd"/>
            <w:r w:rsidRPr="00DC54F8">
              <w:rPr>
                <w:sz w:val="20"/>
                <w:szCs w:val="20"/>
                <w:lang w:val="en-US"/>
              </w:rPr>
              <w:t xml:space="preserve"> </w:t>
            </w:r>
            <w:proofErr w:type="spellStart"/>
            <w:r w:rsidRPr="00DC54F8">
              <w:rPr>
                <w:sz w:val="20"/>
                <w:szCs w:val="20"/>
                <w:lang w:val="en-US"/>
              </w:rPr>
              <w:t>пренетих</w:t>
            </w:r>
            <w:proofErr w:type="spellEnd"/>
            <w:r w:rsidRPr="00DC54F8">
              <w:rPr>
                <w:sz w:val="20"/>
                <w:szCs w:val="20"/>
                <w:lang w:val="en-US"/>
              </w:rPr>
              <w:t xml:space="preserve"> </w:t>
            </w:r>
            <w:proofErr w:type="spellStart"/>
            <w:r w:rsidRPr="00DC54F8">
              <w:rPr>
                <w:sz w:val="20"/>
                <w:szCs w:val="20"/>
                <w:lang w:val="en-US"/>
              </w:rPr>
              <w:t>обавеза</w:t>
            </w:r>
            <w:proofErr w:type="spellEnd"/>
            <w:r w:rsidRPr="00DC54F8">
              <w:rPr>
                <w:sz w:val="20"/>
                <w:szCs w:val="20"/>
                <w:lang w:val="en-US"/>
              </w:rPr>
              <w:t xml:space="preserve"> (у РСД)</w:t>
            </w:r>
          </w:p>
        </w:tc>
        <w:tc>
          <w:tcPr>
            <w:tcW w:w="1417" w:type="dxa"/>
            <w:shd w:val="clear" w:color="auto" w:fill="FFFFFF"/>
          </w:tcPr>
          <w:p w14:paraId="48FE068A" w14:textId="77777777" w:rsidR="00DC54F8" w:rsidRPr="00DC54F8" w:rsidRDefault="00DC54F8" w:rsidP="00DC54F8">
            <w:pPr>
              <w:jc w:val="center"/>
              <w:rPr>
                <w:sz w:val="20"/>
                <w:szCs w:val="20"/>
                <w:lang w:val="en-US"/>
              </w:rPr>
            </w:pPr>
            <w:proofErr w:type="spellStart"/>
            <w:r w:rsidRPr="00DC54F8">
              <w:rPr>
                <w:sz w:val="20"/>
                <w:szCs w:val="20"/>
                <w:lang w:val="en-US"/>
              </w:rPr>
              <w:t>Износ</w:t>
            </w:r>
            <w:proofErr w:type="spellEnd"/>
            <w:r w:rsidRPr="00DC54F8">
              <w:rPr>
                <w:sz w:val="20"/>
                <w:szCs w:val="20"/>
                <w:lang w:val="en-US"/>
              </w:rPr>
              <w:t xml:space="preserve"> </w:t>
            </w:r>
            <w:proofErr w:type="spellStart"/>
            <w:r w:rsidRPr="00DC54F8">
              <w:rPr>
                <w:sz w:val="20"/>
                <w:szCs w:val="20"/>
                <w:lang w:val="en-US"/>
              </w:rPr>
              <w:t>постицаја</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јединици</w:t>
            </w:r>
            <w:proofErr w:type="spellEnd"/>
            <w:r w:rsidRPr="00DC54F8">
              <w:rPr>
                <w:sz w:val="20"/>
                <w:szCs w:val="20"/>
                <w:lang w:val="en-US"/>
              </w:rPr>
              <w:t xml:space="preserve"> </w:t>
            </w:r>
            <w:proofErr w:type="spellStart"/>
            <w:r w:rsidRPr="00DC54F8">
              <w:rPr>
                <w:sz w:val="20"/>
                <w:szCs w:val="20"/>
                <w:lang w:val="en-US"/>
              </w:rPr>
              <w:t>мере</w:t>
            </w:r>
            <w:proofErr w:type="spellEnd"/>
            <w:r w:rsidRPr="00DC54F8">
              <w:rPr>
                <w:sz w:val="20"/>
                <w:szCs w:val="20"/>
                <w:lang w:val="en-US"/>
              </w:rPr>
              <w:t xml:space="preserve"> (</w:t>
            </w:r>
            <w:proofErr w:type="spellStart"/>
            <w:r w:rsidRPr="00DC54F8">
              <w:rPr>
                <w:sz w:val="20"/>
                <w:szCs w:val="20"/>
                <w:lang w:val="en-US"/>
              </w:rPr>
              <w:t>апсолутни</w:t>
            </w:r>
            <w:proofErr w:type="spellEnd"/>
            <w:r w:rsidRPr="00DC54F8">
              <w:rPr>
                <w:sz w:val="20"/>
                <w:szCs w:val="20"/>
                <w:lang w:val="en-US"/>
              </w:rPr>
              <w:t xml:space="preserve"> </w:t>
            </w:r>
            <w:proofErr w:type="spellStart"/>
            <w:r w:rsidRPr="00DC54F8">
              <w:rPr>
                <w:sz w:val="20"/>
                <w:szCs w:val="20"/>
                <w:lang w:val="en-US"/>
              </w:rPr>
              <w:t>износ</w:t>
            </w:r>
            <w:proofErr w:type="spellEnd"/>
            <w:r w:rsidRPr="00DC54F8">
              <w:rPr>
                <w:sz w:val="20"/>
                <w:szCs w:val="20"/>
                <w:lang w:val="en-US"/>
              </w:rPr>
              <w:t xml:space="preserve"> у РСД)</w:t>
            </w:r>
          </w:p>
        </w:tc>
        <w:tc>
          <w:tcPr>
            <w:tcW w:w="1134" w:type="dxa"/>
            <w:shd w:val="clear" w:color="auto" w:fill="FFFFFF"/>
          </w:tcPr>
          <w:p w14:paraId="544DB11A" w14:textId="77777777" w:rsidR="00DC54F8" w:rsidRPr="00DC54F8" w:rsidRDefault="00DC54F8" w:rsidP="00DC54F8">
            <w:pPr>
              <w:jc w:val="center"/>
              <w:rPr>
                <w:sz w:val="20"/>
                <w:szCs w:val="20"/>
                <w:lang w:val="en-US"/>
              </w:rPr>
            </w:pPr>
            <w:proofErr w:type="spellStart"/>
            <w:r w:rsidRPr="00DC54F8">
              <w:rPr>
                <w:sz w:val="20"/>
                <w:szCs w:val="20"/>
                <w:lang w:val="en-US"/>
              </w:rPr>
              <w:t>Износ</w:t>
            </w:r>
            <w:proofErr w:type="spellEnd"/>
            <w:r w:rsidRPr="00DC54F8">
              <w:rPr>
                <w:sz w:val="20"/>
                <w:szCs w:val="20"/>
                <w:lang w:val="en-US"/>
              </w:rPr>
              <w:t xml:space="preserve"> </w:t>
            </w:r>
            <w:proofErr w:type="spellStart"/>
            <w:r w:rsidRPr="00DC54F8">
              <w:rPr>
                <w:sz w:val="20"/>
                <w:szCs w:val="20"/>
                <w:lang w:val="en-US"/>
              </w:rPr>
              <w:t>подстицаја</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кориснику</w:t>
            </w:r>
            <w:proofErr w:type="spellEnd"/>
            <w:r w:rsidRPr="00DC54F8">
              <w:rPr>
                <w:sz w:val="20"/>
                <w:szCs w:val="20"/>
                <w:lang w:val="en-US"/>
              </w:rPr>
              <w:t xml:space="preserve"> (%) (</w:t>
            </w:r>
            <w:proofErr w:type="spellStart"/>
            <w:r w:rsidRPr="00DC54F8">
              <w:rPr>
                <w:sz w:val="20"/>
                <w:szCs w:val="20"/>
                <w:lang w:val="en-US"/>
              </w:rPr>
              <w:t>нпр</w:t>
            </w:r>
            <w:proofErr w:type="spellEnd"/>
            <w:r w:rsidRPr="00DC54F8">
              <w:rPr>
                <w:sz w:val="20"/>
                <w:szCs w:val="20"/>
                <w:lang w:val="en-US"/>
              </w:rPr>
              <w:t>. 30%, 50%, 80%)</w:t>
            </w:r>
          </w:p>
        </w:tc>
        <w:tc>
          <w:tcPr>
            <w:tcW w:w="1534" w:type="dxa"/>
            <w:shd w:val="clear" w:color="auto" w:fill="FFFFFF"/>
          </w:tcPr>
          <w:p w14:paraId="43900B89" w14:textId="77777777" w:rsidR="00DC54F8" w:rsidRPr="00DC54F8" w:rsidRDefault="00DC54F8" w:rsidP="00DC54F8">
            <w:pPr>
              <w:jc w:val="center"/>
              <w:rPr>
                <w:sz w:val="20"/>
                <w:szCs w:val="20"/>
                <w:lang w:val="en-US"/>
              </w:rPr>
            </w:pPr>
            <w:proofErr w:type="spellStart"/>
            <w:r w:rsidRPr="00DC54F8">
              <w:rPr>
                <w:sz w:val="20"/>
                <w:szCs w:val="20"/>
                <w:lang w:val="en-US"/>
              </w:rPr>
              <w:t>Максимални</w:t>
            </w:r>
            <w:proofErr w:type="spellEnd"/>
            <w:r w:rsidRPr="00DC54F8">
              <w:rPr>
                <w:sz w:val="20"/>
                <w:szCs w:val="20"/>
                <w:lang w:val="en-US"/>
              </w:rPr>
              <w:t xml:space="preserve"> </w:t>
            </w:r>
            <w:proofErr w:type="spellStart"/>
            <w:r w:rsidRPr="00DC54F8">
              <w:rPr>
                <w:sz w:val="20"/>
                <w:szCs w:val="20"/>
                <w:lang w:val="en-US"/>
              </w:rPr>
              <w:t>износ</w:t>
            </w:r>
            <w:proofErr w:type="spellEnd"/>
            <w:r w:rsidRPr="00DC54F8">
              <w:rPr>
                <w:sz w:val="20"/>
                <w:szCs w:val="20"/>
                <w:lang w:val="en-US"/>
              </w:rPr>
              <w:t xml:space="preserve"> </w:t>
            </w:r>
            <w:proofErr w:type="spellStart"/>
            <w:r w:rsidRPr="00DC54F8">
              <w:rPr>
                <w:sz w:val="20"/>
                <w:szCs w:val="20"/>
                <w:lang w:val="en-US"/>
              </w:rPr>
              <w:t>подршке</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кориснику</w:t>
            </w:r>
            <w:proofErr w:type="spellEnd"/>
            <w:r w:rsidRPr="00DC54F8">
              <w:rPr>
                <w:sz w:val="20"/>
                <w:szCs w:val="20"/>
                <w:lang w:val="en-US"/>
              </w:rPr>
              <w:t xml:space="preserve"> (</w:t>
            </w:r>
            <w:proofErr w:type="spellStart"/>
            <w:r w:rsidRPr="00DC54F8">
              <w:rPr>
                <w:sz w:val="20"/>
                <w:szCs w:val="20"/>
                <w:lang w:val="en-US"/>
              </w:rPr>
              <w:t>ако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дефинисан</w:t>
            </w:r>
            <w:proofErr w:type="spellEnd"/>
            <w:r w:rsidRPr="00DC54F8">
              <w:rPr>
                <w:sz w:val="20"/>
                <w:szCs w:val="20"/>
                <w:lang w:val="en-US"/>
              </w:rPr>
              <w:t>) (РСД)</w:t>
            </w:r>
          </w:p>
        </w:tc>
        <w:tc>
          <w:tcPr>
            <w:tcW w:w="876" w:type="dxa"/>
            <w:shd w:val="clear" w:color="auto" w:fill="FFFFFF"/>
          </w:tcPr>
          <w:p w14:paraId="08175F7D" w14:textId="77777777" w:rsidR="00DC54F8" w:rsidRPr="00DC54F8" w:rsidRDefault="00DC54F8" w:rsidP="00DC54F8">
            <w:pPr>
              <w:jc w:val="center"/>
              <w:rPr>
                <w:sz w:val="20"/>
                <w:szCs w:val="20"/>
                <w:lang w:val="en-US"/>
              </w:rPr>
            </w:pPr>
            <w:proofErr w:type="spellStart"/>
            <w:r w:rsidRPr="00DC54F8">
              <w:rPr>
                <w:sz w:val="20"/>
                <w:szCs w:val="20"/>
                <w:lang w:val="en-US"/>
              </w:rPr>
              <w:t>Пренете</w:t>
            </w:r>
            <w:proofErr w:type="spellEnd"/>
            <w:r w:rsidRPr="00DC54F8">
              <w:rPr>
                <w:sz w:val="20"/>
                <w:szCs w:val="20"/>
                <w:lang w:val="en-US"/>
              </w:rPr>
              <w:t xml:space="preserve"> </w:t>
            </w:r>
            <w:proofErr w:type="spellStart"/>
            <w:r w:rsidRPr="00DC54F8">
              <w:rPr>
                <w:sz w:val="20"/>
                <w:szCs w:val="20"/>
                <w:lang w:val="en-US"/>
              </w:rPr>
              <w:t>обавезе</w:t>
            </w:r>
            <w:proofErr w:type="spellEnd"/>
          </w:p>
        </w:tc>
      </w:tr>
      <w:tr w:rsidR="00DC54F8" w:rsidRPr="00DC54F8" w14:paraId="69AC7F2F" w14:textId="77777777" w:rsidTr="00907A9C">
        <w:tc>
          <w:tcPr>
            <w:tcW w:w="851" w:type="dxa"/>
            <w:shd w:val="clear" w:color="auto" w:fill="FFFFFF"/>
            <w:vAlign w:val="center"/>
          </w:tcPr>
          <w:p w14:paraId="1CC65F00" w14:textId="77777777" w:rsidR="00DC54F8" w:rsidRPr="00DC54F8" w:rsidRDefault="00DC54F8" w:rsidP="00DC54F8">
            <w:pPr>
              <w:jc w:val="center"/>
              <w:rPr>
                <w:sz w:val="20"/>
                <w:szCs w:val="20"/>
                <w:lang w:val="en-US"/>
              </w:rPr>
            </w:pPr>
          </w:p>
        </w:tc>
        <w:tc>
          <w:tcPr>
            <w:tcW w:w="1416" w:type="dxa"/>
            <w:shd w:val="clear" w:color="auto" w:fill="FFFFFF"/>
            <w:vAlign w:val="center"/>
          </w:tcPr>
          <w:p w14:paraId="01374B9C" w14:textId="77777777" w:rsidR="00DC54F8" w:rsidRPr="00DC54F8" w:rsidRDefault="00DC54F8" w:rsidP="00DC54F8">
            <w:pPr>
              <w:rPr>
                <w:sz w:val="20"/>
                <w:szCs w:val="20"/>
                <w:lang w:val="en-US"/>
              </w:rPr>
            </w:pPr>
          </w:p>
        </w:tc>
        <w:tc>
          <w:tcPr>
            <w:tcW w:w="966" w:type="dxa"/>
            <w:shd w:val="clear" w:color="auto" w:fill="FFFFFF"/>
            <w:vAlign w:val="center"/>
          </w:tcPr>
          <w:p w14:paraId="415C5386" w14:textId="77777777" w:rsidR="00DC54F8" w:rsidRPr="00DC54F8" w:rsidRDefault="00DC54F8" w:rsidP="00DC54F8">
            <w:pPr>
              <w:jc w:val="center"/>
              <w:rPr>
                <w:sz w:val="20"/>
                <w:szCs w:val="20"/>
                <w:lang w:val="en-US"/>
              </w:rPr>
            </w:pPr>
          </w:p>
        </w:tc>
        <w:tc>
          <w:tcPr>
            <w:tcW w:w="1446" w:type="dxa"/>
            <w:shd w:val="clear" w:color="auto" w:fill="FFFFFF"/>
            <w:vAlign w:val="center"/>
          </w:tcPr>
          <w:p w14:paraId="0DFD09D6" w14:textId="77777777" w:rsidR="00DC54F8" w:rsidRPr="00DC54F8" w:rsidRDefault="00DC54F8" w:rsidP="00DC54F8">
            <w:pPr>
              <w:jc w:val="center"/>
              <w:rPr>
                <w:sz w:val="20"/>
                <w:szCs w:val="20"/>
                <w:lang w:val="en-US"/>
              </w:rPr>
            </w:pPr>
          </w:p>
        </w:tc>
        <w:tc>
          <w:tcPr>
            <w:tcW w:w="1417" w:type="dxa"/>
            <w:shd w:val="clear" w:color="auto" w:fill="FFFFFF"/>
            <w:vAlign w:val="center"/>
          </w:tcPr>
          <w:p w14:paraId="3F6F00A1" w14:textId="77777777" w:rsidR="00DC54F8" w:rsidRPr="00DC54F8" w:rsidRDefault="00DC54F8" w:rsidP="00DC54F8">
            <w:pPr>
              <w:jc w:val="center"/>
              <w:rPr>
                <w:sz w:val="20"/>
                <w:szCs w:val="20"/>
                <w:lang w:val="en-US"/>
              </w:rPr>
            </w:pPr>
          </w:p>
        </w:tc>
        <w:tc>
          <w:tcPr>
            <w:tcW w:w="1134" w:type="dxa"/>
            <w:shd w:val="clear" w:color="auto" w:fill="FFFFFF"/>
            <w:vAlign w:val="center"/>
          </w:tcPr>
          <w:p w14:paraId="2077E892" w14:textId="77777777" w:rsidR="00DC54F8" w:rsidRPr="00DC54F8" w:rsidRDefault="00DC54F8" w:rsidP="00DC54F8">
            <w:pPr>
              <w:jc w:val="center"/>
              <w:rPr>
                <w:sz w:val="20"/>
                <w:szCs w:val="20"/>
                <w:lang w:val="en-US"/>
              </w:rPr>
            </w:pPr>
          </w:p>
        </w:tc>
        <w:tc>
          <w:tcPr>
            <w:tcW w:w="1534" w:type="dxa"/>
            <w:shd w:val="clear" w:color="auto" w:fill="FFFFFF"/>
            <w:vAlign w:val="center"/>
          </w:tcPr>
          <w:p w14:paraId="3321F8D7" w14:textId="77777777" w:rsidR="00DC54F8" w:rsidRPr="00DC54F8" w:rsidRDefault="00DC54F8" w:rsidP="00DC54F8">
            <w:pPr>
              <w:jc w:val="center"/>
              <w:rPr>
                <w:sz w:val="20"/>
                <w:szCs w:val="20"/>
                <w:lang w:val="en-US"/>
              </w:rPr>
            </w:pPr>
          </w:p>
        </w:tc>
        <w:tc>
          <w:tcPr>
            <w:tcW w:w="876" w:type="dxa"/>
            <w:shd w:val="clear" w:color="auto" w:fill="FFFFFF"/>
            <w:vAlign w:val="center"/>
          </w:tcPr>
          <w:p w14:paraId="395414BE" w14:textId="77777777" w:rsidR="00DC54F8" w:rsidRPr="00DC54F8" w:rsidRDefault="00DC54F8" w:rsidP="00DC54F8">
            <w:pPr>
              <w:jc w:val="center"/>
              <w:rPr>
                <w:sz w:val="20"/>
                <w:szCs w:val="20"/>
                <w:lang w:val="en-US"/>
              </w:rPr>
            </w:pPr>
          </w:p>
        </w:tc>
      </w:tr>
      <w:tr w:rsidR="00DC54F8" w:rsidRPr="00DC54F8" w14:paraId="47752305" w14:textId="77777777" w:rsidTr="00907A9C">
        <w:trPr>
          <w:gridAfter w:val="3"/>
          <w:wAfter w:w="3544" w:type="dxa"/>
        </w:trPr>
        <w:tc>
          <w:tcPr>
            <w:tcW w:w="851" w:type="dxa"/>
            <w:shd w:val="clear" w:color="auto" w:fill="FFFFFF"/>
          </w:tcPr>
          <w:p w14:paraId="199816D4" w14:textId="77777777" w:rsidR="00DC54F8" w:rsidRPr="00DC54F8" w:rsidRDefault="00DC54F8" w:rsidP="00DC54F8">
            <w:pPr>
              <w:jc w:val="center"/>
              <w:rPr>
                <w:sz w:val="20"/>
                <w:szCs w:val="20"/>
                <w:lang w:val="en-US"/>
              </w:rPr>
            </w:pPr>
          </w:p>
        </w:tc>
        <w:tc>
          <w:tcPr>
            <w:tcW w:w="1416" w:type="dxa"/>
            <w:shd w:val="clear" w:color="auto" w:fill="FFFFFF"/>
            <w:vAlign w:val="center"/>
          </w:tcPr>
          <w:p w14:paraId="7AB073F1" w14:textId="77777777" w:rsidR="00DC54F8" w:rsidRPr="00DC54F8" w:rsidRDefault="00DC54F8" w:rsidP="00DC54F8">
            <w:pPr>
              <w:jc w:val="center"/>
              <w:rPr>
                <w:sz w:val="20"/>
                <w:szCs w:val="20"/>
                <w:lang w:val="en-US"/>
              </w:rPr>
            </w:pPr>
            <w:r w:rsidRPr="00DC54F8">
              <w:rPr>
                <w:sz w:val="20"/>
                <w:szCs w:val="20"/>
                <w:lang w:val="en-US"/>
              </w:rPr>
              <w:t>УКУПНО</w:t>
            </w:r>
          </w:p>
        </w:tc>
        <w:tc>
          <w:tcPr>
            <w:tcW w:w="966" w:type="dxa"/>
            <w:shd w:val="clear" w:color="auto" w:fill="FFFFFF"/>
          </w:tcPr>
          <w:p w14:paraId="5E5CD5D7" w14:textId="77777777" w:rsidR="00DC54F8" w:rsidRPr="00DC54F8" w:rsidRDefault="00DC54F8" w:rsidP="00DC54F8">
            <w:pPr>
              <w:jc w:val="center"/>
              <w:rPr>
                <w:sz w:val="20"/>
                <w:szCs w:val="20"/>
                <w:lang w:val="en-US"/>
              </w:rPr>
            </w:pPr>
          </w:p>
        </w:tc>
        <w:tc>
          <w:tcPr>
            <w:tcW w:w="1446" w:type="dxa"/>
            <w:shd w:val="clear" w:color="auto" w:fill="FFFFFF"/>
            <w:vAlign w:val="center"/>
          </w:tcPr>
          <w:p w14:paraId="2A848B86" w14:textId="77777777" w:rsidR="00DC54F8" w:rsidRPr="00DC54F8" w:rsidRDefault="00DC54F8" w:rsidP="00DC54F8">
            <w:pPr>
              <w:jc w:val="center"/>
              <w:rPr>
                <w:sz w:val="20"/>
                <w:szCs w:val="20"/>
                <w:lang w:val="en-US"/>
              </w:rPr>
            </w:pPr>
          </w:p>
        </w:tc>
        <w:tc>
          <w:tcPr>
            <w:tcW w:w="1417" w:type="dxa"/>
            <w:shd w:val="clear" w:color="auto" w:fill="FFFFFF"/>
          </w:tcPr>
          <w:p w14:paraId="39E9552B" w14:textId="77777777" w:rsidR="00DC54F8" w:rsidRPr="00DC54F8" w:rsidRDefault="00DC54F8" w:rsidP="00DC54F8">
            <w:pPr>
              <w:jc w:val="center"/>
              <w:rPr>
                <w:sz w:val="20"/>
                <w:szCs w:val="20"/>
                <w:lang w:val="en-US"/>
              </w:rPr>
            </w:pPr>
          </w:p>
        </w:tc>
      </w:tr>
    </w:tbl>
    <w:p w14:paraId="73CD4CD5" w14:textId="77777777" w:rsidR="00DC54F8" w:rsidRPr="00DC54F8" w:rsidRDefault="00DC54F8" w:rsidP="00DC54F8">
      <w:pPr>
        <w:spacing w:after="200" w:line="276" w:lineRule="auto"/>
        <w:jc w:val="both"/>
        <w:rPr>
          <w:sz w:val="20"/>
          <w:szCs w:val="20"/>
          <w:lang w:val="en-US"/>
        </w:rPr>
      </w:pPr>
      <w:r w:rsidRPr="00DC54F8">
        <w:rPr>
          <w:sz w:val="20"/>
          <w:szCs w:val="20"/>
          <w:lang w:val="en-US"/>
        </w:rPr>
        <w:br/>
      </w:r>
      <w:r w:rsidRPr="00DC54F8">
        <w:rPr>
          <w:sz w:val="20"/>
          <w:szCs w:val="20"/>
          <w:lang w:val="en-US"/>
        </w:rPr>
        <w:br/>
        <w:t xml:space="preserve">       </w:t>
      </w:r>
      <w:proofErr w:type="spellStart"/>
      <w:r w:rsidRPr="00DC54F8">
        <w:rPr>
          <w:sz w:val="20"/>
          <w:szCs w:val="20"/>
          <w:lang w:val="en-US"/>
        </w:rPr>
        <w:t>Табела</w:t>
      </w:r>
      <w:proofErr w:type="spellEnd"/>
      <w:r w:rsidRPr="00DC54F8">
        <w:rPr>
          <w:sz w:val="20"/>
          <w:szCs w:val="20"/>
          <w:lang w:val="en-US"/>
        </w:rPr>
        <w:t xml:space="preserve"> 5. </w:t>
      </w:r>
      <w:proofErr w:type="spellStart"/>
      <w:r w:rsidRPr="00DC54F8">
        <w:rPr>
          <w:sz w:val="20"/>
          <w:szCs w:val="20"/>
          <w:lang w:val="en-US"/>
        </w:rPr>
        <w:t>Мере</w:t>
      </w:r>
      <w:proofErr w:type="spellEnd"/>
      <w:r w:rsidRPr="00DC54F8">
        <w:rPr>
          <w:sz w:val="20"/>
          <w:szCs w:val="20"/>
          <w:lang w:val="en-US"/>
        </w:rPr>
        <w:t xml:space="preserve"> </w:t>
      </w:r>
      <w:proofErr w:type="spellStart"/>
      <w:r w:rsidRPr="00DC54F8">
        <w:rPr>
          <w:sz w:val="20"/>
          <w:szCs w:val="20"/>
          <w:lang w:val="en-US"/>
        </w:rPr>
        <w:t>које</w:t>
      </w:r>
      <w:proofErr w:type="spellEnd"/>
      <w:r w:rsidRPr="00DC54F8">
        <w:rPr>
          <w:sz w:val="20"/>
          <w:szCs w:val="20"/>
          <w:lang w:val="en-US"/>
        </w:rPr>
        <w:t xml:space="preserve"> </w:t>
      </w:r>
      <w:proofErr w:type="spellStart"/>
      <w:r w:rsidRPr="00DC54F8">
        <w:rPr>
          <w:sz w:val="20"/>
          <w:szCs w:val="20"/>
          <w:lang w:val="en-US"/>
        </w:rPr>
        <w:t>нису</w:t>
      </w:r>
      <w:proofErr w:type="spellEnd"/>
      <w:r w:rsidRPr="00DC54F8">
        <w:rPr>
          <w:sz w:val="20"/>
          <w:szCs w:val="20"/>
          <w:lang w:val="en-US"/>
        </w:rPr>
        <w:t xml:space="preserve"> </w:t>
      </w:r>
      <w:proofErr w:type="spellStart"/>
      <w:r w:rsidRPr="00DC54F8">
        <w:rPr>
          <w:sz w:val="20"/>
          <w:szCs w:val="20"/>
          <w:lang w:val="en-US"/>
        </w:rPr>
        <w:t>предвиђене</w:t>
      </w:r>
      <w:proofErr w:type="spellEnd"/>
      <w:r w:rsidRPr="00DC54F8">
        <w:rPr>
          <w:sz w:val="20"/>
          <w:szCs w:val="20"/>
          <w:lang w:val="en-US"/>
        </w:rPr>
        <w:t xml:space="preserve"> у </w:t>
      </w:r>
      <w:proofErr w:type="spellStart"/>
      <w:r w:rsidRPr="00DC54F8">
        <w:rPr>
          <w:sz w:val="20"/>
          <w:szCs w:val="20"/>
          <w:lang w:val="en-US"/>
        </w:rPr>
        <w:t>оквиру</w:t>
      </w:r>
      <w:proofErr w:type="spellEnd"/>
      <w:r w:rsidRPr="00DC54F8">
        <w:rPr>
          <w:sz w:val="20"/>
          <w:szCs w:val="20"/>
          <w:lang w:val="en-US"/>
        </w:rPr>
        <w:t xml:space="preserve"> </w:t>
      </w:r>
      <w:proofErr w:type="spellStart"/>
      <w:r w:rsidRPr="00DC54F8">
        <w:rPr>
          <w:sz w:val="20"/>
          <w:szCs w:val="20"/>
          <w:lang w:val="en-US"/>
        </w:rPr>
        <w:t>мера</w:t>
      </w:r>
      <w:proofErr w:type="spellEnd"/>
      <w:r w:rsidRPr="00DC54F8">
        <w:rPr>
          <w:sz w:val="20"/>
          <w:szCs w:val="20"/>
          <w:lang w:val="en-US"/>
        </w:rPr>
        <w:t xml:space="preserve"> </w:t>
      </w:r>
      <w:proofErr w:type="spellStart"/>
      <w:r w:rsidRPr="00DC54F8">
        <w:rPr>
          <w:sz w:val="20"/>
          <w:szCs w:val="20"/>
          <w:lang w:val="en-US"/>
        </w:rPr>
        <w:t>директних</w:t>
      </w:r>
      <w:proofErr w:type="spellEnd"/>
      <w:r w:rsidRPr="00DC54F8">
        <w:rPr>
          <w:sz w:val="20"/>
          <w:szCs w:val="20"/>
          <w:lang w:val="en-US"/>
        </w:rPr>
        <w:t xml:space="preserve"> </w:t>
      </w:r>
      <w:proofErr w:type="spellStart"/>
      <w:r w:rsidRPr="00DC54F8">
        <w:rPr>
          <w:sz w:val="20"/>
          <w:szCs w:val="20"/>
          <w:lang w:val="en-US"/>
        </w:rPr>
        <w:t>плаћања</w:t>
      </w:r>
      <w:proofErr w:type="spellEnd"/>
      <w:r w:rsidRPr="00DC54F8">
        <w:rPr>
          <w:sz w:val="20"/>
          <w:szCs w:val="20"/>
          <w:lang w:val="en-US"/>
        </w:rPr>
        <w:t xml:space="preserve">, </w:t>
      </w:r>
      <w:proofErr w:type="spellStart"/>
      <w:r w:rsidRPr="00DC54F8">
        <w:rPr>
          <w:sz w:val="20"/>
          <w:szCs w:val="20"/>
          <w:lang w:val="en-US"/>
        </w:rPr>
        <w:t>мера</w:t>
      </w:r>
      <w:proofErr w:type="spellEnd"/>
      <w:r w:rsidRPr="00DC54F8">
        <w:rPr>
          <w:sz w:val="20"/>
          <w:szCs w:val="20"/>
          <w:lang w:val="en-US"/>
        </w:rPr>
        <w:t xml:space="preserve"> </w:t>
      </w:r>
      <w:proofErr w:type="spellStart"/>
      <w:r w:rsidRPr="00DC54F8">
        <w:rPr>
          <w:sz w:val="20"/>
          <w:szCs w:val="20"/>
          <w:lang w:val="en-US"/>
        </w:rPr>
        <w:t>кредитне</w:t>
      </w:r>
      <w:proofErr w:type="spellEnd"/>
      <w:r w:rsidRPr="00DC54F8">
        <w:rPr>
          <w:sz w:val="20"/>
          <w:szCs w:val="20"/>
          <w:lang w:val="en-US"/>
        </w:rPr>
        <w:br/>
        <w:t xml:space="preserve">                 </w:t>
      </w:r>
      <w:proofErr w:type="spellStart"/>
      <w:r w:rsidRPr="00DC54F8">
        <w:rPr>
          <w:sz w:val="20"/>
          <w:szCs w:val="20"/>
          <w:lang w:val="en-US"/>
        </w:rPr>
        <w:t>подршке</w:t>
      </w:r>
      <w:proofErr w:type="spellEnd"/>
      <w:r w:rsidRPr="00DC54F8">
        <w:rPr>
          <w:sz w:val="20"/>
          <w:szCs w:val="20"/>
          <w:lang w:val="en-US"/>
        </w:rPr>
        <w:t xml:space="preserve">, </w:t>
      </w:r>
      <w:proofErr w:type="spellStart"/>
      <w:r w:rsidRPr="00DC54F8">
        <w:rPr>
          <w:sz w:val="20"/>
          <w:szCs w:val="20"/>
          <w:lang w:val="en-US"/>
        </w:rPr>
        <w:t>мера</w:t>
      </w:r>
      <w:proofErr w:type="spellEnd"/>
      <w:r w:rsidRPr="00DC54F8">
        <w:rPr>
          <w:sz w:val="20"/>
          <w:szCs w:val="20"/>
          <w:lang w:val="en-US"/>
        </w:rPr>
        <w:t xml:space="preserve"> </w:t>
      </w:r>
      <w:proofErr w:type="spellStart"/>
      <w:r w:rsidRPr="00DC54F8">
        <w:rPr>
          <w:sz w:val="20"/>
          <w:szCs w:val="20"/>
          <w:lang w:val="en-US"/>
        </w:rPr>
        <w:t>руралног</w:t>
      </w:r>
      <w:proofErr w:type="spellEnd"/>
      <w:r w:rsidRPr="00DC54F8">
        <w:rPr>
          <w:sz w:val="20"/>
          <w:szCs w:val="20"/>
          <w:lang w:val="en-US"/>
        </w:rPr>
        <w:t xml:space="preserve"> </w:t>
      </w:r>
      <w:proofErr w:type="spellStart"/>
      <w:r w:rsidRPr="00DC54F8">
        <w:rPr>
          <w:sz w:val="20"/>
          <w:szCs w:val="20"/>
          <w:lang w:val="en-US"/>
        </w:rPr>
        <w:t>развоја</w:t>
      </w:r>
      <w:proofErr w:type="spellEnd"/>
      <w:r w:rsidRPr="00DC54F8">
        <w:rPr>
          <w:sz w:val="20"/>
          <w:szCs w:val="20"/>
          <w:lang w:val="en-US"/>
        </w:rPr>
        <w:t xml:space="preserve"> и </w:t>
      </w:r>
      <w:proofErr w:type="spellStart"/>
      <w:r w:rsidRPr="00DC54F8">
        <w:rPr>
          <w:sz w:val="20"/>
          <w:szCs w:val="20"/>
          <w:lang w:val="en-US"/>
        </w:rPr>
        <w:t>посебних</w:t>
      </w:r>
      <w:proofErr w:type="spellEnd"/>
      <w:r w:rsidRPr="00DC54F8">
        <w:rPr>
          <w:sz w:val="20"/>
          <w:szCs w:val="20"/>
          <w:lang w:val="en-US"/>
        </w:rPr>
        <w:t xml:space="preserve"> </w:t>
      </w:r>
      <w:proofErr w:type="spellStart"/>
      <w:r w:rsidRPr="00DC54F8">
        <w:rPr>
          <w:sz w:val="20"/>
          <w:szCs w:val="20"/>
          <w:lang w:val="en-US"/>
        </w:rPr>
        <w:t>подстицаја</w:t>
      </w:r>
      <w:proofErr w:type="spellEnd"/>
    </w:p>
    <w:tbl>
      <w:tblPr>
        <w:tblW w:w="9640" w:type="dxa"/>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710"/>
        <w:gridCol w:w="1701"/>
        <w:gridCol w:w="822"/>
        <w:gridCol w:w="1446"/>
        <w:gridCol w:w="1417"/>
        <w:gridCol w:w="1134"/>
        <w:gridCol w:w="1534"/>
        <w:gridCol w:w="876"/>
      </w:tblGrid>
      <w:tr w:rsidR="00DC54F8" w:rsidRPr="00DC54F8" w14:paraId="1306D147" w14:textId="77777777" w:rsidTr="00907A9C">
        <w:tc>
          <w:tcPr>
            <w:tcW w:w="710" w:type="dxa"/>
            <w:shd w:val="clear" w:color="auto" w:fill="FFFFFF"/>
          </w:tcPr>
          <w:p w14:paraId="2609754D" w14:textId="77777777" w:rsidR="00DC54F8" w:rsidRPr="00DC54F8" w:rsidRDefault="00DC54F8" w:rsidP="00DC54F8">
            <w:pPr>
              <w:jc w:val="center"/>
              <w:rPr>
                <w:sz w:val="20"/>
                <w:szCs w:val="20"/>
                <w:lang w:val="en-US"/>
              </w:rPr>
            </w:pPr>
            <w:proofErr w:type="spellStart"/>
            <w:r w:rsidRPr="00DC54F8">
              <w:rPr>
                <w:sz w:val="20"/>
                <w:szCs w:val="20"/>
                <w:lang w:val="en-US"/>
              </w:rPr>
              <w:t>Редни</w:t>
            </w:r>
            <w:proofErr w:type="spellEnd"/>
            <w:r w:rsidRPr="00DC54F8">
              <w:rPr>
                <w:sz w:val="20"/>
                <w:szCs w:val="20"/>
                <w:lang w:val="en-US"/>
              </w:rPr>
              <w:t xml:space="preserve"> </w:t>
            </w:r>
            <w:proofErr w:type="spellStart"/>
            <w:r w:rsidRPr="00DC54F8">
              <w:rPr>
                <w:sz w:val="20"/>
                <w:szCs w:val="20"/>
                <w:lang w:val="en-US"/>
              </w:rPr>
              <w:t>број</w:t>
            </w:r>
            <w:proofErr w:type="spellEnd"/>
          </w:p>
        </w:tc>
        <w:tc>
          <w:tcPr>
            <w:tcW w:w="1701" w:type="dxa"/>
            <w:shd w:val="clear" w:color="auto" w:fill="FFFFFF"/>
          </w:tcPr>
          <w:p w14:paraId="53E5D06E" w14:textId="77777777" w:rsidR="00DC54F8" w:rsidRPr="00DC54F8" w:rsidRDefault="00DC54F8" w:rsidP="00DC54F8">
            <w:pPr>
              <w:jc w:val="center"/>
              <w:rPr>
                <w:sz w:val="20"/>
                <w:szCs w:val="20"/>
                <w:lang w:val="en-US"/>
              </w:rPr>
            </w:pPr>
            <w:proofErr w:type="spellStart"/>
            <w:r w:rsidRPr="00DC54F8">
              <w:rPr>
                <w:sz w:val="20"/>
                <w:szCs w:val="20"/>
                <w:lang w:val="en-US"/>
              </w:rPr>
              <w:t>Назив</w:t>
            </w:r>
            <w:proofErr w:type="spellEnd"/>
            <w:r w:rsidRPr="00DC54F8">
              <w:rPr>
                <w:sz w:val="20"/>
                <w:szCs w:val="20"/>
                <w:lang w:val="en-US"/>
              </w:rPr>
              <w:t xml:space="preserve"> </w:t>
            </w:r>
            <w:proofErr w:type="spellStart"/>
            <w:r w:rsidRPr="00DC54F8">
              <w:rPr>
                <w:sz w:val="20"/>
                <w:szCs w:val="20"/>
                <w:lang w:val="en-US"/>
              </w:rPr>
              <w:t>мере</w:t>
            </w:r>
            <w:proofErr w:type="spellEnd"/>
          </w:p>
        </w:tc>
        <w:tc>
          <w:tcPr>
            <w:tcW w:w="822" w:type="dxa"/>
            <w:shd w:val="clear" w:color="auto" w:fill="FFFFFF"/>
          </w:tcPr>
          <w:p w14:paraId="3279F46A" w14:textId="77777777" w:rsidR="00DC54F8" w:rsidRPr="00DC54F8" w:rsidRDefault="00DC54F8" w:rsidP="00DC54F8">
            <w:pPr>
              <w:jc w:val="center"/>
              <w:rPr>
                <w:sz w:val="20"/>
                <w:szCs w:val="20"/>
                <w:lang w:val="en-US"/>
              </w:rPr>
            </w:pPr>
            <w:proofErr w:type="spellStart"/>
            <w:r w:rsidRPr="00DC54F8">
              <w:rPr>
                <w:sz w:val="20"/>
                <w:szCs w:val="20"/>
                <w:lang w:val="en-US"/>
              </w:rPr>
              <w:t>Шифра</w:t>
            </w:r>
            <w:proofErr w:type="spellEnd"/>
            <w:r w:rsidRPr="00DC54F8">
              <w:rPr>
                <w:sz w:val="20"/>
                <w:szCs w:val="20"/>
                <w:lang w:val="en-US"/>
              </w:rPr>
              <w:t xml:space="preserve"> </w:t>
            </w:r>
            <w:proofErr w:type="spellStart"/>
            <w:r w:rsidRPr="00DC54F8">
              <w:rPr>
                <w:sz w:val="20"/>
                <w:szCs w:val="20"/>
                <w:lang w:val="en-US"/>
              </w:rPr>
              <w:t>мере</w:t>
            </w:r>
            <w:proofErr w:type="spellEnd"/>
          </w:p>
        </w:tc>
        <w:tc>
          <w:tcPr>
            <w:tcW w:w="1446" w:type="dxa"/>
            <w:shd w:val="clear" w:color="auto" w:fill="FFFFFF"/>
          </w:tcPr>
          <w:p w14:paraId="0BA241EE" w14:textId="77777777" w:rsidR="00DC54F8" w:rsidRPr="00DC54F8" w:rsidRDefault="00DC54F8" w:rsidP="00DC54F8">
            <w:pPr>
              <w:jc w:val="center"/>
              <w:rPr>
                <w:sz w:val="20"/>
                <w:szCs w:val="20"/>
                <w:lang w:val="en-US"/>
              </w:rPr>
            </w:pPr>
            <w:proofErr w:type="spellStart"/>
            <w:r w:rsidRPr="00DC54F8">
              <w:rPr>
                <w:sz w:val="20"/>
                <w:szCs w:val="20"/>
                <w:lang w:val="en-US"/>
              </w:rPr>
              <w:t>Планирани</w:t>
            </w:r>
            <w:proofErr w:type="spellEnd"/>
            <w:r w:rsidRPr="00DC54F8">
              <w:rPr>
                <w:sz w:val="20"/>
                <w:szCs w:val="20"/>
                <w:lang w:val="en-US"/>
              </w:rPr>
              <w:t xml:space="preserve"> </w:t>
            </w:r>
            <w:proofErr w:type="spellStart"/>
            <w:r w:rsidRPr="00DC54F8">
              <w:rPr>
                <w:sz w:val="20"/>
                <w:szCs w:val="20"/>
                <w:lang w:val="en-US"/>
              </w:rPr>
              <w:t>буџет</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текућу</w:t>
            </w:r>
            <w:proofErr w:type="spellEnd"/>
            <w:r w:rsidRPr="00DC54F8">
              <w:rPr>
                <w:sz w:val="20"/>
                <w:szCs w:val="20"/>
                <w:lang w:val="en-US"/>
              </w:rPr>
              <w:t xml:space="preserve"> </w:t>
            </w:r>
            <w:proofErr w:type="spellStart"/>
            <w:r w:rsidRPr="00DC54F8">
              <w:rPr>
                <w:sz w:val="20"/>
                <w:szCs w:val="20"/>
                <w:lang w:val="en-US"/>
              </w:rPr>
              <w:t>годину</w:t>
            </w:r>
            <w:proofErr w:type="spellEnd"/>
            <w:r w:rsidRPr="00DC54F8">
              <w:rPr>
                <w:sz w:val="20"/>
                <w:szCs w:val="20"/>
                <w:lang w:val="en-US"/>
              </w:rPr>
              <w:t xml:space="preserve"> </w:t>
            </w:r>
            <w:proofErr w:type="spellStart"/>
            <w:r w:rsidRPr="00DC54F8">
              <w:rPr>
                <w:sz w:val="20"/>
                <w:szCs w:val="20"/>
                <w:lang w:val="en-US"/>
              </w:rPr>
              <w:t>без</w:t>
            </w:r>
            <w:proofErr w:type="spellEnd"/>
            <w:r w:rsidRPr="00DC54F8">
              <w:rPr>
                <w:sz w:val="20"/>
                <w:szCs w:val="20"/>
                <w:lang w:val="en-US"/>
              </w:rPr>
              <w:t xml:space="preserve"> </w:t>
            </w:r>
            <w:proofErr w:type="spellStart"/>
            <w:r w:rsidRPr="00DC54F8">
              <w:rPr>
                <w:sz w:val="20"/>
                <w:szCs w:val="20"/>
                <w:lang w:val="en-US"/>
              </w:rPr>
              <w:t>пренетих</w:t>
            </w:r>
            <w:proofErr w:type="spellEnd"/>
            <w:r w:rsidRPr="00DC54F8">
              <w:rPr>
                <w:sz w:val="20"/>
                <w:szCs w:val="20"/>
                <w:lang w:val="en-US"/>
              </w:rPr>
              <w:t xml:space="preserve"> </w:t>
            </w:r>
            <w:proofErr w:type="spellStart"/>
            <w:r w:rsidRPr="00DC54F8">
              <w:rPr>
                <w:sz w:val="20"/>
                <w:szCs w:val="20"/>
                <w:lang w:val="en-US"/>
              </w:rPr>
              <w:t>обавеза</w:t>
            </w:r>
            <w:proofErr w:type="spellEnd"/>
            <w:r w:rsidRPr="00DC54F8">
              <w:rPr>
                <w:sz w:val="20"/>
                <w:szCs w:val="20"/>
                <w:lang w:val="en-US"/>
              </w:rPr>
              <w:t xml:space="preserve"> (у РСД)</w:t>
            </w:r>
          </w:p>
        </w:tc>
        <w:tc>
          <w:tcPr>
            <w:tcW w:w="1417" w:type="dxa"/>
            <w:shd w:val="clear" w:color="auto" w:fill="FFFFFF"/>
          </w:tcPr>
          <w:p w14:paraId="6AC7FC82" w14:textId="77777777" w:rsidR="00DC54F8" w:rsidRPr="00DC54F8" w:rsidRDefault="00DC54F8" w:rsidP="00DC54F8">
            <w:pPr>
              <w:jc w:val="center"/>
              <w:rPr>
                <w:sz w:val="20"/>
                <w:szCs w:val="20"/>
                <w:lang w:val="en-US"/>
              </w:rPr>
            </w:pPr>
            <w:proofErr w:type="spellStart"/>
            <w:r w:rsidRPr="00DC54F8">
              <w:rPr>
                <w:sz w:val="20"/>
                <w:szCs w:val="20"/>
                <w:lang w:val="en-US"/>
              </w:rPr>
              <w:t>Износ</w:t>
            </w:r>
            <w:proofErr w:type="spellEnd"/>
            <w:r w:rsidRPr="00DC54F8">
              <w:rPr>
                <w:sz w:val="20"/>
                <w:szCs w:val="20"/>
                <w:lang w:val="en-US"/>
              </w:rPr>
              <w:t xml:space="preserve"> </w:t>
            </w:r>
            <w:proofErr w:type="spellStart"/>
            <w:r w:rsidRPr="00DC54F8">
              <w:rPr>
                <w:sz w:val="20"/>
                <w:szCs w:val="20"/>
                <w:lang w:val="en-US"/>
              </w:rPr>
              <w:t>постицаја</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јединици</w:t>
            </w:r>
            <w:proofErr w:type="spellEnd"/>
            <w:r w:rsidRPr="00DC54F8">
              <w:rPr>
                <w:sz w:val="20"/>
                <w:szCs w:val="20"/>
                <w:lang w:val="en-US"/>
              </w:rPr>
              <w:t xml:space="preserve"> </w:t>
            </w:r>
            <w:proofErr w:type="spellStart"/>
            <w:r w:rsidRPr="00DC54F8">
              <w:rPr>
                <w:sz w:val="20"/>
                <w:szCs w:val="20"/>
                <w:lang w:val="en-US"/>
              </w:rPr>
              <w:t>мере</w:t>
            </w:r>
            <w:proofErr w:type="spellEnd"/>
            <w:r w:rsidRPr="00DC54F8">
              <w:rPr>
                <w:sz w:val="20"/>
                <w:szCs w:val="20"/>
                <w:lang w:val="en-US"/>
              </w:rPr>
              <w:t xml:space="preserve"> (</w:t>
            </w:r>
            <w:proofErr w:type="spellStart"/>
            <w:r w:rsidRPr="00DC54F8">
              <w:rPr>
                <w:sz w:val="20"/>
                <w:szCs w:val="20"/>
                <w:lang w:val="en-US"/>
              </w:rPr>
              <w:t>апсолутни</w:t>
            </w:r>
            <w:proofErr w:type="spellEnd"/>
            <w:r w:rsidRPr="00DC54F8">
              <w:rPr>
                <w:sz w:val="20"/>
                <w:szCs w:val="20"/>
                <w:lang w:val="en-US"/>
              </w:rPr>
              <w:t xml:space="preserve"> </w:t>
            </w:r>
            <w:proofErr w:type="spellStart"/>
            <w:r w:rsidRPr="00DC54F8">
              <w:rPr>
                <w:sz w:val="20"/>
                <w:szCs w:val="20"/>
                <w:lang w:val="en-US"/>
              </w:rPr>
              <w:t>износ</w:t>
            </w:r>
            <w:proofErr w:type="spellEnd"/>
            <w:r w:rsidRPr="00DC54F8">
              <w:rPr>
                <w:sz w:val="20"/>
                <w:szCs w:val="20"/>
                <w:lang w:val="en-US"/>
              </w:rPr>
              <w:t xml:space="preserve"> у РСД)</w:t>
            </w:r>
          </w:p>
        </w:tc>
        <w:tc>
          <w:tcPr>
            <w:tcW w:w="1134" w:type="dxa"/>
            <w:shd w:val="clear" w:color="auto" w:fill="FFFFFF"/>
          </w:tcPr>
          <w:p w14:paraId="152EF825" w14:textId="77777777" w:rsidR="00DC54F8" w:rsidRPr="00DC54F8" w:rsidRDefault="00DC54F8" w:rsidP="00DC54F8">
            <w:pPr>
              <w:jc w:val="center"/>
              <w:rPr>
                <w:sz w:val="20"/>
                <w:szCs w:val="20"/>
                <w:lang w:val="en-US"/>
              </w:rPr>
            </w:pPr>
            <w:proofErr w:type="spellStart"/>
            <w:r w:rsidRPr="00DC54F8">
              <w:rPr>
                <w:sz w:val="20"/>
                <w:szCs w:val="20"/>
                <w:lang w:val="en-US"/>
              </w:rPr>
              <w:t>Износ</w:t>
            </w:r>
            <w:proofErr w:type="spellEnd"/>
            <w:r w:rsidRPr="00DC54F8">
              <w:rPr>
                <w:sz w:val="20"/>
                <w:szCs w:val="20"/>
                <w:lang w:val="en-US"/>
              </w:rPr>
              <w:t xml:space="preserve"> </w:t>
            </w:r>
            <w:proofErr w:type="spellStart"/>
            <w:r w:rsidRPr="00DC54F8">
              <w:rPr>
                <w:sz w:val="20"/>
                <w:szCs w:val="20"/>
                <w:lang w:val="en-US"/>
              </w:rPr>
              <w:t>подстицаја</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кориснику</w:t>
            </w:r>
            <w:proofErr w:type="spellEnd"/>
            <w:r w:rsidRPr="00DC54F8">
              <w:rPr>
                <w:sz w:val="20"/>
                <w:szCs w:val="20"/>
                <w:lang w:val="en-US"/>
              </w:rPr>
              <w:t xml:space="preserve"> (%) (</w:t>
            </w:r>
            <w:proofErr w:type="spellStart"/>
            <w:r w:rsidRPr="00DC54F8">
              <w:rPr>
                <w:sz w:val="20"/>
                <w:szCs w:val="20"/>
                <w:lang w:val="en-US"/>
              </w:rPr>
              <w:t>нпр</w:t>
            </w:r>
            <w:proofErr w:type="spellEnd"/>
            <w:r w:rsidRPr="00DC54F8">
              <w:rPr>
                <w:sz w:val="20"/>
                <w:szCs w:val="20"/>
                <w:lang w:val="en-US"/>
              </w:rPr>
              <w:t>. 30%, 50%, 80%)</w:t>
            </w:r>
          </w:p>
        </w:tc>
        <w:tc>
          <w:tcPr>
            <w:tcW w:w="1534" w:type="dxa"/>
            <w:shd w:val="clear" w:color="auto" w:fill="FFFFFF"/>
          </w:tcPr>
          <w:p w14:paraId="45F27317" w14:textId="77777777" w:rsidR="00DC54F8" w:rsidRPr="00DC54F8" w:rsidRDefault="00DC54F8" w:rsidP="00DC54F8">
            <w:pPr>
              <w:jc w:val="center"/>
              <w:rPr>
                <w:sz w:val="20"/>
                <w:szCs w:val="20"/>
                <w:lang w:val="en-US"/>
              </w:rPr>
            </w:pPr>
            <w:proofErr w:type="spellStart"/>
            <w:r w:rsidRPr="00DC54F8">
              <w:rPr>
                <w:sz w:val="20"/>
                <w:szCs w:val="20"/>
                <w:lang w:val="en-US"/>
              </w:rPr>
              <w:t>Максимални</w:t>
            </w:r>
            <w:proofErr w:type="spellEnd"/>
            <w:r w:rsidRPr="00DC54F8">
              <w:rPr>
                <w:sz w:val="20"/>
                <w:szCs w:val="20"/>
                <w:lang w:val="en-US"/>
              </w:rPr>
              <w:t xml:space="preserve"> </w:t>
            </w:r>
            <w:proofErr w:type="spellStart"/>
            <w:r w:rsidRPr="00DC54F8">
              <w:rPr>
                <w:sz w:val="20"/>
                <w:szCs w:val="20"/>
                <w:lang w:val="en-US"/>
              </w:rPr>
              <w:t>износ</w:t>
            </w:r>
            <w:proofErr w:type="spellEnd"/>
            <w:r w:rsidRPr="00DC54F8">
              <w:rPr>
                <w:sz w:val="20"/>
                <w:szCs w:val="20"/>
                <w:lang w:val="en-US"/>
              </w:rPr>
              <w:t xml:space="preserve"> </w:t>
            </w:r>
            <w:proofErr w:type="spellStart"/>
            <w:r w:rsidRPr="00DC54F8">
              <w:rPr>
                <w:sz w:val="20"/>
                <w:szCs w:val="20"/>
                <w:lang w:val="en-US"/>
              </w:rPr>
              <w:t>подршке</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кориснику</w:t>
            </w:r>
            <w:proofErr w:type="spellEnd"/>
            <w:r w:rsidRPr="00DC54F8">
              <w:rPr>
                <w:sz w:val="20"/>
                <w:szCs w:val="20"/>
                <w:lang w:val="en-US"/>
              </w:rPr>
              <w:t xml:space="preserve"> (</w:t>
            </w:r>
            <w:proofErr w:type="spellStart"/>
            <w:r w:rsidRPr="00DC54F8">
              <w:rPr>
                <w:sz w:val="20"/>
                <w:szCs w:val="20"/>
                <w:lang w:val="en-US"/>
              </w:rPr>
              <w:t>ако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дефинисан</w:t>
            </w:r>
            <w:proofErr w:type="spellEnd"/>
            <w:r w:rsidRPr="00DC54F8">
              <w:rPr>
                <w:sz w:val="20"/>
                <w:szCs w:val="20"/>
                <w:lang w:val="en-US"/>
              </w:rPr>
              <w:t>) (РСД)</w:t>
            </w:r>
          </w:p>
        </w:tc>
        <w:tc>
          <w:tcPr>
            <w:tcW w:w="876" w:type="dxa"/>
            <w:shd w:val="clear" w:color="auto" w:fill="FFFFFF"/>
          </w:tcPr>
          <w:p w14:paraId="0136166C" w14:textId="77777777" w:rsidR="00DC54F8" w:rsidRPr="00DC54F8" w:rsidRDefault="00DC54F8" w:rsidP="00DC54F8">
            <w:pPr>
              <w:jc w:val="center"/>
              <w:rPr>
                <w:sz w:val="20"/>
                <w:szCs w:val="20"/>
                <w:lang w:val="en-US"/>
              </w:rPr>
            </w:pPr>
            <w:proofErr w:type="spellStart"/>
            <w:r w:rsidRPr="00DC54F8">
              <w:rPr>
                <w:sz w:val="20"/>
                <w:szCs w:val="20"/>
                <w:lang w:val="en-US"/>
              </w:rPr>
              <w:t>Пренете</w:t>
            </w:r>
            <w:proofErr w:type="spellEnd"/>
            <w:r w:rsidRPr="00DC54F8">
              <w:rPr>
                <w:sz w:val="20"/>
                <w:szCs w:val="20"/>
                <w:lang w:val="en-US"/>
              </w:rPr>
              <w:t xml:space="preserve"> </w:t>
            </w:r>
            <w:proofErr w:type="spellStart"/>
            <w:r w:rsidRPr="00DC54F8">
              <w:rPr>
                <w:sz w:val="20"/>
                <w:szCs w:val="20"/>
                <w:lang w:val="en-US"/>
              </w:rPr>
              <w:t>обавезе</w:t>
            </w:r>
            <w:proofErr w:type="spellEnd"/>
          </w:p>
        </w:tc>
      </w:tr>
      <w:tr w:rsidR="00DC54F8" w:rsidRPr="00DC54F8" w14:paraId="070CA1DB" w14:textId="77777777" w:rsidTr="00907A9C">
        <w:tc>
          <w:tcPr>
            <w:tcW w:w="710" w:type="dxa"/>
            <w:shd w:val="clear" w:color="auto" w:fill="FFFFFF"/>
            <w:vAlign w:val="center"/>
          </w:tcPr>
          <w:p w14:paraId="0797526F" w14:textId="77777777" w:rsidR="00DC54F8" w:rsidRPr="00DC54F8" w:rsidRDefault="00DC54F8" w:rsidP="00DC54F8">
            <w:pPr>
              <w:jc w:val="center"/>
              <w:rPr>
                <w:sz w:val="20"/>
                <w:szCs w:val="20"/>
                <w:lang w:val="en-US"/>
              </w:rPr>
            </w:pPr>
            <w:r w:rsidRPr="00DC54F8">
              <w:rPr>
                <w:sz w:val="20"/>
                <w:szCs w:val="20"/>
                <w:lang w:val="en-US"/>
              </w:rPr>
              <w:t>1</w:t>
            </w:r>
          </w:p>
        </w:tc>
        <w:tc>
          <w:tcPr>
            <w:tcW w:w="1701" w:type="dxa"/>
            <w:shd w:val="clear" w:color="auto" w:fill="FFFFFF"/>
            <w:vAlign w:val="center"/>
          </w:tcPr>
          <w:p w14:paraId="53422FCC" w14:textId="77777777" w:rsidR="00DC54F8" w:rsidRPr="00DC54F8" w:rsidRDefault="00DC54F8" w:rsidP="00DC54F8">
            <w:pPr>
              <w:rPr>
                <w:sz w:val="20"/>
                <w:szCs w:val="20"/>
                <w:lang w:val="en-US"/>
              </w:rPr>
            </w:pPr>
            <w:r w:rsidRPr="00DC54F8">
              <w:rPr>
                <w:sz w:val="20"/>
                <w:szCs w:val="20"/>
                <w:lang w:val="sr-Cyrl-RS"/>
              </w:rPr>
              <w:t xml:space="preserve">Набавка хране за остављена женска говеда старости 12-28 месеци </w:t>
            </w:r>
          </w:p>
        </w:tc>
        <w:tc>
          <w:tcPr>
            <w:tcW w:w="822" w:type="dxa"/>
            <w:shd w:val="clear" w:color="auto" w:fill="FFFFFF"/>
            <w:vAlign w:val="center"/>
          </w:tcPr>
          <w:p w14:paraId="2D308189" w14:textId="77777777" w:rsidR="00DC54F8" w:rsidRPr="00DC54F8" w:rsidRDefault="00DC54F8" w:rsidP="00DC54F8">
            <w:pPr>
              <w:jc w:val="center"/>
              <w:rPr>
                <w:sz w:val="20"/>
                <w:szCs w:val="20"/>
                <w:lang w:val="en-US"/>
              </w:rPr>
            </w:pPr>
            <w:r w:rsidRPr="00DC54F8">
              <w:rPr>
                <w:sz w:val="20"/>
                <w:szCs w:val="20"/>
                <w:lang w:val="en-US"/>
              </w:rPr>
              <w:t>601</w:t>
            </w:r>
          </w:p>
        </w:tc>
        <w:tc>
          <w:tcPr>
            <w:tcW w:w="1446" w:type="dxa"/>
            <w:shd w:val="clear" w:color="auto" w:fill="FFFFFF"/>
            <w:vAlign w:val="center"/>
          </w:tcPr>
          <w:p w14:paraId="38E62D73" w14:textId="77777777" w:rsidR="00DC54F8" w:rsidRPr="00DC54F8" w:rsidRDefault="00DC54F8" w:rsidP="00DC54F8">
            <w:pPr>
              <w:jc w:val="center"/>
              <w:rPr>
                <w:sz w:val="20"/>
                <w:szCs w:val="20"/>
                <w:lang w:val="en-US"/>
              </w:rPr>
            </w:pPr>
            <w:r w:rsidRPr="00DC54F8">
              <w:rPr>
                <w:sz w:val="20"/>
                <w:szCs w:val="20"/>
                <w:lang w:val="en-US"/>
              </w:rPr>
              <w:t>9.000.000,00</w:t>
            </w:r>
          </w:p>
        </w:tc>
        <w:tc>
          <w:tcPr>
            <w:tcW w:w="1417" w:type="dxa"/>
            <w:shd w:val="clear" w:color="auto" w:fill="FFFFFF"/>
            <w:vAlign w:val="center"/>
          </w:tcPr>
          <w:p w14:paraId="716A75F5" w14:textId="77777777" w:rsidR="00DC54F8" w:rsidRPr="00DC54F8" w:rsidRDefault="00DC54F8" w:rsidP="00DC54F8">
            <w:pPr>
              <w:jc w:val="center"/>
              <w:rPr>
                <w:sz w:val="20"/>
                <w:szCs w:val="20"/>
                <w:lang w:val="en-US"/>
              </w:rPr>
            </w:pPr>
            <w:r w:rsidRPr="00DC54F8">
              <w:rPr>
                <w:sz w:val="20"/>
                <w:szCs w:val="20"/>
                <w:lang w:val="en-US"/>
              </w:rPr>
              <w:t>20.000,00</w:t>
            </w:r>
          </w:p>
        </w:tc>
        <w:tc>
          <w:tcPr>
            <w:tcW w:w="1134" w:type="dxa"/>
            <w:shd w:val="clear" w:color="auto" w:fill="FFFFFF"/>
            <w:vAlign w:val="center"/>
          </w:tcPr>
          <w:p w14:paraId="1C3C2866" w14:textId="77777777" w:rsidR="00DC54F8" w:rsidRPr="00DC54F8" w:rsidRDefault="00DC54F8" w:rsidP="00DC54F8">
            <w:pPr>
              <w:jc w:val="center"/>
              <w:rPr>
                <w:sz w:val="20"/>
                <w:szCs w:val="20"/>
                <w:lang w:val="en-US"/>
              </w:rPr>
            </w:pPr>
            <w:r w:rsidRPr="00DC54F8">
              <w:rPr>
                <w:sz w:val="20"/>
                <w:szCs w:val="20"/>
                <w:lang w:val="en-US"/>
              </w:rPr>
              <w:t>80</w:t>
            </w:r>
          </w:p>
        </w:tc>
        <w:tc>
          <w:tcPr>
            <w:tcW w:w="1534" w:type="dxa"/>
            <w:shd w:val="clear" w:color="auto" w:fill="FFFFFF"/>
            <w:vAlign w:val="center"/>
          </w:tcPr>
          <w:p w14:paraId="4AE69637" w14:textId="77777777" w:rsidR="00DC54F8" w:rsidRPr="00DC54F8" w:rsidRDefault="00DC54F8" w:rsidP="00DC54F8">
            <w:pPr>
              <w:jc w:val="center"/>
              <w:rPr>
                <w:sz w:val="20"/>
                <w:szCs w:val="20"/>
                <w:lang w:val="en-US"/>
              </w:rPr>
            </w:pPr>
            <w:r w:rsidRPr="00DC54F8">
              <w:rPr>
                <w:sz w:val="20"/>
                <w:szCs w:val="20"/>
                <w:lang w:val="en-US"/>
              </w:rPr>
              <w:t>0,00</w:t>
            </w:r>
          </w:p>
        </w:tc>
        <w:tc>
          <w:tcPr>
            <w:tcW w:w="876" w:type="dxa"/>
            <w:shd w:val="clear" w:color="auto" w:fill="FFFFFF"/>
            <w:vAlign w:val="center"/>
          </w:tcPr>
          <w:p w14:paraId="0B1D8890" w14:textId="77777777" w:rsidR="00DC54F8" w:rsidRPr="00DC54F8" w:rsidRDefault="00DC54F8" w:rsidP="00DC54F8">
            <w:pPr>
              <w:jc w:val="center"/>
              <w:rPr>
                <w:sz w:val="20"/>
                <w:szCs w:val="20"/>
                <w:lang w:val="en-US"/>
              </w:rPr>
            </w:pPr>
            <w:r w:rsidRPr="00DC54F8">
              <w:rPr>
                <w:sz w:val="20"/>
                <w:szCs w:val="20"/>
                <w:lang w:val="en-US"/>
              </w:rPr>
              <w:t>0,00</w:t>
            </w:r>
          </w:p>
        </w:tc>
      </w:tr>
      <w:tr w:rsidR="00DC54F8" w:rsidRPr="00DC54F8" w14:paraId="09C2B63F" w14:textId="77777777" w:rsidTr="00907A9C">
        <w:trPr>
          <w:gridAfter w:val="3"/>
          <w:wAfter w:w="3544" w:type="dxa"/>
        </w:trPr>
        <w:tc>
          <w:tcPr>
            <w:tcW w:w="710" w:type="dxa"/>
            <w:shd w:val="clear" w:color="auto" w:fill="FFFFFF"/>
          </w:tcPr>
          <w:p w14:paraId="0AAA021D" w14:textId="77777777" w:rsidR="00DC54F8" w:rsidRPr="00DC54F8" w:rsidRDefault="00DC54F8" w:rsidP="00DC54F8">
            <w:pPr>
              <w:jc w:val="center"/>
              <w:rPr>
                <w:sz w:val="20"/>
                <w:szCs w:val="20"/>
                <w:lang w:val="en-US"/>
              </w:rPr>
            </w:pPr>
          </w:p>
        </w:tc>
        <w:tc>
          <w:tcPr>
            <w:tcW w:w="1701" w:type="dxa"/>
            <w:shd w:val="clear" w:color="auto" w:fill="FFFFFF"/>
            <w:vAlign w:val="center"/>
          </w:tcPr>
          <w:p w14:paraId="371FC4D0" w14:textId="77777777" w:rsidR="00DC54F8" w:rsidRPr="00DC54F8" w:rsidRDefault="00DC54F8" w:rsidP="00DC54F8">
            <w:pPr>
              <w:jc w:val="center"/>
              <w:rPr>
                <w:sz w:val="20"/>
                <w:szCs w:val="20"/>
                <w:lang w:val="en-US"/>
              </w:rPr>
            </w:pPr>
            <w:r w:rsidRPr="00DC54F8">
              <w:rPr>
                <w:sz w:val="20"/>
                <w:szCs w:val="20"/>
                <w:lang w:val="en-US"/>
              </w:rPr>
              <w:t>УКУПНО</w:t>
            </w:r>
          </w:p>
        </w:tc>
        <w:tc>
          <w:tcPr>
            <w:tcW w:w="822" w:type="dxa"/>
            <w:shd w:val="clear" w:color="auto" w:fill="FFFFFF"/>
          </w:tcPr>
          <w:p w14:paraId="58CE34D4" w14:textId="77777777" w:rsidR="00DC54F8" w:rsidRPr="00DC54F8" w:rsidRDefault="00DC54F8" w:rsidP="00DC54F8">
            <w:pPr>
              <w:jc w:val="center"/>
              <w:rPr>
                <w:sz w:val="20"/>
                <w:szCs w:val="20"/>
                <w:lang w:val="en-US"/>
              </w:rPr>
            </w:pPr>
          </w:p>
        </w:tc>
        <w:tc>
          <w:tcPr>
            <w:tcW w:w="1446" w:type="dxa"/>
            <w:shd w:val="clear" w:color="auto" w:fill="FFFFFF"/>
            <w:vAlign w:val="center"/>
          </w:tcPr>
          <w:p w14:paraId="79CD9DFA" w14:textId="77777777" w:rsidR="00DC54F8" w:rsidRPr="00DC54F8" w:rsidRDefault="00DC54F8" w:rsidP="00DC54F8">
            <w:pPr>
              <w:jc w:val="center"/>
              <w:rPr>
                <w:sz w:val="20"/>
                <w:szCs w:val="20"/>
                <w:lang w:val="en-US"/>
              </w:rPr>
            </w:pPr>
            <w:r w:rsidRPr="00DC54F8">
              <w:rPr>
                <w:sz w:val="20"/>
                <w:szCs w:val="20"/>
                <w:lang w:val="en-US"/>
              </w:rPr>
              <w:t>9.000.000,00</w:t>
            </w:r>
          </w:p>
        </w:tc>
        <w:tc>
          <w:tcPr>
            <w:tcW w:w="1417" w:type="dxa"/>
            <w:shd w:val="clear" w:color="auto" w:fill="FFFFFF"/>
          </w:tcPr>
          <w:p w14:paraId="60326E6A" w14:textId="77777777" w:rsidR="00DC54F8" w:rsidRPr="00DC54F8" w:rsidRDefault="00DC54F8" w:rsidP="00DC54F8">
            <w:pPr>
              <w:jc w:val="center"/>
              <w:rPr>
                <w:sz w:val="20"/>
                <w:szCs w:val="20"/>
                <w:lang w:val="en-US"/>
              </w:rPr>
            </w:pPr>
          </w:p>
        </w:tc>
      </w:tr>
    </w:tbl>
    <w:p w14:paraId="0DD64B48" w14:textId="77777777" w:rsidR="00DC54F8" w:rsidRPr="00DC54F8" w:rsidRDefault="00DC54F8" w:rsidP="00DC54F8">
      <w:pPr>
        <w:spacing w:after="200" w:line="276" w:lineRule="auto"/>
        <w:jc w:val="both"/>
        <w:rPr>
          <w:sz w:val="20"/>
          <w:szCs w:val="20"/>
          <w:lang w:val="en-US"/>
        </w:rPr>
      </w:pPr>
      <w:r w:rsidRPr="00DC54F8">
        <w:rPr>
          <w:sz w:val="20"/>
          <w:szCs w:val="20"/>
          <w:lang w:val="en-US"/>
        </w:rPr>
        <w:br/>
      </w:r>
      <w:r w:rsidRPr="00DC54F8">
        <w:rPr>
          <w:sz w:val="20"/>
          <w:szCs w:val="20"/>
          <w:lang w:val="en-US"/>
        </w:rPr>
        <w:br/>
        <w:t xml:space="preserve">       </w:t>
      </w:r>
      <w:proofErr w:type="spellStart"/>
      <w:r w:rsidRPr="00DC54F8">
        <w:rPr>
          <w:sz w:val="20"/>
          <w:szCs w:val="20"/>
          <w:lang w:val="en-US"/>
        </w:rPr>
        <w:t>Табела</w:t>
      </w:r>
      <w:proofErr w:type="spellEnd"/>
      <w:r w:rsidRPr="00DC54F8">
        <w:rPr>
          <w:sz w:val="20"/>
          <w:szCs w:val="20"/>
          <w:lang w:val="en-US"/>
        </w:rPr>
        <w:t xml:space="preserve"> 6. </w:t>
      </w:r>
      <w:proofErr w:type="spellStart"/>
      <w:r w:rsidRPr="00DC54F8">
        <w:rPr>
          <w:sz w:val="20"/>
          <w:szCs w:val="20"/>
          <w:lang w:val="en-US"/>
        </w:rPr>
        <w:t>Табеларни</w:t>
      </w:r>
      <w:proofErr w:type="spellEnd"/>
      <w:r w:rsidRPr="00DC54F8">
        <w:rPr>
          <w:sz w:val="20"/>
          <w:szCs w:val="20"/>
          <w:lang w:val="en-US"/>
        </w:rPr>
        <w:t xml:space="preserve"> </w:t>
      </w:r>
      <w:proofErr w:type="spellStart"/>
      <w:r w:rsidRPr="00DC54F8">
        <w:rPr>
          <w:sz w:val="20"/>
          <w:szCs w:val="20"/>
          <w:lang w:val="en-US"/>
        </w:rPr>
        <w:t>приказ</w:t>
      </w:r>
      <w:proofErr w:type="spellEnd"/>
      <w:r w:rsidRPr="00DC54F8">
        <w:rPr>
          <w:sz w:val="20"/>
          <w:szCs w:val="20"/>
          <w:lang w:val="en-US"/>
        </w:rPr>
        <w:t xml:space="preserve"> </w:t>
      </w:r>
      <w:proofErr w:type="spellStart"/>
      <w:r w:rsidRPr="00DC54F8">
        <w:rPr>
          <w:sz w:val="20"/>
          <w:szCs w:val="20"/>
          <w:lang w:val="en-US"/>
        </w:rPr>
        <w:t>планираних</w:t>
      </w:r>
      <w:proofErr w:type="spellEnd"/>
      <w:r w:rsidRPr="00DC54F8">
        <w:rPr>
          <w:sz w:val="20"/>
          <w:szCs w:val="20"/>
          <w:lang w:val="en-US"/>
        </w:rPr>
        <w:t xml:space="preserve"> </w:t>
      </w:r>
      <w:proofErr w:type="spellStart"/>
      <w:r w:rsidRPr="00DC54F8">
        <w:rPr>
          <w:sz w:val="20"/>
          <w:szCs w:val="20"/>
          <w:lang w:val="en-US"/>
        </w:rPr>
        <w:t>финансијских</w:t>
      </w:r>
      <w:proofErr w:type="spellEnd"/>
      <w:r w:rsidRPr="00DC54F8">
        <w:rPr>
          <w:sz w:val="20"/>
          <w:szCs w:val="20"/>
          <w:lang w:val="en-US"/>
        </w:rPr>
        <w:t xml:space="preserve"> </w:t>
      </w:r>
      <w:proofErr w:type="spellStart"/>
      <w:r w:rsidRPr="00DC54F8">
        <w:rPr>
          <w:sz w:val="20"/>
          <w:szCs w:val="20"/>
          <w:lang w:val="en-US"/>
        </w:rPr>
        <w:t>средстава</w:t>
      </w:r>
      <w:proofErr w:type="spellEnd"/>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8789"/>
        <w:gridCol w:w="1373"/>
      </w:tblGrid>
      <w:tr w:rsidR="00DC54F8" w:rsidRPr="00DC54F8" w14:paraId="1655778C" w14:textId="77777777" w:rsidTr="00907A9C">
        <w:trPr>
          <w:cantSplit/>
          <w:tblHeader/>
        </w:trPr>
        <w:tc>
          <w:tcPr>
            <w:tcW w:w="0" w:type="auto"/>
            <w:shd w:val="clear" w:color="auto" w:fill="FFFFFF"/>
            <w:vAlign w:val="center"/>
          </w:tcPr>
          <w:p w14:paraId="7112CC11" w14:textId="77777777" w:rsidR="00DC54F8" w:rsidRPr="00DC54F8" w:rsidRDefault="00DC54F8" w:rsidP="00DC54F8">
            <w:pPr>
              <w:jc w:val="both"/>
              <w:rPr>
                <w:sz w:val="20"/>
                <w:szCs w:val="20"/>
                <w:lang w:val="en-US"/>
              </w:rPr>
            </w:pPr>
            <w:proofErr w:type="spellStart"/>
            <w:r w:rsidRPr="00DC54F8">
              <w:rPr>
                <w:sz w:val="20"/>
                <w:szCs w:val="20"/>
                <w:lang w:val="en-US"/>
              </w:rPr>
              <w:t>Буџет</w:t>
            </w:r>
            <w:proofErr w:type="spellEnd"/>
          </w:p>
        </w:tc>
        <w:tc>
          <w:tcPr>
            <w:tcW w:w="0" w:type="auto"/>
            <w:shd w:val="clear" w:color="auto" w:fill="FFFFFF"/>
          </w:tcPr>
          <w:p w14:paraId="792B89E1" w14:textId="77777777" w:rsidR="00DC54F8" w:rsidRPr="00DC54F8" w:rsidRDefault="00DC54F8" w:rsidP="00DC54F8">
            <w:pPr>
              <w:jc w:val="center"/>
              <w:rPr>
                <w:sz w:val="20"/>
                <w:szCs w:val="20"/>
                <w:lang w:val="en-US"/>
              </w:rPr>
            </w:pPr>
            <w:proofErr w:type="spellStart"/>
            <w:r w:rsidRPr="00DC54F8">
              <w:rPr>
                <w:sz w:val="20"/>
                <w:szCs w:val="20"/>
                <w:lang w:val="en-US"/>
              </w:rPr>
              <w:t>Вредност</w:t>
            </w:r>
            <w:proofErr w:type="spellEnd"/>
            <w:r w:rsidRPr="00DC54F8">
              <w:rPr>
                <w:sz w:val="20"/>
                <w:szCs w:val="20"/>
                <w:lang w:val="en-US"/>
              </w:rPr>
              <w:t xml:space="preserve"> у РСД</w:t>
            </w:r>
          </w:p>
        </w:tc>
      </w:tr>
      <w:tr w:rsidR="00DC54F8" w:rsidRPr="00DC54F8" w14:paraId="16140417" w14:textId="77777777" w:rsidTr="00907A9C">
        <w:trPr>
          <w:cantSplit/>
        </w:trPr>
        <w:tc>
          <w:tcPr>
            <w:tcW w:w="0" w:type="auto"/>
            <w:shd w:val="clear" w:color="auto" w:fill="FFFFFF"/>
          </w:tcPr>
          <w:p w14:paraId="67D8049B" w14:textId="77777777" w:rsidR="00DC54F8" w:rsidRPr="00DC54F8" w:rsidRDefault="00DC54F8" w:rsidP="00DC54F8">
            <w:pPr>
              <w:jc w:val="both"/>
              <w:rPr>
                <w:sz w:val="20"/>
                <w:szCs w:val="20"/>
                <w:lang w:val="en-US"/>
              </w:rPr>
            </w:pPr>
            <w:proofErr w:type="spellStart"/>
            <w:r w:rsidRPr="00DC54F8">
              <w:rPr>
                <w:sz w:val="20"/>
                <w:szCs w:val="20"/>
                <w:lang w:val="en-US"/>
              </w:rPr>
              <w:t>Укупан</w:t>
            </w:r>
            <w:proofErr w:type="spellEnd"/>
            <w:r w:rsidRPr="00DC54F8">
              <w:rPr>
                <w:sz w:val="20"/>
                <w:szCs w:val="20"/>
                <w:lang w:val="en-US"/>
              </w:rPr>
              <w:t xml:space="preserve"> </w:t>
            </w:r>
            <w:proofErr w:type="spellStart"/>
            <w:r w:rsidRPr="00DC54F8">
              <w:rPr>
                <w:sz w:val="20"/>
                <w:szCs w:val="20"/>
                <w:lang w:val="en-US"/>
              </w:rPr>
              <w:t>износ</w:t>
            </w:r>
            <w:proofErr w:type="spellEnd"/>
            <w:r w:rsidRPr="00DC54F8">
              <w:rPr>
                <w:sz w:val="20"/>
                <w:szCs w:val="20"/>
                <w:lang w:val="en-US"/>
              </w:rPr>
              <w:t xml:space="preserve"> </w:t>
            </w:r>
            <w:proofErr w:type="spellStart"/>
            <w:r w:rsidRPr="00DC54F8">
              <w:rPr>
                <w:sz w:val="20"/>
                <w:szCs w:val="20"/>
                <w:lang w:val="en-US"/>
              </w:rPr>
              <w:t>средстава</w:t>
            </w:r>
            <w:proofErr w:type="spellEnd"/>
            <w:r w:rsidRPr="00DC54F8">
              <w:rPr>
                <w:sz w:val="20"/>
                <w:szCs w:val="20"/>
                <w:lang w:val="en-US"/>
              </w:rPr>
              <w:t xml:space="preserve"> </w:t>
            </w:r>
            <w:proofErr w:type="spellStart"/>
            <w:r w:rsidRPr="00DC54F8">
              <w:rPr>
                <w:sz w:val="20"/>
                <w:szCs w:val="20"/>
                <w:lang w:val="en-US"/>
              </w:rPr>
              <w:t>из</w:t>
            </w:r>
            <w:proofErr w:type="spellEnd"/>
            <w:r w:rsidRPr="00DC54F8">
              <w:rPr>
                <w:sz w:val="20"/>
                <w:szCs w:val="20"/>
                <w:lang w:val="en-US"/>
              </w:rPr>
              <w:t xml:space="preserve"> </w:t>
            </w:r>
            <w:proofErr w:type="spellStart"/>
            <w:r w:rsidRPr="00DC54F8">
              <w:rPr>
                <w:sz w:val="20"/>
                <w:szCs w:val="20"/>
                <w:lang w:val="en-US"/>
              </w:rPr>
              <w:t>буџета</w:t>
            </w:r>
            <w:proofErr w:type="spellEnd"/>
            <w:r w:rsidRPr="00DC54F8">
              <w:rPr>
                <w:sz w:val="20"/>
                <w:szCs w:val="20"/>
                <w:lang w:val="en-US"/>
              </w:rPr>
              <w:t xml:space="preserve"> АП/ЈЛС </w:t>
            </w:r>
            <w:proofErr w:type="spellStart"/>
            <w:r w:rsidRPr="00DC54F8">
              <w:rPr>
                <w:sz w:val="20"/>
                <w:szCs w:val="20"/>
                <w:lang w:val="en-US"/>
              </w:rPr>
              <w:t>планираних</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реализацију</w:t>
            </w:r>
            <w:proofErr w:type="spellEnd"/>
            <w:r w:rsidRPr="00DC54F8">
              <w:rPr>
                <w:sz w:val="20"/>
                <w:szCs w:val="20"/>
                <w:lang w:val="en-US"/>
              </w:rPr>
              <w:t xml:space="preserve"> </w:t>
            </w:r>
            <w:proofErr w:type="spellStart"/>
            <w:r w:rsidRPr="00DC54F8">
              <w:rPr>
                <w:sz w:val="20"/>
                <w:szCs w:val="20"/>
                <w:lang w:val="en-US"/>
              </w:rPr>
              <w:t>Програма</w:t>
            </w:r>
            <w:proofErr w:type="spellEnd"/>
            <w:r w:rsidRPr="00DC54F8">
              <w:rPr>
                <w:sz w:val="20"/>
                <w:szCs w:val="20"/>
                <w:lang w:val="en-US"/>
              </w:rPr>
              <w:t xml:space="preserve"> </w:t>
            </w:r>
            <w:proofErr w:type="spellStart"/>
            <w:r w:rsidRPr="00DC54F8">
              <w:rPr>
                <w:sz w:val="20"/>
                <w:szCs w:val="20"/>
                <w:lang w:val="en-US"/>
              </w:rPr>
              <w:t>подршке</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спровођење</w:t>
            </w:r>
            <w:proofErr w:type="spellEnd"/>
            <w:r w:rsidRPr="00DC54F8">
              <w:rPr>
                <w:sz w:val="20"/>
                <w:szCs w:val="20"/>
                <w:lang w:val="en-US"/>
              </w:rPr>
              <w:t xml:space="preserve"> </w:t>
            </w:r>
            <w:proofErr w:type="spellStart"/>
            <w:r w:rsidRPr="00DC54F8">
              <w:rPr>
                <w:sz w:val="20"/>
                <w:szCs w:val="20"/>
                <w:lang w:val="en-US"/>
              </w:rPr>
              <w:t>пољопривредне</w:t>
            </w:r>
            <w:proofErr w:type="spellEnd"/>
            <w:r w:rsidRPr="00DC54F8">
              <w:rPr>
                <w:sz w:val="20"/>
                <w:szCs w:val="20"/>
                <w:lang w:val="en-US"/>
              </w:rPr>
              <w:t xml:space="preserve"> </w:t>
            </w:r>
            <w:proofErr w:type="spellStart"/>
            <w:r w:rsidRPr="00DC54F8">
              <w:rPr>
                <w:sz w:val="20"/>
                <w:szCs w:val="20"/>
                <w:lang w:val="en-US"/>
              </w:rPr>
              <w:t>политике</w:t>
            </w:r>
            <w:proofErr w:type="spellEnd"/>
            <w:r w:rsidRPr="00DC54F8">
              <w:rPr>
                <w:sz w:val="20"/>
                <w:szCs w:val="20"/>
                <w:lang w:val="en-US"/>
              </w:rPr>
              <w:t xml:space="preserve"> и </w:t>
            </w:r>
            <w:proofErr w:type="spellStart"/>
            <w:r w:rsidRPr="00DC54F8">
              <w:rPr>
                <w:sz w:val="20"/>
                <w:szCs w:val="20"/>
                <w:lang w:val="en-US"/>
              </w:rPr>
              <w:t>политике</w:t>
            </w:r>
            <w:proofErr w:type="spellEnd"/>
            <w:r w:rsidRPr="00DC54F8">
              <w:rPr>
                <w:sz w:val="20"/>
                <w:szCs w:val="20"/>
                <w:lang w:val="en-US"/>
              </w:rPr>
              <w:t xml:space="preserve"> </w:t>
            </w:r>
            <w:proofErr w:type="spellStart"/>
            <w:r w:rsidRPr="00DC54F8">
              <w:rPr>
                <w:sz w:val="20"/>
                <w:szCs w:val="20"/>
                <w:lang w:val="en-US"/>
              </w:rPr>
              <w:t>руралног</w:t>
            </w:r>
            <w:proofErr w:type="spellEnd"/>
            <w:r w:rsidRPr="00DC54F8">
              <w:rPr>
                <w:sz w:val="20"/>
                <w:szCs w:val="20"/>
                <w:lang w:val="en-US"/>
              </w:rPr>
              <w:t xml:space="preserve"> </w:t>
            </w:r>
            <w:proofErr w:type="spellStart"/>
            <w:r w:rsidRPr="00DC54F8">
              <w:rPr>
                <w:sz w:val="20"/>
                <w:szCs w:val="20"/>
                <w:lang w:val="en-US"/>
              </w:rPr>
              <w:t>развоја</w:t>
            </w:r>
            <w:proofErr w:type="spellEnd"/>
            <w:r w:rsidRPr="00DC54F8">
              <w:rPr>
                <w:sz w:val="20"/>
                <w:szCs w:val="20"/>
                <w:lang w:val="en-US"/>
              </w:rPr>
              <w:t xml:space="preserve"> (</w:t>
            </w:r>
            <w:proofErr w:type="spellStart"/>
            <w:r w:rsidRPr="00DC54F8">
              <w:rPr>
                <w:sz w:val="20"/>
                <w:szCs w:val="20"/>
                <w:lang w:val="en-US"/>
              </w:rPr>
              <w:t>без</w:t>
            </w:r>
            <w:proofErr w:type="spellEnd"/>
            <w:r w:rsidRPr="00DC54F8">
              <w:rPr>
                <w:sz w:val="20"/>
                <w:szCs w:val="20"/>
                <w:lang w:val="en-US"/>
              </w:rPr>
              <w:t xml:space="preserve"> </w:t>
            </w:r>
            <w:proofErr w:type="spellStart"/>
            <w:r w:rsidRPr="00DC54F8">
              <w:rPr>
                <w:sz w:val="20"/>
                <w:szCs w:val="20"/>
                <w:lang w:val="en-US"/>
              </w:rPr>
              <w:t>пренетих</w:t>
            </w:r>
            <w:proofErr w:type="spellEnd"/>
            <w:r w:rsidRPr="00DC54F8">
              <w:rPr>
                <w:sz w:val="20"/>
                <w:szCs w:val="20"/>
                <w:lang w:val="en-US"/>
              </w:rPr>
              <w:t xml:space="preserve"> </w:t>
            </w:r>
            <w:proofErr w:type="spellStart"/>
            <w:r w:rsidRPr="00DC54F8">
              <w:rPr>
                <w:sz w:val="20"/>
                <w:szCs w:val="20"/>
                <w:lang w:val="en-US"/>
              </w:rPr>
              <w:t>обавеза</w:t>
            </w:r>
            <w:proofErr w:type="spellEnd"/>
            <w:r w:rsidRPr="00DC54F8">
              <w:rPr>
                <w:sz w:val="20"/>
                <w:szCs w:val="20"/>
                <w:lang w:val="en-US"/>
              </w:rPr>
              <w:t>)</w:t>
            </w:r>
          </w:p>
        </w:tc>
        <w:tc>
          <w:tcPr>
            <w:tcW w:w="0" w:type="auto"/>
            <w:shd w:val="clear" w:color="auto" w:fill="FFFFFF"/>
          </w:tcPr>
          <w:p w14:paraId="6535AAD6" w14:textId="77777777" w:rsidR="00DC54F8" w:rsidRPr="00DC54F8" w:rsidRDefault="00DC54F8" w:rsidP="00DC54F8">
            <w:pPr>
              <w:jc w:val="right"/>
              <w:rPr>
                <w:sz w:val="20"/>
                <w:szCs w:val="20"/>
                <w:lang w:val="sr-Cyrl-RS"/>
              </w:rPr>
            </w:pPr>
          </w:p>
          <w:p w14:paraId="56E7CF99" w14:textId="77777777" w:rsidR="00DC54F8" w:rsidRPr="00DC54F8" w:rsidRDefault="00DC54F8" w:rsidP="00DC54F8">
            <w:pPr>
              <w:jc w:val="right"/>
              <w:rPr>
                <w:sz w:val="20"/>
                <w:szCs w:val="20"/>
                <w:lang w:val="en-US"/>
              </w:rPr>
            </w:pPr>
            <w:r w:rsidRPr="00DC54F8">
              <w:rPr>
                <w:sz w:val="20"/>
                <w:szCs w:val="20"/>
                <w:lang w:val="sr-Cyrl-RS"/>
              </w:rPr>
              <w:t>20</w:t>
            </w:r>
            <w:r w:rsidRPr="00DC54F8">
              <w:rPr>
                <w:sz w:val="20"/>
                <w:szCs w:val="20"/>
                <w:lang w:val="en-US"/>
              </w:rPr>
              <w:t>.</w:t>
            </w:r>
            <w:r w:rsidRPr="00DC54F8">
              <w:rPr>
                <w:sz w:val="20"/>
                <w:szCs w:val="20"/>
                <w:lang w:val="sr-Cyrl-RS"/>
              </w:rPr>
              <w:t>5</w:t>
            </w:r>
            <w:r w:rsidRPr="00DC54F8">
              <w:rPr>
                <w:sz w:val="20"/>
                <w:szCs w:val="20"/>
                <w:lang w:val="en-US"/>
              </w:rPr>
              <w:t>00.000,00</w:t>
            </w:r>
          </w:p>
        </w:tc>
      </w:tr>
      <w:tr w:rsidR="00DC54F8" w:rsidRPr="00DC54F8" w14:paraId="00ADE9DF" w14:textId="77777777" w:rsidTr="00907A9C">
        <w:trPr>
          <w:cantSplit/>
        </w:trPr>
        <w:tc>
          <w:tcPr>
            <w:tcW w:w="0" w:type="auto"/>
            <w:shd w:val="clear" w:color="auto" w:fill="FFFFFF"/>
          </w:tcPr>
          <w:p w14:paraId="18EDA23A" w14:textId="77777777" w:rsidR="00DC54F8" w:rsidRPr="00DC54F8" w:rsidRDefault="00DC54F8" w:rsidP="00DC54F8">
            <w:pPr>
              <w:jc w:val="both"/>
              <w:rPr>
                <w:sz w:val="20"/>
                <w:szCs w:val="20"/>
                <w:lang w:val="en-US"/>
              </w:rPr>
            </w:pPr>
            <w:proofErr w:type="spellStart"/>
            <w:r w:rsidRPr="00DC54F8">
              <w:rPr>
                <w:sz w:val="20"/>
                <w:szCs w:val="20"/>
                <w:lang w:val="en-US"/>
              </w:rPr>
              <w:t>Планирана</w:t>
            </w:r>
            <w:proofErr w:type="spellEnd"/>
            <w:r w:rsidRPr="00DC54F8">
              <w:rPr>
                <w:sz w:val="20"/>
                <w:szCs w:val="20"/>
                <w:lang w:val="en-US"/>
              </w:rPr>
              <w:t xml:space="preserve"> </w:t>
            </w:r>
            <w:proofErr w:type="spellStart"/>
            <w:r w:rsidRPr="00DC54F8">
              <w:rPr>
                <w:sz w:val="20"/>
                <w:szCs w:val="20"/>
                <w:lang w:val="en-US"/>
              </w:rPr>
              <w:t>средства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директна</w:t>
            </w:r>
            <w:proofErr w:type="spellEnd"/>
            <w:r w:rsidRPr="00DC54F8">
              <w:rPr>
                <w:sz w:val="20"/>
                <w:szCs w:val="20"/>
                <w:lang w:val="en-US"/>
              </w:rPr>
              <w:t xml:space="preserve"> </w:t>
            </w:r>
            <w:proofErr w:type="spellStart"/>
            <w:r w:rsidRPr="00DC54F8">
              <w:rPr>
                <w:sz w:val="20"/>
                <w:szCs w:val="20"/>
                <w:lang w:val="en-US"/>
              </w:rPr>
              <w:t>плаћања</w:t>
            </w:r>
            <w:proofErr w:type="spellEnd"/>
          </w:p>
        </w:tc>
        <w:tc>
          <w:tcPr>
            <w:tcW w:w="0" w:type="auto"/>
            <w:shd w:val="clear" w:color="auto" w:fill="FFFFFF"/>
          </w:tcPr>
          <w:p w14:paraId="6F754390" w14:textId="77777777" w:rsidR="00DC54F8" w:rsidRPr="00DC54F8" w:rsidRDefault="00DC54F8" w:rsidP="00DC54F8">
            <w:pPr>
              <w:jc w:val="right"/>
              <w:rPr>
                <w:sz w:val="20"/>
                <w:szCs w:val="20"/>
                <w:lang w:val="en-US"/>
              </w:rPr>
            </w:pPr>
            <w:r w:rsidRPr="00DC54F8">
              <w:rPr>
                <w:sz w:val="20"/>
                <w:szCs w:val="20"/>
                <w:lang w:val="en-US"/>
              </w:rPr>
              <w:t>0,00</w:t>
            </w:r>
          </w:p>
        </w:tc>
      </w:tr>
      <w:tr w:rsidR="00DC54F8" w:rsidRPr="00DC54F8" w14:paraId="2D15861C" w14:textId="77777777" w:rsidTr="00907A9C">
        <w:trPr>
          <w:cantSplit/>
        </w:trPr>
        <w:tc>
          <w:tcPr>
            <w:tcW w:w="0" w:type="auto"/>
            <w:shd w:val="clear" w:color="auto" w:fill="FFFFFF"/>
          </w:tcPr>
          <w:p w14:paraId="2AF1BB8C" w14:textId="77777777" w:rsidR="00DC54F8" w:rsidRPr="00DC54F8" w:rsidRDefault="00DC54F8" w:rsidP="00DC54F8">
            <w:pPr>
              <w:jc w:val="both"/>
              <w:rPr>
                <w:sz w:val="20"/>
                <w:szCs w:val="20"/>
                <w:lang w:val="en-US"/>
              </w:rPr>
            </w:pPr>
            <w:proofErr w:type="spellStart"/>
            <w:r w:rsidRPr="00DC54F8">
              <w:rPr>
                <w:sz w:val="20"/>
                <w:szCs w:val="20"/>
                <w:lang w:val="en-US"/>
              </w:rPr>
              <w:t>Планирана</w:t>
            </w:r>
            <w:proofErr w:type="spellEnd"/>
            <w:r w:rsidRPr="00DC54F8">
              <w:rPr>
                <w:sz w:val="20"/>
                <w:szCs w:val="20"/>
                <w:lang w:val="en-US"/>
              </w:rPr>
              <w:t xml:space="preserve"> </w:t>
            </w:r>
            <w:proofErr w:type="spellStart"/>
            <w:r w:rsidRPr="00DC54F8">
              <w:rPr>
                <w:sz w:val="20"/>
                <w:szCs w:val="20"/>
                <w:lang w:val="en-US"/>
              </w:rPr>
              <w:t>средства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кредитну</w:t>
            </w:r>
            <w:proofErr w:type="spellEnd"/>
            <w:r w:rsidRPr="00DC54F8">
              <w:rPr>
                <w:sz w:val="20"/>
                <w:szCs w:val="20"/>
                <w:lang w:val="en-US"/>
              </w:rPr>
              <w:t xml:space="preserve"> </w:t>
            </w:r>
            <w:proofErr w:type="spellStart"/>
            <w:r w:rsidRPr="00DC54F8">
              <w:rPr>
                <w:sz w:val="20"/>
                <w:szCs w:val="20"/>
                <w:lang w:val="en-US"/>
              </w:rPr>
              <w:t>подршку</w:t>
            </w:r>
            <w:proofErr w:type="spellEnd"/>
          </w:p>
        </w:tc>
        <w:tc>
          <w:tcPr>
            <w:tcW w:w="0" w:type="auto"/>
            <w:shd w:val="clear" w:color="auto" w:fill="FFFFFF"/>
          </w:tcPr>
          <w:p w14:paraId="16B4B1CB" w14:textId="77777777" w:rsidR="00DC54F8" w:rsidRPr="00DC54F8" w:rsidRDefault="00DC54F8" w:rsidP="00DC54F8">
            <w:pPr>
              <w:jc w:val="right"/>
              <w:rPr>
                <w:sz w:val="20"/>
                <w:szCs w:val="20"/>
                <w:lang w:val="en-US"/>
              </w:rPr>
            </w:pPr>
            <w:r w:rsidRPr="00DC54F8">
              <w:rPr>
                <w:sz w:val="20"/>
                <w:szCs w:val="20"/>
                <w:lang w:val="en-US"/>
              </w:rPr>
              <w:t>0,00</w:t>
            </w:r>
          </w:p>
        </w:tc>
      </w:tr>
      <w:tr w:rsidR="00DC54F8" w:rsidRPr="00DC54F8" w14:paraId="069E1EC6" w14:textId="77777777" w:rsidTr="00907A9C">
        <w:trPr>
          <w:cantSplit/>
        </w:trPr>
        <w:tc>
          <w:tcPr>
            <w:tcW w:w="0" w:type="auto"/>
            <w:shd w:val="clear" w:color="auto" w:fill="FFFFFF"/>
          </w:tcPr>
          <w:p w14:paraId="2DC6BBB3" w14:textId="77777777" w:rsidR="00DC54F8" w:rsidRPr="00DC54F8" w:rsidRDefault="00DC54F8" w:rsidP="00DC54F8">
            <w:pPr>
              <w:jc w:val="both"/>
              <w:rPr>
                <w:sz w:val="20"/>
                <w:szCs w:val="20"/>
                <w:lang w:val="en-US"/>
              </w:rPr>
            </w:pPr>
            <w:proofErr w:type="spellStart"/>
            <w:r w:rsidRPr="00DC54F8">
              <w:rPr>
                <w:sz w:val="20"/>
                <w:szCs w:val="20"/>
                <w:lang w:val="en-US"/>
              </w:rPr>
              <w:t>Планирана</w:t>
            </w:r>
            <w:proofErr w:type="spellEnd"/>
            <w:r w:rsidRPr="00DC54F8">
              <w:rPr>
                <w:sz w:val="20"/>
                <w:szCs w:val="20"/>
                <w:lang w:val="en-US"/>
              </w:rPr>
              <w:t xml:space="preserve"> </w:t>
            </w:r>
            <w:proofErr w:type="spellStart"/>
            <w:r w:rsidRPr="00DC54F8">
              <w:rPr>
                <w:sz w:val="20"/>
                <w:szCs w:val="20"/>
                <w:lang w:val="en-US"/>
              </w:rPr>
              <w:t>средства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подстицаје</w:t>
            </w:r>
            <w:proofErr w:type="spellEnd"/>
            <w:r w:rsidRPr="00DC54F8">
              <w:rPr>
                <w:sz w:val="20"/>
                <w:szCs w:val="20"/>
                <w:lang w:val="en-US"/>
              </w:rPr>
              <w:t xml:space="preserve"> </w:t>
            </w:r>
            <w:proofErr w:type="spellStart"/>
            <w:r w:rsidRPr="00DC54F8">
              <w:rPr>
                <w:sz w:val="20"/>
                <w:szCs w:val="20"/>
                <w:lang w:val="en-US"/>
              </w:rPr>
              <w:t>мерама</w:t>
            </w:r>
            <w:proofErr w:type="spellEnd"/>
            <w:r w:rsidRPr="00DC54F8">
              <w:rPr>
                <w:sz w:val="20"/>
                <w:szCs w:val="20"/>
                <w:lang w:val="en-US"/>
              </w:rPr>
              <w:t xml:space="preserve"> </w:t>
            </w:r>
            <w:proofErr w:type="spellStart"/>
            <w:r w:rsidRPr="00DC54F8">
              <w:rPr>
                <w:sz w:val="20"/>
                <w:szCs w:val="20"/>
                <w:lang w:val="en-US"/>
              </w:rPr>
              <w:t>руралног</w:t>
            </w:r>
            <w:proofErr w:type="spellEnd"/>
            <w:r w:rsidRPr="00DC54F8">
              <w:rPr>
                <w:sz w:val="20"/>
                <w:szCs w:val="20"/>
                <w:lang w:val="en-US"/>
              </w:rPr>
              <w:t xml:space="preserve"> </w:t>
            </w:r>
            <w:proofErr w:type="spellStart"/>
            <w:r w:rsidRPr="00DC54F8">
              <w:rPr>
                <w:sz w:val="20"/>
                <w:szCs w:val="20"/>
                <w:lang w:val="en-US"/>
              </w:rPr>
              <w:t>развоја</w:t>
            </w:r>
            <w:proofErr w:type="spellEnd"/>
            <w:r w:rsidRPr="00DC54F8">
              <w:rPr>
                <w:sz w:val="20"/>
                <w:szCs w:val="20"/>
                <w:lang w:val="en-US"/>
              </w:rPr>
              <w:t xml:space="preserve"> </w:t>
            </w:r>
          </w:p>
        </w:tc>
        <w:tc>
          <w:tcPr>
            <w:tcW w:w="0" w:type="auto"/>
            <w:shd w:val="clear" w:color="auto" w:fill="FFFFFF"/>
          </w:tcPr>
          <w:p w14:paraId="3C1B83DA" w14:textId="77777777" w:rsidR="00DC54F8" w:rsidRPr="00DC54F8" w:rsidRDefault="00DC54F8" w:rsidP="00DC54F8">
            <w:pPr>
              <w:jc w:val="right"/>
              <w:rPr>
                <w:sz w:val="20"/>
                <w:szCs w:val="20"/>
                <w:lang w:val="en-US"/>
              </w:rPr>
            </w:pPr>
            <w:r w:rsidRPr="00DC54F8">
              <w:rPr>
                <w:sz w:val="20"/>
                <w:szCs w:val="20"/>
                <w:lang w:val="en-US"/>
              </w:rPr>
              <w:t>1</w:t>
            </w:r>
            <w:r w:rsidRPr="00DC54F8">
              <w:rPr>
                <w:sz w:val="20"/>
                <w:szCs w:val="20"/>
                <w:lang w:val="sr-Cyrl-RS"/>
              </w:rPr>
              <w:t>1.50</w:t>
            </w:r>
            <w:r w:rsidRPr="00DC54F8">
              <w:rPr>
                <w:sz w:val="20"/>
                <w:szCs w:val="20"/>
                <w:lang w:val="en-US"/>
              </w:rPr>
              <w:t>0.000,00</w:t>
            </w:r>
          </w:p>
        </w:tc>
      </w:tr>
      <w:tr w:rsidR="00DC54F8" w:rsidRPr="00DC54F8" w14:paraId="05D40A4F" w14:textId="77777777" w:rsidTr="00907A9C">
        <w:trPr>
          <w:cantSplit/>
        </w:trPr>
        <w:tc>
          <w:tcPr>
            <w:tcW w:w="0" w:type="auto"/>
            <w:shd w:val="clear" w:color="auto" w:fill="FFFFFF"/>
          </w:tcPr>
          <w:p w14:paraId="7B0F422E" w14:textId="77777777" w:rsidR="00DC54F8" w:rsidRPr="00DC54F8" w:rsidRDefault="00DC54F8" w:rsidP="00DC54F8">
            <w:pPr>
              <w:jc w:val="both"/>
              <w:rPr>
                <w:sz w:val="20"/>
                <w:szCs w:val="20"/>
                <w:lang w:val="en-US"/>
              </w:rPr>
            </w:pPr>
            <w:proofErr w:type="spellStart"/>
            <w:r w:rsidRPr="00DC54F8">
              <w:rPr>
                <w:sz w:val="20"/>
                <w:szCs w:val="20"/>
                <w:lang w:val="en-US"/>
              </w:rPr>
              <w:t>Планирана</w:t>
            </w:r>
            <w:proofErr w:type="spellEnd"/>
            <w:r w:rsidRPr="00DC54F8">
              <w:rPr>
                <w:sz w:val="20"/>
                <w:szCs w:val="20"/>
                <w:lang w:val="en-US"/>
              </w:rPr>
              <w:t xml:space="preserve"> </w:t>
            </w:r>
            <w:proofErr w:type="spellStart"/>
            <w:r w:rsidRPr="00DC54F8">
              <w:rPr>
                <w:sz w:val="20"/>
                <w:szCs w:val="20"/>
                <w:lang w:val="en-US"/>
              </w:rPr>
              <w:t>средства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посебне</w:t>
            </w:r>
            <w:proofErr w:type="spellEnd"/>
            <w:r w:rsidRPr="00DC54F8">
              <w:rPr>
                <w:sz w:val="20"/>
                <w:szCs w:val="20"/>
                <w:lang w:val="en-US"/>
              </w:rPr>
              <w:t xml:space="preserve"> </w:t>
            </w:r>
            <w:proofErr w:type="spellStart"/>
            <w:r w:rsidRPr="00DC54F8">
              <w:rPr>
                <w:sz w:val="20"/>
                <w:szCs w:val="20"/>
                <w:lang w:val="en-US"/>
              </w:rPr>
              <w:t>подстицаје</w:t>
            </w:r>
            <w:proofErr w:type="spellEnd"/>
          </w:p>
        </w:tc>
        <w:tc>
          <w:tcPr>
            <w:tcW w:w="0" w:type="auto"/>
            <w:shd w:val="clear" w:color="auto" w:fill="FFFFFF"/>
          </w:tcPr>
          <w:p w14:paraId="136ADE04" w14:textId="77777777" w:rsidR="00DC54F8" w:rsidRPr="00DC54F8" w:rsidRDefault="00DC54F8" w:rsidP="00DC54F8">
            <w:pPr>
              <w:jc w:val="right"/>
              <w:rPr>
                <w:sz w:val="20"/>
                <w:szCs w:val="20"/>
                <w:lang w:val="en-US"/>
              </w:rPr>
            </w:pPr>
            <w:r w:rsidRPr="00DC54F8">
              <w:rPr>
                <w:sz w:val="20"/>
                <w:szCs w:val="20"/>
                <w:lang w:val="en-US"/>
              </w:rPr>
              <w:t>0,00</w:t>
            </w:r>
          </w:p>
        </w:tc>
      </w:tr>
      <w:tr w:rsidR="00DC54F8" w:rsidRPr="00DC54F8" w14:paraId="7046A982" w14:textId="77777777" w:rsidTr="00907A9C">
        <w:trPr>
          <w:cantSplit/>
        </w:trPr>
        <w:tc>
          <w:tcPr>
            <w:tcW w:w="0" w:type="auto"/>
            <w:shd w:val="clear" w:color="auto" w:fill="FFFFFF"/>
          </w:tcPr>
          <w:p w14:paraId="329C3DC9" w14:textId="77777777" w:rsidR="00DC54F8" w:rsidRPr="00DC54F8" w:rsidRDefault="00DC54F8" w:rsidP="00DC54F8">
            <w:pPr>
              <w:jc w:val="both"/>
              <w:rPr>
                <w:sz w:val="20"/>
                <w:szCs w:val="20"/>
                <w:lang w:val="en-US"/>
              </w:rPr>
            </w:pPr>
            <w:proofErr w:type="spellStart"/>
            <w:r w:rsidRPr="00DC54F8">
              <w:rPr>
                <w:sz w:val="20"/>
                <w:szCs w:val="20"/>
                <w:lang w:val="en-US"/>
              </w:rPr>
              <w:t>Планирана</w:t>
            </w:r>
            <w:proofErr w:type="spellEnd"/>
            <w:r w:rsidRPr="00DC54F8">
              <w:rPr>
                <w:sz w:val="20"/>
                <w:szCs w:val="20"/>
                <w:lang w:val="en-US"/>
              </w:rPr>
              <w:t xml:space="preserve"> </w:t>
            </w:r>
            <w:proofErr w:type="spellStart"/>
            <w:r w:rsidRPr="00DC54F8">
              <w:rPr>
                <w:sz w:val="20"/>
                <w:szCs w:val="20"/>
                <w:lang w:val="en-US"/>
              </w:rPr>
              <w:t>средства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мере</w:t>
            </w:r>
            <w:proofErr w:type="spellEnd"/>
            <w:r w:rsidRPr="00DC54F8">
              <w:rPr>
                <w:sz w:val="20"/>
                <w:szCs w:val="20"/>
                <w:lang w:val="en-US"/>
              </w:rPr>
              <w:t xml:space="preserve"> </w:t>
            </w:r>
            <w:proofErr w:type="spellStart"/>
            <w:r w:rsidRPr="00DC54F8">
              <w:rPr>
                <w:sz w:val="20"/>
                <w:szCs w:val="20"/>
                <w:lang w:val="en-US"/>
              </w:rPr>
              <w:t>које</w:t>
            </w:r>
            <w:proofErr w:type="spellEnd"/>
            <w:r w:rsidRPr="00DC54F8">
              <w:rPr>
                <w:sz w:val="20"/>
                <w:szCs w:val="20"/>
                <w:lang w:val="en-US"/>
              </w:rPr>
              <w:t xml:space="preserve"> </w:t>
            </w:r>
            <w:proofErr w:type="spellStart"/>
            <w:r w:rsidRPr="00DC54F8">
              <w:rPr>
                <w:sz w:val="20"/>
                <w:szCs w:val="20"/>
                <w:lang w:val="en-US"/>
              </w:rPr>
              <w:t>нису</w:t>
            </w:r>
            <w:proofErr w:type="spellEnd"/>
            <w:r w:rsidRPr="00DC54F8">
              <w:rPr>
                <w:sz w:val="20"/>
                <w:szCs w:val="20"/>
                <w:lang w:val="en-US"/>
              </w:rPr>
              <w:t xml:space="preserve"> </w:t>
            </w:r>
            <w:proofErr w:type="spellStart"/>
            <w:r w:rsidRPr="00DC54F8">
              <w:rPr>
                <w:sz w:val="20"/>
                <w:szCs w:val="20"/>
                <w:lang w:val="en-US"/>
              </w:rPr>
              <w:t>предвиђене</w:t>
            </w:r>
            <w:proofErr w:type="spellEnd"/>
            <w:r w:rsidRPr="00DC54F8">
              <w:rPr>
                <w:sz w:val="20"/>
                <w:szCs w:val="20"/>
                <w:lang w:val="en-US"/>
              </w:rPr>
              <w:t xml:space="preserve"> у </w:t>
            </w:r>
            <w:proofErr w:type="spellStart"/>
            <w:r w:rsidRPr="00DC54F8">
              <w:rPr>
                <w:sz w:val="20"/>
                <w:szCs w:val="20"/>
                <w:lang w:val="en-US"/>
              </w:rPr>
              <w:t>оквиру</w:t>
            </w:r>
            <w:proofErr w:type="spellEnd"/>
            <w:r w:rsidRPr="00DC54F8">
              <w:rPr>
                <w:sz w:val="20"/>
                <w:szCs w:val="20"/>
                <w:lang w:val="en-US"/>
              </w:rPr>
              <w:t xml:space="preserve"> </w:t>
            </w:r>
            <w:proofErr w:type="spellStart"/>
            <w:r w:rsidRPr="00DC54F8">
              <w:rPr>
                <w:sz w:val="20"/>
                <w:szCs w:val="20"/>
                <w:lang w:val="en-US"/>
              </w:rPr>
              <w:t>мера</w:t>
            </w:r>
            <w:proofErr w:type="spellEnd"/>
            <w:r w:rsidRPr="00DC54F8">
              <w:rPr>
                <w:sz w:val="20"/>
                <w:szCs w:val="20"/>
                <w:lang w:val="en-US"/>
              </w:rPr>
              <w:t xml:space="preserve"> </w:t>
            </w:r>
            <w:proofErr w:type="spellStart"/>
            <w:r w:rsidRPr="00DC54F8">
              <w:rPr>
                <w:sz w:val="20"/>
                <w:szCs w:val="20"/>
                <w:lang w:val="en-US"/>
              </w:rPr>
              <w:t>директних</w:t>
            </w:r>
            <w:proofErr w:type="spellEnd"/>
            <w:r w:rsidRPr="00DC54F8">
              <w:rPr>
                <w:sz w:val="20"/>
                <w:szCs w:val="20"/>
                <w:lang w:val="en-US"/>
              </w:rPr>
              <w:t xml:space="preserve"> </w:t>
            </w:r>
            <w:proofErr w:type="spellStart"/>
            <w:r w:rsidRPr="00DC54F8">
              <w:rPr>
                <w:sz w:val="20"/>
                <w:szCs w:val="20"/>
                <w:lang w:val="en-US"/>
              </w:rPr>
              <w:t>плаћања</w:t>
            </w:r>
            <w:proofErr w:type="spellEnd"/>
            <w:r w:rsidRPr="00DC54F8">
              <w:rPr>
                <w:sz w:val="20"/>
                <w:szCs w:val="20"/>
                <w:lang w:val="en-US"/>
              </w:rPr>
              <w:t xml:space="preserve">, </w:t>
            </w:r>
            <w:proofErr w:type="spellStart"/>
            <w:r w:rsidRPr="00DC54F8">
              <w:rPr>
                <w:sz w:val="20"/>
                <w:szCs w:val="20"/>
                <w:lang w:val="en-US"/>
              </w:rPr>
              <w:t>кредитне</w:t>
            </w:r>
            <w:proofErr w:type="spellEnd"/>
            <w:r w:rsidRPr="00DC54F8">
              <w:rPr>
                <w:sz w:val="20"/>
                <w:szCs w:val="20"/>
                <w:lang w:val="en-US"/>
              </w:rPr>
              <w:t xml:space="preserve"> </w:t>
            </w:r>
            <w:proofErr w:type="spellStart"/>
            <w:r w:rsidRPr="00DC54F8">
              <w:rPr>
                <w:sz w:val="20"/>
                <w:szCs w:val="20"/>
                <w:lang w:val="en-US"/>
              </w:rPr>
              <w:t>подршке</w:t>
            </w:r>
            <w:proofErr w:type="spellEnd"/>
            <w:r w:rsidRPr="00DC54F8">
              <w:rPr>
                <w:sz w:val="20"/>
                <w:szCs w:val="20"/>
                <w:lang w:val="en-US"/>
              </w:rPr>
              <w:t xml:space="preserve"> и у </w:t>
            </w:r>
            <w:proofErr w:type="spellStart"/>
            <w:r w:rsidRPr="00DC54F8">
              <w:rPr>
                <w:sz w:val="20"/>
                <w:szCs w:val="20"/>
                <w:lang w:val="en-US"/>
              </w:rPr>
              <w:t>оквиру</w:t>
            </w:r>
            <w:proofErr w:type="spellEnd"/>
            <w:r w:rsidRPr="00DC54F8">
              <w:rPr>
                <w:sz w:val="20"/>
                <w:szCs w:val="20"/>
                <w:lang w:val="en-US"/>
              </w:rPr>
              <w:t xml:space="preserve"> </w:t>
            </w:r>
            <w:proofErr w:type="spellStart"/>
            <w:r w:rsidRPr="00DC54F8">
              <w:rPr>
                <w:sz w:val="20"/>
                <w:szCs w:val="20"/>
                <w:lang w:val="en-US"/>
              </w:rPr>
              <w:t>мера</w:t>
            </w:r>
            <w:proofErr w:type="spellEnd"/>
            <w:r w:rsidRPr="00DC54F8">
              <w:rPr>
                <w:sz w:val="20"/>
                <w:szCs w:val="20"/>
                <w:lang w:val="en-US"/>
              </w:rPr>
              <w:t xml:space="preserve"> </w:t>
            </w:r>
            <w:proofErr w:type="spellStart"/>
            <w:r w:rsidRPr="00DC54F8">
              <w:rPr>
                <w:sz w:val="20"/>
                <w:szCs w:val="20"/>
                <w:lang w:val="en-US"/>
              </w:rPr>
              <w:t>руралног</w:t>
            </w:r>
            <w:proofErr w:type="spellEnd"/>
            <w:r w:rsidRPr="00DC54F8">
              <w:rPr>
                <w:sz w:val="20"/>
                <w:szCs w:val="20"/>
                <w:lang w:val="en-US"/>
              </w:rPr>
              <w:t xml:space="preserve"> </w:t>
            </w:r>
            <w:proofErr w:type="spellStart"/>
            <w:r w:rsidRPr="00DC54F8">
              <w:rPr>
                <w:sz w:val="20"/>
                <w:szCs w:val="20"/>
                <w:lang w:val="en-US"/>
              </w:rPr>
              <w:t>развоја</w:t>
            </w:r>
            <w:proofErr w:type="spellEnd"/>
            <w:r w:rsidRPr="00DC54F8">
              <w:rPr>
                <w:sz w:val="20"/>
                <w:szCs w:val="20"/>
                <w:lang w:val="en-US"/>
              </w:rPr>
              <w:t xml:space="preserve"> </w:t>
            </w:r>
          </w:p>
        </w:tc>
        <w:tc>
          <w:tcPr>
            <w:tcW w:w="0" w:type="auto"/>
            <w:shd w:val="clear" w:color="auto" w:fill="FFFFFF"/>
          </w:tcPr>
          <w:p w14:paraId="2EFB0DA1" w14:textId="77777777" w:rsidR="00DC54F8" w:rsidRPr="00DC54F8" w:rsidRDefault="00DC54F8" w:rsidP="00DC54F8">
            <w:pPr>
              <w:jc w:val="right"/>
              <w:rPr>
                <w:sz w:val="20"/>
                <w:szCs w:val="20"/>
                <w:lang w:val="en-US"/>
              </w:rPr>
            </w:pPr>
            <w:r w:rsidRPr="00DC54F8">
              <w:rPr>
                <w:sz w:val="20"/>
                <w:szCs w:val="20"/>
                <w:lang w:val="en-US"/>
              </w:rPr>
              <w:t>9.000.000,00</w:t>
            </w:r>
          </w:p>
        </w:tc>
      </w:tr>
      <w:tr w:rsidR="00DC54F8" w:rsidRPr="00DC54F8" w14:paraId="51DA318C" w14:textId="77777777" w:rsidTr="00907A9C">
        <w:trPr>
          <w:cantSplit/>
        </w:trPr>
        <w:tc>
          <w:tcPr>
            <w:tcW w:w="0" w:type="auto"/>
            <w:shd w:val="clear" w:color="auto" w:fill="FFFFFF"/>
          </w:tcPr>
          <w:p w14:paraId="61E1E021" w14:textId="77777777" w:rsidR="00DC54F8" w:rsidRPr="00DC54F8" w:rsidRDefault="00DC54F8" w:rsidP="00DC54F8">
            <w:pPr>
              <w:jc w:val="both"/>
              <w:rPr>
                <w:sz w:val="20"/>
                <w:szCs w:val="20"/>
                <w:lang w:val="en-US"/>
              </w:rPr>
            </w:pPr>
            <w:proofErr w:type="spellStart"/>
            <w:r w:rsidRPr="00DC54F8">
              <w:rPr>
                <w:sz w:val="20"/>
                <w:szCs w:val="20"/>
                <w:lang w:val="en-US"/>
              </w:rPr>
              <w:t>Пренете</w:t>
            </w:r>
            <w:proofErr w:type="spellEnd"/>
            <w:r w:rsidRPr="00DC54F8">
              <w:rPr>
                <w:sz w:val="20"/>
                <w:szCs w:val="20"/>
                <w:lang w:val="en-US"/>
              </w:rPr>
              <w:t xml:space="preserve"> </w:t>
            </w:r>
            <w:proofErr w:type="spellStart"/>
            <w:r w:rsidRPr="00DC54F8">
              <w:rPr>
                <w:sz w:val="20"/>
                <w:szCs w:val="20"/>
                <w:lang w:val="en-US"/>
              </w:rPr>
              <w:t>обавезе</w:t>
            </w:r>
            <w:proofErr w:type="spellEnd"/>
          </w:p>
        </w:tc>
        <w:tc>
          <w:tcPr>
            <w:tcW w:w="0" w:type="auto"/>
            <w:shd w:val="clear" w:color="auto" w:fill="FFFFFF"/>
          </w:tcPr>
          <w:p w14:paraId="31602E3A" w14:textId="77777777" w:rsidR="00DC54F8" w:rsidRPr="00DC54F8" w:rsidRDefault="00DC54F8" w:rsidP="00DC54F8">
            <w:pPr>
              <w:jc w:val="right"/>
              <w:rPr>
                <w:sz w:val="20"/>
                <w:szCs w:val="20"/>
                <w:lang w:val="en-US"/>
              </w:rPr>
            </w:pPr>
            <w:r w:rsidRPr="00DC54F8">
              <w:rPr>
                <w:sz w:val="20"/>
                <w:szCs w:val="20"/>
                <w:lang w:val="en-US"/>
              </w:rPr>
              <w:t>0,00</w:t>
            </w:r>
          </w:p>
        </w:tc>
      </w:tr>
    </w:tbl>
    <w:p w14:paraId="3AABB6D4" w14:textId="77777777" w:rsidR="00DC54F8" w:rsidRPr="00DC54F8" w:rsidRDefault="00DC54F8" w:rsidP="00DC54F8">
      <w:pPr>
        <w:spacing w:after="200" w:line="276" w:lineRule="auto"/>
        <w:jc w:val="both"/>
        <w:rPr>
          <w:color w:val="FFFFFF"/>
          <w:sz w:val="20"/>
          <w:szCs w:val="20"/>
          <w:lang w:val="en-US"/>
        </w:rPr>
      </w:pPr>
    </w:p>
    <w:p w14:paraId="6891BD3A" w14:textId="77777777" w:rsidR="00DC54F8" w:rsidRPr="00DC54F8" w:rsidRDefault="00DC54F8" w:rsidP="00DC54F8">
      <w:pPr>
        <w:spacing w:after="200" w:line="276" w:lineRule="auto"/>
        <w:jc w:val="both"/>
        <w:rPr>
          <w:b/>
          <w:bCs/>
          <w:sz w:val="20"/>
          <w:szCs w:val="20"/>
          <w:lang w:val="sr-Cyrl-RS"/>
        </w:rPr>
      </w:pPr>
      <w:r w:rsidRPr="00DC54F8">
        <w:rPr>
          <w:color w:val="FFFFFF"/>
          <w:sz w:val="20"/>
          <w:szCs w:val="20"/>
          <w:lang w:val="en-US"/>
        </w:rPr>
        <w:t xml:space="preserve"> </w:t>
      </w:r>
      <w:r w:rsidRPr="00DC54F8">
        <w:rPr>
          <w:color w:val="FFFFFF"/>
          <w:sz w:val="20"/>
          <w:szCs w:val="20"/>
          <w:lang w:val="en-US"/>
        </w:rPr>
        <w:tab/>
      </w:r>
      <w:proofErr w:type="spellStart"/>
      <w:r w:rsidRPr="00DC54F8">
        <w:rPr>
          <w:b/>
          <w:bCs/>
          <w:sz w:val="20"/>
          <w:szCs w:val="20"/>
          <w:lang w:val="en-US"/>
        </w:rPr>
        <w:t>Циљна</w:t>
      </w:r>
      <w:proofErr w:type="spellEnd"/>
      <w:r w:rsidRPr="00DC54F8">
        <w:rPr>
          <w:b/>
          <w:bCs/>
          <w:sz w:val="20"/>
          <w:szCs w:val="20"/>
          <w:lang w:val="en-US"/>
        </w:rPr>
        <w:t xml:space="preserve"> </w:t>
      </w:r>
      <w:proofErr w:type="spellStart"/>
      <w:r w:rsidRPr="00DC54F8">
        <w:rPr>
          <w:b/>
          <w:bCs/>
          <w:sz w:val="20"/>
          <w:szCs w:val="20"/>
          <w:lang w:val="en-US"/>
        </w:rPr>
        <w:t>група</w:t>
      </w:r>
      <w:proofErr w:type="spellEnd"/>
      <w:r w:rsidRPr="00DC54F8">
        <w:rPr>
          <w:b/>
          <w:bCs/>
          <w:sz w:val="20"/>
          <w:szCs w:val="20"/>
          <w:lang w:val="en-US"/>
        </w:rPr>
        <w:t xml:space="preserve"> и </w:t>
      </w:r>
      <w:proofErr w:type="spellStart"/>
      <w:r w:rsidRPr="00DC54F8">
        <w:rPr>
          <w:b/>
          <w:bCs/>
          <w:sz w:val="20"/>
          <w:szCs w:val="20"/>
          <w:lang w:val="en-US"/>
        </w:rPr>
        <w:t>значај</w:t>
      </w:r>
      <w:proofErr w:type="spellEnd"/>
      <w:r w:rsidRPr="00DC54F8">
        <w:rPr>
          <w:b/>
          <w:bCs/>
          <w:sz w:val="20"/>
          <w:szCs w:val="20"/>
          <w:lang w:val="en-US"/>
        </w:rPr>
        <w:t xml:space="preserve"> </w:t>
      </w:r>
      <w:proofErr w:type="spellStart"/>
      <w:r w:rsidRPr="00DC54F8">
        <w:rPr>
          <w:b/>
          <w:bCs/>
          <w:sz w:val="20"/>
          <w:szCs w:val="20"/>
          <w:lang w:val="en-US"/>
        </w:rPr>
        <w:t>промене</w:t>
      </w:r>
      <w:proofErr w:type="spellEnd"/>
      <w:r w:rsidRPr="00DC54F8">
        <w:rPr>
          <w:b/>
          <w:bCs/>
          <w:sz w:val="20"/>
          <w:szCs w:val="20"/>
          <w:lang w:val="en-US"/>
        </w:rPr>
        <w:t xml:space="preserve"> </w:t>
      </w:r>
      <w:proofErr w:type="spellStart"/>
      <w:r w:rsidRPr="00DC54F8">
        <w:rPr>
          <w:b/>
          <w:bCs/>
          <w:sz w:val="20"/>
          <w:szCs w:val="20"/>
          <w:lang w:val="en-US"/>
        </w:rPr>
        <w:t>која</w:t>
      </w:r>
      <w:proofErr w:type="spellEnd"/>
      <w:r w:rsidRPr="00DC54F8">
        <w:rPr>
          <w:b/>
          <w:bCs/>
          <w:sz w:val="20"/>
          <w:szCs w:val="20"/>
          <w:lang w:val="en-US"/>
        </w:rPr>
        <w:t xml:space="preserve"> </w:t>
      </w:r>
      <w:proofErr w:type="spellStart"/>
      <w:r w:rsidRPr="00DC54F8">
        <w:rPr>
          <w:b/>
          <w:bCs/>
          <w:sz w:val="20"/>
          <w:szCs w:val="20"/>
          <w:lang w:val="en-US"/>
        </w:rPr>
        <w:t>се</w:t>
      </w:r>
      <w:proofErr w:type="spellEnd"/>
      <w:r w:rsidRPr="00DC54F8">
        <w:rPr>
          <w:b/>
          <w:bCs/>
          <w:sz w:val="20"/>
          <w:szCs w:val="20"/>
          <w:lang w:val="en-US"/>
        </w:rPr>
        <w:t xml:space="preserve"> </w:t>
      </w:r>
      <w:proofErr w:type="spellStart"/>
      <w:r w:rsidRPr="00DC54F8">
        <w:rPr>
          <w:b/>
          <w:bCs/>
          <w:sz w:val="20"/>
          <w:szCs w:val="20"/>
          <w:lang w:val="en-US"/>
        </w:rPr>
        <w:t>очекује</w:t>
      </w:r>
      <w:proofErr w:type="spellEnd"/>
      <w:r w:rsidRPr="00DC54F8">
        <w:rPr>
          <w:b/>
          <w:bCs/>
          <w:sz w:val="20"/>
          <w:szCs w:val="20"/>
          <w:lang w:val="en-US"/>
        </w:rPr>
        <w:t xml:space="preserve"> </w:t>
      </w:r>
      <w:proofErr w:type="spellStart"/>
      <w:r w:rsidRPr="00DC54F8">
        <w:rPr>
          <w:b/>
          <w:bCs/>
          <w:sz w:val="20"/>
          <w:szCs w:val="20"/>
          <w:lang w:val="en-US"/>
        </w:rPr>
        <w:t>за</w:t>
      </w:r>
      <w:proofErr w:type="spellEnd"/>
      <w:r w:rsidRPr="00DC54F8">
        <w:rPr>
          <w:b/>
          <w:bCs/>
          <w:sz w:val="20"/>
          <w:szCs w:val="20"/>
          <w:lang w:val="en-US"/>
        </w:rPr>
        <w:t xml:space="preserve"> </w:t>
      </w:r>
      <w:proofErr w:type="spellStart"/>
      <w:r w:rsidRPr="00DC54F8">
        <w:rPr>
          <w:b/>
          <w:bCs/>
          <w:sz w:val="20"/>
          <w:szCs w:val="20"/>
          <w:lang w:val="en-US"/>
        </w:rPr>
        <w:t>кориснике</w:t>
      </w:r>
      <w:proofErr w:type="spellEnd"/>
      <w:r w:rsidRPr="00DC54F8">
        <w:rPr>
          <w:b/>
          <w:bCs/>
          <w:sz w:val="20"/>
          <w:szCs w:val="20"/>
          <w:lang w:val="en-US"/>
        </w:rPr>
        <w:t xml:space="preserve">: </w:t>
      </w:r>
      <w:proofErr w:type="spellStart"/>
      <w:r w:rsidRPr="00DC54F8">
        <w:rPr>
          <w:sz w:val="20"/>
          <w:szCs w:val="20"/>
          <w:lang w:val="en-US"/>
        </w:rPr>
        <w:t>Циљна</w:t>
      </w:r>
      <w:proofErr w:type="spellEnd"/>
      <w:r w:rsidRPr="00DC54F8">
        <w:rPr>
          <w:sz w:val="20"/>
          <w:szCs w:val="20"/>
          <w:lang w:val="en-US"/>
        </w:rPr>
        <w:t xml:space="preserve"> </w:t>
      </w:r>
      <w:proofErr w:type="spellStart"/>
      <w:r w:rsidRPr="00DC54F8">
        <w:rPr>
          <w:sz w:val="20"/>
          <w:szCs w:val="20"/>
          <w:lang w:val="en-US"/>
        </w:rPr>
        <w:t>група-потенцијални</w:t>
      </w:r>
      <w:proofErr w:type="spellEnd"/>
      <w:r w:rsidRPr="00DC54F8">
        <w:rPr>
          <w:sz w:val="20"/>
          <w:szCs w:val="20"/>
          <w:lang w:val="en-US"/>
        </w:rPr>
        <w:t xml:space="preserve"> </w:t>
      </w:r>
      <w:proofErr w:type="spellStart"/>
      <w:r w:rsidRPr="00DC54F8">
        <w:rPr>
          <w:sz w:val="20"/>
          <w:szCs w:val="20"/>
          <w:lang w:val="en-US"/>
        </w:rPr>
        <w:t>корисници</w:t>
      </w:r>
      <w:proofErr w:type="spellEnd"/>
      <w:r w:rsidRPr="00DC54F8">
        <w:rPr>
          <w:sz w:val="20"/>
          <w:szCs w:val="20"/>
          <w:lang w:val="en-US"/>
        </w:rPr>
        <w:t xml:space="preserve"> </w:t>
      </w:r>
      <w:proofErr w:type="spellStart"/>
      <w:r w:rsidRPr="00DC54F8">
        <w:rPr>
          <w:sz w:val="20"/>
          <w:szCs w:val="20"/>
          <w:lang w:val="en-US"/>
        </w:rPr>
        <w:t>мера</w:t>
      </w:r>
      <w:proofErr w:type="spellEnd"/>
      <w:r w:rsidRPr="00DC54F8">
        <w:rPr>
          <w:sz w:val="20"/>
          <w:szCs w:val="20"/>
          <w:lang w:val="en-US"/>
        </w:rPr>
        <w:t xml:space="preserve"> </w:t>
      </w:r>
      <w:proofErr w:type="spellStart"/>
      <w:r w:rsidRPr="00DC54F8">
        <w:rPr>
          <w:sz w:val="20"/>
          <w:szCs w:val="20"/>
          <w:lang w:val="en-US"/>
        </w:rPr>
        <w:t>подршке</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носиоци</w:t>
      </w:r>
      <w:proofErr w:type="spellEnd"/>
      <w:r w:rsidRPr="00DC54F8">
        <w:rPr>
          <w:sz w:val="20"/>
          <w:szCs w:val="20"/>
          <w:lang w:val="en-US"/>
        </w:rPr>
        <w:t xml:space="preserve"> </w:t>
      </w:r>
      <w:proofErr w:type="spellStart"/>
      <w:r w:rsidRPr="00DC54F8">
        <w:rPr>
          <w:sz w:val="20"/>
          <w:szCs w:val="20"/>
          <w:lang w:val="en-US"/>
        </w:rPr>
        <w:t>регистрованих</w:t>
      </w:r>
      <w:proofErr w:type="spellEnd"/>
      <w:r w:rsidRPr="00DC54F8">
        <w:rPr>
          <w:sz w:val="20"/>
          <w:szCs w:val="20"/>
          <w:lang w:val="en-US"/>
        </w:rPr>
        <w:t xml:space="preserve"> </w:t>
      </w:r>
      <w:proofErr w:type="spellStart"/>
      <w:proofErr w:type="gramStart"/>
      <w:r w:rsidRPr="00DC54F8">
        <w:rPr>
          <w:sz w:val="20"/>
          <w:szCs w:val="20"/>
          <w:lang w:val="en-US"/>
        </w:rPr>
        <w:t>комерцијалних</w:t>
      </w:r>
      <w:proofErr w:type="spellEnd"/>
      <w:r w:rsidRPr="00DC54F8">
        <w:rPr>
          <w:sz w:val="20"/>
          <w:szCs w:val="20"/>
          <w:lang w:val="en-US"/>
        </w:rPr>
        <w:t xml:space="preserve">  </w:t>
      </w:r>
      <w:proofErr w:type="spellStart"/>
      <w:r w:rsidRPr="00DC54F8">
        <w:rPr>
          <w:sz w:val="20"/>
          <w:szCs w:val="20"/>
          <w:lang w:val="en-US"/>
        </w:rPr>
        <w:t>пољопривредних</w:t>
      </w:r>
      <w:proofErr w:type="spellEnd"/>
      <w:proofErr w:type="gramEnd"/>
      <w:r w:rsidRPr="00DC54F8">
        <w:rPr>
          <w:sz w:val="20"/>
          <w:szCs w:val="20"/>
          <w:lang w:val="en-US"/>
        </w:rPr>
        <w:t xml:space="preserve"> </w:t>
      </w:r>
      <w:proofErr w:type="spellStart"/>
      <w:r w:rsidRPr="00DC54F8">
        <w:rPr>
          <w:sz w:val="20"/>
          <w:szCs w:val="20"/>
          <w:lang w:val="en-US"/>
        </w:rPr>
        <w:t>газдинстава</w:t>
      </w:r>
      <w:proofErr w:type="spellEnd"/>
      <w:r w:rsidRPr="00DC54F8">
        <w:rPr>
          <w:sz w:val="20"/>
          <w:szCs w:val="20"/>
          <w:lang w:val="en-US"/>
        </w:rPr>
        <w:t xml:space="preserve"> у </w:t>
      </w:r>
      <w:proofErr w:type="spellStart"/>
      <w:r w:rsidRPr="00DC54F8">
        <w:rPr>
          <w:sz w:val="20"/>
          <w:szCs w:val="20"/>
          <w:lang w:val="en-US"/>
        </w:rPr>
        <w:t>активном</w:t>
      </w:r>
      <w:proofErr w:type="spellEnd"/>
      <w:r w:rsidRPr="00DC54F8">
        <w:rPr>
          <w:sz w:val="20"/>
          <w:szCs w:val="20"/>
          <w:lang w:val="en-US"/>
        </w:rPr>
        <w:t xml:space="preserve"> </w:t>
      </w:r>
      <w:proofErr w:type="spellStart"/>
      <w:r w:rsidRPr="00DC54F8">
        <w:rPr>
          <w:sz w:val="20"/>
          <w:szCs w:val="20"/>
          <w:lang w:val="en-US"/>
        </w:rPr>
        <w:t>статусу</w:t>
      </w:r>
      <w:proofErr w:type="spellEnd"/>
      <w:r w:rsidRPr="00DC54F8">
        <w:rPr>
          <w:sz w:val="20"/>
          <w:szCs w:val="20"/>
          <w:lang w:val="en-US"/>
        </w:rPr>
        <w:t xml:space="preserve"> - </w:t>
      </w:r>
      <w:proofErr w:type="spellStart"/>
      <w:r w:rsidRPr="00DC54F8">
        <w:rPr>
          <w:sz w:val="20"/>
          <w:szCs w:val="20"/>
          <w:lang w:val="en-US"/>
        </w:rPr>
        <w:t>физичка</w:t>
      </w:r>
      <w:proofErr w:type="spellEnd"/>
      <w:r w:rsidRPr="00DC54F8">
        <w:rPr>
          <w:sz w:val="20"/>
          <w:szCs w:val="20"/>
          <w:lang w:val="en-US"/>
        </w:rPr>
        <w:t xml:space="preserve"> </w:t>
      </w:r>
      <w:proofErr w:type="spellStart"/>
      <w:r w:rsidRPr="00DC54F8">
        <w:rPr>
          <w:sz w:val="20"/>
          <w:szCs w:val="20"/>
          <w:lang w:val="en-US"/>
        </w:rPr>
        <w:t>лица</w:t>
      </w:r>
      <w:proofErr w:type="spellEnd"/>
      <w:r w:rsidRPr="00DC54F8">
        <w:rPr>
          <w:sz w:val="20"/>
          <w:szCs w:val="20"/>
          <w:lang w:val="en-US"/>
        </w:rPr>
        <w:t xml:space="preserve">. </w:t>
      </w:r>
      <w:proofErr w:type="spellStart"/>
      <w:r w:rsidRPr="00DC54F8">
        <w:rPr>
          <w:sz w:val="20"/>
          <w:szCs w:val="20"/>
          <w:lang w:val="en-US"/>
        </w:rPr>
        <w:t>Промене</w:t>
      </w:r>
      <w:proofErr w:type="spellEnd"/>
      <w:r w:rsidRPr="00DC54F8">
        <w:rPr>
          <w:sz w:val="20"/>
          <w:szCs w:val="20"/>
          <w:lang w:val="en-US"/>
        </w:rPr>
        <w:t xml:space="preserve"> </w:t>
      </w:r>
      <w:proofErr w:type="spellStart"/>
      <w:r w:rsidRPr="00DC54F8">
        <w:rPr>
          <w:sz w:val="20"/>
          <w:szCs w:val="20"/>
          <w:lang w:val="en-US"/>
        </w:rPr>
        <w:t>које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очекују</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пољопривреднике</w:t>
      </w:r>
      <w:proofErr w:type="spellEnd"/>
      <w:r w:rsidRPr="00DC54F8">
        <w:rPr>
          <w:sz w:val="20"/>
          <w:szCs w:val="20"/>
          <w:lang w:val="en-US"/>
        </w:rPr>
        <w:t xml:space="preserve"> - </w:t>
      </w:r>
      <w:proofErr w:type="spellStart"/>
      <w:r w:rsidRPr="00DC54F8">
        <w:rPr>
          <w:sz w:val="20"/>
          <w:szCs w:val="20"/>
          <w:lang w:val="en-US"/>
        </w:rPr>
        <w:t>кориснике</w:t>
      </w:r>
      <w:proofErr w:type="spellEnd"/>
      <w:r w:rsidRPr="00DC54F8">
        <w:rPr>
          <w:sz w:val="20"/>
          <w:szCs w:val="20"/>
          <w:lang w:val="en-US"/>
        </w:rPr>
        <w:t xml:space="preserve"> </w:t>
      </w:r>
      <w:proofErr w:type="spellStart"/>
      <w:r w:rsidRPr="00DC54F8">
        <w:rPr>
          <w:sz w:val="20"/>
          <w:szCs w:val="20"/>
          <w:lang w:val="en-US"/>
        </w:rPr>
        <w:t>мера</w:t>
      </w:r>
      <w:proofErr w:type="spellEnd"/>
      <w:r w:rsidRPr="00DC54F8">
        <w:rPr>
          <w:sz w:val="20"/>
          <w:szCs w:val="20"/>
          <w:lang w:val="en-US"/>
        </w:rPr>
        <w:t xml:space="preserve"> </w:t>
      </w:r>
      <w:proofErr w:type="spellStart"/>
      <w:r w:rsidRPr="00DC54F8">
        <w:rPr>
          <w:sz w:val="20"/>
          <w:szCs w:val="20"/>
          <w:lang w:val="en-US"/>
        </w:rPr>
        <w:t>након</w:t>
      </w:r>
      <w:proofErr w:type="spellEnd"/>
      <w:r w:rsidRPr="00DC54F8">
        <w:rPr>
          <w:sz w:val="20"/>
          <w:szCs w:val="20"/>
          <w:lang w:val="en-US"/>
        </w:rPr>
        <w:t xml:space="preserve"> </w:t>
      </w:r>
      <w:proofErr w:type="spellStart"/>
      <w:r w:rsidRPr="00DC54F8">
        <w:rPr>
          <w:sz w:val="20"/>
          <w:szCs w:val="20"/>
          <w:lang w:val="en-US"/>
        </w:rPr>
        <w:t>реализације</w:t>
      </w:r>
      <w:proofErr w:type="spellEnd"/>
      <w:r w:rsidRPr="00DC54F8">
        <w:rPr>
          <w:sz w:val="20"/>
          <w:szCs w:val="20"/>
          <w:lang w:val="en-US"/>
        </w:rPr>
        <w:t xml:space="preserve"> </w:t>
      </w:r>
      <w:proofErr w:type="spellStart"/>
      <w:r w:rsidRPr="00DC54F8">
        <w:rPr>
          <w:sz w:val="20"/>
          <w:szCs w:val="20"/>
          <w:lang w:val="en-US"/>
        </w:rPr>
        <w:t>програма</w:t>
      </w:r>
      <w:proofErr w:type="spellEnd"/>
      <w:r w:rsidRPr="00DC54F8">
        <w:rPr>
          <w:sz w:val="20"/>
          <w:szCs w:val="20"/>
          <w:lang w:val="en-US"/>
        </w:rPr>
        <w:t xml:space="preserve">, </w:t>
      </w:r>
      <w:proofErr w:type="spellStart"/>
      <w:r w:rsidRPr="00DC54F8">
        <w:rPr>
          <w:sz w:val="20"/>
          <w:szCs w:val="20"/>
          <w:lang w:val="en-US"/>
        </w:rPr>
        <w:t>имајући</w:t>
      </w:r>
      <w:proofErr w:type="spellEnd"/>
      <w:r w:rsidRPr="00DC54F8">
        <w:rPr>
          <w:sz w:val="20"/>
          <w:szCs w:val="20"/>
          <w:lang w:val="en-US"/>
        </w:rPr>
        <w:t xml:space="preserve"> у </w:t>
      </w:r>
      <w:proofErr w:type="spellStart"/>
      <w:r w:rsidRPr="00DC54F8">
        <w:rPr>
          <w:sz w:val="20"/>
          <w:szCs w:val="20"/>
          <w:lang w:val="en-US"/>
        </w:rPr>
        <w:t>виду</w:t>
      </w:r>
      <w:proofErr w:type="spellEnd"/>
      <w:r w:rsidRPr="00DC54F8">
        <w:rPr>
          <w:sz w:val="20"/>
          <w:szCs w:val="20"/>
          <w:lang w:val="en-US"/>
        </w:rPr>
        <w:t xml:space="preserve"> </w:t>
      </w:r>
      <w:proofErr w:type="spellStart"/>
      <w:r w:rsidRPr="00DC54F8">
        <w:rPr>
          <w:sz w:val="20"/>
          <w:szCs w:val="20"/>
          <w:lang w:val="en-US"/>
        </w:rPr>
        <w:t>специфичност</w:t>
      </w:r>
      <w:proofErr w:type="spellEnd"/>
      <w:r w:rsidRPr="00DC54F8">
        <w:rPr>
          <w:sz w:val="20"/>
          <w:szCs w:val="20"/>
          <w:lang w:val="en-US"/>
        </w:rPr>
        <w:t xml:space="preserve"> </w:t>
      </w:r>
      <w:proofErr w:type="spellStart"/>
      <w:r w:rsidRPr="00DC54F8">
        <w:rPr>
          <w:sz w:val="20"/>
          <w:szCs w:val="20"/>
          <w:lang w:val="en-US"/>
        </w:rPr>
        <w:t>средине</w:t>
      </w:r>
      <w:proofErr w:type="spellEnd"/>
      <w:r w:rsidRPr="00DC54F8">
        <w:rPr>
          <w:sz w:val="20"/>
          <w:szCs w:val="20"/>
          <w:lang w:val="en-US"/>
        </w:rPr>
        <w:t xml:space="preserve"> у </w:t>
      </w:r>
      <w:proofErr w:type="spellStart"/>
      <w:r w:rsidRPr="00DC54F8">
        <w:rPr>
          <w:sz w:val="20"/>
          <w:szCs w:val="20"/>
          <w:lang w:val="en-US"/>
        </w:rPr>
        <w:t>којој</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Програм</w:t>
      </w:r>
      <w:proofErr w:type="spellEnd"/>
      <w:r w:rsidRPr="00DC54F8">
        <w:rPr>
          <w:sz w:val="20"/>
          <w:szCs w:val="20"/>
          <w:lang w:val="en-US"/>
        </w:rPr>
        <w:t xml:space="preserve"> </w:t>
      </w:r>
      <w:proofErr w:type="spellStart"/>
      <w:r w:rsidRPr="00DC54F8">
        <w:rPr>
          <w:sz w:val="20"/>
          <w:szCs w:val="20"/>
          <w:lang w:val="en-US"/>
        </w:rPr>
        <w:t>спроводи</w:t>
      </w:r>
      <w:proofErr w:type="spellEnd"/>
      <w:r w:rsidRPr="00DC54F8">
        <w:rPr>
          <w:sz w:val="20"/>
          <w:szCs w:val="20"/>
          <w:lang w:val="en-US"/>
        </w:rPr>
        <w:t xml:space="preserve">, а </w:t>
      </w:r>
      <w:proofErr w:type="spellStart"/>
      <w:r w:rsidRPr="00DC54F8">
        <w:rPr>
          <w:sz w:val="20"/>
          <w:szCs w:val="20"/>
          <w:lang w:val="en-US"/>
        </w:rPr>
        <w:t>то</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подручје</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отежаним</w:t>
      </w:r>
      <w:proofErr w:type="spellEnd"/>
      <w:r w:rsidRPr="00DC54F8">
        <w:rPr>
          <w:sz w:val="20"/>
          <w:szCs w:val="20"/>
          <w:lang w:val="en-US"/>
        </w:rPr>
        <w:t xml:space="preserve"> </w:t>
      </w:r>
      <w:proofErr w:type="spellStart"/>
      <w:r w:rsidRPr="00DC54F8">
        <w:rPr>
          <w:sz w:val="20"/>
          <w:szCs w:val="20"/>
          <w:lang w:val="en-US"/>
        </w:rPr>
        <w:t>условима</w:t>
      </w:r>
      <w:proofErr w:type="spellEnd"/>
      <w:r w:rsidRPr="00DC54F8">
        <w:rPr>
          <w:sz w:val="20"/>
          <w:szCs w:val="20"/>
          <w:lang w:val="en-US"/>
        </w:rPr>
        <w:t xml:space="preserve"> </w:t>
      </w:r>
      <w:proofErr w:type="spellStart"/>
      <w:r w:rsidRPr="00DC54F8">
        <w:rPr>
          <w:sz w:val="20"/>
          <w:szCs w:val="20"/>
          <w:lang w:val="en-US"/>
        </w:rPr>
        <w:t>рада</w:t>
      </w:r>
      <w:proofErr w:type="spellEnd"/>
      <w:r w:rsidRPr="00DC54F8">
        <w:rPr>
          <w:sz w:val="20"/>
          <w:szCs w:val="20"/>
          <w:lang w:val="en-US"/>
        </w:rPr>
        <w:t xml:space="preserve"> у </w:t>
      </w:r>
      <w:proofErr w:type="spellStart"/>
      <w:r w:rsidRPr="00DC54F8">
        <w:rPr>
          <w:sz w:val="20"/>
          <w:szCs w:val="20"/>
          <w:lang w:val="en-US"/>
        </w:rPr>
        <w:t>пољопривреди</w:t>
      </w:r>
      <w:proofErr w:type="spellEnd"/>
      <w:r w:rsidRPr="00DC54F8">
        <w:rPr>
          <w:sz w:val="20"/>
          <w:szCs w:val="20"/>
          <w:lang w:val="en-US"/>
        </w:rPr>
        <w:t xml:space="preserve">, </w:t>
      </w:r>
      <w:proofErr w:type="spellStart"/>
      <w:r w:rsidRPr="00DC54F8">
        <w:rPr>
          <w:sz w:val="20"/>
          <w:szCs w:val="20"/>
          <w:lang w:val="en-US"/>
        </w:rPr>
        <w:t>очекује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ће</w:t>
      </w:r>
      <w:proofErr w:type="spellEnd"/>
      <w:r w:rsidRPr="00DC54F8">
        <w:rPr>
          <w:sz w:val="20"/>
          <w:szCs w:val="20"/>
          <w:lang w:val="en-US"/>
        </w:rPr>
        <w:t xml:space="preserve"> </w:t>
      </w:r>
      <w:proofErr w:type="spellStart"/>
      <w:r w:rsidRPr="00DC54F8">
        <w:rPr>
          <w:sz w:val="20"/>
          <w:szCs w:val="20"/>
          <w:lang w:val="en-US"/>
        </w:rPr>
        <w:t>мере</w:t>
      </w:r>
      <w:proofErr w:type="spellEnd"/>
      <w:r w:rsidRPr="00DC54F8">
        <w:rPr>
          <w:sz w:val="20"/>
          <w:szCs w:val="20"/>
          <w:lang w:val="en-US"/>
        </w:rPr>
        <w:t xml:space="preserve"> </w:t>
      </w:r>
      <w:proofErr w:type="spellStart"/>
      <w:r w:rsidRPr="00DC54F8">
        <w:rPr>
          <w:sz w:val="20"/>
          <w:szCs w:val="20"/>
          <w:lang w:val="en-US"/>
        </w:rPr>
        <w:t>из</w:t>
      </w:r>
      <w:proofErr w:type="spellEnd"/>
      <w:r w:rsidRPr="00DC54F8">
        <w:rPr>
          <w:sz w:val="20"/>
          <w:szCs w:val="20"/>
          <w:lang w:val="en-US"/>
        </w:rPr>
        <w:t xml:space="preserve"> </w:t>
      </w:r>
      <w:proofErr w:type="spellStart"/>
      <w:r w:rsidRPr="00DC54F8">
        <w:rPr>
          <w:sz w:val="20"/>
          <w:szCs w:val="20"/>
          <w:lang w:val="en-US"/>
        </w:rPr>
        <w:t>програма</w:t>
      </w:r>
      <w:proofErr w:type="spellEnd"/>
      <w:r w:rsidRPr="00DC54F8">
        <w:rPr>
          <w:sz w:val="20"/>
          <w:szCs w:val="20"/>
          <w:lang w:val="en-US"/>
        </w:rPr>
        <w:t xml:space="preserve"> </w:t>
      </w:r>
      <w:proofErr w:type="spellStart"/>
      <w:r w:rsidRPr="00DC54F8">
        <w:rPr>
          <w:sz w:val="20"/>
          <w:szCs w:val="20"/>
          <w:lang w:val="en-US"/>
        </w:rPr>
        <w:t>довести</w:t>
      </w:r>
      <w:proofErr w:type="spellEnd"/>
      <w:r w:rsidRPr="00DC54F8">
        <w:rPr>
          <w:sz w:val="20"/>
          <w:szCs w:val="20"/>
          <w:lang w:val="en-US"/>
        </w:rPr>
        <w:t xml:space="preserve"> </w:t>
      </w:r>
      <w:proofErr w:type="spellStart"/>
      <w:r w:rsidRPr="00DC54F8">
        <w:rPr>
          <w:sz w:val="20"/>
          <w:szCs w:val="20"/>
          <w:lang w:val="en-US"/>
        </w:rPr>
        <w:t>до</w:t>
      </w:r>
      <w:proofErr w:type="spellEnd"/>
      <w:r w:rsidRPr="00DC54F8">
        <w:rPr>
          <w:sz w:val="20"/>
          <w:szCs w:val="20"/>
          <w:lang w:val="en-US"/>
        </w:rPr>
        <w:t xml:space="preserve">: </w:t>
      </w:r>
      <w:proofErr w:type="spellStart"/>
      <w:r w:rsidRPr="00DC54F8">
        <w:rPr>
          <w:sz w:val="20"/>
          <w:szCs w:val="20"/>
          <w:lang w:val="en-US"/>
        </w:rPr>
        <w:t>повећањa</w:t>
      </w:r>
      <w:proofErr w:type="spellEnd"/>
      <w:r w:rsidRPr="00DC54F8">
        <w:rPr>
          <w:sz w:val="20"/>
          <w:szCs w:val="20"/>
          <w:lang w:val="en-US"/>
        </w:rPr>
        <w:t xml:space="preserve"> </w:t>
      </w:r>
      <w:proofErr w:type="spellStart"/>
      <w:r w:rsidRPr="00DC54F8">
        <w:rPr>
          <w:sz w:val="20"/>
          <w:szCs w:val="20"/>
          <w:lang w:val="en-US"/>
        </w:rPr>
        <w:t>ниоа</w:t>
      </w:r>
      <w:proofErr w:type="spellEnd"/>
      <w:r w:rsidRPr="00DC54F8">
        <w:rPr>
          <w:sz w:val="20"/>
          <w:szCs w:val="20"/>
          <w:lang w:val="en-US"/>
        </w:rPr>
        <w:t xml:space="preserve"> </w:t>
      </w:r>
      <w:proofErr w:type="spellStart"/>
      <w:r w:rsidRPr="00DC54F8">
        <w:rPr>
          <w:sz w:val="20"/>
          <w:szCs w:val="20"/>
          <w:lang w:val="en-US"/>
        </w:rPr>
        <w:t>квалитета</w:t>
      </w:r>
      <w:proofErr w:type="spellEnd"/>
      <w:r w:rsidRPr="00DC54F8">
        <w:rPr>
          <w:sz w:val="20"/>
          <w:szCs w:val="20"/>
          <w:lang w:val="en-US"/>
        </w:rPr>
        <w:t xml:space="preserve"> </w:t>
      </w:r>
      <w:proofErr w:type="spellStart"/>
      <w:r w:rsidRPr="00DC54F8">
        <w:rPr>
          <w:sz w:val="20"/>
          <w:szCs w:val="20"/>
          <w:lang w:val="en-US"/>
        </w:rPr>
        <w:t>производње</w:t>
      </w:r>
      <w:proofErr w:type="spellEnd"/>
      <w:r w:rsidRPr="00DC54F8">
        <w:rPr>
          <w:sz w:val="20"/>
          <w:szCs w:val="20"/>
          <w:lang w:val="en-US"/>
        </w:rPr>
        <w:t xml:space="preserve"> и </w:t>
      </w:r>
      <w:proofErr w:type="spellStart"/>
      <w:r w:rsidRPr="00DC54F8">
        <w:rPr>
          <w:sz w:val="20"/>
          <w:szCs w:val="20"/>
          <w:lang w:val="en-US"/>
        </w:rPr>
        <w:t>квалитета</w:t>
      </w:r>
      <w:proofErr w:type="spellEnd"/>
      <w:r w:rsidRPr="00DC54F8">
        <w:rPr>
          <w:sz w:val="20"/>
          <w:szCs w:val="20"/>
          <w:lang w:val="en-US"/>
        </w:rPr>
        <w:t xml:space="preserve"> </w:t>
      </w:r>
      <w:proofErr w:type="spellStart"/>
      <w:r w:rsidRPr="00DC54F8">
        <w:rPr>
          <w:sz w:val="20"/>
          <w:szCs w:val="20"/>
          <w:lang w:val="en-US"/>
        </w:rPr>
        <w:t>производа</w:t>
      </w:r>
      <w:proofErr w:type="spellEnd"/>
      <w:r w:rsidRPr="00DC54F8">
        <w:rPr>
          <w:sz w:val="20"/>
          <w:szCs w:val="20"/>
          <w:lang w:val="en-US"/>
        </w:rPr>
        <w:t xml:space="preserve">, </w:t>
      </w:r>
      <w:proofErr w:type="spellStart"/>
      <w:r w:rsidRPr="00DC54F8">
        <w:rPr>
          <w:sz w:val="20"/>
          <w:szCs w:val="20"/>
          <w:lang w:val="en-US"/>
        </w:rPr>
        <w:t>повећања</w:t>
      </w:r>
      <w:proofErr w:type="spellEnd"/>
      <w:r w:rsidRPr="00DC54F8">
        <w:rPr>
          <w:sz w:val="20"/>
          <w:szCs w:val="20"/>
          <w:lang w:val="en-US"/>
        </w:rPr>
        <w:t xml:space="preserve"> </w:t>
      </w:r>
      <w:proofErr w:type="spellStart"/>
      <w:r w:rsidRPr="00DC54F8">
        <w:rPr>
          <w:sz w:val="20"/>
          <w:szCs w:val="20"/>
          <w:lang w:val="en-US"/>
        </w:rPr>
        <w:t>продуктивности</w:t>
      </w:r>
      <w:proofErr w:type="spellEnd"/>
      <w:r w:rsidRPr="00DC54F8">
        <w:rPr>
          <w:sz w:val="20"/>
          <w:szCs w:val="20"/>
          <w:lang w:val="en-US"/>
        </w:rPr>
        <w:t xml:space="preserve"> и </w:t>
      </w:r>
      <w:proofErr w:type="spellStart"/>
      <w:r w:rsidRPr="00DC54F8">
        <w:rPr>
          <w:sz w:val="20"/>
          <w:szCs w:val="20"/>
          <w:lang w:val="en-US"/>
        </w:rPr>
        <w:t>конкурентности</w:t>
      </w:r>
      <w:proofErr w:type="spellEnd"/>
      <w:r w:rsidRPr="00DC54F8">
        <w:rPr>
          <w:sz w:val="20"/>
          <w:szCs w:val="20"/>
          <w:lang w:val="en-US"/>
        </w:rPr>
        <w:t xml:space="preserve">. </w:t>
      </w:r>
      <w:r w:rsidRPr="00DC54F8">
        <w:rPr>
          <w:color w:val="FFFFFF"/>
          <w:sz w:val="20"/>
          <w:szCs w:val="20"/>
          <w:lang w:val="en-US"/>
        </w:rPr>
        <w:t xml:space="preserve">                                                    .</w:t>
      </w:r>
      <w:r w:rsidRPr="00DC54F8">
        <w:rPr>
          <w:sz w:val="20"/>
          <w:szCs w:val="20"/>
          <w:lang w:val="en-US"/>
        </w:rPr>
        <w:br/>
      </w:r>
      <w:r w:rsidRPr="00DC54F8">
        <w:rPr>
          <w:sz w:val="20"/>
          <w:szCs w:val="20"/>
          <w:lang w:val="en-US"/>
        </w:rPr>
        <w:br/>
      </w:r>
      <w:r w:rsidRPr="00DC54F8">
        <w:rPr>
          <w:b/>
          <w:bCs/>
          <w:sz w:val="20"/>
          <w:szCs w:val="20"/>
          <w:lang w:val="en-US"/>
        </w:rPr>
        <w:tab/>
      </w:r>
      <w:proofErr w:type="spellStart"/>
      <w:r w:rsidRPr="00DC54F8">
        <w:rPr>
          <w:b/>
          <w:bCs/>
          <w:sz w:val="20"/>
          <w:szCs w:val="20"/>
          <w:lang w:val="en-US"/>
        </w:rPr>
        <w:t>Информисање</w:t>
      </w:r>
      <w:proofErr w:type="spellEnd"/>
      <w:r w:rsidRPr="00DC54F8">
        <w:rPr>
          <w:b/>
          <w:bCs/>
          <w:sz w:val="20"/>
          <w:szCs w:val="20"/>
          <w:lang w:val="en-US"/>
        </w:rPr>
        <w:t xml:space="preserve"> </w:t>
      </w:r>
      <w:proofErr w:type="spellStart"/>
      <w:r w:rsidRPr="00DC54F8">
        <w:rPr>
          <w:b/>
          <w:bCs/>
          <w:sz w:val="20"/>
          <w:szCs w:val="20"/>
          <w:lang w:val="en-US"/>
        </w:rPr>
        <w:t>корисника</w:t>
      </w:r>
      <w:proofErr w:type="spellEnd"/>
      <w:r w:rsidRPr="00DC54F8">
        <w:rPr>
          <w:b/>
          <w:bCs/>
          <w:sz w:val="20"/>
          <w:szCs w:val="20"/>
          <w:lang w:val="en-US"/>
        </w:rPr>
        <w:t xml:space="preserve"> о </w:t>
      </w:r>
      <w:proofErr w:type="spellStart"/>
      <w:r w:rsidRPr="00DC54F8">
        <w:rPr>
          <w:b/>
          <w:bCs/>
          <w:sz w:val="20"/>
          <w:szCs w:val="20"/>
          <w:lang w:val="en-US"/>
        </w:rPr>
        <w:t>могућностима</w:t>
      </w:r>
      <w:proofErr w:type="spellEnd"/>
      <w:r w:rsidRPr="00DC54F8">
        <w:rPr>
          <w:b/>
          <w:bCs/>
          <w:sz w:val="20"/>
          <w:szCs w:val="20"/>
          <w:lang w:val="en-US"/>
        </w:rPr>
        <w:t xml:space="preserve"> </w:t>
      </w:r>
      <w:proofErr w:type="spellStart"/>
      <w:r w:rsidRPr="00DC54F8">
        <w:rPr>
          <w:b/>
          <w:bCs/>
          <w:sz w:val="20"/>
          <w:szCs w:val="20"/>
          <w:lang w:val="en-US"/>
        </w:rPr>
        <w:t>које</w:t>
      </w:r>
      <w:proofErr w:type="spellEnd"/>
      <w:r w:rsidRPr="00DC54F8">
        <w:rPr>
          <w:b/>
          <w:bCs/>
          <w:sz w:val="20"/>
          <w:szCs w:val="20"/>
          <w:lang w:val="en-US"/>
        </w:rPr>
        <w:t xml:space="preserve"> </w:t>
      </w:r>
      <w:proofErr w:type="spellStart"/>
      <w:r w:rsidRPr="00DC54F8">
        <w:rPr>
          <w:b/>
          <w:bCs/>
          <w:sz w:val="20"/>
          <w:szCs w:val="20"/>
          <w:lang w:val="en-US"/>
        </w:rPr>
        <w:t>пружа</w:t>
      </w:r>
      <w:proofErr w:type="spellEnd"/>
      <w:r w:rsidRPr="00DC54F8">
        <w:rPr>
          <w:b/>
          <w:bCs/>
          <w:sz w:val="20"/>
          <w:szCs w:val="20"/>
          <w:lang w:val="en-US"/>
        </w:rPr>
        <w:t xml:space="preserve"> </w:t>
      </w:r>
      <w:proofErr w:type="spellStart"/>
      <w:r w:rsidRPr="00DC54F8">
        <w:rPr>
          <w:b/>
          <w:bCs/>
          <w:sz w:val="20"/>
          <w:szCs w:val="20"/>
          <w:lang w:val="en-US"/>
        </w:rPr>
        <w:t>Програм</w:t>
      </w:r>
      <w:proofErr w:type="spellEnd"/>
      <w:r w:rsidRPr="00DC54F8">
        <w:rPr>
          <w:b/>
          <w:bCs/>
          <w:sz w:val="20"/>
          <w:szCs w:val="20"/>
          <w:lang w:val="en-US"/>
        </w:rPr>
        <w:t xml:space="preserve"> </w:t>
      </w:r>
      <w:proofErr w:type="spellStart"/>
      <w:r w:rsidRPr="00DC54F8">
        <w:rPr>
          <w:b/>
          <w:bCs/>
          <w:sz w:val="20"/>
          <w:szCs w:val="20"/>
          <w:lang w:val="en-US"/>
        </w:rPr>
        <w:t>подршке</w:t>
      </w:r>
      <w:proofErr w:type="spellEnd"/>
      <w:r w:rsidRPr="00DC54F8">
        <w:rPr>
          <w:b/>
          <w:bCs/>
          <w:sz w:val="20"/>
          <w:szCs w:val="20"/>
          <w:lang w:val="en-US"/>
        </w:rPr>
        <w:t xml:space="preserve"> </w:t>
      </w:r>
      <w:proofErr w:type="spellStart"/>
      <w:r w:rsidRPr="00DC54F8">
        <w:rPr>
          <w:b/>
          <w:bCs/>
          <w:sz w:val="20"/>
          <w:szCs w:val="20"/>
          <w:lang w:val="en-US"/>
        </w:rPr>
        <w:t>за</w:t>
      </w:r>
      <w:proofErr w:type="spellEnd"/>
      <w:r w:rsidRPr="00DC54F8">
        <w:rPr>
          <w:b/>
          <w:bCs/>
          <w:sz w:val="20"/>
          <w:szCs w:val="20"/>
          <w:lang w:val="en-US"/>
        </w:rPr>
        <w:t xml:space="preserve"> </w:t>
      </w:r>
      <w:proofErr w:type="spellStart"/>
      <w:r w:rsidRPr="00DC54F8">
        <w:rPr>
          <w:b/>
          <w:bCs/>
          <w:sz w:val="20"/>
          <w:szCs w:val="20"/>
          <w:lang w:val="en-US"/>
        </w:rPr>
        <w:t>спровођење</w:t>
      </w:r>
      <w:proofErr w:type="spellEnd"/>
      <w:r w:rsidRPr="00DC54F8">
        <w:rPr>
          <w:b/>
          <w:bCs/>
          <w:sz w:val="20"/>
          <w:szCs w:val="20"/>
          <w:lang w:val="en-US"/>
        </w:rPr>
        <w:t xml:space="preserve"> </w:t>
      </w:r>
      <w:proofErr w:type="spellStart"/>
      <w:r w:rsidRPr="00DC54F8">
        <w:rPr>
          <w:b/>
          <w:bCs/>
          <w:sz w:val="20"/>
          <w:szCs w:val="20"/>
          <w:lang w:val="en-US"/>
        </w:rPr>
        <w:t>пољопривредне</w:t>
      </w:r>
      <w:proofErr w:type="spellEnd"/>
      <w:r w:rsidRPr="00DC54F8">
        <w:rPr>
          <w:b/>
          <w:bCs/>
          <w:sz w:val="20"/>
          <w:szCs w:val="20"/>
          <w:lang w:val="en-US"/>
        </w:rPr>
        <w:t xml:space="preserve"> </w:t>
      </w:r>
      <w:proofErr w:type="spellStart"/>
      <w:r w:rsidRPr="00DC54F8">
        <w:rPr>
          <w:b/>
          <w:bCs/>
          <w:sz w:val="20"/>
          <w:szCs w:val="20"/>
          <w:lang w:val="en-US"/>
        </w:rPr>
        <w:t>политике</w:t>
      </w:r>
      <w:proofErr w:type="spellEnd"/>
      <w:r w:rsidRPr="00DC54F8">
        <w:rPr>
          <w:b/>
          <w:bCs/>
          <w:sz w:val="20"/>
          <w:szCs w:val="20"/>
          <w:lang w:val="en-US"/>
        </w:rPr>
        <w:t xml:space="preserve"> и </w:t>
      </w:r>
      <w:proofErr w:type="spellStart"/>
      <w:r w:rsidRPr="00DC54F8">
        <w:rPr>
          <w:b/>
          <w:bCs/>
          <w:sz w:val="20"/>
          <w:szCs w:val="20"/>
          <w:lang w:val="en-US"/>
        </w:rPr>
        <w:t>политике</w:t>
      </w:r>
      <w:proofErr w:type="spellEnd"/>
      <w:r w:rsidRPr="00DC54F8">
        <w:rPr>
          <w:b/>
          <w:bCs/>
          <w:sz w:val="20"/>
          <w:szCs w:val="20"/>
          <w:lang w:val="en-US"/>
        </w:rPr>
        <w:t xml:space="preserve"> </w:t>
      </w:r>
      <w:proofErr w:type="spellStart"/>
      <w:r w:rsidRPr="00DC54F8">
        <w:rPr>
          <w:b/>
          <w:bCs/>
          <w:sz w:val="20"/>
          <w:szCs w:val="20"/>
          <w:lang w:val="en-US"/>
        </w:rPr>
        <w:t>руралног</w:t>
      </w:r>
      <w:proofErr w:type="spellEnd"/>
      <w:r w:rsidRPr="00DC54F8">
        <w:rPr>
          <w:b/>
          <w:bCs/>
          <w:sz w:val="20"/>
          <w:szCs w:val="20"/>
          <w:lang w:val="en-US"/>
        </w:rPr>
        <w:t xml:space="preserve"> </w:t>
      </w:r>
      <w:proofErr w:type="spellStart"/>
      <w:r w:rsidRPr="00DC54F8">
        <w:rPr>
          <w:b/>
          <w:bCs/>
          <w:sz w:val="20"/>
          <w:szCs w:val="20"/>
          <w:lang w:val="en-US"/>
        </w:rPr>
        <w:t>развоја</w:t>
      </w:r>
      <w:proofErr w:type="spellEnd"/>
      <w:r w:rsidRPr="00DC54F8">
        <w:rPr>
          <w:b/>
          <w:bCs/>
          <w:sz w:val="20"/>
          <w:szCs w:val="20"/>
          <w:lang w:val="en-US"/>
        </w:rPr>
        <w:t xml:space="preserve">: </w:t>
      </w:r>
      <w:proofErr w:type="spellStart"/>
      <w:r w:rsidRPr="00DC54F8">
        <w:rPr>
          <w:sz w:val="20"/>
          <w:szCs w:val="20"/>
          <w:lang w:val="en-US"/>
        </w:rPr>
        <w:t>Информисање</w:t>
      </w:r>
      <w:proofErr w:type="spellEnd"/>
      <w:r w:rsidRPr="00DC54F8">
        <w:rPr>
          <w:sz w:val="20"/>
          <w:szCs w:val="20"/>
          <w:lang w:val="en-US"/>
        </w:rPr>
        <w:t xml:space="preserve"> </w:t>
      </w:r>
      <w:proofErr w:type="spellStart"/>
      <w:r w:rsidRPr="00DC54F8">
        <w:rPr>
          <w:sz w:val="20"/>
          <w:szCs w:val="20"/>
          <w:lang w:val="en-US"/>
        </w:rPr>
        <w:t>потенцијалних</w:t>
      </w:r>
      <w:proofErr w:type="spellEnd"/>
      <w:r w:rsidRPr="00DC54F8">
        <w:rPr>
          <w:sz w:val="20"/>
          <w:szCs w:val="20"/>
          <w:lang w:val="en-US"/>
        </w:rPr>
        <w:t xml:space="preserve"> </w:t>
      </w:r>
      <w:proofErr w:type="spellStart"/>
      <w:r w:rsidRPr="00DC54F8">
        <w:rPr>
          <w:sz w:val="20"/>
          <w:szCs w:val="20"/>
          <w:lang w:val="en-US"/>
        </w:rPr>
        <w:t>корисника</w:t>
      </w:r>
      <w:proofErr w:type="spellEnd"/>
      <w:r w:rsidRPr="00DC54F8">
        <w:rPr>
          <w:sz w:val="20"/>
          <w:szCs w:val="20"/>
          <w:lang w:val="en-US"/>
        </w:rPr>
        <w:t xml:space="preserve"> о </w:t>
      </w:r>
      <w:proofErr w:type="spellStart"/>
      <w:r w:rsidRPr="00DC54F8">
        <w:rPr>
          <w:sz w:val="20"/>
          <w:szCs w:val="20"/>
          <w:lang w:val="en-US"/>
        </w:rPr>
        <w:t>мерама</w:t>
      </w:r>
      <w:proofErr w:type="spellEnd"/>
      <w:r w:rsidRPr="00DC54F8">
        <w:rPr>
          <w:sz w:val="20"/>
          <w:szCs w:val="20"/>
          <w:lang w:val="en-US"/>
        </w:rPr>
        <w:t xml:space="preserve"> </w:t>
      </w:r>
      <w:proofErr w:type="spellStart"/>
      <w:r w:rsidRPr="00DC54F8">
        <w:rPr>
          <w:sz w:val="20"/>
          <w:szCs w:val="20"/>
          <w:lang w:val="en-US"/>
        </w:rPr>
        <w:t>које</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w:t>
      </w:r>
      <w:proofErr w:type="spellStart"/>
      <w:r w:rsidRPr="00DC54F8">
        <w:rPr>
          <w:sz w:val="20"/>
          <w:szCs w:val="20"/>
          <w:lang w:val="en-US"/>
        </w:rPr>
        <w:t>дефинисане</w:t>
      </w:r>
      <w:proofErr w:type="spellEnd"/>
      <w:r w:rsidRPr="00DC54F8">
        <w:rPr>
          <w:sz w:val="20"/>
          <w:szCs w:val="20"/>
          <w:lang w:val="en-US"/>
        </w:rPr>
        <w:t xml:space="preserve"> </w:t>
      </w:r>
      <w:proofErr w:type="spellStart"/>
      <w:r w:rsidRPr="00DC54F8">
        <w:rPr>
          <w:sz w:val="20"/>
          <w:szCs w:val="20"/>
          <w:lang w:val="en-US"/>
        </w:rPr>
        <w:lastRenderedPageBreak/>
        <w:t>Програмом</w:t>
      </w:r>
      <w:proofErr w:type="spellEnd"/>
      <w:r w:rsidRPr="00DC54F8">
        <w:rPr>
          <w:sz w:val="20"/>
          <w:szCs w:val="20"/>
          <w:lang w:val="en-US"/>
        </w:rPr>
        <w:t xml:space="preserve"> </w:t>
      </w:r>
      <w:proofErr w:type="spellStart"/>
      <w:r w:rsidRPr="00DC54F8">
        <w:rPr>
          <w:sz w:val="20"/>
          <w:szCs w:val="20"/>
          <w:lang w:val="en-US"/>
        </w:rPr>
        <w:t>вршиће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путем</w:t>
      </w:r>
      <w:proofErr w:type="spellEnd"/>
      <w:r w:rsidRPr="00DC54F8">
        <w:rPr>
          <w:sz w:val="20"/>
          <w:szCs w:val="20"/>
          <w:lang w:val="en-US"/>
        </w:rPr>
        <w:t xml:space="preserve"> </w:t>
      </w:r>
      <w:proofErr w:type="spellStart"/>
      <w:r w:rsidRPr="00DC54F8">
        <w:rPr>
          <w:sz w:val="20"/>
          <w:szCs w:val="20"/>
          <w:lang w:val="en-US"/>
        </w:rPr>
        <w:t>регионалних</w:t>
      </w:r>
      <w:proofErr w:type="spellEnd"/>
      <w:r w:rsidRPr="00DC54F8">
        <w:rPr>
          <w:sz w:val="20"/>
          <w:szCs w:val="20"/>
          <w:lang w:val="en-US"/>
        </w:rPr>
        <w:t xml:space="preserve"> и </w:t>
      </w:r>
      <w:proofErr w:type="spellStart"/>
      <w:r w:rsidRPr="00DC54F8">
        <w:rPr>
          <w:sz w:val="20"/>
          <w:szCs w:val="20"/>
          <w:lang w:val="en-US"/>
        </w:rPr>
        <w:t>локалне</w:t>
      </w:r>
      <w:proofErr w:type="spellEnd"/>
      <w:r w:rsidRPr="00DC54F8">
        <w:rPr>
          <w:sz w:val="20"/>
          <w:szCs w:val="20"/>
          <w:lang w:val="en-US"/>
        </w:rPr>
        <w:t xml:space="preserve"> </w:t>
      </w:r>
      <w:proofErr w:type="spellStart"/>
      <w:r w:rsidRPr="00DC54F8">
        <w:rPr>
          <w:sz w:val="20"/>
          <w:szCs w:val="20"/>
          <w:lang w:val="en-US"/>
        </w:rPr>
        <w:t>телевизије</w:t>
      </w:r>
      <w:proofErr w:type="spellEnd"/>
      <w:r w:rsidRPr="00DC54F8">
        <w:rPr>
          <w:sz w:val="20"/>
          <w:szCs w:val="20"/>
          <w:lang w:val="en-US"/>
        </w:rPr>
        <w:t xml:space="preserve">, </w:t>
      </w:r>
      <w:proofErr w:type="spellStart"/>
      <w:r w:rsidRPr="00DC54F8">
        <w:rPr>
          <w:sz w:val="20"/>
          <w:szCs w:val="20"/>
          <w:lang w:val="en-US"/>
        </w:rPr>
        <w:t>локалних</w:t>
      </w:r>
      <w:proofErr w:type="spellEnd"/>
      <w:r w:rsidRPr="00DC54F8">
        <w:rPr>
          <w:sz w:val="20"/>
          <w:szCs w:val="20"/>
          <w:lang w:val="en-US"/>
        </w:rPr>
        <w:t xml:space="preserve"> </w:t>
      </w:r>
      <w:proofErr w:type="spellStart"/>
      <w:r w:rsidRPr="00DC54F8">
        <w:rPr>
          <w:sz w:val="20"/>
          <w:szCs w:val="20"/>
          <w:lang w:val="en-US"/>
        </w:rPr>
        <w:t>радио</w:t>
      </w:r>
      <w:proofErr w:type="spellEnd"/>
      <w:r w:rsidRPr="00DC54F8">
        <w:rPr>
          <w:sz w:val="20"/>
          <w:szCs w:val="20"/>
          <w:lang w:val="en-US"/>
        </w:rPr>
        <w:t xml:space="preserve"> </w:t>
      </w:r>
      <w:proofErr w:type="spellStart"/>
      <w:r w:rsidRPr="00DC54F8">
        <w:rPr>
          <w:sz w:val="20"/>
          <w:szCs w:val="20"/>
          <w:lang w:val="en-US"/>
        </w:rPr>
        <w:t>станица</w:t>
      </w:r>
      <w:proofErr w:type="spellEnd"/>
      <w:r w:rsidRPr="00DC54F8">
        <w:rPr>
          <w:sz w:val="20"/>
          <w:szCs w:val="20"/>
          <w:lang w:val="en-US"/>
        </w:rPr>
        <w:t xml:space="preserve">, </w:t>
      </w:r>
      <w:proofErr w:type="spellStart"/>
      <w:r w:rsidRPr="00DC54F8">
        <w:rPr>
          <w:sz w:val="20"/>
          <w:szCs w:val="20"/>
          <w:lang w:val="en-US"/>
        </w:rPr>
        <w:t>сајта</w:t>
      </w:r>
      <w:proofErr w:type="spellEnd"/>
      <w:r w:rsidRPr="00DC54F8">
        <w:rPr>
          <w:sz w:val="20"/>
          <w:szCs w:val="20"/>
          <w:lang w:val="en-US"/>
        </w:rPr>
        <w:t xml:space="preserve"> </w:t>
      </w:r>
      <w:proofErr w:type="spellStart"/>
      <w:r w:rsidRPr="00DC54F8">
        <w:rPr>
          <w:sz w:val="20"/>
          <w:szCs w:val="20"/>
          <w:lang w:val="en-US"/>
        </w:rPr>
        <w:t>локалне</w:t>
      </w:r>
      <w:proofErr w:type="spellEnd"/>
      <w:r w:rsidRPr="00DC54F8">
        <w:rPr>
          <w:sz w:val="20"/>
          <w:szCs w:val="20"/>
          <w:lang w:val="en-US"/>
        </w:rPr>
        <w:t xml:space="preserve"> </w:t>
      </w:r>
      <w:proofErr w:type="spellStart"/>
      <w:r w:rsidRPr="00DC54F8">
        <w:rPr>
          <w:sz w:val="20"/>
          <w:szCs w:val="20"/>
          <w:lang w:val="en-US"/>
        </w:rPr>
        <w:t>самоуправе</w:t>
      </w:r>
      <w:proofErr w:type="spellEnd"/>
      <w:r w:rsidRPr="00DC54F8">
        <w:rPr>
          <w:sz w:val="20"/>
          <w:szCs w:val="20"/>
          <w:lang w:val="en-US"/>
        </w:rPr>
        <w:t xml:space="preserve">. </w:t>
      </w:r>
      <w:proofErr w:type="spellStart"/>
      <w:r w:rsidRPr="00DC54F8">
        <w:rPr>
          <w:sz w:val="20"/>
          <w:szCs w:val="20"/>
          <w:lang w:val="en-US"/>
        </w:rPr>
        <w:t>Информисање</w:t>
      </w:r>
      <w:proofErr w:type="spellEnd"/>
      <w:r w:rsidRPr="00DC54F8">
        <w:rPr>
          <w:sz w:val="20"/>
          <w:szCs w:val="20"/>
          <w:lang w:val="en-US"/>
        </w:rPr>
        <w:t xml:space="preserve"> </w:t>
      </w:r>
      <w:proofErr w:type="spellStart"/>
      <w:r w:rsidRPr="00DC54F8">
        <w:rPr>
          <w:sz w:val="20"/>
          <w:szCs w:val="20"/>
          <w:lang w:val="en-US"/>
        </w:rPr>
        <w:t>потенцијалних</w:t>
      </w:r>
      <w:proofErr w:type="spellEnd"/>
      <w:r w:rsidRPr="00DC54F8">
        <w:rPr>
          <w:sz w:val="20"/>
          <w:szCs w:val="20"/>
          <w:lang w:val="en-US"/>
        </w:rPr>
        <w:t xml:space="preserve"> </w:t>
      </w:r>
      <w:proofErr w:type="spellStart"/>
      <w:r w:rsidRPr="00DC54F8">
        <w:rPr>
          <w:sz w:val="20"/>
          <w:szCs w:val="20"/>
          <w:lang w:val="en-US"/>
        </w:rPr>
        <w:t>корисника</w:t>
      </w:r>
      <w:proofErr w:type="spellEnd"/>
      <w:r w:rsidRPr="00DC54F8">
        <w:rPr>
          <w:sz w:val="20"/>
          <w:szCs w:val="20"/>
          <w:lang w:val="en-US"/>
        </w:rPr>
        <w:t xml:space="preserve"> </w:t>
      </w:r>
      <w:proofErr w:type="spellStart"/>
      <w:r w:rsidRPr="00DC54F8">
        <w:rPr>
          <w:sz w:val="20"/>
          <w:szCs w:val="20"/>
          <w:lang w:val="en-US"/>
        </w:rPr>
        <w:t>вршиће</w:t>
      </w:r>
      <w:proofErr w:type="spellEnd"/>
      <w:r w:rsidRPr="00DC54F8">
        <w:rPr>
          <w:sz w:val="20"/>
          <w:szCs w:val="20"/>
          <w:lang w:val="en-US"/>
        </w:rPr>
        <w:t xml:space="preserve"> и </w:t>
      </w:r>
      <w:proofErr w:type="spellStart"/>
      <w:r w:rsidRPr="00DC54F8">
        <w:rPr>
          <w:sz w:val="20"/>
          <w:szCs w:val="20"/>
          <w:lang w:val="en-US"/>
        </w:rPr>
        <w:t>запослени</w:t>
      </w:r>
      <w:proofErr w:type="spellEnd"/>
      <w:r w:rsidRPr="00DC54F8">
        <w:rPr>
          <w:sz w:val="20"/>
          <w:szCs w:val="20"/>
          <w:lang w:val="en-US"/>
        </w:rPr>
        <w:t xml:space="preserve"> у </w:t>
      </w:r>
      <w:proofErr w:type="spellStart"/>
      <w:r w:rsidRPr="00DC54F8">
        <w:rPr>
          <w:sz w:val="20"/>
          <w:szCs w:val="20"/>
          <w:lang w:val="en-US"/>
        </w:rPr>
        <w:t>Одељењу</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пољопривреду</w:t>
      </w:r>
      <w:proofErr w:type="spellEnd"/>
      <w:r w:rsidRPr="00DC54F8">
        <w:rPr>
          <w:sz w:val="20"/>
          <w:szCs w:val="20"/>
          <w:lang w:val="en-US"/>
        </w:rPr>
        <w:t xml:space="preserve"> и </w:t>
      </w:r>
      <w:proofErr w:type="spellStart"/>
      <w:r w:rsidRPr="00DC54F8">
        <w:rPr>
          <w:sz w:val="20"/>
          <w:szCs w:val="20"/>
          <w:lang w:val="en-US"/>
        </w:rPr>
        <w:t>заштиту</w:t>
      </w:r>
      <w:proofErr w:type="spellEnd"/>
      <w:r w:rsidRPr="00DC54F8">
        <w:rPr>
          <w:sz w:val="20"/>
          <w:szCs w:val="20"/>
          <w:lang w:val="en-US"/>
        </w:rPr>
        <w:t xml:space="preserve"> </w:t>
      </w:r>
      <w:proofErr w:type="spellStart"/>
      <w:r w:rsidRPr="00DC54F8">
        <w:rPr>
          <w:sz w:val="20"/>
          <w:szCs w:val="20"/>
          <w:lang w:val="en-US"/>
        </w:rPr>
        <w:t>животне</w:t>
      </w:r>
      <w:proofErr w:type="spellEnd"/>
      <w:r w:rsidRPr="00DC54F8">
        <w:rPr>
          <w:sz w:val="20"/>
          <w:szCs w:val="20"/>
          <w:lang w:val="en-US"/>
        </w:rPr>
        <w:t xml:space="preserve"> </w:t>
      </w:r>
      <w:proofErr w:type="spellStart"/>
      <w:r w:rsidRPr="00DC54F8">
        <w:rPr>
          <w:sz w:val="20"/>
          <w:szCs w:val="20"/>
          <w:lang w:val="en-US"/>
        </w:rPr>
        <w:t>средине</w:t>
      </w:r>
      <w:proofErr w:type="spellEnd"/>
      <w:r w:rsidRPr="00DC54F8">
        <w:rPr>
          <w:sz w:val="20"/>
          <w:szCs w:val="20"/>
          <w:lang w:val="en-US"/>
        </w:rPr>
        <w:t xml:space="preserve"> </w:t>
      </w:r>
      <w:proofErr w:type="spellStart"/>
      <w:r w:rsidRPr="00DC54F8">
        <w:rPr>
          <w:sz w:val="20"/>
          <w:szCs w:val="20"/>
          <w:lang w:val="en-US"/>
        </w:rPr>
        <w:t>Општинске</w:t>
      </w:r>
      <w:proofErr w:type="spellEnd"/>
      <w:r w:rsidRPr="00DC54F8">
        <w:rPr>
          <w:sz w:val="20"/>
          <w:szCs w:val="20"/>
          <w:lang w:val="en-US"/>
        </w:rPr>
        <w:t xml:space="preserve"> </w:t>
      </w:r>
      <w:proofErr w:type="spellStart"/>
      <w:r w:rsidRPr="00DC54F8">
        <w:rPr>
          <w:sz w:val="20"/>
          <w:szCs w:val="20"/>
          <w:lang w:val="en-US"/>
        </w:rPr>
        <w:t>управе</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w:t>
      </w:r>
      <w:r w:rsidRPr="00DC54F8">
        <w:rPr>
          <w:color w:val="FFFFFF"/>
          <w:sz w:val="20"/>
          <w:szCs w:val="20"/>
          <w:lang w:val="en-US"/>
        </w:rPr>
        <w:t xml:space="preserve">                                                    .</w:t>
      </w:r>
      <w:r w:rsidRPr="00DC54F8">
        <w:rPr>
          <w:sz w:val="20"/>
          <w:szCs w:val="20"/>
          <w:lang w:val="en-US"/>
        </w:rPr>
        <w:br/>
      </w:r>
      <w:r w:rsidRPr="00DC54F8">
        <w:rPr>
          <w:b/>
          <w:bCs/>
          <w:sz w:val="20"/>
          <w:szCs w:val="20"/>
          <w:lang w:val="en-US"/>
        </w:rPr>
        <w:tab/>
      </w:r>
    </w:p>
    <w:p w14:paraId="3A154E96" w14:textId="77777777" w:rsidR="00DC54F8" w:rsidRPr="00DC54F8" w:rsidRDefault="00DC54F8" w:rsidP="00DC54F8">
      <w:pPr>
        <w:spacing w:after="200" w:line="276" w:lineRule="auto"/>
        <w:jc w:val="both"/>
        <w:rPr>
          <w:color w:val="FFFFFF"/>
          <w:sz w:val="20"/>
          <w:szCs w:val="20"/>
          <w:lang w:val="en-US"/>
        </w:rPr>
      </w:pPr>
      <w:proofErr w:type="spellStart"/>
      <w:r w:rsidRPr="00DC54F8">
        <w:rPr>
          <w:b/>
          <w:bCs/>
          <w:sz w:val="20"/>
          <w:szCs w:val="20"/>
          <w:lang w:val="en-US"/>
        </w:rPr>
        <w:t>Мониторинг</w:t>
      </w:r>
      <w:proofErr w:type="spellEnd"/>
      <w:r w:rsidRPr="00DC54F8">
        <w:rPr>
          <w:b/>
          <w:bCs/>
          <w:sz w:val="20"/>
          <w:szCs w:val="20"/>
          <w:lang w:val="en-US"/>
        </w:rPr>
        <w:t xml:space="preserve"> и </w:t>
      </w:r>
      <w:proofErr w:type="spellStart"/>
      <w:r w:rsidRPr="00DC54F8">
        <w:rPr>
          <w:b/>
          <w:bCs/>
          <w:sz w:val="20"/>
          <w:szCs w:val="20"/>
          <w:lang w:val="en-US"/>
        </w:rPr>
        <w:t>евалуација</w:t>
      </w:r>
      <w:proofErr w:type="spellEnd"/>
      <w:r w:rsidRPr="00DC54F8">
        <w:rPr>
          <w:b/>
          <w:bCs/>
          <w:sz w:val="20"/>
          <w:szCs w:val="20"/>
          <w:lang w:val="en-US"/>
        </w:rPr>
        <w:t xml:space="preserve">: </w:t>
      </w:r>
      <w:proofErr w:type="spellStart"/>
      <w:r w:rsidRPr="00DC54F8">
        <w:rPr>
          <w:sz w:val="20"/>
          <w:szCs w:val="20"/>
          <w:lang w:val="en-US"/>
        </w:rPr>
        <w:t>Процес</w:t>
      </w:r>
      <w:proofErr w:type="spellEnd"/>
      <w:r w:rsidRPr="00DC54F8">
        <w:rPr>
          <w:sz w:val="20"/>
          <w:szCs w:val="20"/>
          <w:lang w:val="en-US"/>
        </w:rPr>
        <w:t xml:space="preserve"> </w:t>
      </w:r>
      <w:proofErr w:type="spellStart"/>
      <w:r w:rsidRPr="00DC54F8">
        <w:rPr>
          <w:sz w:val="20"/>
          <w:szCs w:val="20"/>
          <w:lang w:val="en-US"/>
        </w:rPr>
        <w:t>мониторина</w:t>
      </w:r>
      <w:proofErr w:type="spellEnd"/>
      <w:r w:rsidRPr="00DC54F8">
        <w:rPr>
          <w:sz w:val="20"/>
          <w:szCs w:val="20"/>
          <w:lang w:val="en-US"/>
        </w:rPr>
        <w:t xml:space="preserve"> и </w:t>
      </w:r>
      <w:proofErr w:type="spellStart"/>
      <w:r w:rsidRPr="00DC54F8">
        <w:rPr>
          <w:sz w:val="20"/>
          <w:szCs w:val="20"/>
          <w:lang w:val="en-US"/>
        </w:rPr>
        <w:t>евалуацију</w:t>
      </w:r>
      <w:proofErr w:type="spellEnd"/>
      <w:r w:rsidRPr="00DC54F8">
        <w:rPr>
          <w:sz w:val="20"/>
          <w:szCs w:val="20"/>
          <w:lang w:val="en-US"/>
        </w:rPr>
        <w:t>/</w:t>
      </w:r>
      <w:proofErr w:type="spellStart"/>
      <w:r w:rsidRPr="00DC54F8">
        <w:rPr>
          <w:sz w:val="20"/>
          <w:szCs w:val="20"/>
          <w:lang w:val="en-US"/>
        </w:rPr>
        <w:t>надзор</w:t>
      </w:r>
      <w:proofErr w:type="spellEnd"/>
      <w:r w:rsidRPr="00DC54F8">
        <w:rPr>
          <w:sz w:val="20"/>
          <w:szCs w:val="20"/>
          <w:lang w:val="en-US"/>
        </w:rPr>
        <w:t xml:space="preserve"> </w:t>
      </w:r>
      <w:proofErr w:type="spellStart"/>
      <w:r w:rsidRPr="00DC54F8">
        <w:rPr>
          <w:sz w:val="20"/>
          <w:szCs w:val="20"/>
          <w:lang w:val="en-US"/>
        </w:rPr>
        <w:t>реализације</w:t>
      </w:r>
      <w:proofErr w:type="spellEnd"/>
      <w:r w:rsidRPr="00DC54F8">
        <w:rPr>
          <w:sz w:val="20"/>
          <w:szCs w:val="20"/>
          <w:lang w:val="en-US"/>
        </w:rPr>
        <w:t xml:space="preserve"> </w:t>
      </w:r>
      <w:proofErr w:type="spellStart"/>
      <w:r w:rsidRPr="00DC54F8">
        <w:rPr>
          <w:sz w:val="20"/>
          <w:szCs w:val="20"/>
          <w:lang w:val="en-US"/>
        </w:rPr>
        <w:t>Програма</w:t>
      </w:r>
      <w:proofErr w:type="spellEnd"/>
      <w:r w:rsidRPr="00DC54F8">
        <w:rPr>
          <w:sz w:val="20"/>
          <w:szCs w:val="20"/>
          <w:lang w:val="en-US"/>
        </w:rPr>
        <w:t xml:space="preserve"> </w:t>
      </w:r>
      <w:proofErr w:type="spellStart"/>
      <w:r w:rsidRPr="00DC54F8">
        <w:rPr>
          <w:sz w:val="20"/>
          <w:szCs w:val="20"/>
          <w:lang w:val="en-US"/>
        </w:rPr>
        <w:t>вршиће</w:t>
      </w:r>
      <w:proofErr w:type="spellEnd"/>
      <w:r w:rsidRPr="00DC54F8">
        <w:rPr>
          <w:sz w:val="20"/>
          <w:szCs w:val="20"/>
          <w:lang w:val="en-US"/>
        </w:rPr>
        <w:t xml:space="preserve"> </w:t>
      </w:r>
      <w:proofErr w:type="spellStart"/>
      <w:r w:rsidRPr="00DC54F8">
        <w:rPr>
          <w:sz w:val="20"/>
          <w:szCs w:val="20"/>
          <w:lang w:val="en-US"/>
        </w:rPr>
        <w:t>запослени</w:t>
      </w:r>
      <w:proofErr w:type="spellEnd"/>
      <w:r w:rsidRPr="00DC54F8">
        <w:rPr>
          <w:sz w:val="20"/>
          <w:szCs w:val="20"/>
          <w:lang w:val="en-US"/>
        </w:rPr>
        <w:t xml:space="preserve"> у </w:t>
      </w:r>
      <w:proofErr w:type="spellStart"/>
      <w:r w:rsidRPr="00DC54F8">
        <w:rPr>
          <w:sz w:val="20"/>
          <w:szCs w:val="20"/>
          <w:lang w:val="en-US"/>
        </w:rPr>
        <w:t>Одељењу</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пољопривреду</w:t>
      </w:r>
      <w:proofErr w:type="spellEnd"/>
      <w:r w:rsidRPr="00DC54F8">
        <w:rPr>
          <w:sz w:val="20"/>
          <w:szCs w:val="20"/>
          <w:lang w:val="en-US"/>
        </w:rPr>
        <w:t xml:space="preserve"> и </w:t>
      </w:r>
      <w:proofErr w:type="spellStart"/>
      <w:r w:rsidRPr="00DC54F8">
        <w:rPr>
          <w:sz w:val="20"/>
          <w:szCs w:val="20"/>
          <w:lang w:val="en-US"/>
        </w:rPr>
        <w:t>заштиту</w:t>
      </w:r>
      <w:proofErr w:type="spellEnd"/>
      <w:r w:rsidRPr="00DC54F8">
        <w:rPr>
          <w:sz w:val="20"/>
          <w:szCs w:val="20"/>
          <w:lang w:val="en-US"/>
        </w:rPr>
        <w:t xml:space="preserve"> </w:t>
      </w:r>
      <w:proofErr w:type="spellStart"/>
      <w:r w:rsidRPr="00DC54F8">
        <w:rPr>
          <w:sz w:val="20"/>
          <w:szCs w:val="20"/>
          <w:lang w:val="en-US"/>
        </w:rPr>
        <w:t>животне</w:t>
      </w:r>
      <w:proofErr w:type="spellEnd"/>
      <w:r w:rsidRPr="00DC54F8">
        <w:rPr>
          <w:sz w:val="20"/>
          <w:szCs w:val="20"/>
          <w:lang w:val="en-US"/>
        </w:rPr>
        <w:t xml:space="preserve"> </w:t>
      </w:r>
      <w:proofErr w:type="spellStart"/>
      <w:r w:rsidRPr="00DC54F8">
        <w:rPr>
          <w:sz w:val="20"/>
          <w:szCs w:val="20"/>
          <w:lang w:val="en-US"/>
        </w:rPr>
        <w:t>средине</w:t>
      </w:r>
      <w:proofErr w:type="spellEnd"/>
      <w:r w:rsidRPr="00DC54F8">
        <w:rPr>
          <w:sz w:val="20"/>
          <w:szCs w:val="20"/>
          <w:lang w:val="en-US"/>
        </w:rPr>
        <w:t xml:space="preserve"> </w:t>
      </w:r>
      <w:proofErr w:type="spellStart"/>
      <w:r w:rsidRPr="00DC54F8">
        <w:rPr>
          <w:sz w:val="20"/>
          <w:szCs w:val="20"/>
          <w:lang w:val="en-US"/>
        </w:rPr>
        <w:t>Општинске</w:t>
      </w:r>
      <w:proofErr w:type="spellEnd"/>
      <w:r w:rsidRPr="00DC54F8">
        <w:rPr>
          <w:sz w:val="20"/>
          <w:szCs w:val="20"/>
          <w:lang w:val="en-US"/>
        </w:rPr>
        <w:t xml:space="preserve"> </w:t>
      </w:r>
      <w:proofErr w:type="spellStart"/>
      <w:r w:rsidRPr="00DC54F8">
        <w:rPr>
          <w:sz w:val="20"/>
          <w:szCs w:val="20"/>
          <w:lang w:val="en-US"/>
        </w:rPr>
        <w:t>управе</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w:t>
      </w:r>
      <w:r w:rsidRPr="00DC54F8">
        <w:rPr>
          <w:color w:val="FFFFFF"/>
          <w:sz w:val="20"/>
          <w:szCs w:val="20"/>
          <w:lang w:val="en-US"/>
        </w:rPr>
        <w:t xml:space="preserve"> </w:t>
      </w:r>
    </w:p>
    <w:p w14:paraId="5E749546" w14:textId="77777777" w:rsidR="00DC54F8" w:rsidRPr="00DC54F8" w:rsidRDefault="00DC54F8" w:rsidP="00DC54F8">
      <w:pPr>
        <w:spacing w:after="200" w:line="276" w:lineRule="auto"/>
        <w:jc w:val="center"/>
        <w:rPr>
          <w:color w:val="FFFFFF"/>
          <w:sz w:val="20"/>
          <w:szCs w:val="20"/>
          <w:lang w:val="en-US"/>
        </w:rPr>
      </w:pPr>
      <w:r w:rsidRPr="00DC54F8">
        <w:rPr>
          <w:color w:val="FFFFFF"/>
          <w:sz w:val="20"/>
          <w:szCs w:val="20"/>
          <w:lang w:val="en-US"/>
        </w:rPr>
        <w:t>.</w:t>
      </w:r>
      <w:r w:rsidRPr="00DC54F8">
        <w:rPr>
          <w:sz w:val="20"/>
          <w:szCs w:val="20"/>
          <w:lang w:val="en-US"/>
        </w:rPr>
        <w:br/>
      </w:r>
      <w:r w:rsidRPr="00DC54F8">
        <w:rPr>
          <w:bCs/>
          <w:sz w:val="20"/>
          <w:szCs w:val="20"/>
          <w:lang w:val="sr-Cyrl-RS"/>
        </w:rPr>
        <w:t>II ОПИС ПЛАНИРАНИХ МЕРА</w:t>
      </w:r>
    </w:p>
    <w:p w14:paraId="398F94E4" w14:textId="77777777" w:rsidR="00DC54F8" w:rsidRPr="00DC54F8" w:rsidRDefault="00DC54F8" w:rsidP="00DC54F8">
      <w:pPr>
        <w:spacing w:after="200" w:line="276" w:lineRule="auto"/>
        <w:jc w:val="both"/>
        <w:rPr>
          <w:bCs/>
          <w:sz w:val="20"/>
          <w:szCs w:val="20"/>
          <w:lang w:val="sr-Cyrl-RS"/>
        </w:rPr>
      </w:pPr>
      <w:r w:rsidRPr="00DC54F8">
        <w:rPr>
          <w:b/>
          <w:bCs/>
          <w:sz w:val="20"/>
          <w:szCs w:val="20"/>
          <w:lang w:val="sr-Cyrl-RS"/>
        </w:rPr>
        <w:t xml:space="preserve"> 2.1. Назив и шифра мере</w:t>
      </w:r>
      <w:r w:rsidRPr="00DC54F8">
        <w:rPr>
          <w:bCs/>
          <w:sz w:val="20"/>
          <w:szCs w:val="20"/>
          <w:lang w:val="sr-Cyrl-RS"/>
        </w:rPr>
        <w:t>: 101 Инвестиције у физичку имовину пољопривредних газдинстава</w:t>
      </w:r>
    </w:p>
    <w:p w14:paraId="544FCF56" w14:textId="77777777" w:rsidR="00DC54F8" w:rsidRPr="00DC54F8" w:rsidRDefault="00DC54F8" w:rsidP="00DC54F8">
      <w:pPr>
        <w:spacing w:after="200" w:line="276" w:lineRule="auto"/>
        <w:jc w:val="both"/>
        <w:rPr>
          <w:bCs/>
          <w:sz w:val="20"/>
          <w:szCs w:val="20"/>
          <w:lang w:val="sr-Cyrl-RS"/>
        </w:rPr>
      </w:pPr>
      <w:r w:rsidRPr="00DC54F8">
        <w:rPr>
          <w:bCs/>
          <w:sz w:val="20"/>
          <w:szCs w:val="20"/>
          <w:lang w:val="sr-Cyrl-RS"/>
        </w:rPr>
        <w:t xml:space="preserve"> </w:t>
      </w:r>
      <w:r w:rsidRPr="00DC54F8">
        <w:rPr>
          <w:b/>
          <w:bCs/>
          <w:sz w:val="20"/>
          <w:szCs w:val="20"/>
          <w:lang w:val="sr-Cyrl-RS"/>
        </w:rPr>
        <w:t>2.1.1. Образложење</w:t>
      </w:r>
      <w:r w:rsidRPr="00DC54F8">
        <w:rPr>
          <w:bCs/>
          <w:sz w:val="20"/>
          <w:szCs w:val="20"/>
          <w:lang w:val="sr-Cyrl-RS"/>
        </w:rPr>
        <w:t xml:space="preserve">: Основне карактеристике пољопривредног сектора на територији Општине Ивањица произилазе из неповољне структуре пољопривредних газдинстава. Уситњеност поседа, мали број грла стоке на породичним фармама, неадекватни производни и смештајни објекти, слаба примена савремених технологија производње и увођење новог </w:t>
      </w:r>
      <w:proofErr w:type="spellStart"/>
      <w:r w:rsidRPr="00DC54F8">
        <w:rPr>
          <w:bCs/>
          <w:sz w:val="20"/>
          <w:szCs w:val="20"/>
          <w:lang w:val="sr-Cyrl-RS"/>
        </w:rPr>
        <w:t>сортимента</w:t>
      </w:r>
      <w:proofErr w:type="spellEnd"/>
      <w:r w:rsidRPr="00DC54F8">
        <w:rPr>
          <w:bCs/>
          <w:sz w:val="20"/>
          <w:szCs w:val="20"/>
          <w:lang w:val="sr-Cyrl-RS"/>
        </w:rPr>
        <w:t xml:space="preserve"> су карактеристике </w:t>
      </w:r>
      <w:proofErr w:type="spellStart"/>
      <w:r w:rsidRPr="00DC54F8">
        <w:rPr>
          <w:bCs/>
          <w:sz w:val="20"/>
          <w:szCs w:val="20"/>
          <w:lang w:val="sr-Cyrl-RS"/>
        </w:rPr>
        <w:t>ивањичке</w:t>
      </w:r>
      <w:proofErr w:type="spellEnd"/>
      <w:r w:rsidRPr="00DC54F8">
        <w:rPr>
          <w:bCs/>
          <w:sz w:val="20"/>
          <w:szCs w:val="20"/>
          <w:lang w:val="sr-Cyrl-RS"/>
        </w:rPr>
        <w:t xml:space="preserve"> пољопривреде. Један од веома битних узрока недовољне конкурентности </w:t>
      </w:r>
      <w:proofErr w:type="spellStart"/>
      <w:r w:rsidRPr="00DC54F8">
        <w:rPr>
          <w:bCs/>
          <w:sz w:val="20"/>
          <w:szCs w:val="20"/>
          <w:lang w:val="sr-Cyrl-RS"/>
        </w:rPr>
        <w:t>ивањичке</w:t>
      </w:r>
      <w:proofErr w:type="spellEnd"/>
      <w:r w:rsidRPr="00DC54F8">
        <w:rPr>
          <w:bCs/>
          <w:sz w:val="20"/>
          <w:szCs w:val="20"/>
          <w:lang w:val="sr-Cyrl-RS"/>
        </w:rPr>
        <w:t xml:space="preserve"> пољопривреде јесте ниска продуктивност која произилази и из недовољне техничке и технолошке опремљености газдинстава. Постојећа механизација је застарела. Бројно стање сточног фонда није на задовољавајућем нивоу, нарочито у говедарству. Пољопривредна газдинства, због неповољног економског и социјалног стања, нису у могућности да сама обезбеде довољно средстава за модернизацију производње и повећање конкурентности. Модернизацијом постојећих објеката, повећањем бројног стања и побољшањем расног састава сточног фонда, куповином модерне опреме и савремене механизације, заснивањем нових производних засада и улагањем у складишне и </w:t>
      </w:r>
      <w:proofErr w:type="spellStart"/>
      <w:r w:rsidRPr="00DC54F8">
        <w:rPr>
          <w:bCs/>
          <w:sz w:val="20"/>
          <w:szCs w:val="20"/>
          <w:lang w:val="sr-Cyrl-RS"/>
        </w:rPr>
        <w:t>прерадне</w:t>
      </w:r>
      <w:proofErr w:type="spellEnd"/>
      <w:r w:rsidRPr="00DC54F8">
        <w:rPr>
          <w:bCs/>
          <w:sz w:val="20"/>
          <w:szCs w:val="20"/>
          <w:lang w:val="sr-Cyrl-RS"/>
        </w:rPr>
        <w:t xml:space="preserve"> капацитете на пољопривредним газдинствима могуће је побољшати економске аспекте деловања и знатно боље испуњавати захтеве одржавања природних ресурса, заштите и добробити животиња и безбедности хране. Ова мера је у складу са националном Стратегијом пољопривреде и руралног развоја 2014- 2024 . </w:t>
      </w:r>
    </w:p>
    <w:p w14:paraId="14D1EE49" w14:textId="77777777" w:rsidR="00DC54F8" w:rsidRPr="00DC54F8" w:rsidRDefault="00DC54F8" w:rsidP="00DC54F8">
      <w:pPr>
        <w:jc w:val="both"/>
        <w:rPr>
          <w:sz w:val="20"/>
          <w:szCs w:val="20"/>
          <w:lang w:val="sr-Cyrl-RS"/>
        </w:rPr>
      </w:pPr>
      <w:r w:rsidRPr="00DC54F8">
        <w:rPr>
          <w:sz w:val="20"/>
          <w:szCs w:val="20"/>
          <w:lang w:val="sr-Cyrl-RS"/>
        </w:rPr>
        <w:t xml:space="preserve">Преглед по секторима у оквиру којих ће се интервенисати подстицајним мерама у 2022. години: </w:t>
      </w:r>
      <w:r w:rsidRPr="00DC54F8">
        <w:rPr>
          <w:sz w:val="20"/>
          <w:szCs w:val="20"/>
          <w:u w:val="single"/>
          <w:lang w:val="sr-Cyrl-RS"/>
        </w:rPr>
        <w:t>Сектори млеко и месо</w:t>
      </w:r>
      <w:r w:rsidRPr="00DC54F8">
        <w:rPr>
          <w:sz w:val="20"/>
          <w:szCs w:val="20"/>
          <w:lang w:val="sr-Cyrl-RS"/>
        </w:rPr>
        <w:t xml:space="preserve">: Сектором млека доминирају мали произвођачи, одрживе и делимично одрживе фарме. Општи проблем представља низак ниво производње по крави, што доводи до непрофитабилног пословања произвођача. Газдинства се суочавају са лошом технологијом у исхрани животиња, недостатком квалитетног генетског материјала и лошим условима држања стоке. Постојеће стање у сектору меса такође указује на пад производње. Сектором доминира велики број газдинстава са ниским интензитетом производње који желе да унапреде и побољшају квалитет сточарских производа, специјализују се у производњи меса са фокусом на гајење оваца, као и да побољшају продуктивност и конзистентност у производњи. Газдинства која производе месо нису специјализована, не користе правилно пашњаке и квалитет коришћене сточне хране није задовољавајући. Такође, неодговарајућа је технологија исхране као и услови смештаја животиња. Ефекти спроведених мера у овом сектору у току 2018. и 2019. године кроз субвенционисање набавке квалитетних приплодних оваца су већ видљиви, и бележи се повећање броја квалитетних приплодних грла оваца. Током ове 2 године субвенционисана је набавка 1390 грла оваца за 139 корисника. Интервенције у оквиру ових сектора ће бити усмерене на унапређење стања физичких ресурса кроз подршку инвестицијама за унапређење конкурентности, у виду подстицаја за </w:t>
      </w:r>
      <w:proofErr w:type="spellStart"/>
      <w:r w:rsidRPr="00DC54F8">
        <w:rPr>
          <w:sz w:val="20"/>
          <w:szCs w:val="20"/>
          <w:lang w:val="sr-Cyrl-RS"/>
        </w:rPr>
        <w:t>наваку</w:t>
      </w:r>
      <w:proofErr w:type="spellEnd"/>
      <w:r w:rsidRPr="00DC54F8">
        <w:rPr>
          <w:sz w:val="20"/>
          <w:szCs w:val="20"/>
          <w:lang w:val="sr-Cyrl-RS"/>
        </w:rPr>
        <w:t xml:space="preserve"> самоходних ливадских косачица. </w:t>
      </w:r>
    </w:p>
    <w:p w14:paraId="54AF2A67" w14:textId="77777777" w:rsidR="00DC54F8" w:rsidRPr="00DC54F8" w:rsidRDefault="00DC54F8" w:rsidP="00DC54F8">
      <w:pPr>
        <w:jc w:val="both"/>
        <w:rPr>
          <w:sz w:val="20"/>
          <w:szCs w:val="20"/>
          <w:lang w:val="sr-Cyrl-RS"/>
        </w:rPr>
      </w:pPr>
      <w:r w:rsidRPr="00DC54F8">
        <w:rPr>
          <w:sz w:val="20"/>
          <w:szCs w:val="20"/>
          <w:u w:val="single"/>
          <w:lang w:val="sr-Cyrl-RS"/>
        </w:rPr>
        <w:t>Сектор воће и поврће</w:t>
      </w:r>
      <w:r w:rsidRPr="00DC54F8">
        <w:rPr>
          <w:sz w:val="20"/>
          <w:szCs w:val="20"/>
          <w:lang w:val="sr-Cyrl-RS"/>
        </w:rPr>
        <w:t xml:space="preserve">: Структуру биљне производње сеоског подручја општине Ивањица карактерише велика хетерогеност, што је последица уситњености сеоског поседа, недовољне едукације и недовољне примене савремене технологије производње. Просечна површина засада воћа по газдинству је око четвртине хектара. Само 15% засада су интензивни засади у којима се примењују адекватне </w:t>
      </w:r>
      <w:proofErr w:type="spellStart"/>
      <w:r w:rsidRPr="00DC54F8">
        <w:rPr>
          <w:sz w:val="20"/>
          <w:szCs w:val="20"/>
          <w:lang w:val="sr-Cyrl-RS"/>
        </w:rPr>
        <w:t>агротехничке</w:t>
      </w:r>
      <w:proofErr w:type="spellEnd"/>
      <w:r w:rsidRPr="00DC54F8">
        <w:rPr>
          <w:sz w:val="20"/>
          <w:szCs w:val="20"/>
          <w:lang w:val="sr-Cyrl-RS"/>
        </w:rPr>
        <w:t xml:space="preserve"> мере. Структура </w:t>
      </w:r>
      <w:proofErr w:type="spellStart"/>
      <w:r w:rsidRPr="00DC54F8">
        <w:rPr>
          <w:sz w:val="20"/>
          <w:szCs w:val="20"/>
          <w:lang w:val="sr-Cyrl-RS"/>
        </w:rPr>
        <w:t>сортимента</w:t>
      </w:r>
      <w:proofErr w:type="spellEnd"/>
      <w:r w:rsidRPr="00DC54F8">
        <w:rPr>
          <w:sz w:val="20"/>
          <w:szCs w:val="20"/>
          <w:lang w:val="sr-Cyrl-RS"/>
        </w:rPr>
        <w:t xml:space="preserve">, неадекватан садни материјал, недостатак специјализоване механизације и недовољно површина које се наводњавају додатно угрожавају </w:t>
      </w:r>
      <w:proofErr w:type="spellStart"/>
      <w:r w:rsidRPr="00DC54F8">
        <w:rPr>
          <w:sz w:val="20"/>
          <w:szCs w:val="20"/>
          <w:lang w:val="sr-Cyrl-RS"/>
        </w:rPr>
        <w:t>производњу.У</w:t>
      </w:r>
      <w:proofErr w:type="spellEnd"/>
      <w:r w:rsidRPr="00DC54F8">
        <w:rPr>
          <w:sz w:val="20"/>
          <w:szCs w:val="20"/>
          <w:lang w:val="sr-Cyrl-RS"/>
        </w:rPr>
        <w:t xml:space="preserve"> воћарској производњи малина је доминантна воћна врста. Према попису пољопривреде из 2012. године под </w:t>
      </w:r>
      <w:proofErr w:type="spellStart"/>
      <w:r w:rsidRPr="00DC54F8">
        <w:rPr>
          <w:sz w:val="20"/>
          <w:szCs w:val="20"/>
          <w:lang w:val="sr-Cyrl-RS"/>
        </w:rPr>
        <w:t>засадима</w:t>
      </w:r>
      <w:proofErr w:type="spellEnd"/>
      <w:r w:rsidRPr="00DC54F8">
        <w:rPr>
          <w:sz w:val="20"/>
          <w:szCs w:val="20"/>
          <w:lang w:val="sr-Cyrl-RS"/>
        </w:rPr>
        <w:t xml:space="preserve"> малине налази се 1.249 хектара, површине се повећавају из године у годину и према тренутним проценама под </w:t>
      </w:r>
      <w:proofErr w:type="spellStart"/>
      <w:r w:rsidRPr="00DC54F8">
        <w:rPr>
          <w:sz w:val="20"/>
          <w:szCs w:val="20"/>
          <w:lang w:val="sr-Cyrl-RS"/>
        </w:rPr>
        <w:t>засадима</w:t>
      </w:r>
      <w:proofErr w:type="spellEnd"/>
      <w:r w:rsidRPr="00DC54F8">
        <w:rPr>
          <w:sz w:val="20"/>
          <w:szCs w:val="20"/>
          <w:lang w:val="sr-Cyrl-RS"/>
        </w:rPr>
        <w:t xml:space="preserve"> малине налази се између 1.500 и 1.600 хектара. Интервенције у оквиру овог сектора ће бити усмерене кроз подршку за инвестициона улагања у самоходне косачице за кошење биљне масе између редова у воћњаку и опрему и механизацију за наводњавање која је неопходна произвођачима воћа, првенствено малина, што ће уз редовну примену савремене агротехнике дати више, квалитетне и стабилне приносе. Када је у питању производња поврћа доминантна је производња кромпира по чему је Ивањица позната. Према подацима којима располажемо годишња производња кромпира се креће од 60.000 до 80.000 тона. Интервенције у оквиру овог сектора ће бити усмерене и кроз подршку за инвестициона улагања у опрему за вађење кромпира - </w:t>
      </w:r>
      <w:proofErr w:type="spellStart"/>
      <w:r w:rsidRPr="00DC54F8">
        <w:rPr>
          <w:sz w:val="20"/>
          <w:szCs w:val="20"/>
          <w:lang w:val="sr-Cyrl-RS"/>
        </w:rPr>
        <w:t>вадилице</w:t>
      </w:r>
      <w:proofErr w:type="spellEnd"/>
      <w:r w:rsidRPr="00DC54F8">
        <w:rPr>
          <w:sz w:val="20"/>
          <w:szCs w:val="20"/>
          <w:lang w:val="sr-Cyrl-RS"/>
        </w:rPr>
        <w:t xml:space="preserve">. </w:t>
      </w:r>
    </w:p>
    <w:p w14:paraId="5EFAA0FC" w14:textId="77777777" w:rsidR="00DC54F8" w:rsidRPr="00DC54F8" w:rsidRDefault="00DC54F8" w:rsidP="00DC54F8">
      <w:pPr>
        <w:jc w:val="both"/>
        <w:rPr>
          <w:sz w:val="20"/>
          <w:szCs w:val="20"/>
          <w:lang w:val="sr-Cyrl-RS"/>
        </w:rPr>
      </w:pPr>
      <w:r w:rsidRPr="00DC54F8">
        <w:rPr>
          <w:sz w:val="20"/>
          <w:szCs w:val="20"/>
          <w:u w:val="single"/>
          <w:lang w:val="sr-Cyrl-RS"/>
        </w:rPr>
        <w:t>Сектор пчеларство</w:t>
      </w:r>
      <w:r w:rsidRPr="00DC54F8">
        <w:rPr>
          <w:sz w:val="20"/>
          <w:szCs w:val="20"/>
          <w:lang w:val="sr-Cyrl-RS"/>
        </w:rPr>
        <w:t>: Пчеларство представља малу али изузетно атрактивну пољопривредну делатност, која последњих година почиње тржишно да се усмерава у правцу прихватања услова и стандарда ЕУ. Друштво пчелара Ивањица је регистровано 1985. године. Према подацима из у 2020. године друштво броји 113 чланова (97 су чланови СПОС-а) који поседују 7.103 пчелињих друштава, са просечном годишњом производњом која варира у зависности од године од 50.000 до 90.000 кг меда. Општина Ивањица је у сарадњи са</w:t>
      </w:r>
      <w:r w:rsidRPr="00DC54F8">
        <w:rPr>
          <w:sz w:val="20"/>
          <w:szCs w:val="20"/>
          <w:lang w:val="sr-Cyrl-RS" w:eastAsia="en-US"/>
        </w:rPr>
        <w:t xml:space="preserve"> </w:t>
      </w:r>
      <w:r w:rsidRPr="00DC54F8">
        <w:rPr>
          <w:sz w:val="20"/>
          <w:szCs w:val="20"/>
          <w:lang w:val="sr-Cyrl-RS"/>
        </w:rPr>
        <w:t xml:space="preserve">ЕВРОПСКИМ ПРОГРЕСОМ у 2017. години подстицала развој </w:t>
      </w:r>
      <w:r w:rsidRPr="00DC54F8">
        <w:rPr>
          <w:sz w:val="20"/>
          <w:szCs w:val="20"/>
          <w:lang w:val="sr-Cyrl-RS"/>
        </w:rPr>
        <w:lastRenderedPageBreak/>
        <w:t>пчеларства кроз подршку набавци кошница и ројева за жене почетнице у пчеларству. Такође у 2018., 2019., и 2021. години субвенционисана је набавка опреме за пчеларство за 108 корисника. Ове мере резултирале су повећањем броја пчелињих друштава и повећањем произведене количине меда у односу на претходне године. Интервенције у оквиру овог сектора ће бити усмерене на подршку за инвестициона улагања у пчеларску опрему.</w:t>
      </w:r>
    </w:p>
    <w:p w14:paraId="4FFECF25" w14:textId="77777777" w:rsidR="00DC54F8" w:rsidRPr="00DC54F8" w:rsidRDefault="00DC54F8" w:rsidP="00DC54F8">
      <w:pPr>
        <w:jc w:val="both"/>
        <w:rPr>
          <w:sz w:val="20"/>
          <w:szCs w:val="20"/>
          <w:lang w:val="sr-Cyrl-RS"/>
        </w:rPr>
      </w:pPr>
    </w:p>
    <w:p w14:paraId="7D5D91FC" w14:textId="77777777" w:rsidR="00DC54F8" w:rsidRPr="00DC54F8" w:rsidRDefault="00DC54F8" w:rsidP="00DC54F8">
      <w:pPr>
        <w:jc w:val="both"/>
        <w:rPr>
          <w:sz w:val="20"/>
          <w:szCs w:val="20"/>
          <w:lang w:val="sr-Cyrl-RS"/>
        </w:rPr>
      </w:pPr>
      <w:r w:rsidRPr="00DC54F8">
        <w:rPr>
          <w:b/>
          <w:sz w:val="20"/>
          <w:szCs w:val="20"/>
          <w:lang w:val="sr-Cyrl-RS"/>
        </w:rPr>
        <w:t>2.1.2. Циљеви мере</w:t>
      </w:r>
      <w:r w:rsidRPr="00DC54F8">
        <w:rPr>
          <w:sz w:val="20"/>
          <w:szCs w:val="20"/>
          <w:lang w:val="sr-Cyrl-RS"/>
        </w:rPr>
        <w:t xml:space="preserve">: </w:t>
      </w:r>
      <w:r w:rsidRPr="00DC54F8">
        <w:rPr>
          <w:sz w:val="20"/>
          <w:szCs w:val="20"/>
          <w:u w:val="single"/>
          <w:lang w:val="sr-Cyrl-RS"/>
        </w:rPr>
        <w:t>Општи циљеви</w:t>
      </w:r>
      <w:r w:rsidRPr="00DC54F8">
        <w:rPr>
          <w:sz w:val="20"/>
          <w:szCs w:val="20"/>
          <w:lang w:val="sr-Cyrl-RS"/>
        </w:rPr>
        <w:t xml:space="preserve">: стабилност дохотка пољопривредних газдинстава, повећање производње, побољшање продуктивности и квалитета производа, смањење трошкова производње, унапређење техничко-технолошке опремљености, одрживо управљање ресурсима, раст конкурентности уз прилагођавање захтевима домаћег и иностраног тржишта. </w:t>
      </w:r>
      <w:r w:rsidRPr="00DC54F8">
        <w:rPr>
          <w:sz w:val="20"/>
          <w:szCs w:val="20"/>
          <w:u w:val="single"/>
          <w:lang w:val="sr-Cyrl-RS"/>
        </w:rPr>
        <w:t>Специфични циљеви</w:t>
      </w:r>
      <w:r w:rsidRPr="00DC54F8">
        <w:rPr>
          <w:sz w:val="20"/>
          <w:szCs w:val="20"/>
          <w:lang w:val="sr-Cyrl-RS"/>
        </w:rPr>
        <w:t xml:space="preserve"> у свим секторима су: Повећање ефикасности, конкурентности и одрживости производње на газдинствима, и унапређење стања специјализоване опреме на газдинству. </w:t>
      </w:r>
    </w:p>
    <w:p w14:paraId="09B65EB2" w14:textId="77777777" w:rsidR="00DC54F8" w:rsidRPr="00DC54F8" w:rsidRDefault="00DC54F8" w:rsidP="00DC54F8">
      <w:pPr>
        <w:jc w:val="both"/>
        <w:rPr>
          <w:sz w:val="20"/>
          <w:szCs w:val="20"/>
          <w:lang w:val="sr-Cyrl-RS"/>
        </w:rPr>
      </w:pPr>
    </w:p>
    <w:p w14:paraId="345B86BE" w14:textId="77777777" w:rsidR="00DC54F8" w:rsidRPr="00DC54F8" w:rsidRDefault="00DC54F8" w:rsidP="00DC54F8">
      <w:pPr>
        <w:jc w:val="both"/>
        <w:rPr>
          <w:sz w:val="20"/>
          <w:szCs w:val="20"/>
          <w:lang w:val="sr-Cyrl-RS"/>
        </w:rPr>
      </w:pPr>
      <w:r w:rsidRPr="00DC54F8">
        <w:rPr>
          <w:b/>
          <w:sz w:val="20"/>
          <w:szCs w:val="20"/>
          <w:lang w:val="sr-Cyrl-RS"/>
        </w:rPr>
        <w:t>2.1.3. Веза мере са националним програмима за рурални развој и пољопривреду</w:t>
      </w:r>
      <w:r w:rsidRPr="00DC54F8">
        <w:rPr>
          <w:sz w:val="20"/>
          <w:szCs w:val="20"/>
          <w:lang w:val="sr-Cyrl-RS"/>
        </w:rPr>
        <w:t xml:space="preserve">: Мера је у складу са Националним програмом руралног развоја. Општина Ивањица води службену евиденцију о корисницима средстава тако да је немогуће да корисник користи средства по истом основу из локалног и националног програма. </w:t>
      </w:r>
    </w:p>
    <w:p w14:paraId="364CE3B7" w14:textId="77777777" w:rsidR="00DC54F8" w:rsidRPr="00DC54F8" w:rsidRDefault="00DC54F8" w:rsidP="00DC54F8">
      <w:pPr>
        <w:jc w:val="both"/>
        <w:rPr>
          <w:sz w:val="20"/>
          <w:szCs w:val="20"/>
          <w:lang w:val="sr-Cyrl-RS"/>
        </w:rPr>
      </w:pPr>
    </w:p>
    <w:p w14:paraId="3EC8C244" w14:textId="77777777" w:rsidR="00DC54F8" w:rsidRPr="00DC54F8" w:rsidRDefault="00DC54F8" w:rsidP="00DC54F8">
      <w:pPr>
        <w:jc w:val="both"/>
        <w:rPr>
          <w:sz w:val="20"/>
          <w:szCs w:val="20"/>
          <w:lang w:val="sr-Cyrl-RS"/>
        </w:rPr>
      </w:pPr>
      <w:r w:rsidRPr="00DC54F8">
        <w:rPr>
          <w:b/>
          <w:sz w:val="20"/>
          <w:szCs w:val="20"/>
          <w:lang w:val="sr-Cyrl-RS"/>
        </w:rPr>
        <w:t>2.1.4. Крајњи корисници</w:t>
      </w:r>
      <w:r w:rsidRPr="00DC54F8">
        <w:rPr>
          <w:sz w:val="20"/>
          <w:szCs w:val="20"/>
          <w:lang w:val="sr-Cyrl-RS"/>
        </w:rPr>
        <w:t xml:space="preserve">: Крајњи корисници мере су физичка лица – носиоци регистрованог пољопривредног газдинства. </w:t>
      </w:r>
    </w:p>
    <w:p w14:paraId="36D17BED" w14:textId="77777777" w:rsidR="00DC54F8" w:rsidRPr="00DC54F8" w:rsidRDefault="00DC54F8" w:rsidP="00DC54F8">
      <w:pPr>
        <w:jc w:val="both"/>
        <w:rPr>
          <w:sz w:val="20"/>
          <w:szCs w:val="20"/>
          <w:lang w:val="sr-Cyrl-RS"/>
        </w:rPr>
      </w:pPr>
    </w:p>
    <w:p w14:paraId="1D8C090B" w14:textId="77777777" w:rsidR="00DC54F8" w:rsidRPr="00DC54F8" w:rsidRDefault="00DC54F8" w:rsidP="00DC54F8">
      <w:pPr>
        <w:jc w:val="both"/>
        <w:rPr>
          <w:sz w:val="20"/>
          <w:szCs w:val="20"/>
          <w:lang w:val="sr-Cyrl-RS"/>
        </w:rPr>
      </w:pPr>
      <w:r w:rsidRPr="00DC54F8">
        <w:rPr>
          <w:b/>
          <w:sz w:val="20"/>
          <w:szCs w:val="20"/>
          <w:lang w:val="sr-Cyrl-RS"/>
        </w:rPr>
        <w:t>2.1.5. Економска одрживост</w:t>
      </w:r>
      <w:r w:rsidRPr="00DC54F8">
        <w:rPr>
          <w:sz w:val="20"/>
          <w:szCs w:val="20"/>
          <w:lang w:val="sr-Cyrl-RS"/>
        </w:rPr>
        <w:t xml:space="preserve">: За ову меру није потребно да подносилац захтева докаже економску одрживост улагања кроз одређену форму бизнис плана или пројекта. </w:t>
      </w:r>
    </w:p>
    <w:p w14:paraId="2043AB96" w14:textId="77777777" w:rsidR="00DC54F8" w:rsidRPr="00DC54F8" w:rsidRDefault="00DC54F8" w:rsidP="00DC54F8">
      <w:pPr>
        <w:jc w:val="both"/>
        <w:rPr>
          <w:sz w:val="20"/>
          <w:szCs w:val="20"/>
          <w:lang w:val="sr-Cyrl-RS"/>
        </w:rPr>
      </w:pPr>
    </w:p>
    <w:p w14:paraId="5F1A62FF" w14:textId="77777777" w:rsidR="00DC54F8" w:rsidRPr="00DC54F8" w:rsidRDefault="00DC54F8" w:rsidP="00DC54F8">
      <w:pPr>
        <w:jc w:val="both"/>
        <w:rPr>
          <w:sz w:val="20"/>
          <w:szCs w:val="20"/>
          <w:lang w:val="sr-Cyrl-RS"/>
        </w:rPr>
      </w:pPr>
      <w:r w:rsidRPr="00DC54F8">
        <w:rPr>
          <w:b/>
          <w:sz w:val="20"/>
          <w:szCs w:val="20"/>
          <w:lang w:val="sr-Cyrl-RS"/>
        </w:rPr>
        <w:t>2.1.6.</w:t>
      </w:r>
      <w:r w:rsidRPr="00DC54F8">
        <w:rPr>
          <w:sz w:val="20"/>
          <w:szCs w:val="20"/>
          <w:lang w:val="sr-Cyrl-RS"/>
        </w:rPr>
        <w:t xml:space="preserve"> </w:t>
      </w:r>
      <w:r w:rsidRPr="00DC54F8">
        <w:rPr>
          <w:b/>
          <w:sz w:val="20"/>
          <w:szCs w:val="20"/>
          <w:lang w:val="sr-Cyrl-RS"/>
        </w:rPr>
        <w:t>Општи критеријуми за кориснике:</w:t>
      </w:r>
      <w:r w:rsidRPr="00DC54F8">
        <w:rPr>
          <w:sz w:val="20"/>
          <w:szCs w:val="20"/>
          <w:lang w:val="sr-Cyrl-RS"/>
        </w:rPr>
        <w:t xml:space="preserve"> </w:t>
      </w:r>
    </w:p>
    <w:p w14:paraId="1254B1BF" w14:textId="77777777" w:rsidR="00DC54F8" w:rsidRPr="00DC54F8" w:rsidRDefault="00DC54F8" w:rsidP="00DC54F8">
      <w:pPr>
        <w:jc w:val="both"/>
        <w:rPr>
          <w:sz w:val="20"/>
          <w:szCs w:val="20"/>
          <w:lang w:val="sr-Cyrl-RS"/>
        </w:rPr>
      </w:pPr>
      <w:r w:rsidRPr="00DC54F8">
        <w:rPr>
          <w:sz w:val="20"/>
          <w:szCs w:val="20"/>
          <w:lang w:val="sr-Cyrl-RS"/>
        </w:rPr>
        <w:t xml:space="preserve">- Да је носилац регистрованог комерцијалног пољопривредног газдинства у активном статусу; - Да има пребивалиште на територији општине Ивањица; </w:t>
      </w:r>
    </w:p>
    <w:p w14:paraId="5633AF72" w14:textId="77777777" w:rsidR="00DC54F8" w:rsidRPr="00DC54F8" w:rsidRDefault="00DC54F8" w:rsidP="00DC54F8">
      <w:pPr>
        <w:jc w:val="both"/>
        <w:rPr>
          <w:sz w:val="20"/>
          <w:szCs w:val="20"/>
          <w:lang w:val="sr-Cyrl-RS"/>
        </w:rPr>
      </w:pPr>
      <w:r w:rsidRPr="00DC54F8">
        <w:rPr>
          <w:sz w:val="20"/>
          <w:szCs w:val="20"/>
          <w:lang w:val="sr-Cyrl-RS"/>
        </w:rPr>
        <w:t xml:space="preserve">- Да се парцеле уписане у Регистар пољопривредних газдинстава корисника налазе на територији општине Ивањица; </w:t>
      </w:r>
    </w:p>
    <w:p w14:paraId="17DE980F" w14:textId="77777777" w:rsidR="00DC54F8" w:rsidRPr="00DC54F8" w:rsidRDefault="00DC54F8" w:rsidP="00DC54F8">
      <w:pPr>
        <w:jc w:val="both"/>
        <w:rPr>
          <w:sz w:val="20"/>
          <w:szCs w:val="20"/>
          <w:lang w:val="sr-Cyrl-RS"/>
        </w:rPr>
      </w:pPr>
      <w:r w:rsidRPr="00DC54F8">
        <w:rPr>
          <w:sz w:val="20"/>
          <w:szCs w:val="20"/>
          <w:lang w:val="sr-Cyrl-RS"/>
        </w:rPr>
        <w:t xml:space="preserve">- Само једна инвестиција може бити предмет захтева за коришћење подстицаја; </w:t>
      </w:r>
    </w:p>
    <w:p w14:paraId="517C43A7" w14:textId="77777777" w:rsidR="00DC54F8" w:rsidRPr="00DC54F8" w:rsidRDefault="00DC54F8" w:rsidP="00DC54F8">
      <w:pPr>
        <w:jc w:val="both"/>
        <w:rPr>
          <w:sz w:val="20"/>
          <w:szCs w:val="20"/>
          <w:lang w:val="sr-Cyrl-RS"/>
        </w:rPr>
      </w:pPr>
      <w:r w:rsidRPr="00DC54F8">
        <w:rPr>
          <w:sz w:val="20"/>
          <w:szCs w:val="20"/>
          <w:lang w:val="sr-Cyrl-RS"/>
        </w:rPr>
        <w:t xml:space="preserve">- Може се конкурисати искључиво са предрачуном за набавку предметне инвестиције издатим у периоду од 01.01.2022. године до истека јавног позива; </w:t>
      </w:r>
    </w:p>
    <w:p w14:paraId="273C2D18" w14:textId="77777777" w:rsidR="00DC54F8" w:rsidRPr="00DC54F8" w:rsidRDefault="00DC54F8" w:rsidP="00DC54F8">
      <w:pPr>
        <w:jc w:val="both"/>
        <w:rPr>
          <w:sz w:val="20"/>
          <w:szCs w:val="20"/>
          <w:lang w:val="sr-Cyrl-RS"/>
        </w:rPr>
      </w:pPr>
      <w:r w:rsidRPr="00DC54F8">
        <w:rPr>
          <w:sz w:val="20"/>
          <w:szCs w:val="20"/>
          <w:lang w:val="sr-Cyrl-RS"/>
        </w:rPr>
        <w:t xml:space="preserve">- 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14:paraId="4A9AB9E0" w14:textId="77777777" w:rsidR="00DC54F8" w:rsidRPr="00DC54F8" w:rsidRDefault="00DC54F8" w:rsidP="00DC54F8">
      <w:pPr>
        <w:jc w:val="both"/>
        <w:rPr>
          <w:sz w:val="20"/>
          <w:szCs w:val="20"/>
          <w:lang w:val="sr-Cyrl-RS"/>
        </w:rPr>
      </w:pPr>
      <w:r w:rsidRPr="00DC54F8">
        <w:rPr>
          <w:sz w:val="20"/>
          <w:szCs w:val="20"/>
          <w:lang w:val="sr-Cyrl-RS"/>
        </w:rPr>
        <w:t>- Да нема евидентираних а неизмирених пореских обавеза код Локалне пореске администрације; - Да наменски користи и да не отуђи нити да другом лицу на коришћење инвестицију која је предмет захтева у периоду од 3 године од дана набавке/</w:t>
      </w:r>
      <w:proofErr w:type="spellStart"/>
      <w:r w:rsidRPr="00DC54F8">
        <w:rPr>
          <w:sz w:val="20"/>
          <w:szCs w:val="20"/>
          <w:lang w:val="sr-Cyrl-RS"/>
        </w:rPr>
        <w:t>реaлизације</w:t>
      </w:r>
      <w:proofErr w:type="spellEnd"/>
      <w:r w:rsidRPr="00DC54F8">
        <w:rPr>
          <w:sz w:val="20"/>
          <w:szCs w:val="20"/>
          <w:lang w:val="sr-Cyrl-RS"/>
        </w:rPr>
        <w:t xml:space="preserve"> инвестиције; </w:t>
      </w:r>
    </w:p>
    <w:p w14:paraId="2CD99D25" w14:textId="77777777" w:rsidR="00DC54F8" w:rsidRPr="00DC54F8" w:rsidRDefault="00DC54F8" w:rsidP="00DC54F8">
      <w:pPr>
        <w:jc w:val="both"/>
        <w:rPr>
          <w:sz w:val="20"/>
          <w:szCs w:val="20"/>
          <w:lang w:val="sr-Cyrl-RS"/>
        </w:rPr>
      </w:pPr>
      <w:r w:rsidRPr="00DC54F8">
        <w:rPr>
          <w:sz w:val="20"/>
          <w:szCs w:val="20"/>
          <w:lang w:val="sr-Cyrl-RS"/>
        </w:rPr>
        <w:t xml:space="preserve">- Да нема евидентираних доспелих неизмирених дуговања према јединици локалне самоуправе, по основу раније остварених подстицаја, субвенција; </w:t>
      </w:r>
    </w:p>
    <w:p w14:paraId="336E54F5" w14:textId="77777777" w:rsidR="00DC54F8" w:rsidRPr="00DC54F8" w:rsidRDefault="00DC54F8" w:rsidP="00DC54F8">
      <w:pPr>
        <w:jc w:val="both"/>
        <w:rPr>
          <w:sz w:val="20"/>
          <w:szCs w:val="20"/>
          <w:lang w:val="sr-Cyrl-RS"/>
        </w:rPr>
      </w:pPr>
      <w:r w:rsidRPr="00DC54F8">
        <w:rPr>
          <w:sz w:val="20"/>
          <w:szCs w:val="20"/>
          <w:lang w:val="sr-Cyrl-RS"/>
        </w:rPr>
        <w:t xml:space="preserve">- Да подносилац захтева и продавац – издавалац предрачуна не представљају повезана лица у смислу Јавног позива при чему се повезаним лицима сматрају лица у случају када је подносилац захтева са продавцем повезан на неки од следећих начина: 1) носилац газдинства и чланови истог породичног пољопривредног газдинства; 2) Крвни сродници у првој линији, крвни сродници у побочној линији закључно са трећим степеном сродства; 3) супружници, ванбрачни партнери, његов супружник и ванбрачни партнер и њихови крвни сродници закључно са првим степеном сродства; 4) усвојилац или усвојеник, као и потомци усвојеника; 5) друга лица која са тим лицем живе у заједничком домаћинству. - Да исто лице не може бити подносилац захтева за подстицаје односно купац и продавац другом подносиоцу захтева за подстицаје. </w:t>
      </w:r>
    </w:p>
    <w:p w14:paraId="2ABDFD8B" w14:textId="77777777" w:rsidR="00DC54F8" w:rsidRPr="00DC54F8" w:rsidRDefault="00DC54F8" w:rsidP="00DC54F8">
      <w:pPr>
        <w:jc w:val="both"/>
        <w:rPr>
          <w:sz w:val="20"/>
          <w:szCs w:val="20"/>
          <w:lang w:val="sr-Cyrl-RS"/>
        </w:rPr>
      </w:pPr>
    </w:p>
    <w:p w14:paraId="55B47C5C" w14:textId="77777777" w:rsidR="00DC54F8" w:rsidRPr="00DC54F8" w:rsidRDefault="00DC54F8" w:rsidP="00DC54F8">
      <w:pPr>
        <w:jc w:val="both"/>
        <w:rPr>
          <w:sz w:val="20"/>
          <w:szCs w:val="20"/>
          <w:lang w:val="sr-Cyrl-RS"/>
        </w:rPr>
      </w:pPr>
      <w:r w:rsidRPr="00DC54F8">
        <w:rPr>
          <w:b/>
          <w:sz w:val="20"/>
          <w:szCs w:val="20"/>
          <w:lang w:val="sr-Cyrl-RS"/>
        </w:rPr>
        <w:t>2.1.7. Специфични критеријуми:</w:t>
      </w:r>
      <w:r w:rsidRPr="00DC54F8">
        <w:rPr>
          <w:sz w:val="20"/>
          <w:szCs w:val="20"/>
          <w:lang w:val="sr-Cyrl-RS"/>
        </w:rPr>
        <w:t xml:space="preserve"> </w:t>
      </w:r>
    </w:p>
    <w:p w14:paraId="0813BE7A" w14:textId="77777777" w:rsidR="00DC54F8" w:rsidRPr="00DC54F8" w:rsidRDefault="00DC54F8" w:rsidP="00DC54F8">
      <w:pPr>
        <w:jc w:val="both"/>
        <w:rPr>
          <w:sz w:val="20"/>
          <w:szCs w:val="20"/>
          <w:lang w:val="sr-Cyrl-RS"/>
        </w:rPr>
      </w:pPr>
      <w:r w:rsidRPr="00DC54F8">
        <w:rPr>
          <w:sz w:val="20"/>
          <w:szCs w:val="20"/>
          <w:lang w:val="sr-Cyrl-RS"/>
        </w:rPr>
        <w:t xml:space="preserve">Прихватљиви корисници ове мере по секторима у оквиру којих ће </w:t>
      </w:r>
      <w:proofErr w:type="spellStart"/>
      <w:r w:rsidRPr="00DC54F8">
        <w:rPr>
          <w:sz w:val="20"/>
          <w:szCs w:val="20"/>
          <w:lang w:val="sr-Cyrl-RS"/>
        </w:rPr>
        <w:t>синтервенисати</w:t>
      </w:r>
      <w:proofErr w:type="spellEnd"/>
      <w:r w:rsidRPr="00DC54F8">
        <w:rPr>
          <w:sz w:val="20"/>
          <w:szCs w:val="20"/>
          <w:lang w:val="sr-Cyrl-RS"/>
        </w:rPr>
        <w:t xml:space="preserve">: </w:t>
      </w:r>
    </w:p>
    <w:p w14:paraId="787EF4C1" w14:textId="77777777" w:rsidR="00DC54F8" w:rsidRPr="00DC54F8" w:rsidRDefault="00DC54F8" w:rsidP="00DC54F8">
      <w:pPr>
        <w:jc w:val="both"/>
        <w:rPr>
          <w:sz w:val="20"/>
          <w:szCs w:val="20"/>
          <w:lang w:val="sr-Cyrl-RS"/>
        </w:rPr>
      </w:pPr>
      <w:r w:rsidRPr="00DC54F8">
        <w:rPr>
          <w:b/>
          <w:sz w:val="20"/>
          <w:szCs w:val="20"/>
          <w:lang w:val="sr-Cyrl-RS"/>
        </w:rPr>
        <w:t>Сектор млеко</w:t>
      </w:r>
      <w:r w:rsidRPr="00DC54F8">
        <w:rPr>
          <w:sz w:val="20"/>
          <w:szCs w:val="20"/>
          <w:lang w:val="sr-Cyrl-RS"/>
        </w:rPr>
        <w:t xml:space="preserve">: Пољопривредна газдинства која имају до 19 крава. </w:t>
      </w:r>
    </w:p>
    <w:p w14:paraId="39809749" w14:textId="77777777" w:rsidR="00DC54F8" w:rsidRPr="00DC54F8" w:rsidRDefault="00DC54F8" w:rsidP="00DC54F8">
      <w:pPr>
        <w:jc w:val="both"/>
        <w:rPr>
          <w:sz w:val="20"/>
          <w:szCs w:val="20"/>
          <w:lang w:val="sr-Cyrl-RS"/>
        </w:rPr>
      </w:pPr>
      <w:r w:rsidRPr="00DC54F8">
        <w:rPr>
          <w:b/>
          <w:sz w:val="20"/>
          <w:szCs w:val="20"/>
          <w:lang w:val="sr-Cyrl-RS"/>
        </w:rPr>
        <w:t>Сектор месо</w:t>
      </w:r>
      <w:r w:rsidRPr="00DC54F8">
        <w:rPr>
          <w:sz w:val="20"/>
          <w:szCs w:val="20"/>
          <w:lang w:val="sr-Cyrl-RS"/>
        </w:rPr>
        <w:t xml:space="preserve">: Пољопривредна газдинства која имају укупни капацитет објекта уписаног у Регистар објеката, односно Регистар одобрених објеката, у складу са законом којим се уређује ветеринарство, и то: до највише 19 говеда и/или до највише 149 оваца и коза и/или до највише 29 крмача и/или до највише 99 товних свиња по </w:t>
      </w:r>
      <w:proofErr w:type="spellStart"/>
      <w:r w:rsidRPr="00DC54F8">
        <w:rPr>
          <w:sz w:val="20"/>
          <w:szCs w:val="20"/>
          <w:lang w:val="sr-Cyrl-RS"/>
        </w:rPr>
        <w:t>турнусу</w:t>
      </w:r>
      <w:proofErr w:type="spellEnd"/>
      <w:r w:rsidRPr="00DC54F8">
        <w:rPr>
          <w:sz w:val="20"/>
          <w:szCs w:val="20"/>
          <w:lang w:val="sr-Cyrl-RS"/>
        </w:rPr>
        <w:t xml:space="preserve"> и/или до највише 3,999 бројлера по </w:t>
      </w:r>
      <w:proofErr w:type="spellStart"/>
      <w:r w:rsidRPr="00DC54F8">
        <w:rPr>
          <w:sz w:val="20"/>
          <w:szCs w:val="20"/>
          <w:lang w:val="sr-Cyrl-RS"/>
        </w:rPr>
        <w:t>турнусу</w:t>
      </w:r>
      <w:proofErr w:type="spellEnd"/>
      <w:r w:rsidRPr="00DC54F8">
        <w:rPr>
          <w:sz w:val="20"/>
          <w:szCs w:val="20"/>
          <w:lang w:val="sr-Cyrl-RS"/>
        </w:rPr>
        <w:t xml:space="preserve"> и/или до највише 399 товних ћурки по </w:t>
      </w:r>
      <w:proofErr w:type="spellStart"/>
      <w:r w:rsidRPr="00DC54F8">
        <w:rPr>
          <w:sz w:val="20"/>
          <w:szCs w:val="20"/>
          <w:lang w:val="sr-Cyrl-RS"/>
        </w:rPr>
        <w:t>турнусу</w:t>
      </w:r>
      <w:proofErr w:type="spellEnd"/>
      <w:r w:rsidRPr="00DC54F8">
        <w:rPr>
          <w:sz w:val="20"/>
          <w:szCs w:val="20"/>
          <w:lang w:val="sr-Cyrl-RS"/>
        </w:rPr>
        <w:t xml:space="preserve">. </w:t>
      </w:r>
    </w:p>
    <w:p w14:paraId="15389913" w14:textId="77777777" w:rsidR="00DC54F8" w:rsidRPr="00DC54F8" w:rsidRDefault="00DC54F8" w:rsidP="00DC54F8">
      <w:pPr>
        <w:jc w:val="both"/>
        <w:rPr>
          <w:sz w:val="20"/>
          <w:szCs w:val="20"/>
          <w:lang w:val="sr-Cyrl-RS"/>
        </w:rPr>
      </w:pPr>
      <w:r w:rsidRPr="00DC54F8">
        <w:rPr>
          <w:b/>
          <w:sz w:val="20"/>
          <w:szCs w:val="20"/>
          <w:lang w:val="sr-Cyrl-RS"/>
        </w:rPr>
        <w:t>Сектор воће</w:t>
      </w:r>
      <w:r w:rsidRPr="00DC54F8">
        <w:rPr>
          <w:sz w:val="20"/>
          <w:szCs w:val="20"/>
          <w:lang w:val="sr-Cyrl-RS"/>
        </w:rPr>
        <w:t xml:space="preserve">: Пољопривредна газдинства која: 1) у РПГ имају уписано пољопривредно земљиште под производњом одговарајућих биљних култура; 2) у моменту подношења захтева за коришћење подстицаја имају мање од 2 ха јагодичастог воћа и хмеља; односно мање од 5 ха другог воћа; односно 0,1 - 50 ха цвећа, односно 0,2 – 100 ха винове лозе. </w:t>
      </w:r>
    </w:p>
    <w:p w14:paraId="3755214E" w14:textId="77777777" w:rsidR="00DC54F8" w:rsidRPr="00DC54F8" w:rsidRDefault="00DC54F8" w:rsidP="00DC54F8">
      <w:pPr>
        <w:jc w:val="both"/>
        <w:rPr>
          <w:sz w:val="20"/>
          <w:szCs w:val="20"/>
          <w:lang w:val="sr-Cyrl-RS"/>
        </w:rPr>
      </w:pPr>
      <w:r w:rsidRPr="00DC54F8">
        <w:rPr>
          <w:b/>
          <w:sz w:val="20"/>
          <w:szCs w:val="20"/>
          <w:lang w:val="sr-Cyrl-RS"/>
        </w:rPr>
        <w:t>Сектор пчеларство:</w:t>
      </w:r>
      <w:r w:rsidRPr="00DC54F8">
        <w:rPr>
          <w:sz w:val="20"/>
          <w:szCs w:val="20"/>
          <w:lang w:val="sr-Cyrl-RS" w:eastAsia="en-US"/>
        </w:rPr>
        <w:t xml:space="preserve"> </w:t>
      </w:r>
      <w:r w:rsidRPr="00DC54F8">
        <w:rPr>
          <w:sz w:val="20"/>
          <w:szCs w:val="20"/>
          <w:lang w:val="sr-Cyrl-RS"/>
        </w:rPr>
        <w:t xml:space="preserve">Пољопривредна газдинства која у РПГ и Централној бази података о обележавању животиња код Управе за ветерину има пријављено 5 - 1000 кошница пчела. </w:t>
      </w:r>
    </w:p>
    <w:p w14:paraId="57EB780A" w14:textId="154BA4B5" w:rsidR="00DC54F8" w:rsidRDefault="00DC54F8" w:rsidP="00DC54F8">
      <w:pPr>
        <w:jc w:val="both"/>
        <w:rPr>
          <w:sz w:val="20"/>
          <w:szCs w:val="20"/>
          <w:lang w:val="sr-Cyrl-RS"/>
        </w:rPr>
      </w:pPr>
    </w:p>
    <w:p w14:paraId="11FA776B" w14:textId="50C3F82C" w:rsidR="00C15F83" w:rsidRDefault="00C15F83" w:rsidP="00DC54F8">
      <w:pPr>
        <w:jc w:val="both"/>
        <w:rPr>
          <w:sz w:val="20"/>
          <w:szCs w:val="20"/>
          <w:lang w:val="sr-Cyrl-RS"/>
        </w:rPr>
      </w:pPr>
    </w:p>
    <w:p w14:paraId="09148196" w14:textId="206C2BC1" w:rsidR="00C15F83" w:rsidRDefault="00C15F83" w:rsidP="00DC54F8">
      <w:pPr>
        <w:jc w:val="both"/>
        <w:rPr>
          <w:sz w:val="20"/>
          <w:szCs w:val="20"/>
          <w:lang w:val="sr-Cyrl-RS"/>
        </w:rPr>
      </w:pPr>
    </w:p>
    <w:p w14:paraId="70D75D88" w14:textId="112C231E" w:rsidR="007B1E0C" w:rsidRDefault="007B1E0C" w:rsidP="00DC54F8">
      <w:pPr>
        <w:jc w:val="both"/>
        <w:rPr>
          <w:sz w:val="20"/>
          <w:szCs w:val="20"/>
          <w:lang w:val="sr-Cyrl-RS"/>
        </w:rPr>
      </w:pPr>
    </w:p>
    <w:p w14:paraId="654C0159" w14:textId="77777777" w:rsidR="007B1E0C" w:rsidRDefault="007B1E0C" w:rsidP="00DC54F8">
      <w:pPr>
        <w:jc w:val="both"/>
        <w:rPr>
          <w:sz w:val="20"/>
          <w:szCs w:val="20"/>
          <w:lang w:val="sr-Cyrl-RS"/>
        </w:rPr>
      </w:pPr>
    </w:p>
    <w:p w14:paraId="31E10A92" w14:textId="77777777" w:rsidR="00C15F83" w:rsidRPr="00DC54F8" w:rsidRDefault="00C15F83" w:rsidP="00DC54F8">
      <w:pPr>
        <w:jc w:val="both"/>
        <w:rPr>
          <w:sz w:val="20"/>
          <w:szCs w:val="20"/>
          <w:lang w:val="sr-Cyrl-RS"/>
        </w:rPr>
      </w:pPr>
    </w:p>
    <w:p w14:paraId="7F68F524" w14:textId="77777777" w:rsidR="00DC54F8" w:rsidRPr="00DC54F8" w:rsidRDefault="00DC54F8" w:rsidP="00DC54F8">
      <w:pPr>
        <w:jc w:val="both"/>
        <w:rPr>
          <w:b/>
          <w:sz w:val="20"/>
          <w:szCs w:val="20"/>
          <w:lang w:val="sr-Cyrl-RS"/>
        </w:rPr>
      </w:pPr>
      <w:r w:rsidRPr="00DC54F8">
        <w:rPr>
          <w:b/>
          <w:sz w:val="20"/>
          <w:szCs w:val="20"/>
          <w:lang w:val="sr-Cyrl-RS"/>
        </w:rPr>
        <w:lastRenderedPageBreak/>
        <w:t xml:space="preserve">2.1.8. Листа инвестиција у оквиру мере: </w:t>
      </w:r>
    </w:p>
    <w:p w14:paraId="78915A4A" w14:textId="77777777" w:rsidR="00DC54F8" w:rsidRPr="00DC54F8" w:rsidRDefault="00DC54F8" w:rsidP="00DC54F8">
      <w:pPr>
        <w:jc w:val="both"/>
        <w:rPr>
          <w:sz w:val="20"/>
          <w:szCs w:val="20"/>
          <w:lang w:val="sr-Cyrl-R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61"/>
        <w:gridCol w:w="6811"/>
      </w:tblGrid>
      <w:tr w:rsidR="00DC54F8" w:rsidRPr="00DC54F8" w14:paraId="54DBA466" w14:textId="77777777" w:rsidTr="00907A9C">
        <w:tc>
          <w:tcPr>
            <w:tcW w:w="2361" w:type="dxa"/>
            <w:shd w:val="clear" w:color="auto" w:fill="FFFFFF"/>
          </w:tcPr>
          <w:p w14:paraId="7B41BE98" w14:textId="77777777" w:rsidR="00DC54F8" w:rsidRPr="00DC54F8" w:rsidRDefault="00DC54F8" w:rsidP="00DC54F8">
            <w:pPr>
              <w:jc w:val="center"/>
              <w:rPr>
                <w:sz w:val="20"/>
                <w:szCs w:val="20"/>
                <w:lang w:val="en-US"/>
              </w:rPr>
            </w:pPr>
            <w:proofErr w:type="spellStart"/>
            <w:r w:rsidRPr="00DC54F8">
              <w:rPr>
                <w:sz w:val="20"/>
                <w:szCs w:val="20"/>
                <w:lang w:val="en-US"/>
              </w:rPr>
              <w:t>Шифра</w:t>
            </w:r>
            <w:proofErr w:type="spellEnd"/>
            <w:r w:rsidRPr="00DC54F8">
              <w:rPr>
                <w:sz w:val="20"/>
                <w:szCs w:val="20"/>
                <w:lang w:val="en-US"/>
              </w:rPr>
              <w:t xml:space="preserve"> </w:t>
            </w:r>
            <w:proofErr w:type="spellStart"/>
            <w:r w:rsidRPr="00DC54F8">
              <w:rPr>
                <w:sz w:val="20"/>
                <w:szCs w:val="20"/>
                <w:lang w:val="en-US"/>
              </w:rPr>
              <w:t>инвестиције</w:t>
            </w:r>
            <w:proofErr w:type="spellEnd"/>
          </w:p>
        </w:tc>
        <w:tc>
          <w:tcPr>
            <w:tcW w:w="6811" w:type="dxa"/>
            <w:shd w:val="clear" w:color="auto" w:fill="FFFFFF"/>
          </w:tcPr>
          <w:p w14:paraId="2439B4D9" w14:textId="77777777" w:rsidR="00DC54F8" w:rsidRPr="00DC54F8" w:rsidRDefault="00DC54F8" w:rsidP="00DC54F8">
            <w:pPr>
              <w:jc w:val="center"/>
              <w:rPr>
                <w:sz w:val="20"/>
                <w:szCs w:val="20"/>
                <w:lang w:val="en-US"/>
              </w:rPr>
            </w:pPr>
            <w:proofErr w:type="spellStart"/>
            <w:r w:rsidRPr="00DC54F8">
              <w:rPr>
                <w:sz w:val="20"/>
                <w:szCs w:val="20"/>
                <w:lang w:val="en-US"/>
              </w:rPr>
              <w:t>Назив</w:t>
            </w:r>
            <w:proofErr w:type="spellEnd"/>
            <w:r w:rsidRPr="00DC54F8">
              <w:rPr>
                <w:sz w:val="20"/>
                <w:szCs w:val="20"/>
                <w:lang w:val="en-US"/>
              </w:rPr>
              <w:t xml:space="preserve"> </w:t>
            </w:r>
            <w:proofErr w:type="spellStart"/>
            <w:r w:rsidRPr="00DC54F8">
              <w:rPr>
                <w:sz w:val="20"/>
                <w:szCs w:val="20"/>
                <w:lang w:val="en-US"/>
              </w:rPr>
              <w:t>инвестиције</w:t>
            </w:r>
            <w:proofErr w:type="spellEnd"/>
          </w:p>
        </w:tc>
      </w:tr>
      <w:tr w:rsidR="00DC54F8" w:rsidRPr="00DC54F8" w14:paraId="7DE3D70A" w14:textId="77777777" w:rsidTr="00907A9C">
        <w:trPr>
          <w:trHeight w:val="224"/>
        </w:trPr>
        <w:tc>
          <w:tcPr>
            <w:tcW w:w="2361" w:type="dxa"/>
            <w:shd w:val="clear" w:color="auto" w:fill="FFFFFF"/>
          </w:tcPr>
          <w:p w14:paraId="093EC668" w14:textId="77777777" w:rsidR="00DC54F8" w:rsidRPr="00DC54F8" w:rsidRDefault="00DC54F8" w:rsidP="00DC54F8">
            <w:pPr>
              <w:rPr>
                <w:sz w:val="20"/>
                <w:szCs w:val="20"/>
                <w:lang w:val="en-US"/>
              </w:rPr>
            </w:pPr>
            <w:r w:rsidRPr="00DC54F8">
              <w:rPr>
                <w:sz w:val="20"/>
                <w:szCs w:val="20"/>
                <w:lang w:val="en-US"/>
              </w:rPr>
              <w:t xml:space="preserve">101.1.16 </w:t>
            </w:r>
          </w:p>
        </w:tc>
        <w:tc>
          <w:tcPr>
            <w:tcW w:w="6811" w:type="dxa"/>
            <w:shd w:val="clear" w:color="auto" w:fill="FFFFFF"/>
          </w:tcPr>
          <w:p w14:paraId="484E4618" w14:textId="77777777" w:rsidR="00DC54F8" w:rsidRPr="00DC54F8" w:rsidRDefault="00DC54F8" w:rsidP="00DC54F8">
            <w:pPr>
              <w:rPr>
                <w:sz w:val="20"/>
                <w:szCs w:val="20"/>
                <w:lang w:val="en-US"/>
              </w:rPr>
            </w:pPr>
            <w:r w:rsidRPr="00DC54F8">
              <w:rPr>
                <w:sz w:val="20"/>
                <w:szCs w:val="20"/>
                <w:lang w:val="sr-Cyrl-RS"/>
              </w:rPr>
              <w:t>Набавка остале опреме (ГПС навигација и др.)</w:t>
            </w:r>
          </w:p>
        </w:tc>
      </w:tr>
      <w:tr w:rsidR="00DC54F8" w:rsidRPr="00DC54F8" w14:paraId="7A146C82" w14:textId="77777777" w:rsidTr="00907A9C">
        <w:tc>
          <w:tcPr>
            <w:tcW w:w="2361" w:type="dxa"/>
            <w:shd w:val="clear" w:color="auto" w:fill="FFFFFF"/>
          </w:tcPr>
          <w:p w14:paraId="28BD900C" w14:textId="77777777" w:rsidR="00DC54F8" w:rsidRPr="00DC54F8" w:rsidRDefault="00DC54F8" w:rsidP="00DC54F8">
            <w:pPr>
              <w:jc w:val="both"/>
              <w:rPr>
                <w:sz w:val="20"/>
                <w:szCs w:val="20"/>
                <w:lang w:val="sr-Cyrl-RS"/>
              </w:rPr>
            </w:pPr>
            <w:r w:rsidRPr="00DC54F8">
              <w:rPr>
                <w:sz w:val="20"/>
                <w:szCs w:val="20"/>
                <w:lang w:val="en-US"/>
              </w:rPr>
              <w:t>101.</w:t>
            </w:r>
            <w:r w:rsidRPr="00DC54F8">
              <w:rPr>
                <w:sz w:val="20"/>
                <w:szCs w:val="20"/>
                <w:lang w:val="sr-Cyrl-RS"/>
              </w:rPr>
              <w:t>2.17</w:t>
            </w:r>
          </w:p>
        </w:tc>
        <w:tc>
          <w:tcPr>
            <w:tcW w:w="6811" w:type="dxa"/>
            <w:shd w:val="clear" w:color="auto" w:fill="FFFFFF"/>
          </w:tcPr>
          <w:p w14:paraId="0B4BE81E" w14:textId="77777777" w:rsidR="00DC54F8" w:rsidRPr="00DC54F8" w:rsidRDefault="00DC54F8" w:rsidP="00DC54F8">
            <w:pPr>
              <w:jc w:val="both"/>
              <w:rPr>
                <w:sz w:val="20"/>
                <w:szCs w:val="20"/>
                <w:lang w:val="en-US"/>
              </w:rPr>
            </w:pPr>
            <w:r w:rsidRPr="00DC54F8">
              <w:rPr>
                <w:sz w:val="20"/>
                <w:szCs w:val="20"/>
                <w:lang w:val="sr-Cyrl-RS"/>
              </w:rPr>
              <w:t>Набавка остале опреме (ГПС навигација и др.)</w:t>
            </w:r>
          </w:p>
        </w:tc>
      </w:tr>
      <w:tr w:rsidR="00DC54F8" w:rsidRPr="00DC54F8" w14:paraId="332B89E9" w14:textId="77777777" w:rsidTr="00907A9C">
        <w:tc>
          <w:tcPr>
            <w:tcW w:w="2361" w:type="dxa"/>
            <w:shd w:val="clear" w:color="auto" w:fill="FFFFFF"/>
          </w:tcPr>
          <w:p w14:paraId="7C93BE78" w14:textId="77777777" w:rsidR="00DC54F8" w:rsidRPr="00DC54F8" w:rsidRDefault="00DC54F8" w:rsidP="00DC54F8">
            <w:pPr>
              <w:jc w:val="both"/>
              <w:rPr>
                <w:sz w:val="20"/>
                <w:szCs w:val="20"/>
                <w:lang w:val="en-US"/>
              </w:rPr>
            </w:pPr>
            <w:r w:rsidRPr="00DC54F8">
              <w:rPr>
                <w:sz w:val="20"/>
                <w:szCs w:val="20"/>
                <w:lang w:val="en-US"/>
              </w:rPr>
              <w:t>101.4.25</w:t>
            </w:r>
          </w:p>
        </w:tc>
        <w:tc>
          <w:tcPr>
            <w:tcW w:w="6811" w:type="dxa"/>
            <w:shd w:val="clear" w:color="auto" w:fill="FFFFFF"/>
          </w:tcPr>
          <w:p w14:paraId="4AFEFC8D" w14:textId="77777777" w:rsidR="00DC54F8" w:rsidRPr="00DC54F8" w:rsidRDefault="00DC54F8" w:rsidP="00DC54F8">
            <w:pPr>
              <w:jc w:val="both"/>
              <w:rPr>
                <w:sz w:val="20"/>
                <w:szCs w:val="20"/>
                <w:lang w:val="en-US"/>
              </w:rPr>
            </w:pPr>
            <w:r w:rsidRPr="00DC54F8">
              <w:rPr>
                <w:sz w:val="20"/>
                <w:szCs w:val="20"/>
                <w:lang w:val="sr-Cyrl-RS"/>
              </w:rPr>
              <w:t xml:space="preserve">Машине за </w:t>
            </w:r>
            <w:proofErr w:type="spellStart"/>
            <w:r w:rsidRPr="00DC54F8">
              <w:rPr>
                <w:sz w:val="20"/>
                <w:szCs w:val="20"/>
                <w:lang w:val="sr-Cyrl-RS"/>
              </w:rPr>
              <w:t>убирање</w:t>
            </w:r>
            <w:proofErr w:type="spellEnd"/>
            <w:r w:rsidRPr="00DC54F8">
              <w:rPr>
                <w:sz w:val="20"/>
                <w:szCs w:val="20"/>
                <w:lang w:val="sr-Cyrl-RS"/>
              </w:rPr>
              <w:t xml:space="preserve"> односно скидање усева</w:t>
            </w:r>
          </w:p>
        </w:tc>
      </w:tr>
      <w:tr w:rsidR="00DC54F8" w:rsidRPr="00DC54F8" w14:paraId="670F469E" w14:textId="77777777" w:rsidTr="00907A9C">
        <w:tc>
          <w:tcPr>
            <w:tcW w:w="2361" w:type="dxa"/>
            <w:shd w:val="clear" w:color="auto" w:fill="FFFFFF"/>
          </w:tcPr>
          <w:p w14:paraId="28567D92" w14:textId="77777777" w:rsidR="00DC54F8" w:rsidRPr="00DC54F8" w:rsidRDefault="00DC54F8" w:rsidP="00DC54F8">
            <w:pPr>
              <w:jc w:val="both"/>
              <w:rPr>
                <w:sz w:val="20"/>
                <w:szCs w:val="20"/>
                <w:lang w:val="en-US"/>
              </w:rPr>
            </w:pPr>
            <w:r w:rsidRPr="00DC54F8">
              <w:rPr>
                <w:sz w:val="20"/>
                <w:szCs w:val="20"/>
                <w:lang w:val="en-US"/>
              </w:rPr>
              <w:t>101.4.27</w:t>
            </w:r>
          </w:p>
        </w:tc>
        <w:tc>
          <w:tcPr>
            <w:tcW w:w="6811" w:type="dxa"/>
            <w:shd w:val="clear" w:color="auto" w:fill="FFFFFF"/>
          </w:tcPr>
          <w:p w14:paraId="191C2049" w14:textId="77777777" w:rsidR="00DC54F8" w:rsidRPr="00DC54F8" w:rsidRDefault="00DC54F8" w:rsidP="00DC54F8">
            <w:pPr>
              <w:jc w:val="both"/>
              <w:rPr>
                <w:sz w:val="20"/>
                <w:szCs w:val="20"/>
                <w:lang w:val="en-US"/>
              </w:rPr>
            </w:pPr>
            <w:r w:rsidRPr="00DC54F8">
              <w:rPr>
                <w:sz w:val="20"/>
                <w:szCs w:val="20"/>
                <w:lang w:val="sr-Cyrl-RS"/>
              </w:rPr>
              <w:t>Набавка остале опреме (ГПС навигација и др.)</w:t>
            </w:r>
          </w:p>
        </w:tc>
      </w:tr>
      <w:tr w:rsidR="00DC54F8" w:rsidRPr="00DC54F8" w14:paraId="3934BEAE" w14:textId="77777777" w:rsidTr="00907A9C">
        <w:tc>
          <w:tcPr>
            <w:tcW w:w="2361" w:type="dxa"/>
            <w:shd w:val="clear" w:color="auto" w:fill="FFFFFF"/>
          </w:tcPr>
          <w:p w14:paraId="5014FAC8" w14:textId="77777777" w:rsidR="00DC54F8" w:rsidRPr="00DC54F8" w:rsidRDefault="00DC54F8" w:rsidP="00DC54F8">
            <w:pPr>
              <w:jc w:val="both"/>
              <w:rPr>
                <w:sz w:val="20"/>
                <w:szCs w:val="20"/>
                <w:lang w:val="en-US"/>
              </w:rPr>
            </w:pPr>
            <w:r w:rsidRPr="00DC54F8">
              <w:rPr>
                <w:sz w:val="20"/>
                <w:szCs w:val="20"/>
                <w:lang w:val="sr-Cyrl-RS"/>
              </w:rPr>
              <w:t>101.4.28</w:t>
            </w:r>
          </w:p>
        </w:tc>
        <w:tc>
          <w:tcPr>
            <w:tcW w:w="6811" w:type="dxa"/>
            <w:shd w:val="clear" w:color="auto" w:fill="FFFFFF"/>
          </w:tcPr>
          <w:p w14:paraId="4FE5AD43" w14:textId="77777777" w:rsidR="00DC54F8" w:rsidRPr="00DC54F8" w:rsidRDefault="00DC54F8" w:rsidP="00DC54F8">
            <w:pPr>
              <w:jc w:val="both"/>
              <w:rPr>
                <w:sz w:val="20"/>
                <w:szCs w:val="20"/>
                <w:lang w:val="en-US"/>
              </w:rPr>
            </w:pPr>
            <w:r w:rsidRPr="00DC54F8">
              <w:rPr>
                <w:sz w:val="20"/>
                <w:szCs w:val="20"/>
                <w:lang w:val="sr-Cyrl-RS"/>
              </w:rPr>
              <w:t>Машине, уређаји и опрема за наводњавање усева</w:t>
            </w:r>
          </w:p>
        </w:tc>
      </w:tr>
      <w:tr w:rsidR="00DC54F8" w:rsidRPr="00DC54F8" w14:paraId="7EE1218D" w14:textId="77777777" w:rsidTr="00907A9C">
        <w:tc>
          <w:tcPr>
            <w:tcW w:w="2361" w:type="dxa"/>
            <w:shd w:val="clear" w:color="auto" w:fill="FFFFFF"/>
          </w:tcPr>
          <w:p w14:paraId="3783DCCC" w14:textId="77777777" w:rsidR="00DC54F8" w:rsidRPr="00DC54F8" w:rsidRDefault="00DC54F8" w:rsidP="00DC54F8">
            <w:pPr>
              <w:jc w:val="both"/>
              <w:rPr>
                <w:sz w:val="20"/>
                <w:szCs w:val="20"/>
                <w:lang w:val="en-US"/>
              </w:rPr>
            </w:pPr>
            <w:r w:rsidRPr="00DC54F8">
              <w:rPr>
                <w:sz w:val="20"/>
                <w:szCs w:val="20"/>
                <w:lang w:val="en-US"/>
              </w:rPr>
              <w:t>101.6.2</w:t>
            </w:r>
          </w:p>
        </w:tc>
        <w:tc>
          <w:tcPr>
            <w:tcW w:w="6811" w:type="dxa"/>
            <w:shd w:val="clear" w:color="auto" w:fill="FFFFFF"/>
          </w:tcPr>
          <w:p w14:paraId="58BA51CE" w14:textId="77777777" w:rsidR="00DC54F8" w:rsidRPr="00DC54F8" w:rsidRDefault="00DC54F8" w:rsidP="00DC54F8">
            <w:pPr>
              <w:jc w:val="both"/>
              <w:rPr>
                <w:sz w:val="20"/>
                <w:szCs w:val="20"/>
                <w:lang w:val="en-US"/>
              </w:rPr>
            </w:pPr>
            <w:proofErr w:type="spellStart"/>
            <w:r w:rsidRPr="00DC54F8">
              <w:rPr>
                <w:sz w:val="20"/>
                <w:szCs w:val="20"/>
                <w:lang w:val="en-US"/>
              </w:rPr>
              <w:t>Набавка</w:t>
            </w:r>
            <w:proofErr w:type="spellEnd"/>
            <w:r w:rsidRPr="00DC54F8">
              <w:rPr>
                <w:sz w:val="20"/>
                <w:szCs w:val="20"/>
                <w:lang w:val="en-US"/>
              </w:rPr>
              <w:t xml:space="preserve"> </w:t>
            </w:r>
            <w:proofErr w:type="spellStart"/>
            <w:r w:rsidRPr="00DC54F8">
              <w:rPr>
                <w:sz w:val="20"/>
                <w:szCs w:val="20"/>
                <w:lang w:val="en-US"/>
              </w:rPr>
              <w:t>опреме</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пчеларство</w:t>
            </w:r>
            <w:proofErr w:type="spellEnd"/>
          </w:p>
        </w:tc>
      </w:tr>
    </w:tbl>
    <w:p w14:paraId="1DD116A3" w14:textId="77777777" w:rsidR="00DC54F8" w:rsidRPr="00DC54F8" w:rsidRDefault="00DC54F8" w:rsidP="00DC54F8">
      <w:pPr>
        <w:jc w:val="both"/>
        <w:rPr>
          <w:sz w:val="20"/>
          <w:szCs w:val="20"/>
          <w:lang w:val="sr-Cyrl-RS"/>
        </w:rPr>
      </w:pPr>
    </w:p>
    <w:p w14:paraId="795E1ACB" w14:textId="77777777" w:rsidR="00DC54F8" w:rsidRPr="00DC54F8" w:rsidRDefault="00DC54F8" w:rsidP="00DC54F8">
      <w:pPr>
        <w:spacing w:after="200" w:line="276" w:lineRule="auto"/>
        <w:jc w:val="both"/>
        <w:rPr>
          <w:bCs/>
          <w:sz w:val="20"/>
          <w:szCs w:val="20"/>
          <w:lang w:val="sr-Cyrl-RS"/>
        </w:rPr>
      </w:pPr>
      <w:r w:rsidRPr="00DC54F8">
        <w:rPr>
          <w:b/>
          <w:bCs/>
          <w:sz w:val="20"/>
          <w:szCs w:val="20"/>
          <w:lang w:val="en-US"/>
        </w:rPr>
        <w:t xml:space="preserve">2.1.9. </w:t>
      </w:r>
      <w:proofErr w:type="spellStart"/>
      <w:r w:rsidRPr="00DC54F8">
        <w:rPr>
          <w:b/>
          <w:bCs/>
          <w:sz w:val="20"/>
          <w:szCs w:val="20"/>
          <w:lang w:val="en-US"/>
        </w:rPr>
        <w:t>Критеријуми</w:t>
      </w:r>
      <w:proofErr w:type="spellEnd"/>
      <w:r w:rsidRPr="00DC54F8">
        <w:rPr>
          <w:b/>
          <w:bCs/>
          <w:sz w:val="20"/>
          <w:szCs w:val="20"/>
          <w:lang w:val="en-US"/>
        </w:rPr>
        <w:t xml:space="preserve"> </w:t>
      </w:r>
      <w:proofErr w:type="spellStart"/>
      <w:r w:rsidRPr="00DC54F8">
        <w:rPr>
          <w:b/>
          <w:bCs/>
          <w:sz w:val="20"/>
          <w:szCs w:val="20"/>
          <w:lang w:val="en-US"/>
        </w:rPr>
        <w:t>селекције</w:t>
      </w:r>
      <w:proofErr w:type="spellEnd"/>
      <w:r w:rsidRPr="00DC54F8">
        <w:rPr>
          <w:b/>
          <w:bCs/>
          <w:sz w:val="20"/>
          <w:szCs w:val="20"/>
          <w:lang w:val="en-US"/>
        </w:rPr>
        <w:t>:</w:t>
      </w:r>
      <w:r w:rsidRPr="00DC54F8">
        <w:rPr>
          <w:bCs/>
          <w:sz w:val="20"/>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851"/>
        <w:gridCol w:w="835"/>
      </w:tblGrid>
      <w:tr w:rsidR="00DC54F8" w:rsidRPr="00DC54F8" w14:paraId="790FEBE9" w14:textId="77777777" w:rsidTr="00907A9C">
        <w:tc>
          <w:tcPr>
            <w:tcW w:w="817" w:type="dxa"/>
          </w:tcPr>
          <w:p w14:paraId="2A36C4B3" w14:textId="77777777" w:rsidR="00DC54F8" w:rsidRPr="00DC54F8" w:rsidRDefault="00DC54F8" w:rsidP="00DC54F8">
            <w:pPr>
              <w:jc w:val="both"/>
              <w:rPr>
                <w:sz w:val="20"/>
                <w:szCs w:val="20"/>
                <w:lang w:val="sr-Cyrl-RS"/>
              </w:rPr>
            </w:pPr>
          </w:p>
          <w:p w14:paraId="1224D0AF" w14:textId="77777777" w:rsidR="00DC54F8" w:rsidRPr="00DC54F8" w:rsidRDefault="00DC54F8" w:rsidP="00DC54F8">
            <w:pPr>
              <w:jc w:val="both"/>
              <w:rPr>
                <w:sz w:val="20"/>
                <w:szCs w:val="20"/>
                <w:lang w:val="sr-Cyrl-RS"/>
              </w:rPr>
            </w:pPr>
            <w:proofErr w:type="spellStart"/>
            <w:r w:rsidRPr="00DC54F8">
              <w:rPr>
                <w:sz w:val="20"/>
                <w:szCs w:val="20"/>
                <w:lang w:val="sr-Cyrl-RS"/>
              </w:rPr>
              <w:t>Р.бр</w:t>
            </w:r>
            <w:proofErr w:type="spellEnd"/>
            <w:r w:rsidRPr="00DC54F8">
              <w:rPr>
                <w:sz w:val="20"/>
                <w:szCs w:val="20"/>
                <w:lang w:val="sr-Cyrl-RS"/>
              </w:rPr>
              <w:t>.</w:t>
            </w:r>
          </w:p>
        </w:tc>
        <w:tc>
          <w:tcPr>
            <w:tcW w:w="6804" w:type="dxa"/>
          </w:tcPr>
          <w:p w14:paraId="29669242" w14:textId="77777777" w:rsidR="00DC54F8" w:rsidRPr="00DC54F8" w:rsidRDefault="00DC54F8" w:rsidP="00DC54F8">
            <w:pPr>
              <w:jc w:val="both"/>
              <w:rPr>
                <w:sz w:val="20"/>
                <w:szCs w:val="20"/>
                <w:lang w:val="en-US"/>
              </w:rPr>
            </w:pPr>
          </w:p>
          <w:p w14:paraId="5F05A8CB" w14:textId="77777777" w:rsidR="00DC54F8" w:rsidRPr="00DC54F8" w:rsidRDefault="00DC54F8" w:rsidP="00DC54F8">
            <w:pPr>
              <w:jc w:val="both"/>
              <w:rPr>
                <w:sz w:val="20"/>
                <w:szCs w:val="20"/>
                <w:lang w:val="en-US"/>
              </w:rPr>
            </w:pPr>
            <w:proofErr w:type="spellStart"/>
            <w:r w:rsidRPr="00DC54F8">
              <w:rPr>
                <w:sz w:val="20"/>
                <w:szCs w:val="20"/>
                <w:lang w:val="en-US"/>
              </w:rPr>
              <w:t>Тип</w:t>
            </w:r>
            <w:proofErr w:type="spellEnd"/>
            <w:r w:rsidRPr="00DC54F8">
              <w:rPr>
                <w:sz w:val="20"/>
                <w:szCs w:val="20"/>
                <w:lang w:val="en-US"/>
              </w:rPr>
              <w:t xml:space="preserve"> </w:t>
            </w:r>
            <w:proofErr w:type="spellStart"/>
            <w:r w:rsidRPr="00DC54F8">
              <w:rPr>
                <w:sz w:val="20"/>
                <w:szCs w:val="20"/>
                <w:lang w:val="en-US"/>
              </w:rPr>
              <w:t>критеријума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избор</w:t>
            </w:r>
            <w:proofErr w:type="spellEnd"/>
          </w:p>
          <w:p w14:paraId="77296423" w14:textId="77777777" w:rsidR="00DC54F8" w:rsidRPr="00DC54F8" w:rsidRDefault="00DC54F8" w:rsidP="00DC54F8">
            <w:pPr>
              <w:jc w:val="both"/>
              <w:rPr>
                <w:sz w:val="20"/>
                <w:szCs w:val="20"/>
                <w:lang w:val="sr-Cyrl-RS"/>
              </w:rPr>
            </w:pPr>
          </w:p>
        </w:tc>
        <w:tc>
          <w:tcPr>
            <w:tcW w:w="851" w:type="dxa"/>
          </w:tcPr>
          <w:p w14:paraId="09F37E3E" w14:textId="77777777" w:rsidR="00DC54F8" w:rsidRPr="00DC54F8" w:rsidRDefault="00DC54F8" w:rsidP="00DC54F8">
            <w:pPr>
              <w:jc w:val="both"/>
              <w:rPr>
                <w:sz w:val="20"/>
                <w:szCs w:val="20"/>
                <w:lang w:val="sr-Cyrl-RS"/>
              </w:rPr>
            </w:pPr>
          </w:p>
          <w:p w14:paraId="5D3EB6CF" w14:textId="77777777" w:rsidR="00DC54F8" w:rsidRPr="00DC54F8" w:rsidRDefault="00DC54F8" w:rsidP="00DC54F8">
            <w:pPr>
              <w:jc w:val="both"/>
              <w:rPr>
                <w:sz w:val="20"/>
                <w:szCs w:val="20"/>
                <w:lang w:val="sr-Cyrl-RS"/>
              </w:rPr>
            </w:pPr>
            <w:r w:rsidRPr="00DC54F8">
              <w:rPr>
                <w:sz w:val="20"/>
                <w:szCs w:val="20"/>
                <w:lang w:val="sr-Cyrl-RS"/>
              </w:rPr>
              <w:t>Да/Не</w:t>
            </w:r>
          </w:p>
        </w:tc>
        <w:tc>
          <w:tcPr>
            <w:tcW w:w="816" w:type="dxa"/>
          </w:tcPr>
          <w:p w14:paraId="49F81C6F" w14:textId="77777777" w:rsidR="00DC54F8" w:rsidRPr="00DC54F8" w:rsidRDefault="00DC54F8" w:rsidP="00DC54F8">
            <w:pPr>
              <w:jc w:val="both"/>
              <w:rPr>
                <w:sz w:val="20"/>
                <w:szCs w:val="20"/>
                <w:lang w:val="sr-Cyrl-RS"/>
              </w:rPr>
            </w:pPr>
          </w:p>
          <w:p w14:paraId="4E67A41E" w14:textId="77777777" w:rsidR="00DC54F8" w:rsidRPr="00DC54F8" w:rsidRDefault="00DC54F8" w:rsidP="00DC54F8">
            <w:pPr>
              <w:jc w:val="both"/>
              <w:rPr>
                <w:sz w:val="20"/>
                <w:szCs w:val="20"/>
                <w:lang w:val="sr-Cyrl-RS"/>
              </w:rPr>
            </w:pPr>
            <w:r w:rsidRPr="00DC54F8">
              <w:rPr>
                <w:sz w:val="20"/>
                <w:szCs w:val="20"/>
                <w:lang w:val="sr-Cyrl-RS"/>
              </w:rPr>
              <w:t>Бодови</w:t>
            </w:r>
          </w:p>
        </w:tc>
      </w:tr>
      <w:tr w:rsidR="00DC54F8" w:rsidRPr="00DC54F8" w14:paraId="5D98C640" w14:textId="77777777" w:rsidTr="00907A9C">
        <w:tc>
          <w:tcPr>
            <w:tcW w:w="817" w:type="dxa"/>
          </w:tcPr>
          <w:p w14:paraId="72DA41C0" w14:textId="77777777" w:rsidR="00DC54F8" w:rsidRPr="00DC54F8" w:rsidRDefault="00DC54F8" w:rsidP="00DC54F8">
            <w:pPr>
              <w:jc w:val="right"/>
              <w:rPr>
                <w:sz w:val="20"/>
                <w:szCs w:val="20"/>
                <w:lang w:val="sr-Cyrl-RS"/>
              </w:rPr>
            </w:pPr>
            <w:r w:rsidRPr="00DC54F8">
              <w:rPr>
                <w:sz w:val="20"/>
                <w:szCs w:val="20"/>
                <w:lang w:val="sr-Cyrl-RS"/>
              </w:rPr>
              <w:t>1</w:t>
            </w:r>
          </w:p>
        </w:tc>
        <w:tc>
          <w:tcPr>
            <w:tcW w:w="6804" w:type="dxa"/>
          </w:tcPr>
          <w:p w14:paraId="3A19698C" w14:textId="77777777" w:rsidR="00DC54F8" w:rsidRPr="00DC54F8" w:rsidRDefault="00DC54F8" w:rsidP="00DC54F8">
            <w:pPr>
              <w:jc w:val="both"/>
              <w:rPr>
                <w:sz w:val="20"/>
                <w:szCs w:val="20"/>
                <w:lang w:val="sr-Cyrl-RS"/>
              </w:rPr>
            </w:pPr>
            <w:proofErr w:type="spellStart"/>
            <w:r w:rsidRPr="00DC54F8">
              <w:rPr>
                <w:sz w:val="20"/>
                <w:szCs w:val="20"/>
                <w:lang w:val="en-US"/>
              </w:rPr>
              <w:t>Газдинство</w:t>
            </w:r>
            <w:proofErr w:type="spellEnd"/>
            <w:r w:rsidRPr="00DC54F8">
              <w:rPr>
                <w:sz w:val="20"/>
                <w:szCs w:val="20"/>
                <w:lang w:val="en-US"/>
              </w:rPr>
              <w:t xml:space="preserve"> </w:t>
            </w:r>
            <w:proofErr w:type="spellStart"/>
            <w:r w:rsidRPr="00DC54F8">
              <w:rPr>
                <w:sz w:val="20"/>
                <w:szCs w:val="20"/>
                <w:lang w:val="en-US"/>
              </w:rPr>
              <w:t>подносиоца</w:t>
            </w:r>
            <w:proofErr w:type="spellEnd"/>
            <w:r w:rsidRPr="00DC54F8">
              <w:rPr>
                <w:sz w:val="20"/>
                <w:szCs w:val="20"/>
                <w:lang w:val="en-US"/>
              </w:rPr>
              <w:t xml:space="preserve"> </w:t>
            </w:r>
            <w:proofErr w:type="spellStart"/>
            <w:r w:rsidRPr="00DC54F8">
              <w:rPr>
                <w:sz w:val="20"/>
                <w:szCs w:val="20"/>
                <w:lang w:val="en-US"/>
              </w:rPr>
              <w:t>захтева</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1-2 </w:t>
            </w:r>
            <w:proofErr w:type="spellStart"/>
            <w:r w:rsidRPr="00DC54F8">
              <w:rPr>
                <w:sz w:val="20"/>
                <w:szCs w:val="20"/>
                <w:lang w:val="en-US"/>
              </w:rPr>
              <w:t>члана</w:t>
            </w:r>
            <w:proofErr w:type="spellEnd"/>
          </w:p>
        </w:tc>
        <w:tc>
          <w:tcPr>
            <w:tcW w:w="851" w:type="dxa"/>
          </w:tcPr>
          <w:p w14:paraId="7BF2F101" w14:textId="77777777" w:rsidR="00DC54F8" w:rsidRPr="00DC54F8" w:rsidRDefault="00DC54F8" w:rsidP="00DC54F8">
            <w:pPr>
              <w:jc w:val="center"/>
              <w:rPr>
                <w:sz w:val="20"/>
                <w:szCs w:val="20"/>
                <w:lang w:val="sr-Cyrl-RS"/>
              </w:rPr>
            </w:pPr>
            <w:r w:rsidRPr="00DC54F8">
              <w:rPr>
                <w:sz w:val="20"/>
                <w:szCs w:val="20"/>
                <w:lang w:val="sr-Cyrl-RS"/>
              </w:rPr>
              <w:t>Да</w:t>
            </w:r>
          </w:p>
        </w:tc>
        <w:tc>
          <w:tcPr>
            <w:tcW w:w="816" w:type="dxa"/>
          </w:tcPr>
          <w:p w14:paraId="3214A8B4" w14:textId="77777777" w:rsidR="00DC54F8" w:rsidRPr="00DC54F8" w:rsidRDefault="00DC54F8" w:rsidP="00DC54F8">
            <w:pPr>
              <w:jc w:val="center"/>
              <w:rPr>
                <w:sz w:val="20"/>
                <w:szCs w:val="20"/>
                <w:lang w:val="sr-Cyrl-RS"/>
              </w:rPr>
            </w:pPr>
            <w:r w:rsidRPr="00DC54F8">
              <w:rPr>
                <w:sz w:val="20"/>
                <w:szCs w:val="20"/>
                <w:lang w:val="sr-Cyrl-RS"/>
              </w:rPr>
              <w:t>10</w:t>
            </w:r>
          </w:p>
        </w:tc>
      </w:tr>
      <w:tr w:rsidR="00DC54F8" w:rsidRPr="00DC54F8" w14:paraId="121F10E6" w14:textId="77777777" w:rsidTr="00907A9C">
        <w:tc>
          <w:tcPr>
            <w:tcW w:w="817" w:type="dxa"/>
          </w:tcPr>
          <w:p w14:paraId="48FA5C51" w14:textId="77777777" w:rsidR="00DC54F8" w:rsidRPr="00DC54F8" w:rsidRDefault="00DC54F8" w:rsidP="00DC54F8">
            <w:pPr>
              <w:jc w:val="right"/>
              <w:rPr>
                <w:sz w:val="20"/>
                <w:szCs w:val="20"/>
                <w:lang w:val="sr-Cyrl-RS"/>
              </w:rPr>
            </w:pPr>
            <w:r w:rsidRPr="00DC54F8">
              <w:rPr>
                <w:sz w:val="20"/>
                <w:szCs w:val="20"/>
                <w:lang w:val="sr-Cyrl-RS"/>
              </w:rPr>
              <w:t>2</w:t>
            </w:r>
          </w:p>
        </w:tc>
        <w:tc>
          <w:tcPr>
            <w:tcW w:w="6804" w:type="dxa"/>
          </w:tcPr>
          <w:p w14:paraId="47B46BD0" w14:textId="77777777" w:rsidR="00DC54F8" w:rsidRPr="00DC54F8" w:rsidRDefault="00DC54F8" w:rsidP="00DC54F8">
            <w:pPr>
              <w:jc w:val="both"/>
              <w:rPr>
                <w:sz w:val="20"/>
                <w:szCs w:val="20"/>
                <w:lang w:val="sr-Cyrl-RS"/>
              </w:rPr>
            </w:pPr>
            <w:proofErr w:type="spellStart"/>
            <w:r w:rsidRPr="00DC54F8">
              <w:rPr>
                <w:sz w:val="20"/>
                <w:szCs w:val="20"/>
                <w:lang w:val="en-US"/>
              </w:rPr>
              <w:t>Газдинство</w:t>
            </w:r>
            <w:proofErr w:type="spellEnd"/>
            <w:r w:rsidRPr="00DC54F8">
              <w:rPr>
                <w:sz w:val="20"/>
                <w:szCs w:val="20"/>
                <w:lang w:val="en-US"/>
              </w:rPr>
              <w:t xml:space="preserve"> </w:t>
            </w:r>
            <w:proofErr w:type="spellStart"/>
            <w:r w:rsidRPr="00DC54F8">
              <w:rPr>
                <w:sz w:val="20"/>
                <w:szCs w:val="20"/>
                <w:lang w:val="en-US"/>
              </w:rPr>
              <w:t>подносиоца</w:t>
            </w:r>
            <w:proofErr w:type="spellEnd"/>
            <w:r w:rsidRPr="00DC54F8">
              <w:rPr>
                <w:sz w:val="20"/>
                <w:szCs w:val="20"/>
                <w:lang w:val="en-US"/>
              </w:rPr>
              <w:t xml:space="preserve"> </w:t>
            </w:r>
            <w:proofErr w:type="spellStart"/>
            <w:r w:rsidRPr="00DC54F8">
              <w:rPr>
                <w:sz w:val="20"/>
                <w:szCs w:val="20"/>
                <w:lang w:val="en-US"/>
              </w:rPr>
              <w:t>захтева</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3-4 </w:t>
            </w:r>
            <w:proofErr w:type="spellStart"/>
            <w:r w:rsidRPr="00DC54F8">
              <w:rPr>
                <w:sz w:val="20"/>
                <w:szCs w:val="20"/>
                <w:lang w:val="en-US"/>
              </w:rPr>
              <w:t>члана</w:t>
            </w:r>
            <w:proofErr w:type="spellEnd"/>
          </w:p>
        </w:tc>
        <w:tc>
          <w:tcPr>
            <w:tcW w:w="851" w:type="dxa"/>
          </w:tcPr>
          <w:p w14:paraId="6F98E2FA" w14:textId="77777777" w:rsidR="00DC54F8" w:rsidRPr="00DC54F8" w:rsidRDefault="00DC54F8" w:rsidP="00DC54F8">
            <w:pPr>
              <w:jc w:val="center"/>
              <w:rPr>
                <w:sz w:val="20"/>
                <w:szCs w:val="20"/>
                <w:lang w:val="sr-Cyrl-RS"/>
              </w:rPr>
            </w:pPr>
            <w:r w:rsidRPr="00DC54F8">
              <w:rPr>
                <w:sz w:val="20"/>
                <w:szCs w:val="20"/>
                <w:lang w:val="sr-Cyrl-RS"/>
              </w:rPr>
              <w:t>Да</w:t>
            </w:r>
          </w:p>
        </w:tc>
        <w:tc>
          <w:tcPr>
            <w:tcW w:w="816" w:type="dxa"/>
          </w:tcPr>
          <w:p w14:paraId="5748778C" w14:textId="77777777" w:rsidR="00DC54F8" w:rsidRPr="00DC54F8" w:rsidRDefault="00DC54F8" w:rsidP="00DC54F8">
            <w:pPr>
              <w:jc w:val="center"/>
              <w:rPr>
                <w:sz w:val="20"/>
                <w:szCs w:val="20"/>
                <w:lang w:val="sr-Cyrl-RS"/>
              </w:rPr>
            </w:pPr>
            <w:r w:rsidRPr="00DC54F8">
              <w:rPr>
                <w:sz w:val="20"/>
                <w:szCs w:val="20"/>
                <w:lang w:val="sr-Cyrl-RS"/>
              </w:rPr>
              <w:t>20</w:t>
            </w:r>
          </w:p>
        </w:tc>
      </w:tr>
      <w:tr w:rsidR="00DC54F8" w:rsidRPr="00DC54F8" w14:paraId="18B3204D" w14:textId="77777777" w:rsidTr="00907A9C">
        <w:tc>
          <w:tcPr>
            <w:tcW w:w="817" w:type="dxa"/>
          </w:tcPr>
          <w:p w14:paraId="4CD815A1" w14:textId="77777777" w:rsidR="00DC54F8" w:rsidRPr="00DC54F8" w:rsidRDefault="00DC54F8" w:rsidP="00DC54F8">
            <w:pPr>
              <w:jc w:val="right"/>
              <w:rPr>
                <w:sz w:val="20"/>
                <w:szCs w:val="20"/>
                <w:lang w:val="sr-Cyrl-RS"/>
              </w:rPr>
            </w:pPr>
            <w:r w:rsidRPr="00DC54F8">
              <w:rPr>
                <w:sz w:val="20"/>
                <w:szCs w:val="20"/>
                <w:lang w:val="sr-Cyrl-RS"/>
              </w:rPr>
              <w:t>3</w:t>
            </w:r>
          </w:p>
        </w:tc>
        <w:tc>
          <w:tcPr>
            <w:tcW w:w="6804" w:type="dxa"/>
          </w:tcPr>
          <w:p w14:paraId="18C2A5AC" w14:textId="77777777" w:rsidR="00DC54F8" w:rsidRPr="00DC54F8" w:rsidRDefault="00DC54F8" w:rsidP="00DC54F8">
            <w:pPr>
              <w:jc w:val="both"/>
              <w:rPr>
                <w:sz w:val="20"/>
                <w:szCs w:val="20"/>
                <w:lang w:val="sr-Cyrl-RS"/>
              </w:rPr>
            </w:pPr>
            <w:proofErr w:type="spellStart"/>
            <w:r w:rsidRPr="00DC54F8">
              <w:rPr>
                <w:sz w:val="20"/>
                <w:szCs w:val="20"/>
                <w:lang w:val="en-US"/>
              </w:rPr>
              <w:t>Газдинство</w:t>
            </w:r>
            <w:proofErr w:type="spellEnd"/>
            <w:r w:rsidRPr="00DC54F8">
              <w:rPr>
                <w:sz w:val="20"/>
                <w:szCs w:val="20"/>
                <w:lang w:val="en-US"/>
              </w:rPr>
              <w:t xml:space="preserve"> </w:t>
            </w:r>
            <w:proofErr w:type="spellStart"/>
            <w:r w:rsidRPr="00DC54F8">
              <w:rPr>
                <w:sz w:val="20"/>
                <w:szCs w:val="20"/>
                <w:lang w:val="en-US"/>
              </w:rPr>
              <w:t>подносиоца</w:t>
            </w:r>
            <w:proofErr w:type="spellEnd"/>
            <w:r w:rsidRPr="00DC54F8">
              <w:rPr>
                <w:sz w:val="20"/>
                <w:szCs w:val="20"/>
                <w:lang w:val="en-US"/>
              </w:rPr>
              <w:t xml:space="preserve"> </w:t>
            </w:r>
            <w:proofErr w:type="spellStart"/>
            <w:r w:rsidRPr="00DC54F8">
              <w:rPr>
                <w:sz w:val="20"/>
                <w:szCs w:val="20"/>
                <w:lang w:val="en-US"/>
              </w:rPr>
              <w:t>захтева</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5 и </w:t>
            </w:r>
            <w:proofErr w:type="spellStart"/>
            <w:r w:rsidRPr="00DC54F8">
              <w:rPr>
                <w:sz w:val="20"/>
                <w:szCs w:val="20"/>
                <w:lang w:val="en-US"/>
              </w:rPr>
              <w:t>више</w:t>
            </w:r>
            <w:proofErr w:type="spellEnd"/>
            <w:r w:rsidRPr="00DC54F8">
              <w:rPr>
                <w:sz w:val="20"/>
                <w:szCs w:val="20"/>
                <w:lang w:val="en-US"/>
              </w:rPr>
              <w:t xml:space="preserve"> </w:t>
            </w:r>
            <w:proofErr w:type="spellStart"/>
            <w:r w:rsidRPr="00DC54F8">
              <w:rPr>
                <w:sz w:val="20"/>
                <w:szCs w:val="20"/>
                <w:lang w:val="en-US"/>
              </w:rPr>
              <w:t>чланова</w:t>
            </w:r>
            <w:proofErr w:type="spellEnd"/>
          </w:p>
        </w:tc>
        <w:tc>
          <w:tcPr>
            <w:tcW w:w="851" w:type="dxa"/>
          </w:tcPr>
          <w:p w14:paraId="7E5A6556" w14:textId="77777777" w:rsidR="00DC54F8" w:rsidRPr="00DC54F8" w:rsidRDefault="00DC54F8" w:rsidP="00DC54F8">
            <w:pPr>
              <w:jc w:val="center"/>
              <w:rPr>
                <w:sz w:val="20"/>
                <w:szCs w:val="20"/>
                <w:lang w:val="sr-Cyrl-RS"/>
              </w:rPr>
            </w:pPr>
            <w:r w:rsidRPr="00DC54F8">
              <w:rPr>
                <w:sz w:val="20"/>
                <w:szCs w:val="20"/>
                <w:lang w:val="sr-Cyrl-RS"/>
              </w:rPr>
              <w:t>Да</w:t>
            </w:r>
          </w:p>
        </w:tc>
        <w:tc>
          <w:tcPr>
            <w:tcW w:w="816" w:type="dxa"/>
          </w:tcPr>
          <w:p w14:paraId="6CEE9ABC" w14:textId="77777777" w:rsidR="00DC54F8" w:rsidRPr="00DC54F8" w:rsidRDefault="00DC54F8" w:rsidP="00DC54F8">
            <w:pPr>
              <w:jc w:val="center"/>
              <w:rPr>
                <w:sz w:val="20"/>
                <w:szCs w:val="20"/>
                <w:lang w:val="sr-Cyrl-RS"/>
              </w:rPr>
            </w:pPr>
            <w:r w:rsidRPr="00DC54F8">
              <w:rPr>
                <w:sz w:val="20"/>
                <w:szCs w:val="20"/>
                <w:lang w:val="sr-Cyrl-RS"/>
              </w:rPr>
              <w:t>30</w:t>
            </w:r>
          </w:p>
        </w:tc>
      </w:tr>
      <w:tr w:rsidR="00DC54F8" w:rsidRPr="00DC54F8" w14:paraId="6B982436" w14:textId="77777777" w:rsidTr="00907A9C">
        <w:tc>
          <w:tcPr>
            <w:tcW w:w="817" w:type="dxa"/>
          </w:tcPr>
          <w:p w14:paraId="2AEAE325" w14:textId="77777777" w:rsidR="00DC54F8" w:rsidRPr="00DC54F8" w:rsidRDefault="00DC54F8" w:rsidP="00DC54F8">
            <w:pPr>
              <w:jc w:val="right"/>
              <w:rPr>
                <w:sz w:val="20"/>
                <w:szCs w:val="20"/>
                <w:lang w:val="sr-Cyrl-RS"/>
              </w:rPr>
            </w:pPr>
            <w:r w:rsidRPr="00DC54F8">
              <w:rPr>
                <w:sz w:val="20"/>
                <w:szCs w:val="20"/>
                <w:lang w:val="sr-Cyrl-RS"/>
              </w:rPr>
              <w:t>4</w:t>
            </w:r>
          </w:p>
        </w:tc>
        <w:tc>
          <w:tcPr>
            <w:tcW w:w="6804" w:type="dxa"/>
          </w:tcPr>
          <w:p w14:paraId="1018CCA0" w14:textId="77777777" w:rsidR="00DC54F8" w:rsidRPr="00DC54F8" w:rsidRDefault="00DC54F8" w:rsidP="00DC54F8">
            <w:pPr>
              <w:jc w:val="both"/>
              <w:rPr>
                <w:sz w:val="20"/>
                <w:szCs w:val="20"/>
                <w:lang w:val="sr-Cyrl-RS"/>
              </w:rPr>
            </w:pPr>
            <w:proofErr w:type="spellStart"/>
            <w:r w:rsidRPr="00DC54F8">
              <w:rPr>
                <w:sz w:val="20"/>
                <w:szCs w:val="20"/>
                <w:lang w:val="en-US"/>
              </w:rPr>
              <w:t>Подносилац</w:t>
            </w:r>
            <w:proofErr w:type="spellEnd"/>
            <w:r w:rsidRPr="00DC54F8">
              <w:rPr>
                <w:sz w:val="20"/>
                <w:szCs w:val="20"/>
                <w:lang w:val="en-US"/>
              </w:rPr>
              <w:t xml:space="preserve"> </w:t>
            </w:r>
            <w:proofErr w:type="spellStart"/>
            <w:r w:rsidRPr="00DC54F8">
              <w:rPr>
                <w:sz w:val="20"/>
                <w:szCs w:val="20"/>
                <w:lang w:val="en-US"/>
              </w:rPr>
              <w:t>захтева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користио</w:t>
            </w:r>
            <w:proofErr w:type="spellEnd"/>
            <w:r w:rsidRPr="00DC54F8">
              <w:rPr>
                <w:sz w:val="20"/>
                <w:szCs w:val="20"/>
                <w:lang w:val="en-US"/>
              </w:rPr>
              <w:t xml:space="preserve"> </w:t>
            </w:r>
            <w:proofErr w:type="spellStart"/>
            <w:r w:rsidRPr="00DC54F8">
              <w:rPr>
                <w:sz w:val="20"/>
                <w:szCs w:val="20"/>
                <w:lang w:val="en-US"/>
              </w:rPr>
              <w:t>подстицаје</w:t>
            </w:r>
            <w:proofErr w:type="spellEnd"/>
            <w:r w:rsidRPr="00DC54F8">
              <w:rPr>
                <w:sz w:val="20"/>
                <w:szCs w:val="20"/>
                <w:lang w:val="en-US"/>
              </w:rPr>
              <w:t xml:space="preserve"> у </w:t>
            </w:r>
            <w:proofErr w:type="spellStart"/>
            <w:r w:rsidRPr="00DC54F8">
              <w:rPr>
                <w:sz w:val="20"/>
                <w:szCs w:val="20"/>
                <w:lang w:val="en-US"/>
              </w:rPr>
              <w:t>пољопривреди</w:t>
            </w:r>
            <w:proofErr w:type="spellEnd"/>
            <w:r w:rsidRPr="00DC54F8">
              <w:rPr>
                <w:sz w:val="20"/>
                <w:szCs w:val="20"/>
                <w:lang w:val="en-US"/>
              </w:rPr>
              <w:t xml:space="preserve"> </w:t>
            </w:r>
            <w:proofErr w:type="spellStart"/>
            <w:r w:rsidRPr="00DC54F8">
              <w:rPr>
                <w:sz w:val="20"/>
                <w:szCs w:val="20"/>
                <w:lang w:val="en-US"/>
              </w:rPr>
              <w:t>код</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у </w:t>
            </w:r>
            <w:proofErr w:type="spellStart"/>
            <w:r w:rsidRPr="00DC54F8">
              <w:rPr>
                <w:sz w:val="20"/>
                <w:szCs w:val="20"/>
                <w:lang w:val="en-US"/>
              </w:rPr>
              <w:t>претходних</w:t>
            </w:r>
            <w:proofErr w:type="spellEnd"/>
            <w:r w:rsidRPr="00DC54F8">
              <w:rPr>
                <w:sz w:val="20"/>
                <w:szCs w:val="20"/>
                <w:lang w:val="en-US"/>
              </w:rPr>
              <w:t xml:space="preserve"> 5 </w:t>
            </w:r>
            <w:proofErr w:type="spellStart"/>
            <w:r w:rsidRPr="00DC54F8">
              <w:rPr>
                <w:sz w:val="20"/>
                <w:szCs w:val="20"/>
                <w:lang w:val="en-US"/>
              </w:rPr>
              <w:t>година</w:t>
            </w:r>
            <w:proofErr w:type="spellEnd"/>
          </w:p>
        </w:tc>
        <w:tc>
          <w:tcPr>
            <w:tcW w:w="851" w:type="dxa"/>
          </w:tcPr>
          <w:p w14:paraId="226EC2DC" w14:textId="77777777" w:rsidR="00DC54F8" w:rsidRPr="00DC54F8" w:rsidRDefault="00DC54F8" w:rsidP="00DC54F8">
            <w:pPr>
              <w:jc w:val="center"/>
              <w:rPr>
                <w:sz w:val="20"/>
                <w:szCs w:val="20"/>
                <w:lang w:val="sr-Cyrl-RS"/>
              </w:rPr>
            </w:pPr>
          </w:p>
          <w:p w14:paraId="0E363643" w14:textId="77777777" w:rsidR="00DC54F8" w:rsidRPr="00DC54F8" w:rsidRDefault="00DC54F8" w:rsidP="00DC54F8">
            <w:pPr>
              <w:jc w:val="center"/>
              <w:rPr>
                <w:sz w:val="20"/>
                <w:szCs w:val="20"/>
                <w:lang w:val="sr-Cyrl-RS"/>
              </w:rPr>
            </w:pPr>
            <w:r w:rsidRPr="00DC54F8">
              <w:rPr>
                <w:sz w:val="20"/>
                <w:szCs w:val="20"/>
                <w:lang w:val="sr-Cyrl-RS"/>
              </w:rPr>
              <w:t>Да</w:t>
            </w:r>
          </w:p>
        </w:tc>
        <w:tc>
          <w:tcPr>
            <w:tcW w:w="816" w:type="dxa"/>
          </w:tcPr>
          <w:p w14:paraId="50CC4EA1" w14:textId="77777777" w:rsidR="00DC54F8" w:rsidRPr="00DC54F8" w:rsidRDefault="00DC54F8" w:rsidP="00DC54F8">
            <w:pPr>
              <w:jc w:val="center"/>
              <w:rPr>
                <w:sz w:val="20"/>
                <w:szCs w:val="20"/>
                <w:lang w:val="sr-Cyrl-RS"/>
              </w:rPr>
            </w:pPr>
          </w:p>
          <w:p w14:paraId="48F1495C" w14:textId="77777777" w:rsidR="00DC54F8" w:rsidRPr="00DC54F8" w:rsidRDefault="00DC54F8" w:rsidP="00DC54F8">
            <w:pPr>
              <w:jc w:val="center"/>
              <w:rPr>
                <w:sz w:val="20"/>
                <w:szCs w:val="20"/>
                <w:lang w:val="sr-Cyrl-RS"/>
              </w:rPr>
            </w:pPr>
            <w:r w:rsidRPr="00DC54F8">
              <w:rPr>
                <w:sz w:val="20"/>
                <w:szCs w:val="20"/>
                <w:lang w:val="sr-Cyrl-RS"/>
              </w:rPr>
              <w:t>0</w:t>
            </w:r>
          </w:p>
        </w:tc>
      </w:tr>
      <w:tr w:rsidR="00DC54F8" w:rsidRPr="00DC54F8" w14:paraId="175017F3" w14:textId="77777777" w:rsidTr="00907A9C">
        <w:tc>
          <w:tcPr>
            <w:tcW w:w="817" w:type="dxa"/>
          </w:tcPr>
          <w:p w14:paraId="46B22AFF" w14:textId="77777777" w:rsidR="00DC54F8" w:rsidRPr="00DC54F8" w:rsidRDefault="00DC54F8" w:rsidP="00DC54F8">
            <w:pPr>
              <w:jc w:val="right"/>
              <w:rPr>
                <w:sz w:val="20"/>
                <w:szCs w:val="20"/>
                <w:lang w:val="sr-Cyrl-RS"/>
              </w:rPr>
            </w:pPr>
            <w:r w:rsidRPr="00DC54F8">
              <w:rPr>
                <w:sz w:val="20"/>
                <w:szCs w:val="20"/>
                <w:lang w:val="sr-Cyrl-RS"/>
              </w:rPr>
              <w:t>5</w:t>
            </w:r>
          </w:p>
        </w:tc>
        <w:tc>
          <w:tcPr>
            <w:tcW w:w="6804" w:type="dxa"/>
          </w:tcPr>
          <w:p w14:paraId="3C284A62" w14:textId="77777777" w:rsidR="00DC54F8" w:rsidRPr="00DC54F8" w:rsidRDefault="00DC54F8" w:rsidP="00DC54F8">
            <w:pPr>
              <w:jc w:val="both"/>
              <w:rPr>
                <w:sz w:val="20"/>
                <w:szCs w:val="20"/>
                <w:lang w:val="sr-Cyrl-RS"/>
              </w:rPr>
            </w:pPr>
            <w:proofErr w:type="spellStart"/>
            <w:r w:rsidRPr="00DC54F8">
              <w:rPr>
                <w:sz w:val="20"/>
                <w:szCs w:val="20"/>
                <w:lang w:val="en-US"/>
              </w:rPr>
              <w:t>Подносилац</w:t>
            </w:r>
            <w:proofErr w:type="spellEnd"/>
            <w:r w:rsidRPr="00DC54F8">
              <w:rPr>
                <w:sz w:val="20"/>
                <w:szCs w:val="20"/>
                <w:lang w:val="en-US"/>
              </w:rPr>
              <w:t xml:space="preserve"> </w:t>
            </w:r>
            <w:proofErr w:type="spellStart"/>
            <w:r w:rsidRPr="00DC54F8">
              <w:rPr>
                <w:sz w:val="20"/>
                <w:szCs w:val="20"/>
                <w:lang w:val="en-US"/>
              </w:rPr>
              <w:t>захтева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користио</w:t>
            </w:r>
            <w:proofErr w:type="spellEnd"/>
            <w:r w:rsidRPr="00DC54F8">
              <w:rPr>
                <w:sz w:val="20"/>
                <w:szCs w:val="20"/>
                <w:lang w:val="en-US"/>
              </w:rPr>
              <w:t xml:space="preserve"> </w:t>
            </w:r>
            <w:proofErr w:type="spellStart"/>
            <w:r w:rsidRPr="00DC54F8">
              <w:rPr>
                <w:sz w:val="20"/>
                <w:szCs w:val="20"/>
                <w:lang w:val="en-US"/>
              </w:rPr>
              <w:t>подстицаје</w:t>
            </w:r>
            <w:proofErr w:type="spellEnd"/>
            <w:r w:rsidRPr="00DC54F8">
              <w:rPr>
                <w:sz w:val="20"/>
                <w:szCs w:val="20"/>
                <w:lang w:val="en-US"/>
              </w:rPr>
              <w:t xml:space="preserve"> у </w:t>
            </w:r>
            <w:proofErr w:type="spellStart"/>
            <w:r w:rsidRPr="00DC54F8">
              <w:rPr>
                <w:sz w:val="20"/>
                <w:szCs w:val="20"/>
                <w:lang w:val="en-US"/>
              </w:rPr>
              <w:t>пољопривреди</w:t>
            </w:r>
            <w:proofErr w:type="spellEnd"/>
            <w:r w:rsidRPr="00DC54F8">
              <w:rPr>
                <w:sz w:val="20"/>
                <w:szCs w:val="20"/>
                <w:lang w:val="en-US"/>
              </w:rPr>
              <w:t xml:space="preserve"> </w:t>
            </w:r>
            <w:proofErr w:type="spellStart"/>
            <w:r w:rsidRPr="00DC54F8">
              <w:rPr>
                <w:sz w:val="20"/>
                <w:szCs w:val="20"/>
                <w:lang w:val="en-US"/>
              </w:rPr>
              <w:t>код</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у </w:t>
            </w:r>
            <w:proofErr w:type="spellStart"/>
            <w:r w:rsidRPr="00DC54F8">
              <w:rPr>
                <w:sz w:val="20"/>
                <w:szCs w:val="20"/>
                <w:lang w:val="en-US"/>
              </w:rPr>
              <w:t>претходних</w:t>
            </w:r>
            <w:proofErr w:type="spellEnd"/>
            <w:r w:rsidRPr="00DC54F8">
              <w:rPr>
                <w:sz w:val="20"/>
                <w:szCs w:val="20"/>
                <w:lang w:val="en-US"/>
              </w:rPr>
              <w:t xml:space="preserve"> 5 </w:t>
            </w:r>
            <w:proofErr w:type="spellStart"/>
            <w:r w:rsidRPr="00DC54F8">
              <w:rPr>
                <w:sz w:val="20"/>
                <w:szCs w:val="20"/>
                <w:lang w:val="en-US"/>
              </w:rPr>
              <w:t>година</w:t>
            </w:r>
            <w:proofErr w:type="spellEnd"/>
          </w:p>
        </w:tc>
        <w:tc>
          <w:tcPr>
            <w:tcW w:w="851" w:type="dxa"/>
          </w:tcPr>
          <w:p w14:paraId="70BA71F5" w14:textId="77777777" w:rsidR="00DC54F8" w:rsidRPr="00DC54F8" w:rsidRDefault="00DC54F8" w:rsidP="00DC54F8">
            <w:pPr>
              <w:jc w:val="center"/>
              <w:rPr>
                <w:sz w:val="20"/>
                <w:szCs w:val="20"/>
                <w:lang w:val="sr-Cyrl-RS"/>
              </w:rPr>
            </w:pPr>
          </w:p>
          <w:p w14:paraId="3BB2B479" w14:textId="77777777" w:rsidR="00DC54F8" w:rsidRPr="00DC54F8" w:rsidRDefault="00DC54F8" w:rsidP="00DC54F8">
            <w:pPr>
              <w:jc w:val="center"/>
              <w:rPr>
                <w:sz w:val="20"/>
                <w:szCs w:val="20"/>
                <w:lang w:val="sr-Cyrl-RS"/>
              </w:rPr>
            </w:pPr>
            <w:r w:rsidRPr="00DC54F8">
              <w:rPr>
                <w:sz w:val="20"/>
                <w:szCs w:val="20"/>
                <w:lang w:val="sr-Cyrl-RS"/>
              </w:rPr>
              <w:t>Не</w:t>
            </w:r>
          </w:p>
        </w:tc>
        <w:tc>
          <w:tcPr>
            <w:tcW w:w="816" w:type="dxa"/>
          </w:tcPr>
          <w:p w14:paraId="51C25229" w14:textId="77777777" w:rsidR="00DC54F8" w:rsidRPr="00DC54F8" w:rsidRDefault="00DC54F8" w:rsidP="00DC54F8">
            <w:pPr>
              <w:jc w:val="center"/>
              <w:rPr>
                <w:sz w:val="20"/>
                <w:szCs w:val="20"/>
                <w:lang w:val="sr-Cyrl-RS"/>
              </w:rPr>
            </w:pPr>
          </w:p>
          <w:p w14:paraId="26D6BE52" w14:textId="77777777" w:rsidR="00DC54F8" w:rsidRPr="00DC54F8" w:rsidRDefault="00DC54F8" w:rsidP="00DC54F8">
            <w:pPr>
              <w:jc w:val="center"/>
              <w:rPr>
                <w:sz w:val="20"/>
                <w:szCs w:val="20"/>
                <w:lang w:val="sr-Cyrl-RS"/>
              </w:rPr>
            </w:pPr>
            <w:r w:rsidRPr="00DC54F8">
              <w:rPr>
                <w:sz w:val="20"/>
                <w:szCs w:val="20"/>
                <w:lang w:val="sr-Cyrl-RS"/>
              </w:rPr>
              <w:t>20</w:t>
            </w:r>
          </w:p>
        </w:tc>
      </w:tr>
      <w:tr w:rsidR="00DC54F8" w:rsidRPr="00DC54F8" w14:paraId="2D937707" w14:textId="77777777" w:rsidTr="00907A9C">
        <w:tc>
          <w:tcPr>
            <w:tcW w:w="817" w:type="dxa"/>
          </w:tcPr>
          <w:p w14:paraId="76B375AE" w14:textId="77777777" w:rsidR="00DC54F8" w:rsidRPr="00DC54F8" w:rsidRDefault="00DC54F8" w:rsidP="00DC54F8">
            <w:pPr>
              <w:jc w:val="right"/>
              <w:rPr>
                <w:sz w:val="20"/>
                <w:szCs w:val="20"/>
                <w:lang w:val="sr-Cyrl-RS"/>
              </w:rPr>
            </w:pPr>
            <w:r w:rsidRPr="00DC54F8">
              <w:rPr>
                <w:sz w:val="20"/>
                <w:szCs w:val="20"/>
                <w:lang w:val="sr-Cyrl-RS"/>
              </w:rPr>
              <w:t>6</w:t>
            </w:r>
          </w:p>
        </w:tc>
        <w:tc>
          <w:tcPr>
            <w:tcW w:w="6804" w:type="dxa"/>
          </w:tcPr>
          <w:p w14:paraId="5DB67B16" w14:textId="77777777" w:rsidR="00DC54F8" w:rsidRPr="00DC54F8" w:rsidRDefault="00DC54F8" w:rsidP="00DC54F8">
            <w:pPr>
              <w:jc w:val="both"/>
              <w:rPr>
                <w:sz w:val="20"/>
                <w:szCs w:val="20"/>
                <w:lang w:val="sr-Cyrl-RS"/>
              </w:rPr>
            </w:pPr>
            <w:proofErr w:type="spellStart"/>
            <w:r w:rsidRPr="00DC54F8">
              <w:rPr>
                <w:sz w:val="20"/>
                <w:szCs w:val="20"/>
                <w:lang w:val="en-US"/>
              </w:rPr>
              <w:t>Подносилац</w:t>
            </w:r>
            <w:proofErr w:type="spellEnd"/>
            <w:r w:rsidRPr="00DC54F8">
              <w:rPr>
                <w:sz w:val="20"/>
                <w:szCs w:val="20"/>
                <w:lang w:val="en-US"/>
              </w:rPr>
              <w:t xml:space="preserve"> </w:t>
            </w:r>
            <w:proofErr w:type="spellStart"/>
            <w:r w:rsidRPr="00DC54F8">
              <w:rPr>
                <w:sz w:val="20"/>
                <w:szCs w:val="20"/>
                <w:lang w:val="en-US"/>
              </w:rPr>
              <w:t>захтева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млађи</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40 </w:t>
            </w:r>
            <w:proofErr w:type="spellStart"/>
            <w:r w:rsidRPr="00DC54F8">
              <w:rPr>
                <w:sz w:val="20"/>
                <w:szCs w:val="20"/>
                <w:lang w:val="en-US"/>
              </w:rPr>
              <w:t>година</w:t>
            </w:r>
            <w:proofErr w:type="spellEnd"/>
          </w:p>
        </w:tc>
        <w:tc>
          <w:tcPr>
            <w:tcW w:w="851" w:type="dxa"/>
          </w:tcPr>
          <w:p w14:paraId="3C9CE3F8" w14:textId="77777777" w:rsidR="00DC54F8" w:rsidRPr="00DC54F8" w:rsidRDefault="00DC54F8" w:rsidP="00DC54F8">
            <w:pPr>
              <w:jc w:val="center"/>
              <w:rPr>
                <w:sz w:val="20"/>
                <w:szCs w:val="20"/>
                <w:lang w:val="sr-Cyrl-RS"/>
              </w:rPr>
            </w:pPr>
            <w:r w:rsidRPr="00DC54F8">
              <w:rPr>
                <w:sz w:val="20"/>
                <w:szCs w:val="20"/>
                <w:lang w:val="sr-Cyrl-RS"/>
              </w:rPr>
              <w:t>Не</w:t>
            </w:r>
          </w:p>
        </w:tc>
        <w:tc>
          <w:tcPr>
            <w:tcW w:w="816" w:type="dxa"/>
          </w:tcPr>
          <w:p w14:paraId="69E266ED" w14:textId="77777777" w:rsidR="00DC54F8" w:rsidRPr="00DC54F8" w:rsidRDefault="00DC54F8" w:rsidP="00DC54F8">
            <w:pPr>
              <w:jc w:val="center"/>
              <w:rPr>
                <w:sz w:val="20"/>
                <w:szCs w:val="20"/>
                <w:lang w:val="sr-Cyrl-RS"/>
              </w:rPr>
            </w:pPr>
            <w:r w:rsidRPr="00DC54F8">
              <w:rPr>
                <w:sz w:val="20"/>
                <w:szCs w:val="20"/>
                <w:lang w:val="sr-Cyrl-RS"/>
              </w:rPr>
              <w:t>20</w:t>
            </w:r>
          </w:p>
        </w:tc>
      </w:tr>
      <w:tr w:rsidR="00DC54F8" w:rsidRPr="00DC54F8" w14:paraId="7A59D058" w14:textId="77777777" w:rsidTr="00907A9C">
        <w:tc>
          <w:tcPr>
            <w:tcW w:w="817" w:type="dxa"/>
          </w:tcPr>
          <w:p w14:paraId="0D4A14B9" w14:textId="77777777" w:rsidR="00DC54F8" w:rsidRPr="00DC54F8" w:rsidRDefault="00DC54F8" w:rsidP="00DC54F8">
            <w:pPr>
              <w:jc w:val="right"/>
              <w:rPr>
                <w:sz w:val="20"/>
                <w:szCs w:val="20"/>
                <w:lang w:val="sr-Cyrl-RS"/>
              </w:rPr>
            </w:pPr>
            <w:r w:rsidRPr="00DC54F8">
              <w:rPr>
                <w:sz w:val="20"/>
                <w:szCs w:val="20"/>
                <w:lang w:val="sr-Cyrl-RS"/>
              </w:rPr>
              <w:t>7</w:t>
            </w:r>
          </w:p>
        </w:tc>
        <w:tc>
          <w:tcPr>
            <w:tcW w:w="6804" w:type="dxa"/>
          </w:tcPr>
          <w:p w14:paraId="6E09B421" w14:textId="77777777" w:rsidR="00DC54F8" w:rsidRPr="00DC54F8" w:rsidRDefault="00DC54F8" w:rsidP="00DC54F8">
            <w:pPr>
              <w:jc w:val="both"/>
              <w:rPr>
                <w:sz w:val="20"/>
                <w:szCs w:val="20"/>
                <w:lang w:val="sr-Cyrl-RS"/>
              </w:rPr>
            </w:pPr>
            <w:proofErr w:type="spellStart"/>
            <w:r w:rsidRPr="00DC54F8">
              <w:rPr>
                <w:sz w:val="20"/>
                <w:szCs w:val="20"/>
                <w:lang w:val="en-US"/>
              </w:rPr>
              <w:t>Подносилац</w:t>
            </w:r>
            <w:proofErr w:type="spellEnd"/>
            <w:r w:rsidRPr="00DC54F8">
              <w:rPr>
                <w:sz w:val="20"/>
                <w:szCs w:val="20"/>
                <w:lang w:val="en-US"/>
              </w:rPr>
              <w:t xml:space="preserve"> </w:t>
            </w:r>
            <w:proofErr w:type="spellStart"/>
            <w:r w:rsidRPr="00DC54F8">
              <w:rPr>
                <w:sz w:val="20"/>
                <w:szCs w:val="20"/>
                <w:lang w:val="en-US"/>
              </w:rPr>
              <w:t>захтева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млађи</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40 </w:t>
            </w:r>
            <w:proofErr w:type="spellStart"/>
            <w:r w:rsidRPr="00DC54F8">
              <w:rPr>
                <w:sz w:val="20"/>
                <w:szCs w:val="20"/>
                <w:lang w:val="en-US"/>
              </w:rPr>
              <w:t>година</w:t>
            </w:r>
            <w:proofErr w:type="spellEnd"/>
          </w:p>
        </w:tc>
        <w:tc>
          <w:tcPr>
            <w:tcW w:w="851" w:type="dxa"/>
          </w:tcPr>
          <w:p w14:paraId="0550354D" w14:textId="77777777" w:rsidR="00DC54F8" w:rsidRPr="00DC54F8" w:rsidRDefault="00DC54F8" w:rsidP="00DC54F8">
            <w:pPr>
              <w:jc w:val="center"/>
              <w:rPr>
                <w:sz w:val="20"/>
                <w:szCs w:val="20"/>
                <w:lang w:val="sr-Cyrl-RS"/>
              </w:rPr>
            </w:pPr>
            <w:r w:rsidRPr="00DC54F8">
              <w:rPr>
                <w:sz w:val="20"/>
                <w:szCs w:val="20"/>
                <w:lang w:val="sr-Cyrl-RS"/>
              </w:rPr>
              <w:t>Да</w:t>
            </w:r>
          </w:p>
        </w:tc>
        <w:tc>
          <w:tcPr>
            <w:tcW w:w="816" w:type="dxa"/>
          </w:tcPr>
          <w:p w14:paraId="7119803E" w14:textId="77777777" w:rsidR="00DC54F8" w:rsidRPr="00DC54F8" w:rsidRDefault="00DC54F8" w:rsidP="00DC54F8">
            <w:pPr>
              <w:jc w:val="center"/>
              <w:rPr>
                <w:sz w:val="20"/>
                <w:szCs w:val="20"/>
                <w:lang w:val="sr-Cyrl-RS"/>
              </w:rPr>
            </w:pPr>
            <w:r w:rsidRPr="00DC54F8">
              <w:rPr>
                <w:sz w:val="20"/>
                <w:szCs w:val="20"/>
                <w:lang w:val="sr-Cyrl-RS"/>
              </w:rPr>
              <w:t>30</w:t>
            </w:r>
          </w:p>
        </w:tc>
      </w:tr>
      <w:tr w:rsidR="00DC54F8" w:rsidRPr="00DC54F8" w14:paraId="7C04A11C" w14:textId="77777777" w:rsidTr="00907A9C">
        <w:tc>
          <w:tcPr>
            <w:tcW w:w="817" w:type="dxa"/>
          </w:tcPr>
          <w:p w14:paraId="629AA9B1" w14:textId="77777777" w:rsidR="00DC54F8" w:rsidRPr="00DC54F8" w:rsidRDefault="00DC54F8" w:rsidP="00DC54F8">
            <w:pPr>
              <w:jc w:val="right"/>
              <w:rPr>
                <w:sz w:val="20"/>
                <w:szCs w:val="20"/>
                <w:lang w:val="sr-Cyrl-RS"/>
              </w:rPr>
            </w:pPr>
            <w:r w:rsidRPr="00DC54F8">
              <w:rPr>
                <w:sz w:val="20"/>
                <w:szCs w:val="20"/>
                <w:lang w:val="sr-Cyrl-RS"/>
              </w:rPr>
              <w:t>8</w:t>
            </w:r>
          </w:p>
        </w:tc>
        <w:tc>
          <w:tcPr>
            <w:tcW w:w="6804" w:type="dxa"/>
          </w:tcPr>
          <w:p w14:paraId="626CD087" w14:textId="77777777" w:rsidR="00DC54F8" w:rsidRPr="00DC54F8" w:rsidRDefault="00DC54F8" w:rsidP="00DC54F8">
            <w:pPr>
              <w:jc w:val="both"/>
              <w:rPr>
                <w:sz w:val="20"/>
                <w:szCs w:val="20"/>
                <w:lang w:val="sr-Cyrl-RS"/>
              </w:rPr>
            </w:pPr>
            <w:proofErr w:type="spellStart"/>
            <w:r w:rsidRPr="00DC54F8">
              <w:rPr>
                <w:sz w:val="20"/>
                <w:szCs w:val="20"/>
                <w:lang w:val="en-US"/>
              </w:rPr>
              <w:t>Подносилац</w:t>
            </w:r>
            <w:proofErr w:type="spellEnd"/>
            <w:r w:rsidRPr="00DC54F8">
              <w:rPr>
                <w:sz w:val="20"/>
                <w:szCs w:val="20"/>
                <w:lang w:val="en-US"/>
              </w:rPr>
              <w:t xml:space="preserve"> </w:t>
            </w:r>
            <w:proofErr w:type="spellStart"/>
            <w:r w:rsidRPr="00DC54F8">
              <w:rPr>
                <w:sz w:val="20"/>
                <w:szCs w:val="20"/>
                <w:lang w:val="en-US"/>
              </w:rPr>
              <w:t>захтева</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бави</w:t>
            </w:r>
            <w:proofErr w:type="spellEnd"/>
            <w:r w:rsidRPr="00DC54F8">
              <w:rPr>
                <w:sz w:val="20"/>
                <w:szCs w:val="20"/>
                <w:lang w:val="en-US"/>
              </w:rPr>
              <w:t xml:space="preserve"> </w:t>
            </w:r>
            <w:proofErr w:type="spellStart"/>
            <w:r w:rsidRPr="00DC54F8">
              <w:rPr>
                <w:sz w:val="20"/>
                <w:szCs w:val="20"/>
                <w:lang w:val="en-US"/>
              </w:rPr>
              <w:t>искључиво</w:t>
            </w:r>
            <w:proofErr w:type="spellEnd"/>
            <w:r w:rsidRPr="00DC54F8">
              <w:rPr>
                <w:sz w:val="20"/>
                <w:szCs w:val="20"/>
                <w:lang w:val="en-US"/>
              </w:rPr>
              <w:t xml:space="preserve"> </w:t>
            </w:r>
            <w:proofErr w:type="spellStart"/>
            <w:r w:rsidRPr="00DC54F8">
              <w:rPr>
                <w:sz w:val="20"/>
                <w:szCs w:val="20"/>
                <w:lang w:val="en-US"/>
              </w:rPr>
              <w:t>пољопривредном</w:t>
            </w:r>
            <w:proofErr w:type="spellEnd"/>
            <w:r w:rsidRPr="00DC54F8">
              <w:rPr>
                <w:sz w:val="20"/>
                <w:szCs w:val="20"/>
                <w:lang w:val="en-US"/>
              </w:rPr>
              <w:t xml:space="preserve"> </w:t>
            </w:r>
            <w:proofErr w:type="spellStart"/>
            <w:r w:rsidRPr="00DC54F8">
              <w:rPr>
                <w:sz w:val="20"/>
                <w:szCs w:val="20"/>
                <w:lang w:val="en-US"/>
              </w:rPr>
              <w:t>производњом</w:t>
            </w:r>
            <w:proofErr w:type="spellEnd"/>
            <w:r w:rsidRPr="00DC54F8">
              <w:rPr>
                <w:sz w:val="20"/>
                <w:szCs w:val="20"/>
                <w:lang w:val="en-US"/>
              </w:rPr>
              <w:t xml:space="preserve"> (</w:t>
            </w:r>
            <w:proofErr w:type="spellStart"/>
            <w:r w:rsidRPr="00DC54F8">
              <w:rPr>
                <w:sz w:val="20"/>
                <w:szCs w:val="20"/>
                <w:lang w:val="en-US"/>
              </w:rPr>
              <w:t>осигураник</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Фонда</w:t>
            </w:r>
            <w:proofErr w:type="spellEnd"/>
            <w:r w:rsidRPr="00DC54F8">
              <w:rPr>
                <w:sz w:val="20"/>
                <w:szCs w:val="20"/>
                <w:lang w:val="en-US"/>
              </w:rPr>
              <w:t xml:space="preserve"> ПИО </w:t>
            </w:r>
            <w:proofErr w:type="spellStart"/>
            <w:r w:rsidRPr="00DC54F8">
              <w:rPr>
                <w:sz w:val="20"/>
                <w:szCs w:val="20"/>
                <w:lang w:val="en-US"/>
              </w:rPr>
              <w:t>као</w:t>
            </w:r>
            <w:proofErr w:type="spellEnd"/>
            <w:r w:rsidRPr="00DC54F8">
              <w:rPr>
                <w:sz w:val="20"/>
                <w:szCs w:val="20"/>
                <w:lang w:val="en-US"/>
              </w:rPr>
              <w:t xml:space="preserve"> </w:t>
            </w:r>
            <w:proofErr w:type="spellStart"/>
            <w:r w:rsidRPr="00DC54F8">
              <w:rPr>
                <w:sz w:val="20"/>
                <w:szCs w:val="20"/>
                <w:lang w:val="en-US"/>
              </w:rPr>
              <w:t>пољопривредник</w:t>
            </w:r>
            <w:proofErr w:type="spellEnd"/>
            <w:r w:rsidRPr="00DC54F8">
              <w:rPr>
                <w:sz w:val="20"/>
                <w:szCs w:val="20"/>
                <w:lang w:val="en-US"/>
              </w:rPr>
              <w:t>)</w:t>
            </w:r>
          </w:p>
        </w:tc>
        <w:tc>
          <w:tcPr>
            <w:tcW w:w="851" w:type="dxa"/>
          </w:tcPr>
          <w:p w14:paraId="0388B419" w14:textId="77777777" w:rsidR="00DC54F8" w:rsidRPr="00DC54F8" w:rsidRDefault="00DC54F8" w:rsidP="00DC54F8">
            <w:pPr>
              <w:jc w:val="center"/>
              <w:rPr>
                <w:sz w:val="20"/>
                <w:szCs w:val="20"/>
                <w:lang w:val="sr-Cyrl-RS"/>
              </w:rPr>
            </w:pPr>
          </w:p>
          <w:p w14:paraId="2E71C986" w14:textId="77777777" w:rsidR="00DC54F8" w:rsidRPr="00DC54F8" w:rsidRDefault="00DC54F8" w:rsidP="00DC54F8">
            <w:pPr>
              <w:jc w:val="center"/>
              <w:rPr>
                <w:sz w:val="20"/>
                <w:szCs w:val="20"/>
                <w:lang w:val="sr-Cyrl-RS"/>
              </w:rPr>
            </w:pPr>
            <w:r w:rsidRPr="00DC54F8">
              <w:rPr>
                <w:sz w:val="20"/>
                <w:szCs w:val="20"/>
                <w:lang w:val="sr-Cyrl-RS"/>
              </w:rPr>
              <w:t>Не</w:t>
            </w:r>
          </w:p>
        </w:tc>
        <w:tc>
          <w:tcPr>
            <w:tcW w:w="816" w:type="dxa"/>
          </w:tcPr>
          <w:p w14:paraId="5E4CD41F" w14:textId="77777777" w:rsidR="00DC54F8" w:rsidRPr="00DC54F8" w:rsidRDefault="00DC54F8" w:rsidP="00DC54F8">
            <w:pPr>
              <w:jc w:val="center"/>
              <w:rPr>
                <w:sz w:val="20"/>
                <w:szCs w:val="20"/>
                <w:lang w:val="sr-Cyrl-RS"/>
              </w:rPr>
            </w:pPr>
          </w:p>
          <w:p w14:paraId="44729D2D" w14:textId="77777777" w:rsidR="00DC54F8" w:rsidRPr="00DC54F8" w:rsidRDefault="00DC54F8" w:rsidP="00DC54F8">
            <w:pPr>
              <w:jc w:val="center"/>
              <w:rPr>
                <w:sz w:val="20"/>
                <w:szCs w:val="20"/>
                <w:lang w:val="sr-Cyrl-RS"/>
              </w:rPr>
            </w:pPr>
            <w:r w:rsidRPr="00DC54F8">
              <w:rPr>
                <w:sz w:val="20"/>
                <w:szCs w:val="20"/>
                <w:lang w:val="sr-Cyrl-RS"/>
              </w:rPr>
              <w:t>0</w:t>
            </w:r>
          </w:p>
        </w:tc>
      </w:tr>
      <w:tr w:rsidR="00DC54F8" w:rsidRPr="00DC54F8" w14:paraId="27AC3638" w14:textId="77777777" w:rsidTr="00907A9C">
        <w:tc>
          <w:tcPr>
            <w:tcW w:w="817" w:type="dxa"/>
          </w:tcPr>
          <w:p w14:paraId="58A5A03D" w14:textId="77777777" w:rsidR="00DC54F8" w:rsidRPr="00DC54F8" w:rsidRDefault="00DC54F8" w:rsidP="00DC54F8">
            <w:pPr>
              <w:jc w:val="right"/>
              <w:rPr>
                <w:sz w:val="20"/>
                <w:szCs w:val="20"/>
                <w:lang w:val="sr-Cyrl-RS"/>
              </w:rPr>
            </w:pPr>
            <w:r w:rsidRPr="00DC54F8">
              <w:rPr>
                <w:sz w:val="20"/>
                <w:szCs w:val="20"/>
                <w:lang w:val="sr-Cyrl-RS"/>
              </w:rPr>
              <w:t>9</w:t>
            </w:r>
          </w:p>
        </w:tc>
        <w:tc>
          <w:tcPr>
            <w:tcW w:w="6804" w:type="dxa"/>
          </w:tcPr>
          <w:p w14:paraId="650121BE" w14:textId="77777777" w:rsidR="00DC54F8" w:rsidRPr="00DC54F8" w:rsidRDefault="00DC54F8" w:rsidP="00DC54F8">
            <w:pPr>
              <w:jc w:val="both"/>
              <w:rPr>
                <w:sz w:val="20"/>
                <w:szCs w:val="20"/>
                <w:lang w:val="sr-Cyrl-RS"/>
              </w:rPr>
            </w:pPr>
            <w:proofErr w:type="spellStart"/>
            <w:r w:rsidRPr="00DC54F8">
              <w:rPr>
                <w:sz w:val="20"/>
                <w:szCs w:val="20"/>
                <w:lang w:val="en-US"/>
              </w:rPr>
              <w:t>Подносилац</w:t>
            </w:r>
            <w:proofErr w:type="spellEnd"/>
            <w:r w:rsidRPr="00DC54F8">
              <w:rPr>
                <w:sz w:val="20"/>
                <w:szCs w:val="20"/>
                <w:lang w:val="en-US"/>
              </w:rPr>
              <w:t xml:space="preserve"> </w:t>
            </w:r>
            <w:proofErr w:type="spellStart"/>
            <w:r w:rsidRPr="00DC54F8">
              <w:rPr>
                <w:sz w:val="20"/>
                <w:szCs w:val="20"/>
                <w:lang w:val="en-US"/>
              </w:rPr>
              <w:t>захтева</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бави</w:t>
            </w:r>
            <w:proofErr w:type="spellEnd"/>
            <w:r w:rsidRPr="00DC54F8">
              <w:rPr>
                <w:sz w:val="20"/>
                <w:szCs w:val="20"/>
                <w:lang w:val="en-US"/>
              </w:rPr>
              <w:t xml:space="preserve"> </w:t>
            </w:r>
            <w:proofErr w:type="spellStart"/>
            <w:r w:rsidRPr="00DC54F8">
              <w:rPr>
                <w:sz w:val="20"/>
                <w:szCs w:val="20"/>
                <w:lang w:val="en-US"/>
              </w:rPr>
              <w:t>искључиво</w:t>
            </w:r>
            <w:proofErr w:type="spellEnd"/>
            <w:r w:rsidRPr="00DC54F8">
              <w:rPr>
                <w:sz w:val="20"/>
                <w:szCs w:val="20"/>
                <w:lang w:val="en-US"/>
              </w:rPr>
              <w:t xml:space="preserve"> </w:t>
            </w:r>
            <w:proofErr w:type="spellStart"/>
            <w:r w:rsidRPr="00DC54F8">
              <w:rPr>
                <w:sz w:val="20"/>
                <w:szCs w:val="20"/>
                <w:lang w:val="en-US"/>
              </w:rPr>
              <w:t>пољопривредном</w:t>
            </w:r>
            <w:proofErr w:type="spellEnd"/>
            <w:r w:rsidRPr="00DC54F8">
              <w:rPr>
                <w:sz w:val="20"/>
                <w:szCs w:val="20"/>
                <w:lang w:val="en-US"/>
              </w:rPr>
              <w:t xml:space="preserve"> </w:t>
            </w:r>
            <w:proofErr w:type="spellStart"/>
            <w:r w:rsidRPr="00DC54F8">
              <w:rPr>
                <w:sz w:val="20"/>
                <w:szCs w:val="20"/>
                <w:lang w:val="en-US"/>
              </w:rPr>
              <w:t>производњом</w:t>
            </w:r>
            <w:proofErr w:type="spellEnd"/>
            <w:r w:rsidRPr="00DC54F8">
              <w:rPr>
                <w:sz w:val="20"/>
                <w:szCs w:val="20"/>
                <w:lang w:val="en-US"/>
              </w:rPr>
              <w:t xml:space="preserve"> (</w:t>
            </w:r>
            <w:proofErr w:type="spellStart"/>
            <w:r w:rsidRPr="00DC54F8">
              <w:rPr>
                <w:sz w:val="20"/>
                <w:szCs w:val="20"/>
                <w:lang w:val="en-US"/>
              </w:rPr>
              <w:t>осигураник</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Фонда</w:t>
            </w:r>
            <w:proofErr w:type="spellEnd"/>
            <w:r w:rsidRPr="00DC54F8">
              <w:rPr>
                <w:sz w:val="20"/>
                <w:szCs w:val="20"/>
                <w:lang w:val="en-US"/>
              </w:rPr>
              <w:t xml:space="preserve"> ПИО </w:t>
            </w:r>
            <w:proofErr w:type="spellStart"/>
            <w:r w:rsidRPr="00DC54F8">
              <w:rPr>
                <w:sz w:val="20"/>
                <w:szCs w:val="20"/>
                <w:lang w:val="en-US"/>
              </w:rPr>
              <w:t>као</w:t>
            </w:r>
            <w:proofErr w:type="spellEnd"/>
            <w:r w:rsidRPr="00DC54F8">
              <w:rPr>
                <w:sz w:val="20"/>
                <w:szCs w:val="20"/>
                <w:lang w:val="en-US"/>
              </w:rPr>
              <w:t xml:space="preserve"> </w:t>
            </w:r>
            <w:proofErr w:type="spellStart"/>
            <w:r w:rsidRPr="00DC54F8">
              <w:rPr>
                <w:sz w:val="20"/>
                <w:szCs w:val="20"/>
                <w:lang w:val="en-US"/>
              </w:rPr>
              <w:t>пољопривредник</w:t>
            </w:r>
            <w:proofErr w:type="spellEnd"/>
            <w:r w:rsidRPr="00DC54F8">
              <w:rPr>
                <w:sz w:val="20"/>
                <w:szCs w:val="20"/>
                <w:lang w:val="en-US"/>
              </w:rPr>
              <w:t>)</w:t>
            </w:r>
          </w:p>
        </w:tc>
        <w:tc>
          <w:tcPr>
            <w:tcW w:w="851" w:type="dxa"/>
          </w:tcPr>
          <w:p w14:paraId="77787134" w14:textId="77777777" w:rsidR="00DC54F8" w:rsidRPr="00DC54F8" w:rsidRDefault="00DC54F8" w:rsidP="00DC54F8">
            <w:pPr>
              <w:jc w:val="center"/>
              <w:rPr>
                <w:sz w:val="20"/>
                <w:szCs w:val="20"/>
                <w:lang w:val="sr-Cyrl-RS"/>
              </w:rPr>
            </w:pPr>
          </w:p>
          <w:p w14:paraId="629BC968" w14:textId="77777777" w:rsidR="00DC54F8" w:rsidRPr="00DC54F8" w:rsidRDefault="00DC54F8" w:rsidP="00DC54F8">
            <w:pPr>
              <w:jc w:val="center"/>
              <w:rPr>
                <w:sz w:val="20"/>
                <w:szCs w:val="20"/>
                <w:lang w:val="sr-Cyrl-RS"/>
              </w:rPr>
            </w:pPr>
            <w:r w:rsidRPr="00DC54F8">
              <w:rPr>
                <w:sz w:val="20"/>
                <w:szCs w:val="20"/>
                <w:lang w:val="sr-Cyrl-RS"/>
              </w:rPr>
              <w:t>Да</w:t>
            </w:r>
          </w:p>
        </w:tc>
        <w:tc>
          <w:tcPr>
            <w:tcW w:w="816" w:type="dxa"/>
          </w:tcPr>
          <w:p w14:paraId="0D8A7BD1" w14:textId="77777777" w:rsidR="00DC54F8" w:rsidRPr="00DC54F8" w:rsidRDefault="00DC54F8" w:rsidP="00DC54F8">
            <w:pPr>
              <w:jc w:val="center"/>
              <w:rPr>
                <w:sz w:val="20"/>
                <w:szCs w:val="20"/>
                <w:lang w:val="sr-Cyrl-RS"/>
              </w:rPr>
            </w:pPr>
          </w:p>
          <w:p w14:paraId="14BCBD05" w14:textId="77777777" w:rsidR="00DC54F8" w:rsidRPr="00DC54F8" w:rsidRDefault="00DC54F8" w:rsidP="00DC54F8">
            <w:pPr>
              <w:jc w:val="center"/>
              <w:rPr>
                <w:sz w:val="20"/>
                <w:szCs w:val="20"/>
                <w:lang w:val="sr-Cyrl-RS"/>
              </w:rPr>
            </w:pPr>
            <w:r w:rsidRPr="00DC54F8">
              <w:rPr>
                <w:sz w:val="20"/>
                <w:szCs w:val="20"/>
                <w:lang w:val="sr-Cyrl-RS"/>
              </w:rPr>
              <w:t>20</w:t>
            </w:r>
          </w:p>
        </w:tc>
      </w:tr>
    </w:tbl>
    <w:p w14:paraId="14A8CE2D" w14:textId="77777777" w:rsidR="00DC54F8" w:rsidRPr="00DC54F8" w:rsidRDefault="00DC54F8" w:rsidP="00DC54F8">
      <w:pPr>
        <w:jc w:val="both"/>
        <w:rPr>
          <w:sz w:val="20"/>
          <w:szCs w:val="20"/>
          <w:lang w:val="sr-Cyrl-RS"/>
        </w:rPr>
      </w:pPr>
    </w:p>
    <w:p w14:paraId="2AFA40EE" w14:textId="77777777" w:rsidR="00DC54F8" w:rsidRPr="00DC54F8" w:rsidRDefault="00DC54F8" w:rsidP="00DC54F8">
      <w:pPr>
        <w:spacing w:after="200" w:line="276" w:lineRule="auto"/>
        <w:jc w:val="both"/>
        <w:rPr>
          <w:sz w:val="20"/>
          <w:szCs w:val="20"/>
          <w:lang w:val="en-US"/>
        </w:rPr>
      </w:pPr>
      <w:r w:rsidRPr="00DC54F8">
        <w:rPr>
          <w:b/>
          <w:bCs/>
          <w:sz w:val="20"/>
          <w:szCs w:val="20"/>
          <w:lang w:val="en-US"/>
        </w:rPr>
        <w:t xml:space="preserve">2.1.10. </w:t>
      </w:r>
      <w:proofErr w:type="spellStart"/>
      <w:r w:rsidRPr="00DC54F8">
        <w:rPr>
          <w:b/>
          <w:bCs/>
          <w:sz w:val="20"/>
          <w:szCs w:val="20"/>
          <w:lang w:val="en-US"/>
        </w:rPr>
        <w:t>Интензитет</w:t>
      </w:r>
      <w:proofErr w:type="spellEnd"/>
      <w:r w:rsidRPr="00DC54F8">
        <w:rPr>
          <w:b/>
          <w:bCs/>
          <w:sz w:val="20"/>
          <w:szCs w:val="20"/>
          <w:lang w:val="en-US"/>
        </w:rPr>
        <w:t xml:space="preserve"> </w:t>
      </w:r>
      <w:proofErr w:type="spellStart"/>
      <w:r w:rsidRPr="00DC54F8">
        <w:rPr>
          <w:b/>
          <w:bCs/>
          <w:sz w:val="20"/>
          <w:szCs w:val="20"/>
          <w:lang w:val="en-US"/>
        </w:rPr>
        <w:t>помоћи</w:t>
      </w:r>
      <w:proofErr w:type="spellEnd"/>
      <w:r w:rsidRPr="00DC54F8">
        <w:rPr>
          <w:b/>
          <w:bCs/>
          <w:sz w:val="20"/>
          <w:szCs w:val="20"/>
          <w:lang w:val="en-US"/>
        </w:rPr>
        <w:t>:</w:t>
      </w:r>
      <w:r w:rsidRPr="00DC54F8">
        <w:rPr>
          <w:sz w:val="20"/>
          <w:szCs w:val="20"/>
          <w:lang w:val="sr-Cyrl-RS"/>
        </w:rPr>
        <w:t xml:space="preserve"> </w:t>
      </w:r>
      <w:proofErr w:type="spellStart"/>
      <w:r w:rsidRPr="00DC54F8">
        <w:rPr>
          <w:sz w:val="20"/>
          <w:szCs w:val="20"/>
          <w:lang w:val="en-US"/>
        </w:rPr>
        <w:t>Интензитет</w:t>
      </w:r>
      <w:proofErr w:type="spellEnd"/>
      <w:r w:rsidRPr="00DC54F8">
        <w:rPr>
          <w:sz w:val="20"/>
          <w:szCs w:val="20"/>
          <w:lang w:val="en-US"/>
        </w:rPr>
        <w:t xml:space="preserve"> </w:t>
      </w:r>
      <w:proofErr w:type="spellStart"/>
      <w:r w:rsidRPr="00DC54F8">
        <w:rPr>
          <w:sz w:val="20"/>
          <w:szCs w:val="20"/>
          <w:lang w:val="en-US"/>
        </w:rPr>
        <w:t>помоћи</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50%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вредности</w:t>
      </w:r>
      <w:proofErr w:type="spellEnd"/>
      <w:r w:rsidRPr="00DC54F8">
        <w:rPr>
          <w:sz w:val="20"/>
          <w:szCs w:val="20"/>
          <w:lang w:val="en-US"/>
        </w:rPr>
        <w:t xml:space="preserve"> </w:t>
      </w:r>
      <w:proofErr w:type="spellStart"/>
      <w:r w:rsidRPr="00DC54F8">
        <w:rPr>
          <w:sz w:val="20"/>
          <w:szCs w:val="20"/>
          <w:lang w:val="en-US"/>
        </w:rPr>
        <w:t>предрачуна</w:t>
      </w:r>
      <w:proofErr w:type="spellEnd"/>
      <w:r w:rsidRPr="00DC54F8">
        <w:rPr>
          <w:sz w:val="20"/>
          <w:szCs w:val="20"/>
          <w:lang w:val="en-US"/>
        </w:rPr>
        <w:t xml:space="preserve"> </w:t>
      </w:r>
      <w:proofErr w:type="spellStart"/>
      <w:r w:rsidRPr="00DC54F8">
        <w:rPr>
          <w:sz w:val="20"/>
          <w:szCs w:val="20"/>
          <w:lang w:val="en-US"/>
        </w:rPr>
        <w:t>без</w:t>
      </w:r>
      <w:proofErr w:type="spellEnd"/>
      <w:r w:rsidRPr="00DC54F8">
        <w:rPr>
          <w:sz w:val="20"/>
          <w:szCs w:val="20"/>
          <w:lang w:val="en-US"/>
        </w:rPr>
        <w:t xml:space="preserve"> ПДВ-а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подносиоце</w:t>
      </w:r>
      <w:proofErr w:type="spellEnd"/>
      <w:r w:rsidRPr="00DC54F8">
        <w:rPr>
          <w:sz w:val="20"/>
          <w:szCs w:val="20"/>
          <w:lang w:val="en-US"/>
        </w:rPr>
        <w:t xml:space="preserve"> </w:t>
      </w:r>
      <w:proofErr w:type="spellStart"/>
      <w:r w:rsidRPr="00DC54F8">
        <w:rPr>
          <w:sz w:val="20"/>
          <w:szCs w:val="20"/>
          <w:lang w:val="en-US"/>
        </w:rPr>
        <w:t>захтева</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пребивалиштем</w:t>
      </w:r>
      <w:proofErr w:type="spellEnd"/>
      <w:r w:rsidRPr="00DC54F8">
        <w:rPr>
          <w:sz w:val="20"/>
          <w:szCs w:val="20"/>
          <w:lang w:val="en-US"/>
        </w:rPr>
        <w:t xml:space="preserve"> у КО </w:t>
      </w:r>
      <w:proofErr w:type="spellStart"/>
      <w:r w:rsidRPr="00DC54F8">
        <w:rPr>
          <w:sz w:val="20"/>
          <w:szCs w:val="20"/>
          <w:lang w:val="en-US"/>
        </w:rPr>
        <w:t>Ивањица</w:t>
      </w:r>
      <w:proofErr w:type="spellEnd"/>
      <w:r w:rsidRPr="00DC54F8">
        <w:rPr>
          <w:sz w:val="20"/>
          <w:szCs w:val="20"/>
          <w:lang w:val="en-US"/>
        </w:rPr>
        <w:t xml:space="preserve">, а 65%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остале</w:t>
      </w:r>
      <w:proofErr w:type="spellEnd"/>
      <w:r w:rsidRPr="00DC54F8">
        <w:rPr>
          <w:sz w:val="20"/>
          <w:szCs w:val="20"/>
          <w:lang w:val="en-US"/>
        </w:rPr>
        <w:t xml:space="preserve"> </w:t>
      </w:r>
      <w:proofErr w:type="spellStart"/>
      <w:r w:rsidRPr="00DC54F8">
        <w:rPr>
          <w:sz w:val="20"/>
          <w:szCs w:val="20"/>
          <w:lang w:val="en-US"/>
        </w:rPr>
        <w:t>катастарске</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
    <w:p w14:paraId="5D99C738" w14:textId="77777777" w:rsidR="00DC54F8" w:rsidRPr="00DC54F8" w:rsidRDefault="00DC54F8" w:rsidP="00DC54F8">
      <w:pPr>
        <w:spacing w:after="200" w:line="276" w:lineRule="auto"/>
        <w:jc w:val="both"/>
        <w:rPr>
          <w:sz w:val="20"/>
          <w:szCs w:val="20"/>
          <w:lang w:val="en-US"/>
        </w:rPr>
      </w:pPr>
      <w:proofErr w:type="spellStart"/>
      <w:r w:rsidRPr="00DC54F8">
        <w:rPr>
          <w:sz w:val="20"/>
          <w:szCs w:val="20"/>
          <w:lang w:val="en-US"/>
        </w:rPr>
        <w:t>Максимални</w:t>
      </w:r>
      <w:proofErr w:type="spellEnd"/>
      <w:r w:rsidRPr="00DC54F8">
        <w:rPr>
          <w:sz w:val="20"/>
          <w:szCs w:val="20"/>
          <w:lang w:val="en-US"/>
        </w:rPr>
        <w:t xml:space="preserve"> </w:t>
      </w:r>
      <w:proofErr w:type="spellStart"/>
      <w:r w:rsidRPr="00DC54F8">
        <w:rPr>
          <w:sz w:val="20"/>
          <w:szCs w:val="20"/>
          <w:lang w:val="en-US"/>
        </w:rPr>
        <w:t>износи</w:t>
      </w:r>
      <w:proofErr w:type="spellEnd"/>
      <w:r w:rsidRPr="00DC54F8">
        <w:rPr>
          <w:sz w:val="20"/>
          <w:szCs w:val="20"/>
          <w:lang w:val="en-US"/>
        </w:rPr>
        <w:t xml:space="preserve"> </w:t>
      </w:r>
      <w:proofErr w:type="spellStart"/>
      <w:r w:rsidRPr="00DC54F8">
        <w:rPr>
          <w:sz w:val="20"/>
          <w:szCs w:val="20"/>
          <w:lang w:val="en-US"/>
        </w:rPr>
        <w:t>подстицаја</w:t>
      </w:r>
      <w:proofErr w:type="spellEnd"/>
      <w:r w:rsidRPr="00DC54F8">
        <w:rPr>
          <w:sz w:val="20"/>
          <w:szCs w:val="20"/>
          <w:lang w:val="en-US"/>
        </w:rPr>
        <w:t xml:space="preserve"> у </w:t>
      </w:r>
      <w:proofErr w:type="spellStart"/>
      <w:r w:rsidRPr="00DC54F8">
        <w:rPr>
          <w:sz w:val="20"/>
          <w:szCs w:val="20"/>
          <w:lang w:val="en-US"/>
        </w:rPr>
        <w:t>оквиру</w:t>
      </w:r>
      <w:proofErr w:type="spellEnd"/>
      <w:r w:rsidRPr="00DC54F8">
        <w:rPr>
          <w:sz w:val="20"/>
          <w:szCs w:val="20"/>
          <w:lang w:val="en-US"/>
        </w:rPr>
        <w:t xml:space="preserve"> </w:t>
      </w:r>
      <w:proofErr w:type="spellStart"/>
      <w:r w:rsidRPr="00DC54F8">
        <w:rPr>
          <w:sz w:val="20"/>
          <w:szCs w:val="20"/>
          <w:lang w:val="en-US"/>
        </w:rPr>
        <w:t>инвестиција</w:t>
      </w:r>
      <w:proofErr w:type="spellEnd"/>
      <w:r w:rsidRPr="00DC54F8">
        <w:rPr>
          <w:sz w:val="20"/>
          <w:szCs w:val="20"/>
          <w:lang w:val="en-US"/>
        </w:rPr>
        <w:t xml:space="preserve">: </w:t>
      </w:r>
    </w:p>
    <w:p w14:paraId="6F7CAA99" w14:textId="77777777" w:rsidR="00DC54F8" w:rsidRPr="00DC54F8" w:rsidRDefault="00DC54F8" w:rsidP="00DC54F8">
      <w:pPr>
        <w:spacing w:after="200" w:line="276" w:lineRule="auto"/>
        <w:jc w:val="both"/>
        <w:rPr>
          <w:sz w:val="20"/>
          <w:szCs w:val="20"/>
          <w:lang w:val="sr-Cyrl-RS"/>
        </w:rPr>
      </w:pPr>
      <w:r w:rsidRPr="00DC54F8">
        <w:rPr>
          <w:sz w:val="20"/>
          <w:szCs w:val="20"/>
          <w:lang w:val="sr-Cyrl-RS"/>
        </w:rPr>
        <w:t>- за инвестиције 101.1.16, 101.2.17 и 101.4.27 Набавка остале опреме (односи се на набавку самоходних косачица са предњом косом (</w:t>
      </w:r>
      <w:proofErr w:type="spellStart"/>
      <w:r w:rsidRPr="00DC54F8">
        <w:rPr>
          <w:sz w:val="20"/>
          <w:szCs w:val="20"/>
          <w:lang w:val="sr-Cyrl-RS"/>
        </w:rPr>
        <w:t>резним</w:t>
      </w:r>
      <w:proofErr w:type="spellEnd"/>
      <w:r w:rsidRPr="00DC54F8">
        <w:rPr>
          <w:sz w:val="20"/>
          <w:szCs w:val="20"/>
          <w:lang w:val="sr-Cyrl-RS"/>
        </w:rPr>
        <w:t xml:space="preserve"> алатом), максималан износ подстицаја по кориснику је 100.000,00 динара </w:t>
      </w:r>
    </w:p>
    <w:p w14:paraId="1CA9A812" w14:textId="77777777" w:rsidR="00DC54F8" w:rsidRPr="00DC54F8" w:rsidRDefault="00DC54F8" w:rsidP="00DC54F8">
      <w:pPr>
        <w:spacing w:after="200" w:line="276" w:lineRule="auto"/>
        <w:jc w:val="both"/>
        <w:rPr>
          <w:sz w:val="20"/>
          <w:szCs w:val="20"/>
          <w:lang w:val="sr-Cyrl-RS"/>
        </w:rPr>
      </w:pPr>
      <w:r w:rsidRPr="00DC54F8">
        <w:rPr>
          <w:sz w:val="20"/>
          <w:szCs w:val="20"/>
          <w:lang w:val="sr-Cyrl-RS"/>
        </w:rPr>
        <w:t xml:space="preserve">- за инвестицију 101.4.25 Машине за </w:t>
      </w:r>
      <w:proofErr w:type="spellStart"/>
      <w:r w:rsidRPr="00DC54F8">
        <w:rPr>
          <w:sz w:val="20"/>
          <w:szCs w:val="20"/>
          <w:lang w:val="sr-Cyrl-RS"/>
        </w:rPr>
        <w:t>убирање</w:t>
      </w:r>
      <w:proofErr w:type="spellEnd"/>
      <w:r w:rsidRPr="00DC54F8">
        <w:rPr>
          <w:sz w:val="20"/>
          <w:szCs w:val="20"/>
          <w:lang w:val="sr-Cyrl-RS"/>
        </w:rPr>
        <w:t xml:space="preserve"> односно скидање усева (односи се на </w:t>
      </w:r>
      <w:proofErr w:type="spellStart"/>
      <w:r w:rsidRPr="00DC54F8">
        <w:rPr>
          <w:sz w:val="20"/>
          <w:szCs w:val="20"/>
          <w:lang w:val="sr-Cyrl-RS"/>
        </w:rPr>
        <w:t>вадилице</w:t>
      </w:r>
      <w:proofErr w:type="spellEnd"/>
      <w:r w:rsidRPr="00DC54F8">
        <w:rPr>
          <w:sz w:val="20"/>
          <w:szCs w:val="20"/>
          <w:lang w:val="sr-Cyrl-RS"/>
        </w:rPr>
        <w:t xml:space="preserve"> кромпира), максималан износ подстицаја по кориснику је 100.000,00 динара</w:t>
      </w:r>
    </w:p>
    <w:p w14:paraId="33A17103" w14:textId="77777777" w:rsidR="00DC54F8" w:rsidRPr="00DC54F8" w:rsidRDefault="00DC54F8" w:rsidP="00DC54F8">
      <w:pPr>
        <w:spacing w:after="200" w:line="276" w:lineRule="auto"/>
        <w:jc w:val="both"/>
        <w:rPr>
          <w:sz w:val="20"/>
          <w:szCs w:val="20"/>
          <w:lang w:val="sr-Cyrl-RS"/>
        </w:rPr>
      </w:pPr>
      <w:r w:rsidRPr="00DC54F8">
        <w:rPr>
          <w:sz w:val="20"/>
          <w:szCs w:val="20"/>
          <w:lang w:val="sr-Cyrl-RS"/>
        </w:rPr>
        <w:t xml:space="preserve"> - за инвестицију 101.4.28 Машине, уређаји и опрема за наводњавање, максималан износ подстицаја по кориснику је 35.000,00 динара </w:t>
      </w:r>
    </w:p>
    <w:p w14:paraId="53795BF3" w14:textId="77777777" w:rsidR="00DC54F8" w:rsidRPr="00DC54F8" w:rsidRDefault="00DC54F8" w:rsidP="00DC54F8">
      <w:pPr>
        <w:spacing w:after="200" w:line="276" w:lineRule="auto"/>
        <w:jc w:val="both"/>
        <w:rPr>
          <w:sz w:val="20"/>
          <w:szCs w:val="20"/>
          <w:lang w:val="en-US"/>
        </w:rPr>
      </w:pPr>
      <w:r w:rsidRPr="00DC54F8">
        <w:rPr>
          <w:sz w:val="20"/>
          <w:szCs w:val="20"/>
          <w:lang w:val="sr-Cyrl-RS"/>
        </w:rPr>
        <w:t xml:space="preserve"> - за инвестицију 101.6.2 Набавка опреме за пчеларство, максималан износ подстицаја по кориснику је 35.000,00 динара</w:t>
      </w:r>
    </w:p>
    <w:p w14:paraId="71C96DA3" w14:textId="77777777" w:rsidR="00DC54F8" w:rsidRPr="00DC54F8" w:rsidRDefault="00DC54F8" w:rsidP="00DC54F8">
      <w:pPr>
        <w:jc w:val="both"/>
        <w:rPr>
          <w:b/>
          <w:bCs/>
          <w:sz w:val="20"/>
          <w:szCs w:val="20"/>
          <w:lang w:val="sr-Cyrl-RS"/>
        </w:rPr>
      </w:pPr>
      <w:r w:rsidRPr="00DC54F8">
        <w:rPr>
          <w:b/>
          <w:bCs/>
          <w:sz w:val="20"/>
          <w:szCs w:val="20"/>
          <w:lang w:val="en-US"/>
        </w:rPr>
        <w:t xml:space="preserve">2.1.11. </w:t>
      </w:r>
      <w:proofErr w:type="spellStart"/>
      <w:r w:rsidRPr="00DC54F8">
        <w:rPr>
          <w:b/>
          <w:bCs/>
          <w:sz w:val="20"/>
          <w:szCs w:val="20"/>
          <w:lang w:val="en-US"/>
        </w:rPr>
        <w:t>Индикатори</w:t>
      </w:r>
      <w:proofErr w:type="spellEnd"/>
      <w:r w:rsidRPr="00DC54F8">
        <w:rPr>
          <w:b/>
          <w:bCs/>
          <w:sz w:val="20"/>
          <w:szCs w:val="20"/>
          <w:lang w:val="en-US"/>
        </w:rPr>
        <w:t>/</w:t>
      </w:r>
      <w:proofErr w:type="spellStart"/>
      <w:r w:rsidRPr="00DC54F8">
        <w:rPr>
          <w:b/>
          <w:bCs/>
          <w:sz w:val="20"/>
          <w:szCs w:val="20"/>
          <w:lang w:val="en-US"/>
        </w:rPr>
        <w:t>показатељи</w:t>
      </w:r>
      <w:proofErr w:type="spellEnd"/>
      <w:r w:rsidRPr="00DC54F8">
        <w:rPr>
          <w:b/>
          <w:bCs/>
          <w:sz w:val="20"/>
          <w:szCs w:val="20"/>
          <w:lang w:val="sr-Cyrl-RS"/>
        </w:rPr>
        <w:t>:</w:t>
      </w:r>
    </w:p>
    <w:p w14:paraId="578009CA" w14:textId="77777777" w:rsidR="00DC54F8" w:rsidRPr="00DC54F8" w:rsidRDefault="00DC54F8" w:rsidP="00DC54F8">
      <w:pPr>
        <w:jc w:val="both"/>
        <w:rPr>
          <w:bCs/>
          <w:sz w:val="20"/>
          <w:szCs w:val="20"/>
          <w:lang w:val="sr-Cyrl-R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500"/>
        <w:gridCol w:w="7500"/>
      </w:tblGrid>
      <w:tr w:rsidR="00DC54F8" w:rsidRPr="00DC54F8" w14:paraId="734C0CD0" w14:textId="77777777" w:rsidTr="00907A9C">
        <w:tc>
          <w:tcPr>
            <w:tcW w:w="2500" w:type="dxa"/>
            <w:shd w:val="clear" w:color="auto" w:fill="FFFFFF"/>
          </w:tcPr>
          <w:p w14:paraId="660462B9" w14:textId="77777777" w:rsidR="00DC54F8" w:rsidRPr="00DC54F8" w:rsidRDefault="00DC54F8" w:rsidP="00DC54F8">
            <w:pPr>
              <w:jc w:val="center"/>
              <w:rPr>
                <w:sz w:val="20"/>
                <w:szCs w:val="20"/>
                <w:lang w:val="en-US"/>
              </w:rPr>
            </w:pPr>
            <w:proofErr w:type="spellStart"/>
            <w:r w:rsidRPr="00DC54F8">
              <w:rPr>
                <w:sz w:val="20"/>
                <w:szCs w:val="20"/>
                <w:lang w:val="en-US"/>
              </w:rPr>
              <w:t>Редни</w:t>
            </w:r>
            <w:proofErr w:type="spellEnd"/>
            <w:r w:rsidRPr="00DC54F8">
              <w:rPr>
                <w:sz w:val="20"/>
                <w:szCs w:val="20"/>
                <w:lang w:val="en-US"/>
              </w:rPr>
              <w:t xml:space="preserve"> </w:t>
            </w:r>
            <w:proofErr w:type="spellStart"/>
            <w:r w:rsidRPr="00DC54F8">
              <w:rPr>
                <w:sz w:val="20"/>
                <w:szCs w:val="20"/>
                <w:lang w:val="en-US"/>
              </w:rPr>
              <w:t>број</w:t>
            </w:r>
            <w:proofErr w:type="spellEnd"/>
          </w:p>
        </w:tc>
        <w:tc>
          <w:tcPr>
            <w:tcW w:w="7500" w:type="dxa"/>
            <w:shd w:val="clear" w:color="auto" w:fill="FFFFFF"/>
          </w:tcPr>
          <w:p w14:paraId="514C32F7" w14:textId="77777777" w:rsidR="00DC54F8" w:rsidRPr="00DC54F8" w:rsidRDefault="00DC54F8" w:rsidP="00DC54F8">
            <w:pPr>
              <w:rPr>
                <w:sz w:val="20"/>
                <w:szCs w:val="20"/>
                <w:lang w:val="en-US"/>
              </w:rPr>
            </w:pPr>
            <w:proofErr w:type="spellStart"/>
            <w:r w:rsidRPr="00DC54F8">
              <w:rPr>
                <w:sz w:val="20"/>
                <w:szCs w:val="20"/>
                <w:lang w:val="en-US"/>
              </w:rPr>
              <w:t>Назив</w:t>
            </w:r>
            <w:proofErr w:type="spellEnd"/>
            <w:r w:rsidRPr="00DC54F8">
              <w:rPr>
                <w:sz w:val="20"/>
                <w:szCs w:val="20"/>
                <w:lang w:val="en-US"/>
              </w:rPr>
              <w:t xml:space="preserve"> </w:t>
            </w:r>
            <w:proofErr w:type="spellStart"/>
            <w:r w:rsidRPr="00DC54F8">
              <w:rPr>
                <w:sz w:val="20"/>
                <w:szCs w:val="20"/>
                <w:lang w:val="en-US"/>
              </w:rPr>
              <w:t>показатеља</w:t>
            </w:r>
            <w:proofErr w:type="spellEnd"/>
          </w:p>
        </w:tc>
      </w:tr>
      <w:tr w:rsidR="00DC54F8" w:rsidRPr="00DC54F8" w14:paraId="78C75FA4" w14:textId="77777777" w:rsidTr="00907A9C">
        <w:tc>
          <w:tcPr>
            <w:tcW w:w="2500" w:type="dxa"/>
            <w:shd w:val="clear" w:color="auto" w:fill="FFFFFF"/>
          </w:tcPr>
          <w:p w14:paraId="479474A8" w14:textId="77777777" w:rsidR="00DC54F8" w:rsidRPr="00DC54F8" w:rsidRDefault="00DC54F8" w:rsidP="00DC54F8">
            <w:pPr>
              <w:jc w:val="center"/>
              <w:rPr>
                <w:sz w:val="20"/>
                <w:szCs w:val="20"/>
                <w:lang w:val="en-US"/>
              </w:rPr>
            </w:pPr>
            <w:r w:rsidRPr="00DC54F8">
              <w:rPr>
                <w:sz w:val="20"/>
                <w:szCs w:val="20"/>
                <w:lang w:val="en-US"/>
              </w:rPr>
              <w:t>1</w:t>
            </w:r>
          </w:p>
        </w:tc>
        <w:tc>
          <w:tcPr>
            <w:tcW w:w="7500" w:type="dxa"/>
            <w:shd w:val="clear" w:color="auto" w:fill="FFFFFF"/>
          </w:tcPr>
          <w:p w14:paraId="254C3CDB" w14:textId="77777777" w:rsidR="00DC54F8" w:rsidRPr="00DC54F8" w:rsidRDefault="00DC54F8" w:rsidP="00DC54F8">
            <w:pPr>
              <w:rPr>
                <w:sz w:val="20"/>
                <w:szCs w:val="20"/>
                <w:lang w:val="en-US"/>
              </w:rPr>
            </w:pP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подржаних</w:t>
            </w:r>
            <w:proofErr w:type="spellEnd"/>
            <w:r w:rsidRPr="00DC54F8">
              <w:rPr>
                <w:sz w:val="20"/>
                <w:szCs w:val="20"/>
                <w:lang w:val="en-US"/>
              </w:rPr>
              <w:t xml:space="preserve"> </w:t>
            </w:r>
            <w:proofErr w:type="spellStart"/>
            <w:r w:rsidRPr="00DC54F8">
              <w:rPr>
                <w:sz w:val="20"/>
                <w:szCs w:val="20"/>
                <w:lang w:val="en-US"/>
              </w:rPr>
              <w:t>газдинстава</w:t>
            </w:r>
            <w:proofErr w:type="spellEnd"/>
          </w:p>
        </w:tc>
      </w:tr>
      <w:tr w:rsidR="00DC54F8" w:rsidRPr="00DC54F8" w14:paraId="22EFD030" w14:textId="77777777" w:rsidTr="00907A9C">
        <w:tc>
          <w:tcPr>
            <w:tcW w:w="2500" w:type="dxa"/>
            <w:shd w:val="clear" w:color="auto" w:fill="FFFFFF"/>
          </w:tcPr>
          <w:p w14:paraId="13AD1EBA" w14:textId="77777777" w:rsidR="00DC54F8" w:rsidRPr="00DC54F8" w:rsidRDefault="00DC54F8" w:rsidP="00DC54F8">
            <w:pPr>
              <w:jc w:val="center"/>
              <w:rPr>
                <w:sz w:val="20"/>
                <w:szCs w:val="20"/>
                <w:lang w:val="en-US"/>
              </w:rPr>
            </w:pPr>
            <w:r w:rsidRPr="00DC54F8">
              <w:rPr>
                <w:sz w:val="20"/>
                <w:szCs w:val="20"/>
                <w:lang w:val="en-US"/>
              </w:rPr>
              <w:t>2</w:t>
            </w:r>
          </w:p>
        </w:tc>
        <w:tc>
          <w:tcPr>
            <w:tcW w:w="7500" w:type="dxa"/>
            <w:shd w:val="clear" w:color="auto" w:fill="FFFFFF"/>
          </w:tcPr>
          <w:p w14:paraId="73807AB1" w14:textId="77777777" w:rsidR="00DC54F8" w:rsidRPr="00DC54F8" w:rsidRDefault="00DC54F8" w:rsidP="00DC54F8">
            <w:pPr>
              <w:rPr>
                <w:sz w:val="20"/>
                <w:szCs w:val="20"/>
                <w:lang w:val="en-US"/>
              </w:rPr>
            </w:pP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новонабављене</w:t>
            </w:r>
            <w:proofErr w:type="spellEnd"/>
            <w:r w:rsidRPr="00DC54F8">
              <w:rPr>
                <w:sz w:val="20"/>
                <w:szCs w:val="20"/>
                <w:lang w:val="en-US"/>
              </w:rPr>
              <w:t xml:space="preserve"> </w:t>
            </w:r>
            <w:proofErr w:type="spellStart"/>
            <w:r w:rsidRPr="00DC54F8">
              <w:rPr>
                <w:sz w:val="20"/>
                <w:szCs w:val="20"/>
                <w:lang w:val="en-US"/>
              </w:rPr>
              <w:t>опреме</w:t>
            </w:r>
            <w:proofErr w:type="spellEnd"/>
          </w:p>
        </w:tc>
      </w:tr>
      <w:tr w:rsidR="00DC54F8" w:rsidRPr="00DC54F8" w14:paraId="763D779C" w14:textId="77777777" w:rsidTr="00907A9C">
        <w:tc>
          <w:tcPr>
            <w:tcW w:w="2500" w:type="dxa"/>
            <w:shd w:val="clear" w:color="auto" w:fill="FFFFFF"/>
          </w:tcPr>
          <w:p w14:paraId="65128CE3" w14:textId="77777777" w:rsidR="00DC54F8" w:rsidRPr="00DC54F8" w:rsidRDefault="00DC54F8" w:rsidP="00DC54F8">
            <w:pPr>
              <w:jc w:val="center"/>
              <w:rPr>
                <w:sz w:val="20"/>
                <w:szCs w:val="20"/>
                <w:lang w:val="en-US"/>
              </w:rPr>
            </w:pPr>
            <w:r w:rsidRPr="00DC54F8">
              <w:rPr>
                <w:sz w:val="20"/>
                <w:szCs w:val="20"/>
                <w:lang w:val="en-US"/>
              </w:rPr>
              <w:t>3</w:t>
            </w:r>
          </w:p>
        </w:tc>
        <w:tc>
          <w:tcPr>
            <w:tcW w:w="7500" w:type="dxa"/>
            <w:shd w:val="clear" w:color="auto" w:fill="FFFFFF"/>
          </w:tcPr>
          <w:p w14:paraId="13B3DD4C" w14:textId="77777777" w:rsidR="00DC54F8" w:rsidRPr="00DC54F8" w:rsidRDefault="00DC54F8" w:rsidP="00DC54F8">
            <w:pPr>
              <w:rPr>
                <w:sz w:val="20"/>
                <w:szCs w:val="20"/>
                <w:lang w:val="en-US"/>
              </w:rPr>
            </w:pP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заинтересованих</w:t>
            </w:r>
            <w:proofErr w:type="spellEnd"/>
            <w:r w:rsidRPr="00DC54F8">
              <w:rPr>
                <w:sz w:val="20"/>
                <w:szCs w:val="20"/>
                <w:lang w:val="en-US"/>
              </w:rPr>
              <w:t xml:space="preserve"> </w:t>
            </w:r>
            <w:proofErr w:type="spellStart"/>
            <w:r w:rsidRPr="00DC54F8">
              <w:rPr>
                <w:sz w:val="20"/>
                <w:szCs w:val="20"/>
                <w:lang w:val="en-US"/>
              </w:rPr>
              <w:t>газдинстава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меру</w:t>
            </w:r>
            <w:proofErr w:type="spellEnd"/>
          </w:p>
        </w:tc>
      </w:tr>
    </w:tbl>
    <w:p w14:paraId="2F22950F" w14:textId="77777777" w:rsidR="00DC54F8" w:rsidRPr="00DC54F8" w:rsidRDefault="00DC54F8" w:rsidP="00DC54F8">
      <w:pPr>
        <w:spacing w:after="160" w:line="259" w:lineRule="auto"/>
        <w:ind w:firstLine="708"/>
        <w:jc w:val="both"/>
        <w:rPr>
          <w:sz w:val="20"/>
          <w:szCs w:val="20"/>
          <w:lang w:val="en-GB" w:eastAsia="en-US"/>
        </w:rPr>
      </w:pPr>
    </w:p>
    <w:p w14:paraId="5CBD1DD0" w14:textId="77777777" w:rsidR="00DC54F8" w:rsidRPr="00DC54F8" w:rsidRDefault="00DC54F8" w:rsidP="00DC54F8">
      <w:pPr>
        <w:spacing w:after="160" w:line="259" w:lineRule="auto"/>
        <w:jc w:val="both"/>
        <w:rPr>
          <w:sz w:val="20"/>
          <w:szCs w:val="20"/>
          <w:lang w:val="sr-Cyrl-RS" w:eastAsia="en-US"/>
        </w:rPr>
      </w:pPr>
      <w:r w:rsidRPr="00DC54F8">
        <w:rPr>
          <w:b/>
          <w:sz w:val="20"/>
          <w:szCs w:val="20"/>
          <w:lang w:val="sr-Cyrl-RS" w:eastAsia="en-US"/>
        </w:rPr>
        <w:t>2.1.12. Административна процедура:</w:t>
      </w:r>
      <w:r w:rsidRPr="00DC54F8">
        <w:rPr>
          <w:sz w:val="20"/>
          <w:szCs w:val="20"/>
          <w:lang w:val="sr-Cyrl-RS" w:eastAsia="en-US"/>
        </w:rPr>
        <w:t xml:space="preserve"> Општинска управа општине Ивањица расписаће Јавни позив којим ће бити прецизно дефинисани услови и која је документација неопходна. Достављени захтеви ће бити административно проверени од стране запослених у Одељењу за пољопривреду и заштиту животне средине Општинске управе општине </w:t>
      </w:r>
      <w:r w:rsidRPr="00DC54F8">
        <w:rPr>
          <w:sz w:val="20"/>
          <w:szCs w:val="20"/>
          <w:lang w:val="sr-Cyrl-RS" w:eastAsia="en-US"/>
        </w:rPr>
        <w:lastRenderedPageBreak/>
        <w:t xml:space="preserve">Ивањица, у смислу </w:t>
      </w:r>
      <w:proofErr w:type="spellStart"/>
      <w:r w:rsidRPr="00DC54F8">
        <w:rPr>
          <w:sz w:val="20"/>
          <w:szCs w:val="20"/>
          <w:lang w:val="sr-Cyrl-RS" w:eastAsia="en-US"/>
        </w:rPr>
        <w:t>комплетности</w:t>
      </w:r>
      <w:proofErr w:type="spellEnd"/>
      <w:r w:rsidRPr="00DC54F8">
        <w:rPr>
          <w:sz w:val="20"/>
          <w:szCs w:val="20"/>
          <w:lang w:val="sr-Cyrl-RS" w:eastAsia="en-US"/>
        </w:rPr>
        <w:t xml:space="preserve">, административне усаглашености Штампано из платформе за програме подршке АП/ЈЛС: 04.03.2022 14:42:06 - страна 15/21 и прихватљивости инвестиције, у складу са одредбама јавног позива. Захтеви који испуњавају услове и прихватљиви су, биће рангирани на основу критеријума за бодовање поднетих захтева. У случају истог броја бодова предност има подносилац захтева женског пола, уколико није женског пола онда млађи подносилац захтева, а у случају исте старости предност има подносилац са више чланова </w:t>
      </w:r>
      <w:proofErr w:type="spellStart"/>
      <w:r w:rsidRPr="00DC54F8">
        <w:rPr>
          <w:sz w:val="20"/>
          <w:szCs w:val="20"/>
          <w:lang w:val="sr-Cyrl-RS" w:eastAsia="en-US"/>
        </w:rPr>
        <w:t>домачинства</w:t>
      </w:r>
      <w:proofErr w:type="spellEnd"/>
      <w:r w:rsidRPr="00DC54F8">
        <w:rPr>
          <w:sz w:val="20"/>
          <w:szCs w:val="20"/>
          <w:lang w:val="sr-Cyrl-RS" w:eastAsia="en-US"/>
        </w:rPr>
        <w:t>. Општинска управа општине Ивањица, на предлог Одељења за пољопривреду и заштиту животне средине, доноси Одлуку о испуњености услова за доделу подстицаја и утврђује Прелиминарну ранг листу подносилаца захтева. Након истека рока за приговор на утврђену ранг листу, Општинско веће општине Ивањица одлучује о евентуалним приговорима и даје сагласност на наведену одлуку, након чега ће бити утврђена Коначна ранг листа и донета решења о оствареном праву на подстицаје рангираним корисницима до висине средстава опредељених за сваку инвестицију. Корисницима ће право на подстицаје бити утврђено решењем о одобравању права на подстицаје које доноси начелник Општинске управе општине Ивањица и истим ће бити одређен рок у којем корисници треба да реализују предметну инвестицију, и поднесу захтев за исплату подстицаја уз који достављају доказе о томе, након чега ће истима бити исплаћен решењем утврђени износ подстицаја. Међусобна права и обавезе између Општине Ивањица и корисника биће дефинисана уговором који закључује председник Општине са корисницима. Обавеза корисника је да наменски користи и да не отуђи нити да другом лицу на коришћење инвестицију која је предмет захтева у периоду од 3 године од дана набавке/</w:t>
      </w:r>
      <w:proofErr w:type="spellStart"/>
      <w:r w:rsidRPr="00DC54F8">
        <w:rPr>
          <w:sz w:val="20"/>
          <w:szCs w:val="20"/>
          <w:lang w:val="sr-Cyrl-RS" w:eastAsia="en-US"/>
        </w:rPr>
        <w:t>реaлизације</w:t>
      </w:r>
      <w:proofErr w:type="spellEnd"/>
      <w:r w:rsidRPr="00DC54F8">
        <w:rPr>
          <w:sz w:val="20"/>
          <w:szCs w:val="20"/>
          <w:lang w:val="sr-Cyrl-RS" w:eastAsia="en-US"/>
        </w:rPr>
        <w:t xml:space="preserve"> инвестиције,. Контролу наменског коришћења подстицаја врши Одељење за пољопривреду и заштиту животне средине. У случају ненаменског коришћења, корисници су у обавези да у целости врате додељена средства.</w:t>
      </w:r>
    </w:p>
    <w:p w14:paraId="1920C487" w14:textId="77777777" w:rsidR="00DC54F8" w:rsidRPr="00DC54F8" w:rsidRDefault="00DC54F8" w:rsidP="00DC54F8">
      <w:pPr>
        <w:spacing w:after="200" w:line="276" w:lineRule="auto"/>
        <w:jc w:val="both"/>
        <w:rPr>
          <w:sz w:val="20"/>
          <w:szCs w:val="20"/>
          <w:lang w:val="en-US"/>
        </w:rPr>
      </w:pPr>
      <w:r w:rsidRPr="00DC54F8">
        <w:rPr>
          <w:b/>
          <w:bCs/>
          <w:sz w:val="20"/>
          <w:szCs w:val="20"/>
          <w:lang w:val="en-US"/>
        </w:rPr>
        <w:t xml:space="preserve">2.2. </w:t>
      </w:r>
      <w:proofErr w:type="spellStart"/>
      <w:r w:rsidRPr="00DC54F8">
        <w:rPr>
          <w:b/>
          <w:bCs/>
          <w:sz w:val="20"/>
          <w:szCs w:val="20"/>
          <w:lang w:val="en-US"/>
        </w:rPr>
        <w:t>Назив</w:t>
      </w:r>
      <w:proofErr w:type="spellEnd"/>
      <w:r w:rsidRPr="00DC54F8">
        <w:rPr>
          <w:b/>
          <w:bCs/>
          <w:sz w:val="20"/>
          <w:szCs w:val="20"/>
          <w:lang w:val="en-US"/>
        </w:rPr>
        <w:t xml:space="preserve"> и </w:t>
      </w:r>
      <w:proofErr w:type="spellStart"/>
      <w:r w:rsidRPr="00DC54F8">
        <w:rPr>
          <w:b/>
          <w:bCs/>
          <w:sz w:val="20"/>
          <w:szCs w:val="20"/>
          <w:lang w:val="en-US"/>
        </w:rPr>
        <w:t>шифра</w:t>
      </w:r>
      <w:proofErr w:type="spellEnd"/>
      <w:r w:rsidRPr="00DC54F8">
        <w:rPr>
          <w:b/>
          <w:bCs/>
          <w:sz w:val="20"/>
          <w:szCs w:val="20"/>
          <w:lang w:val="en-US"/>
        </w:rPr>
        <w:t xml:space="preserve"> </w:t>
      </w:r>
      <w:proofErr w:type="spellStart"/>
      <w:r w:rsidRPr="00DC54F8">
        <w:rPr>
          <w:b/>
          <w:bCs/>
          <w:sz w:val="20"/>
          <w:szCs w:val="20"/>
          <w:lang w:val="en-US"/>
        </w:rPr>
        <w:t>мере</w:t>
      </w:r>
      <w:proofErr w:type="spellEnd"/>
      <w:r w:rsidRPr="00DC54F8">
        <w:rPr>
          <w:b/>
          <w:bCs/>
          <w:sz w:val="20"/>
          <w:szCs w:val="20"/>
          <w:lang w:val="en-US"/>
        </w:rPr>
        <w:t xml:space="preserve">: </w:t>
      </w:r>
      <w:r w:rsidRPr="00DC54F8">
        <w:rPr>
          <w:i/>
          <w:sz w:val="20"/>
          <w:szCs w:val="20"/>
          <w:lang w:val="en-US"/>
        </w:rPr>
        <w:t xml:space="preserve">104 </w:t>
      </w:r>
      <w:proofErr w:type="spellStart"/>
      <w:r w:rsidRPr="00DC54F8">
        <w:rPr>
          <w:i/>
          <w:sz w:val="20"/>
          <w:szCs w:val="20"/>
          <w:lang w:val="en-US"/>
        </w:rPr>
        <w:t>Управљање</w:t>
      </w:r>
      <w:proofErr w:type="spellEnd"/>
      <w:r w:rsidRPr="00DC54F8">
        <w:rPr>
          <w:i/>
          <w:sz w:val="20"/>
          <w:szCs w:val="20"/>
          <w:lang w:val="en-US"/>
        </w:rPr>
        <w:t xml:space="preserve"> ризицима</w:t>
      </w:r>
      <w:r w:rsidRPr="00DC54F8">
        <w:rPr>
          <w:color w:val="FFFFFF"/>
          <w:sz w:val="20"/>
          <w:szCs w:val="20"/>
          <w:lang w:val="en-US"/>
        </w:rPr>
        <w:t xml:space="preserve">                                                  </w:t>
      </w:r>
      <w:proofErr w:type="gramStart"/>
      <w:r w:rsidRPr="00DC54F8">
        <w:rPr>
          <w:color w:val="FFFFFF"/>
          <w:sz w:val="20"/>
          <w:szCs w:val="20"/>
          <w:lang w:val="en-US"/>
        </w:rPr>
        <w:t xml:space="preserve">  .</w:t>
      </w:r>
      <w:proofErr w:type="gramEnd"/>
      <w:r w:rsidRPr="00DC54F8">
        <w:rPr>
          <w:sz w:val="20"/>
          <w:szCs w:val="20"/>
          <w:lang w:val="en-US"/>
        </w:rPr>
        <w:br/>
      </w:r>
      <w:r w:rsidRPr="00DC54F8">
        <w:rPr>
          <w:sz w:val="20"/>
          <w:szCs w:val="20"/>
          <w:lang w:val="en-US"/>
        </w:rPr>
        <w:br/>
      </w:r>
      <w:r w:rsidRPr="00DC54F8">
        <w:rPr>
          <w:b/>
          <w:bCs/>
          <w:sz w:val="20"/>
          <w:szCs w:val="20"/>
          <w:lang w:val="en-US"/>
        </w:rPr>
        <w:t xml:space="preserve">2.2.1. </w:t>
      </w:r>
      <w:proofErr w:type="spellStart"/>
      <w:r w:rsidRPr="00DC54F8">
        <w:rPr>
          <w:b/>
          <w:bCs/>
          <w:sz w:val="20"/>
          <w:szCs w:val="20"/>
          <w:lang w:val="en-US"/>
        </w:rPr>
        <w:t>Образложење</w:t>
      </w:r>
      <w:proofErr w:type="spellEnd"/>
      <w:r w:rsidRPr="00DC54F8">
        <w:rPr>
          <w:b/>
          <w:bCs/>
          <w:sz w:val="20"/>
          <w:szCs w:val="20"/>
          <w:lang w:val="en-US"/>
        </w:rPr>
        <w:t xml:space="preserve">: </w:t>
      </w:r>
      <w:proofErr w:type="spellStart"/>
      <w:r w:rsidRPr="00DC54F8">
        <w:rPr>
          <w:sz w:val="20"/>
          <w:szCs w:val="20"/>
          <w:lang w:val="en-US"/>
        </w:rPr>
        <w:t>Ова</w:t>
      </w:r>
      <w:proofErr w:type="spellEnd"/>
      <w:r w:rsidRPr="00DC54F8">
        <w:rPr>
          <w:sz w:val="20"/>
          <w:szCs w:val="20"/>
          <w:lang w:val="en-US"/>
        </w:rPr>
        <w:t xml:space="preserve"> </w:t>
      </w:r>
      <w:proofErr w:type="spellStart"/>
      <w:r w:rsidRPr="00DC54F8">
        <w:rPr>
          <w:sz w:val="20"/>
          <w:szCs w:val="20"/>
          <w:lang w:val="en-US"/>
        </w:rPr>
        <w:t>Мера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посебног</w:t>
      </w:r>
      <w:proofErr w:type="spellEnd"/>
      <w:r w:rsidRPr="00DC54F8">
        <w:rPr>
          <w:sz w:val="20"/>
          <w:szCs w:val="20"/>
          <w:lang w:val="en-US"/>
        </w:rPr>
        <w:t xml:space="preserve"> </w:t>
      </w:r>
      <w:proofErr w:type="spellStart"/>
      <w:r w:rsidRPr="00DC54F8">
        <w:rPr>
          <w:sz w:val="20"/>
          <w:szCs w:val="20"/>
          <w:lang w:val="en-US"/>
        </w:rPr>
        <w:t>значаја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подручје</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Разлози</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издвајање</w:t>
      </w:r>
      <w:proofErr w:type="spellEnd"/>
      <w:r w:rsidRPr="00DC54F8">
        <w:rPr>
          <w:sz w:val="20"/>
          <w:szCs w:val="20"/>
          <w:lang w:val="en-US"/>
        </w:rPr>
        <w:t xml:space="preserve"> </w:t>
      </w:r>
      <w:proofErr w:type="spellStart"/>
      <w:r w:rsidRPr="00DC54F8">
        <w:rPr>
          <w:sz w:val="20"/>
          <w:szCs w:val="20"/>
          <w:lang w:val="en-US"/>
        </w:rPr>
        <w:t>средства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ову</w:t>
      </w:r>
      <w:proofErr w:type="spellEnd"/>
      <w:r w:rsidRPr="00DC54F8">
        <w:rPr>
          <w:sz w:val="20"/>
          <w:szCs w:val="20"/>
          <w:lang w:val="en-US"/>
        </w:rPr>
        <w:t xml:space="preserve"> </w:t>
      </w:r>
      <w:proofErr w:type="spellStart"/>
      <w:r w:rsidRPr="00DC54F8">
        <w:rPr>
          <w:sz w:val="20"/>
          <w:szCs w:val="20"/>
          <w:lang w:val="en-US"/>
        </w:rPr>
        <w:t>намену</w:t>
      </w:r>
      <w:proofErr w:type="spellEnd"/>
      <w:r w:rsidRPr="00DC54F8">
        <w:rPr>
          <w:sz w:val="20"/>
          <w:szCs w:val="20"/>
          <w:lang w:val="en-US"/>
        </w:rPr>
        <w:t xml:space="preserve"> </w:t>
      </w:r>
      <w:proofErr w:type="spellStart"/>
      <w:r w:rsidRPr="00DC54F8">
        <w:rPr>
          <w:sz w:val="20"/>
          <w:szCs w:val="20"/>
          <w:lang w:val="en-US"/>
        </w:rPr>
        <w:t>су</w:t>
      </w:r>
      <w:proofErr w:type="spellEnd"/>
      <w:r w:rsidRPr="00DC54F8">
        <w:rPr>
          <w:sz w:val="20"/>
          <w:szCs w:val="20"/>
          <w:lang w:val="en-US"/>
        </w:rPr>
        <w:t xml:space="preserve"> у </w:t>
      </w:r>
      <w:proofErr w:type="spellStart"/>
      <w:r w:rsidRPr="00DC54F8">
        <w:rPr>
          <w:sz w:val="20"/>
          <w:szCs w:val="20"/>
          <w:lang w:val="en-US"/>
        </w:rPr>
        <w:t>чињеници</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пољопривредна</w:t>
      </w:r>
      <w:proofErr w:type="spellEnd"/>
      <w:r w:rsidRPr="00DC54F8">
        <w:rPr>
          <w:sz w:val="20"/>
          <w:szCs w:val="20"/>
          <w:lang w:val="en-US"/>
        </w:rPr>
        <w:t xml:space="preserve"> </w:t>
      </w:r>
      <w:proofErr w:type="spellStart"/>
      <w:r w:rsidRPr="00DC54F8">
        <w:rPr>
          <w:sz w:val="20"/>
          <w:szCs w:val="20"/>
          <w:lang w:val="en-US"/>
        </w:rPr>
        <w:t>делатност</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подручју</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веома</w:t>
      </w:r>
      <w:proofErr w:type="spellEnd"/>
      <w:r w:rsidRPr="00DC54F8">
        <w:rPr>
          <w:sz w:val="20"/>
          <w:szCs w:val="20"/>
          <w:lang w:val="en-US"/>
        </w:rPr>
        <w:t xml:space="preserve"> </w:t>
      </w:r>
      <w:proofErr w:type="spellStart"/>
      <w:r w:rsidRPr="00DC54F8">
        <w:rPr>
          <w:sz w:val="20"/>
          <w:szCs w:val="20"/>
          <w:lang w:val="en-US"/>
        </w:rPr>
        <w:t>подложна</w:t>
      </w:r>
      <w:proofErr w:type="spellEnd"/>
      <w:r w:rsidRPr="00DC54F8">
        <w:rPr>
          <w:sz w:val="20"/>
          <w:szCs w:val="20"/>
          <w:lang w:val="en-US"/>
        </w:rPr>
        <w:t xml:space="preserve"> </w:t>
      </w:r>
      <w:proofErr w:type="spellStart"/>
      <w:r w:rsidRPr="00DC54F8">
        <w:rPr>
          <w:sz w:val="20"/>
          <w:szCs w:val="20"/>
          <w:lang w:val="en-US"/>
        </w:rPr>
        <w:t>утицају</w:t>
      </w:r>
      <w:proofErr w:type="spellEnd"/>
      <w:r w:rsidRPr="00DC54F8">
        <w:rPr>
          <w:sz w:val="20"/>
          <w:szCs w:val="20"/>
          <w:lang w:val="en-US"/>
        </w:rPr>
        <w:t xml:space="preserve"> </w:t>
      </w:r>
      <w:proofErr w:type="spellStart"/>
      <w:r w:rsidRPr="00DC54F8">
        <w:rPr>
          <w:sz w:val="20"/>
          <w:szCs w:val="20"/>
          <w:lang w:val="en-US"/>
        </w:rPr>
        <w:t>временских</w:t>
      </w:r>
      <w:proofErr w:type="spellEnd"/>
      <w:r w:rsidRPr="00DC54F8">
        <w:rPr>
          <w:sz w:val="20"/>
          <w:szCs w:val="20"/>
          <w:lang w:val="en-US"/>
        </w:rPr>
        <w:t xml:space="preserve"> </w:t>
      </w:r>
      <w:proofErr w:type="spellStart"/>
      <w:r w:rsidRPr="00DC54F8">
        <w:rPr>
          <w:sz w:val="20"/>
          <w:szCs w:val="20"/>
          <w:lang w:val="en-US"/>
        </w:rPr>
        <w:t>непогода</w:t>
      </w:r>
      <w:proofErr w:type="spellEnd"/>
      <w:r w:rsidRPr="00DC54F8">
        <w:rPr>
          <w:sz w:val="20"/>
          <w:szCs w:val="20"/>
          <w:lang w:val="en-US"/>
        </w:rPr>
        <w:t xml:space="preserve"> (</w:t>
      </w:r>
      <w:proofErr w:type="spellStart"/>
      <w:r w:rsidRPr="00DC54F8">
        <w:rPr>
          <w:sz w:val="20"/>
          <w:szCs w:val="20"/>
          <w:lang w:val="en-US"/>
        </w:rPr>
        <w:t>град</w:t>
      </w:r>
      <w:proofErr w:type="spellEnd"/>
      <w:r w:rsidRPr="00DC54F8">
        <w:rPr>
          <w:sz w:val="20"/>
          <w:szCs w:val="20"/>
          <w:lang w:val="en-US"/>
        </w:rPr>
        <w:t xml:space="preserve">, </w:t>
      </w:r>
      <w:proofErr w:type="spellStart"/>
      <w:r w:rsidRPr="00DC54F8">
        <w:rPr>
          <w:sz w:val="20"/>
          <w:szCs w:val="20"/>
          <w:lang w:val="en-US"/>
        </w:rPr>
        <w:t>суша</w:t>
      </w:r>
      <w:proofErr w:type="spellEnd"/>
      <w:r w:rsidRPr="00DC54F8">
        <w:rPr>
          <w:sz w:val="20"/>
          <w:szCs w:val="20"/>
          <w:lang w:val="en-US"/>
        </w:rPr>
        <w:t xml:space="preserve">, </w:t>
      </w:r>
      <w:proofErr w:type="spellStart"/>
      <w:r w:rsidRPr="00DC54F8">
        <w:rPr>
          <w:sz w:val="20"/>
          <w:szCs w:val="20"/>
          <w:lang w:val="en-US"/>
        </w:rPr>
        <w:t>поплаве</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којих</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не</w:t>
      </w:r>
      <w:proofErr w:type="spellEnd"/>
      <w:r w:rsidRPr="00DC54F8">
        <w:rPr>
          <w:sz w:val="20"/>
          <w:szCs w:val="20"/>
          <w:lang w:val="en-US"/>
        </w:rPr>
        <w:t xml:space="preserve"> </w:t>
      </w:r>
      <w:proofErr w:type="spellStart"/>
      <w:r w:rsidRPr="00DC54F8">
        <w:rPr>
          <w:sz w:val="20"/>
          <w:szCs w:val="20"/>
          <w:lang w:val="en-US"/>
        </w:rPr>
        <w:t>може</w:t>
      </w:r>
      <w:proofErr w:type="spellEnd"/>
      <w:r w:rsidRPr="00DC54F8">
        <w:rPr>
          <w:sz w:val="20"/>
          <w:szCs w:val="20"/>
          <w:lang w:val="en-US"/>
        </w:rPr>
        <w:t xml:space="preserve"> </w:t>
      </w:r>
      <w:proofErr w:type="spellStart"/>
      <w:r w:rsidRPr="00DC54F8">
        <w:rPr>
          <w:sz w:val="20"/>
          <w:szCs w:val="20"/>
          <w:lang w:val="en-US"/>
        </w:rPr>
        <w:t>заштитити</w:t>
      </w:r>
      <w:proofErr w:type="spellEnd"/>
      <w:r w:rsidRPr="00DC54F8">
        <w:rPr>
          <w:sz w:val="20"/>
          <w:szCs w:val="20"/>
          <w:lang w:val="en-US"/>
        </w:rPr>
        <w:t xml:space="preserve"> </w:t>
      </w:r>
      <w:proofErr w:type="spellStart"/>
      <w:r w:rsidRPr="00DC54F8">
        <w:rPr>
          <w:sz w:val="20"/>
          <w:szCs w:val="20"/>
          <w:lang w:val="en-US"/>
        </w:rPr>
        <w:t>или</w:t>
      </w:r>
      <w:proofErr w:type="spellEnd"/>
      <w:r w:rsidRPr="00DC54F8">
        <w:rPr>
          <w:sz w:val="20"/>
          <w:szCs w:val="20"/>
          <w:lang w:val="en-US"/>
        </w:rPr>
        <w:t xml:space="preserve"> </w:t>
      </w:r>
      <w:proofErr w:type="spellStart"/>
      <w:r w:rsidRPr="00DC54F8">
        <w:rPr>
          <w:sz w:val="20"/>
          <w:szCs w:val="20"/>
          <w:lang w:val="en-US"/>
        </w:rPr>
        <w:t>не</w:t>
      </w:r>
      <w:proofErr w:type="spellEnd"/>
      <w:r w:rsidRPr="00DC54F8">
        <w:rPr>
          <w:sz w:val="20"/>
          <w:szCs w:val="20"/>
          <w:lang w:val="en-US"/>
        </w:rPr>
        <w:t xml:space="preserve"> </w:t>
      </w:r>
      <w:proofErr w:type="spellStart"/>
      <w:r w:rsidRPr="00DC54F8">
        <w:rPr>
          <w:sz w:val="20"/>
          <w:szCs w:val="20"/>
          <w:lang w:val="en-US"/>
        </w:rPr>
        <w:t>постоји</w:t>
      </w:r>
      <w:proofErr w:type="spellEnd"/>
      <w:r w:rsidRPr="00DC54F8">
        <w:rPr>
          <w:sz w:val="20"/>
          <w:szCs w:val="20"/>
          <w:lang w:val="en-US"/>
        </w:rPr>
        <w:t xml:space="preserve"> </w:t>
      </w:r>
      <w:proofErr w:type="spellStart"/>
      <w:r w:rsidRPr="00DC54F8">
        <w:rPr>
          <w:sz w:val="20"/>
          <w:szCs w:val="20"/>
          <w:lang w:val="en-US"/>
        </w:rPr>
        <w:t>економска</w:t>
      </w:r>
      <w:proofErr w:type="spellEnd"/>
      <w:r w:rsidRPr="00DC54F8">
        <w:rPr>
          <w:sz w:val="20"/>
          <w:szCs w:val="20"/>
          <w:lang w:val="en-US"/>
        </w:rPr>
        <w:t xml:space="preserve"> </w:t>
      </w:r>
      <w:proofErr w:type="spellStart"/>
      <w:r w:rsidRPr="00DC54F8">
        <w:rPr>
          <w:sz w:val="20"/>
          <w:szCs w:val="20"/>
          <w:lang w:val="en-US"/>
        </w:rPr>
        <w:t>исплативост</w:t>
      </w:r>
      <w:proofErr w:type="spellEnd"/>
      <w:r w:rsidRPr="00DC54F8">
        <w:rPr>
          <w:sz w:val="20"/>
          <w:szCs w:val="20"/>
          <w:lang w:val="en-US"/>
        </w:rPr>
        <w:t xml:space="preserve"> </w:t>
      </w:r>
      <w:proofErr w:type="spellStart"/>
      <w:r w:rsidRPr="00DC54F8">
        <w:rPr>
          <w:sz w:val="20"/>
          <w:szCs w:val="20"/>
          <w:lang w:val="en-US"/>
        </w:rPr>
        <w:t>успостављања</w:t>
      </w:r>
      <w:proofErr w:type="spellEnd"/>
      <w:r w:rsidRPr="00DC54F8">
        <w:rPr>
          <w:sz w:val="20"/>
          <w:szCs w:val="20"/>
          <w:lang w:val="en-US"/>
        </w:rPr>
        <w:t xml:space="preserve"> </w:t>
      </w:r>
      <w:proofErr w:type="spellStart"/>
      <w:r w:rsidRPr="00DC54F8">
        <w:rPr>
          <w:sz w:val="20"/>
          <w:szCs w:val="20"/>
          <w:lang w:val="en-US"/>
        </w:rPr>
        <w:t>ефикасне</w:t>
      </w:r>
      <w:proofErr w:type="spellEnd"/>
      <w:r w:rsidRPr="00DC54F8">
        <w:rPr>
          <w:sz w:val="20"/>
          <w:szCs w:val="20"/>
          <w:lang w:val="en-US"/>
        </w:rPr>
        <w:t xml:space="preserve"> </w:t>
      </w:r>
      <w:proofErr w:type="spellStart"/>
      <w:r w:rsidRPr="00DC54F8">
        <w:rPr>
          <w:sz w:val="20"/>
          <w:szCs w:val="20"/>
          <w:lang w:val="en-US"/>
        </w:rPr>
        <w:t>заштите</w:t>
      </w:r>
      <w:proofErr w:type="spellEnd"/>
      <w:r w:rsidRPr="00DC54F8">
        <w:rPr>
          <w:sz w:val="20"/>
          <w:szCs w:val="20"/>
          <w:lang w:val="en-US"/>
        </w:rPr>
        <w:t xml:space="preserve">. </w:t>
      </w:r>
      <w:proofErr w:type="spellStart"/>
      <w:r w:rsidRPr="00DC54F8">
        <w:rPr>
          <w:sz w:val="20"/>
          <w:szCs w:val="20"/>
          <w:lang w:val="en-US"/>
        </w:rPr>
        <w:t>Систем</w:t>
      </w:r>
      <w:proofErr w:type="spellEnd"/>
      <w:r w:rsidRPr="00DC54F8">
        <w:rPr>
          <w:sz w:val="20"/>
          <w:szCs w:val="20"/>
          <w:lang w:val="en-US"/>
        </w:rPr>
        <w:t xml:space="preserve"> </w:t>
      </w:r>
      <w:proofErr w:type="spellStart"/>
      <w:r w:rsidRPr="00DC54F8">
        <w:rPr>
          <w:sz w:val="20"/>
          <w:szCs w:val="20"/>
          <w:lang w:val="en-US"/>
        </w:rPr>
        <w:t>противградне</w:t>
      </w:r>
      <w:proofErr w:type="spellEnd"/>
      <w:r w:rsidRPr="00DC54F8">
        <w:rPr>
          <w:sz w:val="20"/>
          <w:szCs w:val="20"/>
          <w:lang w:val="en-US"/>
        </w:rPr>
        <w:t xml:space="preserve"> </w:t>
      </w:r>
      <w:proofErr w:type="spellStart"/>
      <w:r w:rsidRPr="00DC54F8">
        <w:rPr>
          <w:sz w:val="20"/>
          <w:szCs w:val="20"/>
          <w:lang w:val="en-US"/>
        </w:rPr>
        <w:t>заштите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подручју</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чине</w:t>
      </w:r>
      <w:proofErr w:type="spellEnd"/>
      <w:r w:rsidRPr="00DC54F8">
        <w:rPr>
          <w:sz w:val="20"/>
          <w:szCs w:val="20"/>
          <w:lang w:val="en-US"/>
        </w:rPr>
        <w:t xml:space="preserve"> 22 </w:t>
      </w:r>
      <w:proofErr w:type="spellStart"/>
      <w:r w:rsidRPr="00DC54F8">
        <w:rPr>
          <w:sz w:val="20"/>
          <w:szCs w:val="20"/>
          <w:lang w:val="en-US"/>
        </w:rPr>
        <w:t>противградне</w:t>
      </w:r>
      <w:proofErr w:type="spellEnd"/>
      <w:r w:rsidRPr="00DC54F8">
        <w:rPr>
          <w:sz w:val="20"/>
          <w:szCs w:val="20"/>
          <w:lang w:val="en-US"/>
        </w:rPr>
        <w:t xml:space="preserve"> </w:t>
      </w:r>
      <w:proofErr w:type="spellStart"/>
      <w:r w:rsidRPr="00DC54F8">
        <w:rPr>
          <w:sz w:val="20"/>
          <w:szCs w:val="20"/>
          <w:lang w:val="en-US"/>
        </w:rPr>
        <w:t>станице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којима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ангажовано</w:t>
      </w:r>
      <w:proofErr w:type="spellEnd"/>
      <w:r w:rsidRPr="00DC54F8">
        <w:rPr>
          <w:sz w:val="20"/>
          <w:szCs w:val="20"/>
          <w:lang w:val="en-US"/>
        </w:rPr>
        <w:t xml:space="preserve"> 44 </w:t>
      </w:r>
      <w:proofErr w:type="spellStart"/>
      <w:r w:rsidRPr="00DC54F8">
        <w:rPr>
          <w:sz w:val="20"/>
          <w:szCs w:val="20"/>
          <w:lang w:val="en-US"/>
        </w:rPr>
        <w:t>стрелаца</w:t>
      </w:r>
      <w:proofErr w:type="spellEnd"/>
      <w:r w:rsidRPr="00DC54F8">
        <w:rPr>
          <w:sz w:val="20"/>
          <w:szCs w:val="20"/>
          <w:lang w:val="en-US"/>
        </w:rPr>
        <w:t xml:space="preserve">. </w:t>
      </w:r>
      <w:proofErr w:type="spellStart"/>
      <w:r w:rsidRPr="00DC54F8">
        <w:rPr>
          <w:sz w:val="20"/>
          <w:szCs w:val="20"/>
          <w:lang w:val="en-US"/>
        </w:rPr>
        <w:t>Сезона</w:t>
      </w:r>
      <w:proofErr w:type="spellEnd"/>
      <w:r w:rsidRPr="00DC54F8">
        <w:rPr>
          <w:sz w:val="20"/>
          <w:szCs w:val="20"/>
          <w:lang w:val="en-US"/>
        </w:rPr>
        <w:t xml:space="preserve"> </w:t>
      </w:r>
      <w:proofErr w:type="spellStart"/>
      <w:r w:rsidRPr="00DC54F8">
        <w:rPr>
          <w:sz w:val="20"/>
          <w:szCs w:val="20"/>
          <w:lang w:val="en-US"/>
        </w:rPr>
        <w:t>одбране</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proofErr w:type="gramStart"/>
      <w:r w:rsidRPr="00DC54F8">
        <w:rPr>
          <w:sz w:val="20"/>
          <w:szCs w:val="20"/>
          <w:lang w:val="en-US"/>
        </w:rPr>
        <w:t>града</w:t>
      </w:r>
      <w:proofErr w:type="spellEnd"/>
      <w:r w:rsidRPr="00DC54F8">
        <w:rPr>
          <w:sz w:val="20"/>
          <w:szCs w:val="20"/>
          <w:lang w:val="en-US"/>
        </w:rPr>
        <w:t xml:space="preserve">  </w:t>
      </w:r>
      <w:proofErr w:type="spellStart"/>
      <w:r w:rsidRPr="00DC54F8">
        <w:rPr>
          <w:sz w:val="20"/>
          <w:szCs w:val="20"/>
          <w:lang w:val="en-US"/>
        </w:rPr>
        <w:t>траје</w:t>
      </w:r>
      <w:proofErr w:type="spellEnd"/>
      <w:proofErr w:type="gramEnd"/>
      <w:r w:rsidRPr="00DC54F8">
        <w:rPr>
          <w:sz w:val="20"/>
          <w:szCs w:val="20"/>
          <w:lang w:val="en-US"/>
        </w:rPr>
        <w:t xml:space="preserve"> 6 </w:t>
      </w:r>
      <w:proofErr w:type="spellStart"/>
      <w:r w:rsidRPr="00DC54F8">
        <w:rPr>
          <w:sz w:val="20"/>
          <w:szCs w:val="20"/>
          <w:lang w:val="en-US"/>
        </w:rPr>
        <w:t>месеци</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15.04. </w:t>
      </w:r>
      <w:proofErr w:type="spellStart"/>
      <w:r w:rsidRPr="00DC54F8">
        <w:rPr>
          <w:sz w:val="20"/>
          <w:szCs w:val="20"/>
          <w:lang w:val="en-US"/>
        </w:rPr>
        <w:t>до</w:t>
      </w:r>
      <w:proofErr w:type="spellEnd"/>
      <w:r w:rsidRPr="00DC54F8">
        <w:rPr>
          <w:sz w:val="20"/>
          <w:szCs w:val="20"/>
          <w:lang w:val="en-US"/>
        </w:rPr>
        <w:t xml:space="preserve"> 15.10. </w:t>
      </w:r>
      <w:proofErr w:type="spellStart"/>
      <w:r w:rsidRPr="00DC54F8">
        <w:rPr>
          <w:sz w:val="20"/>
          <w:szCs w:val="20"/>
          <w:lang w:val="en-US"/>
        </w:rPr>
        <w:t>текуће</w:t>
      </w:r>
      <w:proofErr w:type="spellEnd"/>
      <w:r w:rsidRPr="00DC54F8">
        <w:rPr>
          <w:sz w:val="20"/>
          <w:szCs w:val="20"/>
          <w:lang w:val="en-US"/>
        </w:rPr>
        <w:t xml:space="preserve">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Како</w:t>
      </w:r>
      <w:proofErr w:type="spellEnd"/>
      <w:r w:rsidRPr="00DC54F8">
        <w:rPr>
          <w:sz w:val="20"/>
          <w:szCs w:val="20"/>
          <w:lang w:val="en-US"/>
        </w:rPr>
        <w:t xml:space="preserve"> </w:t>
      </w:r>
      <w:proofErr w:type="spellStart"/>
      <w:r w:rsidRPr="00DC54F8">
        <w:rPr>
          <w:sz w:val="20"/>
          <w:szCs w:val="20"/>
          <w:lang w:val="en-US"/>
        </w:rPr>
        <w:t>би</w:t>
      </w:r>
      <w:proofErr w:type="spellEnd"/>
      <w:r w:rsidRPr="00DC54F8">
        <w:rPr>
          <w:sz w:val="20"/>
          <w:szCs w:val="20"/>
          <w:lang w:val="en-US"/>
        </w:rPr>
        <w:t xml:space="preserve"> </w:t>
      </w:r>
      <w:proofErr w:type="spellStart"/>
      <w:r w:rsidRPr="00DC54F8">
        <w:rPr>
          <w:sz w:val="20"/>
          <w:szCs w:val="20"/>
          <w:lang w:val="en-US"/>
        </w:rPr>
        <w:t>систем</w:t>
      </w:r>
      <w:proofErr w:type="spellEnd"/>
      <w:r w:rsidRPr="00DC54F8">
        <w:rPr>
          <w:sz w:val="20"/>
          <w:szCs w:val="20"/>
          <w:lang w:val="en-US"/>
        </w:rPr>
        <w:t xml:space="preserve"> </w:t>
      </w:r>
      <w:proofErr w:type="spellStart"/>
      <w:r w:rsidRPr="00DC54F8">
        <w:rPr>
          <w:sz w:val="20"/>
          <w:szCs w:val="20"/>
          <w:lang w:val="en-US"/>
        </w:rPr>
        <w:t>противградне</w:t>
      </w:r>
      <w:proofErr w:type="spellEnd"/>
      <w:r w:rsidRPr="00DC54F8">
        <w:rPr>
          <w:sz w:val="20"/>
          <w:szCs w:val="20"/>
          <w:lang w:val="en-US"/>
        </w:rPr>
        <w:t xml:space="preserve"> </w:t>
      </w:r>
      <w:proofErr w:type="spellStart"/>
      <w:r w:rsidRPr="00DC54F8">
        <w:rPr>
          <w:sz w:val="20"/>
          <w:szCs w:val="20"/>
          <w:lang w:val="en-US"/>
        </w:rPr>
        <w:t>заштите</w:t>
      </w:r>
      <w:proofErr w:type="spellEnd"/>
      <w:r w:rsidRPr="00DC54F8">
        <w:rPr>
          <w:sz w:val="20"/>
          <w:szCs w:val="20"/>
          <w:lang w:val="en-US"/>
        </w:rPr>
        <w:t xml:space="preserve"> </w:t>
      </w:r>
      <w:proofErr w:type="spellStart"/>
      <w:r w:rsidRPr="00DC54F8">
        <w:rPr>
          <w:sz w:val="20"/>
          <w:szCs w:val="20"/>
          <w:lang w:val="en-US"/>
        </w:rPr>
        <w:t>што</w:t>
      </w:r>
      <w:proofErr w:type="spellEnd"/>
      <w:r w:rsidRPr="00DC54F8">
        <w:rPr>
          <w:sz w:val="20"/>
          <w:szCs w:val="20"/>
          <w:lang w:val="en-US"/>
        </w:rPr>
        <w:t xml:space="preserve"> </w:t>
      </w:r>
      <w:proofErr w:type="spellStart"/>
      <w:r w:rsidRPr="00DC54F8">
        <w:rPr>
          <w:sz w:val="20"/>
          <w:szCs w:val="20"/>
          <w:lang w:val="en-US"/>
        </w:rPr>
        <w:t>ефикасније</w:t>
      </w:r>
      <w:proofErr w:type="spellEnd"/>
      <w:r w:rsidRPr="00DC54F8">
        <w:rPr>
          <w:sz w:val="20"/>
          <w:szCs w:val="20"/>
          <w:lang w:val="en-US"/>
        </w:rPr>
        <w:t xml:space="preserve"> </w:t>
      </w:r>
      <w:proofErr w:type="spellStart"/>
      <w:r w:rsidRPr="00DC54F8">
        <w:rPr>
          <w:sz w:val="20"/>
          <w:szCs w:val="20"/>
          <w:lang w:val="en-US"/>
        </w:rPr>
        <w:t>функционисао</w:t>
      </w:r>
      <w:proofErr w:type="spellEnd"/>
      <w:r w:rsidRPr="00DC54F8">
        <w:rPr>
          <w:sz w:val="20"/>
          <w:szCs w:val="20"/>
          <w:lang w:val="en-US"/>
        </w:rPr>
        <w:t xml:space="preserve">, </w:t>
      </w:r>
      <w:proofErr w:type="spellStart"/>
      <w:r w:rsidRPr="00DC54F8">
        <w:rPr>
          <w:sz w:val="20"/>
          <w:szCs w:val="20"/>
          <w:lang w:val="en-US"/>
        </w:rPr>
        <w:t>Општина</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у </w:t>
      </w:r>
      <w:proofErr w:type="spellStart"/>
      <w:r w:rsidRPr="00DC54F8">
        <w:rPr>
          <w:sz w:val="20"/>
          <w:szCs w:val="20"/>
          <w:lang w:val="en-US"/>
        </w:rPr>
        <w:t>континуитету</w:t>
      </w:r>
      <w:proofErr w:type="spellEnd"/>
      <w:r w:rsidRPr="00DC54F8">
        <w:rPr>
          <w:sz w:val="20"/>
          <w:szCs w:val="20"/>
          <w:lang w:val="en-US"/>
        </w:rPr>
        <w:t xml:space="preserve"> </w:t>
      </w:r>
      <w:proofErr w:type="spellStart"/>
      <w:r w:rsidRPr="00DC54F8">
        <w:rPr>
          <w:sz w:val="20"/>
          <w:szCs w:val="20"/>
          <w:lang w:val="en-US"/>
        </w:rPr>
        <w:t>издваја</w:t>
      </w:r>
      <w:proofErr w:type="spellEnd"/>
      <w:r w:rsidRPr="00DC54F8">
        <w:rPr>
          <w:sz w:val="20"/>
          <w:szCs w:val="20"/>
          <w:lang w:val="en-US"/>
        </w:rPr>
        <w:t xml:space="preserve"> </w:t>
      </w:r>
      <w:proofErr w:type="spellStart"/>
      <w:r w:rsidRPr="00DC54F8">
        <w:rPr>
          <w:sz w:val="20"/>
          <w:szCs w:val="20"/>
          <w:lang w:val="en-US"/>
        </w:rPr>
        <w:t>средства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суфинансирање</w:t>
      </w:r>
      <w:proofErr w:type="spellEnd"/>
      <w:r w:rsidRPr="00DC54F8">
        <w:rPr>
          <w:sz w:val="20"/>
          <w:szCs w:val="20"/>
          <w:lang w:val="en-US"/>
        </w:rPr>
        <w:t xml:space="preserve"> </w:t>
      </w:r>
      <w:proofErr w:type="spellStart"/>
      <w:r w:rsidRPr="00DC54F8">
        <w:rPr>
          <w:sz w:val="20"/>
          <w:szCs w:val="20"/>
          <w:lang w:val="en-US"/>
        </w:rPr>
        <w:t>опремања</w:t>
      </w:r>
      <w:proofErr w:type="spellEnd"/>
      <w:r w:rsidRPr="00DC54F8">
        <w:rPr>
          <w:sz w:val="20"/>
          <w:szCs w:val="20"/>
          <w:lang w:val="en-US"/>
        </w:rPr>
        <w:t xml:space="preserve"> </w:t>
      </w:r>
      <w:proofErr w:type="spellStart"/>
      <w:r w:rsidRPr="00DC54F8">
        <w:rPr>
          <w:sz w:val="20"/>
          <w:szCs w:val="20"/>
          <w:lang w:val="en-US"/>
        </w:rPr>
        <w:t>противградних</w:t>
      </w:r>
      <w:proofErr w:type="spellEnd"/>
      <w:r w:rsidRPr="00DC54F8">
        <w:rPr>
          <w:sz w:val="20"/>
          <w:szCs w:val="20"/>
          <w:lang w:val="en-US"/>
        </w:rPr>
        <w:t xml:space="preserve"> </w:t>
      </w:r>
      <w:proofErr w:type="spellStart"/>
      <w:r w:rsidRPr="00DC54F8">
        <w:rPr>
          <w:sz w:val="20"/>
          <w:szCs w:val="20"/>
          <w:lang w:val="en-US"/>
        </w:rPr>
        <w:t>станица</w:t>
      </w:r>
      <w:proofErr w:type="spellEnd"/>
      <w:r w:rsidRPr="00DC54F8">
        <w:rPr>
          <w:sz w:val="20"/>
          <w:szCs w:val="20"/>
          <w:lang w:val="en-US"/>
        </w:rPr>
        <w:t xml:space="preserve"> у </w:t>
      </w:r>
      <w:proofErr w:type="spellStart"/>
      <w:r w:rsidRPr="00DC54F8">
        <w:rPr>
          <w:sz w:val="20"/>
          <w:szCs w:val="20"/>
          <w:lang w:val="en-US"/>
        </w:rPr>
        <w:t>виду</w:t>
      </w:r>
      <w:proofErr w:type="spellEnd"/>
      <w:r w:rsidRPr="00DC54F8">
        <w:rPr>
          <w:sz w:val="20"/>
          <w:szCs w:val="20"/>
          <w:lang w:val="en-US"/>
        </w:rPr>
        <w:t xml:space="preserve"> </w:t>
      </w:r>
      <w:proofErr w:type="spellStart"/>
      <w:r w:rsidRPr="00DC54F8">
        <w:rPr>
          <w:sz w:val="20"/>
          <w:szCs w:val="20"/>
          <w:lang w:val="en-US"/>
        </w:rPr>
        <w:t>дотације</w:t>
      </w:r>
      <w:proofErr w:type="spellEnd"/>
      <w:r w:rsidRPr="00DC54F8">
        <w:rPr>
          <w:sz w:val="20"/>
          <w:szCs w:val="20"/>
          <w:lang w:val="en-US"/>
        </w:rPr>
        <w:t xml:space="preserve"> у </w:t>
      </w:r>
      <w:proofErr w:type="spellStart"/>
      <w:r w:rsidRPr="00DC54F8">
        <w:rPr>
          <w:sz w:val="20"/>
          <w:szCs w:val="20"/>
          <w:lang w:val="en-US"/>
        </w:rPr>
        <w:t>нето</w:t>
      </w:r>
      <w:proofErr w:type="spellEnd"/>
      <w:r w:rsidRPr="00DC54F8">
        <w:rPr>
          <w:sz w:val="20"/>
          <w:szCs w:val="20"/>
          <w:lang w:val="en-US"/>
        </w:rPr>
        <w:t xml:space="preserve"> </w:t>
      </w:r>
      <w:proofErr w:type="spellStart"/>
      <w:r w:rsidRPr="00DC54F8">
        <w:rPr>
          <w:sz w:val="20"/>
          <w:szCs w:val="20"/>
          <w:lang w:val="en-US"/>
        </w:rPr>
        <w:t>износу</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72.000,</w:t>
      </w:r>
      <w:proofErr w:type="gramStart"/>
      <w:r w:rsidRPr="00DC54F8">
        <w:rPr>
          <w:sz w:val="20"/>
          <w:szCs w:val="20"/>
          <w:lang w:val="en-US"/>
        </w:rPr>
        <w:t xml:space="preserve">00  </w:t>
      </w:r>
      <w:proofErr w:type="spellStart"/>
      <w:r w:rsidRPr="00DC54F8">
        <w:rPr>
          <w:sz w:val="20"/>
          <w:szCs w:val="20"/>
          <w:lang w:val="en-US"/>
        </w:rPr>
        <w:t>динара</w:t>
      </w:r>
      <w:proofErr w:type="spellEnd"/>
      <w:proofErr w:type="gram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шест</w:t>
      </w:r>
      <w:proofErr w:type="spellEnd"/>
      <w:r w:rsidRPr="00DC54F8">
        <w:rPr>
          <w:sz w:val="20"/>
          <w:szCs w:val="20"/>
          <w:lang w:val="en-US"/>
        </w:rPr>
        <w:t xml:space="preserve"> </w:t>
      </w:r>
      <w:proofErr w:type="spellStart"/>
      <w:r w:rsidRPr="00DC54F8">
        <w:rPr>
          <w:sz w:val="20"/>
          <w:szCs w:val="20"/>
          <w:lang w:val="en-US"/>
        </w:rPr>
        <w:t>месеци</w:t>
      </w:r>
      <w:proofErr w:type="spellEnd"/>
      <w:r w:rsidRPr="00DC54F8">
        <w:rPr>
          <w:sz w:val="20"/>
          <w:szCs w:val="20"/>
          <w:lang w:val="en-US"/>
        </w:rPr>
        <w:t xml:space="preserve">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стрелцу</w:t>
      </w:r>
      <w:proofErr w:type="spellEnd"/>
      <w:r w:rsidRPr="00DC54F8">
        <w:rPr>
          <w:sz w:val="20"/>
          <w:szCs w:val="20"/>
          <w:lang w:val="en-US"/>
        </w:rPr>
        <w:t xml:space="preserve"> (1</w:t>
      </w:r>
      <w:r w:rsidRPr="00DC54F8">
        <w:rPr>
          <w:sz w:val="20"/>
          <w:szCs w:val="20"/>
          <w:lang w:val="sr-Cyrl-RS"/>
        </w:rPr>
        <w:t>2</w:t>
      </w:r>
      <w:r w:rsidRPr="00DC54F8">
        <w:rPr>
          <w:sz w:val="20"/>
          <w:szCs w:val="20"/>
          <w:lang w:val="en-US"/>
        </w:rPr>
        <w:t xml:space="preserve">.000,00 </w:t>
      </w:r>
      <w:proofErr w:type="spellStart"/>
      <w:r w:rsidRPr="00DC54F8">
        <w:rPr>
          <w:sz w:val="20"/>
          <w:szCs w:val="20"/>
          <w:lang w:val="en-US"/>
        </w:rPr>
        <w:t>месечно</w:t>
      </w:r>
      <w:proofErr w:type="spellEnd"/>
      <w:r w:rsidRPr="00DC54F8">
        <w:rPr>
          <w:sz w:val="20"/>
          <w:szCs w:val="20"/>
          <w:lang w:val="en-US"/>
        </w:rPr>
        <w:t xml:space="preserve">), и </w:t>
      </w:r>
      <w:proofErr w:type="spellStart"/>
      <w:r w:rsidRPr="00DC54F8">
        <w:rPr>
          <w:sz w:val="20"/>
          <w:szCs w:val="20"/>
          <w:lang w:val="en-US"/>
        </w:rPr>
        <w:t>припадајућим</w:t>
      </w:r>
      <w:proofErr w:type="spellEnd"/>
      <w:r w:rsidRPr="00DC54F8">
        <w:rPr>
          <w:sz w:val="20"/>
          <w:szCs w:val="20"/>
          <w:lang w:val="en-US"/>
        </w:rPr>
        <w:t xml:space="preserve"> </w:t>
      </w:r>
      <w:proofErr w:type="spellStart"/>
      <w:r w:rsidRPr="00DC54F8">
        <w:rPr>
          <w:sz w:val="20"/>
          <w:szCs w:val="20"/>
          <w:lang w:val="en-US"/>
        </w:rPr>
        <w:t>доприносима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ПИО, </w:t>
      </w:r>
      <w:proofErr w:type="spellStart"/>
      <w:r w:rsidRPr="00DC54F8">
        <w:rPr>
          <w:sz w:val="20"/>
          <w:szCs w:val="20"/>
          <w:lang w:val="en-US"/>
        </w:rPr>
        <w:t>за</w:t>
      </w:r>
      <w:proofErr w:type="spellEnd"/>
      <w:r w:rsidRPr="00DC54F8">
        <w:rPr>
          <w:sz w:val="20"/>
          <w:szCs w:val="20"/>
          <w:lang w:val="en-US"/>
        </w:rPr>
        <w:t xml:space="preserve"> 44 </w:t>
      </w:r>
      <w:proofErr w:type="spellStart"/>
      <w:r w:rsidRPr="00DC54F8">
        <w:rPr>
          <w:sz w:val="20"/>
          <w:szCs w:val="20"/>
          <w:lang w:val="en-US"/>
        </w:rPr>
        <w:t>стрелца</w:t>
      </w:r>
      <w:proofErr w:type="spellEnd"/>
      <w:r w:rsidRPr="00DC54F8">
        <w:rPr>
          <w:sz w:val="20"/>
          <w:szCs w:val="20"/>
          <w:lang w:val="en-US"/>
        </w:rPr>
        <w:t xml:space="preserve">. </w:t>
      </w:r>
      <w:proofErr w:type="spellStart"/>
      <w:r w:rsidRPr="00DC54F8">
        <w:rPr>
          <w:sz w:val="20"/>
          <w:szCs w:val="20"/>
          <w:lang w:val="en-US"/>
        </w:rPr>
        <w:t>Ова</w:t>
      </w:r>
      <w:proofErr w:type="spellEnd"/>
      <w:r w:rsidRPr="00DC54F8">
        <w:rPr>
          <w:sz w:val="20"/>
          <w:szCs w:val="20"/>
          <w:lang w:val="en-US"/>
        </w:rPr>
        <w:t xml:space="preserve"> </w:t>
      </w:r>
      <w:proofErr w:type="spellStart"/>
      <w:r w:rsidRPr="00DC54F8">
        <w:rPr>
          <w:sz w:val="20"/>
          <w:szCs w:val="20"/>
          <w:lang w:val="en-US"/>
        </w:rPr>
        <w:t>мера</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у </w:t>
      </w:r>
      <w:proofErr w:type="spellStart"/>
      <w:r w:rsidRPr="00DC54F8">
        <w:rPr>
          <w:sz w:val="20"/>
          <w:szCs w:val="20"/>
          <w:lang w:val="en-US"/>
        </w:rPr>
        <w:t>складу</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смерницама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израду</w:t>
      </w:r>
      <w:proofErr w:type="spellEnd"/>
      <w:r w:rsidRPr="00DC54F8">
        <w:rPr>
          <w:sz w:val="20"/>
          <w:szCs w:val="20"/>
          <w:lang w:val="en-US"/>
        </w:rPr>
        <w:t xml:space="preserve"> </w:t>
      </w:r>
      <w:proofErr w:type="spellStart"/>
      <w:r w:rsidRPr="00DC54F8">
        <w:rPr>
          <w:sz w:val="20"/>
          <w:szCs w:val="20"/>
          <w:lang w:val="en-US"/>
        </w:rPr>
        <w:t>Стратегије</w:t>
      </w:r>
      <w:proofErr w:type="spellEnd"/>
      <w:r w:rsidRPr="00DC54F8">
        <w:rPr>
          <w:sz w:val="20"/>
          <w:szCs w:val="20"/>
          <w:lang w:val="en-US"/>
        </w:rPr>
        <w:t xml:space="preserve"> </w:t>
      </w:r>
      <w:proofErr w:type="spellStart"/>
      <w:r w:rsidRPr="00DC54F8">
        <w:rPr>
          <w:sz w:val="20"/>
          <w:szCs w:val="20"/>
          <w:lang w:val="en-US"/>
        </w:rPr>
        <w:t>развоја</w:t>
      </w:r>
      <w:proofErr w:type="spellEnd"/>
      <w:r w:rsidRPr="00DC54F8">
        <w:rPr>
          <w:sz w:val="20"/>
          <w:szCs w:val="20"/>
          <w:lang w:val="en-US"/>
        </w:rPr>
        <w:t xml:space="preserve"> </w:t>
      </w:r>
      <w:proofErr w:type="spellStart"/>
      <w:r w:rsidRPr="00DC54F8">
        <w:rPr>
          <w:sz w:val="20"/>
          <w:szCs w:val="20"/>
          <w:lang w:val="en-US"/>
        </w:rPr>
        <w:t>пољопривреде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територији</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период</w:t>
      </w:r>
      <w:proofErr w:type="spellEnd"/>
      <w:r w:rsidRPr="00DC54F8">
        <w:rPr>
          <w:sz w:val="20"/>
          <w:szCs w:val="20"/>
          <w:lang w:val="en-US"/>
        </w:rPr>
        <w:t xml:space="preserve"> 2015-2020 </w:t>
      </w:r>
      <w:proofErr w:type="spellStart"/>
      <w:r w:rsidRPr="00DC54F8">
        <w:rPr>
          <w:sz w:val="20"/>
          <w:szCs w:val="20"/>
          <w:lang w:val="en-US"/>
        </w:rPr>
        <w:t>донетим</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седници</w:t>
      </w:r>
      <w:proofErr w:type="spellEnd"/>
      <w:r w:rsidRPr="00DC54F8">
        <w:rPr>
          <w:sz w:val="20"/>
          <w:szCs w:val="20"/>
          <w:lang w:val="en-US"/>
        </w:rPr>
        <w:t xml:space="preserve"> СО-е </w:t>
      </w:r>
      <w:proofErr w:type="spellStart"/>
      <w:r w:rsidRPr="00DC54F8">
        <w:rPr>
          <w:sz w:val="20"/>
          <w:szCs w:val="20"/>
          <w:lang w:val="en-US"/>
        </w:rPr>
        <w:t>Ивањица</w:t>
      </w:r>
      <w:proofErr w:type="spellEnd"/>
      <w:r w:rsidRPr="00DC54F8">
        <w:rPr>
          <w:sz w:val="20"/>
          <w:szCs w:val="20"/>
          <w:lang w:val="en-US"/>
        </w:rPr>
        <w:t xml:space="preserve">, 01 </w:t>
      </w:r>
      <w:proofErr w:type="spellStart"/>
      <w:r w:rsidRPr="00DC54F8">
        <w:rPr>
          <w:sz w:val="20"/>
          <w:szCs w:val="20"/>
          <w:lang w:val="en-US"/>
        </w:rPr>
        <w:t>број</w:t>
      </w:r>
      <w:proofErr w:type="spellEnd"/>
      <w:r w:rsidRPr="00DC54F8">
        <w:rPr>
          <w:sz w:val="20"/>
          <w:szCs w:val="20"/>
          <w:lang w:val="en-US"/>
        </w:rPr>
        <w:t xml:space="preserve"> 06-6/2015 </w:t>
      </w:r>
      <w:proofErr w:type="spellStart"/>
      <w:r w:rsidRPr="00DC54F8">
        <w:rPr>
          <w:sz w:val="20"/>
          <w:szCs w:val="20"/>
          <w:lang w:val="en-US"/>
        </w:rPr>
        <w:t>од</w:t>
      </w:r>
      <w:proofErr w:type="spellEnd"/>
      <w:r w:rsidRPr="00DC54F8">
        <w:rPr>
          <w:sz w:val="20"/>
          <w:szCs w:val="20"/>
          <w:lang w:val="en-US"/>
        </w:rPr>
        <w:t xml:space="preserve"> 04.03.2015. </w:t>
      </w:r>
      <w:proofErr w:type="spellStart"/>
      <w:r w:rsidRPr="00DC54F8">
        <w:rPr>
          <w:sz w:val="20"/>
          <w:szCs w:val="20"/>
          <w:lang w:val="en-US"/>
        </w:rPr>
        <w:t>године</w:t>
      </w:r>
      <w:proofErr w:type="spellEnd"/>
      <w:r w:rsidRPr="00DC54F8">
        <w:rPr>
          <w:sz w:val="20"/>
          <w:szCs w:val="20"/>
          <w:lang w:val="en-US"/>
        </w:rPr>
        <w:t xml:space="preserve">, и у </w:t>
      </w:r>
      <w:proofErr w:type="spellStart"/>
      <w:r w:rsidRPr="00DC54F8">
        <w:rPr>
          <w:sz w:val="20"/>
          <w:szCs w:val="20"/>
          <w:lang w:val="en-US"/>
        </w:rPr>
        <w:t>складу</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Одлуком</w:t>
      </w:r>
      <w:proofErr w:type="spellEnd"/>
      <w:r w:rsidRPr="00DC54F8">
        <w:rPr>
          <w:sz w:val="20"/>
          <w:szCs w:val="20"/>
          <w:lang w:val="en-US"/>
        </w:rPr>
        <w:t xml:space="preserve"> </w:t>
      </w:r>
      <w:proofErr w:type="spellStart"/>
      <w:r w:rsidRPr="00DC54F8">
        <w:rPr>
          <w:sz w:val="20"/>
          <w:szCs w:val="20"/>
          <w:lang w:val="en-US"/>
        </w:rPr>
        <w:t>Скупштине</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о </w:t>
      </w:r>
      <w:proofErr w:type="spellStart"/>
      <w:r w:rsidRPr="00DC54F8">
        <w:rPr>
          <w:sz w:val="20"/>
          <w:szCs w:val="20"/>
          <w:lang w:val="en-US"/>
        </w:rPr>
        <w:t>исплати</w:t>
      </w:r>
      <w:proofErr w:type="spellEnd"/>
      <w:r w:rsidRPr="00DC54F8">
        <w:rPr>
          <w:sz w:val="20"/>
          <w:szCs w:val="20"/>
          <w:lang w:val="en-US"/>
        </w:rPr>
        <w:t xml:space="preserve"> </w:t>
      </w:r>
      <w:proofErr w:type="spellStart"/>
      <w:r w:rsidRPr="00DC54F8">
        <w:rPr>
          <w:sz w:val="20"/>
          <w:szCs w:val="20"/>
          <w:lang w:val="en-US"/>
        </w:rPr>
        <w:t>стимулативних</w:t>
      </w:r>
      <w:proofErr w:type="spellEnd"/>
      <w:r w:rsidRPr="00DC54F8">
        <w:rPr>
          <w:sz w:val="20"/>
          <w:szCs w:val="20"/>
          <w:lang w:val="en-US"/>
        </w:rPr>
        <w:t xml:space="preserve"> </w:t>
      </w:r>
      <w:proofErr w:type="spellStart"/>
      <w:r w:rsidRPr="00DC54F8">
        <w:rPr>
          <w:sz w:val="20"/>
          <w:szCs w:val="20"/>
          <w:lang w:val="en-US"/>
        </w:rPr>
        <w:t>накнада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рад</w:t>
      </w:r>
      <w:proofErr w:type="spellEnd"/>
      <w:r w:rsidRPr="00DC54F8">
        <w:rPr>
          <w:sz w:val="20"/>
          <w:szCs w:val="20"/>
          <w:lang w:val="en-US"/>
        </w:rPr>
        <w:t xml:space="preserve"> </w:t>
      </w:r>
      <w:proofErr w:type="spellStart"/>
      <w:r w:rsidRPr="00DC54F8">
        <w:rPr>
          <w:sz w:val="20"/>
          <w:szCs w:val="20"/>
          <w:lang w:val="en-US"/>
        </w:rPr>
        <w:t>противградних</w:t>
      </w:r>
      <w:proofErr w:type="spellEnd"/>
      <w:r w:rsidRPr="00DC54F8">
        <w:rPr>
          <w:sz w:val="20"/>
          <w:szCs w:val="20"/>
          <w:lang w:val="en-US"/>
        </w:rPr>
        <w:t xml:space="preserve"> </w:t>
      </w:r>
      <w:proofErr w:type="spellStart"/>
      <w:r w:rsidRPr="00DC54F8">
        <w:rPr>
          <w:sz w:val="20"/>
          <w:szCs w:val="20"/>
          <w:lang w:val="en-US"/>
        </w:rPr>
        <w:t>стрелаца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територији</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 xml:space="preserve">: 400-48/2013-01 </w:t>
      </w:r>
      <w:proofErr w:type="spellStart"/>
      <w:r w:rsidRPr="00DC54F8">
        <w:rPr>
          <w:sz w:val="20"/>
          <w:szCs w:val="20"/>
          <w:lang w:val="en-US"/>
        </w:rPr>
        <w:t>од</w:t>
      </w:r>
      <w:proofErr w:type="spellEnd"/>
      <w:r w:rsidRPr="00DC54F8">
        <w:rPr>
          <w:sz w:val="20"/>
          <w:szCs w:val="20"/>
          <w:lang w:val="en-US"/>
        </w:rPr>
        <w:t xml:space="preserve"> 14.06.2013. </w:t>
      </w:r>
      <w:proofErr w:type="spellStart"/>
      <w:r w:rsidRPr="00DC54F8">
        <w:rPr>
          <w:sz w:val="20"/>
          <w:szCs w:val="20"/>
          <w:lang w:val="en-US"/>
        </w:rPr>
        <w:t>године</w:t>
      </w:r>
      <w:proofErr w:type="spellEnd"/>
      <w:r w:rsidRPr="00DC54F8">
        <w:rPr>
          <w:sz w:val="20"/>
          <w:szCs w:val="20"/>
          <w:lang w:val="en-US"/>
        </w:rPr>
        <w:t xml:space="preserve">. </w:t>
      </w:r>
      <w:proofErr w:type="spellStart"/>
      <w:r w:rsidRPr="00DC54F8">
        <w:rPr>
          <w:sz w:val="20"/>
          <w:szCs w:val="20"/>
          <w:lang w:val="en-US"/>
        </w:rPr>
        <w:t>Планирана</w:t>
      </w:r>
      <w:proofErr w:type="spellEnd"/>
      <w:r w:rsidRPr="00DC54F8">
        <w:rPr>
          <w:sz w:val="20"/>
          <w:szCs w:val="20"/>
          <w:lang w:val="en-US"/>
        </w:rPr>
        <w:t xml:space="preserve"> </w:t>
      </w:r>
      <w:proofErr w:type="spellStart"/>
      <w:r w:rsidRPr="00DC54F8">
        <w:rPr>
          <w:sz w:val="20"/>
          <w:szCs w:val="20"/>
          <w:lang w:val="en-US"/>
        </w:rPr>
        <w:t>Мера</w:t>
      </w:r>
      <w:proofErr w:type="spellEnd"/>
      <w:r w:rsidRPr="00DC54F8">
        <w:rPr>
          <w:sz w:val="20"/>
          <w:szCs w:val="20"/>
          <w:lang w:val="en-US"/>
        </w:rPr>
        <w:t xml:space="preserve"> </w:t>
      </w:r>
      <w:proofErr w:type="spellStart"/>
      <w:r w:rsidRPr="00DC54F8">
        <w:rPr>
          <w:sz w:val="20"/>
          <w:szCs w:val="20"/>
          <w:lang w:val="en-US"/>
        </w:rPr>
        <w:t>има</w:t>
      </w:r>
      <w:proofErr w:type="spellEnd"/>
      <w:r w:rsidRPr="00DC54F8">
        <w:rPr>
          <w:sz w:val="20"/>
          <w:szCs w:val="20"/>
          <w:lang w:val="en-US"/>
        </w:rPr>
        <w:t xml:space="preserve"> </w:t>
      </w:r>
      <w:proofErr w:type="spellStart"/>
      <w:r w:rsidRPr="00DC54F8">
        <w:rPr>
          <w:sz w:val="20"/>
          <w:szCs w:val="20"/>
          <w:lang w:val="en-US"/>
        </w:rPr>
        <w:t>потпуну</w:t>
      </w:r>
      <w:proofErr w:type="spellEnd"/>
      <w:r w:rsidRPr="00DC54F8">
        <w:rPr>
          <w:sz w:val="20"/>
          <w:szCs w:val="20"/>
          <w:lang w:val="en-US"/>
        </w:rPr>
        <w:t xml:space="preserve"> </w:t>
      </w:r>
      <w:proofErr w:type="spellStart"/>
      <w:r w:rsidRPr="00DC54F8">
        <w:rPr>
          <w:sz w:val="20"/>
          <w:szCs w:val="20"/>
          <w:lang w:val="en-US"/>
        </w:rPr>
        <w:t>оправданост</w:t>
      </w:r>
      <w:proofErr w:type="spellEnd"/>
      <w:r w:rsidRPr="00DC54F8">
        <w:rPr>
          <w:sz w:val="20"/>
          <w:szCs w:val="20"/>
          <w:lang w:val="en-US"/>
        </w:rPr>
        <w:t xml:space="preserve">, </w:t>
      </w:r>
      <w:proofErr w:type="spellStart"/>
      <w:r w:rsidRPr="00DC54F8">
        <w:rPr>
          <w:sz w:val="20"/>
          <w:szCs w:val="20"/>
          <w:lang w:val="en-US"/>
        </w:rPr>
        <w:t>јер</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у </w:t>
      </w:r>
      <w:proofErr w:type="spellStart"/>
      <w:r w:rsidRPr="00DC54F8">
        <w:rPr>
          <w:sz w:val="20"/>
          <w:szCs w:val="20"/>
          <w:lang w:val="en-US"/>
        </w:rPr>
        <w:t>питању</w:t>
      </w:r>
      <w:proofErr w:type="spellEnd"/>
      <w:r w:rsidRPr="00DC54F8">
        <w:rPr>
          <w:sz w:val="20"/>
          <w:szCs w:val="20"/>
          <w:lang w:val="en-US"/>
        </w:rPr>
        <w:t xml:space="preserve"> </w:t>
      </w:r>
      <w:proofErr w:type="spellStart"/>
      <w:r w:rsidRPr="00DC54F8">
        <w:rPr>
          <w:sz w:val="20"/>
          <w:szCs w:val="20"/>
          <w:lang w:val="en-US"/>
        </w:rPr>
        <w:t>заштита</w:t>
      </w:r>
      <w:proofErr w:type="spellEnd"/>
      <w:r w:rsidRPr="00DC54F8">
        <w:rPr>
          <w:sz w:val="20"/>
          <w:szCs w:val="20"/>
          <w:lang w:val="en-US"/>
        </w:rPr>
        <w:t xml:space="preserve"> </w:t>
      </w:r>
      <w:proofErr w:type="spellStart"/>
      <w:r w:rsidRPr="00DC54F8">
        <w:rPr>
          <w:sz w:val="20"/>
          <w:szCs w:val="20"/>
          <w:lang w:val="en-US"/>
        </w:rPr>
        <w:t>имовине</w:t>
      </w:r>
      <w:proofErr w:type="spellEnd"/>
      <w:r w:rsidRPr="00DC54F8">
        <w:rPr>
          <w:sz w:val="20"/>
          <w:szCs w:val="20"/>
          <w:lang w:val="en-US"/>
        </w:rPr>
        <w:t xml:space="preserve"> и </w:t>
      </w:r>
      <w:proofErr w:type="spellStart"/>
      <w:r w:rsidRPr="00DC54F8">
        <w:rPr>
          <w:sz w:val="20"/>
          <w:szCs w:val="20"/>
          <w:lang w:val="en-US"/>
        </w:rPr>
        <w:t>пољопривредних</w:t>
      </w:r>
      <w:proofErr w:type="spellEnd"/>
      <w:r w:rsidRPr="00DC54F8">
        <w:rPr>
          <w:sz w:val="20"/>
          <w:szCs w:val="20"/>
          <w:lang w:val="en-US"/>
        </w:rPr>
        <w:t xml:space="preserve"> </w:t>
      </w:r>
      <w:proofErr w:type="spellStart"/>
      <w:r w:rsidRPr="00DC54F8">
        <w:rPr>
          <w:sz w:val="20"/>
          <w:szCs w:val="20"/>
          <w:lang w:val="en-US"/>
        </w:rPr>
        <w:t>површина</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елементарне</w:t>
      </w:r>
      <w:proofErr w:type="spellEnd"/>
      <w:r w:rsidRPr="00DC54F8">
        <w:rPr>
          <w:sz w:val="20"/>
          <w:szCs w:val="20"/>
          <w:lang w:val="en-US"/>
        </w:rPr>
        <w:t xml:space="preserve"> </w:t>
      </w:r>
      <w:proofErr w:type="spellStart"/>
      <w:r w:rsidRPr="00DC54F8">
        <w:rPr>
          <w:sz w:val="20"/>
          <w:szCs w:val="20"/>
          <w:lang w:val="en-US"/>
        </w:rPr>
        <w:t>непогоде</w:t>
      </w:r>
      <w:proofErr w:type="spellEnd"/>
      <w:r w:rsidRPr="00DC54F8">
        <w:rPr>
          <w:sz w:val="20"/>
          <w:szCs w:val="20"/>
          <w:lang w:val="en-US"/>
        </w:rPr>
        <w:t xml:space="preserve">- </w:t>
      </w:r>
      <w:proofErr w:type="spellStart"/>
      <w:r w:rsidRPr="00DC54F8">
        <w:rPr>
          <w:sz w:val="20"/>
          <w:szCs w:val="20"/>
          <w:lang w:val="en-US"/>
        </w:rPr>
        <w:t>града</w:t>
      </w:r>
      <w:proofErr w:type="spellEnd"/>
      <w:r w:rsidRPr="00DC54F8">
        <w:rPr>
          <w:sz w:val="20"/>
          <w:szCs w:val="20"/>
          <w:lang w:val="en-US"/>
        </w:rPr>
        <w:t xml:space="preserve">. </w:t>
      </w:r>
      <w:proofErr w:type="spellStart"/>
      <w:r w:rsidRPr="00DC54F8">
        <w:rPr>
          <w:sz w:val="20"/>
          <w:szCs w:val="20"/>
          <w:lang w:val="en-US"/>
        </w:rPr>
        <w:t>Искуства</w:t>
      </w:r>
      <w:proofErr w:type="spellEnd"/>
      <w:r w:rsidRPr="00DC54F8">
        <w:rPr>
          <w:sz w:val="20"/>
          <w:szCs w:val="20"/>
          <w:lang w:val="en-US"/>
        </w:rPr>
        <w:t xml:space="preserve"> </w:t>
      </w:r>
      <w:proofErr w:type="spellStart"/>
      <w:r w:rsidRPr="00DC54F8">
        <w:rPr>
          <w:sz w:val="20"/>
          <w:szCs w:val="20"/>
          <w:lang w:val="en-US"/>
        </w:rPr>
        <w:t>показују</w:t>
      </w:r>
      <w:proofErr w:type="spellEnd"/>
      <w:r w:rsidRPr="00DC54F8">
        <w:rPr>
          <w:sz w:val="20"/>
          <w:szCs w:val="20"/>
          <w:lang w:val="en-US"/>
        </w:rPr>
        <w:t xml:space="preserve"> </w:t>
      </w:r>
      <w:proofErr w:type="spellStart"/>
      <w:r w:rsidRPr="00DC54F8">
        <w:rPr>
          <w:sz w:val="20"/>
          <w:szCs w:val="20"/>
          <w:lang w:val="en-US"/>
        </w:rPr>
        <w:t>да</w:t>
      </w:r>
      <w:proofErr w:type="spellEnd"/>
      <w:r w:rsidRPr="00DC54F8">
        <w:rPr>
          <w:sz w:val="20"/>
          <w:szCs w:val="20"/>
          <w:lang w:val="en-US"/>
        </w:rPr>
        <w:t xml:space="preserve"> </w:t>
      </w:r>
      <w:proofErr w:type="spellStart"/>
      <w:r w:rsidRPr="00DC54F8">
        <w:rPr>
          <w:sz w:val="20"/>
          <w:szCs w:val="20"/>
          <w:lang w:val="en-US"/>
        </w:rPr>
        <w:t>би</w:t>
      </w:r>
      <w:proofErr w:type="spellEnd"/>
      <w:r w:rsidRPr="00DC54F8">
        <w:rPr>
          <w:sz w:val="20"/>
          <w:szCs w:val="20"/>
          <w:lang w:val="en-US"/>
        </w:rPr>
        <w:t xml:space="preserve"> у </w:t>
      </w:r>
      <w:proofErr w:type="spellStart"/>
      <w:r w:rsidRPr="00DC54F8">
        <w:rPr>
          <w:sz w:val="20"/>
          <w:szCs w:val="20"/>
          <w:lang w:val="en-US"/>
        </w:rPr>
        <w:t>случају</w:t>
      </w:r>
      <w:proofErr w:type="spellEnd"/>
      <w:r w:rsidRPr="00DC54F8">
        <w:rPr>
          <w:sz w:val="20"/>
          <w:szCs w:val="20"/>
          <w:lang w:val="en-US"/>
        </w:rPr>
        <w:t xml:space="preserve"> </w:t>
      </w:r>
      <w:proofErr w:type="spellStart"/>
      <w:r w:rsidRPr="00DC54F8">
        <w:rPr>
          <w:sz w:val="20"/>
          <w:szCs w:val="20"/>
          <w:lang w:val="en-US"/>
        </w:rPr>
        <w:t>неспровођења</w:t>
      </w:r>
      <w:proofErr w:type="spellEnd"/>
      <w:r w:rsidRPr="00DC54F8">
        <w:rPr>
          <w:sz w:val="20"/>
          <w:szCs w:val="20"/>
          <w:lang w:val="en-US"/>
        </w:rPr>
        <w:t xml:space="preserve"> </w:t>
      </w:r>
      <w:proofErr w:type="spellStart"/>
      <w:r w:rsidRPr="00DC54F8">
        <w:rPr>
          <w:sz w:val="20"/>
          <w:szCs w:val="20"/>
          <w:lang w:val="en-US"/>
        </w:rPr>
        <w:t>ове</w:t>
      </w:r>
      <w:proofErr w:type="spellEnd"/>
      <w:r w:rsidRPr="00DC54F8">
        <w:rPr>
          <w:sz w:val="20"/>
          <w:szCs w:val="20"/>
          <w:lang w:val="en-US"/>
        </w:rPr>
        <w:t xml:space="preserve"> </w:t>
      </w:r>
      <w:proofErr w:type="spellStart"/>
      <w:r w:rsidRPr="00DC54F8">
        <w:rPr>
          <w:sz w:val="20"/>
          <w:szCs w:val="20"/>
          <w:lang w:val="en-US"/>
        </w:rPr>
        <w:t>Мере</w:t>
      </w:r>
      <w:proofErr w:type="spellEnd"/>
      <w:r w:rsidRPr="00DC54F8">
        <w:rPr>
          <w:sz w:val="20"/>
          <w:szCs w:val="20"/>
          <w:lang w:val="en-US"/>
        </w:rPr>
        <w:t xml:space="preserve"> и </w:t>
      </w:r>
      <w:proofErr w:type="spellStart"/>
      <w:r w:rsidRPr="00DC54F8">
        <w:rPr>
          <w:sz w:val="20"/>
          <w:szCs w:val="20"/>
          <w:lang w:val="en-US"/>
        </w:rPr>
        <w:t>дејства</w:t>
      </w:r>
      <w:proofErr w:type="spellEnd"/>
      <w:r w:rsidRPr="00DC54F8">
        <w:rPr>
          <w:sz w:val="20"/>
          <w:szCs w:val="20"/>
          <w:lang w:val="en-US"/>
        </w:rPr>
        <w:t xml:space="preserve"> </w:t>
      </w:r>
      <w:proofErr w:type="spellStart"/>
      <w:r w:rsidRPr="00DC54F8">
        <w:rPr>
          <w:sz w:val="20"/>
          <w:szCs w:val="20"/>
          <w:lang w:val="en-US"/>
        </w:rPr>
        <w:t>временских</w:t>
      </w:r>
      <w:proofErr w:type="spellEnd"/>
      <w:r w:rsidRPr="00DC54F8">
        <w:rPr>
          <w:sz w:val="20"/>
          <w:szCs w:val="20"/>
          <w:lang w:val="en-US"/>
        </w:rPr>
        <w:t xml:space="preserve"> </w:t>
      </w:r>
      <w:proofErr w:type="spellStart"/>
      <w:r w:rsidRPr="00DC54F8">
        <w:rPr>
          <w:sz w:val="20"/>
          <w:szCs w:val="20"/>
          <w:lang w:val="en-US"/>
        </w:rPr>
        <w:t>непогода</w:t>
      </w:r>
      <w:proofErr w:type="spellEnd"/>
      <w:r w:rsidRPr="00DC54F8">
        <w:rPr>
          <w:sz w:val="20"/>
          <w:szCs w:val="20"/>
          <w:lang w:val="en-US"/>
        </w:rPr>
        <w:t xml:space="preserve"> </w:t>
      </w:r>
      <w:proofErr w:type="spellStart"/>
      <w:r w:rsidRPr="00DC54F8">
        <w:rPr>
          <w:sz w:val="20"/>
          <w:szCs w:val="20"/>
          <w:lang w:val="en-US"/>
        </w:rPr>
        <w:t>последице</w:t>
      </w:r>
      <w:proofErr w:type="spellEnd"/>
      <w:r w:rsidRPr="00DC54F8">
        <w:rPr>
          <w:sz w:val="20"/>
          <w:szCs w:val="20"/>
          <w:lang w:val="en-US"/>
        </w:rPr>
        <w:t xml:space="preserve"> </w:t>
      </w:r>
      <w:proofErr w:type="spellStart"/>
      <w:r w:rsidRPr="00DC54F8">
        <w:rPr>
          <w:sz w:val="20"/>
          <w:szCs w:val="20"/>
          <w:lang w:val="en-US"/>
        </w:rPr>
        <w:t>могле</w:t>
      </w:r>
      <w:proofErr w:type="spellEnd"/>
      <w:r w:rsidRPr="00DC54F8">
        <w:rPr>
          <w:sz w:val="20"/>
          <w:szCs w:val="20"/>
          <w:lang w:val="en-US"/>
        </w:rPr>
        <w:t xml:space="preserve"> </w:t>
      </w:r>
      <w:proofErr w:type="spellStart"/>
      <w:r w:rsidRPr="00DC54F8">
        <w:rPr>
          <w:sz w:val="20"/>
          <w:szCs w:val="20"/>
          <w:lang w:val="en-US"/>
        </w:rPr>
        <w:t>бити</w:t>
      </w:r>
      <w:proofErr w:type="spellEnd"/>
      <w:r w:rsidRPr="00DC54F8">
        <w:rPr>
          <w:sz w:val="20"/>
          <w:szCs w:val="20"/>
          <w:lang w:val="en-US"/>
        </w:rPr>
        <w:t xml:space="preserve"> </w:t>
      </w:r>
      <w:proofErr w:type="spellStart"/>
      <w:r w:rsidRPr="00DC54F8">
        <w:rPr>
          <w:sz w:val="20"/>
          <w:szCs w:val="20"/>
          <w:lang w:val="en-US"/>
        </w:rPr>
        <w:t>катастрофалне</w:t>
      </w:r>
      <w:proofErr w:type="spellEnd"/>
      <w:r w:rsidRPr="00DC54F8">
        <w:rPr>
          <w:sz w:val="20"/>
          <w:szCs w:val="20"/>
          <w:lang w:val="en-US"/>
        </w:rPr>
        <w:t xml:space="preserve"> у </w:t>
      </w:r>
      <w:proofErr w:type="spellStart"/>
      <w:r w:rsidRPr="00DC54F8">
        <w:rPr>
          <w:sz w:val="20"/>
          <w:szCs w:val="20"/>
          <w:lang w:val="en-US"/>
        </w:rPr>
        <w:t>смислу</w:t>
      </w:r>
      <w:proofErr w:type="spellEnd"/>
      <w:r w:rsidRPr="00DC54F8">
        <w:rPr>
          <w:sz w:val="20"/>
          <w:szCs w:val="20"/>
          <w:lang w:val="en-US"/>
        </w:rPr>
        <w:t xml:space="preserve"> </w:t>
      </w:r>
      <w:proofErr w:type="spellStart"/>
      <w:r w:rsidRPr="00DC54F8">
        <w:rPr>
          <w:sz w:val="20"/>
          <w:szCs w:val="20"/>
          <w:lang w:val="en-US"/>
        </w:rPr>
        <w:t>велике</w:t>
      </w:r>
      <w:proofErr w:type="spellEnd"/>
      <w:r w:rsidRPr="00DC54F8">
        <w:rPr>
          <w:sz w:val="20"/>
          <w:szCs w:val="20"/>
          <w:lang w:val="en-US"/>
        </w:rPr>
        <w:t xml:space="preserve"> и </w:t>
      </w:r>
      <w:proofErr w:type="spellStart"/>
      <w:r w:rsidRPr="00DC54F8">
        <w:rPr>
          <w:sz w:val="20"/>
          <w:szCs w:val="20"/>
          <w:lang w:val="en-US"/>
        </w:rPr>
        <w:t>непроцењиве</w:t>
      </w:r>
      <w:proofErr w:type="spellEnd"/>
      <w:r w:rsidRPr="00DC54F8">
        <w:rPr>
          <w:sz w:val="20"/>
          <w:szCs w:val="20"/>
          <w:lang w:val="en-US"/>
        </w:rPr>
        <w:t xml:space="preserve"> </w:t>
      </w:r>
      <w:proofErr w:type="spellStart"/>
      <w:r w:rsidRPr="00DC54F8">
        <w:rPr>
          <w:sz w:val="20"/>
          <w:szCs w:val="20"/>
          <w:lang w:val="en-US"/>
        </w:rPr>
        <w:t>материјалне</w:t>
      </w:r>
      <w:proofErr w:type="spellEnd"/>
      <w:r w:rsidRPr="00DC54F8">
        <w:rPr>
          <w:sz w:val="20"/>
          <w:szCs w:val="20"/>
          <w:lang w:val="en-US"/>
        </w:rPr>
        <w:t xml:space="preserve"> </w:t>
      </w:r>
      <w:proofErr w:type="spellStart"/>
      <w:r w:rsidRPr="00DC54F8">
        <w:rPr>
          <w:sz w:val="20"/>
          <w:szCs w:val="20"/>
          <w:lang w:val="en-US"/>
        </w:rPr>
        <w:t>штете</w:t>
      </w:r>
      <w:proofErr w:type="spellEnd"/>
      <w:r w:rsidRPr="00DC54F8">
        <w:rPr>
          <w:sz w:val="20"/>
          <w:szCs w:val="20"/>
          <w:lang w:val="en-US"/>
        </w:rPr>
        <w:t xml:space="preserve"> у </w:t>
      </w:r>
      <w:proofErr w:type="spellStart"/>
      <w:r w:rsidRPr="00DC54F8">
        <w:rPr>
          <w:sz w:val="20"/>
          <w:szCs w:val="20"/>
          <w:lang w:val="en-US"/>
        </w:rPr>
        <w:t>пољопривреди</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случај</w:t>
      </w:r>
      <w:proofErr w:type="spellEnd"/>
      <w:r w:rsidRPr="00DC54F8">
        <w:rPr>
          <w:sz w:val="20"/>
          <w:szCs w:val="20"/>
          <w:lang w:val="en-US"/>
        </w:rPr>
        <w:t xml:space="preserve"> </w:t>
      </w:r>
      <w:proofErr w:type="spellStart"/>
      <w:r w:rsidRPr="00DC54F8">
        <w:rPr>
          <w:sz w:val="20"/>
          <w:szCs w:val="20"/>
          <w:lang w:val="en-US"/>
        </w:rPr>
        <w:t>неспровођења</w:t>
      </w:r>
      <w:proofErr w:type="spellEnd"/>
      <w:r w:rsidRPr="00DC54F8">
        <w:rPr>
          <w:sz w:val="20"/>
          <w:szCs w:val="20"/>
          <w:lang w:val="en-US"/>
        </w:rPr>
        <w:t xml:space="preserve"> </w:t>
      </w:r>
      <w:proofErr w:type="spellStart"/>
      <w:r w:rsidRPr="00DC54F8">
        <w:rPr>
          <w:sz w:val="20"/>
          <w:szCs w:val="20"/>
          <w:lang w:val="en-US"/>
        </w:rPr>
        <w:t>ове</w:t>
      </w:r>
      <w:proofErr w:type="spellEnd"/>
      <w:r w:rsidRPr="00DC54F8">
        <w:rPr>
          <w:sz w:val="20"/>
          <w:szCs w:val="20"/>
          <w:lang w:val="en-US"/>
        </w:rPr>
        <w:t xml:space="preserve"> </w:t>
      </w:r>
      <w:proofErr w:type="spellStart"/>
      <w:r w:rsidRPr="00DC54F8">
        <w:rPr>
          <w:sz w:val="20"/>
          <w:szCs w:val="20"/>
          <w:lang w:val="en-US"/>
        </w:rPr>
        <w:t>Мере</w:t>
      </w:r>
      <w:proofErr w:type="spellEnd"/>
      <w:r w:rsidRPr="00DC54F8">
        <w:rPr>
          <w:sz w:val="20"/>
          <w:szCs w:val="20"/>
          <w:lang w:val="en-US"/>
        </w:rPr>
        <w:t xml:space="preserve"> </w:t>
      </w:r>
      <w:proofErr w:type="spellStart"/>
      <w:r w:rsidRPr="00DC54F8">
        <w:rPr>
          <w:sz w:val="20"/>
          <w:szCs w:val="20"/>
          <w:lang w:val="en-US"/>
        </w:rPr>
        <w:t>не</w:t>
      </w:r>
      <w:proofErr w:type="spellEnd"/>
      <w:r w:rsidRPr="00DC54F8">
        <w:rPr>
          <w:sz w:val="20"/>
          <w:szCs w:val="20"/>
          <w:lang w:val="en-US"/>
        </w:rPr>
        <w:t xml:space="preserve"> </w:t>
      </w:r>
      <w:proofErr w:type="spellStart"/>
      <w:r w:rsidRPr="00DC54F8">
        <w:rPr>
          <w:sz w:val="20"/>
          <w:szCs w:val="20"/>
          <w:lang w:val="en-US"/>
        </w:rPr>
        <w:t>постоје</w:t>
      </w:r>
      <w:proofErr w:type="spellEnd"/>
      <w:r w:rsidRPr="00DC54F8">
        <w:rPr>
          <w:sz w:val="20"/>
          <w:szCs w:val="20"/>
          <w:lang w:val="en-US"/>
        </w:rPr>
        <w:t xml:space="preserve"> </w:t>
      </w:r>
      <w:proofErr w:type="spellStart"/>
      <w:r w:rsidRPr="00DC54F8">
        <w:rPr>
          <w:sz w:val="20"/>
          <w:szCs w:val="20"/>
          <w:lang w:val="en-US"/>
        </w:rPr>
        <w:t>одговарајућа</w:t>
      </w:r>
      <w:proofErr w:type="spellEnd"/>
      <w:r w:rsidRPr="00DC54F8">
        <w:rPr>
          <w:sz w:val="20"/>
          <w:szCs w:val="20"/>
          <w:lang w:val="en-US"/>
        </w:rPr>
        <w:t xml:space="preserve">, </w:t>
      </w:r>
      <w:proofErr w:type="spellStart"/>
      <w:r w:rsidRPr="00DC54F8">
        <w:rPr>
          <w:sz w:val="20"/>
          <w:szCs w:val="20"/>
          <w:lang w:val="en-US"/>
        </w:rPr>
        <w:t>алтернативна</w:t>
      </w:r>
      <w:proofErr w:type="spellEnd"/>
      <w:r w:rsidRPr="00DC54F8">
        <w:rPr>
          <w:sz w:val="20"/>
          <w:szCs w:val="20"/>
          <w:lang w:val="en-US"/>
        </w:rPr>
        <w:t xml:space="preserve"> </w:t>
      </w:r>
      <w:proofErr w:type="spellStart"/>
      <w:r w:rsidRPr="00DC54F8">
        <w:rPr>
          <w:sz w:val="20"/>
          <w:szCs w:val="20"/>
          <w:lang w:val="en-US"/>
        </w:rPr>
        <w:t>решења</w:t>
      </w:r>
      <w:proofErr w:type="spellEnd"/>
      <w:r w:rsidRPr="00DC54F8">
        <w:rPr>
          <w:sz w:val="20"/>
          <w:szCs w:val="20"/>
          <w:lang w:val="en-US"/>
        </w:rPr>
        <w:t xml:space="preserve">. </w:t>
      </w:r>
    </w:p>
    <w:p w14:paraId="192021FF" w14:textId="2FDCB02A" w:rsidR="00DC54F8" w:rsidRPr="00DC54F8" w:rsidRDefault="00DC54F8" w:rsidP="00DC54F8">
      <w:pPr>
        <w:spacing w:after="200" w:line="276" w:lineRule="auto"/>
        <w:jc w:val="both"/>
        <w:rPr>
          <w:sz w:val="20"/>
          <w:szCs w:val="20"/>
          <w:lang w:val="en-US"/>
        </w:rPr>
      </w:pPr>
      <w:r w:rsidRPr="00DC54F8">
        <w:rPr>
          <w:b/>
          <w:bCs/>
          <w:sz w:val="20"/>
          <w:szCs w:val="20"/>
          <w:lang w:val="en-US"/>
        </w:rPr>
        <w:t xml:space="preserve">2.2.2. </w:t>
      </w:r>
      <w:proofErr w:type="spellStart"/>
      <w:r w:rsidRPr="00DC54F8">
        <w:rPr>
          <w:b/>
          <w:bCs/>
          <w:sz w:val="20"/>
          <w:szCs w:val="20"/>
          <w:lang w:val="en-US"/>
        </w:rPr>
        <w:t>Циљеви</w:t>
      </w:r>
      <w:proofErr w:type="spellEnd"/>
      <w:r w:rsidRPr="00DC54F8">
        <w:rPr>
          <w:b/>
          <w:bCs/>
          <w:sz w:val="20"/>
          <w:szCs w:val="20"/>
          <w:lang w:val="en-US"/>
        </w:rPr>
        <w:t xml:space="preserve"> </w:t>
      </w:r>
      <w:proofErr w:type="spellStart"/>
      <w:r w:rsidRPr="00DC54F8">
        <w:rPr>
          <w:b/>
          <w:bCs/>
          <w:sz w:val="20"/>
          <w:szCs w:val="20"/>
          <w:lang w:val="en-US"/>
        </w:rPr>
        <w:t>мере</w:t>
      </w:r>
      <w:proofErr w:type="spellEnd"/>
      <w:r w:rsidRPr="00DC54F8">
        <w:rPr>
          <w:b/>
          <w:bCs/>
          <w:sz w:val="20"/>
          <w:szCs w:val="20"/>
          <w:lang w:val="en-US"/>
        </w:rPr>
        <w:t xml:space="preserve">: </w:t>
      </w:r>
      <w:proofErr w:type="spellStart"/>
      <w:r w:rsidRPr="00DC54F8">
        <w:rPr>
          <w:sz w:val="20"/>
          <w:szCs w:val="20"/>
          <w:lang w:val="en-US"/>
        </w:rPr>
        <w:t>Ова</w:t>
      </w:r>
      <w:proofErr w:type="spellEnd"/>
      <w:r w:rsidRPr="00DC54F8">
        <w:rPr>
          <w:sz w:val="20"/>
          <w:szCs w:val="20"/>
          <w:lang w:val="en-US"/>
        </w:rPr>
        <w:t xml:space="preserve"> </w:t>
      </w:r>
      <w:proofErr w:type="spellStart"/>
      <w:r w:rsidRPr="00DC54F8">
        <w:rPr>
          <w:sz w:val="20"/>
          <w:szCs w:val="20"/>
          <w:lang w:val="en-US"/>
        </w:rPr>
        <w:t>Мера</w:t>
      </w:r>
      <w:proofErr w:type="spellEnd"/>
      <w:r w:rsidRPr="00DC54F8">
        <w:rPr>
          <w:sz w:val="20"/>
          <w:szCs w:val="20"/>
          <w:lang w:val="en-US"/>
        </w:rPr>
        <w:t xml:space="preserve"> </w:t>
      </w:r>
      <w:proofErr w:type="spellStart"/>
      <w:r w:rsidRPr="00DC54F8">
        <w:rPr>
          <w:sz w:val="20"/>
          <w:szCs w:val="20"/>
          <w:lang w:val="en-US"/>
        </w:rPr>
        <w:t>доприности</w:t>
      </w:r>
      <w:proofErr w:type="spellEnd"/>
      <w:r w:rsidRPr="00DC54F8">
        <w:rPr>
          <w:sz w:val="20"/>
          <w:szCs w:val="20"/>
          <w:lang w:val="en-US"/>
        </w:rPr>
        <w:t xml:space="preserve"> </w:t>
      </w:r>
      <w:proofErr w:type="spellStart"/>
      <w:r w:rsidRPr="00DC54F8">
        <w:rPr>
          <w:sz w:val="20"/>
          <w:szCs w:val="20"/>
          <w:lang w:val="en-US"/>
        </w:rPr>
        <w:t>превентивној</w:t>
      </w:r>
      <w:proofErr w:type="spellEnd"/>
      <w:r w:rsidRPr="00DC54F8">
        <w:rPr>
          <w:sz w:val="20"/>
          <w:szCs w:val="20"/>
          <w:lang w:val="en-US"/>
        </w:rPr>
        <w:t xml:space="preserve"> </w:t>
      </w:r>
      <w:proofErr w:type="spellStart"/>
      <w:r w:rsidRPr="00DC54F8">
        <w:rPr>
          <w:sz w:val="20"/>
          <w:szCs w:val="20"/>
          <w:lang w:val="en-US"/>
        </w:rPr>
        <w:t>заштити</w:t>
      </w:r>
      <w:proofErr w:type="spellEnd"/>
      <w:r w:rsidRPr="00DC54F8">
        <w:rPr>
          <w:sz w:val="20"/>
          <w:szCs w:val="20"/>
          <w:lang w:val="en-US"/>
        </w:rPr>
        <w:t xml:space="preserve"> </w:t>
      </w:r>
      <w:proofErr w:type="spellStart"/>
      <w:r w:rsidRPr="00DC54F8">
        <w:rPr>
          <w:sz w:val="20"/>
          <w:szCs w:val="20"/>
          <w:lang w:val="en-US"/>
        </w:rPr>
        <w:t>пољопривредне</w:t>
      </w:r>
      <w:proofErr w:type="spellEnd"/>
      <w:r w:rsidRPr="00DC54F8">
        <w:rPr>
          <w:sz w:val="20"/>
          <w:szCs w:val="20"/>
          <w:lang w:val="en-US"/>
        </w:rPr>
        <w:t xml:space="preserve"> </w:t>
      </w:r>
      <w:proofErr w:type="spellStart"/>
      <w:r w:rsidRPr="00DC54F8">
        <w:rPr>
          <w:sz w:val="20"/>
          <w:szCs w:val="20"/>
          <w:lang w:val="en-US"/>
        </w:rPr>
        <w:t>производње</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елементарне</w:t>
      </w:r>
      <w:proofErr w:type="spellEnd"/>
      <w:r w:rsidRPr="00DC54F8">
        <w:rPr>
          <w:sz w:val="20"/>
          <w:szCs w:val="20"/>
          <w:lang w:val="en-US"/>
        </w:rPr>
        <w:t xml:space="preserve"> </w:t>
      </w:r>
      <w:proofErr w:type="spellStart"/>
      <w:r w:rsidRPr="00DC54F8">
        <w:rPr>
          <w:sz w:val="20"/>
          <w:szCs w:val="20"/>
          <w:lang w:val="en-US"/>
        </w:rPr>
        <w:t>непогоде</w:t>
      </w:r>
      <w:proofErr w:type="spellEnd"/>
      <w:r w:rsidRPr="00DC54F8">
        <w:rPr>
          <w:sz w:val="20"/>
          <w:szCs w:val="20"/>
          <w:lang w:val="en-US"/>
        </w:rPr>
        <w:t xml:space="preserve"> - </w:t>
      </w:r>
      <w:proofErr w:type="spellStart"/>
      <w:r w:rsidRPr="00DC54F8">
        <w:rPr>
          <w:sz w:val="20"/>
          <w:szCs w:val="20"/>
          <w:lang w:val="en-US"/>
        </w:rPr>
        <w:t>града</w:t>
      </w:r>
      <w:proofErr w:type="spellEnd"/>
      <w:r w:rsidRPr="00DC54F8">
        <w:rPr>
          <w:sz w:val="20"/>
          <w:szCs w:val="20"/>
          <w:lang w:val="en-US"/>
        </w:rPr>
        <w:t xml:space="preserve"> и у </w:t>
      </w:r>
      <w:proofErr w:type="spellStart"/>
      <w:r w:rsidRPr="00DC54F8">
        <w:rPr>
          <w:sz w:val="20"/>
          <w:szCs w:val="20"/>
          <w:lang w:val="en-US"/>
        </w:rPr>
        <w:t>том</w:t>
      </w:r>
      <w:proofErr w:type="spellEnd"/>
      <w:r w:rsidRPr="00DC54F8">
        <w:rPr>
          <w:sz w:val="20"/>
          <w:szCs w:val="20"/>
          <w:lang w:val="en-US"/>
        </w:rPr>
        <w:t xml:space="preserve"> </w:t>
      </w:r>
      <w:proofErr w:type="spellStart"/>
      <w:r w:rsidRPr="00DC54F8">
        <w:rPr>
          <w:sz w:val="20"/>
          <w:szCs w:val="20"/>
          <w:lang w:val="en-US"/>
        </w:rPr>
        <w:t>смислу</w:t>
      </w:r>
      <w:proofErr w:type="spellEnd"/>
      <w:r w:rsidRPr="00DC54F8">
        <w:rPr>
          <w:sz w:val="20"/>
          <w:szCs w:val="20"/>
          <w:lang w:val="en-US"/>
        </w:rPr>
        <w:t xml:space="preserve"> </w:t>
      </w:r>
      <w:proofErr w:type="spellStart"/>
      <w:r w:rsidRPr="00DC54F8">
        <w:rPr>
          <w:sz w:val="20"/>
          <w:szCs w:val="20"/>
          <w:lang w:val="en-US"/>
        </w:rPr>
        <w:t>произвођачима</w:t>
      </w:r>
      <w:proofErr w:type="spellEnd"/>
      <w:r w:rsidRPr="00DC54F8">
        <w:rPr>
          <w:sz w:val="20"/>
          <w:szCs w:val="20"/>
          <w:lang w:val="en-US"/>
        </w:rPr>
        <w:t xml:space="preserve"> </w:t>
      </w:r>
      <w:proofErr w:type="spellStart"/>
      <w:r w:rsidRPr="00DC54F8">
        <w:rPr>
          <w:sz w:val="20"/>
          <w:szCs w:val="20"/>
          <w:lang w:val="en-US"/>
        </w:rPr>
        <w:t>представља</w:t>
      </w:r>
      <w:proofErr w:type="spellEnd"/>
      <w:r w:rsidRPr="00DC54F8">
        <w:rPr>
          <w:sz w:val="20"/>
          <w:szCs w:val="20"/>
          <w:lang w:val="en-US"/>
        </w:rPr>
        <w:t xml:space="preserve"> </w:t>
      </w:r>
      <w:proofErr w:type="spellStart"/>
      <w:r w:rsidRPr="00DC54F8">
        <w:rPr>
          <w:sz w:val="20"/>
          <w:szCs w:val="20"/>
          <w:lang w:val="en-US"/>
        </w:rPr>
        <w:t>вид</w:t>
      </w:r>
      <w:proofErr w:type="spellEnd"/>
      <w:r w:rsidRPr="00DC54F8">
        <w:rPr>
          <w:sz w:val="20"/>
          <w:szCs w:val="20"/>
          <w:lang w:val="en-US"/>
        </w:rPr>
        <w:t xml:space="preserve"> </w:t>
      </w:r>
      <w:proofErr w:type="spellStart"/>
      <w:r w:rsidRPr="00DC54F8">
        <w:rPr>
          <w:sz w:val="20"/>
          <w:szCs w:val="20"/>
          <w:lang w:val="en-US"/>
        </w:rPr>
        <w:t>сигурности</w:t>
      </w:r>
      <w:proofErr w:type="spellEnd"/>
      <w:r w:rsidRPr="00DC54F8">
        <w:rPr>
          <w:sz w:val="20"/>
          <w:szCs w:val="20"/>
          <w:lang w:val="en-US"/>
        </w:rPr>
        <w:t xml:space="preserve">. </w:t>
      </w:r>
      <w:r w:rsidRPr="00DC54F8">
        <w:rPr>
          <w:color w:val="FFFFFF"/>
          <w:sz w:val="20"/>
          <w:szCs w:val="20"/>
          <w:lang w:val="en-US"/>
        </w:rPr>
        <w:t xml:space="preserve">                                                    .</w:t>
      </w:r>
      <w:r w:rsidRPr="00DC54F8">
        <w:rPr>
          <w:sz w:val="20"/>
          <w:szCs w:val="20"/>
          <w:lang w:val="en-US"/>
        </w:rPr>
        <w:br/>
      </w:r>
      <w:r w:rsidRPr="00DC54F8">
        <w:rPr>
          <w:b/>
          <w:bCs/>
          <w:sz w:val="20"/>
          <w:szCs w:val="20"/>
          <w:lang w:val="en-US"/>
        </w:rPr>
        <w:t xml:space="preserve">2.2.3. </w:t>
      </w:r>
      <w:proofErr w:type="spellStart"/>
      <w:r w:rsidRPr="00DC54F8">
        <w:rPr>
          <w:b/>
          <w:bCs/>
          <w:sz w:val="20"/>
          <w:szCs w:val="20"/>
          <w:lang w:val="en-US"/>
        </w:rPr>
        <w:t>Веза</w:t>
      </w:r>
      <w:proofErr w:type="spellEnd"/>
      <w:r w:rsidRPr="00DC54F8">
        <w:rPr>
          <w:b/>
          <w:bCs/>
          <w:sz w:val="20"/>
          <w:szCs w:val="20"/>
          <w:lang w:val="en-US"/>
        </w:rPr>
        <w:t xml:space="preserve"> </w:t>
      </w:r>
      <w:proofErr w:type="spellStart"/>
      <w:r w:rsidRPr="00DC54F8">
        <w:rPr>
          <w:b/>
          <w:bCs/>
          <w:sz w:val="20"/>
          <w:szCs w:val="20"/>
          <w:lang w:val="en-US"/>
        </w:rPr>
        <w:t>мере</w:t>
      </w:r>
      <w:proofErr w:type="spellEnd"/>
      <w:r w:rsidRPr="00DC54F8">
        <w:rPr>
          <w:b/>
          <w:bCs/>
          <w:sz w:val="20"/>
          <w:szCs w:val="20"/>
          <w:lang w:val="en-US"/>
        </w:rPr>
        <w:t xml:space="preserve"> </w:t>
      </w:r>
      <w:proofErr w:type="spellStart"/>
      <w:r w:rsidRPr="00DC54F8">
        <w:rPr>
          <w:b/>
          <w:bCs/>
          <w:sz w:val="20"/>
          <w:szCs w:val="20"/>
          <w:lang w:val="en-US"/>
        </w:rPr>
        <w:t>са</w:t>
      </w:r>
      <w:proofErr w:type="spellEnd"/>
      <w:r w:rsidRPr="00DC54F8">
        <w:rPr>
          <w:b/>
          <w:bCs/>
          <w:sz w:val="20"/>
          <w:szCs w:val="20"/>
          <w:lang w:val="en-US"/>
        </w:rPr>
        <w:t xml:space="preserve"> </w:t>
      </w:r>
      <w:proofErr w:type="spellStart"/>
      <w:r w:rsidRPr="00DC54F8">
        <w:rPr>
          <w:b/>
          <w:bCs/>
          <w:sz w:val="20"/>
          <w:szCs w:val="20"/>
          <w:lang w:val="en-US"/>
        </w:rPr>
        <w:t>националним</w:t>
      </w:r>
      <w:proofErr w:type="spellEnd"/>
      <w:r w:rsidRPr="00DC54F8">
        <w:rPr>
          <w:b/>
          <w:bCs/>
          <w:sz w:val="20"/>
          <w:szCs w:val="20"/>
          <w:lang w:val="en-US"/>
        </w:rPr>
        <w:t xml:space="preserve"> </w:t>
      </w:r>
      <w:proofErr w:type="spellStart"/>
      <w:r w:rsidRPr="00DC54F8">
        <w:rPr>
          <w:b/>
          <w:bCs/>
          <w:sz w:val="20"/>
          <w:szCs w:val="20"/>
          <w:lang w:val="en-US"/>
        </w:rPr>
        <w:t>програмима</w:t>
      </w:r>
      <w:proofErr w:type="spellEnd"/>
      <w:r w:rsidRPr="00DC54F8">
        <w:rPr>
          <w:b/>
          <w:bCs/>
          <w:sz w:val="20"/>
          <w:szCs w:val="20"/>
          <w:lang w:val="en-US"/>
        </w:rPr>
        <w:t xml:space="preserve"> </w:t>
      </w:r>
      <w:proofErr w:type="spellStart"/>
      <w:r w:rsidRPr="00DC54F8">
        <w:rPr>
          <w:b/>
          <w:bCs/>
          <w:sz w:val="20"/>
          <w:szCs w:val="20"/>
          <w:lang w:val="en-US"/>
        </w:rPr>
        <w:t>за</w:t>
      </w:r>
      <w:proofErr w:type="spellEnd"/>
      <w:r w:rsidRPr="00DC54F8">
        <w:rPr>
          <w:b/>
          <w:bCs/>
          <w:sz w:val="20"/>
          <w:szCs w:val="20"/>
          <w:lang w:val="en-US"/>
        </w:rPr>
        <w:t xml:space="preserve"> </w:t>
      </w:r>
      <w:proofErr w:type="spellStart"/>
      <w:r w:rsidRPr="00DC54F8">
        <w:rPr>
          <w:b/>
          <w:bCs/>
          <w:sz w:val="20"/>
          <w:szCs w:val="20"/>
          <w:lang w:val="en-US"/>
        </w:rPr>
        <w:t>рурални</w:t>
      </w:r>
      <w:proofErr w:type="spellEnd"/>
      <w:r w:rsidRPr="00DC54F8">
        <w:rPr>
          <w:b/>
          <w:bCs/>
          <w:sz w:val="20"/>
          <w:szCs w:val="20"/>
          <w:lang w:val="en-US"/>
        </w:rPr>
        <w:t xml:space="preserve"> </w:t>
      </w:r>
      <w:proofErr w:type="spellStart"/>
      <w:r w:rsidRPr="00DC54F8">
        <w:rPr>
          <w:b/>
          <w:bCs/>
          <w:sz w:val="20"/>
          <w:szCs w:val="20"/>
          <w:lang w:val="en-US"/>
        </w:rPr>
        <w:t>развој</w:t>
      </w:r>
      <w:proofErr w:type="spellEnd"/>
      <w:r w:rsidRPr="00DC54F8">
        <w:rPr>
          <w:b/>
          <w:bCs/>
          <w:sz w:val="20"/>
          <w:szCs w:val="20"/>
          <w:lang w:val="en-US"/>
        </w:rPr>
        <w:t xml:space="preserve"> и </w:t>
      </w:r>
      <w:proofErr w:type="spellStart"/>
      <w:r w:rsidRPr="00DC54F8">
        <w:rPr>
          <w:b/>
          <w:bCs/>
          <w:sz w:val="20"/>
          <w:szCs w:val="20"/>
          <w:lang w:val="en-US"/>
        </w:rPr>
        <w:t>пољопривреду</w:t>
      </w:r>
      <w:proofErr w:type="spellEnd"/>
      <w:r w:rsidRPr="00DC54F8">
        <w:rPr>
          <w:b/>
          <w:bCs/>
          <w:sz w:val="20"/>
          <w:szCs w:val="20"/>
          <w:lang w:val="en-US"/>
        </w:rPr>
        <w:t xml:space="preserve">: </w:t>
      </w:r>
      <w:proofErr w:type="spellStart"/>
      <w:r w:rsidRPr="00DC54F8">
        <w:rPr>
          <w:sz w:val="20"/>
          <w:szCs w:val="20"/>
          <w:lang w:val="en-US"/>
        </w:rPr>
        <w:t>Није</w:t>
      </w:r>
      <w:proofErr w:type="spellEnd"/>
      <w:r w:rsidRPr="00DC54F8">
        <w:rPr>
          <w:sz w:val="20"/>
          <w:szCs w:val="20"/>
          <w:lang w:val="en-US"/>
        </w:rPr>
        <w:t xml:space="preserve"> </w:t>
      </w:r>
      <w:proofErr w:type="spellStart"/>
      <w:r w:rsidRPr="00DC54F8">
        <w:rPr>
          <w:sz w:val="20"/>
          <w:szCs w:val="20"/>
          <w:lang w:val="en-US"/>
        </w:rPr>
        <w:t>применљиво</w:t>
      </w:r>
      <w:proofErr w:type="spellEnd"/>
      <w:r w:rsidRPr="00DC54F8">
        <w:rPr>
          <w:sz w:val="20"/>
          <w:szCs w:val="20"/>
          <w:lang w:val="en-US"/>
        </w:rPr>
        <w:t>.</w:t>
      </w:r>
      <w:r w:rsidRPr="00DC54F8">
        <w:rPr>
          <w:color w:val="FFFFFF"/>
          <w:sz w:val="20"/>
          <w:szCs w:val="20"/>
          <w:lang w:val="en-US"/>
        </w:rPr>
        <w:t xml:space="preserve">                                                    .</w:t>
      </w:r>
      <w:r w:rsidRPr="00DC54F8">
        <w:rPr>
          <w:sz w:val="20"/>
          <w:szCs w:val="20"/>
          <w:lang w:val="en-US"/>
        </w:rPr>
        <w:br/>
      </w:r>
      <w:r w:rsidRPr="00DC54F8">
        <w:rPr>
          <w:b/>
          <w:bCs/>
          <w:sz w:val="20"/>
          <w:szCs w:val="20"/>
          <w:lang w:val="en-US"/>
        </w:rPr>
        <w:t xml:space="preserve">2.2.4. </w:t>
      </w:r>
      <w:proofErr w:type="spellStart"/>
      <w:r w:rsidRPr="00DC54F8">
        <w:rPr>
          <w:b/>
          <w:bCs/>
          <w:sz w:val="20"/>
          <w:szCs w:val="20"/>
          <w:lang w:val="en-US"/>
        </w:rPr>
        <w:t>Крајњи</w:t>
      </w:r>
      <w:proofErr w:type="spellEnd"/>
      <w:r w:rsidRPr="00DC54F8">
        <w:rPr>
          <w:b/>
          <w:bCs/>
          <w:sz w:val="20"/>
          <w:szCs w:val="20"/>
          <w:lang w:val="en-US"/>
        </w:rPr>
        <w:t xml:space="preserve"> </w:t>
      </w:r>
      <w:proofErr w:type="spellStart"/>
      <w:r w:rsidRPr="00DC54F8">
        <w:rPr>
          <w:b/>
          <w:bCs/>
          <w:sz w:val="20"/>
          <w:szCs w:val="20"/>
          <w:lang w:val="en-US"/>
        </w:rPr>
        <w:t>корисници</w:t>
      </w:r>
      <w:proofErr w:type="spellEnd"/>
      <w:r w:rsidRPr="00DC54F8">
        <w:rPr>
          <w:b/>
          <w:bCs/>
          <w:sz w:val="20"/>
          <w:szCs w:val="20"/>
          <w:lang w:val="en-US"/>
        </w:rPr>
        <w:t xml:space="preserve">: </w:t>
      </w:r>
      <w:proofErr w:type="spellStart"/>
      <w:r w:rsidRPr="00DC54F8">
        <w:rPr>
          <w:sz w:val="20"/>
          <w:szCs w:val="20"/>
          <w:lang w:val="en-US"/>
        </w:rPr>
        <w:t>Корисник</w:t>
      </w:r>
      <w:proofErr w:type="spellEnd"/>
      <w:r w:rsidRPr="00DC54F8">
        <w:rPr>
          <w:sz w:val="20"/>
          <w:szCs w:val="20"/>
          <w:lang w:val="en-US"/>
        </w:rPr>
        <w:t xml:space="preserve"> </w:t>
      </w:r>
      <w:proofErr w:type="spellStart"/>
      <w:r w:rsidRPr="00DC54F8">
        <w:rPr>
          <w:sz w:val="20"/>
          <w:szCs w:val="20"/>
          <w:lang w:val="en-US"/>
        </w:rPr>
        <w:t>ове</w:t>
      </w:r>
      <w:proofErr w:type="spellEnd"/>
      <w:r w:rsidRPr="00DC54F8">
        <w:rPr>
          <w:sz w:val="20"/>
          <w:szCs w:val="20"/>
          <w:lang w:val="en-US"/>
        </w:rPr>
        <w:t xml:space="preserve"> </w:t>
      </w:r>
      <w:proofErr w:type="spellStart"/>
      <w:r w:rsidRPr="00DC54F8">
        <w:rPr>
          <w:sz w:val="20"/>
          <w:szCs w:val="20"/>
          <w:lang w:val="en-US"/>
        </w:rPr>
        <w:t>мере</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w:t>
      </w:r>
      <w:proofErr w:type="spellStart"/>
      <w:r w:rsidRPr="00DC54F8">
        <w:rPr>
          <w:sz w:val="20"/>
          <w:szCs w:val="20"/>
          <w:lang w:val="en-US"/>
        </w:rPr>
        <w:t>Општина</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w:t>
      </w:r>
    </w:p>
    <w:p w14:paraId="00C4FAE6" w14:textId="77777777" w:rsidR="00DC54F8" w:rsidRPr="00DC54F8" w:rsidRDefault="00DC54F8" w:rsidP="00DC54F8">
      <w:pPr>
        <w:spacing w:after="200" w:line="276" w:lineRule="auto"/>
        <w:jc w:val="both"/>
        <w:rPr>
          <w:sz w:val="20"/>
          <w:szCs w:val="20"/>
          <w:lang w:val="sr-Cyrl-RS"/>
        </w:rPr>
      </w:pPr>
      <w:r w:rsidRPr="00DC54F8">
        <w:rPr>
          <w:b/>
          <w:bCs/>
          <w:sz w:val="20"/>
          <w:szCs w:val="20"/>
          <w:lang w:val="en-US"/>
        </w:rPr>
        <w:t xml:space="preserve">2.2.5. </w:t>
      </w:r>
      <w:proofErr w:type="spellStart"/>
      <w:r w:rsidRPr="00DC54F8">
        <w:rPr>
          <w:b/>
          <w:bCs/>
          <w:sz w:val="20"/>
          <w:szCs w:val="20"/>
          <w:lang w:val="en-US"/>
        </w:rPr>
        <w:t>Економска</w:t>
      </w:r>
      <w:proofErr w:type="spellEnd"/>
      <w:r w:rsidRPr="00DC54F8">
        <w:rPr>
          <w:b/>
          <w:bCs/>
          <w:sz w:val="20"/>
          <w:szCs w:val="20"/>
          <w:lang w:val="en-US"/>
        </w:rPr>
        <w:t xml:space="preserve"> </w:t>
      </w:r>
      <w:proofErr w:type="spellStart"/>
      <w:r w:rsidRPr="00DC54F8">
        <w:rPr>
          <w:b/>
          <w:bCs/>
          <w:sz w:val="20"/>
          <w:szCs w:val="20"/>
          <w:lang w:val="en-US"/>
        </w:rPr>
        <w:t>одрживост</w:t>
      </w:r>
      <w:proofErr w:type="spellEnd"/>
      <w:r w:rsidRPr="00DC54F8">
        <w:rPr>
          <w:b/>
          <w:bCs/>
          <w:sz w:val="20"/>
          <w:szCs w:val="20"/>
          <w:lang w:val="en-US"/>
        </w:rPr>
        <w:t xml:space="preserve">: </w:t>
      </w:r>
      <w:proofErr w:type="spellStart"/>
      <w:r w:rsidRPr="00DC54F8">
        <w:rPr>
          <w:sz w:val="20"/>
          <w:szCs w:val="20"/>
          <w:lang w:val="en-US"/>
        </w:rPr>
        <w:t>Није</w:t>
      </w:r>
      <w:proofErr w:type="spellEnd"/>
      <w:r w:rsidRPr="00DC54F8">
        <w:rPr>
          <w:sz w:val="20"/>
          <w:szCs w:val="20"/>
          <w:lang w:val="en-US"/>
        </w:rPr>
        <w:t xml:space="preserve"> </w:t>
      </w:r>
      <w:proofErr w:type="spellStart"/>
      <w:r w:rsidRPr="00DC54F8">
        <w:rPr>
          <w:sz w:val="20"/>
          <w:szCs w:val="20"/>
          <w:lang w:val="en-US"/>
        </w:rPr>
        <w:t>примењиво</w:t>
      </w:r>
      <w:proofErr w:type="spellEnd"/>
      <w:r w:rsidRPr="00DC54F8">
        <w:rPr>
          <w:sz w:val="20"/>
          <w:szCs w:val="20"/>
          <w:lang w:val="en-US"/>
        </w:rPr>
        <w:t>.</w:t>
      </w:r>
      <w:r w:rsidRPr="00DC54F8">
        <w:rPr>
          <w:color w:val="FFFFFF"/>
          <w:sz w:val="20"/>
          <w:szCs w:val="20"/>
          <w:lang w:val="en-US"/>
        </w:rPr>
        <w:t xml:space="preserve">                                                    .</w:t>
      </w:r>
      <w:r w:rsidRPr="00DC54F8">
        <w:rPr>
          <w:sz w:val="20"/>
          <w:szCs w:val="20"/>
          <w:lang w:val="en-US"/>
        </w:rPr>
        <w:br/>
      </w:r>
      <w:r w:rsidRPr="00DC54F8">
        <w:rPr>
          <w:sz w:val="20"/>
          <w:szCs w:val="20"/>
          <w:lang w:val="en-US"/>
        </w:rPr>
        <w:br/>
      </w:r>
      <w:r w:rsidRPr="00DC54F8">
        <w:rPr>
          <w:b/>
          <w:bCs/>
          <w:sz w:val="20"/>
          <w:szCs w:val="20"/>
          <w:lang w:val="en-US"/>
        </w:rPr>
        <w:t xml:space="preserve">2.2.6. </w:t>
      </w:r>
      <w:proofErr w:type="spellStart"/>
      <w:r w:rsidRPr="00DC54F8">
        <w:rPr>
          <w:b/>
          <w:bCs/>
          <w:sz w:val="20"/>
          <w:szCs w:val="20"/>
          <w:lang w:val="en-US"/>
        </w:rPr>
        <w:t>Општи</w:t>
      </w:r>
      <w:proofErr w:type="spellEnd"/>
      <w:r w:rsidRPr="00DC54F8">
        <w:rPr>
          <w:b/>
          <w:bCs/>
          <w:sz w:val="20"/>
          <w:szCs w:val="20"/>
          <w:lang w:val="en-US"/>
        </w:rPr>
        <w:t xml:space="preserve"> </w:t>
      </w:r>
      <w:proofErr w:type="spellStart"/>
      <w:r w:rsidRPr="00DC54F8">
        <w:rPr>
          <w:b/>
          <w:bCs/>
          <w:sz w:val="20"/>
          <w:szCs w:val="20"/>
          <w:lang w:val="en-US"/>
        </w:rPr>
        <w:t>критеријуми</w:t>
      </w:r>
      <w:proofErr w:type="spellEnd"/>
      <w:r w:rsidRPr="00DC54F8">
        <w:rPr>
          <w:b/>
          <w:bCs/>
          <w:sz w:val="20"/>
          <w:szCs w:val="20"/>
          <w:lang w:val="en-US"/>
        </w:rPr>
        <w:t xml:space="preserve"> </w:t>
      </w:r>
      <w:proofErr w:type="spellStart"/>
      <w:r w:rsidRPr="00DC54F8">
        <w:rPr>
          <w:b/>
          <w:bCs/>
          <w:sz w:val="20"/>
          <w:szCs w:val="20"/>
          <w:lang w:val="en-US"/>
        </w:rPr>
        <w:t>за</w:t>
      </w:r>
      <w:proofErr w:type="spellEnd"/>
      <w:r w:rsidRPr="00DC54F8">
        <w:rPr>
          <w:b/>
          <w:bCs/>
          <w:sz w:val="20"/>
          <w:szCs w:val="20"/>
          <w:lang w:val="en-US"/>
        </w:rPr>
        <w:t xml:space="preserve"> </w:t>
      </w:r>
      <w:proofErr w:type="spellStart"/>
      <w:r w:rsidRPr="00DC54F8">
        <w:rPr>
          <w:b/>
          <w:bCs/>
          <w:sz w:val="20"/>
          <w:szCs w:val="20"/>
          <w:lang w:val="en-US"/>
        </w:rPr>
        <w:t>кориснике</w:t>
      </w:r>
      <w:proofErr w:type="spellEnd"/>
      <w:r w:rsidRPr="00DC54F8">
        <w:rPr>
          <w:b/>
          <w:bCs/>
          <w:sz w:val="20"/>
          <w:szCs w:val="20"/>
          <w:lang w:val="en-US"/>
        </w:rPr>
        <w:t xml:space="preserve">: </w:t>
      </w:r>
      <w:proofErr w:type="spellStart"/>
      <w:r w:rsidRPr="00DC54F8">
        <w:rPr>
          <w:sz w:val="20"/>
          <w:szCs w:val="20"/>
          <w:lang w:val="en-US"/>
        </w:rPr>
        <w:t>Општи</w:t>
      </w:r>
      <w:proofErr w:type="spellEnd"/>
      <w:r w:rsidRPr="00DC54F8">
        <w:rPr>
          <w:sz w:val="20"/>
          <w:szCs w:val="20"/>
          <w:lang w:val="en-US"/>
        </w:rPr>
        <w:t xml:space="preserve"> </w:t>
      </w:r>
      <w:proofErr w:type="spellStart"/>
      <w:r w:rsidRPr="00DC54F8">
        <w:rPr>
          <w:sz w:val="20"/>
          <w:szCs w:val="20"/>
          <w:lang w:val="en-US"/>
        </w:rPr>
        <w:t>критеријуми</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кориснике</w:t>
      </w:r>
      <w:proofErr w:type="spellEnd"/>
      <w:r w:rsidRPr="00DC54F8">
        <w:rPr>
          <w:sz w:val="20"/>
          <w:szCs w:val="20"/>
          <w:lang w:val="en-US"/>
        </w:rPr>
        <w:t xml:space="preserve"> </w:t>
      </w:r>
      <w:proofErr w:type="spellStart"/>
      <w:r w:rsidRPr="00DC54F8">
        <w:rPr>
          <w:sz w:val="20"/>
          <w:szCs w:val="20"/>
          <w:lang w:val="en-US"/>
        </w:rPr>
        <w:t>ове</w:t>
      </w:r>
      <w:proofErr w:type="spellEnd"/>
      <w:r w:rsidRPr="00DC54F8">
        <w:rPr>
          <w:sz w:val="20"/>
          <w:szCs w:val="20"/>
          <w:lang w:val="en-US"/>
        </w:rPr>
        <w:t xml:space="preserve"> </w:t>
      </w:r>
      <w:proofErr w:type="spellStart"/>
      <w:r w:rsidRPr="00DC54F8">
        <w:rPr>
          <w:sz w:val="20"/>
          <w:szCs w:val="20"/>
          <w:lang w:val="en-US"/>
        </w:rPr>
        <w:t>мере</w:t>
      </w:r>
      <w:proofErr w:type="spellEnd"/>
      <w:r w:rsidRPr="00DC54F8">
        <w:rPr>
          <w:sz w:val="20"/>
          <w:szCs w:val="20"/>
          <w:lang w:val="en-US"/>
        </w:rPr>
        <w:t xml:space="preserve"> </w:t>
      </w:r>
      <w:proofErr w:type="spellStart"/>
      <w:r w:rsidRPr="00DC54F8">
        <w:rPr>
          <w:sz w:val="20"/>
          <w:szCs w:val="20"/>
          <w:lang w:val="en-US"/>
        </w:rPr>
        <w:t>не</w:t>
      </w:r>
      <w:proofErr w:type="spellEnd"/>
      <w:r w:rsidRPr="00DC54F8">
        <w:rPr>
          <w:sz w:val="20"/>
          <w:szCs w:val="20"/>
          <w:lang w:val="en-US"/>
        </w:rPr>
        <w:t xml:space="preserve"> </w:t>
      </w:r>
      <w:proofErr w:type="spellStart"/>
      <w:r w:rsidRPr="00DC54F8">
        <w:rPr>
          <w:sz w:val="20"/>
          <w:szCs w:val="20"/>
          <w:lang w:val="en-US"/>
        </w:rPr>
        <w:t>постоје</w:t>
      </w:r>
      <w:proofErr w:type="spellEnd"/>
      <w:r w:rsidRPr="00DC54F8">
        <w:rPr>
          <w:sz w:val="20"/>
          <w:szCs w:val="20"/>
          <w:lang w:val="en-US"/>
        </w:rPr>
        <w:t>.</w:t>
      </w:r>
      <w:r w:rsidRPr="00DC54F8">
        <w:rPr>
          <w:color w:val="FFFFFF"/>
          <w:sz w:val="20"/>
          <w:szCs w:val="20"/>
          <w:lang w:val="en-US"/>
        </w:rPr>
        <w:t xml:space="preserve">                                                    .</w:t>
      </w:r>
      <w:r w:rsidRPr="00DC54F8">
        <w:rPr>
          <w:sz w:val="20"/>
          <w:szCs w:val="20"/>
          <w:lang w:val="en-US"/>
        </w:rPr>
        <w:br/>
      </w:r>
      <w:r w:rsidRPr="00DC54F8">
        <w:rPr>
          <w:b/>
          <w:bCs/>
          <w:sz w:val="20"/>
          <w:szCs w:val="20"/>
          <w:lang w:val="en-US"/>
        </w:rPr>
        <w:t xml:space="preserve">2.2.7. </w:t>
      </w:r>
      <w:proofErr w:type="spellStart"/>
      <w:r w:rsidRPr="00DC54F8">
        <w:rPr>
          <w:b/>
          <w:bCs/>
          <w:sz w:val="20"/>
          <w:szCs w:val="20"/>
          <w:lang w:val="en-US"/>
        </w:rPr>
        <w:t>Специфични</w:t>
      </w:r>
      <w:proofErr w:type="spellEnd"/>
      <w:r w:rsidRPr="00DC54F8">
        <w:rPr>
          <w:b/>
          <w:bCs/>
          <w:sz w:val="20"/>
          <w:szCs w:val="20"/>
          <w:lang w:val="en-US"/>
        </w:rPr>
        <w:t xml:space="preserve"> </w:t>
      </w:r>
      <w:proofErr w:type="spellStart"/>
      <w:r w:rsidRPr="00DC54F8">
        <w:rPr>
          <w:b/>
          <w:bCs/>
          <w:sz w:val="20"/>
          <w:szCs w:val="20"/>
          <w:lang w:val="en-US"/>
        </w:rPr>
        <w:t>критеријуми</w:t>
      </w:r>
      <w:proofErr w:type="spellEnd"/>
      <w:r w:rsidRPr="00DC54F8">
        <w:rPr>
          <w:b/>
          <w:bCs/>
          <w:sz w:val="20"/>
          <w:szCs w:val="20"/>
          <w:lang w:val="en-US"/>
        </w:rPr>
        <w:t xml:space="preserve">: </w:t>
      </w:r>
      <w:proofErr w:type="spellStart"/>
      <w:r w:rsidRPr="00DC54F8">
        <w:rPr>
          <w:sz w:val="20"/>
          <w:szCs w:val="20"/>
          <w:lang w:val="en-US"/>
        </w:rPr>
        <w:t>Специфични</w:t>
      </w:r>
      <w:proofErr w:type="spellEnd"/>
      <w:r w:rsidRPr="00DC54F8">
        <w:rPr>
          <w:sz w:val="20"/>
          <w:szCs w:val="20"/>
          <w:lang w:val="en-US"/>
        </w:rPr>
        <w:t xml:space="preserve"> </w:t>
      </w:r>
      <w:proofErr w:type="spellStart"/>
      <w:r w:rsidRPr="00DC54F8">
        <w:rPr>
          <w:sz w:val="20"/>
          <w:szCs w:val="20"/>
          <w:lang w:val="en-US"/>
        </w:rPr>
        <w:t>критеријуми</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кориснике</w:t>
      </w:r>
      <w:proofErr w:type="spellEnd"/>
      <w:r w:rsidRPr="00DC54F8">
        <w:rPr>
          <w:sz w:val="20"/>
          <w:szCs w:val="20"/>
          <w:lang w:val="en-US"/>
        </w:rPr>
        <w:t xml:space="preserve"> </w:t>
      </w:r>
      <w:proofErr w:type="spellStart"/>
      <w:r w:rsidRPr="00DC54F8">
        <w:rPr>
          <w:sz w:val="20"/>
          <w:szCs w:val="20"/>
          <w:lang w:val="en-US"/>
        </w:rPr>
        <w:t>ове</w:t>
      </w:r>
      <w:proofErr w:type="spellEnd"/>
      <w:r w:rsidRPr="00DC54F8">
        <w:rPr>
          <w:sz w:val="20"/>
          <w:szCs w:val="20"/>
          <w:lang w:val="en-US"/>
        </w:rPr>
        <w:t xml:space="preserve"> </w:t>
      </w:r>
      <w:proofErr w:type="spellStart"/>
      <w:r w:rsidRPr="00DC54F8">
        <w:rPr>
          <w:sz w:val="20"/>
          <w:szCs w:val="20"/>
          <w:lang w:val="en-US"/>
        </w:rPr>
        <w:t>мере</w:t>
      </w:r>
      <w:proofErr w:type="spellEnd"/>
      <w:r w:rsidRPr="00DC54F8">
        <w:rPr>
          <w:sz w:val="20"/>
          <w:szCs w:val="20"/>
          <w:lang w:val="en-US"/>
        </w:rPr>
        <w:t xml:space="preserve"> </w:t>
      </w:r>
      <w:proofErr w:type="spellStart"/>
      <w:r w:rsidRPr="00DC54F8">
        <w:rPr>
          <w:sz w:val="20"/>
          <w:szCs w:val="20"/>
          <w:lang w:val="en-US"/>
        </w:rPr>
        <w:t>не</w:t>
      </w:r>
      <w:proofErr w:type="spellEnd"/>
      <w:r w:rsidRPr="00DC54F8">
        <w:rPr>
          <w:sz w:val="20"/>
          <w:szCs w:val="20"/>
          <w:lang w:val="en-US"/>
        </w:rPr>
        <w:t xml:space="preserve"> </w:t>
      </w:r>
      <w:proofErr w:type="spellStart"/>
      <w:r w:rsidRPr="00DC54F8">
        <w:rPr>
          <w:sz w:val="20"/>
          <w:szCs w:val="20"/>
          <w:lang w:val="en-US"/>
        </w:rPr>
        <w:t>постоје</w:t>
      </w:r>
      <w:proofErr w:type="spellEnd"/>
      <w:r w:rsidRPr="00DC54F8">
        <w:rPr>
          <w:sz w:val="20"/>
          <w:szCs w:val="20"/>
          <w:lang w:val="en-US"/>
        </w:rPr>
        <w:t>.</w:t>
      </w:r>
      <w:r w:rsidRPr="00DC54F8">
        <w:rPr>
          <w:color w:val="FFFFFF"/>
          <w:sz w:val="20"/>
          <w:szCs w:val="20"/>
          <w:lang w:val="en-US"/>
        </w:rPr>
        <w:t xml:space="preserve">                                                    </w:t>
      </w:r>
      <w:r w:rsidRPr="00DC54F8">
        <w:rPr>
          <w:sz w:val="20"/>
          <w:szCs w:val="20"/>
          <w:lang w:val="en-US"/>
        </w:rPr>
        <w:br/>
      </w:r>
      <w:r w:rsidRPr="00DC54F8">
        <w:rPr>
          <w:sz w:val="20"/>
          <w:szCs w:val="20"/>
          <w:lang w:val="en-US"/>
        </w:rPr>
        <w:br/>
      </w:r>
      <w:r w:rsidRPr="00DC54F8">
        <w:rPr>
          <w:b/>
          <w:bCs/>
          <w:sz w:val="20"/>
          <w:szCs w:val="20"/>
          <w:lang w:val="en-US"/>
        </w:rPr>
        <w:t xml:space="preserve">2.2.8. </w:t>
      </w:r>
      <w:proofErr w:type="spellStart"/>
      <w:r w:rsidRPr="00DC54F8">
        <w:rPr>
          <w:b/>
          <w:bCs/>
          <w:sz w:val="20"/>
          <w:szCs w:val="20"/>
          <w:lang w:val="en-US"/>
        </w:rPr>
        <w:t>Листа</w:t>
      </w:r>
      <w:proofErr w:type="spellEnd"/>
      <w:r w:rsidRPr="00DC54F8">
        <w:rPr>
          <w:b/>
          <w:bCs/>
          <w:sz w:val="20"/>
          <w:szCs w:val="20"/>
          <w:lang w:val="en-US"/>
        </w:rPr>
        <w:t xml:space="preserve"> </w:t>
      </w:r>
      <w:proofErr w:type="spellStart"/>
      <w:r w:rsidRPr="00DC54F8">
        <w:rPr>
          <w:b/>
          <w:bCs/>
          <w:sz w:val="20"/>
          <w:szCs w:val="20"/>
          <w:lang w:val="en-US"/>
        </w:rPr>
        <w:t>инвестиција</w:t>
      </w:r>
      <w:proofErr w:type="spellEnd"/>
      <w:r w:rsidRPr="00DC54F8">
        <w:rPr>
          <w:b/>
          <w:bCs/>
          <w:sz w:val="20"/>
          <w:szCs w:val="20"/>
          <w:lang w:val="en-US"/>
        </w:rPr>
        <w:t xml:space="preserve"> у </w:t>
      </w:r>
      <w:proofErr w:type="spellStart"/>
      <w:r w:rsidRPr="00DC54F8">
        <w:rPr>
          <w:b/>
          <w:bCs/>
          <w:sz w:val="20"/>
          <w:szCs w:val="20"/>
          <w:lang w:val="en-US"/>
        </w:rPr>
        <w:t>оквиру</w:t>
      </w:r>
      <w:proofErr w:type="spellEnd"/>
      <w:r w:rsidRPr="00DC54F8">
        <w:rPr>
          <w:b/>
          <w:bCs/>
          <w:sz w:val="20"/>
          <w:szCs w:val="20"/>
          <w:lang w:val="en-US"/>
        </w:rPr>
        <w:t xml:space="preserve"> </w:t>
      </w:r>
      <w:proofErr w:type="spellStart"/>
      <w:r w:rsidRPr="00DC54F8">
        <w:rPr>
          <w:b/>
          <w:bCs/>
          <w:sz w:val="20"/>
          <w:szCs w:val="20"/>
          <w:lang w:val="en-US"/>
        </w:rPr>
        <w:t>мере</w:t>
      </w:r>
      <w:proofErr w:type="spellEnd"/>
      <w:r w:rsidRPr="00DC54F8">
        <w:rPr>
          <w:b/>
          <w:bCs/>
          <w:sz w:val="20"/>
          <w:szCs w:val="20"/>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500"/>
        <w:gridCol w:w="7500"/>
      </w:tblGrid>
      <w:tr w:rsidR="00DC54F8" w:rsidRPr="00DC54F8" w14:paraId="6E2E2832" w14:textId="77777777" w:rsidTr="00907A9C">
        <w:tc>
          <w:tcPr>
            <w:tcW w:w="2500" w:type="dxa"/>
            <w:shd w:val="clear" w:color="auto" w:fill="FFFFFF"/>
          </w:tcPr>
          <w:p w14:paraId="1FD9F311" w14:textId="77777777" w:rsidR="00DC54F8" w:rsidRPr="00DC54F8" w:rsidRDefault="00DC54F8" w:rsidP="00DC54F8">
            <w:pPr>
              <w:rPr>
                <w:sz w:val="20"/>
                <w:szCs w:val="20"/>
                <w:lang w:val="en-US"/>
              </w:rPr>
            </w:pPr>
            <w:proofErr w:type="spellStart"/>
            <w:r w:rsidRPr="00DC54F8">
              <w:rPr>
                <w:sz w:val="20"/>
                <w:szCs w:val="20"/>
                <w:lang w:val="en-US"/>
              </w:rPr>
              <w:t>Шифра</w:t>
            </w:r>
            <w:proofErr w:type="spellEnd"/>
            <w:r w:rsidRPr="00DC54F8">
              <w:rPr>
                <w:sz w:val="20"/>
                <w:szCs w:val="20"/>
                <w:lang w:val="en-US"/>
              </w:rPr>
              <w:t xml:space="preserve"> </w:t>
            </w:r>
            <w:proofErr w:type="spellStart"/>
            <w:r w:rsidRPr="00DC54F8">
              <w:rPr>
                <w:sz w:val="20"/>
                <w:szCs w:val="20"/>
                <w:lang w:val="en-US"/>
              </w:rPr>
              <w:t>инвестиције</w:t>
            </w:r>
            <w:proofErr w:type="spellEnd"/>
          </w:p>
        </w:tc>
        <w:tc>
          <w:tcPr>
            <w:tcW w:w="7500" w:type="dxa"/>
            <w:shd w:val="clear" w:color="auto" w:fill="FFFFFF"/>
          </w:tcPr>
          <w:p w14:paraId="074E9EC9" w14:textId="77777777" w:rsidR="00DC54F8" w:rsidRPr="00DC54F8" w:rsidRDefault="00DC54F8" w:rsidP="00DC54F8">
            <w:pPr>
              <w:rPr>
                <w:sz w:val="20"/>
                <w:szCs w:val="20"/>
                <w:lang w:val="en-US"/>
              </w:rPr>
            </w:pPr>
            <w:proofErr w:type="spellStart"/>
            <w:r w:rsidRPr="00DC54F8">
              <w:rPr>
                <w:sz w:val="20"/>
                <w:szCs w:val="20"/>
                <w:lang w:val="en-US"/>
              </w:rPr>
              <w:t>Назив</w:t>
            </w:r>
            <w:proofErr w:type="spellEnd"/>
            <w:r w:rsidRPr="00DC54F8">
              <w:rPr>
                <w:sz w:val="20"/>
                <w:szCs w:val="20"/>
                <w:lang w:val="en-US"/>
              </w:rPr>
              <w:t xml:space="preserve"> </w:t>
            </w:r>
            <w:proofErr w:type="spellStart"/>
            <w:r w:rsidRPr="00DC54F8">
              <w:rPr>
                <w:sz w:val="20"/>
                <w:szCs w:val="20"/>
                <w:lang w:val="en-US"/>
              </w:rPr>
              <w:t>инвестиције</w:t>
            </w:r>
            <w:proofErr w:type="spellEnd"/>
          </w:p>
        </w:tc>
      </w:tr>
      <w:tr w:rsidR="00DC54F8" w:rsidRPr="00DC54F8" w14:paraId="1092B9DD" w14:textId="77777777" w:rsidTr="00907A9C">
        <w:tc>
          <w:tcPr>
            <w:tcW w:w="2500" w:type="dxa"/>
            <w:shd w:val="clear" w:color="auto" w:fill="FFFFFF"/>
          </w:tcPr>
          <w:p w14:paraId="7BC8FDEF" w14:textId="77777777" w:rsidR="00DC54F8" w:rsidRPr="00DC54F8" w:rsidRDefault="00DC54F8" w:rsidP="00DC54F8">
            <w:pPr>
              <w:rPr>
                <w:sz w:val="20"/>
                <w:szCs w:val="20"/>
                <w:lang w:val="en-US"/>
              </w:rPr>
            </w:pPr>
            <w:r w:rsidRPr="00DC54F8">
              <w:rPr>
                <w:sz w:val="20"/>
                <w:szCs w:val="20"/>
                <w:lang w:val="en-US"/>
              </w:rPr>
              <w:t>104.1</w:t>
            </w:r>
          </w:p>
        </w:tc>
        <w:tc>
          <w:tcPr>
            <w:tcW w:w="7500" w:type="dxa"/>
            <w:shd w:val="clear" w:color="auto" w:fill="FFFFFF"/>
          </w:tcPr>
          <w:p w14:paraId="68C2B47B" w14:textId="77777777" w:rsidR="00DC54F8" w:rsidRPr="00DC54F8" w:rsidRDefault="00DC54F8" w:rsidP="00DC54F8">
            <w:pPr>
              <w:rPr>
                <w:sz w:val="20"/>
                <w:szCs w:val="20"/>
                <w:lang w:val="en-US"/>
              </w:rPr>
            </w:pPr>
            <w:proofErr w:type="spellStart"/>
            <w:r w:rsidRPr="00DC54F8">
              <w:rPr>
                <w:sz w:val="20"/>
                <w:szCs w:val="20"/>
                <w:lang w:val="en-US"/>
              </w:rPr>
              <w:t>Улагање</w:t>
            </w:r>
            <w:proofErr w:type="spellEnd"/>
            <w:r w:rsidRPr="00DC54F8">
              <w:rPr>
                <w:sz w:val="20"/>
                <w:szCs w:val="20"/>
                <w:lang w:val="en-US"/>
              </w:rPr>
              <w:t xml:space="preserve"> у </w:t>
            </w:r>
            <w:proofErr w:type="spellStart"/>
            <w:r w:rsidRPr="00DC54F8">
              <w:rPr>
                <w:sz w:val="20"/>
                <w:szCs w:val="20"/>
                <w:lang w:val="en-US"/>
              </w:rPr>
              <w:t>заштиту</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елементарних</w:t>
            </w:r>
            <w:proofErr w:type="spellEnd"/>
            <w:r w:rsidRPr="00DC54F8">
              <w:rPr>
                <w:sz w:val="20"/>
                <w:szCs w:val="20"/>
                <w:lang w:val="en-US"/>
              </w:rPr>
              <w:t xml:space="preserve"> </w:t>
            </w:r>
            <w:proofErr w:type="spellStart"/>
            <w:r w:rsidRPr="00DC54F8">
              <w:rPr>
                <w:sz w:val="20"/>
                <w:szCs w:val="20"/>
                <w:lang w:val="en-US"/>
              </w:rPr>
              <w:t>непогода</w:t>
            </w:r>
            <w:proofErr w:type="spellEnd"/>
            <w:r w:rsidRPr="00DC54F8">
              <w:rPr>
                <w:sz w:val="20"/>
                <w:szCs w:val="20"/>
                <w:lang w:val="en-US"/>
              </w:rPr>
              <w:t xml:space="preserve">, </w:t>
            </w:r>
            <w:proofErr w:type="spellStart"/>
            <w:r w:rsidRPr="00DC54F8">
              <w:rPr>
                <w:sz w:val="20"/>
                <w:szCs w:val="20"/>
                <w:lang w:val="en-US"/>
              </w:rPr>
              <w:t>неповољних</w:t>
            </w:r>
            <w:proofErr w:type="spellEnd"/>
            <w:r w:rsidRPr="00DC54F8">
              <w:rPr>
                <w:sz w:val="20"/>
                <w:szCs w:val="20"/>
                <w:lang w:val="en-US"/>
              </w:rPr>
              <w:t xml:space="preserve"> </w:t>
            </w:r>
            <w:proofErr w:type="spellStart"/>
            <w:r w:rsidRPr="00DC54F8">
              <w:rPr>
                <w:sz w:val="20"/>
                <w:szCs w:val="20"/>
                <w:lang w:val="en-US"/>
              </w:rPr>
              <w:t>климатских</w:t>
            </w:r>
            <w:proofErr w:type="spellEnd"/>
            <w:r w:rsidRPr="00DC54F8">
              <w:rPr>
                <w:sz w:val="20"/>
                <w:szCs w:val="20"/>
                <w:lang w:val="en-US"/>
              </w:rPr>
              <w:t xml:space="preserve"> </w:t>
            </w:r>
            <w:proofErr w:type="spellStart"/>
            <w:r w:rsidRPr="00DC54F8">
              <w:rPr>
                <w:sz w:val="20"/>
                <w:szCs w:val="20"/>
                <w:lang w:val="en-US"/>
              </w:rPr>
              <w:t>прилика</w:t>
            </w:r>
            <w:proofErr w:type="spellEnd"/>
            <w:r w:rsidRPr="00DC54F8">
              <w:rPr>
                <w:sz w:val="20"/>
                <w:szCs w:val="20"/>
                <w:lang w:val="en-US"/>
              </w:rPr>
              <w:t xml:space="preserve"> и </w:t>
            </w:r>
            <w:proofErr w:type="spellStart"/>
            <w:r w:rsidRPr="00DC54F8">
              <w:rPr>
                <w:sz w:val="20"/>
                <w:szCs w:val="20"/>
                <w:lang w:val="en-US"/>
              </w:rPr>
              <w:t>катастрофалних</w:t>
            </w:r>
            <w:proofErr w:type="spellEnd"/>
            <w:r w:rsidRPr="00DC54F8">
              <w:rPr>
                <w:sz w:val="20"/>
                <w:szCs w:val="20"/>
                <w:lang w:val="en-US"/>
              </w:rPr>
              <w:t xml:space="preserve"> </w:t>
            </w:r>
            <w:proofErr w:type="spellStart"/>
            <w:r w:rsidRPr="00DC54F8">
              <w:rPr>
                <w:sz w:val="20"/>
                <w:szCs w:val="20"/>
                <w:lang w:val="en-US"/>
              </w:rPr>
              <w:t>догађаја</w:t>
            </w:r>
            <w:proofErr w:type="spellEnd"/>
            <w:r w:rsidRPr="00DC54F8">
              <w:rPr>
                <w:sz w:val="20"/>
                <w:szCs w:val="20"/>
                <w:lang w:val="en-US"/>
              </w:rPr>
              <w:t xml:space="preserve"> </w:t>
            </w:r>
          </w:p>
        </w:tc>
      </w:tr>
    </w:tbl>
    <w:p w14:paraId="67F10B54" w14:textId="77777777" w:rsidR="00DC54F8" w:rsidRPr="00DC54F8" w:rsidRDefault="00DC54F8" w:rsidP="00DC54F8">
      <w:pPr>
        <w:spacing w:after="200" w:line="276" w:lineRule="auto"/>
        <w:jc w:val="both"/>
        <w:rPr>
          <w:b/>
          <w:bCs/>
          <w:sz w:val="20"/>
          <w:szCs w:val="20"/>
          <w:lang w:val="en-US"/>
        </w:rPr>
      </w:pPr>
      <w:r w:rsidRPr="00DC54F8">
        <w:rPr>
          <w:sz w:val="20"/>
          <w:szCs w:val="20"/>
          <w:lang w:val="en-US"/>
        </w:rPr>
        <w:br/>
      </w:r>
      <w:r w:rsidRPr="00DC54F8">
        <w:rPr>
          <w:b/>
          <w:bCs/>
          <w:sz w:val="20"/>
          <w:szCs w:val="20"/>
          <w:lang w:val="en-US"/>
        </w:rPr>
        <w:t xml:space="preserve">2.2.9. </w:t>
      </w:r>
      <w:proofErr w:type="spellStart"/>
      <w:r w:rsidRPr="00DC54F8">
        <w:rPr>
          <w:b/>
          <w:bCs/>
          <w:sz w:val="20"/>
          <w:szCs w:val="20"/>
          <w:lang w:val="en-US"/>
        </w:rPr>
        <w:t>Критеријуми</w:t>
      </w:r>
      <w:proofErr w:type="spellEnd"/>
      <w:r w:rsidRPr="00DC54F8">
        <w:rPr>
          <w:b/>
          <w:bCs/>
          <w:sz w:val="20"/>
          <w:szCs w:val="20"/>
          <w:lang w:val="en-US"/>
        </w:rPr>
        <w:t xml:space="preserve"> </w:t>
      </w:r>
      <w:proofErr w:type="spellStart"/>
      <w:r w:rsidRPr="00DC54F8">
        <w:rPr>
          <w:b/>
          <w:bCs/>
          <w:sz w:val="20"/>
          <w:szCs w:val="20"/>
          <w:lang w:val="en-US"/>
        </w:rPr>
        <w:t>селекције</w:t>
      </w:r>
      <w:proofErr w:type="spellEnd"/>
      <w:r w:rsidRPr="00DC54F8">
        <w:rPr>
          <w:b/>
          <w:bCs/>
          <w:sz w:val="20"/>
          <w:szCs w:val="20"/>
          <w:lang w:val="en-US"/>
        </w:rPr>
        <w:t xml:space="preserve">: </w:t>
      </w:r>
      <w:proofErr w:type="spellStart"/>
      <w:r w:rsidRPr="00DC54F8">
        <w:rPr>
          <w:bCs/>
          <w:sz w:val="20"/>
          <w:szCs w:val="20"/>
          <w:lang w:val="en-US"/>
        </w:rPr>
        <w:t>Нема</w:t>
      </w:r>
      <w:proofErr w:type="spellEnd"/>
      <w:r w:rsidRPr="00DC54F8">
        <w:rPr>
          <w:bCs/>
          <w:sz w:val="20"/>
          <w:szCs w:val="20"/>
          <w:lang w:val="en-US"/>
        </w:rPr>
        <w:t xml:space="preserve"> </w:t>
      </w:r>
      <w:proofErr w:type="spellStart"/>
      <w:r w:rsidRPr="00DC54F8">
        <w:rPr>
          <w:bCs/>
          <w:sz w:val="20"/>
          <w:szCs w:val="20"/>
          <w:lang w:val="en-US"/>
        </w:rPr>
        <w:t>критеријума</w:t>
      </w:r>
      <w:proofErr w:type="spellEnd"/>
      <w:r w:rsidRPr="00DC54F8">
        <w:rPr>
          <w:bCs/>
          <w:sz w:val="20"/>
          <w:szCs w:val="20"/>
          <w:lang w:val="en-US"/>
        </w:rPr>
        <w:t xml:space="preserve"> </w:t>
      </w:r>
      <w:proofErr w:type="spellStart"/>
      <w:r w:rsidRPr="00DC54F8">
        <w:rPr>
          <w:bCs/>
          <w:sz w:val="20"/>
          <w:szCs w:val="20"/>
          <w:lang w:val="en-US"/>
        </w:rPr>
        <w:t>селекције</w:t>
      </w:r>
      <w:proofErr w:type="spellEnd"/>
      <w:r w:rsidRPr="00DC54F8">
        <w:rPr>
          <w:bCs/>
          <w:sz w:val="20"/>
          <w:szCs w:val="20"/>
          <w:lang w:val="en-US"/>
        </w:rPr>
        <w:t>.</w:t>
      </w:r>
      <w:r w:rsidRPr="00DC54F8">
        <w:rPr>
          <w:color w:val="FFFFFF"/>
          <w:sz w:val="20"/>
          <w:szCs w:val="20"/>
          <w:lang w:val="en-US"/>
        </w:rPr>
        <w:t xml:space="preserve">                                                    .</w:t>
      </w:r>
      <w:r w:rsidRPr="00DC54F8">
        <w:rPr>
          <w:sz w:val="20"/>
          <w:szCs w:val="20"/>
          <w:lang w:val="en-US"/>
        </w:rPr>
        <w:br/>
      </w:r>
      <w:r w:rsidRPr="00DC54F8">
        <w:rPr>
          <w:sz w:val="20"/>
          <w:szCs w:val="20"/>
          <w:lang w:val="en-US"/>
        </w:rPr>
        <w:lastRenderedPageBreak/>
        <w:br/>
      </w:r>
      <w:r w:rsidRPr="00DC54F8">
        <w:rPr>
          <w:b/>
          <w:bCs/>
          <w:sz w:val="20"/>
          <w:szCs w:val="20"/>
          <w:lang w:val="en-US"/>
        </w:rPr>
        <w:t xml:space="preserve">2.2.10. </w:t>
      </w:r>
      <w:proofErr w:type="spellStart"/>
      <w:r w:rsidRPr="00DC54F8">
        <w:rPr>
          <w:b/>
          <w:bCs/>
          <w:sz w:val="20"/>
          <w:szCs w:val="20"/>
          <w:lang w:val="en-US"/>
        </w:rPr>
        <w:t>Интензитет</w:t>
      </w:r>
      <w:proofErr w:type="spellEnd"/>
      <w:r w:rsidRPr="00DC54F8">
        <w:rPr>
          <w:b/>
          <w:bCs/>
          <w:sz w:val="20"/>
          <w:szCs w:val="20"/>
          <w:lang w:val="en-US"/>
        </w:rPr>
        <w:t xml:space="preserve"> </w:t>
      </w:r>
      <w:proofErr w:type="spellStart"/>
      <w:r w:rsidRPr="00DC54F8">
        <w:rPr>
          <w:b/>
          <w:bCs/>
          <w:sz w:val="20"/>
          <w:szCs w:val="20"/>
          <w:lang w:val="en-US"/>
        </w:rPr>
        <w:t>помоћи</w:t>
      </w:r>
      <w:proofErr w:type="spellEnd"/>
      <w:r w:rsidRPr="00DC54F8">
        <w:rPr>
          <w:b/>
          <w:bCs/>
          <w:sz w:val="20"/>
          <w:szCs w:val="20"/>
          <w:lang w:val="en-US"/>
        </w:rPr>
        <w:t xml:space="preserve">: </w:t>
      </w:r>
      <w:proofErr w:type="spellStart"/>
      <w:r w:rsidRPr="00DC54F8">
        <w:rPr>
          <w:sz w:val="20"/>
          <w:szCs w:val="20"/>
          <w:lang w:val="en-US"/>
        </w:rPr>
        <w:t>Интезитет</w:t>
      </w:r>
      <w:proofErr w:type="spellEnd"/>
      <w:r w:rsidRPr="00DC54F8">
        <w:rPr>
          <w:sz w:val="20"/>
          <w:szCs w:val="20"/>
          <w:lang w:val="en-US"/>
        </w:rPr>
        <w:t xml:space="preserve"> </w:t>
      </w:r>
      <w:proofErr w:type="spellStart"/>
      <w:r w:rsidRPr="00DC54F8">
        <w:rPr>
          <w:sz w:val="20"/>
          <w:szCs w:val="20"/>
          <w:lang w:val="en-US"/>
        </w:rPr>
        <w:t>помоћи</w:t>
      </w:r>
      <w:proofErr w:type="spellEnd"/>
      <w:r w:rsidRPr="00DC54F8">
        <w:rPr>
          <w:sz w:val="20"/>
          <w:szCs w:val="20"/>
          <w:lang w:val="en-US"/>
        </w:rPr>
        <w:t xml:space="preserve"> </w:t>
      </w:r>
      <w:proofErr w:type="spellStart"/>
      <w:r w:rsidRPr="00DC54F8">
        <w:rPr>
          <w:sz w:val="20"/>
          <w:szCs w:val="20"/>
          <w:lang w:val="en-US"/>
        </w:rPr>
        <w:t>је</w:t>
      </w:r>
      <w:proofErr w:type="spellEnd"/>
      <w:r w:rsidRPr="00DC54F8">
        <w:rPr>
          <w:sz w:val="20"/>
          <w:szCs w:val="20"/>
          <w:lang w:val="en-US"/>
        </w:rPr>
        <w:t xml:space="preserve"> 100%. </w:t>
      </w:r>
    </w:p>
    <w:p w14:paraId="254C90A0" w14:textId="77777777" w:rsidR="00DC54F8" w:rsidRPr="00DC54F8" w:rsidRDefault="00DC54F8" w:rsidP="00DC54F8">
      <w:pPr>
        <w:spacing w:after="200" w:line="276" w:lineRule="auto"/>
        <w:jc w:val="both"/>
        <w:rPr>
          <w:sz w:val="20"/>
          <w:szCs w:val="20"/>
          <w:lang w:val="sr-Cyrl-RS"/>
        </w:rPr>
      </w:pPr>
      <w:r w:rsidRPr="00DC54F8">
        <w:rPr>
          <w:color w:val="FFFFFF"/>
          <w:sz w:val="20"/>
          <w:szCs w:val="20"/>
          <w:lang w:val="en-US"/>
        </w:rPr>
        <w:t xml:space="preserve"> </w:t>
      </w:r>
      <w:r w:rsidRPr="00DC54F8">
        <w:rPr>
          <w:b/>
          <w:bCs/>
          <w:sz w:val="20"/>
          <w:szCs w:val="20"/>
          <w:lang w:val="en-US"/>
        </w:rPr>
        <w:t xml:space="preserve">2.2.11. </w:t>
      </w:r>
      <w:proofErr w:type="spellStart"/>
      <w:r w:rsidRPr="00DC54F8">
        <w:rPr>
          <w:b/>
          <w:bCs/>
          <w:sz w:val="20"/>
          <w:szCs w:val="20"/>
          <w:lang w:val="en-US"/>
        </w:rPr>
        <w:t>Индикатори</w:t>
      </w:r>
      <w:proofErr w:type="spellEnd"/>
      <w:r w:rsidRPr="00DC54F8">
        <w:rPr>
          <w:b/>
          <w:bCs/>
          <w:sz w:val="20"/>
          <w:szCs w:val="20"/>
          <w:lang w:val="en-US"/>
        </w:rPr>
        <w:t>/</w:t>
      </w:r>
      <w:proofErr w:type="spellStart"/>
      <w:r w:rsidRPr="00DC54F8">
        <w:rPr>
          <w:b/>
          <w:bCs/>
          <w:sz w:val="20"/>
          <w:szCs w:val="20"/>
          <w:lang w:val="en-US"/>
        </w:rPr>
        <w:t>показатељи</w:t>
      </w:r>
      <w:proofErr w:type="spellEnd"/>
      <w:r w:rsidRPr="00DC54F8">
        <w:rPr>
          <w:b/>
          <w:bCs/>
          <w:sz w:val="20"/>
          <w:szCs w:val="20"/>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12"/>
        <w:gridCol w:w="6860"/>
      </w:tblGrid>
      <w:tr w:rsidR="00DC54F8" w:rsidRPr="00DC54F8" w14:paraId="0C069A69" w14:textId="77777777" w:rsidTr="00907A9C">
        <w:tc>
          <w:tcPr>
            <w:tcW w:w="2312" w:type="dxa"/>
            <w:shd w:val="clear" w:color="auto" w:fill="FFFFFF"/>
          </w:tcPr>
          <w:p w14:paraId="05550E50" w14:textId="77777777" w:rsidR="00DC54F8" w:rsidRPr="00DC54F8" w:rsidRDefault="00DC54F8" w:rsidP="00DC54F8">
            <w:pPr>
              <w:jc w:val="center"/>
              <w:rPr>
                <w:sz w:val="20"/>
                <w:szCs w:val="20"/>
                <w:lang w:val="en-US"/>
              </w:rPr>
            </w:pPr>
            <w:proofErr w:type="spellStart"/>
            <w:r w:rsidRPr="00DC54F8">
              <w:rPr>
                <w:sz w:val="20"/>
                <w:szCs w:val="20"/>
                <w:lang w:val="en-US"/>
              </w:rPr>
              <w:t>Редни</w:t>
            </w:r>
            <w:proofErr w:type="spellEnd"/>
            <w:r w:rsidRPr="00DC54F8">
              <w:rPr>
                <w:sz w:val="20"/>
                <w:szCs w:val="20"/>
                <w:lang w:val="en-US"/>
              </w:rPr>
              <w:t xml:space="preserve"> </w:t>
            </w:r>
            <w:proofErr w:type="spellStart"/>
            <w:r w:rsidRPr="00DC54F8">
              <w:rPr>
                <w:sz w:val="20"/>
                <w:szCs w:val="20"/>
                <w:lang w:val="en-US"/>
              </w:rPr>
              <w:t>број</w:t>
            </w:r>
            <w:proofErr w:type="spellEnd"/>
          </w:p>
        </w:tc>
        <w:tc>
          <w:tcPr>
            <w:tcW w:w="6860" w:type="dxa"/>
            <w:shd w:val="clear" w:color="auto" w:fill="FFFFFF"/>
          </w:tcPr>
          <w:p w14:paraId="2B12D1C7" w14:textId="77777777" w:rsidR="00DC54F8" w:rsidRPr="00DC54F8" w:rsidRDefault="00DC54F8" w:rsidP="00DC54F8">
            <w:pPr>
              <w:rPr>
                <w:sz w:val="20"/>
                <w:szCs w:val="20"/>
                <w:lang w:val="en-US"/>
              </w:rPr>
            </w:pPr>
            <w:proofErr w:type="spellStart"/>
            <w:r w:rsidRPr="00DC54F8">
              <w:rPr>
                <w:sz w:val="20"/>
                <w:szCs w:val="20"/>
                <w:lang w:val="en-US"/>
              </w:rPr>
              <w:t>Назив</w:t>
            </w:r>
            <w:proofErr w:type="spellEnd"/>
            <w:r w:rsidRPr="00DC54F8">
              <w:rPr>
                <w:sz w:val="20"/>
                <w:szCs w:val="20"/>
                <w:lang w:val="en-US"/>
              </w:rPr>
              <w:t xml:space="preserve"> </w:t>
            </w:r>
            <w:proofErr w:type="spellStart"/>
            <w:r w:rsidRPr="00DC54F8">
              <w:rPr>
                <w:sz w:val="20"/>
                <w:szCs w:val="20"/>
                <w:lang w:val="en-US"/>
              </w:rPr>
              <w:t>показатеља</w:t>
            </w:r>
            <w:proofErr w:type="spellEnd"/>
          </w:p>
        </w:tc>
      </w:tr>
      <w:tr w:rsidR="00DC54F8" w:rsidRPr="00DC54F8" w14:paraId="41081CDD" w14:textId="77777777" w:rsidTr="00907A9C">
        <w:tc>
          <w:tcPr>
            <w:tcW w:w="2312" w:type="dxa"/>
            <w:shd w:val="clear" w:color="auto" w:fill="FFFFFF"/>
          </w:tcPr>
          <w:p w14:paraId="745E5CD2" w14:textId="77777777" w:rsidR="00DC54F8" w:rsidRPr="00DC54F8" w:rsidRDefault="00DC54F8" w:rsidP="00DC54F8">
            <w:pPr>
              <w:jc w:val="center"/>
              <w:rPr>
                <w:sz w:val="20"/>
                <w:szCs w:val="20"/>
                <w:lang w:val="sr-Cyrl-RS"/>
              </w:rPr>
            </w:pPr>
            <w:r w:rsidRPr="00DC54F8">
              <w:rPr>
                <w:sz w:val="20"/>
                <w:szCs w:val="20"/>
                <w:lang w:val="sr-Cyrl-RS"/>
              </w:rPr>
              <w:t>1</w:t>
            </w:r>
          </w:p>
        </w:tc>
        <w:tc>
          <w:tcPr>
            <w:tcW w:w="6860" w:type="dxa"/>
            <w:shd w:val="clear" w:color="auto" w:fill="FFFFFF"/>
          </w:tcPr>
          <w:p w14:paraId="631BEAB5" w14:textId="77777777" w:rsidR="00DC54F8" w:rsidRPr="00DC54F8" w:rsidRDefault="00DC54F8" w:rsidP="00DC54F8">
            <w:pPr>
              <w:rPr>
                <w:sz w:val="20"/>
                <w:szCs w:val="20"/>
                <w:lang w:val="en-US"/>
              </w:rPr>
            </w:pPr>
            <w:proofErr w:type="spellStart"/>
            <w:r w:rsidRPr="00DC54F8">
              <w:rPr>
                <w:sz w:val="20"/>
                <w:szCs w:val="20"/>
                <w:lang w:val="en-US"/>
              </w:rPr>
              <w:t>Проценат</w:t>
            </w:r>
            <w:proofErr w:type="spellEnd"/>
            <w:r w:rsidRPr="00DC54F8">
              <w:rPr>
                <w:sz w:val="20"/>
                <w:szCs w:val="20"/>
                <w:lang w:val="en-US"/>
              </w:rPr>
              <w:t xml:space="preserve"> </w:t>
            </w:r>
            <w:proofErr w:type="spellStart"/>
            <w:r w:rsidRPr="00DC54F8">
              <w:rPr>
                <w:sz w:val="20"/>
                <w:szCs w:val="20"/>
                <w:lang w:val="en-US"/>
              </w:rPr>
              <w:t>газдинстава</w:t>
            </w:r>
            <w:proofErr w:type="spellEnd"/>
            <w:r w:rsidRPr="00DC54F8">
              <w:rPr>
                <w:sz w:val="20"/>
                <w:szCs w:val="20"/>
                <w:lang w:val="en-US"/>
              </w:rPr>
              <w:t xml:space="preserve"> </w:t>
            </w:r>
            <w:proofErr w:type="spellStart"/>
            <w:r w:rsidRPr="00DC54F8">
              <w:rPr>
                <w:sz w:val="20"/>
                <w:szCs w:val="20"/>
                <w:lang w:val="en-US"/>
              </w:rPr>
              <w:t>која</w:t>
            </w:r>
            <w:proofErr w:type="spellEnd"/>
            <w:r w:rsidRPr="00DC54F8">
              <w:rPr>
                <w:sz w:val="20"/>
                <w:szCs w:val="20"/>
                <w:lang w:val="en-US"/>
              </w:rPr>
              <w:t xml:space="preserve"> у </w:t>
            </w:r>
            <w:proofErr w:type="spellStart"/>
            <w:r w:rsidRPr="00DC54F8">
              <w:rPr>
                <w:sz w:val="20"/>
                <w:szCs w:val="20"/>
                <w:lang w:val="en-US"/>
              </w:rPr>
              <w:t>претрпела</w:t>
            </w:r>
            <w:proofErr w:type="spellEnd"/>
            <w:r w:rsidRPr="00DC54F8">
              <w:rPr>
                <w:sz w:val="20"/>
                <w:szCs w:val="20"/>
                <w:lang w:val="en-US"/>
              </w:rPr>
              <w:t xml:space="preserve"> </w:t>
            </w:r>
            <w:proofErr w:type="spellStart"/>
            <w:r w:rsidRPr="00DC54F8">
              <w:rPr>
                <w:sz w:val="20"/>
                <w:szCs w:val="20"/>
                <w:lang w:val="en-US"/>
              </w:rPr>
              <w:t>штету</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w:t>
            </w:r>
            <w:proofErr w:type="spellStart"/>
            <w:r w:rsidRPr="00DC54F8">
              <w:rPr>
                <w:sz w:val="20"/>
                <w:szCs w:val="20"/>
                <w:lang w:val="en-US"/>
              </w:rPr>
              <w:t>елементарне</w:t>
            </w:r>
            <w:proofErr w:type="spellEnd"/>
            <w:r w:rsidRPr="00DC54F8">
              <w:rPr>
                <w:sz w:val="20"/>
                <w:szCs w:val="20"/>
                <w:lang w:val="en-US"/>
              </w:rPr>
              <w:t xml:space="preserve"> </w:t>
            </w:r>
            <w:proofErr w:type="spellStart"/>
            <w:r w:rsidRPr="00DC54F8">
              <w:rPr>
                <w:sz w:val="20"/>
                <w:szCs w:val="20"/>
                <w:lang w:val="en-US"/>
              </w:rPr>
              <w:t>непогоде-града</w:t>
            </w:r>
            <w:proofErr w:type="spellEnd"/>
            <w:r w:rsidRPr="00DC54F8">
              <w:rPr>
                <w:sz w:val="20"/>
                <w:szCs w:val="20"/>
                <w:lang w:val="en-US"/>
              </w:rPr>
              <w:t xml:space="preserve"> у </w:t>
            </w:r>
            <w:proofErr w:type="spellStart"/>
            <w:r w:rsidRPr="00DC54F8">
              <w:rPr>
                <w:sz w:val="20"/>
                <w:szCs w:val="20"/>
                <w:lang w:val="en-US"/>
              </w:rPr>
              <w:t>односу</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укупан</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газдинстава</w:t>
            </w:r>
            <w:proofErr w:type="spellEnd"/>
          </w:p>
        </w:tc>
      </w:tr>
    </w:tbl>
    <w:p w14:paraId="6F480E78" w14:textId="77777777" w:rsidR="00DC54F8" w:rsidRPr="00DC54F8" w:rsidRDefault="00DC54F8" w:rsidP="00DC54F8">
      <w:pPr>
        <w:spacing w:after="160" w:line="259" w:lineRule="auto"/>
        <w:jc w:val="both"/>
        <w:rPr>
          <w:color w:val="FFFFFF"/>
          <w:sz w:val="20"/>
          <w:szCs w:val="20"/>
          <w:lang w:val="en-US"/>
        </w:rPr>
      </w:pPr>
      <w:r w:rsidRPr="00DC54F8">
        <w:rPr>
          <w:sz w:val="20"/>
          <w:szCs w:val="20"/>
          <w:lang w:val="en-US"/>
        </w:rPr>
        <w:br/>
      </w:r>
      <w:r w:rsidRPr="00DC54F8">
        <w:rPr>
          <w:b/>
          <w:bCs/>
          <w:sz w:val="20"/>
          <w:szCs w:val="20"/>
          <w:lang w:val="en-US"/>
        </w:rPr>
        <w:t xml:space="preserve">2.2.12. </w:t>
      </w:r>
      <w:proofErr w:type="spellStart"/>
      <w:r w:rsidRPr="00DC54F8">
        <w:rPr>
          <w:b/>
          <w:bCs/>
          <w:sz w:val="20"/>
          <w:szCs w:val="20"/>
          <w:lang w:val="en-US"/>
        </w:rPr>
        <w:t>Административна</w:t>
      </w:r>
      <w:proofErr w:type="spellEnd"/>
      <w:r w:rsidRPr="00DC54F8">
        <w:rPr>
          <w:b/>
          <w:bCs/>
          <w:sz w:val="20"/>
          <w:szCs w:val="20"/>
          <w:lang w:val="en-US"/>
        </w:rPr>
        <w:t xml:space="preserve"> </w:t>
      </w:r>
      <w:proofErr w:type="spellStart"/>
      <w:r w:rsidRPr="00DC54F8">
        <w:rPr>
          <w:b/>
          <w:bCs/>
          <w:sz w:val="20"/>
          <w:szCs w:val="20"/>
          <w:lang w:val="en-US"/>
        </w:rPr>
        <w:t>процедура</w:t>
      </w:r>
      <w:proofErr w:type="spellEnd"/>
      <w:r w:rsidRPr="00DC54F8">
        <w:rPr>
          <w:b/>
          <w:bCs/>
          <w:sz w:val="20"/>
          <w:szCs w:val="20"/>
          <w:lang w:val="en-US"/>
        </w:rPr>
        <w:t xml:space="preserve">: </w:t>
      </w:r>
      <w:proofErr w:type="spellStart"/>
      <w:r w:rsidRPr="00DC54F8">
        <w:rPr>
          <w:sz w:val="20"/>
          <w:szCs w:val="20"/>
          <w:lang w:val="en-US"/>
        </w:rPr>
        <w:t>Реализацију</w:t>
      </w:r>
      <w:proofErr w:type="spellEnd"/>
      <w:r w:rsidRPr="00DC54F8">
        <w:rPr>
          <w:sz w:val="20"/>
          <w:szCs w:val="20"/>
          <w:lang w:val="en-US"/>
        </w:rPr>
        <w:t xml:space="preserve"> </w:t>
      </w:r>
      <w:proofErr w:type="spellStart"/>
      <w:r w:rsidRPr="00DC54F8">
        <w:rPr>
          <w:sz w:val="20"/>
          <w:szCs w:val="20"/>
          <w:lang w:val="en-US"/>
        </w:rPr>
        <w:t>ове</w:t>
      </w:r>
      <w:proofErr w:type="spellEnd"/>
      <w:r w:rsidRPr="00DC54F8">
        <w:rPr>
          <w:sz w:val="20"/>
          <w:szCs w:val="20"/>
          <w:lang w:val="en-US"/>
        </w:rPr>
        <w:t xml:space="preserve"> </w:t>
      </w:r>
      <w:proofErr w:type="spellStart"/>
      <w:r w:rsidRPr="00DC54F8">
        <w:rPr>
          <w:sz w:val="20"/>
          <w:szCs w:val="20"/>
          <w:lang w:val="en-US"/>
        </w:rPr>
        <w:t>Мере</w:t>
      </w:r>
      <w:proofErr w:type="spellEnd"/>
      <w:r w:rsidRPr="00DC54F8">
        <w:rPr>
          <w:sz w:val="20"/>
          <w:szCs w:val="20"/>
          <w:lang w:val="en-US"/>
        </w:rPr>
        <w:t xml:space="preserve"> </w:t>
      </w:r>
      <w:proofErr w:type="spellStart"/>
      <w:r w:rsidRPr="00DC54F8">
        <w:rPr>
          <w:sz w:val="20"/>
          <w:szCs w:val="20"/>
          <w:lang w:val="en-US"/>
        </w:rPr>
        <w:t>ће</w:t>
      </w:r>
      <w:proofErr w:type="spellEnd"/>
      <w:r w:rsidRPr="00DC54F8">
        <w:rPr>
          <w:sz w:val="20"/>
          <w:szCs w:val="20"/>
          <w:lang w:val="en-US"/>
        </w:rPr>
        <w:t xml:space="preserve"> </w:t>
      </w:r>
      <w:proofErr w:type="spellStart"/>
      <w:r w:rsidRPr="00DC54F8">
        <w:rPr>
          <w:sz w:val="20"/>
          <w:szCs w:val="20"/>
          <w:lang w:val="en-US"/>
        </w:rPr>
        <w:t>спроводити</w:t>
      </w:r>
      <w:proofErr w:type="spellEnd"/>
      <w:r w:rsidRPr="00DC54F8">
        <w:rPr>
          <w:sz w:val="20"/>
          <w:szCs w:val="20"/>
          <w:lang w:val="en-US"/>
        </w:rPr>
        <w:t xml:space="preserve"> </w:t>
      </w:r>
      <w:proofErr w:type="spellStart"/>
      <w:r w:rsidRPr="00DC54F8">
        <w:rPr>
          <w:sz w:val="20"/>
          <w:szCs w:val="20"/>
          <w:lang w:val="en-US"/>
        </w:rPr>
        <w:t>Општинска</w:t>
      </w:r>
      <w:proofErr w:type="spellEnd"/>
      <w:r w:rsidRPr="00DC54F8">
        <w:rPr>
          <w:sz w:val="20"/>
          <w:szCs w:val="20"/>
          <w:lang w:val="en-US"/>
        </w:rPr>
        <w:t xml:space="preserve"> </w:t>
      </w:r>
      <w:proofErr w:type="spellStart"/>
      <w:r w:rsidRPr="00DC54F8">
        <w:rPr>
          <w:sz w:val="20"/>
          <w:szCs w:val="20"/>
          <w:lang w:val="en-US"/>
        </w:rPr>
        <w:t>управа</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 </w:t>
      </w:r>
      <w:proofErr w:type="spellStart"/>
      <w:r w:rsidRPr="00DC54F8">
        <w:rPr>
          <w:sz w:val="20"/>
          <w:szCs w:val="20"/>
          <w:lang w:val="en-US"/>
        </w:rPr>
        <w:t>Одељење</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финансије</w:t>
      </w:r>
      <w:proofErr w:type="spellEnd"/>
      <w:r w:rsidRPr="00DC54F8">
        <w:rPr>
          <w:sz w:val="20"/>
          <w:szCs w:val="20"/>
          <w:lang w:val="en-US"/>
        </w:rPr>
        <w:t xml:space="preserve">.   </w:t>
      </w:r>
      <w:proofErr w:type="spellStart"/>
      <w:r w:rsidRPr="00DC54F8">
        <w:rPr>
          <w:sz w:val="20"/>
          <w:szCs w:val="20"/>
          <w:lang w:val="en-US"/>
        </w:rPr>
        <w:t>Дотација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подршку</w:t>
      </w:r>
      <w:proofErr w:type="spellEnd"/>
      <w:r w:rsidRPr="00DC54F8">
        <w:rPr>
          <w:sz w:val="20"/>
          <w:szCs w:val="20"/>
          <w:lang w:val="en-US"/>
        </w:rPr>
        <w:t xml:space="preserve"> </w:t>
      </w:r>
      <w:proofErr w:type="spellStart"/>
      <w:r w:rsidRPr="00DC54F8">
        <w:rPr>
          <w:sz w:val="20"/>
          <w:szCs w:val="20"/>
          <w:lang w:val="en-US"/>
        </w:rPr>
        <w:t>рада</w:t>
      </w:r>
      <w:proofErr w:type="spellEnd"/>
      <w:r w:rsidRPr="00DC54F8">
        <w:rPr>
          <w:sz w:val="20"/>
          <w:szCs w:val="20"/>
          <w:lang w:val="en-US"/>
        </w:rPr>
        <w:t xml:space="preserve"> </w:t>
      </w:r>
      <w:proofErr w:type="spellStart"/>
      <w:r w:rsidRPr="00DC54F8">
        <w:rPr>
          <w:sz w:val="20"/>
          <w:szCs w:val="20"/>
          <w:lang w:val="en-US"/>
        </w:rPr>
        <w:t>противградних</w:t>
      </w:r>
      <w:proofErr w:type="spellEnd"/>
      <w:r w:rsidRPr="00DC54F8">
        <w:rPr>
          <w:sz w:val="20"/>
          <w:szCs w:val="20"/>
          <w:lang w:val="en-US"/>
        </w:rPr>
        <w:t xml:space="preserve"> </w:t>
      </w:r>
      <w:proofErr w:type="spellStart"/>
      <w:r w:rsidRPr="00DC54F8">
        <w:rPr>
          <w:sz w:val="20"/>
          <w:szCs w:val="20"/>
          <w:lang w:val="en-US"/>
        </w:rPr>
        <w:t>ст</w:t>
      </w:r>
      <w:proofErr w:type="spellEnd"/>
      <w:r w:rsidRPr="00DC54F8">
        <w:rPr>
          <w:sz w:val="20"/>
          <w:szCs w:val="20"/>
          <w:lang w:val="sr-Cyrl-RS"/>
        </w:rPr>
        <w:t>а</w:t>
      </w:r>
      <w:proofErr w:type="spellStart"/>
      <w:r w:rsidRPr="00DC54F8">
        <w:rPr>
          <w:sz w:val="20"/>
          <w:szCs w:val="20"/>
          <w:lang w:val="en-US"/>
        </w:rPr>
        <w:t>ница</w:t>
      </w:r>
      <w:proofErr w:type="spellEnd"/>
      <w:r w:rsidRPr="00DC54F8">
        <w:rPr>
          <w:sz w:val="20"/>
          <w:szCs w:val="20"/>
          <w:lang w:val="en-US"/>
        </w:rPr>
        <w:t xml:space="preserve"> </w:t>
      </w:r>
      <w:proofErr w:type="spellStart"/>
      <w:r w:rsidRPr="00DC54F8">
        <w:rPr>
          <w:sz w:val="20"/>
          <w:szCs w:val="20"/>
          <w:lang w:val="en-US"/>
        </w:rPr>
        <w:t>ће</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извршити</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основу</w:t>
      </w:r>
      <w:proofErr w:type="spellEnd"/>
      <w:r w:rsidRPr="00DC54F8">
        <w:rPr>
          <w:sz w:val="20"/>
          <w:szCs w:val="20"/>
          <w:lang w:val="en-US"/>
        </w:rPr>
        <w:t xml:space="preserve"> </w:t>
      </w:r>
      <w:proofErr w:type="spellStart"/>
      <w:r w:rsidRPr="00DC54F8">
        <w:rPr>
          <w:sz w:val="20"/>
          <w:szCs w:val="20"/>
          <w:lang w:val="en-US"/>
        </w:rPr>
        <w:t>Одлуке</w:t>
      </w:r>
      <w:proofErr w:type="spellEnd"/>
      <w:r w:rsidRPr="00DC54F8">
        <w:rPr>
          <w:sz w:val="20"/>
          <w:szCs w:val="20"/>
          <w:lang w:val="en-US"/>
        </w:rPr>
        <w:t xml:space="preserve"> </w:t>
      </w:r>
      <w:proofErr w:type="spellStart"/>
      <w:r w:rsidRPr="00DC54F8">
        <w:rPr>
          <w:sz w:val="20"/>
          <w:szCs w:val="20"/>
          <w:lang w:val="en-US"/>
        </w:rPr>
        <w:t>Скупштине</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о </w:t>
      </w:r>
      <w:proofErr w:type="spellStart"/>
      <w:r w:rsidRPr="00DC54F8">
        <w:rPr>
          <w:sz w:val="20"/>
          <w:szCs w:val="20"/>
          <w:lang w:val="en-US"/>
        </w:rPr>
        <w:t>исплати</w:t>
      </w:r>
      <w:proofErr w:type="spellEnd"/>
      <w:r w:rsidRPr="00DC54F8">
        <w:rPr>
          <w:sz w:val="20"/>
          <w:szCs w:val="20"/>
          <w:lang w:val="en-US"/>
        </w:rPr>
        <w:t xml:space="preserve"> </w:t>
      </w:r>
      <w:proofErr w:type="spellStart"/>
      <w:r w:rsidRPr="00DC54F8">
        <w:rPr>
          <w:sz w:val="20"/>
          <w:szCs w:val="20"/>
          <w:lang w:val="en-US"/>
        </w:rPr>
        <w:t>стимулативних</w:t>
      </w:r>
      <w:proofErr w:type="spellEnd"/>
      <w:r w:rsidRPr="00DC54F8">
        <w:rPr>
          <w:sz w:val="20"/>
          <w:szCs w:val="20"/>
          <w:lang w:val="en-US"/>
        </w:rPr>
        <w:t xml:space="preserve"> </w:t>
      </w:r>
      <w:proofErr w:type="spellStart"/>
      <w:r w:rsidRPr="00DC54F8">
        <w:rPr>
          <w:sz w:val="20"/>
          <w:szCs w:val="20"/>
          <w:lang w:val="en-US"/>
        </w:rPr>
        <w:t>накнада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рад</w:t>
      </w:r>
      <w:proofErr w:type="spellEnd"/>
      <w:r w:rsidRPr="00DC54F8">
        <w:rPr>
          <w:sz w:val="20"/>
          <w:szCs w:val="20"/>
          <w:lang w:val="en-US"/>
        </w:rPr>
        <w:t xml:space="preserve"> </w:t>
      </w:r>
      <w:proofErr w:type="spellStart"/>
      <w:r w:rsidRPr="00DC54F8">
        <w:rPr>
          <w:sz w:val="20"/>
          <w:szCs w:val="20"/>
          <w:lang w:val="en-US"/>
        </w:rPr>
        <w:t>противградних</w:t>
      </w:r>
      <w:proofErr w:type="spellEnd"/>
      <w:r w:rsidRPr="00DC54F8">
        <w:rPr>
          <w:sz w:val="20"/>
          <w:szCs w:val="20"/>
          <w:lang w:val="en-US"/>
        </w:rPr>
        <w:t xml:space="preserve"> </w:t>
      </w:r>
      <w:proofErr w:type="spellStart"/>
      <w:r w:rsidRPr="00DC54F8">
        <w:rPr>
          <w:sz w:val="20"/>
          <w:szCs w:val="20"/>
          <w:lang w:val="en-US"/>
        </w:rPr>
        <w:t>стрелаца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територији</w:t>
      </w:r>
      <w:proofErr w:type="spellEnd"/>
      <w:r w:rsidRPr="00DC54F8">
        <w:rPr>
          <w:sz w:val="20"/>
          <w:szCs w:val="20"/>
          <w:lang w:val="en-US"/>
        </w:rPr>
        <w:t xml:space="preserve"> </w:t>
      </w:r>
      <w:proofErr w:type="spellStart"/>
      <w:r w:rsidRPr="00DC54F8">
        <w:rPr>
          <w:sz w:val="20"/>
          <w:szCs w:val="20"/>
          <w:lang w:val="en-US"/>
        </w:rPr>
        <w:t>општине</w:t>
      </w:r>
      <w:proofErr w:type="spellEnd"/>
      <w:r w:rsidRPr="00DC54F8">
        <w:rPr>
          <w:sz w:val="20"/>
          <w:szCs w:val="20"/>
          <w:lang w:val="en-US"/>
        </w:rPr>
        <w:t xml:space="preserve"> </w:t>
      </w:r>
      <w:proofErr w:type="spellStart"/>
      <w:r w:rsidRPr="00DC54F8">
        <w:rPr>
          <w:sz w:val="20"/>
          <w:szCs w:val="20"/>
          <w:lang w:val="en-US"/>
        </w:rPr>
        <w:t>Ивањица</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 xml:space="preserve">: 400-48/2013-01 </w:t>
      </w:r>
      <w:proofErr w:type="spellStart"/>
      <w:r w:rsidRPr="00DC54F8">
        <w:rPr>
          <w:sz w:val="20"/>
          <w:szCs w:val="20"/>
          <w:lang w:val="en-US"/>
        </w:rPr>
        <w:t>од</w:t>
      </w:r>
      <w:proofErr w:type="spellEnd"/>
      <w:r w:rsidRPr="00DC54F8">
        <w:rPr>
          <w:sz w:val="20"/>
          <w:szCs w:val="20"/>
          <w:lang w:val="en-US"/>
        </w:rPr>
        <w:t xml:space="preserve"> 14.06.2013. </w:t>
      </w:r>
      <w:proofErr w:type="spellStart"/>
      <w:r w:rsidRPr="00DC54F8">
        <w:rPr>
          <w:sz w:val="20"/>
          <w:szCs w:val="20"/>
          <w:lang w:val="en-US"/>
        </w:rPr>
        <w:t>године</w:t>
      </w:r>
      <w:proofErr w:type="spellEnd"/>
      <w:r w:rsidRPr="00DC54F8">
        <w:rPr>
          <w:sz w:val="20"/>
          <w:szCs w:val="20"/>
          <w:lang w:val="en-US"/>
        </w:rPr>
        <w:t xml:space="preserve">. </w:t>
      </w:r>
      <w:r w:rsidRPr="00DC54F8">
        <w:rPr>
          <w:color w:val="FFFFFF"/>
          <w:sz w:val="20"/>
          <w:szCs w:val="20"/>
          <w:lang w:val="en-US"/>
        </w:rPr>
        <w:t xml:space="preserve"> </w:t>
      </w:r>
    </w:p>
    <w:p w14:paraId="3A5FF6AC" w14:textId="77777777" w:rsidR="00DC54F8" w:rsidRPr="00DC54F8" w:rsidRDefault="00DC54F8" w:rsidP="00DC54F8">
      <w:pPr>
        <w:spacing w:after="160" w:line="259" w:lineRule="auto"/>
        <w:jc w:val="both"/>
        <w:rPr>
          <w:i/>
          <w:sz w:val="20"/>
          <w:szCs w:val="20"/>
          <w:lang w:val="sr-Cyrl-RS" w:eastAsia="en-US"/>
        </w:rPr>
      </w:pPr>
      <w:r w:rsidRPr="00DC54F8">
        <w:rPr>
          <w:b/>
          <w:sz w:val="20"/>
          <w:szCs w:val="20"/>
          <w:lang w:val="sr-Cyrl-RS" w:eastAsia="en-US"/>
        </w:rPr>
        <w:t xml:space="preserve">2.3. Назив и шифра мере: </w:t>
      </w:r>
      <w:r w:rsidRPr="00DC54F8">
        <w:rPr>
          <w:i/>
          <w:sz w:val="20"/>
          <w:szCs w:val="20"/>
          <w:lang w:val="sr-Cyrl-RS" w:eastAsia="en-US"/>
        </w:rPr>
        <w:t xml:space="preserve">601 Набавка хране за остављена женска грла говеда старости 12-28 месеци </w:t>
      </w:r>
    </w:p>
    <w:p w14:paraId="0E86FFAD" w14:textId="77777777" w:rsidR="00DC54F8" w:rsidRPr="00DC54F8" w:rsidRDefault="00DC54F8" w:rsidP="00DC54F8">
      <w:pPr>
        <w:spacing w:after="160" w:line="259" w:lineRule="auto"/>
        <w:jc w:val="both"/>
        <w:rPr>
          <w:sz w:val="20"/>
          <w:szCs w:val="20"/>
          <w:lang w:val="sr-Cyrl-RS" w:eastAsia="en-US"/>
        </w:rPr>
      </w:pPr>
      <w:r w:rsidRPr="00DC54F8">
        <w:rPr>
          <w:b/>
          <w:sz w:val="20"/>
          <w:szCs w:val="20"/>
          <w:lang w:val="sr-Cyrl-RS" w:eastAsia="en-US"/>
        </w:rPr>
        <w:t xml:space="preserve">2.3.1. Образложење: </w:t>
      </w:r>
      <w:r w:rsidRPr="00DC54F8">
        <w:rPr>
          <w:sz w:val="20"/>
          <w:szCs w:val="20"/>
          <w:lang w:val="sr-Cyrl-RS" w:eastAsia="en-US"/>
        </w:rPr>
        <w:t xml:space="preserve">Показатељ степена развијености укупне пољопривредне производње зависи од учешћа сточарске производње у </w:t>
      </w:r>
      <w:proofErr w:type="spellStart"/>
      <w:r w:rsidRPr="00DC54F8">
        <w:rPr>
          <w:sz w:val="20"/>
          <w:szCs w:val="20"/>
          <w:lang w:val="sr-Cyrl-RS" w:eastAsia="en-US"/>
        </w:rPr>
        <w:t>прозводној</w:t>
      </w:r>
      <w:proofErr w:type="spellEnd"/>
      <w:r w:rsidRPr="00DC54F8">
        <w:rPr>
          <w:sz w:val="20"/>
          <w:szCs w:val="20"/>
          <w:lang w:val="sr-Cyrl-RS" w:eastAsia="en-US"/>
        </w:rPr>
        <w:t xml:space="preserve"> структури пољопривреде. Сточарство и сточарска производња </w:t>
      </w:r>
      <w:proofErr w:type="spellStart"/>
      <w:r w:rsidRPr="00DC54F8">
        <w:rPr>
          <w:sz w:val="20"/>
          <w:szCs w:val="20"/>
          <w:lang w:val="sr-Cyrl-RS" w:eastAsia="en-US"/>
        </w:rPr>
        <w:t>последних</w:t>
      </w:r>
      <w:proofErr w:type="spellEnd"/>
      <w:r w:rsidRPr="00DC54F8">
        <w:rPr>
          <w:sz w:val="20"/>
          <w:szCs w:val="20"/>
          <w:lang w:val="sr-Cyrl-RS" w:eastAsia="en-US"/>
        </w:rPr>
        <w:t xml:space="preserve"> година бележи перманентно опадање броја грла. Како је сточарство грана пољопривредне делатности од које зависи развој биљне и укупне пољопривредне производње неопходно је у наредним годинама повећати учешће сточарства у укупној пољопривредној производњи, чиме би се омогућила ефикаснија валоризација сточарских производа и повећање укупних прихода од продаје пољопривредних производа. Поред наведеног ова мера је посебно значајна у овој години када су као последица високих температура и сушног периода у летњим месецима претходне године значајно умањени приноси биљака за сточну храну и одгајивачи су у великом проблему и принуђени да као последицу недостатка сточне хране смањују сточни фонд, а одгајивачи за обнову или увећање својих стада најрадије користе грла из сопственог </w:t>
      </w:r>
      <w:proofErr w:type="spellStart"/>
      <w:r w:rsidRPr="00DC54F8">
        <w:rPr>
          <w:sz w:val="20"/>
          <w:szCs w:val="20"/>
          <w:lang w:val="sr-Cyrl-RS" w:eastAsia="en-US"/>
        </w:rPr>
        <w:t>подмладка</w:t>
      </w:r>
      <w:proofErr w:type="spellEnd"/>
      <w:r w:rsidRPr="00DC54F8">
        <w:rPr>
          <w:sz w:val="20"/>
          <w:szCs w:val="20"/>
          <w:lang w:val="sr-Cyrl-RS" w:eastAsia="en-US"/>
        </w:rPr>
        <w:t xml:space="preserve"> применом вештачког осемењавања јер им је на тај начин позната генетика, могу директно утицати на жењени </w:t>
      </w:r>
      <w:proofErr w:type="spellStart"/>
      <w:r w:rsidRPr="00DC54F8">
        <w:rPr>
          <w:sz w:val="20"/>
          <w:szCs w:val="20"/>
          <w:lang w:val="sr-Cyrl-RS" w:eastAsia="en-US"/>
        </w:rPr>
        <w:t>генотип</w:t>
      </w:r>
      <w:proofErr w:type="spellEnd"/>
      <w:r w:rsidRPr="00DC54F8">
        <w:rPr>
          <w:sz w:val="20"/>
          <w:szCs w:val="20"/>
          <w:lang w:val="sr-Cyrl-RS" w:eastAsia="en-US"/>
        </w:rPr>
        <w:t xml:space="preserve"> и на позитивне особине гајених грла као и аклиматизацију истих, што би смањењем броја грла створило додатне проблеме. Мером је предвиђено да пољопривредни произвођачи који на газдинству имају женска грла говеда старости од 12 до 28 месеци добијају подстицај за набавку сточне хране. </w:t>
      </w:r>
    </w:p>
    <w:p w14:paraId="6C0B457E" w14:textId="77777777" w:rsidR="00DC54F8" w:rsidRPr="00DC54F8" w:rsidRDefault="00DC54F8" w:rsidP="00DC54F8">
      <w:pPr>
        <w:spacing w:after="160" w:line="259" w:lineRule="auto"/>
        <w:jc w:val="both"/>
        <w:rPr>
          <w:sz w:val="20"/>
          <w:szCs w:val="20"/>
          <w:lang w:val="sr-Cyrl-RS" w:eastAsia="en-US"/>
        </w:rPr>
      </w:pPr>
      <w:r w:rsidRPr="00DC54F8">
        <w:rPr>
          <w:b/>
          <w:sz w:val="20"/>
          <w:szCs w:val="20"/>
          <w:lang w:val="sr-Cyrl-RS" w:eastAsia="en-US"/>
        </w:rPr>
        <w:t>2.3.2. Циљеви мере:</w:t>
      </w:r>
      <w:r w:rsidRPr="00DC54F8">
        <w:rPr>
          <w:sz w:val="20"/>
          <w:szCs w:val="20"/>
          <w:lang w:val="sr-Cyrl-RS" w:eastAsia="en-US"/>
        </w:rPr>
        <w:t xml:space="preserve"> </w:t>
      </w:r>
      <w:r w:rsidRPr="00DC54F8">
        <w:rPr>
          <w:sz w:val="20"/>
          <w:szCs w:val="20"/>
          <w:u w:val="single"/>
          <w:lang w:val="sr-Cyrl-RS" w:eastAsia="en-US"/>
        </w:rPr>
        <w:t>Општи циљеви</w:t>
      </w:r>
      <w:r w:rsidRPr="00DC54F8">
        <w:rPr>
          <w:sz w:val="20"/>
          <w:szCs w:val="20"/>
          <w:lang w:val="sr-Cyrl-RS" w:eastAsia="en-US"/>
        </w:rPr>
        <w:t xml:space="preserve">: Одржање и увећање сточног фонда код физичких лица из сопственог </w:t>
      </w:r>
      <w:proofErr w:type="spellStart"/>
      <w:r w:rsidRPr="00DC54F8">
        <w:rPr>
          <w:sz w:val="20"/>
          <w:szCs w:val="20"/>
          <w:lang w:val="sr-Cyrl-RS" w:eastAsia="en-US"/>
        </w:rPr>
        <w:t>подмладка</w:t>
      </w:r>
      <w:proofErr w:type="spellEnd"/>
      <w:r w:rsidRPr="00DC54F8">
        <w:rPr>
          <w:sz w:val="20"/>
          <w:szCs w:val="20"/>
          <w:lang w:val="sr-Cyrl-RS" w:eastAsia="en-US"/>
        </w:rPr>
        <w:t xml:space="preserve"> на подручју општине. </w:t>
      </w:r>
      <w:r w:rsidRPr="00DC54F8">
        <w:rPr>
          <w:sz w:val="20"/>
          <w:szCs w:val="20"/>
          <w:u w:val="single"/>
          <w:lang w:val="sr-Cyrl-RS" w:eastAsia="en-US"/>
        </w:rPr>
        <w:t xml:space="preserve">Специфични циљеви: </w:t>
      </w:r>
      <w:r w:rsidRPr="00DC54F8">
        <w:rPr>
          <w:sz w:val="20"/>
          <w:szCs w:val="20"/>
          <w:lang w:val="sr-Cyrl-RS" w:eastAsia="en-US"/>
        </w:rPr>
        <w:t xml:space="preserve">Смањење пада броја гајених грла говеда. </w:t>
      </w:r>
    </w:p>
    <w:p w14:paraId="0775F514" w14:textId="77777777" w:rsidR="00DC54F8" w:rsidRPr="00DC54F8" w:rsidRDefault="00DC54F8" w:rsidP="00DC54F8">
      <w:pPr>
        <w:spacing w:after="160" w:line="259" w:lineRule="auto"/>
        <w:jc w:val="both"/>
        <w:rPr>
          <w:sz w:val="20"/>
          <w:szCs w:val="20"/>
          <w:lang w:val="sr-Cyrl-RS" w:eastAsia="en-US"/>
        </w:rPr>
      </w:pPr>
      <w:r w:rsidRPr="00DC54F8">
        <w:rPr>
          <w:b/>
          <w:sz w:val="20"/>
          <w:szCs w:val="20"/>
          <w:lang w:val="sr-Cyrl-RS" w:eastAsia="en-US"/>
        </w:rPr>
        <w:t xml:space="preserve">2.3.3. Веза мере са националним програмима за рурални развој и пољопривреду: </w:t>
      </w:r>
      <w:r w:rsidRPr="00DC54F8">
        <w:rPr>
          <w:sz w:val="20"/>
          <w:szCs w:val="20"/>
          <w:lang w:val="sr-Cyrl-RS" w:eastAsia="en-US"/>
        </w:rPr>
        <w:t xml:space="preserve">Није применљиво. </w:t>
      </w:r>
    </w:p>
    <w:p w14:paraId="5347AEF2" w14:textId="77777777" w:rsidR="00DC54F8" w:rsidRPr="00DC54F8" w:rsidRDefault="00DC54F8" w:rsidP="00DC54F8">
      <w:pPr>
        <w:spacing w:after="160" w:line="259" w:lineRule="auto"/>
        <w:jc w:val="both"/>
        <w:rPr>
          <w:sz w:val="20"/>
          <w:szCs w:val="20"/>
          <w:lang w:val="sr-Cyrl-RS" w:eastAsia="en-US"/>
        </w:rPr>
      </w:pPr>
      <w:r w:rsidRPr="00DC54F8">
        <w:rPr>
          <w:b/>
          <w:sz w:val="20"/>
          <w:szCs w:val="20"/>
          <w:lang w:val="sr-Cyrl-RS" w:eastAsia="en-US"/>
        </w:rPr>
        <w:t>2.3.4. Крајњи корисници:</w:t>
      </w:r>
      <w:r w:rsidRPr="00DC54F8">
        <w:rPr>
          <w:sz w:val="20"/>
          <w:szCs w:val="20"/>
          <w:lang w:val="sr-Cyrl-RS" w:eastAsia="en-US"/>
        </w:rPr>
        <w:t xml:space="preserve"> Крајњи корисници мере су физичка лица – носиоци регистрованог пољопривредног газдинства. </w:t>
      </w:r>
    </w:p>
    <w:p w14:paraId="000F59FA" w14:textId="77777777" w:rsidR="00DC54F8" w:rsidRPr="00DC54F8" w:rsidRDefault="00DC54F8" w:rsidP="00DC54F8">
      <w:pPr>
        <w:spacing w:after="160" w:line="259" w:lineRule="auto"/>
        <w:jc w:val="both"/>
        <w:rPr>
          <w:sz w:val="20"/>
          <w:szCs w:val="20"/>
          <w:lang w:val="sr-Cyrl-RS" w:eastAsia="en-US"/>
        </w:rPr>
      </w:pPr>
      <w:r w:rsidRPr="00DC54F8">
        <w:rPr>
          <w:b/>
          <w:sz w:val="20"/>
          <w:szCs w:val="20"/>
          <w:lang w:val="sr-Cyrl-RS" w:eastAsia="en-US"/>
        </w:rPr>
        <w:t>2.3.5. Економска одрживост</w:t>
      </w:r>
      <w:r w:rsidRPr="00DC54F8">
        <w:rPr>
          <w:sz w:val="20"/>
          <w:szCs w:val="20"/>
          <w:lang w:val="sr-Cyrl-RS" w:eastAsia="en-US"/>
        </w:rPr>
        <w:t xml:space="preserve">: За ову меру није потребно да подносилац захтева докаже економску одрживост улагања кроз одређену форму бизнис плана или пројекта. </w:t>
      </w:r>
    </w:p>
    <w:p w14:paraId="67FB7A0D" w14:textId="77777777" w:rsidR="00DC54F8" w:rsidRPr="00DC54F8" w:rsidRDefault="00DC54F8" w:rsidP="00DC54F8">
      <w:pPr>
        <w:spacing w:after="160" w:line="259" w:lineRule="auto"/>
        <w:jc w:val="both"/>
        <w:rPr>
          <w:sz w:val="20"/>
          <w:szCs w:val="20"/>
          <w:lang w:val="sr-Cyrl-RS" w:eastAsia="en-US"/>
        </w:rPr>
      </w:pPr>
      <w:r w:rsidRPr="00DC54F8">
        <w:rPr>
          <w:b/>
          <w:sz w:val="20"/>
          <w:szCs w:val="20"/>
          <w:lang w:val="sr-Cyrl-RS" w:eastAsia="en-US"/>
        </w:rPr>
        <w:t>2.3.6. Општи критеријуми за кориснике:</w:t>
      </w:r>
      <w:r w:rsidRPr="00DC54F8">
        <w:rPr>
          <w:sz w:val="20"/>
          <w:szCs w:val="20"/>
          <w:lang w:val="sr-Cyrl-RS" w:eastAsia="en-US"/>
        </w:rPr>
        <w:t xml:space="preserve"> </w:t>
      </w:r>
    </w:p>
    <w:p w14:paraId="35862156" w14:textId="77777777" w:rsidR="00DC54F8" w:rsidRPr="00DC54F8" w:rsidRDefault="00DC54F8" w:rsidP="00DC54F8">
      <w:pPr>
        <w:numPr>
          <w:ilvl w:val="0"/>
          <w:numId w:val="14"/>
        </w:numPr>
        <w:spacing w:after="160" w:line="259" w:lineRule="auto"/>
        <w:contextualSpacing/>
        <w:jc w:val="both"/>
        <w:rPr>
          <w:sz w:val="20"/>
          <w:szCs w:val="20"/>
          <w:lang w:val="en-GB" w:eastAsia="en-US"/>
        </w:rPr>
      </w:pPr>
      <w:r w:rsidRPr="00DC54F8">
        <w:rPr>
          <w:sz w:val="20"/>
          <w:szCs w:val="20"/>
          <w:lang w:val="sr-Cyrl-RS" w:eastAsia="en-US"/>
        </w:rPr>
        <w:t>Да је носилац регистрованог комерцијалног пољопривредног газдинства у активном статусу</w:t>
      </w:r>
    </w:p>
    <w:p w14:paraId="75B9B4D5" w14:textId="77777777" w:rsidR="00DC54F8" w:rsidRPr="00DC54F8" w:rsidRDefault="00DC54F8" w:rsidP="00DC54F8">
      <w:pPr>
        <w:numPr>
          <w:ilvl w:val="0"/>
          <w:numId w:val="14"/>
        </w:numPr>
        <w:spacing w:after="160" w:line="259" w:lineRule="auto"/>
        <w:contextualSpacing/>
        <w:jc w:val="both"/>
        <w:rPr>
          <w:sz w:val="20"/>
          <w:szCs w:val="20"/>
          <w:lang w:val="en-GB" w:eastAsia="en-US"/>
        </w:rPr>
      </w:pPr>
      <w:r w:rsidRPr="00DC54F8">
        <w:rPr>
          <w:sz w:val="20"/>
          <w:szCs w:val="20"/>
          <w:lang w:val="sr-Cyrl-RS" w:eastAsia="en-US"/>
        </w:rPr>
        <w:t xml:space="preserve">Да има пребивалиште на територији општине </w:t>
      </w:r>
      <w:proofErr w:type="spellStart"/>
      <w:r w:rsidRPr="00DC54F8">
        <w:rPr>
          <w:sz w:val="20"/>
          <w:szCs w:val="20"/>
          <w:lang w:val="sr-Cyrl-RS" w:eastAsia="en-US"/>
        </w:rPr>
        <w:t>ИвањицаДа</w:t>
      </w:r>
      <w:proofErr w:type="spellEnd"/>
      <w:r w:rsidRPr="00DC54F8">
        <w:rPr>
          <w:sz w:val="20"/>
          <w:szCs w:val="20"/>
          <w:lang w:val="sr-Cyrl-RS" w:eastAsia="en-US"/>
        </w:rPr>
        <w:t xml:space="preserve"> се парцеле уписане у Регистар пољопривредних газдинстава корисника налазе на територији општине Ивањица</w:t>
      </w:r>
    </w:p>
    <w:p w14:paraId="705B525A" w14:textId="77777777" w:rsidR="00DC54F8" w:rsidRPr="00DC54F8" w:rsidRDefault="00DC54F8" w:rsidP="00DC54F8">
      <w:pPr>
        <w:numPr>
          <w:ilvl w:val="0"/>
          <w:numId w:val="14"/>
        </w:numPr>
        <w:spacing w:after="160" w:line="259" w:lineRule="auto"/>
        <w:contextualSpacing/>
        <w:jc w:val="both"/>
        <w:rPr>
          <w:sz w:val="20"/>
          <w:szCs w:val="20"/>
          <w:lang w:val="en-GB" w:eastAsia="en-US"/>
        </w:rPr>
      </w:pPr>
      <w:r w:rsidRPr="00DC54F8">
        <w:rPr>
          <w:sz w:val="20"/>
          <w:szCs w:val="20"/>
          <w:lang w:val="sr-Cyrl-RS" w:eastAsia="en-US"/>
        </w:rPr>
        <w:t xml:space="preserve">За инвестицију за коју подноси захтев, не сме користити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14:paraId="7A733403" w14:textId="77777777" w:rsidR="00DC54F8" w:rsidRPr="00DC54F8" w:rsidRDefault="00DC54F8" w:rsidP="00DC54F8">
      <w:pPr>
        <w:numPr>
          <w:ilvl w:val="0"/>
          <w:numId w:val="14"/>
        </w:numPr>
        <w:spacing w:after="160" w:line="259" w:lineRule="auto"/>
        <w:contextualSpacing/>
        <w:jc w:val="both"/>
        <w:rPr>
          <w:sz w:val="20"/>
          <w:szCs w:val="20"/>
          <w:lang w:val="en-GB" w:eastAsia="en-US"/>
        </w:rPr>
      </w:pPr>
      <w:r w:rsidRPr="00DC54F8">
        <w:rPr>
          <w:sz w:val="20"/>
          <w:szCs w:val="20"/>
          <w:lang w:val="sr-Cyrl-RS" w:eastAsia="en-US"/>
        </w:rPr>
        <w:t xml:space="preserve">Нема евидентираних доспелих неизмирених дуговања према јединици локалне самоуправе, по основу раније остварених подстицаја, субвенција  </w:t>
      </w:r>
    </w:p>
    <w:p w14:paraId="309F57E5" w14:textId="77777777" w:rsidR="00DC54F8" w:rsidRPr="00DC54F8" w:rsidRDefault="00DC54F8" w:rsidP="00DC54F8">
      <w:pPr>
        <w:numPr>
          <w:ilvl w:val="0"/>
          <w:numId w:val="14"/>
        </w:numPr>
        <w:spacing w:after="160" w:line="259" w:lineRule="auto"/>
        <w:contextualSpacing/>
        <w:jc w:val="both"/>
        <w:rPr>
          <w:sz w:val="20"/>
          <w:szCs w:val="20"/>
          <w:lang w:val="en-GB" w:eastAsia="en-US"/>
        </w:rPr>
      </w:pPr>
      <w:r w:rsidRPr="00DC54F8">
        <w:rPr>
          <w:sz w:val="20"/>
          <w:szCs w:val="20"/>
          <w:lang w:val="sr-Cyrl-RS" w:eastAsia="en-US"/>
        </w:rPr>
        <w:t xml:space="preserve">У ветеринарској бази података и у Регистру пољопривредних газдинстава има пријављен одговарајући сточни фонд (податке о врсти, броју и старости животиња, и броју газдинства (ХИД) на којима се држе или узгајају) о чему се уз захтев за одобравање права на подстицај достављају докази из РПГ-а и ветеринарске базе података; </w:t>
      </w:r>
    </w:p>
    <w:p w14:paraId="6BFBA8F5" w14:textId="77777777" w:rsidR="00DC54F8" w:rsidRPr="00DC54F8" w:rsidRDefault="00DC54F8" w:rsidP="00DC54F8">
      <w:pPr>
        <w:numPr>
          <w:ilvl w:val="0"/>
          <w:numId w:val="14"/>
        </w:numPr>
        <w:spacing w:after="160" w:line="259" w:lineRule="auto"/>
        <w:contextualSpacing/>
        <w:jc w:val="both"/>
        <w:rPr>
          <w:sz w:val="20"/>
          <w:szCs w:val="20"/>
          <w:lang w:val="en-GB" w:eastAsia="en-US"/>
        </w:rPr>
      </w:pPr>
      <w:r w:rsidRPr="00DC54F8">
        <w:rPr>
          <w:sz w:val="20"/>
          <w:szCs w:val="20"/>
          <w:lang w:val="sr-Cyrl-RS" w:eastAsia="en-US"/>
        </w:rPr>
        <w:t xml:space="preserve">Корисници мере уз захтев за одобравање права на подстицај достављају доказе од набавке сточне хране </w:t>
      </w:r>
    </w:p>
    <w:p w14:paraId="308DA4C2" w14:textId="77777777" w:rsidR="00DC54F8" w:rsidRPr="00DC54F8" w:rsidRDefault="00DC54F8" w:rsidP="00DC54F8">
      <w:pPr>
        <w:spacing w:after="160" w:line="259" w:lineRule="auto"/>
        <w:ind w:left="705"/>
        <w:contextualSpacing/>
        <w:jc w:val="both"/>
        <w:rPr>
          <w:sz w:val="20"/>
          <w:szCs w:val="20"/>
          <w:lang w:val="en-GB" w:eastAsia="en-US"/>
        </w:rPr>
      </w:pPr>
    </w:p>
    <w:p w14:paraId="44F673BA" w14:textId="77777777" w:rsidR="00DC54F8" w:rsidRPr="00DC54F8" w:rsidRDefault="00DC54F8" w:rsidP="00DC54F8">
      <w:pPr>
        <w:spacing w:after="160" w:line="259" w:lineRule="auto"/>
        <w:contextualSpacing/>
        <w:jc w:val="both"/>
        <w:rPr>
          <w:sz w:val="20"/>
          <w:szCs w:val="20"/>
          <w:lang w:val="sr-Cyrl-RS" w:eastAsia="en-US"/>
        </w:rPr>
      </w:pPr>
      <w:r w:rsidRPr="00DC54F8">
        <w:rPr>
          <w:b/>
          <w:sz w:val="20"/>
          <w:szCs w:val="20"/>
          <w:lang w:val="sr-Cyrl-RS" w:eastAsia="en-US"/>
        </w:rPr>
        <w:t>2.3.7. Специфични критеријуми:</w:t>
      </w:r>
      <w:r w:rsidRPr="00DC54F8">
        <w:rPr>
          <w:sz w:val="20"/>
          <w:szCs w:val="20"/>
          <w:lang w:val="sr-Cyrl-RS" w:eastAsia="en-US"/>
        </w:rPr>
        <w:t xml:space="preserve"> Прихватљиви корисници су носиоци регистрованог пољопривредног газдинства који у свом власништву, односно у власништву члана РПГ поседују женска грла говеда старости 12-28 месеци, и који нису били корисници ове мере у 2021. години. </w:t>
      </w:r>
    </w:p>
    <w:p w14:paraId="3DC28AD3" w14:textId="77777777" w:rsidR="00DC54F8" w:rsidRPr="00DC54F8" w:rsidRDefault="00DC54F8" w:rsidP="00DC54F8">
      <w:pPr>
        <w:spacing w:after="160" w:line="259" w:lineRule="auto"/>
        <w:contextualSpacing/>
        <w:jc w:val="both"/>
        <w:rPr>
          <w:sz w:val="20"/>
          <w:szCs w:val="20"/>
          <w:lang w:val="sr-Cyrl-RS" w:eastAsia="en-US"/>
        </w:rPr>
      </w:pPr>
    </w:p>
    <w:p w14:paraId="6B549BD6" w14:textId="77777777" w:rsidR="00DC54F8" w:rsidRPr="00DC54F8" w:rsidRDefault="00DC54F8" w:rsidP="00DC54F8">
      <w:pPr>
        <w:spacing w:after="160" w:line="259" w:lineRule="auto"/>
        <w:contextualSpacing/>
        <w:jc w:val="both"/>
        <w:rPr>
          <w:sz w:val="20"/>
          <w:szCs w:val="20"/>
          <w:lang w:val="sr-Cyrl-RS" w:eastAsia="en-US"/>
        </w:rPr>
      </w:pPr>
      <w:r w:rsidRPr="00DC54F8">
        <w:rPr>
          <w:b/>
          <w:sz w:val="20"/>
          <w:szCs w:val="20"/>
          <w:lang w:val="sr-Cyrl-RS" w:eastAsia="en-US"/>
        </w:rPr>
        <w:t>2.3.8. Листа инвестиција у оквиру мере</w:t>
      </w:r>
      <w:r w:rsidRPr="00DC54F8">
        <w:rPr>
          <w:sz w:val="20"/>
          <w:szCs w:val="20"/>
          <w:lang w:val="sr-Cyrl-RS" w:eastAsia="en-US"/>
        </w:rPr>
        <w:t>:</w:t>
      </w:r>
    </w:p>
    <w:p w14:paraId="27EB631F" w14:textId="77777777" w:rsidR="00DC54F8" w:rsidRPr="00DC54F8" w:rsidRDefault="00DC54F8" w:rsidP="00DC54F8">
      <w:pPr>
        <w:jc w:val="both"/>
        <w:rPr>
          <w:sz w:val="20"/>
          <w:szCs w:val="20"/>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55"/>
        <w:gridCol w:w="6817"/>
      </w:tblGrid>
      <w:tr w:rsidR="00DC54F8" w:rsidRPr="00DC54F8" w14:paraId="209E4636" w14:textId="77777777" w:rsidTr="00907A9C">
        <w:tc>
          <w:tcPr>
            <w:tcW w:w="2355" w:type="dxa"/>
            <w:shd w:val="clear" w:color="auto" w:fill="FFFFFF"/>
          </w:tcPr>
          <w:p w14:paraId="0C4651D7" w14:textId="77777777" w:rsidR="00DC54F8" w:rsidRPr="00DC54F8" w:rsidRDefault="00DC54F8" w:rsidP="00DC54F8">
            <w:pPr>
              <w:jc w:val="both"/>
              <w:rPr>
                <w:sz w:val="20"/>
                <w:szCs w:val="20"/>
                <w:lang w:val="en-US"/>
              </w:rPr>
            </w:pPr>
            <w:proofErr w:type="spellStart"/>
            <w:r w:rsidRPr="00DC54F8">
              <w:rPr>
                <w:sz w:val="20"/>
                <w:szCs w:val="20"/>
                <w:lang w:val="en-US"/>
              </w:rPr>
              <w:t>Шифра</w:t>
            </w:r>
            <w:proofErr w:type="spellEnd"/>
            <w:r w:rsidRPr="00DC54F8">
              <w:rPr>
                <w:sz w:val="20"/>
                <w:szCs w:val="20"/>
                <w:lang w:val="en-US"/>
              </w:rPr>
              <w:t xml:space="preserve"> </w:t>
            </w:r>
            <w:proofErr w:type="spellStart"/>
            <w:r w:rsidRPr="00DC54F8">
              <w:rPr>
                <w:sz w:val="20"/>
                <w:szCs w:val="20"/>
                <w:lang w:val="en-US"/>
              </w:rPr>
              <w:t>инвестиције</w:t>
            </w:r>
            <w:proofErr w:type="spellEnd"/>
          </w:p>
        </w:tc>
        <w:tc>
          <w:tcPr>
            <w:tcW w:w="6817" w:type="dxa"/>
            <w:shd w:val="clear" w:color="auto" w:fill="FFFFFF"/>
          </w:tcPr>
          <w:p w14:paraId="00BE53B7" w14:textId="77777777" w:rsidR="00DC54F8" w:rsidRPr="00DC54F8" w:rsidRDefault="00DC54F8" w:rsidP="00DC54F8">
            <w:pPr>
              <w:jc w:val="both"/>
              <w:rPr>
                <w:sz w:val="20"/>
                <w:szCs w:val="20"/>
                <w:lang w:val="en-US"/>
              </w:rPr>
            </w:pPr>
            <w:proofErr w:type="spellStart"/>
            <w:r w:rsidRPr="00DC54F8">
              <w:rPr>
                <w:sz w:val="20"/>
                <w:szCs w:val="20"/>
                <w:lang w:val="en-US"/>
              </w:rPr>
              <w:t>Назив</w:t>
            </w:r>
            <w:proofErr w:type="spellEnd"/>
            <w:r w:rsidRPr="00DC54F8">
              <w:rPr>
                <w:sz w:val="20"/>
                <w:szCs w:val="20"/>
                <w:lang w:val="en-US"/>
              </w:rPr>
              <w:t xml:space="preserve"> </w:t>
            </w:r>
            <w:proofErr w:type="spellStart"/>
            <w:r w:rsidRPr="00DC54F8">
              <w:rPr>
                <w:sz w:val="20"/>
                <w:szCs w:val="20"/>
                <w:lang w:val="en-US"/>
              </w:rPr>
              <w:t>инвестиције</w:t>
            </w:r>
            <w:proofErr w:type="spellEnd"/>
          </w:p>
        </w:tc>
      </w:tr>
      <w:tr w:rsidR="00DC54F8" w:rsidRPr="00DC54F8" w14:paraId="7961209E" w14:textId="77777777" w:rsidTr="00907A9C">
        <w:tc>
          <w:tcPr>
            <w:tcW w:w="2355" w:type="dxa"/>
            <w:shd w:val="clear" w:color="auto" w:fill="FFFFFF"/>
          </w:tcPr>
          <w:p w14:paraId="72F837F8" w14:textId="77777777" w:rsidR="00DC54F8" w:rsidRPr="00DC54F8" w:rsidRDefault="00DC54F8" w:rsidP="00DC54F8">
            <w:pPr>
              <w:jc w:val="center"/>
              <w:rPr>
                <w:sz w:val="20"/>
                <w:szCs w:val="20"/>
                <w:lang w:val="sr-Cyrl-RS"/>
              </w:rPr>
            </w:pPr>
            <w:r w:rsidRPr="00DC54F8">
              <w:rPr>
                <w:sz w:val="20"/>
                <w:szCs w:val="20"/>
                <w:lang w:val="sr-Cyrl-RS"/>
              </w:rPr>
              <w:t>601</w:t>
            </w:r>
          </w:p>
        </w:tc>
        <w:tc>
          <w:tcPr>
            <w:tcW w:w="6817" w:type="dxa"/>
            <w:shd w:val="clear" w:color="auto" w:fill="FFFFFF"/>
          </w:tcPr>
          <w:p w14:paraId="37880CD5" w14:textId="77777777" w:rsidR="00DC54F8" w:rsidRPr="00DC54F8" w:rsidRDefault="00DC54F8" w:rsidP="00DC54F8">
            <w:pPr>
              <w:jc w:val="both"/>
              <w:rPr>
                <w:sz w:val="20"/>
                <w:szCs w:val="20"/>
                <w:lang w:val="sr-Cyrl-RS"/>
              </w:rPr>
            </w:pPr>
            <w:r w:rsidRPr="00DC54F8">
              <w:rPr>
                <w:sz w:val="20"/>
                <w:szCs w:val="20"/>
                <w:lang w:val="sr-Cyrl-RS"/>
              </w:rPr>
              <w:t>Набавка хране за женска грла говеда старости од 12 до 28 месеци</w:t>
            </w:r>
          </w:p>
        </w:tc>
      </w:tr>
    </w:tbl>
    <w:p w14:paraId="1E2D340D" w14:textId="77777777" w:rsidR="00DC54F8" w:rsidRPr="00DC54F8" w:rsidRDefault="00DC54F8" w:rsidP="00DC54F8">
      <w:pPr>
        <w:spacing w:after="160" w:line="259" w:lineRule="auto"/>
        <w:contextualSpacing/>
        <w:jc w:val="both"/>
        <w:rPr>
          <w:sz w:val="20"/>
          <w:szCs w:val="20"/>
          <w:lang w:val="en-GB" w:eastAsia="en-US"/>
        </w:rPr>
      </w:pPr>
    </w:p>
    <w:p w14:paraId="4732AADE" w14:textId="77777777" w:rsidR="00DC54F8" w:rsidRPr="00DC54F8" w:rsidRDefault="00DC54F8" w:rsidP="00DC54F8">
      <w:pPr>
        <w:spacing w:after="160" w:line="259" w:lineRule="auto"/>
        <w:contextualSpacing/>
        <w:jc w:val="both"/>
        <w:rPr>
          <w:sz w:val="20"/>
          <w:szCs w:val="20"/>
          <w:lang w:val="sr-Cyrl-RS" w:eastAsia="en-US"/>
        </w:rPr>
      </w:pPr>
      <w:r w:rsidRPr="00DC54F8">
        <w:rPr>
          <w:b/>
          <w:sz w:val="20"/>
          <w:szCs w:val="20"/>
          <w:lang w:val="sr-Cyrl-RS" w:eastAsia="en-US"/>
        </w:rPr>
        <w:t>2.3.9. Критеријуми селекције</w:t>
      </w:r>
      <w:r w:rsidRPr="00DC54F8">
        <w:rPr>
          <w:sz w:val="20"/>
          <w:szCs w:val="20"/>
          <w:lang w:val="sr-Cyrl-RS" w:eastAsia="en-US"/>
        </w:rPr>
        <w:t xml:space="preserve">: </w:t>
      </w:r>
      <w:r w:rsidRPr="00DC54F8">
        <w:rPr>
          <w:sz w:val="20"/>
          <w:szCs w:val="20"/>
          <w:lang w:val="sr-Cyrl-RS"/>
        </w:rPr>
        <w:t>Нема критеријума селекције.</w:t>
      </w:r>
    </w:p>
    <w:p w14:paraId="7DD1DFCF" w14:textId="77777777" w:rsidR="00DC54F8" w:rsidRPr="00DC54F8" w:rsidRDefault="00DC54F8" w:rsidP="00DC54F8">
      <w:pPr>
        <w:spacing w:after="160" w:line="259" w:lineRule="auto"/>
        <w:contextualSpacing/>
        <w:jc w:val="both"/>
        <w:rPr>
          <w:sz w:val="20"/>
          <w:szCs w:val="20"/>
          <w:lang w:val="sr-Cyrl-RS" w:eastAsia="en-US"/>
        </w:rPr>
      </w:pPr>
    </w:p>
    <w:p w14:paraId="77840E3E" w14:textId="77777777" w:rsidR="00DC54F8" w:rsidRPr="00DC54F8" w:rsidRDefault="00DC54F8" w:rsidP="00DC54F8">
      <w:pPr>
        <w:spacing w:after="160" w:line="259" w:lineRule="auto"/>
        <w:contextualSpacing/>
        <w:jc w:val="both"/>
        <w:rPr>
          <w:sz w:val="20"/>
          <w:szCs w:val="20"/>
          <w:lang w:val="sr-Cyrl-RS" w:eastAsia="en-US"/>
        </w:rPr>
      </w:pPr>
      <w:r w:rsidRPr="00DC54F8">
        <w:rPr>
          <w:b/>
          <w:sz w:val="20"/>
          <w:szCs w:val="20"/>
          <w:lang w:val="sr-Cyrl-RS" w:eastAsia="en-US"/>
        </w:rPr>
        <w:t>2.3.10. Интензитет помоћи:</w:t>
      </w:r>
      <w:r w:rsidRPr="00DC54F8">
        <w:rPr>
          <w:sz w:val="20"/>
          <w:szCs w:val="20"/>
          <w:lang w:val="sr-Cyrl-RS" w:eastAsia="en-US"/>
        </w:rPr>
        <w:t xml:space="preserve"> 30-80 % од основне вредности приложених рачуна за купљену сточну храну (без ПДВ-а), у зависности од броја поднетих захтева за ову меру, а максимално 20.000 динара по грлу. </w:t>
      </w:r>
    </w:p>
    <w:p w14:paraId="20235F14" w14:textId="77777777" w:rsidR="00DC54F8" w:rsidRPr="00DC54F8" w:rsidRDefault="00DC54F8" w:rsidP="00DC54F8">
      <w:pPr>
        <w:spacing w:after="160" w:line="259" w:lineRule="auto"/>
        <w:contextualSpacing/>
        <w:jc w:val="both"/>
        <w:rPr>
          <w:sz w:val="20"/>
          <w:szCs w:val="20"/>
          <w:lang w:val="sr-Cyrl-RS" w:eastAsia="en-US"/>
        </w:rPr>
      </w:pPr>
    </w:p>
    <w:p w14:paraId="0803542A" w14:textId="77777777" w:rsidR="00DC54F8" w:rsidRPr="00DC54F8" w:rsidRDefault="00DC54F8" w:rsidP="00DC54F8">
      <w:pPr>
        <w:spacing w:after="160" w:line="259" w:lineRule="auto"/>
        <w:contextualSpacing/>
        <w:jc w:val="both"/>
        <w:rPr>
          <w:sz w:val="20"/>
          <w:szCs w:val="20"/>
          <w:lang w:val="sr-Cyrl-RS" w:eastAsia="en-US"/>
        </w:rPr>
      </w:pPr>
      <w:r w:rsidRPr="00DC54F8">
        <w:rPr>
          <w:b/>
          <w:sz w:val="20"/>
          <w:szCs w:val="20"/>
          <w:lang w:val="sr-Cyrl-RS" w:eastAsia="en-US"/>
        </w:rPr>
        <w:t>2.3.11. Индикатори/показатељи:</w:t>
      </w:r>
      <w:r w:rsidRPr="00DC54F8">
        <w:rPr>
          <w:sz w:val="20"/>
          <w:szCs w:val="20"/>
          <w:lang w:val="sr-Cyrl-RS" w:eastAsia="en-US"/>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276"/>
        <w:gridCol w:w="6896"/>
      </w:tblGrid>
      <w:tr w:rsidR="00DC54F8" w:rsidRPr="00DC54F8" w14:paraId="6EDAEAA2" w14:textId="77777777" w:rsidTr="00907A9C">
        <w:tc>
          <w:tcPr>
            <w:tcW w:w="2276" w:type="dxa"/>
            <w:shd w:val="clear" w:color="auto" w:fill="FFFFFF"/>
          </w:tcPr>
          <w:p w14:paraId="02C09731" w14:textId="77777777" w:rsidR="00DC54F8" w:rsidRPr="00DC54F8" w:rsidRDefault="00DC54F8" w:rsidP="00DC54F8">
            <w:pPr>
              <w:jc w:val="center"/>
              <w:rPr>
                <w:sz w:val="20"/>
                <w:szCs w:val="20"/>
                <w:lang w:val="en-US"/>
              </w:rPr>
            </w:pPr>
            <w:proofErr w:type="spellStart"/>
            <w:r w:rsidRPr="00DC54F8">
              <w:rPr>
                <w:sz w:val="20"/>
                <w:szCs w:val="20"/>
                <w:lang w:val="en-US"/>
              </w:rPr>
              <w:t>Редни</w:t>
            </w:r>
            <w:proofErr w:type="spellEnd"/>
            <w:r w:rsidRPr="00DC54F8">
              <w:rPr>
                <w:sz w:val="20"/>
                <w:szCs w:val="20"/>
                <w:lang w:val="en-US"/>
              </w:rPr>
              <w:t xml:space="preserve"> </w:t>
            </w:r>
            <w:proofErr w:type="spellStart"/>
            <w:r w:rsidRPr="00DC54F8">
              <w:rPr>
                <w:sz w:val="20"/>
                <w:szCs w:val="20"/>
                <w:lang w:val="en-US"/>
              </w:rPr>
              <w:t>број</w:t>
            </w:r>
            <w:proofErr w:type="spellEnd"/>
          </w:p>
        </w:tc>
        <w:tc>
          <w:tcPr>
            <w:tcW w:w="6896" w:type="dxa"/>
            <w:shd w:val="clear" w:color="auto" w:fill="FFFFFF"/>
          </w:tcPr>
          <w:p w14:paraId="3174F4AA" w14:textId="77777777" w:rsidR="00DC54F8" w:rsidRPr="00DC54F8" w:rsidRDefault="00DC54F8" w:rsidP="00DC54F8">
            <w:pPr>
              <w:jc w:val="center"/>
              <w:rPr>
                <w:sz w:val="20"/>
                <w:szCs w:val="20"/>
                <w:lang w:val="en-US"/>
              </w:rPr>
            </w:pPr>
            <w:proofErr w:type="spellStart"/>
            <w:r w:rsidRPr="00DC54F8">
              <w:rPr>
                <w:sz w:val="20"/>
                <w:szCs w:val="20"/>
                <w:lang w:val="en-US"/>
              </w:rPr>
              <w:t>Назив</w:t>
            </w:r>
            <w:proofErr w:type="spellEnd"/>
            <w:r w:rsidRPr="00DC54F8">
              <w:rPr>
                <w:sz w:val="20"/>
                <w:szCs w:val="20"/>
                <w:lang w:val="en-US"/>
              </w:rPr>
              <w:t xml:space="preserve"> </w:t>
            </w:r>
            <w:proofErr w:type="spellStart"/>
            <w:r w:rsidRPr="00DC54F8">
              <w:rPr>
                <w:sz w:val="20"/>
                <w:szCs w:val="20"/>
                <w:lang w:val="en-US"/>
              </w:rPr>
              <w:t>показатеља</w:t>
            </w:r>
            <w:proofErr w:type="spellEnd"/>
          </w:p>
        </w:tc>
      </w:tr>
      <w:tr w:rsidR="00DC54F8" w:rsidRPr="00DC54F8" w14:paraId="54DD62F1" w14:textId="77777777" w:rsidTr="00907A9C">
        <w:tc>
          <w:tcPr>
            <w:tcW w:w="2276" w:type="dxa"/>
            <w:shd w:val="clear" w:color="auto" w:fill="FFFFFF"/>
          </w:tcPr>
          <w:p w14:paraId="5F6847A1" w14:textId="77777777" w:rsidR="00DC54F8" w:rsidRPr="00DC54F8" w:rsidRDefault="00DC54F8" w:rsidP="00DC54F8">
            <w:pPr>
              <w:jc w:val="center"/>
              <w:rPr>
                <w:sz w:val="20"/>
                <w:szCs w:val="20"/>
                <w:lang w:val="en-US"/>
              </w:rPr>
            </w:pPr>
            <w:r w:rsidRPr="00DC54F8">
              <w:rPr>
                <w:sz w:val="20"/>
                <w:szCs w:val="20"/>
                <w:lang w:val="en-US"/>
              </w:rPr>
              <w:t>1</w:t>
            </w:r>
          </w:p>
        </w:tc>
        <w:tc>
          <w:tcPr>
            <w:tcW w:w="6896" w:type="dxa"/>
            <w:shd w:val="clear" w:color="auto" w:fill="FFFFFF"/>
          </w:tcPr>
          <w:p w14:paraId="3E90D237" w14:textId="77777777" w:rsidR="00DC54F8" w:rsidRPr="00DC54F8" w:rsidRDefault="00DC54F8" w:rsidP="00DC54F8">
            <w:pPr>
              <w:jc w:val="both"/>
              <w:rPr>
                <w:sz w:val="20"/>
                <w:szCs w:val="20"/>
                <w:lang w:val="sr-Cyrl-RS"/>
              </w:rPr>
            </w:pPr>
            <w:proofErr w:type="spellStart"/>
            <w:r w:rsidRPr="00DC54F8">
              <w:rPr>
                <w:sz w:val="20"/>
                <w:szCs w:val="20"/>
                <w:lang w:val="en-US"/>
              </w:rPr>
              <w:t>Број</w:t>
            </w:r>
            <w:proofErr w:type="spellEnd"/>
            <w:r w:rsidRPr="00DC54F8">
              <w:rPr>
                <w:sz w:val="20"/>
                <w:szCs w:val="20"/>
                <w:lang w:val="en-US"/>
              </w:rPr>
              <w:t xml:space="preserve"> </w:t>
            </w:r>
            <w:r w:rsidRPr="00DC54F8">
              <w:rPr>
                <w:sz w:val="20"/>
                <w:szCs w:val="20"/>
                <w:lang w:val="sr-Cyrl-RS"/>
              </w:rPr>
              <w:t>грла за које је остварено право на подстицај</w:t>
            </w:r>
          </w:p>
        </w:tc>
      </w:tr>
      <w:tr w:rsidR="00DC54F8" w:rsidRPr="00DC54F8" w14:paraId="1C7AE7BF" w14:textId="77777777" w:rsidTr="00907A9C">
        <w:tc>
          <w:tcPr>
            <w:tcW w:w="2276" w:type="dxa"/>
            <w:shd w:val="clear" w:color="auto" w:fill="FFFFFF"/>
          </w:tcPr>
          <w:p w14:paraId="4C29A505" w14:textId="77777777" w:rsidR="00DC54F8" w:rsidRPr="00DC54F8" w:rsidRDefault="00DC54F8" w:rsidP="00DC54F8">
            <w:pPr>
              <w:jc w:val="center"/>
              <w:rPr>
                <w:sz w:val="20"/>
                <w:szCs w:val="20"/>
                <w:lang w:val="en-US"/>
              </w:rPr>
            </w:pPr>
            <w:r w:rsidRPr="00DC54F8">
              <w:rPr>
                <w:sz w:val="20"/>
                <w:szCs w:val="20"/>
                <w:lang w:val="en-US"/>
              </w:rPr>
              <w:t>2</w:t>
            </w:r>
          </w:p>
        </w:tc>
        <w:tc>
          <w:tcPr>
            <w:tcW w:w="6896" w:type="dxa"/>
            <w:shd w:val="clear" w:color="auto" w:fill="FFFFFF"/>
          </w:tcPr>
          <w:p w14:paraId="74AC991D" w14:textId="77777777" w:rsidR="00DC54F8" w:rsidRPr="00DC54F8" w:rsidRDefault="00DC54F8" w:rsidP="00DC54F8">
            <w:pPr>
              <w:jc w:val="both"/>
              <w:rPr>
                <w:sz w:val="20"/>
                <w:szCs w:val="20"/>
                <w:lang w:val="en-US"/>
              </w:rPr>
            </w:pPr>
            <w:proofErr w:type="spellStart"/>
            <w:r w:rsidRPr="00DC54F8">
              <w:rPr>
                <w:sz w:val="20"/>
                <w:szCs w:val="20"/>
                <w:lang w:val="en-US"/>
              </w:rPr>
              <w:t>Број</w:t>
            </w:r>
            <w:proofErr w:type="spellEnd"/>
            <w:r w:rsidRPr="00DC54F8">
              <w:rPr>
                <w:sz w:val="20"/>
                <w:szCs w:val="20"/>
                <w:lang w:val="en-US"/>
              </w:rPr>
              <w:t xml:space="preserve"> </w:t>
            </w:r>
            <w:r w:rsidRPr="00DC54F8">
              <w:rPr>
                <w:sz w:val="20"/>
                <w:szCs w:val="20"/>
                <w:lang w:val="sr-Cyrl-RS"/>
              </w:rPr>
              <w:t xml:space="preserve">газдинстава </w:t>
            </w:r>
            <w:proofErr w:type="spellStart"/>
            <w:r w:rsidRPr="00DC54F8">
              <w:rPr>
                <w:sz w:val="20"/>
                <w:szCs w:val="20"/>
                <w:lang w:val="en-US"/>
              </w:rPr>
              <w:t>обухваћених</w:t>
            </w:r>
            <w:proofErr w:type="spellEnd"/>
            <w:r w:rsidRPr="00DC54F8">
              <w:rPr>
                <w:sz w:val="20"/>
                <w:szCs w:val="20"/>
                <w:lang w:val="en-US"/>
              </w:rPr>
              <w:t xml:space="preserve"> </w:t>
            </w:r>
            <w:proofErr w:type="spellStart"/>
            <w:r w:rsidRPr="00DC54F8">
              <w:rPr>
                <w:sz w:val="20"/>
                <w:szCs w:val="20"/>
                <w:lang w:val="en-US"/>
              </w:rPr>
              <w:t>мером</w:t>
            </w:r>
            <w:proofErr w:type="spellEnd"/>
          </w:p>
        </w:tc>
      </w:tr>
    </w:tbl>
    <w:p w14:paraId="321947C1" w14:textId="77777777" w:rsidR="00DC54F8" w:rsidRPr="00DC54F8" w:rsidRDefault="00DC54F8" w:rsidP="00DC54F8">
      <w:pPr>
        <w:spacing w:after="160" w:line="259" w:lineRule="auto"/>
        <w:contextualSpacing/>
        <w:jc w:val="both"/>
        <w:rPr>
          <w:sz w:val="20"/>
          <w:szCs w:val="20"/>
          <w:lang w:val="sr-Cyrl-RS" w:eastAsia="en-US"/>
        </w:rPr>
      </w:pPr>
    </w:p>
    <w:p w14:paraId="0EE287E4" w14:textId="77777777" w:rsidR="00DC54F8" w:rsidRPr="00DC54F8" w:rsidRDefault="00DC54F8" w:rsidP="00DC54F8">
      <w:pPr>
        <w:spacing w:after="200" w:line="276" w:lineRule="auto"/>
        <w:jc w:val="both"/>
        <w:rPr>
          <w:color w:val="FFFFFF"/>
          <w:sz w:val="20"/>
          <w:szCs w:val="20"/>
          <w:lang w:val="en-US"/>
        </w:rPr>
      </w:pPr>
      <w:r w:rsidRPr="00DC54F8">
        <w:rPr>
          <w:b/>
          <w:sz w:val="20"/>
          <w:szCs w:val="20"/>
          <w:lang w:val="sr-Cyrl-RS"/>
        </w:rPr>
        <w:t>2.3.12. Административна процедура:</w:t>
      </w:r>
      <w:r w:rsidRPr="00DC54F8">
        <w:rPr>
          <w:sz w:val="20"/>
          <w:szCs w:val="20"/>
          <w:lang w:val="sr-Cyrl-RS"/>
        </w:rPr>
        <w:t xml:space="preserve"> Мера ће бити спроведена од стране Одељења за пољопривреду и заштиту животне средине Општинске управе општине Ивањица, на основу Јавног позива који расписује начелник Општинске управе. Јавним позивом ће бити прописани услови и критеријуми за остваривање права на овај подстицај, рок и начин подношења захтева, неопходна документација и поступак одобравања захтева. Достављени захтеви ће бити административно проверени од стране запослених у Одељењу за пољопривреду и заштиту животне средине Општинске управе општине Ивањица, у смислу </w:t>
      </w:r>
      <w:proofErr w:type="spellStart"/>
      <w:r w:rsidRPr="00DC54F8">
        <w:rPr>
          <w:sz w:val="20"/>
          <w:szCs w:val="20"/>
          <w:lang w:val="sr-Cyrl-RS"/>
        </w:rPr>
        <w:t>комплетности</w:t>
      </w:r>
      <w:proofErr w:type="spellEnd"/>
      <w:r w:rsidRPr="00DC54F8">
        <w:rPr>
          <w:sz w:val="20"/>
          <w:szCs w:val="20"/>
          <w:lang w:val="sr-Cyrl-RS"/>
        </w:rPr>
        <w:t>, административне усаглашености и прихватљивости инвестиције, у складу са одредбама јавног позива. Подносиоцима захтева који испуњавају услове решењем Општинске управе општине Ивањица биће признато право на подстицај до висине средстава назначених за ову меру сходно напред наведеном интензитету помоћи. На решење Општинске управе може се изјавити приговор Општинском већу општине Ивањица у року од 8 дана од дана пријема, на адресу В. Маринковића 1, 32250 Ивањица, препорученом поштом или непосредно преко писарнице Општинске управе општине Ивањица (шалтер број 1 у Услужном центру). Исплата средстава биће извршена на наменске рачуне корисника</w:t>
      </w:r>
      <w:r w:rsidRPr="00DC54F8">
        <w:rPr>
          <w:color w:val="FFFFFF"/>
          <w:sz w:val="20"/>
          <w:szCs w:val="20"/>
          <w:lang w:val="en-US"/>
        </w:rPr>
        <w:t>.</w:t>
      </w:r>
    </w:p>
    <w:p w14:paraId="2383E1F7" w14:textId="77777777" w:rsidR="00DC54F8" w:rsidRPr="00DC54F8" w:rsidRDefault="00DC54F8" w:rsidP="00DC54F8">
      <w:pPr>
        <w:spacing w:after="200" w:line="276" w:lineRule="auto"/>
        <w:jc w:val="both"/>
        <w:rPr>
          <w:color w:val="FFFFFF"/>
          <w:sz w:val="20"/>
          <w:szCs w:val="20"/>
          <w:lang w:val="en-US"/>
        </w:rPr>
      </w:pPr>
    </w:p>
    <w:p w14:paraId="158073AF" w14:textId="77777777" w:rsidR="00DC54F8" w:rsidRPr="00DC54F8" w:rsidRDefault="00DC54F8" w:rsidP="00DC54F8">
      <w:pPr>
        <w:spacing w:after="200" w:line="276" w:lineRule="auto"/>
        <w:jc w:val="center"/>
        <w:rPr>
          <w:sz w:val="20"/>
          <w:szCs w:val="20"/>
          <w:lang w:val="en-US"/>
        </w:rPr>
      </w:pPr>
      <w:proofErr w:type="gramStart"/>
      <w:r w:rsidRPr="00DC54F8">
        <w:rPr>
          <w:sz w:val="20"/>
          <w:szCs w:val="20"/>
          <w:lang w:val="en-US"/>
        </w:rPr>
        <w:t>III  ИДЕНТИФИКАЦИОНА</w:t>
      </w:r>
      <w:proofErr w:type="gramEnd"/>
      <w:r w:rsidRPr="00DC54F8">
        <w:rPr>
          <w:sz w:val="20"/>
          <w:szCs w:val="20"/>
          <w:lang w:val="en-US"/>
        </w:rPr>
        <w:t xml:space="preserve"> КАРТA</w:t>
      </w:r>
      <w:r w:rsidRPr="00DC54F8">
        <w:rPr>
          <w:sz w:val="20"/>
          <w:szCs w:val="20"/>
          <w:lang w:val="en-US"/>
        </w:rPr>
        <w:br/>
      </w:r>
      <w:r w:rsidRPr="00DC54F8">
        <w:rPr>
          <w:sz w:val="20"/>
          <w:szCs w:val="20"/>
          <w:lang w:val="en-US"/>
        </w:rPr>
        <w:br/>
      </w:r>
      <w:proofErr w:type="spellStart"/>
      <w:r w:rsidRPr="00DC54F8">
        <w:rPr>
          <w:sz w:val="20"/>
          <w:szCs w:val="20"/>
          <w:lang w:val="en-US"/>
        </w:rPr>
        <w:t>Табела</w:t>
      </w:r>
      <w:proofErr w:type="spellEnd"/>
      <w:r w:rsidRPr="00DC54F8">
        <w:rPr>
          <w:sz w:val="20"/>
          <w:szCs w:val="20"/>
          <w:lang w:val="en-US"/>
        </w:rPr>
        <w:t xml:space="preserve">: </w:t>
      </w:r>
      <w:proofErr w:type="spellStart"/>
      <w:r w:rsidRPr="00DC54F8">
        <w:rPr>
          <w:sz w:val="20"/>
          <w:szCs w:val="20"/>
          <w:lang w:val="en-US"/>
        </w:rPr>
        <w:t>Општи</w:t>
      </w:r>
      <w:proofErr w:type="spellEnd"/>
      <w:r w:rsidRPr="00DC54F8">
        <w:rPr>
          <w:sz w:val="20"/>
          <w:szCs w:val="20"/>
          <w:lang w:val="en-US"/>
        </w:rPr>
        <w:t xml:space="preserve"> </w:t>
      </w:r>
      <w:proofErr w:type="spellStart"/>
      <w:r w:rsidRPr="00DC54F8">
        <w:rPr>
          <w:sz w:val="20"/>
          <w:szCs w:val="20"/>
          <w:lang w:val="en-US"/>
        </w:rPr>
        <w:t>подаци</w:t>
      </w:r>
      <w:proofErr w:type="spellEnd"/>
      <w:r w:rsidRPr="00DC54F8">
        <w:rPr>
          <w:sz w:val="20"/>
          <w:szCs w:val="20"/>
          <w:lang w:val="en-US"/>
        </w:rPr>
        <w:t xml:space="preserve"> и </w:t>
      </w:r>
      <w:proofErr w:type="spellStart"/>
      <w:r w:rsidRPr="00DC54F8">
        <w:rPr>
          <w:sz w:val="20"/>
          <w:szCs w:val="20"/>
          <w:lang w:val="en-US"/>
        </w:rPr>
        <w:t>показатељи</w:t>
      </w:r>
      <w:proofErr w:type="spellEnd"/>
      <w:r w:rsidRPr="00DC54F8">
        <w:rPr>
          <w:sz w:val="20"/>
          <w:szCs w:val="20"/>
          <w:lang w:val="en-US"/>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4A0" w:firstRow="1" w:lastRow="0" w:firstColumn="1" w:lastColumn="0" w:noHBand="0" w:noVBand="1"/>
      </w:tblPr>
      <w:tblGrid>
        <w:gridCol w:w="5546"/>
        <w:gridCol w:w="2143"/>
        <w:gridCol w:w="1628"/>
      </w:tblGrid>
      <w:tr w:rsidR="00DC54F8" w:rsidRPr="00DC54F8" w14:paraId="47B45D20" w14:textId="77777777" w:rsidTr="00907A9C">
        <w:tc>
          <w:tcPr>
            <w:tcW w:w="5546" w:type="dxa"/>
            <w:shd w:val="clear" w:color="auto" w:fill="FFFFFF"/>
          </w:tcPr>
          <w:p w14:paraId="7BE2C7D4" w14:textId="77777777" w:rsidR="00DC54F8" w:rsidRPr="00DC54F8" w:rsidRDefault="00DC54F8" w:rsidP="00DC54F8">
            <w:pPr>
              <w:jc w:val="center"/>
              <w:rPr>
                <w:sz w:val="20"/>
                <w:szCs w:val="20"/>
                <w:lang w:val="en-US"/>
              </w:rPr>
            </w:pPr>
            <w:proofErr w:type="spellStart"/>
            <w:r w:rsidRPr="00DC54F8">
              <w:rPr>
                <w:sz w:val="20"/>
                <w:szCs w:val="20"/>
                <w:lang w:val="en-US"/>
              </w:rPr>
              <w:t>Назив</w:t>
            </w:r>
            <w:proofErr w:type="spellEnd"/>
            <w:r w:rsidRPr="00DC54F8">
              <w:rPr>
                <w:sz w:val="20"/>
                <w:szCs w:val="20"/>
                <w:lang w:val="en-US"/>
              </w:rPr>
              <w:t xml:space="preserve"> </w:t>
            </w:r>
            <w:proofErr w:type="spellStart"/>
            <w:r w:rsidRPr="00DC54F8">
              <w:rPr>
                <w:sz w:val="20"/>
                <w:szCs w:val="20"/>
                <w:lang w:val="en-US"/>
              </w:rPr>
              <w:t>показатеља</w:t>
            </w:r>
            <w:proofErr w:type="spellEnd"/>
          </w:p>
        </w:tc>
        <w:tc>
          <w:tcPr>
            <w:tcW w:w="2143" w:type="dxa"/>
            <w:shd w:val="clear" w:color="auto" w:fill="FFFFFF"/>
          </w:tcPr>
          <w:p w14:paraId="46190641" w14:textId="77777777" w:rsidR="00DC54F8" w:rsidRPr="00DC54F8" w:rsidRDefault="00DC54F8" w:rsidP="00DC54F8">
            <w:pPr>
              <w:jc w:val="center"/>
              <w:rPr>
                <w:sz w:val="20"/>
                <w:szCs w:val="20"/>
                <w:lang w:val="en-US"/>
              </w:rPr>
            </w:pPr>
            <w:proofErr w:type="spellStart"/>
            <w:r w:rsidRPr="00DC54F8">
              <w:rPr>
                <w:sz w:val="20"/>
                <w:szCs w:val="20"/>
                <w:lang w:val="en-US"/>
              </w:rPr>
              <w:t>Вредност</w:t>
            </w:r>
            <w:proofErr w:type="spellEnd"/>
            <w:r w:rsidRPr="00DC54F8">
              <w:rPr>
                <w:sz w:val="20"/>
                <w:szCs w:val="20"/>
                <w:lang w:val="en-US"/>
              </w:rPr>
              <w:t xml:space="preserve">, </w:t>
            </w:r>
            <w:proofErr w:type="spellStart"/>
            <w:r w:rsidRPr="00DC54F8">
              <w:rPr>
                <w:sz w:val="20"/>
                <w:szCs w:val="20"/>
                <w:lang w:val="en-US"/>
              </w:rPr>
              <w:t>опис</w:t>
            </w:r>
            <w:proofErr w:type="spellEnd"/>
            <w:r w:rsidRPr="00DC54F8">
              <w:rPr>
                <w:sz w:val="20"/>
                <w:szCs w:val="20"/>
                <w:lang w:val="en-US"/>
              </w:rPr>
              <w:t xml:space="preserve"> </w:t>
            </w:r>
            <w:proofErr w:type="spellStart"/>
            <w:r w:rsidRPr="00DC54F8">
              <w:rPr>
                <w:sz w:val="20"/>
                <w:szCs w:val="20"/>
                <w:lang w:val="en-US"/>
              </w:rPr>
              <w:t>показатеља</w:t>
            </w:r>
            <w:proofErr w:type="spellEnd"/>
          </w:p>
        </w:tc>
        <w:tc>
          <w:tcPr>
            <w:tcW w:w="1628" w:type="dxa"/>
            <w:shd w:val="clear" w:color="auto" w:fill="FFFFFF"/>
          </w:tcPr>
          <w:p w14:paraId="4911B75E" w14:textId="77777777" w:rsidR="00DC54F8" w:rsidRPr="00DC54F8" w:rsidRDefault="00DC54F8" w:rsidP="00DC54F8">
            <w:pPr>
              <w:jc w:val="center"/>
              <w:rPr>
                <w:sz w:val="20"/>
                <w:szCs w:val="20"/>
                <w:lang w:val="en-US"/>
              </w:rPr>
            </w:pPr>
            <w:proofErr w:type="spellStart"/>
            <w:r w:rsidRPr="00DC54F8">
              <w:rPr>
                <w:sz w:val="20"/>
                <w:szCs w:val="20"/>
                <w:lang w:val="en-US"/>
              </w:rPr>
              <w:t>Извор</w:t>
            </w:r>
            <w:proofErr w:type="spellEnd"/>
            <w:r w:rsidRPr="00DC54F8">
              <w:rPr>
                <w:sz w:val="20"/>
                <w:szCs w:val="20"/>
                <w:lang w:val="en-US"/>
              </w:rPr>
              <w:t xml:space="preserve"> </w:t>
            </w:r>
            <w:proofErr w:type="spellStart"/>
            <w:r w:rsidRPr="00DC54F8">
              <w:rPr>
                <w:sz w:val="20"/>
                <w:szCs w:val="20"/>
                <w:lang w:val="en-US"/>
              </w:rPr>
              <w:t>податка</w:t>
            </w:r>
            <w:proofErr w:type="spellEnd"/>
            <w:r w:rsidRPr="00DC54F8">
              <w:rPr>
                <w:sz w:val="20"/>
                <w:szCs w:val="20"/>
                <w:lang w:val="en-US"/>
              </w:rPr>
              <w:t xml:space="preserve"> и </w:t>
            </w:r>
            <w:proofErr w:type="spellStart"/>
            <w:r w:rsidRPr="00DC54F8">
              <w:rPr>
                <w:sz w:val="20"/>
                <w:szCs w:val="20"/>
                <w:lang w:val="en-US"/>
              </w:rPr>
              <w:t>година</w:t>
            </w:r>
            <w:proofErr w:type="spellEnd"/>
          </w:p>
        </w:tc>
      </w:tr>
      <w:tr w:rsidR="00DC54F8" w:rsidRPr="00DC54F8" w14:paraId="6859D0BE" w14:textId="77777777" w:rsidTr="00907A9C">
        <w:trPr>
          <w:trHeight w:val="404"/>
        </w:trPr>
        <w:tc>
          <w:tcPr>
            <w:tcW w:w="9317" w:type="dxa"/>
            <w:gridSpan w:val="3"/>
            <w:shd w:val="clear" w:color="auto" w:fill="FFFFFF"/>
          </w:tcPr>
          <w:p w14:paraId="6D657581" w14:textId="77777777" w:rsidR="00DC54F8" w:rsidRPr="00DC54F8" w:rsidRDefault="00DC54F8" w:rsidP="00DC54F8">
            <w:pPr>
              <w:jc w:val="center"/>
              <w:rPr>
                <w:sz w:val="20"/>
                <w:szCs w:val="20"/>
                <w:lang w:val="en-US"/>
              </w:rPr>
            </w:pPr>
            <w:r w:rsidRPr="00DC54F8">
              <w:rPr>
                <w:b/>
                <w:bCs/>
                <w:sz w:val="20"/>
                <w:szCs w:val="20"/>
                <w:lang w:val="en-US"/>
              </w:rPr>
              <w:t>ОПШТИ ПОДАЦИ</w:t>
            </w:r>
          </w:p>
        </w:tc>
      </w:tr>
      <w:tr w:rsidR="00DC54F8" w:rsidRPr="00DC54F8" w14:paraId="0D8FCEFD" w14:textId="77777777" w:rsidTr="00907A9C">
        <w:tc>
          <w:tcPr>
            <w:tcW w:w="9317" w:type="dxa"/>
            <w:gridSpan w:val="3"/>
            <w:shd w:val="clear" w:color="auto" w:fill="FFFFFF"/>
          </w:tcPr>
          <w:p w14:paraId="58AA0507" w14:textId="77777777" w:rsidR="00DC54F8" w:rsidRPr="00DC54F8" w:rsidRDefault="00DC54F8" w:rsidP="00DC54F8">
            <w:pPr>
              <w:jc w:val="center"/>
              <w:rPr>
                <w:sz w:val="20"/>
                <w:szCs w:val="20"/>
                <w:lang w:val="en-US"/>
              </w:rPr>
            </w:pPr>
            <w:proofErr w:type="spellStart"/>
            <w:r w:rsidRPr="00DC54F8">
              <w:rPr>
                <w:sz w:val="20"/>
                <w:szCs w:val="20"/>
                <w:lang w:val="en-US"/>
              </w:rPr>
              <w:t>Административни</w:t>
            </w:r>
            <w:proofErr w:type="spellEnd"/>
            <w:r w:rsidRPr="00DC54F8">
              <w:rPr>
                <w:sz w:val="20"/>
                <w:szCs w:val="20"/>
                <w:lang w:val="en-US"/>
              </w:rPr>
              <w:t xml:space="preserve"> и </w:t>
            </w:r>
            <w:proofErr w:type="spellStart"/>
            <w:r w:rsidRPr="00DC54F8">
              <w:rPr>
                <w:sz w:val="20"/>
                <w:szCs w:val="20"/>
                <w:lang w:val="en-US"/>
              </w:rPr>
              <w:t>географски</w:t>
            </w:r>
            <w:proofErr w:type="spellEnd"/>
            <w:r w:rsidRPr="00DC54F8">
              <w:rPr>
                <w:sz w:val="20"/>
                <w:szCs w:val="20"/>
                <w:lang w:val="en-US"/>
              </w:rPr>
              <w:t xml:space="preserve"> </w:t>
            </w:r>
            <w:proofErr w:type="spellStart"/>
            <w:r w:rsidRPr="00DC54F8">
              <w:rPr>
                <w:sz w:val="20"/>
                <w:szCs w:val="20"/>
                <w:lang w:val="en-US"/>
              </w:rPr>
              <w:t>положај</w:t>
            </w:r>
            <w:proofErr w:type="spellEnd"/>
          </w:p>
        </w:tc>
      </w:tr>
      <w:tr w:rsidR="00DC54F8" w:rsidRPr="00DC54F8" w14:paraId="7A9A74F0" w14:textId="77777777" w:rsidTr="00907A9C">
        <w:tc>
          <w:tcPr>
            <w:tcW w:w="5546" w:type="dxa"/>
            <w:shd w:val="clear" w:color="auto" w:fill="FFFFFF"/>
          </w:tcPr>
          <w:p w14:paraId="61047389" w14:textId="77777777" w:rsidR="00DC54F8" w:rsidRPr="00DC54F8" w:rsidRDefault="00DC54F8" w:rsidP="00DC54F8">
            <w:pPr>
              <w:jc w:val="both"/>
              <w:rPr>
                <w:sz w:val="20"/>
                <w:szCs w:val="20"/>
                <w:lang w:val="en-US"/>
              </w:rPr>
            </w:pPr>
            <w:proofErr w:type="spellStart"/>
            <w:r w:rsidRPr="00DC54F8">
              <w:rPr>
                <w:sz w:val="20"/>
                <w:szCs w:val="20"/>
                <w:lang w:val="en-US"/>
              </w:rPr>
              <w:t>Аутономна</w:t>
            </w:r>
            <w:proofErr w:type="spellEnd"/>
            <w:r w:rsidRPr="00DC54F8">
              <w:rPr>
                <w:sz w:val="20"/>
                <w:szCs w:val="20"/>
                <w:lang w:val="en-US"/>
              </w:rPr>
              <w:t xml:space="preserve"> </w:t>
            </w:r>
            <w:proofErr w:type="spellStart"/>
            <w:r w:rsidRPr="00DC54F8">
              <w:rPr>
                <w:sz w:val="20"/>
                <w:szCs w:val="20"/>
                <w:lang w:val="en-US"/>
              </w:rPr>
              <w:t>покрајина</w:t>
            </w:r>
            <w:proofErr w:type="spellEnd"/>
          </w:p>
        </w:tc>
        <w:tc>
          <w:tcPr>
            <w:tcW w:w="2143" w:type="dxa"/>
            <w:shd w:val="clear" w:color="auto" w:fill="FFFFFF"/>
          </w:tcPr>
          <w:p w14:paraId="02D12E62" w14:textId="77777777" w:rsidR="00DC54F8" w:rsidRPr="00DC54F8" w:rsidRDefault="00DC54F8" w:rsidP="00DC54F8">
            <w:pPr>
              <w:jc w:val="both"/>
              <w:rPr>
                <w:sz w:val="20"/>
                <w:szCs w:val="20"/>
                <w:lang w:val="en-US"/>
              </w:rPr>
            </w:pPr>
            <w:r w:rsidRPr="00DC54F8">
              <w:rPr>
                <w:sz w:val="20"/>
                <w:szCs w:val="20"/>
                <w:lang w:val="en-US"/>
              </w:rPr>
              <w:t>/</w:t>
            </w:r>
          </w:p>
        </w:tc>
        <w:tc>
          <w:tcPr>
            <w:tcW w:w="1628" w:type="dxa"/>
            <w:shd w:val="clear" w:color="auto" w:fill="FFFFFF"/>
          </w:tcPr>
          <w:p w14:paraId="2DED1063"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460CB99F" w14:textId="77777777" w:rsidTr="00907A9C">
        <w:tc>
          <w:tcPr>
            <w:tcW w:w="5546" w:type="dxa"/>
            <w:shd w:val="clear" w:color="auto" w:fill="FFFFFF"/>
          </w:tcPr>
          <w:p w14:paraId="12851D44" w14:textId="77777777" w:rsidR="00DC54F8" w:rsidRPr="00DC54F8" w:rsidRDefault="00DC54F8" w:rsidP="00DC54F8">
            <w:pPr>
              <w:jc w:val="both"/>
              <w:rPr>
                <w:sz w:val="20"/>
                <w:szCs w:val="20"/>
                <w:lang w:val="en-US"/>
              </w:rPr>
            </w:pPr>
            <w:proofErr w:type="spellStart"/>
            <w:r w:rsidRPr="00DC54F8">
              <w:rPr>
                <w:sz w:val="20"/>
                <w:szCs w:val="20"/>
                <w:lang w:val="en-US"/>
              </w:rPr>
              <w:t>Регион</w:t>
            </w:r>
            <w:proofErr w:type="spellEnd"/>
          </w:p>
        </w:tc>
        <w:tc>
          <w:tcPr>
            <w:tcW w:w="2143" w:type="dxa"/>
            <w:shd w:val="clear" w:color="auto" w:fill="FFFFFF"/>
          </w:tcPr>
          <w:p w14:paraId="17C079C5" w14:textId="77777777" w:rsidR="00DC54F8" w:rsidRPr="00DC54F8" w:rsidRDefault="00DC54F8" w:rsidP="00DC54F8">
            <w:pPr>
              <w:jc w:val="both"/>
              <w:rPr>
                <w:sz w:val="20"/>
                <w:szCs w:val="20"/>
                <w:lang w:val="en-US"/>
              </w:rPr>
            </w:pPr>
            <w:proofErr w:type="spellStart"/>
            <w:r w:rsidRPr="00DC54F8">
              <w:rPr>
                <w:sz w:val="20"/>
                <w:szCs w:val="20"/>
                <w:lang w:val="en-US"/>
              </w:rPr>
              <w:t>Шумадија</w:t>
            </w:r>
            <w:proofErr w:type="spellEnd"/>
            <w:r w:rsidRPr="00DC54F8">
              <w:rPr>
                <w:sz w:val="20"/>
                <w:szCs w:val="20"/>
                <w:lang w:val="en-US"/>
              </w:rPr>
              <w:t xml:space="preserve"> и </w:t>
            </w:r>
            <w:proofErr w:type="spellStart"/>
            <w:r w:rsidRPr="00DC54F8">
              <w:rPr>
                <w:sz w:val="20"/>
                <w:szCs w:val="20"/>
                <w:lang w:val="en-US"/>
              </w:rPr>
              <w:t>Западна</w:t>
            </w:r>
            <w:proofErr w:type="spellEnd"/>
            <w:r w:rsidRPr="00DC54F8">
              <w:rPr>
                <w:sz w:val="20"/>
                <w:szCs w:val="20"/>
                <w:lang w:val="en-US"/>
              </w:rPr>
              <w:t xml:space="preserve"> </w:t>
            </w:r>
            <w:proofErr w:type="spellStart"/>
            <w:r w:rsidRPr="00DC54F8">
              <w:rPr>
                <w:sz w:val="20"/>
                <w:szCs w:val="20"/>
                <w:lang w:val="en-US"/>
              </w:rPr>
              <w:t>Србија</w:t>
            </w:r>
            <w:proofErr w:type="spellEnd"/>
          </w:p>
        </w:tc>
        <w:tc>
          <w:tcPr>
            <w:tcW w:w="1628" w:type="dxa"/>
            <w:shd w:val="clear" w:color="auto" w:fill="FFFFFF"/>
          </w:tcPr>
          <w:p w14:paraId="4E0C39A8"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7CDA0B8E" w14:textId="77777777" w:rsidTr="00907A9C">
        <w:tc>
          <w:tcPr>
            <w:tcW w:w="5546" w:type="dxa"/>
            <w:shd w:val="clear" w:color="auto" w:fill="FFFFFF"/>
          </w:tcPr>
          <w:p w14:paraId="7139EF90" w14:textId="77777777" w:rsidR="00DC54F8" w:rsidRPr="00DC54F8" w:rsidRDefault="00DC54F8" w:rsidP="00DC54F8">
            <w:pPr>
              <w:jc w:val="both"/>
              <w:rPr>
                <w:sz w:val="20"/>
                <w:szCs w:val="20"/>
                <w:lang w:val="en-US"/>
              </w:rPr>
            </w:pPr>
            <w:proofErr w:type="spellStart"/>
            <w:r w:rsidRPr="00DC54F8">
              <w:rPr>
                <w:sz w:val="20"/>
                <w:szCs w:val="20"/>
                <w:lang w:val="en-US"/>
              </w:rPr>
              <w:t>Област</w:t>
            </w:r>
            <w:proofErr w:type="spellEnd"/>
          </w:p>
        </w:tc>
        <w:tc>
          <w:tcPr>
            <w:tcW w:w="2143" w:type="dxa"/>
            <w:shd w:val="clear" w:color="auto" w:fill="FFFFFF"/>
          </w:tcPr>
          <w:p w14:paraId="56A8493E" w14:textId="77777777" w:rsidR="00DC54F8" w:rsidRPr="00DC54F8" w:rsidRDefault="00DC54F8" w:rsidP="00DC54F8">
            <w:pPr>
              <w:jc w:val="both"/>
              <w:rPr>
                <w:sz w:val="20"/>
                <w:szCs w:val="20"/>
                <w:lang w:val="en-US"/>
              </w:rPr>
            </w:pPr>
            <w:proofErr w:type="spellStart"/>
            <w:r w:rsidRPr="00DC54F8">
              <w:rPr>
                <w:sz w:val="20"/>
                <w:szCs w:val="20"/>
                <w:lang w:val="en-US"/>
              </w:rPr>
              <w:t>Моравичка</w:t>
            </w:r>
            <w:proofErr w:type="spellEnd"/>
            <w:r w:rsidRPr="00DC54F8">
              <w:rPr>
                <w:sz w:val="20"/>
                <w:szCs w:val="20"/>
                <w:lang w:val="en-US"/>
              </w:rPr>
              <w:t xml:space="preserve"> </w:t>
            </w:r>
            <w:proofErr w:type="spellStart"/>
            <w:r w:rsidRPr="00DC54F8">
              <w:rPr>
                <w:sz w:val="20"/>
                <w:szCs w:val="20"/>
                <w:lang w:val="en-US"/>
              </w:rPr>
              <w:t>област</w:t>
            </w:r>
            <w:proofErr w:type="spellEnd"/>
          </w:p>
        </w:tc>
        <w:tc>
          <w:tcPr>
            <w:tcW w:w="1628" w:type="dxa"/>
            <w:shd w:val="clear" w:color="auto" w:fill="FFFFFF"/>
          </w:tcPr>
          <w:p w14:paraId="110EB8F3"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67E1D288" w14:textId="77777777" w:rsidTr="00907A9C">
        <w:tc>
          <w:tcPr>
            <w:tcW w:w="5546" w:type="dxa"/>
            <w:shd w:val="clear" w:color="auto" w:fill="FFFFFF"/>
          </w:tcPr>
          <w:p w14:paraId="53FA3927" w14:textId="77777777" w:rsidR="00DC54F8" w:rsidRPr="00DC54F8" w:rsidRDefault="00DC54F8" w:rsidP="00DC54F8">
            <w:pPr>
              <w:jc w:val="both"/>
              <w:rPr>
                <w:sz w:val="20"/>
                <w:szCs w:val="20"/>
                <w:lang w:val="en-US"/>
              </w:rPr>
            </w:pPr>
            <w:proofErr w:type="spellStart"/>
            <w:r w:rsidRPr="00DC54F8">
              <w:rPr>
                <w:sz w:val="20"/>
                <w:szCs w:val="20"/>
                <w:lang w:val="en-US"/>
              </w:rPr>
              <w:t>Град</w:t>
            </w:r>
            <w:proofErr w:type="spellEnd"/>
            <w:r w:rsidRPr="00DC54F8">
              <w:rPr>
                <w:sz w:val="20"/>
                <w:szCs w:val="20"/>
                <w:lang w:val="en-US"/>
              </w:rPr>
              <w:t xml:space="preserve"> </w:t>
            </w:r>
            <w:proofErr w:type="spellStart"/>
            <w:r w:rsidRPr="00DC54F8">
              <w:rPr>
                <w:sz w:val="20"/>
                <w:szCs w:val="20"/>
                <w:lang w:val="en-US"/>
              </w:rPr>
              <w:t>или</w:t>
            </w:r>
            <w:proofErr w:type="spellEnd"/>
            <w:r w:rsidRPr="00DC54F8">
              <w:rPr>
                <w:sz w:val="20"/>
                <w:szCs w:val="20"/>
                <w:lang w:val="en-US"/>
              </w:rPr>
              <w:t xml:space="preserve"> </w:t>
            </w:r>
            <w:proofErr w:type="spellStart"/>
            <w:r w:rsidRPr="00DC54F8">
              <w:rPr>
                <w:sz w:val="20"/>
                <w:szCs w:val="20"/>
                <w:lang w:val="en-US"/>
              </w:rPr>
              <w:t>општина</w:t>
            </w:r>
            <w:proofErr w:type="spellEnd"/>
          </w:p>
        </w:tc>
        <w:tc>
          <w:tcPr>
            <w:tcW w:w="2143" w:type="dxa"/>
            <w:shd w:val="clear" w:color="auto" w:fill="FFFFFF"/>
          </w:tcPr>
          <w:p w14:paraId="416F5CAB" w14:textId="77777777" w:rsidR="00DC54F8" w:rsidRPr="00DC54F8" w:rsidRDefault="00DC54F8" w:rsidP="00DC54F8">
            <w:pPr>
              <w:jc w:val="both"/>
              <w:rPr>
                <w:sz w:val="20"/>
                <w:szCs w:val="20"/>
                <w:lang w:val="en-US"/>
              </w:rPr>
            </w:pPr>
            <w:proofErr w:type="spellStart"/>
            <w:r w:rsidRPr="00DC54F8">
              <w:rPr>
                <w:sz w:val="20"/>
                <w:szCs w:val="20"/>
                <w:lang w:val="en-US"/>
              </w:rPr>
              <w:t>Ивањица</w:t>
            </w:r>
            <w:proofErr w:type="spellEnd"/>
          </w:p>
        </w:tc>
        <w:tc>
          <w:tcPr>
            <w:tcW w:w="1628" w:type="dxa"/>
            <w:shd w:val="clear" w:color="auto" w:fill="FFFFFF"/>
          </w:tcPr>
          <w:p w14:paraId="6842DB3E"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56402220" w14:textId="77777777" w:rsidTr="00907A9C">
        <w:tc>
          <w:tcPr>
            <w:tcW w:w="5546" w:type="dxa"/>
            <w:shd w:val="clear" w:color="auto" w:fill="FFFFFF"/>
          </w:tcPr>
          <w:p w14:paraId="5D5692A8" w14:textId="77777777" w:rsidR="00DC54F8" w:rsidRPr="00DC54F8" w:rsidRDefault="00DC54F8" w:rsidP="00DC54F8">
            <w:pPr>
              <w:jc w:val="both"/>
              <w:rPr>
                <w:sz w:val="20"/>
                <w:szCs w:val="20"/>
                <w:lang w:val="en-US"/>
              </w:rPr>
            </w:pPr>
            <w:proofErr w:type="spellStart"/>
            <w:r w:rsidRPr="00DC54F8">
              <w:rPr>
                <w:sz w:val="20"/>
                <w:szCs w:val="20"/>
                <w:lang w:val="en-US"/>
              </w:rPr>
              <w:t>Површина</w:t>
            </w:r>
            <w:proofErr w:type="spellEnd"/>
          </w:p>
        </w:tc>
        <w:tc>
          <w:tcPr>
            <w:tcW w:w="2143" w:type="dxa"/>
            <w:shd w:val="clear" w:color="auto" w:fill="FFFFFF"/>
          </w:tcPr>
          <w:p w14:paraId="5D451C68" w14:textId="77777777" w:rsidR="00DC54F8" w:rsidRPr="00DC54F8" w:rsidRDefault="00DC54F8" w:rsidP="00DC54F8">
            <w:pPr>
              <w:jc w:val="both"/>
              <w:rPr>
                <w:sz w:val="20"/>
                <w:szCs w:val="20"/>
                <w:lang w:val="en-US"/>
              </w:rPr>
            </w:pPr>
            <w:r w:rsidRPr="00DC54F8">
              <w:rPr>
                <w:sz w:val="20"/>
                <w:szCs w:val="20"/>
                <w:lang w:val="en-US"/>
              </w:rPr>
              <w:t>1.090 km2</w:t>
            </w:r>
          </w:p>
        </w:tc>
        <w:tc>
          <w:tcPr>
            <w:tcW w:w="1628" w:type="dxa"/>
            <w:shd w:val="clear" w:color="auto" w:fill="FFFFFF"/>
          </w:tcPr>
          <w:p w14:paraId="3F5FB8C5"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67A055C1" w14:textId="77777777" w:rsidTr="00907A9C">
        <w:tc>
          <w:tcPr>
            <w:tcW w:w="5546" w:type="dxa"/>
            <w:shd w:val="clear" w:color="auto" w:fill="FFFFFF"/>
          </w:tcPr>
          <w:p w14:paraId="756A072E" w14:textId="77777777" w:rsidR="00DC54F8" w:rsidRPr="00DC54F8" w:rsidRDefault="00DC54F8" w:rsidP="00DC54F8">
            <w:pPr>
              <w:jc w:val="both"/>
              <w:rPr>
                <w:sz w:val="20"/>
                <w:szCs w:val="20"/>
                <w:lang w:val="en-US"/>
              </w:rPr>
            </w:pP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насеља</w:t>
            </w:r>
            <w:proofErr w:type="spellEnd"/>
          </w:p>
        </w:tc>
        <w:tc>
          <w:tcPr>
            <w:tcW w:w="2143" w:type="dxa"/>
            <w:shd w:val="clear" w:color="auto" w:fill="FFFFFF"/>
          </w:tcPr>
          <w:p w14:paraId="7FA25C94" w14:textId="77777777" w:rsidR="00DC54F8" w:rsidRPr="00DC54F8" w:rsidRDefault="00DC54F8" w:rsidP="00DC54F8">
            <w:pPr>
              <w:jc w:val="both"/>
              <w:rPr>
                <w:sz w:val="20"/>
                <w:szCs w:val="20"/>
                <w:lang w:val="en-US"/>
              </w:rPr>
            </w:pPr>
            <w:r w:rsidRPr="00DC54F8">
              <w:rPr>
                <w:sz w:val="20"/>
                <w:szCs w:val="20"/>
                <w:lang w:val="en-US"/>
              </w:rPr>
              <w:t>49</w:t>
            </w:r>
          </w:p>
        </w:tc>
        <w:tc>
          <w:tcPr>
            <w:tcW w:w="1628" w:type="dxa"/>
            <w:shd w:val="clear" w:color="auto" w:fill="FFFFFF"/>
          </w:tcPr>
          <w:p w14:paraId="12C69720"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7E4D8885" w14:textId="77777777" w:rsidTr="00907A9C">
        <w:tc>
          <w:tcPr>
            <w:tcW w:w="5546" w:type="dxa"/>
            <w:shd w:val="clear" w:color="auto" w:fill="FFFFFF"/>
          </w:tcPr>
          <w:p w14:paraId="0D06B09F" w14:textId="77777777" w:rsidR="00DC54F8" w:rsidRPr="00DC54F8" w:rsidRDefault="00DC54F8" w:rsidP="00DC54F8">
            <w:pPr>
              <w:jc w:val="both"/>
              <w:rPr>
                <w:sz w:val="20"/>
                <w:szCs w:val="20"/>
                <w:lang w:val="en-US"/>
              </w:rPr>
            </w:pP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катастарских</w:t>
            </w:r>
            <w:proofErr w:type="spellEnd"/>
            <w:r w:rsidRPr="00DC54F8">
              <w:rPr>
                <w:sz w:val="20"/>
                <w:szCs w:val="20"/>
                <w:lang w:val="en-US"/>
              </w:rPr>
              <w:t xml:space="preserve"> </w:t>
            </w:r>
            <w:proofErr w:type="spellStart"/>
            <w:r w:rsidRPr="00DC54F8">
              <w:rPr>
                <w:sz w:val="20"/>
                <w:szCs w:val="20"/>
                <w:lang w:val="en-US"/>
              </w:rPr>
              <w:t>општина</w:t>
            </w:r>
            <w:proofErr w:type="spellEnd"/>
          </w:p>
        </w:tc>
        <w:tc>
          <w:tcPr>
            <w:tcW w:w="2143" w:type="dxa"/>
            <w:shd w:val="clear" w:color="auto" w:fill="FFFFFF"/>
          </w:tcPr>
          <w:p w14:paraId="54B27FA1" w14:textId="77777777" w:rsidR="00DC54F8" w:rsidRPr="00DC54F8" w:rsidRDefault="00DC54F8" w:rsidP="00DC54F8">
            <w:pPr>
              <w:jc w:val="both"/>
              <w:rPr>
                <w:sz w:val="20"/>
                <w:szCs w:val="20"/>
                <w:lang w:val="en-US"/>
              </w:rPr>
            </w:pPr>
            <w:r w:rsidRPr="00DC54F8">
              <w:rPr>
                <w:sz w:val="20"/>
                <w:szCs w:val="20"/>
                <w:lang w:val="en-US"/>
              </w:rPr>
              <w:t>42</w:t>
            </w:r>
          </w:p>
        </w:tc>
        <w:tc>
          <w:tcPr>
            <w:tcW w:w="1628" w:type="dxa"/>
            <w:shd w:val="clear" w:color="auto" w:fill="FFFFFF"/>
          </w:tcPr>
          <w:p w14:paraId="5ED72259"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59EA2E5F" w14:textId="77777777" w:rsidTr="00907A9C">
        <w:tc>
          <w:tcPr>
            <w:tcW w:w="5546" w:type="dxa"/>
            <w:shd w:val="clear" w:color="auto" w:fill="FFFFFF"/>
          </w:tcPr>
          <w:p w14:paraId="7F7B4E7F" w14:textId="77777777" w:rsidR="00DC54F8" w:rsidRPr="00DC54F8" w:rsidRDefault="00DC54F8" w:rsidP="00DC54F8">
            <w:pPr>
              <w:jc w:val="both"/>
              <w:rPr>
                <w:sz w:val="20"/>
                <w:szCs w:val="20"/>
                <w:lang w:val="en-US"/>
              </w:rPr>
            </w:pP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подручја</w:t>
            </w:r>
            <w:proofErr w:type="spellEnd"/>
            <w:r w:rsidRPr="00DC54F8">
              <w:rPr>
                <w:sz w:val="20"/>
                <w:szCs w:val="20"/>
                <w:lang w:val="en-US"/>
              </w:rPr>
              <w:t xml:space="preserve">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отежаним</w:t>
            </w:r>
            <w:proofErr w:type="spellEnd"/>
            <w:r w:rsidRPr="00DC54F8">
              <w:rPr>
                <w:sz w:val="20"/>
                <w:szCs w:val="20"/>
                <w:lang w:val="en-US"/>
              </w:rPr>
              <w:t xml:space="preserve"> </w:t>
            </w:r>
            <w:proofErr w:type="spellStart"/>
            <w:r w:rsidRPr="00DC54F8">
              <w:rPr>
                <w:sz w:val="20"/>
                <w:szCs w:val="20"/>
                <w:lang w:val="en-US"/>
              </w:rPr>
              <w:t>условима</w:t>
            </w:r>
            <w:proofErr w:type="spellEnd"/>
            <w:r w:rsidRPr="00DC54F8">
              <w:rPr>
                <w:sz w:val="20"/>
                <w:szCs w:val="20"/>
                <w:lang w:val="en-US"/>
              </w:rPr>
              <w:t xml:space="preserve"> </w:t>
            </w:r>
            <w:proofErr w:type="spellStart"/>
            <w:r w:rsidRPr="00DC54F8">
              <w:rPr>
                <w:sz w:val="20"/>
                <w:szCs w:val="20"/>
                <w:lang w:val="en-US"/>
              </w:rPr>
              <w:t>рада</w:t>
            </w:r>
            <w:proofErr w:type="spellEnd"/>
            <w:r w:rsidRPr="00DC54F8">
              <w:rPr>
                <w:sz w:val="20"/>
                <w:szCs w:val="20"/>
                <w:lang w:val="en-US"/>
              </w:rPr>
              <w:t xml:space="preserve"> у </w:t>
            </w:r>
            <w:proofErr w:type="spellStart"/>
            <w:r w:rsidRPr="00DC54F8">
              <w:rPr>
                <w:sz w:val="20"/>
                <w:szCs w:val="20"/>
                <w:lang w:val="en-US"/>
              </w:rPr>
              <w:t>пољопривреди</w:t>
            </w:r>
            <w:proofErr w:type="spellEnd"/>
            <w:r w:rsidRPr="00DC54F8">
              <w:rPr>
                <w:sz w:val="20"/>
                <w:szCs w:val="20"/>
                <w:lang w:val="en-US"/>
              </w:rPr>
              <w:t xml:space="preserve"> (ПОУРП)</w:t>
            </w:r>
          </w:p>
        </w:tc>
        <w:tc>
          <w:tcPr>
            <w:tcW w:w="2143" w:type="dxa"/>
            <w:shd w:val="clear" w:color="auto" w:fill="FFFFFF"/>
          </w:tcPr>
          <w:p w14:paraId="387F6BD4" w14:textId="77777777" w:rsidR="00DC54F8" w:rsidRPr="00DC54F8" w:rsidRDefault="00DC54F8" w:rsidP="00DC54F8">
            <w:pPr>
              <w:jc w:val="both"/>
              <w:rPr>
                <w:sz w:val="20"/>
                <w:szCs w:val="20"/>
                <w:lang w:val="en-US"/>
              </w:rPr>
            </w:pPr>
            <w:r w:rsidRPr="00DC54F8">
              <w:rPr>
                <w:sz w:val="20"/>
                <w:szCs w:val="20"/>
                <w:lang w:val="en-US"/>
              </w:rPr>
              <w:t>48</w:t>
            </w:r>
          </w:p>
        </w:tc>
        <w:tc>
          <w:tcPr>
            <w:tcW w:w="1628" w:type="dxa"/>
            <w:shd w:val="clear" w:color="auto" w:fill="FFFFFF"/>
          </w:tcPr>
          <w:p w14:paraId="0B586A14" w14:textId="77777777" w:rsidR="00DC54F8" w:rsidRPr="00DC54F8" w:rsidRDefault="00DC54F8" w:rsidP="00DC54F8">
            <w:pPr>
              <w:jc w:val="center"/>
              <w:rPr>
                <w:sz w:val="20"/>
                <w:szCs w:val="20"/>
                <w:lang w:val="en-US"/>
              </w:rPr>
            </w:pPr>
          </w:p>
        </w:tc>
      </w:tr>
      <w:tr w:rsidR="00DC54F8" w:rsidRPr="00DC54F8" w14:paraId="4A091359" w14:textId="77777777" w:rsidTr="00907A9C">
        <w:tc>
          <w:tcPr>
            <w:tcW w:w="9317" w:type="dxa"/>
            <w:gridSpan w:val="3"/>
            <w:shd w:val="clear" w:color="auto" w:fill="FFFFFF"/>
          </w:tcPr>
          <w:p w14:paraId="0801D9B1" w14:textId="77777777" w:rsidR="00DC54F8" w:rsidRPr="00DC54F8" w:rsidRDefault="00DC54F8" w:rsidP="00DC54F8">
            <w:pPr>
              <w:jc w:val="center"/>
              <w:rPr>
                <w:sz w:val="20"/>
                <w:szCs w:val="20"/>
                <w:lang w:val="en-US"/>
              </w:rPr>
            </w:pPr>
            <w:proofErr w:type="spellStart"/>
            <w:r w:rsidRPr="00DC54F8">
              <w:rPr>
                <w:b/>
                <w:bCs/>
                <w:sz w:val="20"/>
                <w:szCs w:val="20"/>
                <w:lang w:val="en-US"/>
              </w:rPr>
              <w:t>Демографски</w:t>
            </w:r>
            <w:proofErr w:type="spellEnd"/>
            <w:r w:rsidRPr="00DC54F8">
              <w:rPr>
                <w:b/>
                <w:bCs/>
                <w:sz w:val="20"/>
                <w:szCs w:val="20"/>
                <w:lang w:val="en-US"/>
              </w:rPr>
              <w:t xml:space="preserve"> </w:t>
            </w:r>
            <w:proofErr w:type="spellStart"/>
            <w:r w:rsidRPr="00DC54F8">
              <w:rPr>
                <w:b/>
                <w:bCs/>
                <w:sz w:val="20"/>
                <w:szCs w:val="20"/>
                <w:lang w:val="en-US"/>
              </w:rPr>
              <w:t>показатељи</w:t>
            </w:r>
            <w:proofErr w:type="spellEnd"/>
          </w:p>
        </w:tc>
      </w:tr>
      <w:tr w:rsidR="00DC54F8" w:rsidRPr="00DC54F8" w14:paraId="2F5EC1AC" w14:textId="77777777" w:rsidTr="00907A9C">
        <w:tc>
          <w:tcPr>
            <w:tcW w:w="5546" w:type="dxa"/>
            <w:shd w:val="clear" w:color="auto" w:fill="FFFFFF"/>
          </w:tcPr>
          <w:p w14:paraId="59381213" w14:textId="77777777" w:rsidR="00DC54F8" w:rsidRPr="00DC54F8" w:rsidRDefault="00DC54F8" w:rsidP="00DC54F8">
            <w:pPr>
              <w:jc w:val="both"/>
              <w:rPr>
                <w:sz w:val="20"/>
                <w:szCs w:val="20"/>
                <w:lang w:val="en-US"/>
              </w:rPr>
            </w:pP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становника</w:t>
            </w:r>
            <w:proofErr w:type="spellEnd"/>
          </w:p>
        </w:tc>
        <w:tc>
          <w:tcPr>
            <w:tcW w:w="2143" w:type="dxa"/>
            <w:shd w:val="clear" w:color="auto" w:fill="FFFFFF"/>
          </w:tcPr>
          <w:p w14:paraId="571A4D73" w14:textId="77777777" w:rsidR="00DC54F8" w:rsidRPr="00DC54F8" w:rsidRDefault="00DC54F8" w:rsidP="00DC54F8">
            <w:pPr>
              <w:jc w:val="both"/>
              <w:rPr>
                <w:sz w:val="20"/>
                <w:szCs w:val="20"/>
                <w:lang w:val="en-US"/>
              </w:rPr>
            </w:pPr>
            <w:r w:rsidRPr="00DC54F8">
              <w:rPr>
                <w:sz w:val="20"/>
                <w:szCs w:val="20"/>
                <w:lang w:val="en-US"/>
              </w:rPr>
              <w:t>31.963</w:t>
            </w:r>
          </w:p>
        </w:tc>
        <w:tc>
          <w:tcPr>
            <w:tcW w:w="1628" w:type="dxa"/>
            <w:shd w:val="clear" w:color="auto" w:fill="FFFFFF"/>
          </w:tcPr>
          <w:p w14:paraId="271A19DC"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2C86B93F" w14:textId="77777777" w:rsidTr="00907A9C">
        <w:tc>
          <w:tcPr>
            <w:tcW w:w="5546" w:type="dxa"/>
            <w:shd w:val="clear" w:color="auto" w:fill="FFFFFF"/>
          </w:tcPr>
          <w:p w14:paraId="6138B887" w14:textId="77777777" w:rsidR="00DC54F8" w:rsidRPr="00DC54F8" w:rsidRDefault="00DC54F8" w:rsidP="00DC54F8">
            <w:pPr>
              <w:jc w:val="both"/>
              <w:rPr>
                <w:sz w:val="20"/>
                <w:szCs w:val="20"/>
                <w:lang w:val="en-US"/>
              </w:rPr>
            </w:pP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домаћинстава</w:t>
            </w:r>
            <w:proofErr w:type="spellEnd"/>
          </w:p>
        </w:tc>
        <w:tc>
          <w:tcPr>
            <w:tcW w:w="2143" w:type="dxa"/>
            <w:shd w:val="clear" w:color="auto" w:fill="FFFFFF"/>
          </w:tcPr>
          <w:p w14:paraId="580BF31A" w14:textId="77777777" w:rsidR="00DC54F8" w:rsidRPr="00DC54F8" w:rsidRDefault="00DC54F8" w:rsidP="00DC54F8">
            <w:pPr>
              <w:jc w:val="both"/>
              <w:rPr>
                <w:sz w:val="20"/>
                <w:szCs w:val="20"/>
                <w:lang w:val="en-US"/>
              </w:rPr>
            </w:pPr>
            <w:r w:rsidRPr="00DC54F8">
              <w:rPr>
                <w:sz w:val="20"/>
                <w:szCs w:val="20"/>
                <w:lang w:val="en-US"/>
              </w:rPr>
              <w:t>10.579</w:t>
            </w:r>
          </w:p>
        </w:tc>
        <w:tc>
          <w:tcPr>
            <w:tcW w:w="1628" w:type="dxa"/>
            <w:shd w:val="clear" w:color="auto" w:fill="FFFFFF"/>
          </w:tcPr>
          <w:p w14:paraId="5D7A010A"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06991724" w14:textId="77777777" w:rsidTr="00907A9C">
        <w:tc>
          <w:tcPr>
            <w:tcW w:w="5546" w:type="dxa"/>
            <w:shd w:val="clear" w:color="auto" w:fill="FFFFFF"/>
          </w:tcPr>
          <w:p w14:paraId="477D6CD8" w14:textId="77777777" w:rsidR="00DC54F8" w:rsidRPr="00DC54F8" w:rsidRDefault="00DC54F8" w:rsidP="00DC54F8">
            <w:pPr>
              <w:jc w:val="both"/>
              <w:rPr>
                <w:sz w:val="20"/>
                <w:szCs w:val="20"/>
                <w:lang w:val="en-US"/>
              </w:rPr>
            </w:pPr>
            <w:proofErr w:type="spellStart"/>
            <w:r w:rsidRPr="00DC54F8">
              <w:rPr>
                <w:sz w:val="20"/>
                <w:szCs w:val="20"/>
                <w:lang w:val="en-US"/>
              </w:rPr>
              <w:t>Густина</w:t>
            </w:r>
            <w:proofErr w:type="spellEnd"/>
            <w:r w:rsidRPr="00DC54F8">
              <w:rPr>
                <w:sz w:val="20"/>
                <w:szCs w:val="20"/>
                <w:lang w:val="en-US"/>
              </w:rPr>
              <w:t xml:space="preserve"> </w:t>
            </w:r>
            <w:proofErr w:type="spellStart"/>
            <w:r w:rsidRPr="00DC54F8">
              <w:rPr>
                <w:sz w:val="20"/>
                <w:szCs w:val="20"/>
                <w:lang w:val="en-US"/>
              </w:rPr>
              <w:t>насељености</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становника</w:t>
            </w:r>
            <w:proofErr w:type="spellEnd"/>
            <w:r w:rsidRPr="00DC54F8">
              <w:rPr>
                <w:sz w:val="20"/>
                <w:szCs w:val="20"/>
                <w:lang w:val="en-US"/>
              </w:rPr>
              <w:t>/</w:t>
            </w:r>
            <w:proofErr w:type="spellStart"/>
            <w:r w:rsidRPr="00DC54F8">
              <w:rPr>
                <w:sz w:val="20"/>
                <w:szCs w:val="20"/>
                <w:lang w:val="en-US"/>
              </w:rPr>
              <w:t>површина</w:t>
            </w:r>
            <w:proofErr w:type="spellEnd"/>
            <w:r w:rsidRPr="00DC54F8">
              <w:rPr>
                <w:sz w:val="20"/>
                <w:szCs w:val="20"/>
                <w:lang w:val="en-US"/>
              </w:rPr>
              <w:t>, km²)</w:t>
            </w:r>
          </w:p>
        </w:tc>
        <w:tc>
          <w:tcPr>
            <w:tcW w:w="2143" w:type="dxa"/>
            <w:shd w:val="clear" w:color="auto" w:fill="FFFFFF"/>
          </w:tcPr>
          <w:p w14:paraId="31C574D5" w14:textId="77777777" w:rsidR="00DC54F8" w:rsidRPr="00DC54F8" w:rsidRDefault="00DC54F8" w:rsidP="00DC54F8">
            <w:pPr>
              <w:jc w:val="both"/>
              <w:rPr>
                <w:sz w:val="20"/>
                <w:szCs w:val="20"/>
                <w:lang w:val="en-US"/>
              </w:rPr>
            </w:pPr>
            <w:r w:rsidRPr="00DC54F8">
              <w:rPr>
                <w:sz w:val="20"/>
                <w:szCs w:val="20"/>
                <w:lang w:val="en-US"/>
              </w:rPr>
              <w:t>29</w:t>
            </w:r>
          </w:p>
        </w:tc>
        <w:tc>
          <w:tcPr>
            <w:tcW w:w="1628" w:type="dxa"/>
            <w:shd w:val="clear" w:color="auto" w:fill="FFFFFF"/>
          </w:tcPr>
          <w:p w14:paraId="7F1FEB76" w14:textId="77777777" w:rsidR="00DC54F8" w:rsidRPr="00DC54F8" w:rsidRDefault="00DC54F8" w:rsidP="00DC54F8">
            <w:pPr>
              <w:jc w:val="center"/>
              <w:rPr>
                <w:sz w:val="20"/>
                <w:szCs w:val="20"/>
                <w:lang w:val="en-US"/>
              </w:rPr>
            </w:pPr>
          </w:p>
        </w:tc>
      </w:tr>
      <w:tr w:rsidR="00DC54F8" w:rsidRPr="00DC54F8" w14:paraId="3537D51E" w14:textId="77777777" w:rsidTr="00907A9C">
        <w:tc>
          <w:tcPr>
            <w:tcW w:w="5546" w:type="dxa"/>
            <w:shd w:val="clear" w:color="auto" w:fill="FFFFFF"/>
          </w:tcPr>
          <w:p w14:paraId="3A196A90" w14:textId="77777777" w:rsidR="00DC54F8" w:rsidRPr="00DC54F8" w:rsidRDefault="00DC54F8" w:rsidP="00DC54F8">
            <w:pPr>
              <w:jc w:val="both"/>
              <w:rPr>
                <w:sz w:val="20"/>
                <w:szCs w:val="20"/>
                <w:lang w:val="en-US"/>
              </w:rPr>
            </w:pPr>
            <w:proofErr w:type="spellStart"/>
            <w:r w:rsidRPr="00DC54F8">
              <w:rPr>
                <w:sz w:val="20"/>
                <w:szCs w:val="20"/>
                <w:lang w:val="en-US"/>
              </w:rPr>
              <w:lastRenderedPageBreak/>
              <w:t>Промена</w:t>
            </w:r>
            <w:proofErr w:type="spellEnd"/>
            <w:r w:rsidRPr="00DC54F8">
              <w:rPr>
                <w:sz w:val="20"/>
                <w:szCs w:val="20"/>
                <w:lang w:val="en-US"/>
              </w:rPr>
              <w:t xml:space="preserve"> </w:t>
            </w:r>
            <w:proofErr w:type="spellStart"/>
            <w:r w:rsidRPr="00DC54F8">
              <w:rPr>
                <w:sz w:val="20"/>
                <w:szCs w:val="20"/>
                <w:lang w:val="en-US"/>
              </w:rPr>
              <w:t>броја</w:t>
            </w:r>
            <w:proofErr w:type="spellEnd"/>
            <w:r w:rsidRPr="00DC54F8">
              <w:rPr>
                <w:sz w:val="20"/>
                <w:szCs w:val="20"/>
                <w:lang w:val="en-US"/>
              </w:rPr>
              <w:t xml:space="preserve"> </w:t>
            </w:r>
            <w:proofErr w:type="spellStart"/>
            <w:r w:rsidRPr="00DC54F8">
              <w:rPr>
                <w:sz w:val="20"/>
                <w:szCs w:val="20"/>
                <w:lang w:val="en-US"/>
              </w:rPr>
              <w:t>становника</w:t>
            </w:r>
            <w:proofErr w:type="spellEnd"/>
            <w:r w:rsidRPr="00DC54F8">
              <w:rPr>
                <w:sz w:val="20"/>
                <w:szCs w:val="20"/>
                <w:lang w:val="en-US"/>
              </w:rPr>
              <w:t xml:space="preserve"> 2011:2002 (2011/2002*100 - 100)</w:t>
            </w:r>
          </w:p>
        </w:tc>
        <w:tc>
          <w:tcPr>
            <w:tcW w:w="2143" w:type="dxa"/>
            <w:shd w:val="clear" w:color="auto" w:fill="FFFFFF"/>
          </w:tcPr>
          <w:p w14:paraId="7C19EFC6" w14:textId="77777777" w:rsidR="00DC54F8" w:rsidRPr="00DC54F8" w:rsidRDefault="00DC54F8" w:rsidP="00DC54F8">
            <w:pPr>
              <w:jc w:val="both"/>
              <w:rPr>
                <w:sz w:val="20"/>
                <w:szCs w:val="20"/>
                <w:lang w:val="en-US"/>
              </w:rPr>
            </w:pPr>
            <w:r w:rsidRPr="00DC54F8">
              <w:rPr>
                <w:sz w:val="20"/>
                <w:szCs w:val="20"/>
                <w:lang w:val="en-US"/>
              </w:rPr>
              <w:t>-9,82</w:t>
            </w:r>
          </w:p>
        </w:tc>
        <w:tc>
          <w:tcPr>
            <w:tcW w:w="1628" w:type="dxa"/>
            <w:shd w:val="clear" w:color="auto" w:fill="FFFFFF"/>
          </w:tcPr>
          <w:p w14:paraId="0A107A7D"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54F742CD" w14:textId="77777777" w:rsidTr="00907A9C">
        <w:tc>
          <w:tcPr>
            <w:tcW w:w="5546" w:type="dxa"/>
            <w:shd w:val="clear" w:color="auto" w:fill="FFFFFF"/>
          </w:tcPr>
          <w:p w14:paraId="39F7B338" w14:textId="77777777" w:rsidR="00DC54F8" w:rsidRPr="00DC54F8" w:rsidRDefault="00DC54F8" w:rsidP="00DC54F8">
            <w:pPr>
              <w:jc w:val="both"/>
              <w:rPr>
                <w:sz w:val="20"/>
                <w:szCs w:val="20"/>
                <w:lang w:val="en-US"/>
              </w:rPr>
            </w:pPr>
            <w:r w:rsidRPr="00DC54F8">
              <w:rPr>
                <w:sz w:val="20"/>
                <w:szCs w:val="20"/>
                <w:lang w:val="en-US"/>
              </w:rPr>
              <w:t xml:space="preserve">  - у </w:t>
            </w:r>
            <w:proofErr w:type="spellStart"/>
            <w:r w:rsidRPr="00DC54F8">
              <w:rPr>
                <w:sz w:val="20"/>
                <w:szCs w:val="20"/>
                <w:lang w:val="en-US"/>
              </w:rPr>
              <w:t>руралним</w:t>
            </w:r>
            <w:proofErr w:type="spellEnd"/>
            <w:r w:rsidRPr="00DC54F8">
              <w:rPr>
                <w:sz w:val="20"/>
                <w:szCs w:val="20"/>
                <w:lang w:val="en-US"/>
              </w:rPr>
              <w:t xml:space="preserve"> </w:t>
            </w:r>
            <w:proofErr w:type="spellStart"/>
            <w:r w:rsidRPr="00DC54F8">
              <w:rPr>
                <w:sz w:val="20"/>
                <w:szCs w:val="20"/>
                <w:lang w:val="en-US"/>
              </w:rPr>
              <w:t>подручјима</w:t>
            </w:r>
            <w:proofErr w:type="spellEnd"/>
            <w:r w:rsidRPr="00DC54F8">
              <w:rPr>
                <w:sz w:val="20"/>
                <w:szCs w:val="20"/>
                <w:lang w:val="en-US"/>
              </w:rPr>
              <w:t xml:space="preserve"> АП/ЈЛС</w:t>
            </w:r>
          </w:p>
        </w:tc>
        <w:tc>
          <w:tcPr>
            <w:tcW w:w="2143" w:type="dxa"/>
            <w:shd w:val="clear" w:color="auto" w:fill="FFFFFF"/>
          </w:tcPr>
          <w:p w14:paraId="6EA34495" w14:textId="77777777" w:rsidR="00DC54F8" w:rsidRPr="00DC54F8" w:rsidRDefault="00DC54F8" w:rsidP="00DC54F8">
            <w:pPr>
              <w:jc w:val="both"/>
              <w:rPr>
                <w:sz w:val="20"/>
                <w:szCs w:val="20"/>
                <w:lang w:val="en-US"/>
              </w:rPr>
            </w:pPr>
            <w:r w:rsidRPr="00DC54F8">
              <w:rPr>
                <w:sz w:val="20"/>
                <w:szCs w:val="20"/>
                <w:lang w:val="en-US"/>
              </w:rPr>
              <w:t>-2,07</w:t>
            </w:r>
          </w:p>
        </w:tc>
        <w:tc>
          <w:tcPr>
            <w:tcW w:w="1628" w:type="dxa"/>
            <w:shd w:val="clear" w:color="auto" w:fill="FFFFFF"/>
          </w:tcPr>
          <w:p w14:paraId="088AEEC9"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3C01A757" w14:textId="77777777" w:rsidTr="00907A9C">
        <w:tc>
          <w:tcPr>
            <w:tcW w:w="5546" w:type="dxa"/>
            <w:shd w:val="clear" w:color="auto" w:fill="FFFFFF"/>
          </w:tcPr>
          <w:p w14:paraId="2CCA8BA4" w14:textId="77777777" w:rsidR="00DC54F8" w:rsidRPr="00DC54F8" w:rsidRDefault="00DC54F8" w:rsidP="00DC54F8">
            <w:pPr>
              <w:jc w:val="both"/>
              <w:rPr>
                <w:sz w:val="20"/>
                <w:szCs w:val="20"/>
                <w:lang w:val="en-US"/>
              </w:rPr>
            </w:pPr>
            <w:proofErr w:type="spellStart"/>
            <w:r w:rsidRPr="00DC54F8">
              <w:rPr>
                <w:sz w:val="20"/>
                <w:szCs w:val="20"/>
                <w:lang w:val="en-US"/>
              </w:rPr>
              <w:t>Становништво</w:t>
            </w:r>
            <w:proofErr w:type="spellEnd"/>
            <w:r w:rsidRPr="00DC54F8">
              <w:rPr>
                <w:sz w:val="20"/>
                <w:szCs w:val="20"/>
                <w:lang w:val="en-US"/>
              </w:rPr>
              <w:t xml:space="preserve"> </w:t>
            </w:r>
            <w:proofErr w:type="spellStart"/>
            <w:r w:rsidRPr="00DC54F8">
              <w:rPr>
                <w:sz w:val="20"/>
                <w:szCs w:val="20"/>
                <w:lang w:val="en-US"/>
              </w:rPr>
              <w:t>млађе</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15 </w:t>
            </w:r>
            <w:proofErr w:type="spellStart"/>
            <w:r w:rsidRPr="00DC54F8">
              <w:rPr>
                <w:sz w:val="20"/>
                <w:szCs w:val="20"/>
                <w:lang w:val="en-US"/>
              </w:rPr>
              <w:t>година</w:t>
            </w:r>
            <w:proofErr w:type="spellEnd"/>
            <w:r w:rsidRPr="00DC54F8">
              <w:rPr>
                <w:sz w:val="20"/>
                <w:szCs w:val="20"/>
                <w:lang w:val="en-US"/>
              </w:rPr>
              <w:t xml:space="preserve"> (%)</w:t>
            </w:r>
          </w:p>
        </w:tc>
        <w:tc>
          <w:tcPr>
            <w:tcW w:w="2143" w:type="dxa"/>
            <w:shd w:val="clear" w:color="auto" w:fill="FFFFFF"/>
          </w:tcPr>
          <w:p w14:paraId="715BCBE5" w14:textId="77777777" w:rsidR="00DC54F8" w:rsidRPr="00DC54F8" w:rsidRDefault="00DC54F8" w:rsidP="00DC54F8">
            <w:pPr>
              <w:jc w:val="both"/>
              <w:rPr>
                <w:sz w:val="20"/>
                <w:szCs w:val="20"/>
                <w:lang w:val="en-US"/>
              </w:rPr>
            </w:pPr>
            <w:r w:rsidRPr="00DC54F8">
              <w:rPr>
                <w:sz w:val="20"/>
                <w:szCs w:val="20"/>
                <w:lang w:val="en-US"/>
              </w:rPr>
              <w:t>13,75</w:t>
            </w:r>
          </w:p>
        </w:tc>
        <w:tc>
          <w:tcPr>
            <w:tcW w:w="1628" w:type="dxa"/>
            <w:shd w:val="clear" w:color="auto" w:fill="FFFFFF"/>
          </w:tcPr>
          <w:p w14:paraId="69AA0EAB"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5C4D4BA9" w14:textId="77777777" w:rsidTr="00907A9C">
        <w:tc>
          <w:tcPr>
            <w:tcW w:w="5546" w:type="dxa"/>
            <w:shd w:val="clear" w:color="auto" w:fill="FFFFFF"/>
          </w:tcPr>
          <w:p w14:paraId="267D79B1" w14:textId="77777777" w:rsidR="00DC54F8" w:rsidRPr="00DC54F8" w:rsidRDefault="00DC54F8" w:rsidP="00DC54F8">
            <w:pPr>
              <w:jc w:val="both"/>
              <w:rPr>
                <w:sz w:val="20"/>
                <w:szCs w:val="20"/>
                <w:lang w:val="en-US"/>
              </w:rPr>
            </w:pPr>
            <w:proofErr w:type="spellStart"/>
            <w:r w:rsidRPr="00DC54F8">
              <w:rPr>
                <w:sz w:val="20"/>
                <w:szCs w:val="20"/>
                <w:lang w:val="en-US"/>
              </w:rPr>
              <w:t>Становништво</w:t>
            </w:r>
            <w:proofErr w:type="spellEnd"/>
            <w:r w:rsidRPr="00DC54F8">
              <w:rPr>
                <w:sz w:val="20"/>
                <w:szCs w:val="20"/>
                <w:lang w:val="en-US"/>
              </w:rPr>
              <w:t xml:space="preserve"> </w:t>
            </w:r>
            <w:proofErr w:type="spellStart"/>
            <w:r w:rsidRPr="00DC54F8">
              <w:rPr>
                <w:sz w:val="20"/>
                <w:szCs w:val="20"/>
                <w:lang w:val="en-US"/>
              </w:rPr>
              <w:t>старије</w:t>
            </w:r>
            <w:proofErr w:type="spellEnd"/>
            <w:r w:rsidRPr="00DC54F8">
              <w:rPr>
                <w:sz w:val="20"/>
                <w:szCs w:val="20"/>
                <w:lang w:val="en-US"/>
              </w:rPr>
              <w:t xml:space="preserve"> </w:t>
            </w:r>
            <w:proofErr w:type="spellStart"/>
            <w:r w:rsidRPr="00DC54F8">
              <w:rPr>
                <w:sz w:val="20"/>
                <w:szCs w:val="20"/>
                <w:lang w:val="en-US"/>
              </w:rPr>
              <w:t>од</w:t>
            </w:r>
            <w:proofErr w:type="spellEnd"/>
            <w:r w:rsidRPr="00DC54F8">
              <w:rPr>
                <w:sz w:val="20"/>
                <w:szCs w:val="20"/>
                <w:lang w:val="en-US"/>
              </w:rPr>
              <w:t xml:space="preserve"> 65 </w:t>
            </w:r>
            <w:proofErr w:type="spellStart"/>
            <w:r w:rsidRPr="00DC54F8">
              <w:rPr>
                <w:sz w:val="20"/>
                <w:szCs w:val="20"/>
                <w:lang w:val="en-US"/>
              </w:rPr>
              <w:t>година</w:t>
            </w:r>
            <w:proofErr w:type="spellEnd"/>
            <w:r w:rsidRPr="00DC54F8">
              <w:rPr>
                <w:sz w:val="20"/>
                <w:szCs w:val="20"/>
                <w:lang w:val="en-US"/>
              </w:rPr>
              <w:t xml:space="preserve"> (%)</w:t>
            </w:r>
          </w:p>
        </w:tc>
        <w:tc>
          <w:tcPr>
            <w:tcW w:w="2143" w:type="dxa"/>
            <w:shd w:val="clear" w:color="auto" w:fill="FFFFFF"/>
          </w:tcPr>
          <w:p w14:paraId="36B240E9" w14:textId="77777777" w:rsidR="00DC54F8" w:rsidRPr="00DC54F8" w:rsidRDefault="00DC54F8" w:rsidP="00DC54F8">
            <w:pPr>
              <w:jc w:val="both"/>
              <w:rPr>
                <w:sz w:val="20"/>
                <w:szCs w:val="20"/>
                <w:lang w:val="en-US"/>
              </w:rPr>
            </w:pPr>
            <w:r w:rsidRPr="00DC54F8">
              <w:rPr>
                <w:sz w:val="20"/>
                <w:szCs w:val="20"/>
                <w:lang w:val="en-US"/>
              </w:rPr>
              <w:t>18,2</w:t>
            </w:r>
          </w:p>
        </w:tc>
        <w:tc>
          <w:tcPr>
            <w:tcW w:w="1628" w:type="dxa"/>
            <w:shd w:val="clear" w:color="auto" w:fill="FFFFFF"/>
          </w:tcPr>
          <w:p w14:paraId="6F70FAAA"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07883F44" w14:textId="77777777" w:rsidTr="00907A9C">
        <w:tc>
          <w:tcPr>
            <w:tcW w:w="5546" w:type="dxa"/>
            <w:shd w:val="clear" w:color="auto" w:fill="FFFFFF"/>
          </w:tcPr>
          <w:p w14:paraId="1C5C6EA2" w14:textId="77777777" w:rsidR="00DC54F8" w:rsidRPr="00DC54F8" w:rsidRDefault="00DC54F8" w:rsidP="00DC54F8">
            <w:pPr>
              <w:jc w:val="both"/>
              <w:rPr>
                <w:sz w:val="20"/>
                <w:szCs w:val="20"/>
                <w:lang w:val="en-US"/>
              </w:rPr>
            </w:pPr>
            <w:proofErr w:type="spellStart"/>
            <w:r w:rsidRPr="00DC54F8">
              <w:rPr>
                <w:sz w:val="20"/>
                <w:szCs w:val="20"/>
                <w:lang w:val="en-US"/>
              </w:rPr>
              <w:t>Просечна</w:t>
            </w:r>
            <w:proofErr w:type="spellEnd"/>
            <w:r w:rsidRPr="00DC54F8">
              <w:rPr>
                <w:sz w:val="20"/>
                <w:szCs w:val="20"/>
                <w:lang w:val="en-US"/>
              </w:rPr>
              <w:t xml:space="preserve"> </w:t>
            </w:r>
            <w:proofErr w:type="spellStart"/>
            <w:r w:rsidRPr="00DC54F8">
              <w:rPr>
                <w:sz w:val="20"/>
                <w:szCs w:val="20"/>
                <w:lang w:val="en-US"/>
              </w:rPr>
              <w:t>старост</w:t>
            </w:r>
            <w:proofErr w:type="spellEnd"/>
          </w:p>
        </w:tc>
        <w:tc>
          <w:tcPr>
            <w:tcW w:w="2143" w:type="dxa"/>
            <w:shd w:val="clear" w:color="auto" w:fill="FFFFFF"/>
          </w:tcPr>
          <w:p w14:paraId="210D0755" w14:textId="77777777" w:rsidR="00DC54F8" w:rsidRPr="00DC54F8" w:rsidRDefault="00DC54F8" w:rsidP="00DC54F8">
            <w:pPr>
              <w:jc w:val="both"/>
              <w:rPr>
                <w:sz w:val="20"/>
                <w:szCs w:val="20"/>
                <w:lang w:val="en-US"/>
              </w:rPr>
            </w:pPr>
            <w:r w:rsidRPr="00DC54F8">
              <w:rPr>
                <w:sz w:val="20"/>
                <w:szCs w:val="20"/>
                <w:lang w:val="en-US"/>
              </w:rPr>
              <w:t>43</w:t>
            </w:r>
          </w:p>
        </w:tc>
        <w:tc>
          <w:tcPr>
            <w:tcW w:w="1628" w:type="dxa"/>
            <w:shd w:val="clear" w:color="auto" w:fill="FFFFFF"/>
          </w:tcPr>
          <w:p w14:paraId="0BDF107D"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4EE12FDE" w14:textId="77777777" w:rsidTr="00907A9C">
        <w:tc>
          <w:tcPr>
            <w:tcW w:w="5546" w:type="dxa"/>
            <w:shd w:val="clear" w:color="auto" w:fill="FFFFFF"/>
          </w:tcPr>
          <w:p w14:paraId="10EFBB7E" w14:textId="77777777" w:rsidR="00DC54F8" w:rsidRPr="00DC54F8" w:rsidRDefault="00DC54F8" w:rsidP="00DC54F8">
            <w:pPr>
              <w:jc w:val="both"/>
              <w:rPr>
                <w:sz w:val="20"/>
                <w:szCs w:val="20"/>
                <w:lang w:val="en-US"/>
              </w:rPr>
            </w:pPr>
            <w:proofErr w:type="spellStart"/>
            <w:r w:rsidRPr="00DC54F8">
              <w:rPr>
                <w:sz w:val="20"/>
                <w:szCs w:val="20"/>
                <w:lang w:val="en-US"/>
              </w:rPr>
              <w:t>Индекс</w:t>
            </w:r>
            <w:proofErr w:type="spellEnd"/>
            <w:r w:rsidRPr="00DC54F8">
              <w:rPr>
                <w:sz w:val="20"/>
                <w:szCs w:val="20"/>
                <w:lang w:val="en-US"/>
              </w:rPr>
              <w:t xml:space="preserve"> </w:t>
            </w:r>
            <w:proofErr w:type="spellStart"/>
            <w:r w:rsidRPr="00DC54F8">
              <w:rPr>
                <w:sz w:val="20"/>
                <w:szCs w:val="20"/>
                <w:lang w:val="en-US"/>
              </w:rPr>
              <w:t>старења</w:t>
            </w:r>
            <w:proofErr w:type="spellEnd"/>
          </w:p>
        </w:tc>
        <w:tc>
          <w:tcPr>
            <w:tcW w:w="2143" w:type="dxa"/>
            <w:shd w:val="clear" w:color="auto" w:fill="FFFFFF"/>
          </w:tcPr>
          <w:p w14:paraId="57F8958E" w14:textId="77777777" w:rsidR="00DC54F8" w:rsidRPr="00DC54F8" w:rsidRDefault="00DC54F8" w:rsidP="00DC54F8">
            <w:pPr>
              <w:jc w:val="both"/>
              <w:rPr>
                <w:sz w:val="20"/>
                <w:szCs w:val="20"/>
                <w:lang w:val="en-US"/>
              </w:rPr>
            </w:pPr>
            <w:r w:rsidRPr="00DC54F8">
              <w:rPr>
                <w:sz w:val="20"/>
                <w:szCs w:val="20"/>
                <w:lang w:val="en-US"/>
              </w:rPr>
              <w:t>135</w:t>
            </w:r>
          </w:p>
        </w:tc>
        <w:tc>
          <w:tcPr>
            <w:tcW w:w="1628" w:type="dxa"/>
            <w:shd w:val="clear" w:color="auto" w:fill="FFFFFF"/>
          </w:tcPr>
          <w:p w14:paraId="768E5F0B"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7385562C" w14:textId="77777777" w:rsidTr="00907A9C">
        <w:tc>
          <w:tcPr>
            <w:tcW w:w="5546" w:type="dxa"/>
            <w:shd w:val="clear" w:color="auto" w:fill="FFFFFF"/>
          </w:tcPr>
          <w:p w14:paraId="2FF62FB1" w14:textId="77777777" w:rsidR="00DC54F8" w:rsidRPr="00DC54F8" w:rsidRDefault="00DC54F8" w:rsidP="00DC54F8">
            <w:pPr>
              <w:jc w:val="both"/>
              <w:rPr>
                <w:sz w:val="20"/>
                <w:szCs w:val="20"/>
                <w:lang w:val="en-US"/>
              </w:rPr>
            </w:pPr>
            <w:proofErr w:type="spellStart"/>
            <w:r w:rsidRPr="00DC54F8">
              <w:rPr>
                <w:sz w:val="20"/>
                <w:szCs w:val="20"/>
                <w:lang w:val="en-US"/>
              </w:rPr>
              <w:t>Без</w:t>
            </w:r>
            <w:proofErr w:type="spellEnd"/>
            <w:r w:rsidRPr="00DC54F8">
              <w:rPr>
                <w:sz w:val="20"/>
                <w:szCs w:val="20"/>
                <w:lang w:val="en-US"/>
              </w:rPr>
              <w:t xml:space="preserve"> </w:t>
            </w:r>
            <w:proofErr w:type="spellStart"/>
            <w:r w:rsidRPr="00DC54F8">
              <w:rPr>
                <w:sz w:val="20"/>
                <w:szCs w:val="20"/>
                <w:lang w:val="en-US"/>
              </w:rPr>
              <w:t>школске</w:t>
            </w:r>
            <w:proofErr w:type="spellEnd"/>
            <w:r w:rsidRPr="00DC54F8">
              <w:rPr>
                <w:sz w:val="20"/>
                <w:szCs w:val="20"/>
                <w:lang w:val="en-US"/>
              </w:rPr>
              <w:t xml:space="preserve"> </w:t>
            </w:r>
            <w:proofErr w:type="spellStart"/>
            <w:r w:rsidRPr="00DC54F8">
              <w:rPr>
                <w:sz w:val="20"/>
                <w:szCs w:val="20"/>
                <w:lang w:val="en-US"/>
              </w:rPr>
              <w:t>спреме</w:t>
            </w:r>
            <w:proofErr w:type="spellEnd"/>
            <w:r w:rsidRPr="00DC54F8">
              <w:rPr>
                <w:sz w:val="20"/>
                <w:szCs w:val="20"/>
                <w:lang w:val="en-US"/>
              </w:rPr>
              <w:t xml:space="preserve"> и </w:t>
            </w:r>
            <w:proofErr w:type="spellStart"/>
            <w:r w:rsidRPr="00DC54F8">
              <w:rPr>
                <w:sz w:val="20"/>
                <w:szCs w:val="20"/>
                <w:lang w:val="en-US"/>
              </w:rPr>
              <w:t>са</w:t>
            </w:r>
            <w:proofErr w:type="spellEnd"/>
            <w:r w:rsidRPr="00DC54F8">
              <w:rPr>
                <w:sz w:val="20"/>
                <w:szCs w:val="20"/>
                <w:lang w:val="en-US"/>
              </w:rPr>
              <w:t xml:space="preserve"> </w:t>
            </w:r>
            <w:proofErr w:type="spellStart"/>
            <w:r w:rsidRPr="00DC54F8">
              <w:rPr>
                <w:sz w:val="20"/>
                <w:szCs w:val="20"/>
                <w:lang w:val="en-US"/>
              </w:rPr>
              <w:t>непотпуним</w:t>
            </w:r>
            <w:proofErr w:type="spellEnd"/>
            <w:r w:rsidRPr="00DC54F8">
              <w:rPr>
                <w:sz w:val="20"/>
                <w:szCs w:val="20"/>
                <w:lang w:val="en-US"/>
              </w:rPr>
              <w:t xml:space="preserve"> </w:t>
            </w:r>
            <w:proofErr w:type="spellStart"/>
            <w:r w:rsidRPr="00DC54F8">
              <w:rPr>
                <w:sz w:val="20"/>
                <w:szCs w:val="20"/>
                <w:lang w:val="en-US"/>
              </w:rPr>
              <w:t>основним</w:t>
            </w:r>
            <w:proofErr w:type="spellEnd"/>
            <w:r w:rsidRPr="00DC54F8">
              <w:rPr>
                <w:sz w:val="20"/>
                <w:szCs w:val="20"/>
                <w:lang w:val="en-US"/>
              </w:rPr>
              <w:t xml:space="preserve"> </w:t>
            </w:r>
            <w:proofErr w:type="spellStart"/>
            <w:r w:rsidRPr="00DC54F8">
              <w:rPr>
                <w:sz w:val="20"/>
                <w:szCs w:val="20"/>
                <w:lang w:val="en-US"/>
              </w:rPr>
              <w:t>образовањем</w:t>
            </w:r>
            <w:proofErr w:type="spellEnd"/>
            <w:r w:rsidRPr="00DC54F8">
              <w:rPr>
                <w:sz w:val="20"/>
                <w:szCs w:val="20"/>
                <w:lang w:val="en-US"/>
              </w:rPr>
              <w:t xml:space="preserve"> (%)</w:t>
            </w:r>
          </w:p>
        </w:tc>
        <w:tc>
          <w:tcPr>
            <w:tcW w:w="2143" w:type="dxa"/>
            <w:shd w:val="clear" w:color="auto" w:fill="FFFFFF"/>
          </w:tcPr>
          <w:p w14:paraId="12905D30" w14:textId="77777777" w:rsidR="00DC54F8" w:rsidRPr="00DC54F8" w:rsidRDefault="00DC54F8" w:rsidP="00DC54F8">
            <w:pPr>
              <w:jc w:val="both"/>
              <w:rPr>
                <w:sz w:val="20"/>
                <w:szCs w:val="20"/>
                <w:lang w:val="en-US"/>
              </w:rPr>
            </w:pPr>
            <w:r w:rsidRPr="00DC54F8">
              <w:rPr>
                <w:sz w:val="20"/>
                <w:szCs w:val="20"/>
                <w:lang w:val="en-US"/>
              </w:rPr>
              <w:t>18,37</w:t>
            </w:r>
          </w:p>
        </w:tc>
        <w:tc>
          <w:tcPr>
            <w:tcW w:w="1628" w:type="dxa"/>
            <w:shd w:val="clear" w:color="auto" w:fill="FFFFFF"/>
          </w:tcPr>
          <w:p w14:paraId="4753C3A4"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6AB60365" w14:textId="77777777" w:rsidTr="00907A9C">
        <w:tc>
          <w:tcPr>
            <w:tcW w:w="5546" w:type="dxa"/>
            <w:shd w:val="clear" w:color="auto" w:fill="FFFFFF"/>
          </w:tcPr>
          <w:p w14:paraId="5D47CFE4" w14:textId="77777777" w:rsidR="00DC54F8" w:rsidRPr="00DC54F8" w:rsidRDefault="00DC54F8" w:rsidP="00DC54F8">
            <w:pPr>
              <w:jc w:val="both"/>
              <w:rPr>
                <w:sz w:val="20"/>
                <w:szCs w:val="20"/>
                <w:lang w:val="en-US"/>
              </w:rPr>
            </w:pPr>
            <w:proofErr w:type="spellStart"/>
            <w:r w:rsidRPr="00DC54F8">
              <w:rPr>
                <w:sz w:val="20"/>
                <w:szCs w:val="20"/>
                <w:lang w:val="en-US"/>
              </w:rPr>
              <w:t>Основно</w:t>
            </w:r>
            <w:proofErr w:type="spellEnd"/>
            <w:r w:rsidRPr="00DC54F8">
              <w:rPr>
                <w:sz w:val="20"/>
                <w:szCs w:val="20"/>
                <w:lang w:val="en-US"/>
              </w:rPr>
              <w:t xml:space="preserve"> </w:t>
            </w:r>
            <w:proofErr w:type="spellStart"/>
            <w:r w:rsidRPr="00DC54F8">
              <w:rPr>
                <w:sz w:val="20"/>
                <w:szCs w:val="20"/>
                <w:lang w:val="en-US"/>
              </w:rPr>
              <w:t>образовање</w:t>
            </w:r>
            <w:proofErr w:type="spellEnd"/>
            <w:r w:rsidRPr="00DC54F8">
              <w:rPr>
                <w:sz w:val="20"/>
                <w:szCs w:val="20"/>
                <w:lang w:val="en-US"/>
              </w:rPr>
              <w:t xml:space="preserve"> (%)</w:t>
            </w:r>
          </w:p>
        </w:tc>
        <w:tc>
          <w:tcPr>
            <w:tcW w:w="2143" w:type="dxa"/>
            <w:shd w:val="clear" w:color="auto" w:fill="FFFFFF"/>
          </w:tcPr>
          <w:p w14:paraId="26FF4C0D" w14:textId="77777777" w:rsidR="00DC54F8" w:rsidRPr="00DC54F8" w:rsidRDefault="00DC54F8" w:rsidP="00DC54F8">
            <w:pPr>
              <w:jc w:val="both"/>
              <w:rPr>
                <w:sz w:val="20"/>
                <w:szCs w:val="20"/>
                <w:lang w:val="en-US"/>
              </w:rPr>
            </w:pPr>
            <w:r w:rsidRPr="00DC54F8">
              <w:rPr>
                <w:sz w:val="20"/>
                <w:szCs w:val="20"/>
                <w:lang w:val="en-US"/>
              </w:rPr>
              <w:t>24,6</w:t>
            </w:r>
          </w:p>
        </w:tc>
        <w:tc>
          <w:tcPr>
            <w:tcW w:w="1628" w:type="dxa"/>
            <w:shd w:val="clear" w:color="auto" w:fill="FFFFFF"/>
          </w:tcPr>
          <w:p w14:paraId="2B15499E"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4DDD91F5" w14:textId="77777777" w:rsidTr="00907A9C">
        <w:tc>
          <w:tcPr>
            <w:tcW w:w="5546" w:type="dxa"/>
            <w:shd w:val="clear" w:color="auto" w:fill="FFFFFF"/>
          </w:tcPr>
          <w:p w14:paraId="63AD2117" w14:textId="77777777" w:rsidR="00DC54F8" w:rsidRPr="00DC54F8" w:rsidRDefault="00DC54F8" w:rsidP="00DC54F8">
            <w:pPr>
              <w:jc w:val="both"/>
              <w:rPr>
                <w:sz w:val="20"/>
                <w:szCs w:val="20"/>
                <w:lang w:val="en-US"/>
              </w:rPr>
            </w:pPr>
            <w:proofErr w:type="spellStart"/>
            <w:r w:rsidRPr="00DC54F8">
              <w:rPr>
                <w:sz w:val="20"/>
                <w:szCs w:val="20"/>
                <w:lang w:val="en-US"/>
              </w:rPr>
              <w:t>Средње</w:t>
            </w:r>
            <w:proofErr w:type="spellEnd"/>
            <w:r w:rsidRPr="00DC54F8">
              <w:rPr>
                <w:sz w:val="20"/>
                <w:szCs w:val="20"/>
                <w:lang w:val="en-US"/>
              </w:rPr>
              <w:t xml:space="preserve"> </w:t>
            </w:r>
            <w:proofErr w:type="spellStart"/>
            <w:r w:rsidRPr="00DC54F8">
              <w:rPr>
                <w:sz w:val="20"/>
                <w:szCs w:val="20"/>
                <w:lang w:val="en-US"/>
              </w:rPr>
              <w:t>образовање</w:t>
            </w:r>
            <w:proofErr w:type="spellEnd"/>
            <w:r w:rsidRPr="00DC54F8">
              <w:rPr>
                <w:sz w:val="20"/>
                <w:szCs w:val="20"/>
                <w:lang w:val="en-US"/>
              </w:rPr>
              <w:t xml:space="preserve"> (%)</w:t>
            </w:r>
          </w:p>
        </w:tc>
        <w:tc>
          <w:tcPr>
            <w:tcW w:w="2143" w:type="dxa"/>
            <w:shd w:val="clear" w:color="auto" w:fill="FFFFFF"/>
          </w:tcPr>
          <w:p w14:paraId="03DB62AD" w14:textId="77777777" w:rsidR="00DC54F8" w:rsidRPr="00DC54F8" w:rsidRDefault="00DC54F8" w:rsidP="00DC54F8">
            <w:pPr>
              <w:jc w:val="both"/>
              <w:rPr>
                <w:sz w:val="20"/>
                <w:szCs w:val="20"/>
                <w:lang w:val="en-US"/>
              </w:rPr>
            </w:pPr>
            <w:r w:rsidRPr="00DC54F8">
              <w:rPr>
                <w:sz w:val="20"/>
                <w:szCs w:val="20"/>
                <w:lang w:val="en-US"/>
              </w:rPr>
              <w:t>36,28</w:t>
            </w:r>
          </w:p>
        </w:tc>
        <w:tc>
          <w:tcPr>
            <w:tcW w:w="1628" w:type="dxa"/>
            <w:shd w:val="clear" w:color="auto" w:fill="FFFFFF"/>
          </w:tcPr>
          <w:p w14:paraId="126528DE"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0E3F02A6" w14:textId="77777777" w:rsidTr="00907A9C">
        <w:tc>
          <w:tcPr>
            <w:tcW w:w="5546" w:type="dxa"/>
            <w:shd w:val="clear" w:color="auto" w:fill="FFFFFF"/>
          </w:tcPr>
          <w:p w14:paraId="48353E84" w14:textId="77777777" w:rsidR="00DC54F8" w:rsidRPr="00DC54F8" w:rsidRDefault="00DC54F8" w:rsidP="00DC54F8">
            <w:pPr>
              <w:jc w:val="both"/>
              <w:rPr>
                <w:sz w:val="20"/>
                <w:szCs w:val="20"/>
                <w:lang w:val="en-US"/>
              </w:rPr>
            </w:pPr>
            <w:proofErr w:type="spellStart"/>
            <w:r w:rsidRPr="00DC54F8">
              <w:rPr>
                <w:sz w:val="20"/>
                <w:szCs w:val="20"/>
                <w:lang w:val="en-US"/>
              </w:rPr>
              <w:t>Више</w:t>
            </w:r>
            <w:proofErr w:type="spellEnd"/>
            <w:r w:rsidRPr="00DC54F8">
              <w:rPr>
                <w:sz w:val="20"/>
                <w:szCs w:val="20"/>
                <w:lang w:val="en-US"/>
              </w:rPr>
              <w:t xml:space="preserve"> и </w:t>
            </w:r>
            <w:proofErr w:type="spellStart"/>
            <w:r w:rsidRPr="00DC54F8">
              <w:rPr>
                <w:sz w:val="20"/>
                <w:szCs w:val="20"/>
                <w:lang w:val="en-US"/>
              </w:rPr>
              <w:t>високо</w:t>
            </w:r>
            <w:proofErr w:type="spellEnd"/>
            <w:r w:rsidRPr="00DC54F8">
              <w:rPr>
                <w:sz w:val="20"/>
                <w:szCs w:val="20"/>
                <w:lang w:val="en-US"/>
              </w:rPr>
              <w:t xml:space="preserve"> </w:t>
            </w:r>
            <w:proofErr w:type="spellStart"/>
            <w:r w:rsidRPr="00DC54F8">
              <w:rPr>
                <w:sz w:val="20"/>
                <w:szCs w:val="20"/>
                <w:lang w:val="en-US"/>
              </w:rPr>
              <w:t>образовање</w:t>
            </w:r>
            <w:proofErr w:type="spellEnd"/>
            <w:r w:rsidRPr="00DC54F8">
              <w:rPr>
                <w:sz w:val="20"/>
                <w:szCs w:val="20"/>
                <w:lang w:val="en-US"/>
              </w:rPr>
              <w:t xml:space="preserve"> (%)</w:t>
            </w:r>
          </w:p>
        </w:tc>
        <w:tc>
          <w:tcPr>
            <w:tcW w:w="2143" w:type="dxa"/>
            <w:shd w:val="clear" w:color="auto" w:fill="FFFFFF"/>
          </w:tcPr>
          <w:p w14:paraId="3DAC37FA" w14:textId="77777777" w:rsidR="00DC54F8" w:rsidRPr="00DC54F8" w:rsidRDefault="00DC54F8" w:rsidP="00DC54F8">
            <w:pPr>
              <w:jc w:val="both"/>
              <w:rPr>
                <w:sz w:val="20"/>
                <w:szCs w:val="20"/>
                <w:lang w:val="en-US"/>
              </w:rPr>
            </w:pPr>
            <w:r w:rsidRPr="00DC54F8">
              <w:rPr>
                <w:sz w:val="20"/>
                <w:szCs w:val="20"/>
                <w:lang w:val="en-US"/>
              </w:rPr>
              <w:t>6,72</w:t>
            </w:r>
          </w:p>
        </w:tc>
        <w:tc>
          <w:tcPr>
            <w:tcW w:w="1628" w:type="dxa"/>
            <w:shd w:val="clear" w:color="auto" w:fill="FFFFFF"/>
          </w:tcPr>
          <w:p w14:paraId="12EC4C7D"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5BF0FC6E" w14:textId="77777777" w:rsidTr="00907A9C">
        <w:tc>
          <w:tcPr>
            <w:tcW w:w="5546" w:type="dxa"/>
            <w:shd w:val="clear" w:color="auto" w:fill="FFFFFF"/>
          </w:tcPr>
          <w:p w14:paraId="2255465D" w14:textId="77777777" w:rsidR="00DC54F8" w:rsidRPr="00DC54F8" w:rsidRDefault="00DC54F8" w:rsidP="00DC54F8">
            <w:pPr>
              <w:jc w:val="both"/>
              <w:rPr>
                <w:sz w:val="20"/>
                <w:szCs w:val="20"/>
                <w:lang w:val="en-US"/>
              </w:rPr>
            </w:pPr>
            <w:proofErr w:type="spellStart"/>
            <w:r w:rsidRPr="00DC54F8">
              <w:rPr>
                <w:sz w:val="20"/>
                <w:szCs w:val="20"/>
                <w:lang w:val="en-US"/>
              </w:rPr>
              <w:t>Пољопривредно</w:t>
            </w:r>
            <w:proofErr w:type="spellEnd"/>
            <w:r w:rsidRPr="00DC54F8">
              <w:rPr>
                <w:sz w:val="20"/>
                <w:szCs w:val="20"/>
                <w:lang w:val="en-US"/>
              </w:rPr>
              <w:t xml:space="preserve"> </w:t>
            </w:r>
            <w:proofErr w:type="spellStart"/>
            <w:r w:rsidRPr="00DC54F8">
              <w:rPr>
                <w:sz w:val="20"/>
                <w:szCs w:val="20"/>
                <w:lang w:val="en-US"/>
              </w:rPr>
              <w:t>становништво</w:t>
            </w:r>
            <w:proofErr w:type="spellEnd"/>
            <w:r w:rsidRPr="00DC54F8">
              <w:rPr>
                <w:sz w:val="20"/>
                <w:szCs w:val="20"/>
                <w:lang w:val="en-US"/>
              </w:rPr>
              <w:t xml:space="preserve"> у </w:t>
            </w:r>
            <w:proofErr w:type="spellStart"/>
            <w:r w:rsidRPr="00DC54F8">
              <w:rPr>
                <w:sz w:val="20"/>
                <w:szCs w:val="20"/>
                <w:lang w:val="en-US"/>
              </w:rPr>
              <w:t>укупном</w:t>
            </w:r>
            <w:proofErr w:type="spellEnd"/>
            <w:r w:rsidRPr="00DC54F8">
              <w:rPr>
                <w:sz w:val="20"/>
                <w:szCs w:val="20"/>
                <w:lang w:val="en-US"/>
              </w:rPr>
              <w:t xml:space="preserve"> </w:t>
            </w:r>
            <w:proofErr w:type="spellStart"/>
            <w:r w:rsidRPr="00DC54F8">
              <w:rPr>
                <w:sz w:val="20"/>
                <w:szCs w:val="20"/>
                <w:lang w:val="en-US"/>
              </w:rPr>
              <w:t>броју</w:t>
            </w:r>
            <w:proofErr w:type="spellEnd"/>
            <w:r w:rsidRPr="00DC54F8">
              <w:rPr>
                <w:sz w:val="20"/>
                <w:szCs w:val="20"/>
                <w:lang w:val="en-US"/>
              </w:rPr>
              <w:t xml:space="preserve"> </w:t>
            </w:r>
            <w:proofErr w:type="spellStart"/>
            <w:r w:rsidRPr="00DC54F8">
              <w:rPr>
                <w:sz w:val="20"/>
                <w:szCs w:val="20"/>
                <w:lang w:val="en-US"/>
              </w:rPr>
              <w:t>становника</w:t>
            </w:r>
            <w:proofErr w:type="spellEnd"/>
            <w:r w:rsidRPr="00DC54F8">
              <w:rPr>
                <w:sz w:val="20"/>
                <w:szCs w:val="20"/>
                <w:lang w:val="en-US"/>
              </w:rPr>
              <w:t xml:space="preserve"> (%)</w:t>
            </w:r>
          </w:p>
        </w:tc>
        <w:tc>
          <w:tcPr>
            <w:tcW w:w="2143" w:type="dxa"/>
            <w:shd w:val="clear" w:color="auto" w:fill="FFFFFF"/>
          </w:tcPr>
          <w:p w14:paraId="3C793022" w14:textId="77777777" w:rsidR="00DC54F8" w:rsidRPr="00DC54F8" w:rsidRDefault="00DC54F8" w:rsidP="00DC54F8">
            <w:pPr>
              <w:jc w:val="both"/>
              <w:rPr>
                <w:sz w:val="20"/>
                <w:szCs w:val="20"/>
                <w:lang w:val="en-US"/>
              </w:rPr>
            </w:pPr>
            <w:r w:rsidRPr="00DC54F8">
              <w:rPr>
                <w:sz w:val="20"/>
                <w:szCs w:val="20"/>
                <w:lang w:val="en-US"/>
              </w:rPr>
              <w:t>60,38</w:t>
            </w:r>
          </w:p>
        </w:tc>
        <w:tc>
          <w:tcPr>
            <w:tcW w:w="1628" w:type="dxa"/>
            <w:shd w:val="clear" w:color="auto" w:fill="FFFFFF"/>
          </w:tcPr>
          <w:p w14:paraId="103853BC" w14:textId="77777777" w:rsidR="00DC54F8" w:rsidRPr="00DC54F8" w:rsidRDefault="00DC54F8" w:rsidP="00DC54F8">
            <w:pPr>
              <w:jc w:val="center"/>
              <w:rPr>
                <w:sz w:val="20"/>
                <w:szCs w:val="20"/>
                <w:lang w:val="en-US"/>
              </w:rPr>
            </w:pPr>
            <w:proofErr w:type="spellStart"/>
            <w:r w:rsidRPr="00DC54F8">
              <w:rPr>
                <w:sz w:val="20"/>
                <w:szCs w:val="20"/>
                <w:lang w:val="en-US"/>
              </w:rPr>
              <w:t>Процена</w:t>
            </w:r>
            <w:proofErr w:type="spellEnd"/>
          </w:p>
        </w:tc>
      </w:tr>
      <w:tr w:rsidR="00DC54F8" w:rsidRPr="00DC54F8" w14:paraId="62E06793" w14:textId="77777777" w:rsidTr="00907A9C">
        <w:tc>
          <w:tcPr>
            <w:tcW w:w="5546" w:type="dxa"/>
            <w:shd w:val="clear" w:color="auto" w:fill="FFFFFF"/>
          </w:tcPr>
          <w:p w14:paraId="4710FD73" w14:textId="77777777" w:rsidR="00DC54F8" w:rsidRPr="00DC54F8" w:rsidRDefault="00DC54F8" w:rsidP="00DC54F8">
            <w:pPr>
              <w:jc w:val="both"/>
              <w:rPr>
                <w:sz w:val="20"/>
                <w:szCs w:val="20"/>
                <w:lang w:val="en-US"/>
              </w:rPr>
            </w:pPr>
            <w:proofErr w:type="spellStart"/>
            <w:r w:rsidRPr="00DC54F8">
              <w:rPr>
                <w:sz w:val="20"/>
                <w:szCs w:val="20"/>
                <w:lang w:val="en-US"/>
              </w:rPr>
              <w:t>Природни</w:t>
            </w:r>
            <w:proofErr w:type="spellEnd"/>
            <w:r w:rsidRPr="00DC54F8">
              <w:rPr>
                <w:sz w:val="20"/>
                <w:szCs w:val="20"/>
                <w:lang w:val="en-US"/>
              </w:rPr>
              <w:t xml:space="preserve"> </w:t>
            </w:r>
            <w:proofErr w:type="spellStart"/>
            <w:r w:rsidRPr="00DC54F8">
              <w:rPr>
                <w:sz w:val="20"/>
                <w:szCs w:val="20"/>
                <w:lang w:val="en-US"/>
              </w:rPr>
              <w:t>услови</w:t>
            </w:r>
            <w:proofErr w:type="spellEnd"/>
          </w:p>
        </w:tc>
        <w:tc>
          <w:tcPr>
            <w:tcW w:w="2143" w:type="dxa"/>
            <w:shd w:val="clear" w:color="auto" w:fill="FFFFFF"/>
          </w:tcPr>
          <w:p w14:paraId="71D7F76C" w14:textId="77777777" w:rsidR="00DC54F8" w:rsidRPr="00DC54F8" w:rsidRDefault="00DC54F8" w:rsidP="00DC54F8">
            <w:pPr>
              <w:jc w:val="center"/>
              <w:rPr>
                <w:sz w:val="20"/>
                <w:szCs w:val="20"/>
                <w:lang w:val="en-US"/>
              </w:rPr>
            </w:pPr>
          </w:p>
        </w:tc>
        <w:tc>
          <w:tcPr>
            <w:tcW w:w="1628" w:type="dxa"/>
            <w:shd w:val="clear" w:color="auto" w:fill="FFFFFF"/>
          </w:tcPr>
          <w:p w14:paraId="053BD17D" w14:textId="77777777" w:rsidR="00DC54F8" w:rsidRPr="00DC54F8" w:rsidRDefault="00DC54F8" w:rsidP="00DC54F8">
            <w:pPr>
              <w:jc w:val="center"/>
              <w:rPr>
                <w:sz w:val="20"/>
                <w:szCs w:val="20"/>
                <w:lang w:val="en-US"/>
              </w:rPr>
            </w:pPr>
          </w:p>
        </w:tc>
      </w:tr>
      <w:tr w:rsidR="00DC54F8" w:rsidRPr="00DC54F8" w14:paraId="5E5AE595" w14:textId="77777777" w:rsidTr="00907A9C">
        <w:tc>
          <w:tcPr>
            <w:tcW w:w="5546" w:type="dxa"/>
            <w:shd w:val="clear" w:color="auto" w:fill="FFFFFF"/>
          </w:tcPr>
          <w:p w14:paraId="55F250F6" w14:textId="77777777" w:rsidR="00DC54F8" w:rsidRPr="00DC54F8" w:rsidRDefault="00DC54F8" w:rsidP="00DC54F8">
            <w:pPr>
              <w:jc w:val="both"/>
              <w:rPr>
                <w:sz w:val="20"/>
                <w:szCs w:val="20"/>
                <w:lang w:val="en-US"/>
              </w:rPr>
            </w:pPr>
            <w:proofErr w:type="spellStart"/>
            <w:r w:rsidRPr="00DC54F8">
              <w:rPr>
                <w:sz w:val="20"/>
                <w:szCs w:val="20"/>
                <w:lang w:val="en-US"/>
              </w:rPr>
              <w:t>Рељеф</w:t>
            </w:r>
            <w:proofErr w:type="spellEnd"/>
            <w:r w:rsidRPr="00DC54F8">
              <w:rPr>
                <w:sz w:val="20"/>
                <w:szCs w:val="20"/>
                <w:lang w:val="en-US"/>
              </w:rPr>
              <w:t xml:space="preserve"> (</w:t>
            </w:r>
            <w:proofErr w:type="spellStart"/>
            <w:r w:rsidRPr="00DC54F8">
              <w:rPr>
                <w:sz w:val="20"/>
                <w:szCs w:val="20"/>
                <w:lang w:val="en-US"/>
              </w:rPr>
              <w:t>равничарски</w:t>
            </w:r>
            <w:proofErr w:type="spellEnd"/>
            <w:r w:rsidRPr="00DC54F8">
              <w:rPr>
                <w:sz w:val="20"/>
                <w:szCs w:val="20"/>
                <w:lang w:val="en-US"/>
              </w:rPr>
              <w:t xml:space="preserve">, </w:t>
            </w:r>
            <w:proofErr w:type="spellStart"/>
            <w:r w:rsidRPr="00DC54F8">
              <w:rPr>
                <w:sz w:val="20"/>
                <w:szCs w:val="20"/>
                <w:lang w:val="en-US"/>
              </w:rPr>
              <w:t>брежуљкасти</w:t>
            </w:r>
            <w:proofErr w:type="spellEnd"/>
            <w:r w:rsidRPr="00DC54F8">
              <w:rPr>
                <w:sz w:val="20"/>
                <w:szCs w:val="20"/>
                <w:lang w:val="en-US"/>
              </w:rPr>
              <w:t xml:space="preserve">, </w:t>
            </w:r>
            <w:proofErr w:type="spellStart"/>
            <w:r w:rsidRPr="00DC54F8">
              <w:rPr>
                <w:sz w:val="20"/>
                <w:szCs w:val="20"/>
                <w:lang w:val="en-US"/>
              </w:rPr>
              <w:t>брдски</w:t>
            </w:r>
            <w:proofErr w:type="spellEnd"/>
            <w:r w:rsidRPr="00DC54F8">
              <w:rPr>
                <w:sz w:val="20"/>
                <w:szCs w:val="20"/>
                <w:lang w:val="en-US"/>
              </w:rPr>
              <w:t xml:space="preserve">, </w:t>
            </w:r>
            <w:proofErr w:type="spellStart"/>
            <w:r w:rsidRPr="00DC54F8">
              <w:rPr>
                <w:sz w:val="20"/>
                <w:szCs w:val="20"/>
                <w:lang w:val="en-US"/>
              </w:rPr>
              <w:t>планински</w:t>
            </w:r>
            <w:proofErr w:type="spellEnd"/>
            <w:r w:rsidRPr="00DC54F8">
              <w:rPr>
                <w:sz w:val="20"/>
                <w:szCs w:val="20"/>
                <w:lang w:val="en-US"/>
              </w:rPr>
              <w:t>)</w:t>
            </w:r>
          </w:p>
        </w:tc>
        <w:tc>
          <w:tcPr>
            <w:tcW w:w="2143" w:type="dxa"/>
            <w:shd w:val="clear" w:color="auto" w:fill="FFFFFF"/>
          </w:tcPr>
          <w:p w14:paraId="4C18D00C" w14:textId="77777777" w:rsidR="00DC54F8" w:rsidRPr="00DC54F8" w:rsidRDefault="00DC54F8" w:rsidP="00DC54F8">
            <w:pPr>
              <w:jc w:val="both"/>
              <w:rPr>
                <w:sz w:val="20"/>
                <w:szCs w:val="20"/>
                <w:lang w:val="en-US"/>
              </w:rPr>
            </w:pPr>
            <w:proofErr w:type="spellStart"/>
            <w:r w:rsidRPr="00DC54F8">
              <w:rPr>
                <w:sz w:val="20"/>
                <w:szCs w:val="20"/>
                <w:lang w:val="en-US"/>
              </w:rPr>
              <w:t>планински</w:t>
            </w:r>
            <w:proofErr w:type="spellEnd"/>
          </w:p>
        </w:tc>
        <w:tc>
          <w:tcPr>
            <w:tcW w:w="1628" w:type="dxa"/>
            <w:shd w:val="clear" w:color="auto" w:fill="FFFFFF"/>
          </w:tcPr>
          <w:p w14:paraId="6EF23EAA" w14:textId="77777777" w:rsidR="00DC54F8" w:rsidRPr="00DC54F8" w:rsidRDefault="00DC54F8" w:rsidP="00DC54F8">
            <w:pPr>
              <w:jc w:val="center"/>
              <w:rPr>
                <w:sz w:val="20"/>
                <w:szCs w:val="20"/>
                <w:lang w:val="en-US"/>
              </w:rPr>
            </w:pPr>
            <w:proofErr w:type="spellStart"/>
            <w:r w:rsidRPr="00DC54F8">
              <w:rPr>
                <w:sz w:val="20"/>
                <w:szCs w:val="20"/>
                <w:lang w:val="en-US"/>
              </w:rPr>
              <w:t>Интерни</w:t>
            </w:r>
            <w:proofErr w:type="spellEnd"/>
          </w:p>
        </w:tc>
      </w:tr>
      <w:tr w:rsidR="00DC54F8" w:rsidRPr="00DC54F8" w14:paraId="6ABB7956" w14:textId="77777777" w:rsidTr="00907A9C">
        <w:tc>
          <w:tcPr>
            <w:tcW w:w="5546" w:type="dxa"/>
            <w:shd w:val="clear" w:color="auto" w:fill="FFFFFF"/>
          </w:tcPr>
          <w:p w14:paraId="60267FA3" w14:textId="77777777" w:rsidR="00DC54F8" w:rsidRPr="00DC54F8" w:rsidRDefault="00DC54F8" w:rsidP="00DC54F8">
            <w:pPr>
              <w:jc w:val="both"/>
              <w:rPr>
                <w:sz w:val="20"/>
                <w:szCs w:val="20"/>
                <w:lang w:val="en-US"/>
              </w:rPr>
            </w:pPr>
          </w:p>
          <w:p w14:paraId="3FFB6961" w14:textId="77777777" w:rsidR="00DC54F8" w:rsidRPr="00DC54F8" w:rsidRDefault="00DC54F8" w:rsidP="00DC54F8">
            <w:pPr>
              <w:jc w:val="both"/>
              <w:rPr>
                <w:sz w:val="20"/>
                <w:szCs w:val="20"/>
                <w:lang w:val="en-US"/>
              </w:rPr>
            </w:pPr>
          </w:p>
          <w:p w14:paraId="2B068DEC" w14:textId="77777777" w:rsidR="00DC54F8" w:rsidRPr="00DC54F8" w:rsidRDefault="00DC54F8" w:rsidP="00DC54F8">
            <w:pPr>
              <w:jc w:val="both"/>
              <w:rPr>
                <w:sz w:val="20"/>
                <w:szCs w:val="20"/>
                <w:lang w:val="en-US"/>
              </w:rPr>
            </w:pPr>
          </w:p>
          <w:p w14:paraId="357F6EDA" w14:textId="77777777" w:rsidR="00DC54F8" w:rsidRPr="00DC54F8" w:rsidRDefault="00DC54F8" w:rsidP="00DC54F8">
            <w:pPr>
              <w:jc w:val="both"/>
              <w:rPr>
                <w:sz w:val="20"/>
                <w:szCs w:val="20"/>
                <w:lang w:val="en-US"/>
              </w:rPr>
            </w:pPr>
          </w:p>
          <w:p w14:paraId="74CC6C0C" w14:textId="77777777" w:rsidR="00DC54F8" w:rsidRPr="00DC54F8" w:rsidRDefault="00DC54F8" w:rsidP="00DC54F8">
            <w:pPr>
              <w:jc w:val="both"/>
              <w:rPr>
                <w:sz w:val="20"/>
                <w:szCs w:val="20"/>
                <w:lang w:val="en-US"/>
              </w:rPr>
            </w:pPr>
            <w:proofErr w:type="spellStart"/>
            <w:r w:rsidRPr="00DC54F8">
              <w:rPr>
                <w:sz w:val="20"/>
                <w:szCs w:val="20"/>
                <w:lang w:val="en-US"/>
              </w:rPr>
              <w:t>Преовлађујући</w:t>
            </w:r>
            <w:proofErr w:type="spellEnd"/>
            <w:r w:rsidRPr="00DC54F8">
              <w:rPr>
                <w:sz w:val="20"/>
                <w:szCs w:val="20"/>
                <w:lang w:val="en-US"/>
              </w:rPr>
              <w:t xml:space="preserve"> </w:t>
            </w:r>
            <w:proofErr w:type="spellStart"/>
            <w:r w:rsidRPr="00DC54F8">
              <w:rPr>
                <w:sz w:val="20"/>
                <w:szCs w:val="20"/>
                <w:lang w:val="en-US"/>
              </w:rPr>
              <w:t>педолошки</w:t>
            </w:r>
            <w:proofErr w:type="spellEnd"/>
            <w:r w:rsidRPr="00DC54F8">
              <w:rPr>
                <w:sz w:val="20"/>
                <w:szCs w:val="20"/>
                <w:lang w:val="en-US"/>
              </w:rPr>
              <w:t xml:space="preserve"> </w:t>
            </w:r>
            <w:proofErr w:type="spellStart"/>
            <w:r w:rsidRPr="00DC54F8">
              <w:rPr>
                <w:sz w:val="20"/>
                <w:szCs w:val="20"/>
                <w:lang w:val="en-US"/>
              </w:rPr>
              <w:t>типови</w:t>
            </w:r>
            <w:proofErr w:type="spellEnd"/>
            <w:r w:rsidRPr="00DC54F8">
              <w:rPr>
                <w:sz w:val="20"/>
                <w:szCs w:val="20"/>
                <w:lang w:val="en-US"/>
              </w:rPr>
              <w:t xml:space="preserve"> </w:t>
            </w:r>
            <w:proofErr w:type="spellStart"/>
            <w:r w:rsidRPr="00DC54F8">
              <w:rPr>
                <w:sz w:val="20"/>
                <w:szCs w:val="20"/>
                <w:lang w:val="en-US"/>
              </w:rPr>
              <w:t>земљишта</w:t>
            </w:r>
            <w:proofErr w:type="spellEnd"/>
            <w:r w:rsidRPr="00DC54F8">
              <w:rPr>
                <w:sz w:val="20"/>
                <w:szCs w:val="20"/>
                <w:lang w:val="en-US"/>
              </w:rPr>
              <w:t xml:space="preserve"> и </w:t>
            </w:r>
            <w:proofErr w:type="spellStart"/>
            <w:r w:rsidRPr="00DC54F8">
              <w:rPr>
                <w:sz w:val="20"/>
                <w:szCs w:val="20"/>
                <w:lang w:val="en-US"/>
              </w:rPr>
              <w:t>бонитетна</w:t>
            </w:r>
            <w:proofErr w:type="spellEnd"/>
            <w:r w:rsidRPr="00DC54F8">
              <w:rPr>
                <w:sz w:val="20"/>
                <w:szCs w:val="20"/>
                <w:lang w:val="en-US"/>
              </w:rPr>
              <w:t xml:space="preserve"> </w:t>
            </w:r>
            <w:proofErr w:type="spellStart"/>
            <w:r w:rsidRPr="00DC54F8">
              <w:rPr>
                <w:sz w:val="20"/>
                <w:szCs w:val="20"/>
                <w:lang w:val="en-US"/>
              </w:rPr>
              <w:t>класа</w:t>
            </w:r>
            <w:proofErr w:type="spellEnd"/>
          </w:p>
        </w:tc>
        <w:tc>
          <w:tcPr>
            <w:tcW w:w="2143" w:type="dxa"/>
            <w:shd w:val="clear" w:color="auto" w:fill="FFFFFF"/>
          </w:tcPr>
          <w:p w14:paraId="6159F3CE" w14:textId="77777777" w:rsidR="00DC54F8" w:rsidRPr="00DC54F8" w:rsidRDefault="00DC54F8" w:rsidP="00DC54F8">
            <w:pPr>
              <w:jc w:val="both"/>
              <w:rPr>
                <w:sz w:val="20"/>
                <w:szCs w:val="20"/>
                <w:lang w:val="sr-Cyrl-RS"/>
              </w:rPr>
            </w:pPr>
            <w:proofErr w:type="spellStart"/>
            <w:r w:rsidRPr="00DC54F8">
              <w:rPr>
                <w:sz w:val="20"/>
                <w:szCs w:val="20"/>
                <w:lang w:val="en-US"/>
              </w:rPr>
              <w:t>недовољно</w:t>
            </w:r>
            <w:proofErr w:type="spellEnd"/>
            <w:r w:rsidRPr="00DC54F8">
              <w:rPr>
                <w:sz w:val="20"/>
                <w:szCs w:val="20"/>
                <w:lang w:val="en-US"/>
              </w:rPr>
              <w:t xml:space="preserve"> </w:t>
            </w:r>
            <w:proofErr w:type="spellStart"/>
            <w:r w:rsidRPr="00DC54F8">
              <w:rPr>
                <w:sz w:val="20"/>
                <w:szCs w:val="20"/>
                <w:lang w:val="en-US"/>
              </w:rPr>
              <w:t>формирано</w:t>
            </w:r>
            <w:proofErr w:type="spellEnd"/>
            <w:r w:rsidRPr="00DC54F8">
              <w:rPr>
                <w:sz w:val="20"/>
                <w:szCs w:val="20"/>
                <w:lang w:val="en-US"/>
              </w:rPr>
              <w:t xml:space="preserve"> </w:t>
            </w:r>
            <w:proofErr w:type="spellStart"/>
            <w:r w:rsidRPr="00DC54F8">
              <w:rPr>
                <w:sz w:val="20"/>
                <w:szCs w:val="20"/>
                <w:lang w:val="en-US"/>
              </w:rPr>
              <w:t>земљиште</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флишу</w:t>
            </w:r>
            <w:proofErr w:type="spellEnd"/>
            <w:r w:rsidRPr="00DC54F8">
              <w:rPr>
                <w:sz w:val="20"/>
                <w:szCs w:val="20"/>
                <w:lang w:val="en-US"/>
              </w:rPr>
              <w:t xml:space="preserve"> и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кречњаку</w:t>
            </w:r>
            <w:proofErr w:type="spellEnd"/>
            <w:r w:rsidRPr="00DC54F8">
              <w:rPr>
                <w:sz w:val="20"/>
                <w:szCs w:val="20"/>
                <w:lang w:val="en-US"/>
              </w:rPr>
              <w:t xml:space="preserve">, </w:t>
            </w:r>
            <w:proofErr w:type="spellStart"/>
            <w:r w:rsidRPr="00DC54F8">
              <w:rPr>
                <w:sz w:val="20"/>
                <w:szCs w:val="20"/>
                <w:lang w:val="en-US"/>
              </w:rPr>
              <w:t>алувијално</w:t>
            </w:r>
            <w:proofErr w:type="spellEnd"/>
            <w:r w:rsidRPr="00DC54F8">
              <w:rPr>
                <w:sz w:val="20"/>
                <w:szCs w:val="20"/>
                <w:lang w:val="en-US"/>
              </w:rPr>
              <w:t xml:space="preserve"> </w:t>
            </w:r>
            <w:proofErr w:type="spellStart"/>
            <w:r w:rsidRPr="00DC54F8">
              <w:rPr>
                <w:sz w:val="20"/>
                <w:szCs w:val="20"/>
                <w:lang w:val="en-US"/>
              </w:rPr>
              <w:t>земљиште</w:t>
            </w:r>
            <w:proofErr w:type="spellEnd"/>
            <w:r w:rsidRPr="00DC54F8">
              <w:rPr>
                <w:sz w:val="20"/>
                <w:szCs w:val="20"/>
                <w:lang w:val="en-US"/>
              </w:rPr>
              <w:t xml:space="preserve"> (III-V </w:t>
            </w:r>
            <w:proofErr w:type="spellStart"/>
            <w:r w:rsidRPr="00DC54F8">
              <w:rPr>
                <w:sz w:val="20"/>
                <w:szCs w:val="20"/>
                <w:lang w:val="en-US"/>
              </w:rPr>
              <w:t>класе</w:t>
            </w:r>
            <w:proofErr w:type="spellEnd"/>
            <w:r w:rsidRPr="00DC54F8">
              <w:rPr>
                <w:sz w:val="20"/>
                <w:szCs w:val="20"/>
                <w:lang w:val="en-US"/>
              </w:rPr>
              <w:t xml:space="preserve">), </w:t>
            </w:r>
            <w:proofErr w:type="spellStart"/>
            <w:r w:rsidRPr="00DC54F8">
              <w:rPr>
                <w:sz w:val="20"/>
                <w:szCs w:val="20"/>
                <w:lang w:val="en-US"/>
              </w:rPr>
              <w:t>делувијално</w:t>
            </w:r>
            <w:proofErr w:type="spellEnd"/>
            <w:r w:rsidRPr="00DC54F8">
              <w:rPr>
                <w:sz w:val="20"/>
                <w:szCs w:val="20"/>
                <w:lang w:val="en-US"/>
              </w:rPr>
              <w:t xml:space="preserve"> </w:t>
            </w:r>
            <w:proofErr w:type="spellStart"/>
            <w:r w:rsidRPr="00DC54F8">
              <w:rPr>
                <w:sz w:val="20"/>
                <w:szCs w:val="20"/>
                <w:lang w:val="en-US"/>
              </w:rPr>
              <w:t>земљиште</w:t>
            </w:r>
            <w:proofErr w:type="spellEnd"/>
            <w:r w:rsidRPr="00DC54F8">
              <w:rPr>
                <w:sz w:val="20"/>
                <w:szCs w:val="20"/>
                <w:lang w:val="en-US"/>
              </w:rPr>
              <w:t xml:space="preserve"> (III-V </w:t>
            </w:r>
            <w:proofErr w:type="spellStart"/>
            <w:proofErr w:type="gramStart"/>
            <w:r w:rsidRPr="00DC54F8">
              <w:rPr>
                <w:sz w:val="20"/>
                <w:szCs w:val="20"/>
                <w:lang w:val="en-US"/>
              </w:rPr>
              <w:t>класе</w:t>
            </w:r>
            <w:proofErr w:type="spellEnd"/>
            <w:r w:rsidRPr="00DC54F8">
              <w:rPr>
                <w:sz w:val="20"/>
                <w:szCs w:val="20"/>
                <w:lang w:val="en-US"/>
              </w:rPr>
              <w:t>)</w:t>
            </w:r>
            <w:proofErr w:type="spellStart"/>
            <w:r w:rsidRPr="00DC54F8">
              <w:rPr>
                <w:sz w:val="20"/>
                <w:szCs w:val="20"/>
                <w:lang w:val="en-US"/>
              </w:rPr>
              <w:t>планинска</w:t>
            </w:r>
            <w:proofErr w:type="spellEnd"/>
            <w:proofErr w:type="gramEnd"/>
            <w:r w:rsidRPr="00DC54F8">
              <w:rPr>
                <w:sz w:val="20"/>
                <w:szCs w:val="20"/>
                <w:lang w:val="en-US"/>
              </w:rPr>
              <w:t xml:space="preserve"> </w:t>
            </w:r>
            <w:proofErr w:type="spellStart"/>
            <w:r w:rsidRPr="00DC54F8">
              <w:rPr>
                <w:sz w:val="20"/>
                <w:szCs w:val="20"/>
                <w:lang w:val="en-US"/>
              </w:rPr>
              <w:t>црница</w:t>
            </w:r>
            <w:proofErr w:type="spellEnd"/>
            <w:r w:rsidRPr="00DC54F8">
              <w:rPr>
                <w:sz w:val="20"/>
                <w:szCs w:val="20"/>
                <w:lang w:val="en-US"/>
              </w:rPr>
              <w:t xml:space="preserve">, </w:t>
            </w:r>
            <w:proofErr w:type="spellStart"/>
            <w:r w:rsidRPr="00DC54F8">
              <w:rPr>
                <w:sz w:val="20"/>
                <w:szCs w:val="20"/>
                <w:lang w:val="en-US"/>
              </w:rPr>
              <w:t>параподзол</w:t>
            </w:r>
            <w:proofErr w:type="spellEnd"/>
            <w:r w:rsidRPr="00DC54F8">
              <w:rPr>
                <w:sz w:val="20"/>
                <w:szCs w:val="20"/>
                <w:lang w:val="en-US"/>
              </w:rPr>
              <w:t xml:space="preserve">, </w:t>
            </w:r>
            <w:proofErr w:type="spellStart"/>
            <w:r w:rsidRPr="00DC54F8">
              <w:rPr>
                <w:sz w:val="20"/>
                <w:szCs w:val="20"/>
                <w:lang w:val="sr-Cyrl-RS"/>
              </w:rPr>
              <w:t>лесивирано</w:t>
            </w:r>
            <w:proofErr w:type="spellEnd"/>
          </w:p>
        </w:tc>
        <w:tc>
          <w:tcPr>
            <w:tcW w:w="1628" w:type="dxa"/>
            <w:shd w:val="clear" w:color="auto" w:fill="FFFFFF"/>
          </w:tcPr>
          <w:p w14:paraId="52EB11F5" w14:textId="77777777" w:rsidR="00DC54F8" w:rsidRPr="00DC54F8" w:rsidRDefault="00DC54F8" w:rsidP="00DC54F8">
            <w:pPr>
              <w:jc w:val="center"/>
              <w:rPr>
                <w:sz w:val="20"/>
                <w:szCs w:val="20"/>
                <w:lang w:val="en-US"/>
              </w:rPr>
            </w:pPr>
          </w:p>
          <w:p w14:paraId="1F1CC1F7" w14:textId="77777777" w:rsidR="00DC54F8" w:rsidRPr="00DC54F8" w:rsidRDefault="00DC54F8" w:rsidP="00DC54F8">
            <w:pPr>
              <w:jc w:val="center"/>
              <w:rPr>
                <w:sz w:val="20"/>
                <w:szCs w:val="20"/>
                <w:lang w:val="en-US"/>
              </w:rPr>
            </w:pPr>
          </w:p>
          <w:p w14:paraId="2D49F207" w14:textId="77777777" w:rsidR="00DC54F8" w:rsidRPr="00DC54F8" w:rsidRDefault="00DC54F8" w:rsidP="00DC54F8">
            <w:pPr>
              <w:jc w:val="center"/>
              <w:rPr>
                <w:sz w:val="20"/>
                <w:szCs w:val="20"/>
                <w:lang w:val="en-US"/>
              </w:rPr>
            </w:pPr>
          </w:p>
          <w:p w14:paraId="08D6D375" w14:textId="77777777" w:rsidR="00DC54F8" w:rsidRPr="00DC54F8" w:rsidRDefault="00DC54F8" w:rsidP="00DC54F8">
            <w:pPr>
              <w:jc w:val="center"/>
              <w:rPr>
                <w:sz w:val="20"/>
                <w:szCs w:val="20"/>
                <w:lang w:val="en-US"/>
              </w:rPr>
            </w:pPr>
          </w:p>
          <w:p w14:paraId="347AEBF9" w14:textId="77777777" w:rsidR="00DC54F8" w:rsidRPr="00DC54F8" w:rsidRDefault="00DC54F8" w:rsidP="00DC54F8">
            <w:pPr>
              <w:jc w:val="center"/>
              <w:rPr>
                <w:sz w:val="20"/>
                <w:szCs w:val="20"/>
                <w:lang w:val="en-US"/>
              </w:rPr>
            </w:pPr>
            <w:proofErr w:type="spellStart"/>
            <w:r w:rsidRPr="00DC54F8">
              <w:rPr>
                <w:sz w:val="20"/>
                <w:szCs w:val="20"/>
                <w:lang w:val="en-US"/>
              </w:rPr>
              <w:t>Интерни</w:t>
            </w:r>
            <w:proofErr w:type="spellEnd"/>
          </w:p>
        </w:tc>
      </w:tr>
      <w:tr w:rsidR="00DC54F8" w:rsidRPr="00DC54F8" w14:paraId="2359C827" w14:textId="77777777" w:rsidTr="00907A9C">
        <w:tc>
          <w:tcPr>
            <w:tcW w:w="5546" w:type="dxa"/>
            <w:shd w:val="clear" w:color="auto" w:fill="FFFFFF"/>
          </w:tcPr>
          <w:p w14:paraId="352AB5D4" w14:textId="77777777" w:rsidR="00DC54F8" w:rsidRPr="00DC54F8" w:rsidRDefault="00DC54F8" w:rsidP="00DC54F8">
            <w:pPr>
              <w:jc w:val="both"/>
              <w:rPr>
                <w:sz w:val="20"/>
                <w:szCs w:val="20"/>
                <w:lang w:val="en-US"/>
              </w:rPr>
            </w:pPr>
            <w:proofErr w:type="spellStart"/>
            <w:r w:rsidRPr="00DC54F8">
              <w:rPr>
                <w:sz w:val="20"/>
                <w:szCs w:val="20"/>
                <w:lang w:val="en-US"/>
              </w:rPr>
              <w:t>Клима</w:t>
            </w:r>
            <w:proofErr w:type="spellEnd"/>
            <w:r w:rsidRPr="00DC54F8">
              <w:rPr>
                <w:sz w:val="20"/>
                <w:szCs w:val="20"/>
                <w:lang w:val="en-US"/>
              </w:rPr>
              <w:t xml:space="preserve"> (</w:t>
            </w:r>
            <w:proofErr w:type="spellStart"/>
            <w:r w:rsidRPr="00DC54F8">
              <w:rPr>
                <w:sz w:val="20"/>
                <w:szCs w:val="20"/>
                <w:lang w:val="en-US"/>
              </w:rPr>
              <w:t>умерено-континентална</w:t>
            </w:r>
            <w:proofErr w:type="spellEnd"/>
            <w:r w:rsidRPr="00DC54F8">
              <w:rPr>
                <w:sz w:val="20"/>
                <w:szCs w:val="20"/>
                <w:lang w:val="en-US"/>
              </w:rPr>
              <w:t xml:space="preserve">, </w:t>
            </w:r>
            <w:proofErr w:type="spellStart"/>
            <w:r w:rsidRPr="00DC54F8">
              <w:rPr>
                <w:sz w:val="20"/>
                <w:szCs w:val="20"/>
                <w:lang w:val="en-US"/>
              </w:rPr>
              <w:t>субпланинска</w:t>
            </w:r>
            <w:proofErr w:type="spellEnd"/>
            <w:r w:rsidRPr="00DC54F8">
              <w:rPr>
                <w:sz w:val="20"/>
                <w:szCs w:val="20"/>
                <w:lang w:val="en-US"/>
              </w:rPr>
              <w:t xml:space="preserve"> ...)</w:t>
            </w:r>
          </w:p>
        </w:tc>
        <w:tc>
          <w:tcPr>
            <w:tcW w:w="2143" w:type="dxa"/>
            <w:shd w:val="clear" w:color="auto" w:fill="FFFFFF"/>
          </w:tcPr>
          <w:p w14:paraId="428E5AD6" w14:textId="77777777" w:rsidR="00DC54F8" w:rsidRPr="00DC54F8" w:rsidRDefault="00DC54F8" w:rsidP="00DC54F8">
            <w:pPr>
              <w:jc w:val="both"/>
              <w:rPr>
                <w:sz w:val="20"/>
                <w:szCs w:val="20"/>
                <w:lang w:val="en-US"/>
              </w:rPr>
            </w:pPr>
            <w:proofErr w:type="spellStart"/>
            <w:r w:rsidRPr="00DC54F8">
              <w:rPr>
                <w:sz w:val="20"/>
                <w:szCs w:val="20"/>
                <w:lang w:val="en-US"/>
              </w:rPr>
              <w:t>планинска</w:t>
            </w:r>
            <w:proofErr w:type="spellEnd"/>
            <w:r w:rsidRPr="00DC54F8">
              <w:rPr>
                <w:sz w:val="20"/>
                <w:szCs w:val="20"/>
                <w:lang w:val="en-US"/>
              </w:rPr>
              <w:t xml:space="preserve">, </w:t>
            </w:r>
            <w:proofErr w:type="spellStart"/>
            <w:r w:rsidRPr="00DC54F8">
              <w:rPr>
                <w:sz w:val="20"/>
                <w:szCs w:val="20"/>
                <w:lang w:val="en-US"/>
              </w:rPr>
              <w:t>континентална</w:t>
            </w:r>
            <w:proofErr w:type="spellEnd"/>
          </w:p>
        </w:tc>
        <w:tc>
          <w:tcPr>
            <w:tcW w:w="1628" w:type="dxa"/>
            <w:shd w:val="clear" w:color="auto" w:fill="FFFFFF"/>
          </w:tcPr>
          <w:p w14:paraId="6A3F8EE5" w14:textId="77777777" w:rsidR="00DC54F8" w:rsidRPr="00DC54F8" w:rsidRDefault="00DC54F8" w:rsidP="00DC54F8">
            <w:pPr>
              <w:jc w:val="center"/>
              <w:rPr>
                <w:sz w:val="20"/>
                <w:szCs w:val="20"/>
                <w:lang w:val="en-US"/>
              </w:rPr>
            </w:pPr>
            <w:proofErr w:type="spellStart"/>
            <w:r w:rsidRPr="00DC54F8">
              <w:rPr>
                <w:sz w:val="20"/>
                <w:szCs w:val="20"/>
                <w:lang w:val="en-US"/>
              </w:rPr>
              <w:t>Интерни</w:t>
            </w:r>
            <w:proofErr w:type="spellEnd"/>
          </w:p>
        </w:tc>
      </w:tr>
      <w:tr w:rsidR="00DC54F8" w:rsidRPr="00DC54F8" w14:paraId="73F50A5B" w14:textId="77777777" w:rsidTr="00907A9C">
        <w:tc>
          <w:tcPr>
            <w:tcW w:w="5546" w:type="dxa"/>
            <w:shd w:val="clear" w:color="auto" w:fill="FFFFFF"/>
          </w:tcPr>
          <w:p w14:paraId="4660354B" w14:textId="77777777" w:rsidR="00DC54F8" w:rsidRPr="00DC54F8" w:rsidRDefault="00DC54F8" w:rsidP="00DC54F8">
            <w:pPr>
              <w:jc w:val="both"/>
              <w:rPr>
                <w:sz w:val="20"/>
                <w:szCs w:val="20"/>
                <w:lang w:val="en-US"/>
              </w:rPr>
            </w:pPr>
            <w:proofErr w:type="spellStart"/>
            <w:r w:rsidRPr="00DC54F8">
              <w:rPr>
                <w:sz w:val="20"/>
                <w:szCs w:val="20"/>
                <w:lang w:val="en-US"/>
              </w:rPr>
              <w:t>Просечна</w:t>
            </w:r>
            <w:proofErr w:type="spellEnd"/>
            <w:r w:rsidRPr="00DC54F8">
              <w:rPr>
                <w:sz w:val="20"/>
                <w:szCs w:val="20"/>
                <w:lang w:val="en-US"/>
              </w:rPr>
              <w:t xml:space="preserve"> </w:t>
            </w:r>
            <w:proofErr w:type="spellStart"/>
            <w:r w:rsidRPr="00DC54F8">
              <w:rPr>
                <w:sz w:val="20"/>
                <w:szCs w:val="20"/>
                <w:lang w:val="en-US"/>
              </w:rPr>
              <w:t>количина</w:t>
            </w:r>
            <w:proofErr w:type="spellEnd"/>
            <w:r w:rsidRPr="00DC54F8">
              <w:rPr>
                <w:sz w:val="20"/>
                <w:szCs w:val="20"/>
                <w:lang w:val="en-US"/>
              </w:rPr>
              <w:t xml:space="preserve"> </w:t>
            </w:r>
            <w:proofErr w:type="spellStart"/>
            <w:r w:rsidRPr="00DC54F8">
              <w:rPr>
                <w:sz w:val="20"/>
                <w:szCs w:val="20"/>
                <w:lang w:val="en-US"/>
              </w:rPr>
              <w:t>падавина</w:t>
            </w:r>
            <w:proofErr w:type="spellEnd"/>
            <w:r w:rsidRPr="00DC54F8">
              <w:rPr>
                <w:sz w:val="20"/>
                <w:szCs w:val="20"/>
                <w:lang w:val="en-US"/>
              </w:rPr>
              <w:t xml:space="preserve"> (mm)</w:t>
            </w:r>
          </w:p>
        </w:tc>
        <w:tc>
          <w:tcPr>
            <w:tcW w:w="2143" w:type="dxa"/>
            <w:shd w:val="clear" w:color="auto" w:fill="FFFFFF"/>
          </w:tcPr>
          <w:p w14:paraId="73E94FC4" w14:textId="77777777" w:rsidR="00DC54F8" w:rsidRPr="00DC54F8" w:rsidRDefault="00DC54F8" w:rsidP="00DC54F8">
            <w:pPr>
              <w:jc w:val="both"/>
              <w:rPr>
                <w:sz w:val="20"/>
                <w:szCs w:val="20"/>
                <w:lang w:val="en-US"/>
              </w:rPr>
            </w:pPr>
            <w:r w:rsidRPr="00DC54F8">
              <w:rPr>
                <w:sz w:val="20"/>
                <w:szCs w:val="20"/>
                <w:lang w:val="en-US"/>
              </w:rPr>
              <w:t xml:space="preserve">920 </w:t>
            </w:r>
            <w:proofErr w:type="spellStart"/>
            <w:r w:rsidRPr="00DC54F8">
              <w:rPr>
                <w:sz w:val="20"/>
                <w:szCs w:val="20"/>
                <w:lang w:val="en-US"/>
              </w:rPr>
              <w:t>мм</w:t>
            </w:r>
            <w:proofErr w:type="spellEnd"/>
          </w:p>
        </w:tc>
        <w:tc>
          <w:tcPr>
            <w:tcW w:w="1628" w:type="dxa"/>
            <w:shd w:val="clear" w:color="auto" w:fill="FFFFFF"/>
          </w:tcPr>
          <w:p w14:paraId="58A60405" w14:textId="77777777" w:rsidR="00DC54F8" w:rsidRPr="00DC54F8" w:rsidRDefault="00DC54F8" w:rsidP="00DC54F8">
            <w:pPr>
              <w:jc w:val="center"/>
              <w:rPr>
                <w:sz w:val="20"/>
                <w:szCs w:val="20"/>
                <w:lang w:val="en-US"/>
              </w:rPr>
            </w:pPr>
            <w:proofErr w:type="spellStart"/>
            <w:r w:rsidRPr="00DC54F8">
              <w:rPr>
                <w:sz w:val="20"/>
                <w:szCs w:val="20"/>
                <w:lang w:val="en-US"/>
              </w:rPr>
              <w:t>Интерни</w:t>
            </w:r>
            <w:proofErr w:type="spellEnd"/>
          </w:p>
        </w:tc>
      </w:tr>
      <w:tr w:rsidR="00DC54F8" w:rsidRPr="00DC54F8" w14:paraId="65CADC66" w14:textId="77777777" w:rsidTr="00907A9C">
        <w:tc>
          <w:tcPr>
            <w:tcW w:w="5546" w:type="dxa"/>
            <w:shd w:val="clear" w:color="auto" w:fill="FFFFFF"/>
          </w:tcPr>
          <w:p w14:paraId="1A9B3D65" w14:textId="77777777" w:rsidR="00DC54F8" w:rsidRPr="00DC54F8" w:rsidRDefault="00DC54F8" w:rsidP="00DC54F8">
            <w:pPr>
              <w:jc w:val="both"/>
              <w:rPr>
                <w:sz w:val="20"/>
                <w:szCs w:val="20"/>
                <w:lang w:val="en-US"/>
              </w:rPr>
            </w:pPr>
            <w:proofErr w:type="spellStart"/>
            <w:r w:rsidRPr="00DC54F8">
              <w:rPr>
                <w:sz w:val="20"/>
                <w:szCs w:val="20"/>
                <w:lang w:val="en-US"/>
              </w:rPr>
              <w:t>Средња</w:t>
            </w:r>
            <w:proofErr w:type="spellEnd"/>
            <w:r w:rsidRPr="00DC54F8">
              <w:rPr>
                <w:sz w:val="20"/>
                <w:szCs w:val="20"/>
                <w:lang w:val="en-US"/>
              </w:rPr>
              <w:t xml:space="preserve"> </w:t>
            </w:r>
            <w:proofErr w:type="spellStart"/>
            <w:r w:rsidRPr="00DC54F8">
              <w:rPr>
                <w:sz w:val="20"/>
                <w:szCs w:val="20"/>
                <w:lang w:val="en-US"/>
              </w:rPr>
              <w:t>годишња</w:t>
            </w:r>
            <w:proofErr w:type="spellEnd"/>
            <w:r w:rsidRPr="00DC54F8">
              <w:rPr>
                <w:sz w:val="20"/>
                <w:szCs w:val="20"/>
                <w:lang w:val="en-US"/>
              </w:rPr>
              <w:t xml:space="preserve"> </w:t>
            </w:r>
            <w:proofErr w:type="spellStart"/>
            <w:r w:rsidRPr="00DC54F8">
              <w:rPr>
                <w:sz w:val="20"/>
                <w:szCs w:val="20"/>
                <w:lang w:val="en-US"/>
              </w:rPr>
              <w:t>температура</w:t>
            </w:r>
            <w:proofErr w:type="spellEnd"/>
            <w:r w:rsidRPr="00DC54F8">
              <w:rPr>
                <w:sz w:val="20"/>
                <w:szCs w:val="20"/>
                <w:lang w:val="en-US"/>
              </w:rPr>
              <w:t xml:space="preserve"> (</w:t>
            </w:r>
            <w:proofErr w:type="spellStart"/>
            <w:r w:rsidRPr="00DC54F8">
              <w:rPr>
                <w:sz w:val="20"/>
                <w:szCs w:val="20"/>
                <w:lang w:val="en-US"/>
              </w:rPr>
              <w:t>оС</w:t>
            </w:r>
            <w:proofErr w:type="spellEnd"/>
            <w:r w:rsidRPr="00DC54F8">
              <w:rPr>
                <w:sz w:val="20"/>
                <w:szCs w:val="20"/>
                <w:lang w:val="en-US"/>
              </w:rPr>
              <w:t>)</w:t>
            </w:r>
          </w:p>
        </w:tc>
        <w:tc>
          <w:tcPr>
            <w:tcW w:w="2143" w:type="dxa"/>
            <w:shd w:val="clear" w:color="auto" w:fill="FFFFFF"/>
          </w:tcPr>
          <w:p w14:paraId="508F1ABD" w14:textId="77777777" w:rsidR="00DC54F8" w:rsidRPr="00DC54F8" w:rsidRDefault="00DC54F8" w:rsidP="00DC54F8">
            <w:pPr>
              <w:jc w:val="both"/>
              <w:rPr>
                <w:sz w:val="20"/>
                <w:szCs w:val="20"/>
                <w:lang w:val="en-US"/>
              </w:rPr>
            </w:pPr>
            <w:r w:rsidRPr="00DC54F8">
              <w:rPr>
                <w:sz w:val="20"/>
                <w:szCs w:val="20"/>
                <w:lang w:val="en-US"/>
              </w:rPr>
              <w:t>11,9 ºC</w:t>
            </w:r>
          </w:p>
        </w:tc>
        <w:tc>
          <w:tcPr>
            <w:tcW w:w="1628" w:type="dxa"/>
            <w:shd w:val="clear" w:color="auto" w:fill="FFFFFF"/>
          </w:tcPr>
          <w:p w14:paraId="1D01B6B4" w14:textId="77777777" w:rsidR="00DC54F8" w:rsidRPr="00DC54F8" w:rsidRDefault="00DC54F8" w:rsidP="00DC54F8">
            <w:pPr>
              <w:jc w:val="center"/>
              <w:rPr>
                <w:sz w:val="20"/>
                <w:szCs w:val="20"/>
                <w:lang w:val="en-US"/>
              </w:rPr>
            </w:pPr>
            <w:proofErr w:type="spellStart"/>
            <w:r w:rsidRPr="00DC54F8">
              <w:rPr>
                <w:sz w:val="20"/>
                <w:szCs w:val="20"/>
                <w:lang w:val="en-US"/>
              </w:rPr>
              <w:t>Интерни</w:t>
            </w:r>
            <w:proofErr w:type="spellEnd"/>
          </w:p>
        </w:tc>
      </w:tr>
      <w:tr w:rsidR="00DC54F8" w:rsidRPr="00DC54F8" w14:paraId="0C4FB001" w14:textId="77777777" w:rsidTr="00907A9C">
        <w:tc>
          <w:tcPr>
            <w:tcW w:w="5546" w:type="dxa"/>
            <w:shd w:val="clear" w:color="auto" w:fill="FFFFFF"/>
          </w:tcPr>
          <w:p w14:paraId="32761A0F" w14:textId="77777777" w:rsidR="00DC54F8" w:rsidRPr="00DC54F8" w:rsidRDefault="00DC54F8" w:rsidP="00DC54F8">
            <w:pPr>
              <w:jc w:val="both"/>
              <w:rPr>
                <w:sz w:val="20"/>
                <w:szCs w:val="20"/>
                <w:lang w:val="en-US"/>
              </w:rPr>
            </w:pPr>
          </w:p>
          <w:p w14:paraId="77D28597" w14:textId="77777777" w:rsidR="00DC54F8" w:rsidRPr="00DC54F8" w:rsidRDefault="00DC54F8" w:rsidP="00DC54F8">
            <w:pPr>
              <w:jc w:val="both"/>
              <w:rPr>
                <w:sz w:val="20"/>
                <w:szCs w:val="20"/>
                <w:lang w:val="en-US"/>
              </w:rPr>
            </w:pPr>
          </w:p>
          <w:p w14:paraId="625BF162" w14:textId="77777777" w:rsidR="00DC54F8" w:rsidRPr="00DC54F8" w:rsidRDefault="00DC54F8" w:rsidP="00DC54F8">
            <w:pPr>
              <w:jc w:val="both"/>
              <w:rPr>
                <w:sz w:val="20"/>
                <w:szCs w:val="20"/>
                <w:lang w:val="en-US"/>
              </w:rPr>
            </w:pPr>
            <w:proofErr w:type="spellStart"/>
            <w:r w:rsidRPr="00DC54F8">
              <w:rPr>
                <w:sz w:val="20"/>
                <w:szCs w:val="20"/>
                <w:lang w:val="en-US"/>
              </w:rPr>
              <w:t>Хидрографија</w:t>
            </w:r>
            <w:proofErr w:type="spellEnd"/>
            <w:r w:rsidRPr="00DC54F8">
              <w:rPr>
                <w:sz w:val="20"/>
                <w:szCs w:val="20"/>
                <w:lang w:val="en-US"/>
              </w:rPr>
              <w:t xml:space="preserve"> (</w:t>
            </w:r>
            <w:proofErr w:type="spellStart"/>
            <w:r w:rsidRPr="00DC54F8">
              <w:rPr>
                <w:sz w:val="20"/>
                <w:szCs w:val="20"/>
                <w:lang w:val="en-US"/>
              </w:rPr>
              <w:t>површинске</w:t>
            </w:r>
            <w:proofErr w:type="spellEnd"/>
            <w:r w:rsidRPr="00DC54F8">
              <w:rPr>
                <w:sz w:val="20"/>
                <w:szCs w:val="20"/>
                <w:lang w:val="en-US"/>
              </w:rPr>
              <w:t xml:space="preserve"> и </w:t>
            </w:r>
            <w:proofErr w:type="spellStart"/>
            <w:r w:rsidRPr="00DC54F8">
              <w:rPr>
                <w:sz w:val="20"/>
                <w:szCs w:val="20"/>
                <w:lang w:val="en-US"/>
              </w:rPr>
              <w:t>подземне</w:t>
            </w:r>
            <w:proofErr w:type="spellEnd"/>
            <w:r w:rsidRPr="00DC54F8">
              <w:rPr>
                <w:sz w:val="20"/>
                <w:szCs w:val="20"/>
                <w:lang w:val="en-US"/>
              </w:rPr>
              <w:t xml:space="preserve"> </w:t>
            </w:r>
            <w:proofErr w:type="spellStart"/>
            <w:r w:rsidRPr="00DC54F8">
              <w:rPr>
                <w:sz w:val="20"/>
                <w:szCs w:val="20"/>
                <w:lang w:val="en-US"/>
              </w:rPr>
              <w:t>воде</w:t>
            </w:r>
            <w:proofErr w:type="spellEnd"/>
            <w:r w:rsidRPr="00DC54F8">
              <w:rPr>
                <w:sz w:val="20"/>
                <w:szCs w:val="20"/>
                <w:lang w:val="en-US"/>
              </w:rPr>
              <w:t>)</w:t>
            </w:r>
          </w:p>
        </w:tc>
        <w:tc>
          <w:tcPr>
            <w:tcW w:w="2143" w:type="dxa"/>
            <w:shd w:val="clear" w:color="auto" w:fill="FFFFFF"/>
          </w:tcPr>
          <w:p w14:paraId="7C481C6E" w14:textId="77777777" w:rsidR="00DC54F8" w:rsidRPr="00DC54F8" w:rsidRDefault="00DC54F8" w:rsidP="00DC54F8">
            <w:pPr>
              <w:jc w:val="both"/>
              <w:rPr>
                <w:sz w:val="20"/>
                <w:szCs w:val="20"/>
                <w:lang w:val="en-US"/>
              </w:rPr>
            </w:pPr>
            <w:proofErr w:type="spellStart"/>
            <w:r w:rsidRPr="00DC54F8">
              <w:rPr>
                <w:sz w:val="20"/>
                <w:szCs w:val="20"/>
                <w:lang w:val="en-US"/>
              </w:rPr>
              <w:t>реке</w:t>
            </w:r>
            <w:proofErr w:type="spellEnd"/>
            <w:r w:rsidRPr="00DC54F8">
              <w:rPr>
                <w:sz w:val="20"/>
                <w:szCs w:val="20"/>
                <w:lang w:val="en-US"/>
              </w:rPr>
              <w:t xml:space="preserve"> </w:t>
            </w:r>
            <w:proofErr w:type="spellStart"/>
            <w:r w:rsidRPr="00DC54F8">
              <w:rPr>
                <w:sz w:val="20"/>
                <w:szCs w:val="20"/>
                <w:lang w:val="en-US"/>
              </w:rPr>
              <w:t>Моравица</w:t>
            </w:r>
            <w:proofErr w:type="spellEnd"/>
            <w:r w:rsidRPr="00DC54F8">
              <w:rPr>
                <w:sz w:val="20"/>
                <w:szCs w:val="20"/>
                <w:lang w:val="en-US"/>
              </w:rPr>
              <w:t xml:space="preserve">, </w:t>
            </w:r>
            <w:proofErr w:type="spellStart"/>
            <w:r w:rsidRPr="00DC54F8">
              <w:rPr>
                <w:sz w:val="20"/>
                <w:szCs w:val="20"/>
                <w:lang w:val="en-US"/>
              </w:rPr>
              <w:t>Студеница</w:t>
            </w:r>
            <w:proofErr w:type="spellEnd"/>
            <w:r w:rsidRPr="00DC54F8">
              <w:rPr>
                <w:sz w:val="20"/>
                <w:szCs w:val="20"/>
                <w:lang w:val="en-US"/>
              </w:rPr>
              <w:t xml:space="preserve"> и </w:t>
            </w:r>
            <w:proofErr w:type="spellStart"/>
            <w:proofErr w:type="gramStart"/>
            <w:r w:rsidRPr="00DC54F8">
              <w:rPr>
                <w:sz w:val="20"/>
                <w:szCs w:val="20"/>
                <w:lang w:val="en-US"/>
              </w:rPr>
              <w:t>Ношница</w:t>
            </w:r>
            <w:proofErr w:type="spellEnd"/>
            <w:r w:rsidRPr="00DC54F8">
              <w:rPr>
                <w:sz w:val="20"/>
                <w:szCs w:val="20"/>
                <w:lang w:val="en-US"/>
              </w:rPr>
              <w:t>,  3</w:t>
            </w:r>
            <w:proofErr w:type="gramEnd"/>
            <w:r w:rsidRPr="00DC54F8">
              <w:rPr>
                <w:sz w:val="20"/>
                <w:szCs w:val="20"/>
                <w:lang w:val="en-US"/>
              </w:rPr>
              <w:t xml:space="preserve"> </w:t>
            </w:r>
            <w:proofErr w:type="spellStart"/>
            <w:r w:rsidRPr="00DC54F8">
              <w:rPr>
                <w:sz w:val="20"/>
                <w:szCs w:val="20"/>
                <w:lang w:val="en-US"/>
              </w:rPr>
              <w:t>језера</w:t>
            </w:r>
            <w:proofErr w:type="spellEnd"/>
            <w:r w:rsidRPr="00DC54F8">
              <w:rPr>
                <w:sz w:val="20"/>
                <w:szCs w:val="20"/>
                <w:lang w:val="en-US"/>
              </w:rPr>
              <w:t>,  (</w:t>
            </w:r>
            <w:proofErr w:type="spellStart"/>
            <w:r w:rsidRPr="00DC54F8">
              <w:rPr>
                <w:sz w:val="20"/>
                <w:szCs w:val="20"/>
                <w:lang w:val="en-US"/>
              </w:rPr>
              <w:t>од</w:t>
            </w:r>
            <w:proofErr w:type="spellEnd"/>
            <w:r w:rsidRPr="00DC54F8">
              <w:rPr>
                <w:sz w:val="20"/>
                <w:szCs w:val="20"/>
                <w:lang w:val="en-US"/>
              </w:rPr>
              <w:t xml:space="preserve"> 3,2 </w:t>
            </w:r>
            <w:proofErr w:type="spellStart"/>
            <w:r w:rsidRPr="00DC54F8">
              <w:rPr>
                <w:sz w:val="20"/>
                <w:szCs w:val="20"/>
                <w:lang w:val="en-US"/>
              </w:rPr>
              <w:t>до</w:t>
            </w:r>
            <w:proofErr w:type="spellEnd"/>
            <w:r w:rsidRPr="00DC54F8">
              <w:rPr>
                <w:sz w:val="20"/>
                <w:szCs w:val="20"/>
                <w:lang w:val="en-US"/>
              </w:rPr>
              <w:t xml:space="preserve"> 8 м </w:t>
            </w:r>
            <w:proofErr w:type="spellStart"/>
            <w:r w:rsidRPr="00DC54F8">
              <w:rPr>
                <w:sz w:val="20"/>
                <w:szCs w:val="20"/>
                <w:lang w:val="en-US"/>
              </w:rPr>
              <w:t>дубине</w:t>
            </w:r>
            <w:proofErr w:type="spellEnd"/>
            <w:r w:rsidRPr="00DC54F8">
              <w:rPr>
                <w:sz w:val="20"/>
                <w:szCs w:val="20"/>
                <w:lang w:val="en-US"/>
              </w:rPr>
              <w:t>)</w:t>
            </w:r>
          </w:p>
        </w:tc>
        <w:tc>
          <w:tcPr>
            <w:tcW w:w="1628" w:type="dxa"/>
            <w:shd w:val="clear" w:color="auto" w:fill="FFFFFF"/>
          </w:tcPr>
          <w:p w14:paraId="7577B460" w14:textId="77777777" w:rsidR="00DC54F8" w:rsidRPr="00DC54F8" w:rsidRDefault="00DC54F8" w:rsidP="00DC54F8">
            <w:pPr>
              <w:jc w:val="center"/>
              <w:rPr>
                <w:sz w:val="20"/>
                <w:szCs w:val="20"/>
                <w:lang w:val="en-US"/>
              </w:rPr>
            </w:pPr>
            <w:proofErr w:type="spellStart"/>
            <w:r w:rsidRPr="00DC54F8">
              <w:rPr>
                <w:sz w:val="20"/>
                <w:szCs w:val="20"/>
                <w:lang w:val="en-US"/>
              </w:rPr>
              <w:t>Интерни</w:t>
            </w:r>
            <w:proofErr w:type="spellEnd"/>
          </w:p>
        </w:tc>
      </w:tr>
      <w:tr w:rsidR="00DC54F8" w:rsidRPr="00DC54F8" w14:paraId="1CD81495" w14:textId="77777777" w:rsidTr="00907A9C">
        <w:tc>
          <w:tcPr>
            <w:tcW w:w="5546" w:type="dxa"/>
            <w:shd w:val="clear" w:color="auto" w:fill="FFFFFF"/>
          </w:tcPr>
          <w:p w14:paraId="681FC3D8" w14:textId="77777777" w:rsidR="00DC54F8" w:rsidRPr="00DC54F8" w:rsidRDefault="00DC54F8" w:rsidP="00DC54F8">
            <w:pPr>
              <w:jc w:val="both"/>
              <w:rPr>
                <w:sz w:val="20"/>
                <w:szCs w:val="20"/>
                <w:lang w:val="en-US"/>
              </w:rPr>
            </w:pPr>
            <w:proofErr w:type="spellStart"/>
            <w:r w:rsidRPr="00DC54F8">
              <w:rPr>
                <w:sz w:val="20"/>
                <w:szCs w:val="20"/>
                <w:lang w:val="en-US"/>
              </w:rPr>
              <w:t>Површина</w:t>
            </w:r>
            <w:proofErr w:type="spellEnd"/>
            <w:r w:rsidRPr="00DC54F8">
              <w:rPr>
                <w:sz w:val="20"/>
                <w:szCs w:val="20"/>
                <w:lang w:val="en-US"/>
              </w:rPr>
              <w:t xml:space="preserve"> </w:t>
            </w:r>
            <w:proofErr w:type="spellStart"/>
            <w:r w:rsidRPr="00DC54F8">
              <w:rPr>
                <w:sz w:val="20"/>
                <w:szCs w:val="20"/>
                <w:lang w:val="en-US"/>
              </w:rPr>
              <w:t>под</w:t>
            </w:r>
            <w:proofErr w:type="spellEnd"/>
            <w:r w:rsidRPr="00DC54F8">
              <w:rPr>
                <w:sz w:val="20"/>
                <w:szCs w:val="20"/>
                <w:lang w:val="en-US"/>
              </w:rPr>
              <w:t xml:space="preserve"> </w:t>
            </w:r>
            <w:proofErr w:type="spellStart"/>
            <w:r w:rsidRPr="00DC54F8">
              <w:rPr>
                <w:sz w:val="20"/>
                <w:szCs w:val="20"/>
                <w:lang w:val="en-US"/>
              </w:rPr>
              <w:t>шумом</w:t>
            </w:r>
            <w:proofErr w:type="spellEnd"/>
            <w:r w:rsidRPr="00DC54F8">
              <w:rPr>
                <w:sz w:val="20"/>
                <w:szCs w:val="20"/>
                <w:lang w:val="en-US"/>
              </w:rPr>
              <w:t xml:space="preserve"> (</w:t>
            </w:r>
            <w:proofErr w:type="spellStart"/>
            <w:r w:rsidRPr="00DC54F8">
              <w:rPr>
                <w:sz w:val="20"/>
                <w:szCs w:val="20"/>
                <w:lang w:val="en-US"/>
              </w:rPr>
              <w:t>hа</w:t>
            </w:r>
            <w:proofErr w:type="spellEnd"/>
            <w:r w:rsidRPr="00DC54F8">
              <w:rPr>
                <w:sz w:val="20"/>
                <w:szCs w:val="20"/>
                <w:lang w:val="en-US"/>
              </w:rPr>
              <w:t>)</w:t>
            </w:r>
          </w:p>
        </w:tc>
        <w:tc>
          <w:tcPr>
            <w:tcW w:w="2143" w:type="dxa"/>
            <w:shd w:val="clear" w:color="auto" w:fill="FFFFFF"/>
          </w:tcPr>
          <w:p w14:paraId="25A91920" w14:textId="77777777" w:rsidR="00DC54F8" w:rsidRPr="00DC54F8" w:rsidRDefault="00DC54F8" w:rsidP="00DC54F8">
            <w:pPr>
              <w:jc w:val="both"/>
              <w:rPr>
                <w:sz w:val="20"/>
                <w:szCs w:val="20"/>
                <w:lang w:val="en-US"/>
              </w:rPr>
            </w:pPr>
            <w:r w:rsidRPr="00DC54F8">
              <w:rPr>
                <w:sz w:val="20"/>
                <w:szCs w:val="20"/>
                <w:lang w:val="en-US"/>
              </w:rPr>
              <w:t xml:space="preserve">57.759 </w:t>
            </w:r>
            <w:proofErr w:type="spellStart"/>
            <w:r w:rsidRPr="00DC54F8">
              <w:rPr>
                <w:sz w:val="20"/>
                <w:szCs w:val="20"/>
                <w:lang w:val="en-US"/>
              </w:rPr>
              <w:t>ха</w:t>
            </w:r>
            <w:proofErr w:type="spellEnd"/>
          </w:p>
        </w:tc>
        <w:tc>
          <w:tcPr>
            <w:tcW w:w="1628" w:type="dxa"/>
            <w:shd w:val="clear" w:color="auto" w:fill="FFFFFF"/>
          </w:tcPr>
          <w:p w14:paraId="6335AA6D"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196F0B32" w14:textId="77777777" w:rsidTr="00907A9C">
        <w:tc>
          <w:tcPr>
            <w:tcW w:w="5546" w:type="dxa"/>
            <w:shd w:val="clear" w:color="auto" w:fill="FFFFFF"/>
          </w:tcPr>
          <w:p w14:paraId="289A4AB5" w14:textId="77777777" w:rsidR="00DC54F8" w:rsidRPr="00DC54F8" w:rsidRDefault="00DC54F8" w:rsidP="00DC54F8">
            <w:pPr>
              <w:jc w:val="both"/>
              <w:rPr>
                <w:sz w:val="20"/>
                <w:szCs w:val="20"/>
                <w:lang w:val="en-US"/>
              </w:rPr>
            </w:pPr>
            <w:proofErr w:type="spellStart"/>
            <w:r w:rsidRPr="00DC54F8">
              <w:rPr>
                <w:sz w:val="20"/>
                <w:szCs w:val="20"/>
                <w:lang w:val="en-US"/>
              </w:rPr>
              <w:t>Површина</w:t>
            </w:r>
            <w:proofErr w:type="spellEnd"/>
            <w:r w:rsidRPr="00DC54F8">
              <w:rPr>
                <w:sz w:val="20"/>
                <w:szCs w:val="20"/>
                <w:lang w:val="en-US"/>
              </w:rPr>
              <w:t xml:space="preserve"> </w:t>
            </w:r>
            <w:proofErr w:type="spellStart"/>
            <w:r w:rsidRPr="00DC54F8">
              <w:rPr>
                <w:sz w:val="20"/>
                <w:szCs w:val="20"/>
                <w:lang w:val="en-US"/>
              </w:rPr>
              <w:t>под</w:t>
            </w:r>
            <w:proofErr w:type="spellEnd"/>
            <w:r w:rsidRPr="00DC54F8">
              <w:rPr>
                <w:sz w:val="20"/>
                <w:szCs w:val="20"/>
                <w:lang w:val="en-US"/>
              </w:rPr>
              <w:t xml:space="preserve"> </w:t>
            </w:r>
            <w:proofErr w:type="spellStart"/>
            <w:r w:rsidRPr="00DC54F8">
              <w:rPr>
                <w:sz w:val="20"/>
                <w:szCs w:val="20"/>
                <w:lang w:val="en-US"/>
              </w:rPr>
              <w:t>шумом</w:t>
            </w:r>
            <w:proofErr w:type="spellEnd"/>
            <w:r w:rsidRPr="00DC54F8">
              <w:rPr>
                <w:sz w:val="20"/>
                <w:szCs w:val="20"/>
                <w:lang w:val="en-US"/>
              </w:rPr>
              <w:t xml:space="preserve"> у </w:t>
            </w:r>
            <w:proofErr w:type="spellStart"/>
            <w:r w:rsidRPr="00DC54F8">
              <w:rPr>
                <w:sz w:val="20"/>
                <w:szCs w:val="20"/>
                <w:lang w:val="en-US"/>
              </w:rPr>
              <w:t>укупној</w:t>
            </w:r>
            <w:proofErr w:type="spellEnd"/>
            <w:r w:rsidRPr="00DC54F8">
              <w:rPr>
                <w:sz w:val="20"/>
                <w:szCs w:val="20"/>
                <w:lang w:val="en-US"/>
              </w:rPr>
              <w:t xml:space="preserve"> </w:t>
            </w:r>
            <w:proofErr w:type="spellStart"/>
            <w:r w:rsidRPr="00DC54F8">
              <w:rPr>
                <w:sz w:val="20"/>
                <w:szCs w:val="20"/>
                <w:lang w:val="en-US"/>
              </w:rPr>
              <w:t>површини</w:t>
            </w:r>
            <w:proofErr w:type="spellEnd"/>
            <w:r w:rsidRPr="00DC54F8">
              <w:rPr>
                <w:sz w:val="20"/>
                <w:szCs w:val="20"/>
                <w:lang w:val="en-US"/>
              </w:rPr>
              <w:t xml:space="preserve"> АП/ЈЛС (%)</w:t>
            </w:r>
          </w:p>
        </w:tc>
        <w:tc>
          <w:tcPr>
            <w:tcW w:w="2143" w:type="dxa"/>
            <w:shd w:val="clear" w:color="auto" w:fill="FFFFFF"/>
          </w:tcPr>
          <w:p w14:paraId="4230CC88" w14:textId="77777777" w:rsidR="00DC54F8" w:rsidRPr="00DC54F8" w:rsidRDefault="00DC54F8" w:rsidP="00DC54F8">
            <w:pPr>
              <w:jc w:val="both"/>
              <w:rPr>
                <w:sz w:val="20"/>
                <w:szCs w:val="20"/>
                <w:lang w:val="en-US"/>
              </w:rPr>
            </w:pPr>
            <w:r w:rsidRPr="00DC54F8">
              <w:rPr>
                <w:sz w:val="20"/>
                <w:szCs w:val="20"/>
                <w:lang w:val="en-US"/>
              </w:rPr>
              <w:t>49,54 %</w:t>
            </w:r>
          </w:p>
        </w:tc>
        <w:tc>
          <w:tcPr>
            <w:tcW w:w="1628" w:type="dxa"/>
            <w:shd w:val="clear" w:color="auto" w:fill="FFFFFF"/>
          </w:tcPr>
          <w:p w14:paraId="652361E2"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67B11B0B" w14:textId="77777777" w:rsidTr="00907A9C">
        <w:tc>
          <w:tcPr>
            <w:tcW w:w="5546" w:type="dxa"/>
            <w:shd w:val="clear" w:color="auto" w:fill="FFFFFF"/>
          </w:tcPr>
          <w:p w14:paraId="540D4CD0" w14:textId="77777777" w:rsidR="00DC54F8" w:rsidRPr="00DC54F8" w:rsidRDefault="00DC54F8" w:rsidP="00DC54F8">
            <w:pPr>
              <w:jc w:val="both"/>
              <w:rPr>
                <w:sz w:val="20"/>
                <w:szCs w:val="20"/>
                <w:lang w:val="en-US"/>
              </w:rPr>
            </w:pPr>
            <w:proofErr w:type="spellStart"/>
            <w:r w:rsidRPr="00DC54F8">
              <w:rPr>
                <w:sz w:val="20"/>
                <w:szCs w:val="20"/>
                <w:lang w:val="en-US"/>
              </w:rPr>
              <w:t>Пошумљене</w:t>
            </w:r>
            <w:proofErr w:type="spellEnd"/>
            <w:r w:rsidRPr="00DC54F8">
              <w:rPr>
                <w:sz w:val="20"/>
                <w:szCs w:val="20"/>
                <w:lang w:val="en-US"/>
              </w:rPr>
              <w:t xml:space="preserve"> </w:t>
            </w:r>
            <w:proofErr w:type="spellStart"/>
            <w:r w:rsidRPr="00DC54F8">
              <w:rPr>
                <w:sz w:val="20"/>
                <w:szCs w:val="20"/>
                <w:lang w:val="en-US"/>
              </w:rPr>
              <w:t>површине</w:t>
            </w:r>
            <w:proofErr w:type="spellEnd"/>
            <w:r w:rsidRPr="00DC54F8">
              <w:rPr>
                <w:sz w:val="20"/>
                <w:szCs w:val="20"/>
                <w:lang w:val="en-US"/>
              </w:rPr>
              <w:t xml:space="preserve"> у </w:t>
            </w:r>
            <w:proofErr w:type="spellStart"/>
            <w:r w:rsidRPr="00DC54F8">
              <w:rPr>
                <w:sz w:val="20"/>
                <w:szCs w:val="20"/>
                <w:lang w:val="en-US"/>
              </w:rPr>
              <w:t>претходној</w:t>
            </w:r>
            <w:proofErr w:type="spellEnd"/>
            <w:r w:rsidRPr="00DC54F8">
              <w:rPr>
                <w:sz w:val="20"/>
                <w:szCs w:val="20"/>
                <w:lang w:val="en-US"/>
              </w:rPr>
              <w:t xml:space="preserve"> </w:t>
            </w:r>
            <w:proofErr w:type="spellStart"/>
            <w:r w:rsidRPr="00DC54F8">
              <w:rPr>
                <w:sz w:val="20"/>
                <w:szCs w:val="20"/>
                <w:lang w:val="en-US"/>
              </w:rPr>
              <w:t>години</w:t>
            </w:r>
            <w:proofErr w:type="spellEnd"/>
            <w:r w:rsidRPr="00DC54F8">
              <w:rPr>
                <w:sz w:val="20"/>
                <w:szCs w:val="20"/>
                <w:lang w:val="en-US"/>
              </w:rPr>
              <w:t xml:space="preserve"> (</w:t>
            </w:r>
            <w:proofErr w:type="spellStart"/>
            <w:r w:rsidRPr="00DC54F8">
              <w:rPr>
                <w:sz w:val="20"/>
                <w:szCs w:val="20"/>
                <w:lang w:val="en-US"/>
              </w:rPr>
              <w:t>hа</w:t>
            </w:r>
            <w:proofErr w:type="spellEnd"/>
            <w:r w:rsidRPr="00DC54F8">
              <w:rPr>
                <w:sz w:val="20"/>
                <w:szCs w:val="20"/>
                <w:lang w:val="en-US"/>
              </w:rPr>
              <w:t>)</w:t>
            </w:r>
          </w:p>
        </w:tc>
        <w:tc>
          <w:tcPr>
            <w:tcW w:w="2143" w:type="dxa"/>
            <w:shd w:val="clear" w:color="auto" w:fill="FFFFFF"/>
          </w:tcPr>
          <w:p w14:paraId="1D48A4A0" w14:textId="77777777" w:rsidR="00DC54F8" w:rsidRPr="00DC54F8" w:rsidRDefault="00DC54F8" w:rsidP="00DC54F8">
            <w:pPr>
              <w:jc w:val="both"/>
              <w:rPr>
                <w:sz w:val="20"/>
                <w:szCs w:val="20"/>
                <w:lang w:val="en-US"/>
              </w:rPr>
            </w:pPr>
            <w:r w:rsidRPr="00DC54F8">
              <w:rPr>
                <w:sz w:val="20"/>
                <w:szCs w:val="20"/>
                <w:lang w:val="sr-Cyrl-RS"/>
              </w:rPr>
              <w:t>45,39</w:t>
            </w:r>
            <w:r w:rsidRPr="00DC54F8">
              <w:rPr>
                <w:sz w:val="20"/>
                <w:szCs w:val="20"/>
                <w:lang w:val="en-US"/>
              </w:rPr>
              <w:t xml:space="preserve"> </w:t>
            </w:r>
            <w:r w:rsidRPr="00DC54F8">
              <w:rPr>
                <w:sz w:val="20"/>
                <w:szCs w:val="20"/>
                <w:lang w:val="sr-Latn-RS"/>
              </w:rPr>
              <w:t>h</w:t>
            </w:r>
            <w:r w:rsidRPr="00DC54F8">
              <w:rPr>
                <w:sz w:val="20"/>
                <w:szCs w:val="20"/>
                <w:lang w:val="en-US"/>
              </w:rPr>
              <w:t>а</w:t>
            </w:r>
          </w:p>
        </w:tc>
        <w:tc>
          <w:tcPr>
            <w:tcW w:w="1628" w:type="dxa"/>
            <w:shd w:val="clear" w:color="auto" w:fill="FFFFFF"/>
          </w:tcPr>
          <w:p w14:paraId="06E05888"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260DC1F3" w14:textId="77777777" w:rsidTr="00907A9C">
        <w:tc>
          <w:tcPr>
            <w:tcW w:w="5546" w:type="dxa"/>
            <w:shd w:val="clear" w:color="auto" w:fill="FFFFFF"/>
          </w:tcPr>
          <w:p w14:paraId="10675356" w14:textId="77777777" w:rsidR="00DC54F8" w:rsidRPr="00DC54F8" w:rsidRDefault="00DC54F8" w:rsidP="00DC54F8">
            <w:pPr>
              <w:jc w:val="both"/>
              <w:rPr>
                <w:sz w:val="20"/>
                <w:szCs w:val="20"/>
                <w:lang w:val="en-US"/>
              </w:rPr>
            </w:pPr>
            <w:proofErr w:type="spellStart"/>
            <w:r w:rsidRPr="00DC54F8">
              <w:rPr>
                <w:sz w:val="20"/>
                <w:szCs w:val="20"/>
                <w:lang w:val="en-US"/>
              </w:rPr>
              <w:t>Посечена</w:t>
            </w:r>
            <w:proofErr w:type="spellEnd"/>
            <w:r w:rsidRPr="00DC54F8">
              <w:rPr>
                <w:sz w:val="20"/>
                <w:szCs w:val="20"/>
                <w:lang w:val="en-US"/>
              </w:rPr>
              <w:t xml:space="preserve"> </w:t>
            </w:r>
            <w:proofErr w:type="spellStart"/>
            <w:r w:rsidRPr="00DC54F8">
              <w:rPr>
                <w:sz w:val="20"/>
                <w:szCs w:val="20"/>
                <w:lang w:val="en-US"/>
              </w:rPr>
              <w:t>дрвна</w:t>
            </w:r>
            <w:proofErr w:type="spellEnd"/>
            <w:r w:rsidRPr="00DC54F8">
              <w:rPr>
                <w:sz w:val="20"/>
                <w:szCs w:val="20"/>
                <w:lang w:val="en-US"/>
              </w:rPr>
              <w:t xml:space="preserve"> </w:t>
            </w:r>
            <w:proofErr w:type="spellStart"/>
            <w:r w:rsidRPr="00DC54F8">
              <w:rPr>
                <w:sz w:val="20"/>
                <w:szCs w:val="20"/>
                <w:lang w:val="en-US"/>
              </w:rPr>
              <w:t>маса</w:t>
            </w:r>
            <w:proofErr w:type="spellEnd"/>
            <w:r w:rsidRPr="00DC54F8">
              <w:rPr>
                <w:sz w:val="20"/>
                <w:szCs w:val="20"/>
                <w:lang w:val="en-US"/>
              </w:rPr>
              <w:t xml:space="preserve"> (m3)</w:t>
            </w:r>
          </w:p>
        </w:tc>
        <w:tc>
          <w:tcPr>
            <w:tcW w:w="2143" w:type="dxa"/>
            <w:shd w:val="clear" w:color="auto" w:fill="FFFFFF"/>
          </w:tcPr>
          <w:p w14:paraId="66F4B1A7" w14:textId="77777777" w:rsidR="00DC54F8" w:rsidRPr="00DC54F8" w:rsidRDefault="00DC54F8" w:rsidP="00DC54F8">
            <w:pPr>
              <w:jc w:val="both"/>
              <w:rPr>
                <w:sz w:val="20"/>
                <w:szCs w:val="20"/>
                <w:lang w:val="en-US"/>
              </w:rPr>
            </w:pPr>
            <w:r w:rsidRPr="00DC54F8">
              <w:rPr>
                <w:sz w:val="20"/>
                <w:szCs w:val="20"/>
                <w:lang w:val="sr-Latn-RS"/>
              </w:rPr>
              <w:t xml:space="preserve">119.964 </w:t>
            </w:r>
            <w:r w:rsidRPr="00DC54F8">
              <w:rPr>
                <w:sz w:val="20"/>
                <w:szCs w:val="20"/>
                <w:lang w:val="en-US"/>
              </w:rPr>
              <w:t>m³</w:t>
            </w:r>
          </w:p>
        </w:tc>
        <w:tc>
          <w:tcPr>
            <w:tcW w:w="1628" w:type="dxa"/>
            <w:shd w:val="clear" w:color="auto" w:fill="FFFFFF"/>
          </w:tcPr>
          <w:p w14:paraId="54504256"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4E50C782" w14:textId="77777777" w:rsidTr="00907A9C">
        <w:tc>
          <w:tcPr>
            <w:tcW w:w="9317" w:type="dxa"/>
            <w:gridSpan w:val="3"/>
            <w:shd w:val="clear" w:color="auto" w:fill="FFFFFF"/>
          </w:tcPr>
          <w:p w14:paraId="78D63F8C" w14:textId="77777777" w:rsidR="00DC54F8" w:rsidRPr="00DC54F8" w:rsidRDefault="00DC54F8" w:rsidP="00DC54F8">
            <w:pPr>
              <w:jc w:val="center"/>
              <w:rPr>
                <w:sz w:val="20"/>
                <w:szCs w:val="20"/>
                <w:lang w:val="en-US"/>
              </w:rPr>
            </w:pPr>
            <w:r w:rsidRPr="00DC54F8">
              <w:rPr>
                <w:b/>
                <w:bCs/>
                <w:sz w:val="20"/>
                <w:szCs w:val="20"/>
                <w:lang w:val="en-US"/>
              </w:rPr>
              <w:t>ПОКАЗАТЕЉИ РАЗВОЈА ПОЉОПРИВРЕДЕ</w:t>
            </w:r>
          </w:p>
        </w:tc>
      </w:tr>
      <w:tr w:rsidR="00DC54F8" w:rsidRPr="00DC54F8" w14:paraId="5C6FF616" w14:textId="77777777" w:rsidTr="00907A9C">
        <w:tc>
          <w:tcPr>
            <w:tcW w:w="9317" w:type="dxa"/>
            <w:gridSpan w:val="3"/>
            <w:shd w:val="clear" w:color="auto" w:fill="FFFFFF"/>
          </w:tcPr>
          <w:p w14:paraId="0C02A491" w14:textId="77777777" w:rsidR="00DC54F8" w:rsidRPr="00DC54F8" w:rsidRDefault="00DC54F8" w:rsidP="00DC54F8">
            <w:pPr>
              <w:jc w:val="center"/>
              <w:rPr>
                <w:sz w:val="20"/>
                <w:szCs w:val="20"/>
                <w:lang w:val="en-US"/>
              </w:rPr>
            </w:pPr>
            <w:proofErr w:type="spellStart"/>
            <w:r w:rsidRPr="00DC54F8">
              <w:rPr>
                <w:b/>
                <w:bCs/>
                <w:sz w:val="20"/>
                <w:szCs w:val="20"/>
                <w:lang w:val="en-US"/>
              </w:rPr>
              <w:t>Стање</w:t>
            </w:r>
            <w:proofErr w:type="spellEnd"/>
            <w:r w:rsidRPr="00DC54F8">
              <w:rPr>
                <w:b/>
                <w:bCs/>
                <w:sz w:val="20"/>
                <w:szCs w:val="20"/>
                <w:lang w:val="en-US"/>
              </w:rPr>
              <w:t xml:space="preserve"> </w:t>
            </w:r>
            <w:proofErr w:type="spellStart"/>
            <w:r w:rsidRPr="00DC54F8">
              <w:rPr>
                <w:b/>
                <w:bCs/>
                <w:sz w:val="20"/>
                <w:szCs w:val="20"/>
                <w:lang w:val="en-US"/>
              </w:rPr>
              <w:t>ресурса</w:t>
            </w:r>
            <w:proofErr w:type="spellEnd"/>
          </w:p>
        </w:tc>
      </w:tr>
      <w:tr w:rsidR="00DC54F8" w:rsidRPr="00DC54F8" w14:paraId="7DDC4F20" w14:textId="77777777" w:rsidTr="00907A9C">
        <w:tc>
          <w:tcPr>
            <w:tcW w:w="5546" w:type="dxa"/>
            <w:shd w:val="clear" w:color="auto" w:fill="FFFFFF"/>
          </w:tcPr>
          <w:p w14:paraId="4E4098A9" w14:textId="77777777" w:rsidR="00DC54F8" w:rsidRPr="00DC54F8" w:rsidRDefault="00DC54F8" w:rsidP="00DC54F8">
            <w:pPr>
              <w:jc w:val="both"/>
              <w:rPr>
                <w:sz w:val="20"/>
                <w:szCs w:val="20"/>
                <w:lang w:val="en-US"/>
              </w:rPr>
            </w:pPr>
            <w:proofErr w:type="spellStart"/>
            <w:r w:rsidRPr="00DC54F8">
              <w:rPr>
                <w:sz w:val="20"/>
                <w:szCs w:val="20"/>
                <w:lang w:val="en-US"/>
              </w:rPr>
              <w:t>Укупан</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пољопривредних</w:t>
            </w:r>
            <w:proofErr w:type="spellEnd"/>
            <w:r w:rsidRPr="00DC54F8">
              <w:rPr>
                <w:sz w:val="20"/>
                <w:szCs w:val="20"/>
                <w:lang w:val="en-US"/>
              </w:rPr>
              <w:t xml:space="preserve"> </w:t>
            </w:r>
            <w:proofErr w:type="spellStart"/>
            <w:r w:rsidRPr="00DC54F8">
              <w:rPr>
                <w:sz w:val="20"/>
                <w:szCs w:val="20"/>
                <w:lang w:val="en-US"/>
              </w:rPr>
              <w:t>газдинстава</w:t>
            </w:r>
            <w:proofErr w:type="spellEnd"/>
            <w:r w:rsidRPr="00DC54F8">
              <w:rPr>
                <w:sz w:val="20"/>
                <w:szCs w:val="20"/>
                <w:lang w:val="en-US"/>
              </w:rPr>
              <w:t>:</w:t>
            </w:r>
          </w:p>
        </w:tc>
        <w:tc>
          <w:tcPr>
            <w:tcW w:w="2143" w:type="dxa"/>
            <w:shd w:val="clear" w:color="auto" w:fill="FFFFFF"/>
          </w:tcPr>
          <w:p w14:paraId="1F2D701A" w14:textId="77777777" w:rsidR="00DC54F8" w:rsidRPr="00DC54F8" w:rsidRDefault="00DC54F8" w:rsidP="00DC54F8">
            <w:pPr>
              <w:jc w:val="both"/>
              <w:rPr>
                <w:sz w:val="20"/>
                <w:szCs w:val="20"/>
                <w:lang w:val="en-US"/>
              </w:rPr>
            </w:pPr>
            <w:r w:rsidRPr="00DC54F8">
              <w:rPr>
                <w:sz w:val="20"/>
                <w:szCs w:val="20"/>
                <w:lang w:val="en-US"/>
              </w:rPr>
              <w:t>7.728</w:t>
            </w:r>
          </w:p>
        </w:tc>
        <w:tc>
          <w:tcPr>
            <w:tcW w:w="1628" w:type="dxa"/>
            <w:shd w:val="clear" w:color="auto" w:fill="FFFFFF"/>
          </w:tcPr>
          <w:p w14:paraId="2D324DB8"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26B5EB65" w14:textId="77777777" w:rsidTr="00907A9C">
        <w:tc>
          <w:tcPr>
            <w:tcW w:w="5546" w:type="dxa"/>
            <w:shd w:val="clear" w:color="auto" w:fill="FFFFFF"/>
          </w:tcPr>
          <w:p w14:paraId="07D4832D" w14:textId="77777777" w:rsidR="00DC54F8" w:rsidRPr="00DC54F8" w:rsidRDefault="00DC54F8" w:rsidP="00DC54F8">
            <w:pPr>
              <w:jc w:val="both"/>
              <w:rPr>
                <w:sz w:val="20"/>
                <w:szCs w:val="20"/>
                <w:lang w:val="en-US"/>
              </w:rPr>
            </w:pP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регистрованих</w:t>
            </w:r>
            <w:proofErr w:type="spellEnd"/>
            <w:r w:rsidRPr="00DC54F8">
              <w:rPr>
                <w:sz w:val="20"/>
                <w:szCs w:val="20"/>
                <w:lang w:val="en-US"/>
              </w:rPr>
              <w:t xml:space="preserve"> </w:t>
            </w:r>
            <w:proofErr w:type="spellStart"/>
            <w:r w:rsidRPr="00DC54F8">
              <w:rPr>
                <w:sz w:val="20"/>
                <w:szCs w:val="20"/>
                <w:lang w:val="en-US"/>
              </w:rPr>
              <w:t>пољопривредних</w:t>
            </w:r>
            <w:proofErr w:type="spellEnd"/>
            <w:r w:rsidRPr="00DC54F8">
              <w:rPr>
                <w:sz w:val="20"/>
                <w:szCs w:val="20"/>
                <w:lang w:val="en-US"/>
              </w:rPr>
              <w:t xml:space="preserve"> </w:t>
            </w:r>
            <w:proofErr w:type="spellStart"/>
            <w:r w:rsidRPr="00DC54F8">
              <w:rPr>
                <w:sz w:val="20"/>
                <w:szCs w:val="20"/>
                <w:lang w:val="en-US"/>
              </w:rPr>
              <w:t>газдинстава</w:t>
            </w:r>
            <w:proofErr w:type="spellEnd"/>
            <w:r w:rsidRPr="00DC54F8">
              <w:rPr>
                <w:sz w:val="20"/>
                <w:szCs w:val="20"/>
                <w:lang w:val="en-US"/>
              </w:rPr>
              <w:t xml:space="preserve"> (РПГ):</w:t>
            </w:r>
          </w:p>
        </w:tc>
        <w:tc>
          <w:tcPr>
            <w:tcW w:w="2143" w:type="dxa"/>
            <w:shd w:val="clear" w:color="auto" w:fill="FFFFFF"/>
          </w:tcPr>
          <w:p w14:paraId="7EB91542" w14:textId="77777777" w:rsidR="00DC54F8" w:rsidRPr="00DC54F8" w:rsidRDefault="00DC54F8" w:rsidP="00DC54F8">
            <w:pPr>
              <w:jc w:val="both"/>
              <w:rPr>
                <w:sz w:val="20"/>
                <w:szCs w:val="20"/>
                <w:lang w:val="en-US"/>
              </w:rPr>
            </w:pPr>
            <w:r w:rsidRPr="00DC54F8">
              <w:rPr>
                <w:sz w:val="20"/>
                <w:szCs w:val="20"/>
                <w:lang w:val="en-US"/>
              </w:rPr>
              <w:t>5.</w:t>
            </w:r>
            <w:r w:rsidRPr="00DC54F8">
              <w:rPr>
                <w:sz w:val="20"/>
                <w:szCs w:val="20"/>
                <w:lang w:val="sr-Cyrl-RS"/>
              </w:rPr>
              <w:t>77</w:t>
            </w:r>
            <w:r w:rsidRPr="00DC54F8">
              <w:rPr>
                <w:sz w:val="20"/>
                <w:szCs w:val="20"/>
                <w:lang w:val="en-US"/>
              </w:rPr>
              <w:t>6</w:t>
            </w:r>
          </w:p>
        </w:tc>
        <w:tc>
          <w:tcPr>
            <w:tcW w:w="1628" w:type="dxa"/>
            <w:shd w:val="clear" w:color="auto" w:fill="FFFFFF"/>
          </w:tcPr>
          <w:p w14:paraId="1D7182DC" w14:textId="77777777" w:rsidR="00DC54F8" w:rsidRPr="00DC54F8" w:rsidRDefault="00DC54F8" w:rsidP="00DC54F8">
            <w:pPr>
              <w:jc w:val="center"/>
              <w:rPr>
                <w:sz w:val="20"/>
                <w:szCs w:val="20"/>
                <w:lang w:val="en-US"/>
              </w:rPr>
            </w:pPr>
            <w:proofErr w:type="spellStart"/>
            <w:r w:rsidRPr="00DC54F8">
              <w:rPr>
                <w:sz w:val="20"/>
                <w:szCs w:val="20"/>
                <w:lang w:val="en-US"/>
              </w:rPr>
              <w:t>Управа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трезор</w:t>
            </w:r>
            <w:proofErr w:type="spellEnd"/>
          </w:p>
        </w:tc>
      </w:tr>
      <w:tr w:rsidR="00DC54F8" w:rsidRPr="00DC54F8" w14:paraId="6C23EE7D" w14:textId="77777777" w:rsidTr="00907A9C">
        <w:tc>
          <w:tcPr>
            <w:tcW w:w="5546" w:type="dxa"/>
            <w:shd w:val="clear" w:color="auto" w:fill="FFFFFF"/>
          </w:tcPr>
          <w:p w14:paraId="2C144162" w14:textId="77777777" w:rsidR="00DC54F8" w:rsidRPr="00DC54F8" w:rsidRDefault="00DC54F8" w:rsidP="00DC54F8">
            <w:pPr>
              <w:jc w:val="both"/>
              <w:rPr>
                <w:sz w:val="20"/>
                <w:szCs w:val="20"/>
                <w:lang w:val="en-US"/>
              </w:rPr>
            </w:pPr>
            <w:r w:rsidRPr="00DC54F8">
              <w:rPr>
                <w:sz w:val="20"/>
                <w:szCs w:val="20"/>
                <w:lang w:val="en-US"/>
              </w:rPr>
              <w:t xml:space="preserve">  - </w:t>
            </w:r>
            <w:proofErr w:type="spellStart"/>
            <w:r w:rsidRPr="00DC54F8">
              <w:rPr>
                <w:sz w:val="20"/>
                <w:szCs w:val="20"/>
                <w:lang w:val="en-US"/>
              </w:rPr>
              <w:t>породична</w:t>
            </w:r>
            <w:proofErr w:type="spellEnd"/>
            <w:r w:rsidRPr="00DC54F8">
              <w:rPr>
                <w:sz w:val="20"/>
                <w:szCs w:val="20"/>
                <w:lang w:val="en-US"/>
              </w:rPr>
              <w:t xml:space="preserve"> </w:t>
            </w:r>
            <w:proofErr w:type="spellStart"/>
            <w:r w:rsidRPr="00DC54F8">
              <w:rPr>
                <w:sz w:val="20"/>
                <w:szCs w:val="20"/>
                <w:lang w:val="en-US"/>
              </w:rPr>
              <w:t>пољопривредна</w:t>
            </w:r>
            <w:proofErr w:type="spellEnd"/>
            <w:r w:rsidRPr="00DC54F8">
              <w:rPr>
                <w:sz w:val="20"/>
                <w:szCs w:val="20"/>
                <w:lang w:val="en-US"/>
              </w:rPr>
              <w:t xml:space="preserve"> </w:t>
            </w:r>
            <w:proofErr w:type="spellStart"/>
            <w:r w:rsidRPr="00DC54F8">
              <w:rPr>
                <w:sz w:val="20"/>
                <w:szCs w:val="20"/>
                <w:lang w:val="en-US"/>
              </w:rPr>
              <w:t>газдинства</w:t>
            </w:r>
            <w:proofErr w:type="spellEnd"/>
            <w:r w:rsidRPr="00DC54F8">
              <w:rPr>
                <w:sz w:val="20"/>
                <w:szCs w:val="20"/>
                <w:lang w:val="en-US"/>
              </w:rPr>
              <w:t xml:space="preserve"> (%)</w:t>
            </w:r>
          </w:p>
        </w:tc>
        <w:tc>
          <w:tcPr>
            <w:tcW w:w="2143" w:type="dxa"/>
            <w:shd w:val="clear" w:color="auto" w:fill="FFFFFF"/>
          </w:tcPr>
          <w:p w14:paraId="201D0F37" w14:textId="77777777" w:rsidR="00DC54F8" w:rsidRPr="00DC54F8" w:rsidRDefault="00DC54F8" w:rsidP="00DC54F8">
            <w:pPr>
              <w:jc w:val="both"/>
              <w:rPr>
                <w:sz w:val="20"/>
                <w:szCs w:val="20"/>
                <w:lang w:val="en-US"/>
              </w:rPr>
            </w:pPr>
            <w:r w:rsidRPr="00DC54F8">
              <w:rPr>
                <w:sz w:val="20"/>
                <w:szCs w:val="20"/>
                <w:lang w:val="en-US"/>
              </w:rPr>
              <w:t>99,79 %</w:t>
            </w:r>
          </w:p>
        </w:tc>
        <w:tc>
          <w:tcPr>
            <w:tcW w:w="1628" w:type="dxa"/>
            <w:shd w:val="clear" w:color="auto" w:fill="FFFFFF"/>
          </w:tcPr>
          <w:p w14:paraId="15DD76D1" w14:textId="77777777" w:rsidR="00DC54F8" w:rsidRPr="00DC54F8" w:rsidRDefault="00DC54F8" w:rsidP="00DC54F8">
            <w:pPr>
              <w:jc w:val="center"/>
              <w:rPr>
                <w:sz w:val="20"/>
                <w:szCs w:val="20"/>
                <w:lang w:val="en-US"/>
              </w:rPr>
            </w:pPr>
          </w:p>
        </w:tc>
      </w:tr>
      <w:tr w:rsidR="00DC54F8" w:rsidRPr="00DC54F8" w14:paraId="5408BD2E" w14:textId="77777777" w:rsidTr="00907A9C">
        <w:tc>
          <w:tcPr>
            <w:tcW w:w="5546" w:type="dxa"/>
            <w:shd w:val="clear" w:color="auto" w:fill="FFFFFF"/>
          </w:tcPr>
          <w:p w14:paraId="398124F3" w14:textId="77777777" w:rsidR="00DC54F8" w:rsidRPr="00DC54F8" w:rsidRDefault="00DC54F8" w:rsidP="00DC54F8">
            <w:pPr>
              <w:jc w:val="both"/>
              <w:rPr>
                <w:sz w:val="20"/>
                <w:szCs w:val="20"/>
                <w:lang w:val="en-US"/>
              </w:rPr>
            </w:pPr>
            <w:r w:rsidRPr="00DC54F8">
              <w:rPr>
                <w:sz w:val="20"/>
                <w:szCs w:val="20"/>
                <w:lang w:val="en-US"/>
              </w:rPr>
              <w:t xml:space="preserve">  - </w:t>
            </w:r>
            <w:proofErr w:type="spellStart"/>
            <w:r w:rsidRPr="00DC54F8">
              <w:rPr>
                <w:sz w:val="20"/>
                <w:szCs w:val="20"/>
                <w:lang w:val="en-US"/>
              </w:rPr>
              <w:t>правна</w:t>
            </w:r>
            <w:proofErr w:type="spellEnd"/>
            <w:r w:rsidRPr="00DC54F8">
              <w:rPr>
                <w:sz w:val="20"/>
                <w:szCs w:val="20"/>
                <w:lang w:val="en-US"/>
              </w:rPr>
              <w:t xml:space="preserve"> </w:t>
            </w:r>
            <w:proofErr w:type="spellStart"/>
            <w:r w:rsidRPr="00DC54F8">
              <w:rPr>
                <w:sz w:val="20"/>
                <w:szCs w:val="20"/>
                <w:lang w:val="en-US"/>
              </w:rPr>
              <w:t>лица</w:t>
            </w:r>
            <w:proofErr w:type="spellEnd"/>
            <w:r w:rsidRPr="00DC54F8">
              <w:rPr>
                <w:sz w:val="20"/>
                <w:szCs w:val="20"/>
                <w:lang w:val="en-US"/>
              </w:rPr>
              <w:t xml:space="preserve"> и </w:t>
            </w:r>
            <w:proofErr w:type="spellStart"/>
            <w:r w:rsidRPr="00DC54F8">
              <w:rPr>
                <w:sz w:val="20"/>
                <w:szCs w:val="20"/>
                <w:lang w:val="en-US"/>
              </w:rPr>
              <w:t>предузетници</w:t>
            </w:r>
            <w:proofErr w:type="spellEnd"/>
            <w:r w:rsidRPr="00DC54F8">
              <w:rPr>
                <w:sz w:val="20"/>
                <w:szCs w:val="20"/>
                <w:lang w:val="en-US"/>
              </w:rPr>
              <w:t xml:space="preserve"> (%)</w:t>
            </w:r>
          </w:p>
        </w:tc>
        <w:tc>
          <w:tcPr>
            <w:tcW w:w="2143" w:type="dxa"/>
            <w:shd w:val="clear" w:color="auto" w:fill="FFFFFF"/>
          </w:tcPr>
          <w:p w14:paraId="2A735BB7" w14:textId="77777777" w:rsidR="00DC54F8" w:rsidRPr="00DC54F8" w:rsidRDefault="00DC54F8" w:rsidP="00DC54F8">
            <w:pPr>
              <w:jc w:val="both"/>
              <w:rPr>
                <w:sz w:val="20"/>
                <w:szCs w:val="20"/>
                <w:lang w:val="en-US"/>
              </w:rPr>
            </w:pPr>
            <w:r w:rsidRPr="00DC54F8">
              <w:rPr>
                <w:sz w:val="20"/>
                <w:szCs w:val="20"/>
                <w:lang w:val="en-US"/>
              </w:rPr>
              <w:t>0,21 %</w:t>
            </w:r>
          </w:p>
        </w:tc>
        <w:tc>
          <w:tcPr>
            <w:tcW w:w="1628" w:type="dxa"/>
            <w:shd w:val="clear" w:color="auto" w:fill="FFFFFF"/>
          </w:tcPr>
          <w:p w14:paraId="2692425D" w14:textId="77777777" w:rsidR="00DC54F8" w:rsidRPr="00DC54F8" w:rsidRDefault="00DC54F8" w:rsidP="00DC54F8">
            <w:pPr>
              <w:jc w:val="center"/>
              <w:rPr>
                <w:sz w:val="20"/>
                <w:szCs w:val="20"/>
                <w:lang w:val="en-US"/>
              </w:rPr>
            </w:pPr>
          </w:p>
        </w:tc>
      </w:tr>
      <w:tr w:rsidR="00DC54F8" w:rsidRPr="00DC54F8" w14:paraId="4C2BEA76" w14:textId="77777777" w:rsidTr="00907A9C">
        <w:tc>
          <w:tcPr>
            <w:tcW w:w="5546" w:type="dxa"/>
            <w:shd w:val="clear" w:color="auto" w:fill="FFFFFF"/>
          </w:tcPr>
          <w:p w14:paraId="6E4E6DEB" w14:textId="77777777" w:rsidR="00DC54F8" w:rsidRPr="00DC54F8" w:rsidRDefault="00DC54F8" w:rsidP="00DC54F8">
            <w:pPr>
              <w:jc w:val="both"/>
              <w:rPr>
                <w:sz w:val="20"/>
                <w:szCs w:val="20"/>
                <w:lang w:val="en-US"/>
              </w:rPr>
            </w:pPr>
            <w:proofErr w:type="spellStart"/>
            <w:r w:rsidRPr="00DC54F8">
              <w:rPr>
                <w:sz w:val="20"/>
                <w:szCs w:val="20"/>
                <w:lang w:val="en-US"/>
              </w:rPr>
              <w:t>Коришћено</w:t>
            </w:r>
            <w:proofErr w:type="spellEnd"/>
            <w:r w:rsidRPr="00DC54F8">
              <w:rPr>
                <w:sz w:val="20"/>
                <w:szCs w:val="20"/>
                <w:lang w:val="en-US"/>
              </w:rPr>
              <w:t xml:space="preserve"> </w:t>
            </w:r>
            <w:proofErr w:type="spellStart"/>
            <w:r w:rsidRPr="00DC54F8">
              <w:rPr>
                <w:sz w:val="20"/>
                <w:szCs w:val="20"/>
                <w:lang w:val="en-US"/>
              </w:rPr>
              <w:t>пољопривредно</w:t>
            </w:r>
            <w:proofErr w:type="spellEnd"/>
            <w:r w:rsidRPr="00DC54F8">
              <w:rPr>
                <w:sz w:val="20"/>
                <w:szCs w:val="20"/>
                <w:lang w:val="en-US"/>
              </w:rPr>
              <w:t xml:space="preserve"> </w:t>
            </w:r>
            <w:proofErr w:type="spellStart"/>
            <w:proofErr w:type="gramStart"/>
            <w:r w:rsidRPr="00DC54F8">
              <w:rPr>
                <w:sz w:val="20"/>
                <w:szCs w:val="20"/>
                <w:lang w:val="en-US"/>
              </w:rPr>
              <w:t>земљиште</w:t>
            </w:r>
            <w:proofErr w:type="spellEnd"/>
            <w:r w:rsidRPr="00DC54F8">
              <w:rPr>
                <w:sz w:val="20"/>
                <w:szCs w:val="20"/>
                <w:lang w:val="en-US"/>
              </w:rPr>
              <w:t xml:space="preserve">  -</w:t>
            </w:r>
            <w:proofErr w:type="gramEnd"/>
            <w:r w:rsidRPr="00DC54F8">
              <w:rPr>
                <w:sz w:val="20"/>
                <w:szCs w:val="20"/>
                <w:lang w:val="en-US"/>
              </w:rPr>
              <w:t xml:space="preserve"> КПЗ (</w:t>
            </w:r>
            <w:proofErr w:type="spellStart"/>
            <w:r w:rsidRPr="00DC54F8">
              <w:rPr>
                <w:sz w:val="20"/>
                <w:szCs w:val="20"/>
                <w:lang w:val="en-US"/>
              </w:rPr>
              <w:t>hа</w:t>
            </w:r>
            <w:proofErr w:type="spellEnd"/>
            <w:r w:rsidRPr="00DC54F8">
              <w:rPr>
                <w:sz w:val="20"/>
                <w:szCs w:val="20"/>
                <w:lang w:val="en-US"/>
              </w:rPr>
              <w:t>)</w:t>
            </w:r>
          </w:p>
        </w:tc>
        <w:tc>
          <w:tcPr>
            <w:tcW w:w="2143" w:type="dxa"/>
            <w:shd w:val="clear" w:color="auto" w:fill="FFFFFF"/>
          </w:tcPr>
          <w:p w14:paraId="51DBB2E7" w14:textId="77777777" w:rsidR="00DC54F8" w:rsidRPr="00DC54F8" w:rsidRDefault="00DC54F8" w:rsidP="00DC54F8">
            <w:pPr>
              <w:jc w:val="both"/>
              <w:rPr>
                <w:sz w:val="20"/>
                <w:szCs w:val="20"/>
                <w:lang w:val="en-US"/>
              </w:rPr>
            </w:pPr>
            <w:r w:rsidRPr="00DC54F8">
              <w:rPr>
                <w:sz w:val="20"/>
                <w:szCs w:val="20"/>
                <w:lang w:val="en-US"/>
              </w:rPr>
              <w:t xml:space="preserve">28.027 </w:t>
            </w:r>
            <w:proofErr w:type="spellStart"/>
            <w:r w:rsidRPr="00DC54F8">
              <w:rPr>
                <w:sz w:val="20"/>
                <w:szCs w:val="20"/>
                <w:lang w:val="en-US"/>
              </w:rPr>
              <w:t>ха</w:t>
            </w:r>
            <w:proofErr w:type="spellEnd"/>
          </w:p>
        </w:tc>
        <w:tc>
          <w:tcPr>
            <w:tcW w:w="1628" w:type="dxa"/>
            <w:shd w:val="clear" w:color="auto" w:fill="FFFFFF"/>
          </w:tcPr>
          <w:p w14:paraId="746B1C5C"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2F067CC0" w14:textId="77777777" w:rsidTr="00907A9C">
        <w:tc>
          <w:tcPr>
            <w:tcW w:w="5546" w:type="dxa"/>
            <w:shd w:val="clear" w:color="auto" w:fill="FFFFFF"/>
          </w:tcPr>
          <w:p w14:paraId="4BCE8037" w14:textId="77777777" w:rsidR="00DC54F8" w:rsidRPr="00DC54F8" w:rsidRDefault="00DC54F8" w:rsidP="00DC54F8">
            <w:pPr>
              <w:jc w:val="both"/>
              <w:rPr>
                <w:sz w:val="20"/>
                <w:szCs w:val="20"/>
                <w:lang w:val="en-US"/>
              </w:rPr>
            </w:pPr>
            <w:proofErr w:type="spellStart"/>
            <w:r w:rsidRPr="00DC54F8">
              <w:rPr>
                <w:sz w:val="20"/>
                <w:szCs w:val="20"/>
                <w:lang w:val="en-US"/>
              </w:rPr>
              <w:t>Учешће</w:t>
            </w:r>
            <w:proofErr w:type="spellEnd"/>
            <w:r w:rsidRPr="00DC54F8">
              <w:rPr>
                <w:sz w:val="20"/>
                <w:szCs w:val="20"/>
                <w:lang w:val="en-US"/>
              </w:rPr>
              <w:t xml:space="preserve"> КПЗ у </w:t>
            </w:r>
            <w:proofErr w:type="spellStart"/>
            <w:r w:rsidRPr="00DC54F8">
              <w:rPr>
                <w:sz w:val="20"/>
                <w:szCs w:val="20"/>
                <w:lang w:val="en-US"/>
              </w:rPr>
              <w:t>укупној</w:t>
            </w:r>
            <w:proofErr w:type="spellEnd"/>
            <w:r w:rsidRPr="00DC54F8">
              <w:rPr>
                <w:sz w:val="20"/>
                <w:szCs w:val="20"/>
                <w:lang w:val="en-US"/>
              </w:rPr>
              <w:t xml:space="preserve"> </w:t>
            </w:r>
            <w:proofErr w:type="spellStart"/>
            <w:r w:rsidRPr="00DC54F8">
              <w:rPr>
                <w:sz w:val="20"/>
                <w:szCs w:val="20"/>
                <w:lang w:val="en-US"/>
              </w:rPr>
              <w:t>површини</w:t>
            </w:r>
            <w:proofErr w:type="spellEnd"/>
            <w:r w:rsidRPr="00DC54F8">
              <w:rPr>
                <w:sz w:val="20"/>
                <w:szCs w:val="20"/>
                <w:lang w:val="en-US"/>
              </w:rPr>
              <w:t xml:space="preserve"> ЈЛС (%)</w:t>
            </w:r>
          </w:p>
        </w:tc>
        <w:tc>
          <w:tcPr>
            <w:tcW w:w="2143" w:type="dxa"/>
            <w:shd w:val="clear" w:color="auto" w:fill="FFFFFF"/>
          </w:tcPr>
          <w:p w14:paraId="4C19A588" w14:textId="77777777" w:rsidR="00DC54F8" w:rsidRPr="00DC54F8" w:rsidRDefault="00DC54F8" w:rsidP="00DC54F8">
            <w:pPr>
              <w:jc w:val="both"/>
              <w:rPr>
                <w:sz w:val="20"/>
                <w:szCs w:val="20"/>
                <w:lang w:val="en-US"/>
              </w:rPr>
            </w:pPr>
            <w:r w:rsidRPr="00DC54F8">
              <w:rPr>
                <w:sz w:val="20"/>
                <w:szCs w:val="20"/>
                <w:lang w:val="en-US"/>
              </w:rPr>
              <w:t>25,71 %</w:t>
            </w:r>
          </w:p>
        </w:tc>
        <w:tc>
          <w:tcPr>
            <w:tcW w:w="1628" w:type="dxa"/>
            <w:shd w:val="clear" w:color="auto" w:fill="FFFFFF"/>
          </w:tcPr>
          <w:p w14:paraId="0EF02D4C" w14:textId="77777777" w:rsidR="00DC54F8" w:rsidRPr="00DC54F8" w:rsidRDefault="00DC54F8" w:rsidP="00DC54F8">
            <w:pPr>
              <w:jc w:val="center"/>
              <w:rPr>
                <w:sz w:val="20"/>
                <w:szCs w:val="20"/>
                <w:lang w:val="en-US"/>
              </w:rPr>
            </w:pPr>
          </w:p>
        </w:tc>
      </w:tr>
      <w:tr w:rsidR="00DC54F8" w:rsidRPr="00DC54F8" w14:paraId="50675137" w14:textId="77777777" w:rsidTr="00907A9C">
        <w:tc>
          <w:tcPr>
            <w:tcW w:w="5546" w:type="dxa"/>
            <w:shd w:val="clear" w:color="auto" w:fill="FFFFFF"/>
          </w:tcPr>
          <w:p w14:paraId="26EC97CF" w14:textId="77777777" w:rsidR="00DC54F8" w:rsidRPr="00DC54F8" w:rsidRDefault="00DC54F8" w:rsidP="00DC54F8">
            <w:pPr>
              <w:jc w:val="both"/>
              <w:rPr>
                <w:sz w:val="20"/>
                <w:szCs w:val="20"/>
                <w:lang w:val="en-US"/>
              </w:rPr>
            </w:pPr>
          </w:p>
          <w:p w14:paraId="5D88B3AB" w14:textId="77777777" w:rsidR="00DC54F8" w:rsidRPr="00DC54F8" w:rsidRDefault="00DC54F8" w:rsidP="00DC54F8">
            <w:pPr>
              <w:jc w:val="both"/>
              <w:rPr>
                <w:sz w:val="20"/>
                <w:szCs w:val="20"/>
                <w:lang w:val="en-US"/>
              </w:rPr>
            </w:pPr>
          </w:p>
          <w:p w14:paraId="60618E4C" w14:textId="77777777" w:rsidR="00DC54F8" w:rsidRPr="00DC54F8" w:rsidRDefault="00DC54F8" w:rsidP="00DC54F8">
            <w:pPr>
              <w:jc w:val="both"/>
              <w:rPr>
                <w:sz w:val="20"/>
                <w:szCs w:val="20"/>
                <w:lang w:val="en-US"/>
              </w:rPr>
            </w:pPr>
          </w:p>
          <w:p w14:paraId="199CD806" w14:textId="77777777" w:rsidR="00DC54F8" w:rsidRPr="00DC54F8" w:rsidRDefault="00DC54F8" w:rsidP="00DC54F8">
            <w:pPr>
              <w:jc w:val="both"/>
              <w:rPr>
                <w:sz w:val="20"/>
                <w:szCs w:val="20"/>
                <w:lang w:val="en-US"/>
              </w:rPr>
            </w:pPr>
            <w:proofErr w:type="spellStart"/>
            <w:r w:rsidRPr="00DC54F8">
              <w:rPr>
                <w:sz w:val="20"/>
                <w:szCs w:val="20"/>
                <w:lang w:val="en-US"/>
              </w:rPr>
              <w:t>Оранице</w:t>
            </w:r>
            <w:proofErr w:type="spellEnd"/>
            <w:r w:rsidRPr="00DC54F8">
              <w:rPr>
                <w:sz w:val="20"/>
                <w:szCs w:val="20"/>
                <w:lang w:val="en-US"/>
              </w:rPr>
              <w:t xml:space="preserve"> и </w:t>
            </w:r>
            <w:proofErr w:type="spellStart"/>
            <w:r w:rsidRPr="00DC54F8">
              <w:rPr>
                <w:sz w:val="20"/>
                <w:szCs w:val="20"/>
                <w:lang w:val="en-US"/>
              </w:rPr>
              <w:t>баште</w:t>
            </w:r>
            <w:proofErr w:type="spellEnd"/>
            <w:r w:rsidRPr="00DC54F8">
              <w:rPr>
                <w:sz w:val="20"/>
                <w:szCs w:val="20"/>
                <w:lang w:val="en-US"/>
              </w:rPr>
              <w:t xml:space="preserve">, </w:t>
            </w:r>
            <w:proofErr w:type="spellStart"/>
            <w:r w:rsidRPr="00DC54F8">
              <w:rPr>
                <w:sz w:val="20"/>
                <w:szCs w:val="20"/>
                <w:lang w:val="en-US"/>
              </w:rPr>
              <w:t>воћњаци</w:t>
            </w:r>
            <w:proofErr w:type="spellEnd"/>
            <w:r w:rsidRPr="00DC54F8">
              <w:rPr>
                <w:sz w:val="20"/>
                <w:szCs w:val="20"/>
                <w:lang w:val="en-US"/>
              </w:rPr>
              <w:t xml:space="preserve">, </w:t>
            </w:r>
            <w:proofErr w:type="spellStart"/>
            <w:r w:rsidRPr="00DC54F8">
              <w:rPr>
                <w:sz w:val="20"/>
                <w:szCs w:val="20"/>
                <w:lang w:val="en-US"/>
              </w:rPr>
              <w:t>виногради</w:t>
            </w:r>
            <w:proofErr w:type="spellEnd"/>
            <w:r w:rsidRPr="00DC54F8">
              <w:rPr>
                <w:sz w:val="20"/>
                <w:szCs w:val="20"/>
                <w:lang w:val="en-US"/>
              </w:rPr>
              <w:t xml:space="preserve">, </w:t>
            </w:r>
            <w:proofErr w:type="spellStart"/>
            <w:r w:rsidRPr="00DC54F8">
              <w:rPr>
                <w:sz w:val="20"/>
                <w:szCs w:val="20"/>
                <w:lang w:val="en-US"/>
              </w:rPr>
              <w:t>ливаде</w:t>
            </w:r>
            <w:proofErr w:type="spellEnd"/>
            <w:r w:rsidRPr="00DC54F8">
              <w:rPr>
                <w:sz w:val="20"/>
                <w:szCs w:val="20"/>
                <w:lang w:val="en-US"/>
              </w:rPr>
              <w:t xml:space="preserve"> и </w:t>
            </w:r>
            <w:proofErr w:type="spellStart"/>
            <w:r w:rsidRPr="00DC54F8">
              <w:rPr>
                <w:sz w:val="20"/>
                <w:szCs w:val="20"/>
                <w:lang w:val="en-US"/>
              </w:rPr>
              <w:t>пашњаци</w:t>
            </w:r>
            <w:proofErr w:type="spellEnd"/>
            <w:r w:rsidRPr="00DC54F8">
              <w:rPr>
                <w:sz w:val="20"/>
                <w:szCs w:val="20"/>
                <w:lang w:val="en-US"/>
              </w:rPr>
              <w:t xml:space="preserve">, </w:t>
            </w:r>
            <w:proofErr w:type="spellStart"/>
            <w:proofErr w:type="gramStart"/>
            <w:r w:rsidRPr="00DC54F8">
              <w:rPr>
                <w:sz w:val="20"/>
                <w:szCs w:val="20"/>
                <w:lang w:val="en-US"/>
              </w:rPr>
              <w:t>остало</w:t>
            </w:r>
            <w:proofErr w:type="spellEnd"/>
            <w:r w:rsidRPr="00DC54F8">
              <w:rPr>
                <w:sz w:val="20"/>
                <w:szCs w:val="20"/>
                <w:lang w:val="en-US"/>
              </w:rPr>
              <w:t>(</w:t>
            </w:r>
            <w:proofErr w:type="gramEnd"/>
            <w:r w:rsidRPr="00DC54F8">
              <w:rPr>
                <w:sz w:val="20"/>
                <w:szCs w:val="20"/>
                <w:lang w:val="en-US"/>
              </w:rPr>
              <w:t>18) (ha, %)</w:t>
            </w:r>
          </w:p>
        </w:tc>
        <w:tc>
          <w:tcPr>
            <w:tcW w:w="2143" w:type="dxa"/>
            <w:shd w:val="clear" w:color="auto" w:fill="FFFFFF"/>
          </w:tcPr>
          <w:p w14:paraId="31180C90" w14:textId="77777777" w:rsidR="00DC54F8" w:rsidRPr="00DC54F8" w:rsidRDefault="00DC54F8" w:rsidP="00DC54F8">
            <w:pPr>
              <w:jc w:val="both"/>
              <w:rPr>
                <w:sz w:val="20"/>
                <w:szCs w:val="20"/>
                <w:lang w:val="en-US"/>
              </w:rPr>
            </w:pPr>
            <w:r w:rsidRPr="00DC54F8">
              <w:rPr>
                <w:sz w:val="20"/>
                <w:szCs w:val="20"/>
                <w:lang w:val="en-US"/>
              </w:rPr>
              <w:t xml:space="preserve">877 ha (17,40 %), </w:t>
            </w:r>
            <w:proofErr w:type="spellStart"/>
            <w:r w:rsidRPr="00DC54F8">
              <w:rPr>
                <w:sz w:val="20"/>
                <w:szCs w:val="20"/>
                <w:lang w:val="en-US"/>
              </w:rPr>
              <w:t>оранице</w:t>
            </w:r>
            <w:proofErr w:type="spellEnd"/>
            <w:r w:rsidRPr="00DC54F8">
              <w:rPr>
                <w:sz w:val="20"/>
                <w:szCs w:val="20"/>
                <w:lang w:val="en-US"/>
              </w:rPr>
              <w:t xml:space="preserve"> и </w:t>
            </w:r>
            <w:proofErr w:type="spellStart"/>
            <w:r w:rsidRPr="00DC54F8">
              <w:rPr>
                <w:sz w:val="20"/>
                <w:szCs w:val="20"/>
                <w:lang w:val="en-US"/>
              </w:rPr>
              <w:t>баште</w:t>
            </w:r>
            <w:proofErr w:type="spellEnd"/>
            <w:r w:rsidRPr="00DC54F8">
              <w:rPr>
                <w:sz w:val="20"/>
                <w:szCs w:val="20"/>
                <w:lang w:val="en-US"/>
              </w:rPr>
              <w:t xml:space="preserve">; 19.627 ha </w:t>
            </w:r>
            <w:proofErr w:type="gramStart"/>
            <w:r w:rsidRPr="00DC54F8">
              <w:rPr>
                <w:sz w:val="20"/>
                <w:szCs w:val="20"/>
                <w:lang w:val="en-US"/>
              </w:rPr>
              <w:t>( 70</w:t>
            </w:r>
            <w:proofErr w:type="gramEnd"/>
            <w:r w:rsidRPr="00DC54F8">
              <w:rPr>
                <w:sz w:val="20"/>
                <w:szCs w:val="20"/>
                <w:lang w:val="en-US"/>
              </w:rPr>
              <w:t xml:space="preserve">,02 %), </w:t>
            </w:r>
            <w:proofErr w:type="spellStart"/>
            <w:r w:rsidRPr="00DC54F8">
              <w:rPr>
                <w:sz w:val="20"/>
                <w:szCs w:val="20"/>
                <w:lang w:val="en-US"/>
              </w:rPr>
              <w:t>ливаде</w:t>
            </w:r>
            <w:proofErr w:type="spellEnd"/>
            <w:r w:rsidRPr="00DC54F8">
              <w:rPr>
                <w:sz w:val="20"/>
                <w:szCs w:val="20"/>
                <w:lang w:val="en-US"/>
              </w:rPr>
              <w:t xml:space="preserve"> и </w:t>
            </w:r>
            <w:proofErr w:type="spellStart"/>
            <w:r w:rsidRPr="00DC54F8">
              <w:rPr>
                <w:sz w:val="20"/>
                <w:szCs w:val="20"/>
                <w:lang w:val="en-US"/>
              </w:rPr>
              <w:t>пашњаци</w:t>
            </w:r>
            <w:proofErr w:type="spellEnd"/>
            <w:r w:rsidRPr="00DC54F8">
              <w:rPr>
                <w:sz w:val="20"/>
                <w:szCs w:val="20"/>
                <w:lang w:val="en-US"/>
              </w:rPr>
              <w:t xml:space="preserve">; 3.276 ha (11,68 %), </w:t>
            </w:r>
            <w:proofErr w:type="spellStart"/>
            <w:r w:rsidRPr="00DC54F8">
              <w:rPr>
                <w:sz w:val="20"/>
                <w:szCs w:val="20"/>
                <w:lang w:val="en-US"/>
              </w:rPr>
              <w:t>воћњаци</w:t>
            </w:r>
            <w:proofErr w:type="spellEnd"/>
            <w:r w:rsidRPr="00DC54F8">
              <w:rPr>
                <w:sz w:val="20"/>
                <w:szCs w:val="20"/>
                <w:lang w:val="en-US"/>
              </w:rPr>
              <w:t xml:space="preserve">; 0 ha (0 %), </w:t>
            </w:r>
            <w:proofErr w:type="spellStart"/>
            <w:r w:rsidRPr="00DC54F8">
              <w:rPr>
                <w:sz w:val="20"/>
                <w:szCs w:val="20"/>
                <w:lang w:val="en-US"/>
              </w:rPr>
              <w:t>виногради</w:t>
            </w:r>
            <w:proofErr w:type="spellEnd"/>
            <w:r w:rsidRPr="00DC54F8">
              <w:rPr>
                <w:sz w:val="20"/>
                <w:szCs w:val="20"/>
                <w:lang w:val="en-US"/>
              </w:rPr>
              <w:t xml:space="preserve">; 245 ha (0,87%), </w:t>
            </w:r>
            <w:proofErr w:type="spellStart"/>
            <w:r w:rsidRPr="00DC54F8">
              <w:rPr>
                <w:sz w:val="20"/>
                <w:szCs w:val="20"/>
                <w:lang w:val="en-US"/>
              </w:rPr>
              <w:t>остало</w:t>
            </w:r>
            <w:proofErr w:type="spellEnd"/>
          </w:p>
        </w:tc>
        <w:tc>
          <w:tcPr>
            <w:tcW w:w="1628" w:type="dxa"/>
            <w:shd w:val="clear" w:color="auto" w:fill="FFFFFF"/>
          </w:tcPr>
          <w:p w14:paraId="02A6B480"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25D29FA9" w14:textId="77777777" w:rsidTr="00907A9C">
        <w:tc>
          <w:tcPr>
            <w:tcW w:w="5546" w:type="dxa"/>
            <w:shd w:val="clear" w:color="auto" w:fill="FFFFFF"/>
          </w:tcPr>
          <w:p w14:paraId="26A38619" w14:textId="77777777" w:rsidR="00DC54F8" w:rsidRPr="00DC54F8" w:rsidRDefault="00DC54F8" w:rsidP="00DC54F8">
            <w:pPr>
              <w:jc w:val="both"/>
              <w:rPr>
                <w:sz w:val="20"/>
                <w:szCs w:val="20"/>
                <w:lang w:val="en-US"/>
              </w:rPr>
            </w:pPr>
          </w:p>
          <w:p w14:paraId="6A5C32C3" w14:textId="77777777" w:rsidR="00DC54F8" w:rsidRPr="00DC54F8" w:rsidRDefault="00DC54F8" w:rsidP="00DC54F8">
            <w:pPr>
              <w:jc w:val="both"/>
              <w:rPr>
                <w:sz w:val="20"/>
                <w:szCs w:val="20"/>
                <w:lang w:val="en-US"/>
              </w:rPr>
            </w:pPr>
          </w:p>
          <w:p w14:paraId="6E146031" w14:textId="77777777" w:rsidR="00DC54F8" w:rsidRPr="00DC54F8" w:rsidRDefault="00DC54F8" w:rsidP="00DC54F8">
            <w:pPr>
              <w:jc w:val="both"/>
              <w:rPr>
                <w:sz w:val="20"/>
                <w:szCs w:val="20"/>
                <w:lang w:val="en-US"/>
              </w:rPr>
            </w:pPr>
          </w:p>
          <w:p w14:paraId="1EBB3396" w14:textId="77777777" w:rsidR="00DC54F8" w:rsidRPr="00DC54F8" w:rsidRDefault="00DC54F8" w:rsidP="00DC54F8">
            <w:pPr>
              <w:jc w:val="both"/>
              <w:rPr>
                <w:sz w:val="20"/>
                <w:szCs w:val="20"/>
                <w:lang w:val="en-US"/>
              </w:rPr>
            </w:pPr>
            <w:proofErr w:type="spellStart"/>
            <w:r w:rsidRPr="00DC54F8">
              <w:rPr>
                <w:sz w:val="20"/>
                <w:szCs w:val="20"/>
                <w:lang w:val="en-US"/>
              </w:rPr>
              <w:lastRenderedPageBreak/>
              <w:t>Жита</w:t>
            </w:r>
            <w:proofErr w:type="spellEnd"/>
            <w:r w:rsidRPr="00DC54F8">
              <w:rPr>
                <w:sz w:val="20"/>
                <w:szCs w:val="20"/>
                <w:lang w:val="en-US"/>
              </w:rPr>
              <w:t xml:space="preserve">, </w:t>
            </w:r>
            <w:proofErr w:type="spellStart"/>
            <w:r w:rsidRPr="00DC54F8">
              <w:rPr>
                <w:sz w:val="20"/>
                <w:szCs w:val="20"/>
                <w:lang w:val="en-US"/>
              </w:rPr>
              <w:t>индустријско</w:t>
            </w:r>
            <w:proofErr w:type="spellEnd"/>
            <w:r w:rsidRPr="00DC54F8">
              <w:rPr>
                <w:sz w:val="20"/>
                <w:szCs w:val="20"/>
                <w:lang w:val="en-US"/>
              </w:rPr>
              <w:t xml:space="preserve"> </w:t>
            </w:r>
            <w:proofErr w:type="spellStart"/>
            <w:r w:rsidRPr="00DC54F8">
              <w:rPr>
                <w:sz w:val="20"/>
                <w:szCs w:val="20"/>
                <w:lang w:val="en-US"/>
              </w:rPr>
              <w:t>биље</w:t>
            </w:r>
            <w:proofErr w:type="spellEnd"/>
            <w:r w:rsidRPr="00DC54F8">
              <w:rPr>
                <w:sz w:val="20"/>
                <w:szCs w:val="20"/>
                <w:lang w:val="en-US"/>
              </w:rPr>
              <w:t xml:space="preserve">, </w:t>
            </w:r>
            <w:proofErr w:type="spellStart"/>
            <w:r w:rsidRPr="00DC54F8">
              <w:rPr>
                <w:sz w:val="20"/>
                <w:szCs w:val="20"/>
                <w:lang w:val="en-US"/>
              </w:rPr>
              <w:t>поврће</w:t>
            </w:r>
            <w:proofErr w:type="spellEnd"/>
            <w:r w:rsidRPr="00DC54F8">
              <w:rPr>
                <w:sz w:val="20"/>
                <w:szCs w:val="20"/>
                <w:lang w:val="en-US"/>
              </w:rPr>
              <w:t xml:space="preserve">, </w:t>
            </w:r>
            <w:proofErr w:type="spellStart"/>
            <w:r w:rsidRPr="00DC54F8">
              <w:rPr>
                <w:sz w:val="20"/>
                <w:szCs w:val="20"/>
                <w:lang w:val="en-US"/>
              </w:rPr>
              <w:t>крмно</w:t>
            </w:r>
            <w:proofErr w:type="spellEnd"/>
            <w:r w:rsidRPr="00DC54F8">
              <w:rPr>
                <w:sz w:val="20"/>
                <w:szCs w:val="20"/>
                <w:lang w:val="en-US"/>
              </w:rPr>
              <w:t xml:space="preserve"> </w:t>
            </w:r>
            <w:proofErr w:type="spellStart"/>
            <w:r w:rsidRPr="00DC54F8">
              <w:rPr>
                <w:sz w:val="20"/>
                <w:szCs w:val="20"/>
                <w:lang w:val="en-US"/>
              </w:rPr>
              <w:t>биље</w:t>
            </w:r>
            <w:proofErr w:type="spellEnd"/>
            <w:r w:rsidRPr="00DC54F8">
              <w:rPr>
                <w:sz w:val="20"/>
                <w:szCs w:val="20"/>
                <w:lang w:val="en-US"/>
              </w:rPr>
              <w:t xml:space="preserve">, </w:t>
            </w:r>
            <w:proofErr w:type="spellStart"/>
            <w:proofErr w:type="gramStart"/>
            <w:r w:rsidRPr="00DC54F8">
              <w:rPr>
                <w:sz w:val="20"/>
                <w:szCs w:val="20"/>
                <w:lang w:val="en-US"/>
              </w:rPr>
              <w:t>остало</w:t>
            </w:r>
            <w:proofErr w:type="spellEnd"/>
            <w:r w:rsidRPr="00DC54F8">
              <w:rPr>
                <w:sz w:val="20"/>
                <w:szCs w:val="20"/>
                <w:lang w:val="en-US"/>
              </w:rPr>
              <w:t>(</w:t>
            </w:r>
            <w:proofErr w:type="gramEnd"/>
            <w:r w:rsidRPr="00DC54F8">
              <w:rPr>
                <w:sz w:val="20"/>
                <w:szCs w:val="20"/>
                <w:lang w:val="en-US"/>
              </w:rPr>
              <w:t>19) (ha, %)</w:t>
            </w:r>
          </w:p>
        </w:tc>
        <w:tc>
          <w:tcPr>
            <w:tcW w:w="2143" w:type="dxa"/>
            <w:shd w:val="clear" w:color="auto" w:fill="FFFFFF"/>
          </w:tcPr>
          <w:p w14:paraId="0EB6B7AB" w14:textId="77777777" w:rsidR="00DC54F8" w:rsidRPr="00DC54F8" w:rsidRDefault="00DC54F8" w:rsidP="00DC54F8">
            <w:pPr>
              <w:jc w:val="both"/>
              <w:rPr>
                <w:sz w:val="20"/>
                <w:szCs w:val="20"/>
                <w:lang w:val="en-US"/>
              </w:rPr>
            </w:pPr>
            <w:r w:rsidRPr="00DC54F8">
              <w:rPr>
                <w:sz w:val="20"/>
                <w:szCs w:val="20"/>
                <w:lang w:val="en-US"/>
              </w:rPr>
              <w:lastRenderedPageBreak/>
              <w:t xml:space="preserve">1.836 ha (6,55 %), </w:t>
            </w:r>
            <w:proofErr w:type="spellStart"/>
            <w:r w:rsidRPr="00DC54F8">
              <w:rPr>
                <w:sz w:val="20"/>
                <w:szCs w:val="20"/>
                <w:lang w:val="en-US"/>
              </w:rPr>
              <w:t>жита</w:t>
            </w:r>
            <w:proofErr w:type="spellEnd"/>
            <w:r w:rsidRPr="00DC54F8">
              <w:rPr>
                <w:sz w:val="20"/>
                <w:szCs w:val="20"/>
                <w:lang w:val="en-US"/>
              </w:rPr>
              <w:t xml:space="preserve">; 648 ha (2,31%), </w:t>
            </w:r>
            <w:proofErr w:type="spellStart"/>
            <w:r w:rsidRPr="00DC54F8">
              <w:rPr>
                <w:sz w:val="20"/>
                <w:szCs w:val="20"/>
                <w:lang w:val="en-US"/>
              </w:rPr>
              <w:t>крмно</w:t>
            </w:r>
            <w:proofErr w:type="spellEnd"/>
            <w:r w:rsidRPr="00DC54F8">
              <w:rPr>
                <w:sz w:val="20"/>
                <w:szCs w:val="20"/>
                <w:lang w:val="en-US"/>
              </w:rPr>
              <w:t xml:space="preserve"> </w:t>
            </w:r>
            <w:proofErr w:type="spellStart"/>
            <w:r w:rsidRPr="00DC54F8">
              <w:rPr>
                <w:sz w:val="20"/>
                <w:szCs w:val="20"/>
                <w:lang w:val="en-US"/>
              </w:rPr>
              <w:t>биље</w:t>
            </w:r>
            <w:proofErr w:type="spellEnd"/>
            <w:r w:rsidRPr="00DC54F8">
              <w:rPr>
                <w:sz w:val="20"/>
                <w:szCs w:val="20"/>
                <w:lang w:val="en-US"/>
              </w:rPr>
              <w:t xml:space="preserve">; 2.166 ha (7,73%), </w:t>
            </w:r>
            <w:proofErr w:type="spellStart"/>
            <w:r w:rsidRPr="00DC54F8">
              <w:rPr>
                <w:sz w:val="20"/>
                <w:szCs w:val="20"/>
                <w:lang w:val="en-US"/>
              </w:rPr>
              <w:t>поврће</w:t>
            </w:r>
            <w:proofErr w:type="spellEnd"/>
            <w:r w:rsidRPr="00DC54F8">
              <w:rPr>
                <w:sz w:val="20"/>
                <w:szCs w:val="20"/>
                <w:lang w:val="en-US"/>
              </w:rPr>
              <w:t xml:space="preserve">; 2 ha (0,0071%), </w:t>
            </w:r>
            <w:proofErr w:type="spellStart"/>
            <w:r w:rsidRPr="00DC54F8">
              <w:rPr>
                <w:sz w:val="20"/>
                <w:szCs w:val="20"/>
                <w:lang w:val="en-US"/>
              </w:rPr>
              <w:lastRenderedPageBreak/>
              <w:t>индустријско</w:t>
            </w:r>
            <w:proofErr w:type="spellEnd"/>
            <w:r w:rsidRPr="00DC54F8">
              <w:rPr>
                <w:sz w:val="20"/>
                <w:szCs w:val="20"/>
                <w:lang w:val="en-US"/>
              </w:rPr>
              <w:t xml:space="preserve"> </w:t>
            </w:r>
            <w:proofErr w:type="spellStart"/>
            <w:r w:rsidRPr="00DC54F8">
              <w:rPr>
                <w:sz w:val="20"/>
                <w:szCs w:val="20"/>
                <w:lang w:val="en-US"/>
              </w:rPr>
              <w:t>биље</w:t>
            </w:r>
            <w:proofErr w:type="spellEnd"/>
            <w:r w:rsidRPr="00DC54F8">
              <w:rPr>
                <w:sz w:val="20"/>
                <w:szCs w:val="20"/>
                <w:lang w:val="en-US"/>
              </w:rPr>
              <w:t xml:space="preserve">; 221 ha (0,79%) </w:t>
            </w:r>
            <w:proofErr w:type="spellStart"/>
            <w:r w:rsidRPr="00DC54F8">
              <w:rPr>
                <w:sz w:val="20"/>
                <w:szCs w:val="20"/>
                <w:lang w:val="en-US"/>
              </w:rPr>
              <w:t>остало</w:t>
            </w:r>
            <w:proofErr w:type="spellEnd"/>
          </w:p>
        </w:tc>
        <w:tc>
          <w:tcPr>
            <w:tcW w:w="1628" w:type="dxa"/>
            <w:shd w:val="clear" w:color="auto" w:fill="FFFFFF"/>
          </w:tcPr>
          <w:p w14:paraId="12B0DB1D" w14:textId="77777777" w:rsidR="00DC54F8" w:rsidRPr="00DC54F8" w:rsidRDefault="00DC54F8" w:rsidP="00DC54F8">
            <w:pPr>
              <w:jc w:val="center"/>
              <w:rPr>
                <w:sz w:val="20"/>
                <w:szCs w:val="20"/>
                <w:lang w:val="en-US"/>
              </w:rPr>
            </w:pPr>
            <w:proofErr w:type="spellStart"/>
            <w:r w:rsidRPr="00DC54F8">
              <w:rPr>
                <w:sz w:val="20"/>
                <w:szCs w:val="20"/>
                <w:lang w:val="en-US"/>
              </w:rPr>
              <w:lastRenderedPageBreak/>
              <w:t>рзс</w:t>
            </w:r>
            <w:proofErr w:type="spellEnd"/>
            <w:r w:rsidRPr="00DC54F8">
              <w:rPr>
                <w:sz w:val="20"/>
                <w:szCs w:val="20"/>
                <w:lang w:val="en-US"/>
              </w:rPr>
              <w:t>***</w:t>
            </w:r>
          </w:p>
        </w:tc>
      </w:tr>
      <w:tr w:rsidR="00DC54F8" w:rsidRPr="00DC54F8" w14:paraId="02773A2E" w14:textId="77777777" w:rsidTr="00907A9C">
        <w:tc>
          <w:tcPr>
            <w:tcW w:w="5546" w:type="dxa"/>
            <w:shd w:val="clear" w:color="auto" w:fill="FFFFFF"/>
          </w:tcPr>
          <w:p w14:paraId="1C43CBBF" w14:textId="77777777" w:rsidR="00DC54F8" w:rsidRPr="00DC54F8" w:rsidRDefault="00DC54F8" w:rsidP="00DC54F8">
            <w:pPr>
              <w:jc w:val="both"/>
              <w:rPr>
                <w:sz w:val="20"/>
                <w:szCs w:val="20"/>
                <w:lang w:val="en-US"/>
              </w:rPr>
            </w:pPr>
            <w:proofErr w:type="spellStart"/>
            <w:r w:rsidRPr="00DC54F8">
              <w:rPr>
                <w:sz w:val="20"/>
                <w:szCs w:val="20"/>
                <w:lang w:val="en-US"/>
              </w:rPr>
              <w:t>Просечна</w:t>
            </w:r>
            <w:proofErr w:type="spellEnd"/>
            <w:r w:rsidRPr="00DC54F8">
              <w:rPr>
                <w:sz w:val="20"/>
                <w:szCs w:val="20"/>
                <w:lang w:val="en-US"/>
              </w:rPr>
              <w:t xml:space="preserve"> </w:t>
            </w:r>
            <w:proofErr w:type="spellStart"/>
            <w:r w:rsidRPr="00DC54F8">
              <w:rPr>
                <w:sz w:val="20"/>
                <w:szCs w:val="20"/>
                <w:lang w:val="en-US"/>
              </w:rPr>
              <w:t>величина</w:t>
            </w:r>
            <w:proofErr w:type="spellEnd"/>
            <w:r w:rsidRPr="00DC54F8">
              <w:rPr>
                <w:sz w:val="20"/>
                <w:szCs w:val="20"/>
                <w:lang w:val="en-US"/>
              </w:rPr>
              <w:t xml:space="preserve"> </w:t>
            </w:r>
            <w:proofErr w:type="spellStart"/>
            <w:r w:rsidRPr="00DC54F8">
              <w:rPr>
                <w:sz w:val="20"/>
                <w:szCs w:val="20"/>
                <w:lang w:val="en-US"/>
              </w:rPr>
              <w:t>поседа</w:t>
            </w:r>
            <w:proofErr w:type="spellEnd"/>
            <w:r w:rsidRPr="00DC54F8">
              <w:rPr>
                <w:sz w:val="20"/>
                <w:szCs w:val="20"/>
                <w:lang w:val="en-US"/>
              </w:rPr>
              <w:t xml:space="preserve"> (КПЗ) </w:t>
            </w:r>
            <w:proofErr w:type="spellStart"/>
            <w:r w:rsidRPr="00DC54F8">
              <w:rPr>
                <w:sz w:val="20"/>
                <w:szCs w:val="20"/>
                <w:lang w:val="en-US"/>
              </w:rPr>
              <w:t>по</w:t>
            </w:r>
            <w:proofErr w:type="spellEnd"/>
            <w:r w:rsidRPr="00DC54F8">
              <w:rPr>
                <w:sz w:val="20"/>
                <w:szCs w:val="20"/>
                <w:lang w:val="en-US"/>
              </w:rPr>
              <w:t xml:space="preserve"> </w:t>
            </w:r>
            <w:proofErr w:type="spellStart"/>
            <w:r w:rsidRPr="00DC54F8">
              <w:rPr>
                <w:sz w:val="20"/>
                <w:szCs w:val="20"/>
                <w:lang w:val="en-US"/>
              </w:rPr>
              <w:t>газдинству</w:t>
            </w:r>
            <w:proofErr w:type="spellEnd"/>
            <w:r w:rsidRPr="00DC54F8">
              <w:rPr>
                <w:sz w:val="20"/>
                <w:szCs w:val="20"/>
                <w:lang w:val="en-US"/>
              </w:rPr>
              <w:t xml:space="preserve"> (ha)</w:t>
            </w:r>
          </w:p>
        </w:tc>
        <w:tc>
          <w:tcPr>
            <w:tcW w:w="2143" w:type="dxa"/>
            <w:shd w:val="clear" w:color="auto" w:fill="FFFFFF"/>
          </w:tcPr>
          <w:p w14:paraId="6FEC1E73" w14:textId="77777777" w:rsidR="00DC54F8" w:rsidRPr="00DC54F8" w:rsidRDefault="00DC54F8" w:rsidP="00DC54F8">
            <w:pPr>
              <w:jc w:val="both"/>
              <w:rPr>
                <w:sz w:val="20"/>
                <w:szCs w:val="20"/>
                <w:lang w:val="en-US"/>
              </w:rPr>
            </w:pPr>
            <w:r w:rsidRPr="00DC54F8">
              <w:rPr>
                <w:sz w:val="20"/>
                <w:szCs w:val="20"/>
                <w:lang w:val="en-US"/>
              </w:rPr>
              <w:t xml:space="preserve">3,62 </w:t>
            </w:r>
            <w:proofErr w:type="spellStart"/>
            <w:r w:rsidRPr="00DC54F8">
              <w:rPr>
                <w:sz w:val="20"/>
                <w:szCs w:val="20"/>
                <w:lang w:val="en-US"/>
              </w:rPr>
              <w:t>ха</w:t>
            </w:r>
            <w:proofErr w:type="spellEnd"/>
          </w:p>
        </w:tc>
        <w:tc>
          <w:tcPr>
            <w:tcW w:w="1628" w:type="dxa"/>
            <w:shd w:val="clear" w:color="auto" w:fill="FFFFFF"/>
          </w:tcPr>
          <w:p w14:paraId="5059073B"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610DF501" w14:textId="77777777" w:rsidTr="00907A9C">
        <w:tc>
          <w:tcPr>
            <w:tcW w:w="5546" w:type="dxa"/>
            <w:shd w:val="clear" w:color="auto" w:fill="FFFFFF"/>
          </w:tcPr>
          <w:p w14:paraId="32FF9EB9" w14:textId="77777777" w:rsidR="00DC54F8" w:rsidRPr="00DC54F8" w:rsidRDefault="00DC54F8" w:rsidP="00DC54F8">
            <w:pPr>
              <w:jc w:val="both"/>
              <w:rPr>
                <w:sz w:val="20"/>
                <w:szCs w:val="20"/>
                <w:lang w:val="en-US"/>
              </w:rPr>
            </w:pPr>
          </w:p>
          <w:p w14:paraId="1378F8E7" w14:textId="77777777" w:rsidR="00DC54F8" w:rsidRPr="00DC54F8" w:rsidRDefault="00DC54F8" w:rsidP="00DC54F8">
            <w:pPr>
              <w:jc w:val="both"/>
              <w:rPr>
                <w:sz w:val="20"/>
                <w:szCs w:val="20"/>
                <w:lang w:val="en-US"/>
              </w:rPr>
            </w:pPr>
          </w:p>
          <w:p w14:paraId="22F16A4C" w14:textId="77777777" w:rsidR="00DC54F8" w:rsidRPr="00DC54F8" w:rsidRDefault="00DC54F8" w:rsidP="00DC54F8">
            <w:pPr>
              <w:jc w:val="both"/>
              <w:rPr>
                <w:sz w:val="20"/>
                <w:szCs w:val="20"/>
                <w:lang w:val="en-US"/>
              </w:rPr>
            </w:pPr>
            <w:proofErr w:type="spellStart"/>
            <w:r w:rsidRPr="00DC54F8">
              <w:rPr>
                <w:sz w:val="20"/>
                <w:szCs w:val="20"/>
                <w:lang w:val="en-US"/>
              </w:rPr>
              <w:t>Обухваћеност</w:t>
            </w:r>
            <w:proofErr w:type="spellEnd"/>
            <w:r w:rsidRPr="00DC54F8">
              <w:rPr>
                <w:sz w:val="20"/>
                <w:szCs w:val="20"/>
                <w:lang w:val="en-US"/>
              </w:rPr>
              <w:t xml:space="preserve"> </w:t>
            </w:r>
            <w:proofErr w:type="spellStart"/>
            <w:r w:rsidRPr="00DC54F8">
              <w:rPr>
                <w:sz w:val="20"/>
                <w:szCs w:val="20"/>
                <w:lang w:val="en-US"/>
              </w:rPr>
              <w:t>пољопривредног</w:t>
            </w:r>
            <w:proofErr w:type="spellEnd"/>
            <w:r w:rsidRPr="00DC54F8">
              <w:rPr>
                <w:sz w:val="20"/>
                <w:szCs w:val="20"/>
                <w:lang w:val="en-US"/>
              </w:rPr>
              <w:t xml:space="preserve"> </w:t>
            </w:r>
            <w:proofErr w:type="spellStart"/>
            <w:r w:rsidRPr="00DC54F8">
              <w:rPr>
                <w:sz w:val="20"/>
                <w:szCs w:val="20"/>
                <w:lang w:val="en-US"/>
              </w:rPr>
              <w:t>земљишта</w:t>
            </w:r>
            <w:proofErr w:type="spellEnd"/>
            <w:r w:rsidRPr="00DC54F8">
              <w:rPr>
                <w:sz w:val="20"/>
                <w:szCs w:val="20"/>
                <w:lang w:val="en-US"/>
              </w:rPr>
              <w:t xml:space="preserve"> </w:t>
            </w:r>
            <w:proofErr w:type="spellStart"/>
            <w:r w:rsidRPr="00DC54F8">
              <w:rPr>
                <w:sz w:val="20"/>
                <w:szCs w:val="20"/>
                <w:lang w:val="en-US"/>
              </w:rPr>
              <w:t>комасацијом</w:t>
            </w:r>
            <w:proofErr w:type="spellEnd"/>
            <w:r w:rsidRPr="00DC54F8">
              <w:rPr>
                <w:sz w:val="20"/>
                <w:szCs w:val="20"/>
                <w:lang w:val="en-US"/>
              </w:rPr>
              <w:t xml:space="preserve"> (ha)</w:t>
            </w:r>
          </w:p>
        </w:tc>
        <w:tc>
          <w:tcPr>
            <w:tcW w:w="2143" w:type="dxa"/>
            <w:shd w:val="clear" w:color="auto" w:fill="FFFFFF"/>
          </w:tcPr>
          <w:p w14:paraId="228797D0" w14:textId="77777777" w:rsidR="00DC54F8" w:rsidRPr="00DC54F8" w:rsidRDefault="00DC54F8" w:rsidP="00DC54F8">
            <w:pPr>
              <w:jc w:val="both"/>
              <w:rPr>
                <w:sz w:val="20"/>
                <w:szCs w:val="20"/>
                <w:lang w:val="en-US"/>
              </w:rPr>
            </w:pPr>
            <w:proofErr w:type="spellStart"/>
            <w:r w:rsidRPr="00DC54F8">
              <w:rPr>
                <w:sz w:val="20"/>
                <w:szCs w:val="20"/>
                <w:lang w:val="en-US"/>
              </w:rPr>
              <w:t>нема</w:t>
            </w:r>
            <w:proofErr w:type="spellEnd"/>
            <w:r w:rsidRPr="00DC54F8">
              <w:rPr>
                <w:sz w:val="20"/>
                <w:szCs w:val="20"/>
                <w:lang w:val="en-US"/>
              </w:rPr>
              <w:t xml:space="preserve"> </w:t>
            </w:r>
            <w:proofErr w:type="spellStart"/>
            <w:r w:rsidRPr="00DC54F8">
              <w:rPr>
                <w:sz w:val="20"/>
                <w:szCs w:val="20"/>
                <w:lang w:val="en-US"/>
              </w:rPr>
              <w:t>пољопривредног</w:t>
            </w:r>
            <w:proofErr w:type="spellEnd"/>
            <w:r w:rsidRPr="00DC54F8">
              <w:rPr>
                <w:sz w:val="20"/>
                <w:szCs w:val="20"/>
                <w:lang w:val="en-US"/>
              </w:rPr>
              <w:t xml:space="preserve"> </w:t>
            </w:r>
            <w:proofErr w:type="spellStart"/>
            <w:r w:rsidRPr="00DC54F8">
              <w:rPr>
                <w:sz w:val="20"/>
                <w:szCs w:val="20"/>
                <w:lang w:val="en-US"/>
              </w:rPr>
              <w:t>земљишта</w:t>
            </w:r>
            <w:proofErr w:type="spellEnd"/>
            <w:r w:rsidRPr="00DC54F8">
              <w:rPr>
                <w:sz w:val="20"/>
                <w:szCs w:val="20"/>
                <w:lang w:val="en-US"/>
              </w:rPr>
              <w:t xml:space="preserve"> </w:t>
            </w:r>
            <w:proofErr w:type="spellStart"/>
            <w:r w:rsidRPr="00DC54F8">
              <w:rPr>
                <w:sz w:val="20"/>
                <w:szCs w:val="20"/>
                <w:lang w:val="en-US"/>
              </w:rPr>
              <w:t>обухваћеног</w:t>
            </w:r>
            <w:proofErr w:type="spellEnd"/>
            <w:r w:rsidRPr="00DC54F8">
              <w:rPr>
                <w:sz w:val="20"/>
                <w:szCs w:val="20"/>
                <w:lang w:val="en-US"/>
              </w:rPr>
              <w:t xml:space="preserve"> </w:t>
            </w:r>
            <w:proofErr w:type="spellStart"/>
            <w:r w:rsidRPr="00DC54F8">
              <w:rPr>
                <w:sz w:val="20"/>
                <w:szCs w:val="20"/>
                <w:lang w:val="en-US"/>
              </w:rPr>
              <w:t>комасацијом</w:t>
            </w:r>
            <w:proofErr w:type="spellEnd"/>
          </w:p>
        </w:tc>
        <w:tc>
          <w:tcPr>
            <w:tcW w:w="1628" w:type="dxa"/>
            <w:shd w:val="clear" w:color="auto" w:fill="FFFFFF"/>
          </w:tcPr>
          <w:p w14:paraId="46D7D4DD" w14:textId="77777777" w:rsidR="00DC54F8" w:rsidRPr="00DC54F8" w:rsidRDefault="00DC54F8" w:rsidP="00DC54F8">
            <w:pPr>
              <w:jc w:val="center"/>
              <w:rPr>
                <w:sz w:val="20"/>
                <w:szCs w:val="20"/>
                <w:lang w:val="en-US"/>
              </w:rPr>
            </w:pPr>
            <w:proofErr w:type="spellStart"/>
            <w:r w:rsidRPr="00DC54F8">
              <w:rPr>
                <w:sz w:val="20"/>
                <w:szCs w:val="20"/>
                <w:lang w:val="en-US"/>
              </w:rPr>
              <w:t>Интерни</w:t>
            </w:r>
            <w:proofErr w:type="spellEnd"/>
          </w:p>
        </w:tc>
      </w:tr>
      <w:tr w:rsidR="00DC54F8" w:rsidRPr="00DC54F8" w14:paraId="598FF91A" w14:textId="77777777" w:rsidTr="00907A9C">
        <w:tc>
          <w:tcPr>
            <w:tcW w:w="5546" w:type="dxa"/>
            <w:shd w:val="clear" w:color="auto" w:fill="FFFFFF"/>
          </w:tcPr>
          <w:p w14:paraId="6F7D1595" w14:textId="77777777" w:rsidR="00DC54F8" w:rsidRPr="00DC54F8" w:rsidRDefault="00DC54F8" w:rsidP="00DC54F8">
            <w:pPr>
              <w:jc w:val="both"/>
              <w:rPr>
                <w:sz w:val="20"/>
                <w:szCs w:val="20"/>
                <w:lang w:val="en-US"/>
              </w:rPr>
            </w:pPr>
          </w:p>
          <w:p w14:paraId="2CB1D663" w14:textId="77777777" w:rsidR="00DC54F8" w:rsidRPr="00DC54F8" w:rsidRDefault="00DC54F8" w:rsidP="00DC54F8">
            <w:pPr>
              <w:jc w:val="both"/>
              <w:rPr>
                <w:sz w:val="20"/>
                <w:szCs w:val="20"/>
                <w:lang w:val="en-US"/>
              </w:rPr>
            </w:pPr>
          </w:p>
          <w:p w14:paraId="3D7A651D" w14:textId="77777777" w:rsidR="00DC54F8" w:rsidRPr="00DC54F8" w:rsidRDefault="00DC54F8" w:rsidP="00DC54F8">
            <w:pPr>
              <w:jc w:val="both"/>
              <w:rPr>
                <w:sz w:val="20"/>
                <w:szCs w:val="20"/>
                <w:lang w:val="en-US"/>
              </w:rPr>
            </w:pPr>
            <w:proofErr w:type="spellStart"/>
            <w:r w:rsidRPr="00DC54F8">
              <w:rPr>
                <w:sz w:val="20"/>
                <w:szCs w:val="20"/>
                <w:lang w:val="en-US"/>
              </w:rPr>
              <w:t>Обухваћеност</w:t>
            </w:r>
            <w:proofErr w:type="spellEnd"/>
            <w:r w:rsidRPr="00DC54F8">
              <w:rPr>
                <w:sz w:val="20"/>
                <w:szCs w:val="20"/>
                <w:lang w:val="en-US"/>
              </w:rPr>
              <w:t xml:space="preserve"> </w:t>
            </w:r>
            <w:proofErr w:type="spellStart"/>
            <w:r w:rsidRPr="00DC54F8">
              <w:rPr>
                <w:sz w:val="20"/>
                <w:szCs w:val="20"/>
                <w:lang w:val="en-US"/>
              </w:rPr>
              <w:t>земљишта</w:t>
            </w:r>
            <w:proofErr w:type="spellEnd"/>
            <w:r w:rsidRPr="00DC54F8">
              <w:rPr>
                <w:sz w:val="20"/>
                <w:szCs w:val="20"/>
                <w:lang w:val="en-US"/>
              </w:rPr>
              <w:t xml:space="preserve"> </w:t>
            </w:r>
            <w:proofErr w:type="spellStart"/>
            <w:r w:rsidRPr="00DC54F8">
              <w:rPr>
                <w:sz w:val="20"/>
                <w:szCs w:val="20"/>
                <w:lang w:val="en-US"/>
              </w:rPr>
              <w:t>неким</w:t>
            </w:r>
            <w:proofErr w:type="spellEnd"/>
            <w:r w:rsidRPr="00DC54F8">
              <w:rPr>
                <w:sz w:val="20"/>
                <w:szCs w:val="20"/>
                <w:lang w:val="en-US"/>
              </w:rPr>
              <w:t xml:space="preserve"> </w:t>
            </w:r>
            <w:proofErr w:type="spellStart"/>
            <w:r w:rsidRPr="00DC54F8">
              <w:rPr>
                <w:sz w:val="20"/>
                <w:szCs w:val="20"/>
                <w:lang w:val="en-US"/>
              </w:rPr>
              <w:t>видом</w:t>
            </w:r>
            <w:proofErr w:type="spellEnd"/>
            <w:r w:rsidRPr="00DC54F8">
              <w:rPr>
                <w:sz w:val="20"/>
                <w:szCs w:val="20"/>
                <w:lang w:val="en-US"/>
              </w:rPr>
              <w:t xml:space="preserve"> </w:t>
            </w:r>
            <w:proofErr w:type="spellStart"/>
            <w:r w:rsidRPr="00DC54F8">
              <w:rPr>
                <w:sz w:val="20"/>
                <w:szCs w:val="20"/>
                <w:lang w:val="en-US"/>
              </w:rPr>
              <w:t>удруживања</w:t>
            </w:r>
            <w:proofErr w:type="spellEnd"/>
            <w:r w:rsidRPr="00DC54F8">
              <w:rPr>
                <w:sz w:val="20"/>
                <w:szCs w:val="20"/>
                <w:lang w:val="en-US"/>
              </w:rPr>
              <w:t xml:space="preserve"> (ha)</w:t>
            </w:r>
          </w:p>
        </w:tc>
        <w:tc>
          <w:tcPr>
            <w:tcW w:w="2143" w:type="dxa"/>
            <w:shd w:val="clear" w:color="auto" w:fill="FFFFFF"/>
          </w:tcPr>
          <w:p w14:paraId="1B85D883" w14:textId="77777777" w:rsidR="00DC54F8" w:rsidRPr="00DC54F8" w:rsidRDefault="00DC54F8" w:rsidP="00DC54F8">
            <w:pPr>
              <w:jc w:val="both"/>
              <w:rPr>
                <w:sz w:val="20"/>
                <w:szCs w:val="20"/>
                <w:lang w:val="en-US"/>
              </w:rPr>
            </w:pPr>
            <w:proofErr w:type="spellStart"/>
            <w:r w:rsidRPr="00DC54F8">
              <w:rPr>
                <w:sz w:val="20"/>
                <w:szCs w:val="20"/>
                <w:lang w:val="en-US"/>
              </w:rPr>
              <w:t>нема</w:t>
            </w:r>
            <w:proofErr w:type="spellEnd"/>
            <w:r w:rsidRPr="00DC54F8">
              <w:rPr>
                <w:sz w:val="20"/>
                <w:szCs w:val="20"/>
                <w:lang w:val="en-US"/>
              </w:rPr>
              <w:t xml:space="preserve"> </w:t>
            </w:r>
            <w:proofErr w:type="spellStart"/>
            <w:r w:rsidRPr="00DC54F8">
              <w:rPr>
                <w:sz w:val="20"/>
                <w:szCs w:val="20"/>
                <w:lang w:val="en-US"/>
              </w:rPr>
              <w:t>пољопривредног</w:t>
            </w:r>
            <w:proofErr w:type="spellEnd"/>
            <w:r w:rsidRPr="00DC54F8">
              <w:rPr>
                <w:sz w:val="20"/>
                <w:szCs w:val="20"/>
                <w:lang w:val="en-US"/>
              </w:rPr>
              <w:t xml:space="preserve"> </w:t>
            </w:r>
            <w:proofErr w:type="spellStart"/>
            <w:r w:rsidRPr="00DC54F8">
              <w:rPr>
                <w:sz w:val="20"/>
                <w:szCs w:val="20"/>
                <w:lang w:val="en-US"/>
              </w:rPr>
              <w:t>земљишта</w:t>
            </w:r>
            <w:proofErr w:type="spellEnd"/>
            <w:r w:rsidRPr="00DC54F8">
              <w:rPr>
                <w:sz w:val="20"/>
                <w:szCs w:val="20"/>
                <w:lang w:val="en-US"/>
              </w:rPr>
              <w:t xml:space="preserve"> </w:t>
            </w:r>
            <w:proofErr w:type="spellStart"/>
            <w:r w:rsidRPr="00DC54F8">
              <w:rPr>
                <w:sz w:val="20"/>
                <w:szCs w:val="20"/>
                <w:lang w:val="en-US"/>
              </w:rPr>
              <w:t>обухваћеног</w:t>
            </w:r>
            <w:proofErr w:type="spellEnd"/>
            <w:r w:rsidRPr="00DC54F8">
              <w:rPr>
                <w:sz w:val="20"/>
                <w:szCs w:val="20"/>
                <w:lang w:val="en-US"/>
              </w:rPr>
              <w:t xml:space="preserve"> </w:t>
            </w:r>
            <w:proofErr w:type="spellStart"/>
            <w:r w:rsidRPr="00DC54F8">
              <w:rPr>
                <w:sz w:val="20"/>
                <w:szCs w:val="20"/>
                <w:lang w:val="en-US"/>
              </w:rPr>
              <w:t>неким</w:t>
            </w:r>
            <w:proofErr w:type="spellEnd"/>
            <w:r w:rsidRPr="00DC54F8">
              <w:rPr>
                <w:sz w:val="20"/>
                <w:szCs w:val="20"/>
                <w:lang w:val="en-US"/>
              </w:rPr>
              <w:t xml:space="preserve"> </w:t>
            </w:r>
            <w:proofErr w:type="spellStart"/>
            <w:r w:rsidRPr="00DC54F8">
              <w:rPr>
                <w:sz w:val="20"/>
                <w:szCs w:val="20"/>
                <w:lang w:val="en-US"/>
              </w:rPr>
              <w:t>видом</w:t>
            </w:r>
            <w:proofErr w:type="spellEnd"/>
            <w:r w:rsidRPr="00DC54F8">
              <w:rPr>
                <w:sz w:val="20"/>
                <w:szCs w:val="20"/>
                <w:lang w:val="en-US"/>
              </w:rPr>
              <w:t xml:space="preserve"> </w:t>
            </w:r>
            <w:proofErr w:type="spellStart"/>
            <w:r w:rsidRPr="00DC54F8">
              <w:rPr>
                <w:sz w:val="20"/>
                <w:szCs w:val="20"/>
                <w:lang w:val="en-US"/>
              </w:rPr>
              <w:t>удруживања</w:t>
            </w:r>
            <w:proofErr w:type="spellEnd"/>
          </w:p>
        </w:tc>
        <w:tc>
          <w:tcPr>
            <w:tcW w:w="1628" w:type="dxa"/>
            <w:shd w:val="clear" w:color="auto" w:fill="FFFFFF"/>
          </w:tcPr>
          <w:p w14:paraId="78CFDE4C" w14:textId="77777777" w:rsidR="00DC54F8" w:rsidRPr="00DC54F8" w:rsidRDefault="00DC54F8" w:rsidP="00DC54F8">
            <w:pPr>
              <w:jc w:val="center"/>
              <w:rPr>
                <w:sz w:val="20"/>
                <w:szCs w:val="20"/>
                <w:lang w:val="en-US"/>
              </w:rPr>
            </w:pPr>
            <w:proofErr w:type="spellStart"/>
            <w:r w:rsidRPr="00DC54F8">
              <w:rPr>
                <w:sz w:val="20"/>
                <w:szCs w:val="20"/>
                <w:lang w:val="en-US"/>
              </w:rPr>
              <w:t>Интерни</w:t>
            </w:r>
            <w:proofErr w:type="spellEnd"/>
          </w:p>
        </w:tc>
      </w:tr>
      <w:tr w:rsidR="00DC54F8" w:rsidRPr="00DC54F8" w14:paraId="0EC37D3B" w14:textId="77777777" w:rsidTr="00907A9C">
        <w:tc>
          <w:tcPr>
            <w:tcW w:w="5546" w:type="dxa"/>
            <w:shd w:val="clear" w:color="auto" w:fill="FFFFFF"/>
          </w:tcPr>
          <w:p w14:paraId="03543F14" w14:textId="77777777" w:rsidR="00DC54F8" w:rsidRPr="00DC54F8" w:rsidRDefault="00DC54F8" w:rsidP="00DC54F8">
            <w:pPr>
              <w:jc w:val="both"/>
              <w:rPr>
                <w:sz w:val="20"/>
                <w:szCs w:val="20"/>
                <w:lang w:val="en-US"/>
              </w:rPr>
            </w:pP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пољопривредних</w:t>
            </w:r>
            <w:proofErr w:type="spellEnd"/>
            <w:r w:rsidRPr="00DC54F8">
              <w:rPr>
                <w:sz w:val="20"/>
                <w:szCs w:val="20"/>
                <w:lang w:val="en-US"/>
              </w:rPr>
              <w:t xml:space="preserve"> </w:t>
            </w:r>
            <w:proofErr w:type="spellStart"/>
            <w:r w:rsidRPr="00DC54F8">
              <w:rPr>
                <w:sz w:val="20"/>
                <w:szCs w:val="20"/>
                <w:lang w:val="en-US"/>
              </w:rPr>
              <w:t>газдинстава</w:t>
            </w:r>
            <w:proofErr w:type="spellEnd"/>
            <w:r w:rsidRPr="00DC54F8">
              <w:rPr>
                <w:sz w:val="20"/>
                <w:szCs w:val="20"/>
                <w:lang w:val="en-US"/>
              </w:rPr>
              <w:t xml:space="preserve"> </w:t>
            </w:r>
            <w:proofErr w:type="spellStart"/>
            <w:r w:rsidRPr="00DC54F8">
              <w:rPr>
                <w:sz w:val="20"/>
                <w:szCs w:val="20"/>
                <w:lang w:val="en-US"/>
              </w:rPr>
              <w:t>која</w:t>
            </w:r>
            <w:proofErr w:type="spellEnd"/>
            <w:r w:rsidRPr="00DC54F8">
              <w:rPr>
                <w:sz w:val="20"/>
                <w:szCs w:val="20"/>
                <w:lang w:val="en-US"/>
              </w:rPr>
              <w:t xml:space="preserve"> </w:t>
            </w:r>
            <w:proofErr w:type="spellStart"/>
            <w:r w:rsidRPr="00DC54F8">
              <w:rPr>
                <w:sz w:val="20"/>
                <w:szCs w:val="20"/>
                <w:lang w:val="en-US"/>
              </w:rPr>
              <w:t>наводњавају</w:t>
            </w:r>
            <w:proofErr w:type="spellEnd"/>
            <w:r w:rsidRPr="00DC54F8">
              <w:rPr>
                <w:sz w:val="20"/>
                <w:szCs w:val="20"/>
                <w:lang w:val="en-US"/>
              </w:rPr>
              <w:t xml:space="preserve"> КПЗ </w:t>
            </w:r>
          </w:p>
        </w:tc>
        <w:tc>
          <w:tcPr>
            <w:tcW w:w="2143" w:type="dxa"/>
            <w:shd w:val="clear" w:color="auto" w:fill="FFFFFF"/>
          </w:tcPr>
          <w:p w14:paraId="52049391" w14:textId="77777777" w:rsidR="00DC54F8" w:rsidRPr="00DC54F8" w:rsidRDefault="00DC54F8" w:rsidP="00DC54F8">
            <w:pPr>
              <w:jc w:val="both"/>
              <w:rPr>
                <w:sz w:val="20"/>
                <w:szCs w:val="20"/>
                <w:lang w:val="en-US"/>
              </w:rPr>
            </w:pPr>
            <w:r w:rsidRPr="00DC54F8">
              <w:rPr>
                <w:sz w:val="20"/>
                <w:szCs w:val="20"/>
                <w:lang w:val="en-US"/>
              </w:rPr>
              <w:t>580</w:t>
            </w:r>
          </w:p>
        </w:tc>
        <w:tc>
          <w:tcPr>
            <w:tcW w:w="1628" w:type="dxa"/>
            <w:shd w:val="clear" w:color="auto" w:fill="FFFFFF"/>
          </w:tcPr>
          <w:p w14:paraId="149E0F73"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1D31697A" w14:textId="77777777" w:rsidTr="00907A9C">
        <w:tc>
          <w:tcPr>
            <w:tcW w:w="5546" w:type="dxa"/>
            <w:shd w:val="clear" w:color="auto" w:fill="FFFFFF"/>
          </w:tcPr>
          <w:p w14:paraId="7CA7FAB9" w14:textId="77777777" w:rsidR="00DC54F8" w:rsidRPr="00DC54F8" w:rsidRDefault="00DC54F8" w:rsidP="00DC54F8">
            <w:pPr>
              <w:jc w:val="both"/>
              <w:rPr>
                <w:sz w:val="20"/>
                <w:szCs w:val="20"/>
                <w:lang w:val="en-US"/>
              </w:rPr>
            </w:pPr>
            <w:proofErr w:type="spellStart"/>
            <w:r w:rsidRPr="00DC54F8">
              <w:rPr>
                <w:sz w:val="20"/>
                <w:szCs w:val="20"/>
                <w:lang w:val="en-US"/>
              </w:rPr>
              <w:t>Одводњавана</w:t>
            </w:r>
            <w:proofErr w:type="spellEnd"/>
            <w:r w:rsidRPr="00DC54F8">
              <w:rPr>
                <w:sz w:val="20"/>
                <w:szCs w:val="20"/>
                <w:lang w:val="en-US"/>
              </w:rPr>
              <w:t xml:space="preserve"> </w:t>
            </w:r>
            <w:proofErr w:type="spellStart"/>
            <w:r w:rsidRPr="00DC54F8">
              <w:rPr>
                <w:sz w:val="20"/>
                <w:szCs w:val="20"/>
                <w:lang w:val="en-US"/>
              </w:rPr>
              <w:t>површина</w:t>
            </w:r>
            <w:proofErr w:type="spellEnd"/>
            <w:r w:rsidRPr="00DC54F8">
              <w:rPr>
                <w:sz w:val="20"/>
                <w:szCs w:val="20"/>
                <w:lang w:val="en-US"/>
              </w:rPr>
              <w:t xml:space="preserve"> КПЗ (ha)</w:t>
            </w:r>
          </w:p>
        </w:tc>
        <w:tc>
          <w:tcPr>
            <w:tcW w:w="2143" w:type="dxa"/>
            <w:shd w:val="clear" w:color="auto" w:fill="FFFFFF"/>
          </w:tcPr>
          <w:p w14:paraId="534A978C" w14:textId="77777777" w:rsidR="00DC54F8" w:rsidRPr="00DC54F8" w:rsidRDefault="00DC54F8" w:rsidP="00DC54F8">
            <w:pPr>
              <w:jc w:val="both"/>
              <w:rPr>
                <w:sz w:val="20"/>
                <w:szCs w:val="20"/>
                <w:lang w:val="en-US"/>
              </w:rPr>
            </w:pPr>
            <w:r w:rsidRPr="00DC54F8">
              <w:rPr>
                <w:sz w:val="20"/>
                <w:szCs w:val="20"/>
                <w:lang w:val="en-US"/>
              </w:rPr>
              <w:t>0</w:t>
            </w:r>
          </w:p>
        </w:tc>
        <w:tc>
          <w:tcPr>
            <w:tcW w:w="1628" w:type="dxa"/>
            <w:shd w:val="clear" w:color="auto" w:fill="FFFFFF"/>
          </w:tcPr>
          <w:p w14:paraId="6FA4B7F0" w14:textId="77777777" w:rsidR="00DC54F8" w:rsidRPr="00DC54F8" w:rsidRDefault="00DC54F8" w:rsidP="00DC54F8">
            <w:pPr>
              <w:jc w:val="center"/>
              <w:rPr>
                <w:sz w:val="20"/>
                <w:szCs w:val="20"/>
                <w:lang w:val="en-US"/>
              </w:rPr>
            </w:pPr>
            <w:proofErr w:type="spellStart"/>
            <w:r w:rsidRPr="00DC54F8">
              <w:rPr>
                <w:sz w:val="20"/>
                <w:szCs w:val="20"/>
                <w:lang w:val="en-US"/>
              </w:rPr>
              <w:t>Интерни</w:t>
            </w:r>
            <w:proofErr w:type="spellEnd"/>
          </w:p>
        </w:tc>
      </w:tr>
      <w:tr w:rsidR="00DC54F8" w:rsidRPr="00DC54F8" w14:paraId="2474D16E" w14:textId="77777777" w:rsidTr="00907A9C">
        <w:tc>
          <w:tcPr>
            <w:tcW w:w="5546" w:type="dxa"/>
            <w:shd w:val="clear" w:color="auto" w:fill="FFFFFF"/>
          </w:tcPr>
          <w:p w14:paraId="0BA82765" w14:textId="77777777" w:rsidR="00DC54F8" w:rsidRPr="00DC54F8" w:rsidRDefault="00DC54F8" w:rsidP="00DC54F8">
            <w:pPr>
              <w:jc w:val="both"/>
              <w:rPr>
                <w:sz w:val="20"/>
                <w:szCs w:val="20"/>
                <w:lang w:val="en-US"/>
              </w:rPr>
            </w:pPr>
            <w:proofErr w:type="spellStart"/>
            <w:r w:rsidRPr="00DC54F8">
              <w:rPr>
                <w:sz w:val="20"/>
                <w:szCs w:val="20"/>
                <w:lang w:val="en-US"/>
              </w:rPr>
              <w:t>Наводњавана</w:t>
            </w:r>
            <w:proofErr w:type="spellEnd"/>
            <w:r w:rsidRPr="00DC54F8">
              <w:rPr>
                <w:sz w:val="20"/>
                <w:szCs w:val="20"/>
                <w:lang w:val="en-US"/>
              </w:rPr>
              <w:t xml:space="preserve"> </w:t>
            </w:r>
            <w:proofErr w:type="spellStart"/>
            <w:r w:rsidRPr="00DC54F8">
              <w:rPr>
                <w:sz w:val="20"/>
                <w:szCs w:val="20"/>
                <w:lang w:val="en-US"/>
              </w:rPr>
              <w:t>површина</w:t>
            </w:r>
            <w:proofErr w:type="spellEnd"/>
            <w:r w:rsidRPr="00DC54F8">
              <w:rPr>
                <w:sz w:val="20"/>
                <w:szCs w:val="20"/>
                <w:lang w:val="en-US"/>
              </w:rPr>
              <w:t xml:space="preserve"> КПЗ (ha)</w:t>
            </w:r>
          </w:p>
        </w:tc>
        <w:tc>
          <w:tcPr>
            <w:tcW w:w="2143" w:type="dxa"/>
            <w:shd w:val="clear" w:color="auto" w:fill="FFFFFF"/>
          </w:tcPr>
          <w:p w14:paraId="4CFBF866" w14:textId="77777777" w:rsidR="00DC54F8" w:rsidRPr="00DC54F8" w:rsidRDefault="00DC54F8" w:rsidP="00DC54F8">
            <w:pPr>
              <w:jc w:val="both"/>
              <w:rPr>
                <w:sz w:val="20"/>
                <w:szCs w:val="20"/>
                <w:lang w:val="en-US"/>
              </w:rPr>
            </w:pPr>
            <w:r w:rsidRPr="00DC54F8">
              <w:rPr>
                <w:sz w:val="20"/>
                <w:szCs w:val="20"/>
                <w:lang w:val="en-US"/>
              </w:rPr>
              <w:t>242</w:t>
            </w:r>
          </w:p>
        </w:tc>
        <w:tc>
          <w:tcPr>
            <w:tcW w:w="1628" w:type="dxa"/>
            <w:shd w:val="clear" w:color="auto" w:fill="FFFFFF"/>
          </w:tcPr>
          <w:p w14:paraId="79754F6C"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103D4360" w14:textId="77777777" w:rsidTr="00907A9C">
        <w:tc>
          <w:tcPr>
            <w:tcW w:w="5546" w:type="dxa"/>
            <w:shd w:val="clear" w:color="auto" w:fill="FFFFFF"/>
          </w:tcPr>
          <w:p w14:paraId="309331B8" w14:textId="77777777" w:rsidR="00DC54F8" w:rsidRPr="00DC54F8" w:rsidRDefault="00DC54F8" w:rsidP="00DC54F8">
            <w:pPr>
              <w:jc w:val="both"/>
              <w:rPr>
                <w:sz w:val="20"/>
                <w:szCs w:val="20"/>
                <w:lang w:val="en-US"/>
              </w:rPr>
            </w:pPr>
            <w:proofErr w:type="spellStart"/>
            <w:r w:rsidRPr="00DC54F8">
              <w:rPr>
                <w:sz w:val="20"/>
                <w:szCs w:val="20"/>
                <w:lang w:val="en-US"/>
              </w:rPr>
              <w:t>Површина</w:t>
            </w:r>
            <w:proofErr w:type="spellEnd"/>
            <w:r w:rsidRPr="00DC54F8">
              <w:rPr>
                <w:sz w:val="20"/>
                <w:szCs w:val="20"/>
                <w:lang w:val="en-US"/>
              </w:rPr>
              <w:t xml:space="preserve"> </w:t>
            </w:r>
            <w:proofErr w:type="spellStart"/>
            <w:r w:rsidRPr="00DC54F8">
              <w:rPr>
                <w:sz w:val="20"/>
                <w:szCs w:val="20"/>
                <w:lang w:val="en-US"/>
              </w:rPr>
              <w:t>пољопривредног</w:t>
            </w:r>
            <w:proofErr w:type="spellEnd"/>
            <w:r w:rsidRPr="00DC54F8">
              <w:rPr>
                <w:sz w:val="20"/>
                <w:szCs w:val="20"/>
                <w:lang w:val="en-US"/>
              </w:rPr>
              <w:t xml:space="preserve"> </w:t>
            </w:r>
            <w:proofErr w:type="spellStart"/>
            <w:r w:rsidRPr="00DC54F8">
              <w:rPr>
                <w:sz w:val="20"/>
                <w:szCs w:val="20"/>
                <w:lang w:val="en-US"/>
              </w:rPr>
              <w:t>земљишта</w:t>
            </w:r>
            <w:proofErr w:type="spellEnd"/>
            <w:r w:rsidRPr="00DC54F8">
              <w:rPr>
                <w:sz w:val="20"/>
                <w:szCs w:val="20"/>
                <w:lang w:val="en-US"/>
              </w:rPr>
              <w:t xml:space="preserve"> у </w:t>
            </w:r>
            <w:proofErr w:type="spellStart"/>
            <w:r w:rsidRPr="00DC54F8">
              <w:rPr>
                <w:sz w:val="20"/>
                <w:szCs w:val="20"/>
                <w:lang w:val="en-US"/>
              </w:rPr>
              <w:t>државној</w:t>
            </w:r>
            <w:proofErr w:type="spellEnd"/>
            <w:r w:rsidRPr="00DC54F8">
              <w:rPr>
                <w:sz w:val="20"/>
                <w:szCs w:val="20"/>
                <w:lang w:val="en-US"/>
              </w:rPr>
              <w:t xml:space="preserve"> </w:t>
            </w:r>
            <w:proofErr w:type="spellStart"/>
            <w:r w:rsidRPr="00DC54F8">
              <w:rPr>
                <w:sz w:val="20"/>
                <w:szCs w:val="20"/>
                <w:lang w:val="en-US"/>
              </w:rPr>
              <w:t>својини</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територији</w:t>
            </w:r>
            <w:proofErr w:type="spellEnd"/>
            <w:r w:rsidRPr="00DC54F8">
              <w:rPr>
                <w:sz w:val="20"/>
                <w:szCs w:val="20"/>
                <w:lang w:val="en-US"/>
              </w:rPr>
              <w:t xml:space="preserve"> </w:t>
            </w:r>
            <w:proofErr w:type="gramStart"/>
            <w:r w:rsidRPr="00DC54F8">
              <w:rPr>
                <w:sz w:val="20"/>
                <w:szCs w:val="20"/>
                <w:lang w:val="en-US"/>
              </w:rPr>
              <w:t>АП(</w:t>
            </w:r>
            <w:proofErr w:type="gramEnd"/>
            <w:r w:rsidRPr="00DC54F8">
              <w:rPr>
                <w:sz w:val="20"/>
                <w:szCs w:val="20"/>
                <w:lang w:val="en-US"/>
              </w:rPr>
              <w:t xml:space="preserve">20) (ha) </w:t>
            </w:r>
          </w:p>
        </w:tc>
        <w:tc>
          <w:tcPr>
            <w:tcW w:w="2143" w:type="dxa"/>
            <w:shd w:val="clear" w:color="auto" w:fill="FFFFFF"/>
          </w:tcPr>
          <w:p w14:paraId="19E721A2" w14:textId="77777777" w:rsidR="00DC54F8" w:rsidRPr="00DC54F8" w:rsidRDefault="00DC54F8" w:rsidP="00DC54F8">
            <w:pPr>
              <w:jc w:val="both"/>
              <w:rPr>
                <w:sz w:val="20"/>
                <w:szCs w:val="20"/>
                <w:lang w:val="en-US"/>
              </w:rPr>
            </w:pPr>
            <w:r w:rsidRPr="00DC54F8">
              <w:rPr>
                <w:sz w:val="20"/>
                <w:szCs w:val="20"/>
                <w:lang w:val="sr-Cyrl-RS"/>
              </w:rPr>
              <w:t xml:space="preserve">2.644 </w:t>
            </w:r>
            <w:proofErr w:type="spellStart"/>
            <w:r w:rsidRPr="00DC54F8">
              <w:rPr>
                <w:sz w:val="20"/>
                <w:szCs w:val="20"/>
                <w:lang w:val="en-US"/>
              </w:rPr>
              <w:t>hа</w:t>
            </w:r>
            <w:proofErr w:type="spellEnd"/>
          </w:p>
        </w:tc>
        <w:tc>
          <w:tcPr>
            <w:tcW w:w="1628" w:type="dxa"/>
            <w:shd w:val="clear" w:color="auto" w:fill="FFFFFF"/>
          </w:tcPr>
          <w:p w14:paraId="530209C2" w14:textId="77777777" w:rsidR="00DC54F8" w:rsidRPr="00DC54F8" w:rsidRDefault="00DC54F8" w:rsidP="00DC54F8">
            <w:pPr>
              <w:jc w:val="center"/>
              <w:rPr>
                <w:sz w:val="20"/>
                <w:szCs w:val="20"/>
                <w:lang w:val="en-US"/>
              </w:rPr>
            </w:pPr>
            <w:proofErr w:type="spellStart"/>
            <w:r w:rsidRPr="00DC54F8">
              <w:rPr>
                <w:sz w:val="20"/>
                <w:szCs w:val="20"/>
                <w:lang w:val="en-US"/>
              </w:rPr>
              <w:t>Интерни</w:t>
            </w:r>
            <w:proofErr w:type="spellEnd"/>
          </w:p>
        </w:tc>
      </w:tr>
      <w:tr w:rsidR="00DC54F8" w:rsidRPr="00DC54F8" w14:paraId="292BE8D5" w14:textId="77777777" w:rsidTr="00907A9C">
        <w:tc>
          <w:tcPr>
            <w:tcW w:w="5546" w:type="dxa"/>
            <w:shd w:val="clear" w:color="auto" w:fill="FFFFFF"/>
          </w:tcPr>
          <w:p w14:paraId="194E82EF" w14:textId="77777777" w:rsidR="00DC54F8" w:rsidRPr="00DC54F8" w:rsidRDefault="00DC54F8" w:rsidP="00DC54F8">
            <w:pPr>
              <w:jc w:val="both"/>
              <w:rPr>
                <w:sz w:val="20"/>
                <w:szCs w:val="20"/>
                <w:lang w:val="en-US"/>
              </w:rPr>
            </w:pPr>
            <w:proofErr w:type="spellStart"/>
            <w:r w:rsidRPr="00DC54F8">
              <w:rPr>
                <w:sz w:val="20"/>
                <w:szCs w:val="20"/>
                <w:lang w:val="en-US"/>
              </w:rPr>
              <w:t>Површина</w:t>
            </w:r>
            <w:proofErr w:type="spellEnd"/>
            <w:r w:rsidRPr="00DC54F8">
              <w:rPr>
                <w:sz w:val="20"/>
                <w:szCs w:val="20"/>
                <w:lang w:val="en-US"/>
              </w:rPr>
              <w:t xml:space="preserve"> </w:t>
            </w:r>
            <w:proofErr w:type="spellStart"/>
            <w:r w:rsidRPr="00DC54F8">
              <w:rPr>
                <w:sz w:val="20"/>
                <w:szCs w:val="20"/>
                <w:lang w:val="en-US"/>
              </w:rPr>
              <w:t>пољопривредног</w:t>
            </w:r>
            <w:proofErr w:type="spellEnd"/>
            <w:r w:rsidRPr="00DC54F8">
              <w:rPr>
                <w:sz w:val="20"/>
                <w:szCs w:val="20"/>
                <w:lang w:val="en-US"/>
              </w:rPr>
              <w:t xml:space="preserve"> </w:t>
            </w:r>
            <w:proofErr w:type="spellStart"/>
            <w:r w:rsidRPr="00DC54F8">
              <w:rPr>
                <w:sz w:val="20"/>
                <w:szCs w:val="20"/>
                <w:lang w:val="en-US"/>
              </w:rPr>
              <w:t>земљишта</w:t>
            </w:r>
            <w:proofErr w:type="spellEnd"/>
            <w:r w:rsidRPr="00DC54F8">
              <w:rPr>
                <w:sz w:val="20"/>
                <w:szCs w:val="20"/>
                <w:lang w:val="en-US"/>
              </w:rPr>
              <w:t xml:space="preserve"> у </w:t>
            </w:r>
            <w:proofErr w:type="spellStart"/>
            <w:r w:rsidRPr="00DC54F8">
              <w:rPr>
                <w:sz w:val="20"/>
                <w:szCs w:val="20"/>
                <w:lang w:val="en-US"/>
              </w:rPr>
              <w:t>државној</w:t>
            </w:r>
            <w:proofErr w:type="spellEnd"/>
            <w:r w:rsidRPr="00DC54F8">
              <w:rPr>
                <w:sz w:val="20"/>
                <w:szCs w:val="20"/>
                <w:lang w:val="en-US"/>
              </w:rPr>
              <w:t xml:space="preserve"> </w:t>
            </w:r>
            <w:proofErr w:type="spellStart"/>
            <w:r w:rsidRPr="00DC54F8">
              <w:rPr>
                <w:sz w:val="20"/>
                <w:szCs w:val="20"/>
                <w:lang w:val="en-US"/>
              </w:rPr>
              <w:t>својини</w:t>
            </w:r>
            <w:proofErr w:type="spellEnd"/>
            <w:r w:rsidRPr="00DC54F8">
              <w:rPr>
                <w:sz w:val="20"/>
                <w:szCs w:val="20"/>
                <w:lang w:val="en-US"/>
              </w:rPr>
              <w:t xml:space="preserve"> </w:t>
            </w:r>
            <w:proofErr w:type="spellStart"/>
            <w:r w:rsidRPr="00DC54F8">
              <w:rPr>
                <w:sz w:val="20"/>
                <w:szCs w:val="20"/>
                <w:lang w:val="en-US"/>
              </w:rPr>
              <w:t>која</w:t>
            </w:r>
            <w:proofErr w:type="spellEnd"/>
            <w:r w:rsidRPr="00DC54F8">
              <w:rPr>
                <w:sz w:val="20"/>
                <w:szCs w:val="20"/>
                <w:lang w:val="en-US"/>
              </w:rPr>
              <w:t xml:space="preserve"> </w:t>
            </w:r>
            <w:proofErr w:type="spellStart"/>
            <w:r w:rsidRPr="00DC54F8">
              <w:rPr>
                <w:sz w:val="20"/>
                <w:szCs w:val="20"/>
                <w:lang w:val="en-US"/>
              </w:rPr>
              <w:t>се</w:t>
            </w:r>
            <w:proofErr w:type="spellEnd"/>
            <w:r w:rsidRPr="00DC54F8">
              <w:rPr>
                <w:sz w:val="20"/>
                <w:szCs w:val="20"/>
                <w:lang w:val="en-US"/>
              </w:rPr>
              <w:t xml:space="preserve"> </w:t>
            </w:r>
            <w:proofErr w:type="spellStart"/>
            <w:r w:rsidRPr="00DC54F8">
              <w:rPr>
                <w:sz w:val="20"/>
                <w:szCs w:val="20"/>
                <w:lang w:val="en-US"/>
              </w:rPr>
              <w:t>даје</w:t>
            </w:r>
            <w:proofErr w:type="spellEnd"/>
            <w:r w:rsidRPr="00DC54F8">
              <w:rPr>
                <w:sz w:val="20"/>
                <w:szCs w:val="20"/>
                <w:lang w:val="en-US"/>
              </w:rPr>
              <w:t xml:space="preserve"> у </w:t>
            </w:r>
            <w:proofErr w:type="spellStart"/>
            <w:r w:rsidRPr="00DC54F8">
              <w:rPr>
                <w:sz w:val="20"/>
                <w:szCs w:val="20"/>
                <w:lang w:val="en-US"/>
              </w:rPr>
              <w:t>закуп</w:t>
            </w:r>
            <w:proofErr w:type="spellEnd"/>
            <w:r w:rsidRPr="00DC54F8">
              <w:rPr>
                <w:sz w:val="20"/>
                <w:szCs w:val="20"/>
                <w:lang w:val="en-US"/>
              </w:rPr>
              <w:t xml:space="preserve"> (ha):</w:t>
            </w:r>
          </w:p>
        </w:tc>
        <w:tc>
          <w:tcPr>
            <w:tcW w:w="2143" w:type="dxa"/>
            <w:shd w:val="clear" w:color="auto" w:fill="FFFFFF"/>
          </w:tcPr>
          <w:p w14:paraId="7401C21E" w14:textId="77777777" w:rsidR="00DC54F8" w:rsidRPr="00DC54F8" w:rsidRDefault="00DC54F8" w:rsidP="00DC54F8">
            <w:pPr>
              <w:jc w:val="both"/>
              <w:rPr>
                <w:sz w:val="20"/>
                <w:szCs w:val="20"/>
                <w:lang w:val="en-US"/>
              </w:rPr>
            </w:pPr>
            <w:r w:rsidRPr="00DC54F8">
              <w:rPr>
                <w:sz w:val="20"/>
                <w:szCs w:val="20"/>
                <w:lang w:val="en-US"/>
              </w:rPr>
              <w:t xml:space="preserve">661.92 </w:t>
            </w:r>
            <w:proofErr w:type="spellStart"/>
            <w:r w:rsidRPr="00DC54F8">
              <w:rPr>
                <w:sz w:val="20"/>
                <w:szCs w:val="20"/>
                <w:lang w:val="en-US"/>
              </w:rPr>
              <w:t>hа</w:t>
            </w:r>
            <w:proofErr w:type="spellEnd"/>
          </w:p>
        </w:tc>
        <w:tc>
          <w:tcPr>
            <w:tcW w:w="1628" w:type="dxa"/>
            <w:shd w:val="clear" w:color="auto" w:fill="FFFFFF"/>
          </w:tcPr>
          <w:p w14:paraId="0280FB0E" w14:textId="77777777" w:rsidR="00DC54F8" w:rsidRPr="00DC54F8" w:rsidRDefault="00DC54F8" w:rsidP="00DC54F8">
            <w:pPr>
              <w:jc w:val="center"/>
              <w:rPr>
                <w:sz w:val="20"/>
                <w:szCs w:val="20"/>
                <w:lang w:val="en-US"/>
              </w:rPr>
            </w:pPr>
            <w:proofErr w:type="spellStart"/>
            <w:r w:rsidRPr="00DC54F8">
              <w:rPr>
                <w:sz w:val="20"/>
                <w:szCs w:val="20"/>
                <w:lang w:val="en-US"/>
              </w:rPr>
              <w:t>Интерни</w:t>
            </w:r>
            <w:proofErr w:type="spellEnd"/>
          </w:p>
        </w:tc>
      </w:tr>
      <w:tr w:rsidR="00DC54F8" w:rsidRPr="00DC54F8" w14:paraId="6ED24984" w14:textId="77777777" w:rsidTr="00907A9C">
        <w:tc>
          <w:tcPr>
            <w:tcW w:w="5546" w:type="dxa"/>
            <w:shd w:val="clear" w:color="auto" w:fill="FFFFFF"/>
          </w:tcPr>
          <w:p w14:paraId="148FF552" w14:textId="77777777" w:rsidR="00DC54F8" w:rsidRPr="00DC54F8" w:rsidRDefault="00DC54F8" w:rsidP="00DC54F8">
            <w:pPr>
              <w:jc w:val="both"/>
              <w:rPr>
                <w:sz w:val="20"/>
                <w:szCs w:val="20"/>
                <w:lang w:val="en-US"/>
              </w:rPr>
            </w:pPr>
            <w:r w:rsidRPr="00DC54F8">
              <w:rPr>
                <w:sz w:val="20"/>
                <w:szCs w:val="20"/>
                <w:lang w:val="en-US"/>
              </w:rPr>
              <w:t xml:space="preserve">  - </w:t>
            </w:r>
            <w:proofErr w:type="spellStart"/>
            <w:r w:rsidRPr="00DC54F8">
              <w:rPr>
                <w:sz w:val="20"/>
                <w:szCs w:val="20"/>
                <w:lang w:val="en-US"/>
              </w:rPr>
              <w:t>физичка</w:t>
            </w:r>
            <w:proofErr w:type="spellEnd"/>
            <w:r w:rsidRPr="00DC54F8">
              <w:rPr>
                <w:sz w:val="20"/>
                <w:szCs w:val="20"/>
                <w:lang w:val="en-US"/>
              </w:rPr>
              <w:t xml:space="preserve"> </w:t>
            </w:r>
            <w:proofErr w:type="spellStart"/>
            <w:r w:rsidRPr="00DC54F8">
              <w:rPr>
                <w:sz w:val="20"/>
                <w:szCs w:val="20"/>
                <w:lang w:val="en-US"/>
              </w:rPr>
              <w:t>лица</w:t>
            </w:r>
            <w:proofErr w:type="spellEnd"/>
            <w:r w:rsidRPr="00DC54F8">
              <w:rPr>
                <w:sz w:val="20"/>
                <w:szCs w:val="20"/>
                <w:lang w:val="en-US"/>
              </w:rPr>
              <w:t xml:space="preserve"> (%)</w:t>
            </w:r>
          </w:p>
        </w:tc>
        <w:tc>
          <w:tcPr>
            <w:tcW w:w="2143" w:type="dxa"/>
            <w:shd w:val="clear" w:color="auto" w:fill="FFFFFF"/>
          </w:tcPr>
          <w:p w14:paraId="71C30F45" w14:textId="77777777" w:rsidR="00DC54F8" w:rsidRPr="00DC54F8" w:rsidRDefault="00DC54F8" w:rsidP="00DC54F8">
            <w:pPr>
              <w:jc w:val="both"/>
              <w:rPr>
                <w:sz w:val="20"/>
                <w:szCs w:val="20"/>
                <w:lang w:val="en-US"/>
              </w:rPr>
            </w:pPr>
            <w:r w:rsidRPr="00DC54F8">
              <w:rPr>
                <w:sz w:val="20"/>
                <w:szCs w:val="20"/>
                <w:lang w:val="en-US"/>
              </w:rPr>
              <w:t xml:space="preserve">661.92 </w:t>
            </w:r>
            <w:proofErr w:type="spellStart"/>
            <w:r w:rsidRPr="00DC54F8">
              <w:rPr>
                <w:sz w:val="20"/>
                <w:szCs w:val="20"/>
                <w:lang w:val="en-US"/>
              </w:rPr>
              <w:t>hа</w:t>
            </w:r>
            <w:proofErr w:type="spellEnd"/>
          </w:p>
        </w:tc>
        <w:tc>
          <w:tcPr>
            <w:tcW w:w="1628" w:type="dxa"/>
            <w:shd w:val="clear" w:color="auto" w:fill="FFFFFF"/>
          </w:tcPr>
          <w:p w14:paraId="632DCB04" w14:textId="77777777" w:rsidR="00DC54F8" w:rsidRPr="00DC54F8" w:rsidRDefault="00DC54F8" w:rsidP="00DC54F8">
            <w:pPr>
              <w:jc w:val="center"/>
              <w:rPr>
                <w:sz w:val="20"/>
                <w:szCs w:val="20"/>
                <w:lang w:val="en-US"/>
              </w:rPr>
            </w:pPr>
            <w:proofErr w:type="spellStart"/>
            <w:r w:rsidRPr="00DC54F8">
              <w:rPr>
                <w:sz w:val="20"/>
                <w:szCs w:val="20"/>
                <w:lang w:val="en-US"/>
              </w:rPr>
              <w:t>Интерни</w:t>
            </w:r>
            <w:proofErr w:type="spellEnd"/>
          </w:p>
        </w:tc>
      </w:tr>
      <w:tr w:rsidR="00DC54F8" w:rsidRPr="00DC54F8" w14:paraId="29D05752" w14:textId="77777777" w:rsidTr="00907A9C">
        <w:tc>
          <w:tcPr>
            <w:tcW w:w="5546" w:type="dxa"/>
            <w:shd w:val="clear" w:color="auto" w:fill="FFFFFF"/>
          </w:tcPr>
          <w:p w14:paraId="145B50D4" w14:textId="77777777" w:rsidR="00DC54F8" w:rsidRPr="00DC54F8" w:rsidRDefault="00DC54F8" w:rsidP="00DC54F8">
            <w:pPr>
              <w:jc w:val="both"/>
              <w:rPr>
                <w:sz w:val="20"/>
                <w:szCs w:val="20"/>
                <w:lang w:val="en-US"/>
              </w:rPr>
            </w:pPr>
            <w:r w:rsidRPr="00DC54F8">
              <w:rPr>
                <w:sz w:val="20"/>
                <w:szCs w:val="20"/>
                <w:lang w:val="en-US"/>
              </w:rPr>
              <w:t xml:space="preserve">  - </w:t>
            </w:r>
            <w:proofErr w:type="spellStart"/>
            <w:r w:rsidRPr="00DC54F8">
              <w:rPr>
                <w:sz w:val="20"/>
                <w:szCs w:val="20"/>
                <w:lang w:val="en-US"/>
              </w:rPr>
              <w:t>правна</w:t>
            </w:r>
            <w:proofErr w:type="spellEnd"/>
            <w:r w:rsidRPr="00DC54F8">
              <w:rPr>
                <w:sz w:val="20"/>
                <w:szCs w:val="20"/>
                <w:lang w:val="en-US"/>
              </w:rPr>
              <w:t xml:space="preserve"> </w:t>
            </w:r>
            <w:proofErr w:type="spellStart"/>
            <w:proofErr w:type="gramStart"/>
            <w:r w:rsidRPr="00DC54F8">
              <w:rPr>
                <w:sz w:val="20"/>
                <w:szCs w:val="20"/>
                <w:lang w:val="en-US"/>
              </w:rPr>
              <w:t>лица</w:t>
            </w:r>
            <w:proofErr w:type="spellEnd"/>
            <w:r w:rsidRPr="00DC54F8">
              <w:rPr>
                <w:sz w:val="20"/>
                <w:szCs w:val="20"/>
                <w:lang w:val="en-US"/>
              </w:rPr>
              <w:t xml:space="preserve">  (</w:t>
            </w:r>
            <w:proofErr w:type="gramEnd"/>
            <w:r w:rsidRPr="00DC54F8">
              <w:rPr>
                <w:sz w:val="20"/>
                <w:szCs w:val="20"/>
                <w:lang w:val="en-US"/>
              </w:rPr>
              <w:t>%)</w:t>
            </w:r>
          </w:p>
        </w:tc>
        <w:tc>
          <w:tcPr>
            <w:tcW w:w="2143" w:type="dxa"/>
            <w:shd w:val="clear" w:color="auto" w:fill="FFFFFF"/>
          </w:tcPr>
          <w:p w14:paraId="0E38A2DF" w14:textId="77777777" w:rsidR="00DC54F8" w:rsidRPr="00DC54F8" w:rsidRDefault="00DC54F8" w:rsidP="00DC54F8">
            <w:pPr>
              <w:jc w:val="both"/>
              <w:rPr>
                <w:sz w:val="20"/>
                <w:szCs w:val="20"/>
                <w:lang w:val="en-US"/>
              </w:rPr>
            </w:pPr>
            <w:r w:rsidRPr="00DC54F8">
              <w:rPr>
                <w:sz w:val="20"/>
                <w:szCs w:val="20"/>
                <w:lang w:val="en-US"/>
              </w:rPr>
              <w:t xml:space="preserve">0 </w:t>
            </w:r>
            <w:proofErr w:type="spellStart"/>
            <w:r w:rsidRPr="00DC54F8">
              <w:rPr>
                <w:sz w:val="20"/>
                <w:szCs w:val="20"/>
                <w:lang w:val="en-US"/>
              </w:rPr>
              <w:t>hа</w:t>
            </w:r>
            <w:proofErr w:type="spellEnd"/>
          </w:p>
        </w:tc>
        <w:tc>
          <w:tcPr>
            <w:tcW w:w="1628" w:type="dxa"/>
            <w:shd w:val="clear" w:color="auto" w:fill="FFFFFF"/>
          </w:tcPr>
          <w:p w14:paraId="2DCCEDED" w14:textId="77777777" w:rsidR="00DC54F8" w:rsidRPr="00DC54F8" w:rsidRDefault="00DC54F8" w:rsidP="00DC54F8">
            <w:pPr>
              <w:jc w:val="center"/>
              <w:rPr>
                <w:sz w:val="20"/>
                <w:szCs w:val="20"/>
                <w:lang w:val="en-US"/>
              </w:rPr>
            </w:pPr>
            <w:proofErr w:type="spellStart"/>
            <w:r w:rsidRPr="00DC54F8">
              <w:rPr>
                <w:sz w:val="20"/>
                <w:szCs w:val="20"/>
                <w:lang w:val="en-US"/>
              </w:rPr>
              <w:t>Интерни</w:t>
            </w:r>
            <w:proofErr w:type="spellEnd"/>
          </w:p>
        </w:tc>
      </w:tr>
      <w:tr w:rsidR="00DC54F8" w:rsidRPr="00DC54F8" w14:paraId="194006AD" w14:textId="77777777" w:rsidTr="00907A9C">
        <w:tc>
          <w:tcPr>
            <w:tcW w:w="5546" w:type="dxa"/>
            <w:shd w:val="clear" w:color="auto" w:fill="FFFFFF"/>
          </w:tcPr>
          <w:p w14:paraId="38B29D70" w14:textId="77777777" w:rsidR="00DC54F8" w:rsidRPr="00DC54F8" w:rsidRDefault="00DC54F8" w:rsidP="00DC54F8">
            <w:pPr>
              <w:jc w:val="both"/>
              <w:rPr>
                <w:sz w:val="20"/>
                <w:szCs w:val="20"/>
                <w:lang w:val="en-US"/>
              </w:rPr>
            </w:pPr>
          </w:p>
          <w:p w14:paraId="374E9174" w14:textId="77777777" w:rsidR="00DC54F8" w:rsidRPr="00DC54F8" w:rsidRDefault="00DC54F8" w:rsidP="00DC54F8">
            <w:pPr>
              <w:jc w:val="both"/>
              <w:rPr>
                <w:sz w:val="20"/>
                <w:szCs w:val="20"/>
                <w:lang w:val="en-US"/>
              </w:rPr>
            </w:pPr>
            <w:proofErr w:type="spellStart"/>
            <w:r w:rsidRPr="00DC54F8">
              <w:rPr>
                <w:sz w:val="20"/>
                <w:szCs w:val="20"/>
                <w:lang w:val="en-US"/>
              </w:rPr>
              <w:t>Говеда</w:t>
            </w:r>
            <w:proofErr w:type="spellEnd"/>
            <w:r w:rsidRPr="00DC54F8">
              <w:rPr>
                <w:sz w:val="20"/>
                <w:szCs w:val="20"/>
                <w:lang w:val="en-US"/>
              </w:rPr>
              <w:t xml:space="preserve">, </w:t>
            </w:r>
            <w:proofErr w:type="spellStart"/>
            <w:r w:rsidRPr="00DC54F8">
              <w:rPr>
                <w:sz w:val="20"/>
                <w:szCs w:val="20"/>
                <w:lang w:val="en-US"/>
              </w:rPr>
              <w:t>свиње</w:t>
            </w:r>
            <w:proofErr w:type="spellEnd"/>
            <w:r w:rsidRPr="00DC54F8">
              <w:rPr>
                <w:sz w:val="20"/>
                <w:szCs w:val="20"/>
                <w:lang w:val="en-US"/>
              </w:rPr>
              <w:t xml:space="preserve">, </w:t>
            </w:r>
            <w:proofErr w:type="spellStart"/>
            <w:r w:rsidRPr="00DC54F8">
              <w:rPr>
                <w:sz w:val="20"/>
                <w:szCs w:val="20"/>
                <w:lang w:val="en-US"/>
              </w:rPr>
              <w:t>овце</w:t>
            </w:r>
            <w:proofErr w:type="spellEnd"/>
            <w:r w:rsidRPr="00DC54F8">
              <w:rPr>
                <w:sz w:val="20"/>
                <w:szCs w:val="20"/>
                <w:lang w:val="en-US"/>
              </w:rPr>
              <w:t xml:space="preserve"> и </w:t>
            </w:r>
            <w:proofErr w:type="spellStart"/>
            <w:r w:rsidRPr="00DC54F8">
              <w:rPr>
                <w:sz w:val="20"/>
                <w:szCs w:val="20"/>
                <w:lang w:val="en-US"/>
              </w:rPr>
              <w:t>козе</w:t>
            </w:r>
            <w:proofErr w:type="spellEnd"/>
            <w:r w:rsidRPr="00DC54F8">
              <w:rPr>
                <w:sz w:val="20"/>
                <w:szCs w:val="20"/>
                <w:lang w:val="en-US"/>
              </w:rPr>
              <w:t xml:space="preserve">, </w:t>
            </w:r>
            <w:proofErr w:type="spellStart"/>
            <w:r w:rsidRPr="00DC54F8">
              <w:rPr>
                <w:sz w:val="20"/>
                <w:szCs w:val="20"/>
                <w:lang w:val="en-US"/>
              </w:rPr>
              <w:t>живина</w:t>
            </w:r>
            <w:proofErr w:type="spellEnd"/>
            <w:r w:rsidRPr="00DC54F8">
              <w:rPr>
                <w:sz w:val="20"/>
                <w:szCs w:val="20"/>
                <w:lang w:val="en-US"/>
              </w:rPr>
              <w:t xml:space="preserve">, </w:t>
            </w:r>
            <w:proofErr w:type="spellStart"/>
            <w:r w:rsidRPr="00DC54F8">
              <w:rPr>
                <w:sz w:val="20"/>
                <w:szCs w:val="20"/>
                <w:lang w:val="en-US"/>
              </w:rPr>
              <w:t>кошнице</w:t>
            </w:r>
            <w:proofErr w:type="spellEnd"/>
            <w:r w:rsidRPr="00DC54F8">
              <w:rPr>
                <w:sz w:val="20"/>
                <w:szCs w:val="20"/>
                <w:lang w:val="en-US"/>
              </w:rPr>
              <w:t xml:space="preserve"> </w:t>
            </w:r>
            <w:proofErr w:type="spellStart"/>
            <w:r w:rsidRPr="00DC54F8">
              <w:rPr>
                <w:sz w:val="20"/>
                <w:szCs w:val="20"/>
                <w:lang w:val="en-US"/>
              </w:rPr>
              <w:t>пчела</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w:t>
            </w:r>
          </w:p>
        </w:tc>
        <w:tc>
          <w:tcPr>
            <w:tcW w:w="2143" w:type="dxa"/>
            <w:shd w:val="clear" w:color="auto" w:fill="FFFFFF"/>
          </w:tcPr>
          <w:p w14:paraId="5C2ED8B8" w14:textId="77777777" w:rsidR="00DC54F8" w:rsidRPr="00DC54F8" w:rsidRDefault="00DC54F8" w:rsidP="00DC54F8">
            <w:pPr>
              <w:jc w:val="both"/>
              <w:rPr>
                <w:sz w:val="20"/>
                <w:szCs w:val="20"/>
                <w:lang w:val="en-US"/>
              </w:rPr>
            </w:pPr>
            <w:r w:rsidRPr="00DC54F8">
              <w:rPr>
                <w:sz w:val="20"/>
                <w:szCs w:val="20"/>
                <w:lang w:val="en-US"/>
              </w:rPr>
              <w:t xml:space="preserve">8.728 </w:t>
            </w:r>
            <w:proofErr w:type="spellStart"/>
            <w:r w:rsidRPr="00DC54F8">
              <w:rPr>
                <w:sz w:val="20"/>
                <w:szCs w:val="20"/>
                <w:lang w:val="en-US"/>
              </w:rPr>
              <w:t>говеда</w:t>
            </w:r>
            <w:proofErr w:type="spellEnd"/>
            <w:r w:rsidRPr="00DC54F8">
              <w:rPr>
                <w:sz w:val="20"/>
                <w:szCs w:val="20"/>
                <w:lang w:val="en-US"/>
              </w:rPr>
              <w:t xml:space="preserve">; 10.765 </w:t>
            </w:r>
            <w:proofErr w:type="spellStart"/>
            <w:r w:rsidRPr="00DC54F8">
              <w:rPr>
                <w:sz w:val="20"/>
                <w:szCs w:val="20"/>
                <w:lang w:val="en-US"/>
              </w:rPr>
              <w:t>свиња</w:t>
            </w:r>
            <w:proofErr w:type="spellEnd"/>
            <w:r w:rsidRPr="00DC54F8">
              <w:rPr>
                <w:sz w:val="20"/>
                <w:szCs w:val="20"/>
                <w:lang w:val="en-US"/>
              </w:rPr>
              <w:t xml:space="preserve">; 24.196 </w:t>
            </w:r>
            <w:proofErr w:type="spellStart"/>
            <w:r w:rsidRPr="00DC54F8">
              <w:rPr>
                <w:sz w:val="20"/>
                <w:szCs w:val="20"/>
                <w:lang w:val="en-US"/>
              </w:rPr>
              <w:t>оваца</w:t>
            </w:r>
            <w:proofErr w:type="spellEnd"/>
            <w:r w:rsidRPr="00DC54F8">
              <w:rPr>
                <w:sz w:val="20"/>
                <w:szCs w:val="20"/>
                <w:lang w:val="en-US"/>
              </w:rPr>
              <w:t xml:space="preserve"> и </w:t>
            </w:r>
            <w:proofErr w:type="spellStart"/>
            <w:r w:rsidRPr="00DC54F8">
              <w:rPr>
                <w:sz w:val="20"/>
                <w:szCs w:val="20"/>
                <w:lang w:val="en-US"/>
              </w:rPr>
              <w:t>коза</w:t>
            </w:r>
            <w:proofErr w:type="spellEnd"/>
            <w:r w:rsidRPr="00DC54F8">
              <w:rPr>
                <w:sz w:val="20"/>
                <w:szCs w:val="20"/>
                <w:lang w:val="en-US"/>
              </w:rPr>
              <w:t xml:space="preserve">; 56.782 </w:t>
            </w:r>
            <w:proofErr w:type="spellStart"/>
            <w:r w:rsidRPr="00DC54F8">
              <w:rPr>
                <w:sz w:val="20"/>
                <w:szCs w:val="20"/>
                <w:lang w:val="en-US"/>
              </w:rPr>
              <w:t>живине</w:t>
            </w:r>
            <w:proofErr w:type="spellEnd"/>
            <w:r w:rsidRPr="00DC54F8">
              <w:rPr>
                <w:sz w:val="20"/>
                <w:szCs w:val="20"/>
                <w:lang w:val="en-US"/>
              </w:rPr>
              <w:t xml:space="preserve">; 15.560 </w:t>
            </w:r>
            <w:proofErr w:type="spellStart"/>
            <w:r w:rsidRPr="00DC54F8">
              <w:rPr>
                <w:sz w:val="20"/>
                <w:szCs w:val="20"/>
                <w:lang w:val="en-US"/>
              </w:rPr>
              <w:t>кошница</w:t>
            </w:r>
            <w:proofErr w:type="spellEnd"/>
            <w:r w:rsidRPr="00DC54F8">
              <w:rPr>
                <w:sz w:val="20"/>
                <w:szCs w:val="20"/>
                <w:lang w:val="en-US"/>
              </w:rPr>
              <w:t xml:space="preserve"> </w:t>
            </w:r>
            <w:proofErr w:type="spellStart"/>
            <w:r w:rsidRPr="00DC54F8">
              <w:rPr>
                <w:sz w:val="20"/>
                <w:szCs w:val="20"/>
                <w:lang w:val="en-US"/>
              </w:rPr>
              <w:t>пчела</w:t>
            </w:r>
            <w:proofErr w:type="spellEnd"/>
          </w:p>
        </w:tc>
        <w:tc>
          <w:tcPr>
            <w:tcW w:w="1628" w:type="dxa"/>
            <w:shd w:val="clear" w:color="auto" w:fill="FFFFFF"/>
          </w:tcPr>
          <w:p w14:paraId="0C3CF2EC"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0383D73E" w14:textId="77777777" w:rsidTr="00907A9C">
        <w:tc>
          <w:tcPr>
            <w:tcW w:w="5546" w:type="dxa"/>
            <w:shd w:val="clear" w:color="auto" w:fill="FFFFFF"/>
          </w:tcPr>
          <w:p w14:paraId="484CE481" w14:textId="77777777" w:rsidR="00DC54F8" w:rsidRPr="00DC54F8" w:rsidRDefault="00DC54F8" w:rsidP="00DC54F8">
            <w:pPr>
              <w:jc w:val="both"/>
              <w:rPr>
                <w:sz w:val="20"/>
                <w:szCs w:val="20"/>
                <w:lang w:val="en-US"/>
              </w:rPr>
            </w:pPr>
            <w:proofErr w:type="spellStart"/>
            <w:r w:rsidRPr="00DC54F8">
              <w:rPr>
                <w:sz w:val="20"/>
                <w:szCs w:val="20"/>
                <w:lang w:val="en-US"/>
              </w:rPr>
              <w:t>Трактори</w:t>
            </w:r>
            <w:proofErr w:type="spellEnd"/>
            <w:r w:rsidRPr="00DC54F8">
              <w:rPr>
                <w:sz w:val="20"/>
                <w:szCs w:val="20"/>
                <w:lang w:val="en-US"/>
              </w:rPr>
              <w:t xml:space="preserve">, </w:t>
            </w:r>
            <w:proofErr w:type="spellStart"/>
            <w:r w:rsidRPr="00DC54F8">
              <w:rPr>
                <w:sz w:val="20"/>
                <w:szCs w:val="20"/>
                <w:lang w:val="en-US"/>
              </w:rPr>
              <w:t>комбајни</w:t>
            </w:r>
            <w:proofErr w:type="spellEnd"/>
            <w:r w:rsidRPr="00DC54F8">
              <w:rPr>
                <w:sz w:val="20"/>
                <w:szCs w:val="20"/>
                <w:lang w:val="en-US"/>
              </w:rPr>
              <w:t xml:space="preserve">, </w:t>
            </w:r>
            <w:proofErr w:type="spellStart"/>
            <w:r w:rsidRPr="00DC54F8">
              <w:rPr>
                <w:sz w:val="20"/>
                <w:szCs w:val="20"/>
                <w:lang w:val="en-US"/>
              </w:rPr>
              <w:t>прикључне</w:t>
            </w:r>
            <w:proofErr w:type="spellEnd"/>
            <w:r w:rsidRPr="00DC54F8">
              <w:rPr>
                <w:sz w:val="20"/>
                <w:szCs w:val="20"/>
                <w:lang w:val="en-US"/>
              </w:rPr>
              <w:t xml:space="preserve"> </w:t>
            </w:r>
            <w:proofErr w:type="spellStart"/>
            <w:r w:rsidRPr="00DC54F8">
              <w:rPr>
                <w:sz w:val="20"/>
                <w:szCs w:val="20"/>
                <w:lang w:val="en-US"/>
              </w:rPr>
              <w:t>машине</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w:t>
            </w:r>
          </w:p>
        </w:tc>
        <w:tc>
          <w:tcPr>
            <w:tcW w:w="2143" w:type="dxa"/>
            <w:shd w:val="clear" w:color="auto" w:fill="FFFFFF"/>
          </w:tcPr>
          <w:p w14:paraId="48E6F18B" w14:textId="77777777" w:rsidR="00DC54F8" w:rsidRPr="00DC54F8" w:rsidRDefault="00DC54F8" w:rsidP="00DC54F8">
            <w:pPr>
              <w:jc w:val="both"/>
              <w:rPr>
                <w:sz w:val="20"/>
                <w:szCs w:val="20"/>
                <w:lang w:val="en-US"/>
              </w:rPr>
            </w:pPr>
            <w:r w:rsidRPr="00DC54F8">
              <w:rPr>
                <w:sz w:val="20"/>
                <w:szCs w:val="20"/>
                <w:lang w:val="en-US"/>
              </w:rPr>
              <w:t xml:space="preserve">3.447 </w:t>
            </w:r>
            <w:proofErr w:type="spellStart"/>
            <w:proofErr w:type="gramStart"/>
            <w:r w:rsidRPr="00DC54F8">
              <w:rPr>
                <w:sz w:val="20"/>
                <w:szCs w:val="20"/>
                <w:lang w:val="en-US"/>
              </w:rPr>
              <w:t>трактора</w:t>
            </w:r>
            <w:proofErr w:type="spellEnd"/>
            <w:r w:rsidRPr="00DC54F8">
              <w:rPr>
                <w:sz w:val="20"/>
                <w:szCs w:val="20"/>
                <w:lang w:val="en-US"/>
              </w:rPr>
              <w:t>;  19</w:t>
            </w:r>
            <w:proofErr w:type="gramEnd"/>
            <w:r w:rsidRPr="00DC54F8">
              <w:rPr>
                <w:sz w:val="20"/>
                <w:szCs w:val="20"/>
                <w:lang w:val="en-US"/>
              </w:rPr>
              <w:t xml:space="preserve"> </w:t>
            </w:r>
            <w:proofErr w:type="spellStart"/>
            <w:r w:rsidRPr="00DC54F8">
              <w:rPr>
                <w:sz w:val="20"/>
                <w:szCs w:val="20"/>
                <w:lang w:val="en-US"/>
              </w:rPr>
              <w:t>комбајна</w:t>
            </w:r>
            <w:proofErr w:type="spellEnd"/>
            <w:r w:rsidRPr="00DC54F8">
              <w:rPr>
                <w:sz w:val="20"/>
                <w:szCs w:val="20"/>
                <w:lang w:val="en-US"/>
              </w:rPr>
              <w:t xml:space="preserve">; 9.736 </w:t>
            </w:r>
            <w:proofErr w:type="spellStart"/>
            <w:r w:rsidRPr="00DC54F8">
              <w:rPr>
                <w:sz w:val="20"/>
                <w:szCs w:val="20"/>
                <w:lang w:val="en-US"/>
              </w:rPr>
              <w:t>прикључних</w:t>
            </w:r>
            <w:proofErr w:type="spellEnd"/>
            <w:r w:rsidRPr="00DC54F8">
              <w:rPr>
                <w:sz w:val="20"/>
                <w:szCs w:val="20"/>
                <w:lang w:val="en-US"/>
              </w:rPr>
              <w:t xml:space="preserve"> </w:t>
            </w:r>
            <w:proofErr w:type="spellStart"/>
            <w:r w:rsidRPr="00DC54F8">
              <w:rPr>
                <w:sz w:val="20"/>
                <w:szCs w:val="20"/>
                <w:lang w:val="en-US"/>
              </w:rPr>
              <w:t>машина</w:t>
            </w:r>
            <w:proofErr w:type="spellEnd"/>
          </w:p>
        </w:tc>
        <w:tc>
          <w:tcPr>
            <w:tcW w:w="1628" w:type="dxa"/>
            <w:shd w:val="clear" w:color="auto" w:fill="FFFFFF"/>
          </w:tcPr>
          <w:p w14:paraId="5ECD42AD"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3A8E6832" w14:textId="77777777" w:rsidTr="00907A9C">
        <w:tc>
          <w:tcPr>
            <w:tcW w:w="5546" w:type="dxa"/>
            <w:shd w:val="clear" w:color="auto" w:fill="FFFFFF"/>
          </w:tcPr>
          <w:p w14:paraId="73E52AAE" w14:textId="77777777" w:rsidR="00DC54F8" w:rsidRPr="00DC54F8" w:rsidRDefault="00DC54F8" w:rsidP="00DC54F8">
            <w:pPr>
              <w:jc w:val="both"/>
              <w:rPr>
                <w:sz w:val="20"/>
                <w:szCs w:val="20"/>
                <w:lang w:val="en-US"/>
              </w:rPr>
            </w:pPr>
            <w:proofErr w:type="spellStart"/>
            <w:r w:rsidRPr="00DC54F8">
              <w:rPr>
                <w:sz w:val="20"/>
                <w:szCs w:val="20"/>
                <w:lang w:val="en-US"/>
              </w:rPr>
              <w:t>Пољопривредни</w:t>
            </w:r>
            <w:proofErr w:type="spellEnd"/>
            <w:r w:rsidRPr="00DC54F8">
              <w:rPr>
                <w:sz w:val="20"/>
                <w:szCs w:val="20"/>
                <w:lang w:val="en-US"/>
              </w:rPr>
              <w:t xml:space="preserve"> </w:t>
            </w:r>
            <w:proofErr w:type="spellStart"/>
            <w:r w:rsidRPr="00DC54F8">
              <w:rPr>
                <w:sz w:val="20"/>
                <w:szCs w:val="20"/>
                <w:lang w:val="en-US"/>
              </w:rPr>
              <w:t>објекти</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w:t>
            </w:r>
          </w:p>
        </w:tc>
        <w:tc>
          <w:tcPr>
            <w:tcW w:w="2143" w:type="dxa"/>
            <w:shd w:val="clear" w:color="auto" w:fill="FFFFFF"/>
          </w:tcPr>
          <w:p w14:paraId="39A34827" w14:textId="77777777" w:rsidR="00DC54F8" w:rsidRPr="00DC54F8" w:rsidRDefault="00DC54F8" w:rsidP="00DC54F8">
            <w:pPr>
              <w:jc w:val="both"/>
              <w:rPr>
                <w:sz w:val="20"/>
                <w:szCs w:val="20"/>
                <w:lang w:val="en-US"/>
              </w:rPr>
            </w:pPr>
            <w:r w:rsidRPr="00DC54F8">
              <w:rPr>
                <w:sz w:val="20"/>
                <w:szCs w:val="20"/>
                <w:lang w:val="en-US"/>
              </w:rPr>
              <w:t>10.387</w:t>
            </w:r>
          </w:p>
        </w:tc>
        <w:tc>
          <w:tcPr>
            <w:tcW w:w="1628" w:type="dxa"/>
            <w:shd w:val="clear" w:color="auto" w:fill="FFFFFF"/>
          </w:tcPr>
          <w:p w14:paraId="4813CC38"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3B04D605" w14:textId="77777777" w:rsidTr="00907A9C">
        <w:tc>
          <w:tcPr>
            <w:tcW w:w="5546" w:type="dxa"/>
            <w:shd w:val="clear" w:color="auto" w:fill="FFFFFF"/>
          </w:tcPr>
          <w:p w14:paraId="04401691" w14:textId="77777777" w:rsidR="00DC54F8" w:rsidRPr="00DC54F8" w:rsidRDefault="00DC54F8" w:rsidP="00DC54F8">
            <w:pPr>
              <w:jc w:val="both"/>
              <w:rPr>
                <w:sz w:val="20"/>
                <w:szCs w:val="20"/>
                <w:lang w:val="sr-Cyrl-RS"/>
              </w:rPr>
            </w:pPr>
          </w:p>
          <w:p w14:paraId="29AE6855" w14:textId="77777777" w:rsidR="00DC54F8" w:rsidRPr="00DC54F8" w:rsidRDefault="00DC54F8" w:rsidP="00DC54F8">
            <w:pPr>
              <w:jc w:val="both"/>
              <w:rPr>
                <w:sz w:val="20"/>
                <w:szCs w:val="20"/>
                <w:lang w:val="en-US"/>
              </w:rPr>
            </w:pPr>
            <w:r w:rsidRPr="00DC54F8">
              <w:rPr>
                <w:sz w:val="20"/>
                <w:szCs w:val="20"/>
                <w:lang w:val="sr-Cyrl-RS"/>
              </w:rPr>
              <w:t>хладњаче</w:t>
            </w:r>
            <w:r w:rsidRPr="00DC54F8">
              <w:rPr>
                <w:sz w:val="20"/>
                <w:szCs w:val="20"/>
                <w:lang w:val="en-US"/>
              </w:rPr>
              <w:t xml:space="preserve">, </w:t>
            </w:r>
            <w:proofErr w:type="spellStart"/>
            <w:r w:rsidRPr="00DC54F8">
              <w:rPr>
                <w:sz w:val="20"/>
                <w:szCs w:val="20"/>
                <w:lang w:val="en-US"/>
              </w:rPr>
              <w:t>сушаре</w:t>
            </w:r>
            <w:proofErr w:type="spellEnd"/>
            <w:r w:rsidRPr="00DC54F8">
              <w:rPr>
                <w:sz w:val="20"/>
                <w:szCs w:val="20"/>
                <w:lang w:val="en-US"/>
              </w:rPr>
              <w:t xml:space="preserve">, </w:t>
            </w:r>
            <w:proofErr w:type="spellStart"/>
            <w:r w:rsidRPr="00DC54F8">
              <w:rPr>
                <w:sz w:val="20"/>
                <w:szCs w:val="20"/>
                <w:lang w:val="en-US"/>
              </w:rPr>
              <w:t>стакленици</w:t>
            </w:r>
            <w:proofErr w:type="spellEnd"/>
            <w:r w:rsidRPr="00DC54F8">
              <w:rPr>
                <w:sz w:val="20"/>
                <w:szCs w:val="20"/>
                <w:lang w:val="en-US"/>
              </w:rPr>
              <w:t xml:space="preserve"> и </w:t>
            </w:r>
            <w:proofErr w:type="spellStart"/>
            <w:r w:rsidRPr="00DC54F8">
              <w:rPr>
                <w:sz w:val="20"/>
                <w:szCs w:val="20"/>
                <w:lang w:val="en-US"/>
              </w:rPr>
              <w:t>пластеници</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w:t>
            </w:r>
          </w:p>
        </w:tc>
        <w:tc>
          <w:tcPr>
            <w:tcW w:w="2143" w:type="dxa"/>
            <w:shd w:val="clear" w:color="auto" w:fill="FFFFFF"/>
          </w:tcPr>
          <w:p w14:paraId="22E54C70" w14:textId="77777777" w:rsidR="00DC54F8" w:rsidRPr="00DC54F8" w:rsidRDefault="00DC54F8" w:rsidP="00DC54F8">
            <w:pPr>
              <w:jc w:val="both"/>
              <w:rPr>
                <w:sz w:val="20"/>
                <w:szCs w:val="20"/>
                <w:lang w:val="en-US"/>
              </w:rPr>
            </w:pPr>
            <w:r w:rsidRPr="00DC54F8">
              <w:rPr>
                <w:sz w:val="20"/>
                <w:szCs w:val="20"/>
                <w:lang w:val="en-US"/>
              </w:rPr>
              <w:t xml:space="preserve">13 </w:t>
            </w:r>
            <w:proofErr w:type="spellStart"/>
            <w:r w:rsidRPr="00DC54F8">
              <w:rPr>
                <w:sz w:val="20"/>
                <w:szCs w:val="20"/>
                <w:lang w:val="en-US"/>
              </w:rPr>
              <w:t>хладњача</w:t>
            </w:r>
            <w:proofErr w:type="spellEnd"/>
            <w:r w:rsidRPr="00DC54F8">
              <w:rPr>
                <w:sz w:val="20"/>
                <w:szCs w:val="20"/>
                <w:lang w:val="en-US"/>
              </w:rPr>
              <w:t xml:space="preserve">; 278 </w:t>
            </w:r>
            <w:proofErr w:type="spellStart"/>
            <w:r w:rsidRPr="00DC54F8">
              <w:rPr>
                <w:sz w:val="20"/>
                <w:szCs w:val="20"/>
                <w:lang w:val="en-US"/>
              </w:rPr>
              <w:t>сушара</w:t>
            </w:r>
            <w:proofErr w:type="spellEnd"/>
            <w:r w:rsidRPr="00DC54F8">
              <w:rPr>
                <w:sz w:val="20"/>
                <w:szCs w:val="20"/>
                <w:lang w:val="en-US"/>
              </w:rPr>
              <w:t xml:space="preserve">; 4 </w:t>
            </w:r>
            <w:proofErr w:type="spellStart"/>
            <w:r w:rsidRPr="00DC54F8">
              <w:rPr>
                <w:sz w:val="20"/>
                <w:szCs w:val="20"/>
                <w:lang w:val="en-US"/>
              </w:rPr>
              <w:t>стакленила</w:t>
            </w:r>
            <w:proofErr w:type="spellEnd"/>
            <w:r w:rsidRPr="00DC54F8">
              <w:rPr>
                <w:sz w:val="20"/>
                <w:szCs w:val="20"/>
                <w:lang w:val="en-US"/>
              </w:rPr>
              <w:t xml:space="preserve">; 655 </w:t>
            </w:r>
            <w:proofErr w:type="spellStart"/>
            <w:r w:rsidRPr="00DC54F8">
              <w:rPr>
                <w:sz w:val="20"/>
                <w:szCs w:val="20"/>
                <w:lang w:val="en-US"/>
              </w:rPr>
              <w:t>пластеника</w:t>
            </w:r>
            <w:proofErr w:type="spellEnd"/>
          </w:p>
        </w:tc>
        <w:tc>
          <w:tcPr>
            <w:tcW w:w="1628" w:type="dxa"/>
            <w:shd w:val="clear" w:color="auto" w:fill="FFFFFF"/>
          </w:tcPr>
          <w:p w14:paraId="51B22A12"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65A38F79" w14:textId="77777777" w:rsidTr="00907A9C">
        <w:tc>
          <w:tcPr>
            <w:tcW w:w="5546" w:type="dxa"/>
            <w:shd w:val="clear" w:color="auto" w:fill="FFFFFF"/>
          </w:tcPr>
          <w:p w14:paraId="439363B8" w14:textId="77777777" w:rsidR="00DC54F8" w:rsidRPr="00DC54F8" w:rsidRDefault="00DC54F8" w:rsidP="00DC54F8">
            <w:pPr>
              <w:jc w:val="both"/>
              <w:rPr>
                <w:sz w:val="20"/>
                <w:szCs w:val="20"/>
                <w:lang w:val="en-US"/>
              </w:rPr>
            </w:pPr>
          </w:p>
          <w:p w14:paraId="086564E3" w14:textId="77777777" w:rsidR="00DC54F8" w:rsidRPr="00DC54F8" w:rsidRDefault="00DC54F8" w:rsidP="00DC54F8">
            <w:pPr>
              <w:jc w:val="both"/>
              <w:rPr>
                <w:sz w:val="20"/>
                <w:szCs w:val="20"/>
                <w:lang w:val="en-US"/>
              </w:rPr>
            </w:pPr>
          </w:p>
          <w:p w14:paraId="34DC002E" w14:textId="77777777" w:rsidR="00DC54F8" w:rsidRPr="00DC54F8" w:rsidRDefault="00DC54F8" w:rsidP="00DC54F8">
            <w:pPr>
              <w:jc w:val="both"/>
              <w:rPr>
                <w:sz w:val="20"/>
                <w:szCs w:val="20"/>
                <w:lang w:val="en-US"/>
              </w:rPr>
            </w:pPr>
            <w:proofErr w:type="spellStart"/>
            <w:r w:rsidRPr="00DC54F8">
              <w:rPr>
                <w:sz w:val="20"/>
                <w:szCs w:val="20"/>
                <w:lang w:val="en-US"/>
              </w:rPr>
              <w:t>Употреба</w:t>
            </w:r>
            <w:proofErr w:type="spellEnd"/>
            <w:r w:rsidRPr="00DC54F8">
              <w:rPr>
                <w:sz w:val="20"/>
                <w:szCs w:val="20"/>
                <w:lang w:val="en-US"/>
              </w:rPr>
              <w:t xml:space="preserve"> </w:t>
            </w:r>
            <w:proofErr w:type="spellStart"/>
            <w:r w:rsidRPr="00DC54F8">
              <w:rPr>
                <w:sz w:val="20"/>
                <w:szCs w:val="20"/>
                <w:lang w:val="en-US"/>
              </w:rPr>
              <w:t>минералног</w:t>
            </w:r>
            <w:proofErr w:type="spellEnd"/>
            <w:r w:rsidRPr="00DC54F8">
              <w:rPr>
                <w:sz w:val="20"/>
                <w:szCs w:val="20"/>
                <w:lang w:val="en-US"/>
              </w:rPr>
              <w:t xml:space="preserve"> </w:t>
            </w:r>
            <w:proofErr w:type="spellStart"/>
            <w:r w:rsidRPr="00DC54F8">
              <w:rPr>
                <w:sz w:val="20"/>
                <w:szCs w:val="20"/>
                <w:lang w:val="en-US"/>
              </w:rPr>
              <w:t>ђубрива</w:t>
            </w:r>
            <w:proofErr w:type="spellEnd"/>
            <w:r w:rsidRPr="00DC54F8">
              <w:rPr>
                <w:sz w:val="20"/>
                <w:szCs w:val="20"/>
                <w:lang w:val="en-US"/>
              </w:rPr>
              <w:t xml:space="preserve">, </w:t>
            </w:r>
            <w:proofErr w:type="spellStart"/>
            <w:r w:rsidRPr="00DC54F8">
              <w:rPr>
                <w:sz w:val="20"/>
                <w:szCs w:val="20"/>
                <w:lang w:val="en-US"/>
              </w:rPr>
              <w:t>стајњака</w:t>
            </w:r>
            <w:proofErr w:type="spellEnd"/>
            <w:r w:rsidRPr="00DC54F8">
              <w:rPr>
                <w:sz w:val="20"/>
                <w:szCs w:val="20"/>
                <w:lang w:val="en-US"/>
              </w:rPr>
              <w:t xml:space="preserve"> и </w:t>
            </w:r>
            <w:proofErr w:type="spellStart"/>
            <w:r w:rsidRPr="00DC54F8">
              <w:rPr>
                <w:sz w:val="20"/>
                <w:szCs w:val="20"/>
                <w:lang w:val="en-US"/>
              </w:rPr>
              <w:t>средстава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r w:rsidRPr="00DC54F8">
              <w:rPr>
                <w:sz w:val="20"/>
                <w:szCs w:val="20"/>
                <w:lang w:val="en-US"/>
              </w:rPr>
              <w:t>заштиту</w:t>
            </w:r>
            <w:proofErr w:type="spellEnd"/>
            <w:r w:rsidRPr="00DC54F8">
              <w:rPr>
                <w:sz w:val="20"/>
                <w:szCs w:val="20"/>
                <w:lang w:val="en-US"/>
              </w:rPr>
              <w:t xml:space="preserve"> </w:t>
            </w:r>
            <w:proofErr w:type="spellStart"/>
            <w:r w:rsidRPr="00DC54F8">
              <w:rPr>
                <w:sz w:val="20"/>
                <w:szCs w:val="20"/>
                <w:lang w:val="en-US"/>
              </w:rPr>
              <w:t>биља</w:t>
            </w:r>
            <w:proofErr w:type="spellEnd"/>
            <w:r w:rsidRPr="00DC54F8">
              <w:rPr>
                <w:sz w:val="20"/>
                <w:szCs w:val="20"/>
                <w:lang w:val="en-US"/>
              </w:rPr>
              <w:t xml:space="preserve"> (ha, </w:t>
            </w:r>
            <w:proofErr w:type="spellStart"/>
            <w:r w:rsidRPr="00DC54F8">
              <w:rPr>
                <w:sz w:val="20"/>
                <w:szCs w:val="20"/>
                <w:lang w:val="en-US"/>
              </w:rPr>
              <w:t>број</w:t>
            </w:r>
            <w:proofErr w:type="spellEnd"/>
            <w:r w:rsidRPr="00DC54F8">
              <w:rPr>
                <w:sz w:val="20"/>
                <w:szCs w:val="20"/>
                <w:lang w:val="en-US"/>
              </w:rPr>
              <w:t xml:space="preserve"> ПГ)</w:t>
            </w:r>
          </w:p>
        </w:tc>
        <w:tc>
          <w:tcPr>
            <w:tcW w:w="2143" w:type="dxa"/>
            <w:shd w:val="clear" w:color="auto" w:fill="FFFFFF"/>
          </w:tcPr>
          <w:p w14:paraId="76FFA286" w14:textId="77777777" w:rsidR="00DC54F8" w:rsidRPr="00DC54F8" w:rsidRDefault="00DC54F8" w:rsidP="00DC54F8">
            <w:pPr>
              <w:jc w:val="both"/>
              <w:rPr>
                <w:sz w:val="20"/>
                <w:szCs w:val="20"/>
                <w:lang w:val="en-US"/>
              </w:rPr>
            </w:pPr>
            <w:r w:rsidRPr="00DC54F8">
              <w:rPr>
                <w:sz w:val="20"/>
                <w:szCs w:val="20"/>
                <w:lang w:val="en-US"/>
              </w:rPr>
              <w:t xml:space="preserve">7.041 ha (6.701 ПГ), </w:t>
            </w:r>
            <w:proofErr w:type="spellStart"/>
            <w:r w:rsidRPr="00DC54F8">
              <w:rPr>
                <w:sz w:val="20"/>
                <w:szCs w:val="20"/>
                <w:lang w:val="en-US"/>
              </w:rPr>
              <w:t>минерална</w:t>
            </w:r>
            <w:proofErr w:type="spellEnd"/>
            <w:r w:rsidRPr="00DC54F8">
              <w:rPr>
                <w:sz w:val="20"/>
                <w:szCs w:val="20"/>
                <w:lang w:val="en-US"/>
              </w:rPr>
              <w:t xml:space="preserve"> </w:t>
            </w:r>
            <w:proofErr w:type="spellStart"/>
            <w:r w:rsidRPr="00DC54F8">
              <w:rPr>
                <w:sz w:val="20"/>
                <w:szCs w:val="20"/>
                <w:lang w:val="en-US"/>
              </w:rPr>
              <w:t>ђубрива</w:t>
            </w:r>
            <w:proofErr w:type="spellEnd"/>
            <w:r w:rsidRPr="00DC54F8">
              <w:rPr>
                <w:sz w:val="20"/>
                <w:szCs w:val="20"/>
                <w:lang w:val="en-US"/>
              </w:rPr>
              <w:t xml:space="preserve">; 3.721 ha (5.131 ПГ), </w:t>
            </w:r>
            <w:proofErr w:type="spellStart"/>
            <w:r w:rsidRPr="00DC54F8">
              <w:rPr>
                <w:sz w:val="20"/>
                <w:szCs w:val="20"/>
                <w:lang w:val="en-US"/>
              </w:rPr>
              <w:t>стајњак</w:t>
            </w:r>
            <w:proofErr w:type="spellEnd"/>
            <w:r w:rsidRPr="00DC54F8">
              <w:rPr>
                <w:sz w:val="20"/>
                <w:szCs w:val="20"/>
                <w:lang w:val="en-US"/>
              </w:rPr>
              <w:t xml:space="preserve">; 4.455 ha (6.716 ПГ), </w:t>
            </w:r>
            <w:proofErr w:type="spellStart"/>
            <w:r w:rsidRPr="00DC54F8">
              <w:rPr>
                <w:sz w:val="20"/>
                <w:szCs w:val="20"/>
                <w:lang w:val="en-US"/>
              </w:rPr>
              <w:t>средства</w:t>
            </w:r>
            <w:proofErr w:type="spellEnd"/>
            <w:r w:rsidRPr="00DC54F8">
              <w:rPr>
                <w:sz w:val="20"/>
                <w:szCs w:val="20"/>
                <w:lang w:val="en-US"/>
              </w:rPr>
              <w:t xml:space="preserve"> </w:t>
            </w:r>
            <w:proofErr w:type="spellStart"/>
            <w:r w:rsidRPr="00DC54F8">
              <w:rPr>
                <w:sz w:val="20"/>
                <w:szCs w:val="20"/>
                <w:lang w:val="en-US"/>
              </w:rPr>
              <w:t>за</w:t>
            </w:r>
            <w:proofErr w:type="spellEnd"/>
            <w:r w:rsidRPr="00DC54F8">
              <w:rPr>
                <w:sz w:val="20"/>
                <w:szCs w:val="20"/>
                <w:lang w:val="en-US"/>
              </w:rPr>
              <w:t xml:space="preserve"> </w:t>
            </w:r>
            <w:proofErr w:type="spellStart"/>
            <w:proofErr w:type="gramStart"/>
            <w:r w:rsidRPr="00DC54F8">
              <w:rPr>
                <w:sz w:val="20"/>
                <w:szCs w:val="20"/>
                <w:lang w:val="en-US"/>
              </w:rPr>
              <w:t>зашт.биља</w:t>
            </w:r>
            <w:proofErr w:type="spellEnd"/>
            <w:proofErr w:type="gramEnd"/>
          </w:p>
        </w:tc>
        <w:tc>
          <w:tcPr>
            <w:tcW w:w="1628" w:type="dxa"/>
            <w:shd w:val="clear" w:color="auto" w:fill="FFFFFF"/>
          </w:tcPr>
          <w:p w14:paraId="480AE943"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208F7A40" w14:textId="77777777" w:rsidTr="00907A9C">
        <w:tc>
          <w:tcPr>
            <w:tcW w:w="5546" w:type="dxa"/>
            <w:shd w:val="clear" w:color="auto" w:fill="FFFFFF"/>
          </w:tcPr>
          <w:p w14:paraId="4EC3F085" w14:textId="77777777" w:rsidR="00DC54F8" w:rsidRPr="00DC54F8" w:rsidRDefault="00DC54F8" w:rsidP="00DC54F8">
            <w:pPr>
              <w:jc w:val="both"/>
              <w:rPr>
                <w:sz w:val="20"/>
                <w:szCs w:val="20"/>
                <w:lang w:val="en-US"/>
              </w:rPr>
            </w:pP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чланова</w:t>
            </w:r>
            <w:proofErr w:type="spellEnd"/>
            <w:r w:rsidRPr="00DC54F8">
              <w:rPr>
                <w:sz w:val="20"/>
                <w:szCs w:val="20"/>
                <w:lang w:val="en-US"/>
              </w:rPr>
              <w:t xml:space="preserve"> </w:t>
            </w:r>
            <w:proofErr w:type="spellStart"/>
            <w:r w:rsidRPr="00DC54F8">
              <w:rPr>
                <w:sz w:val="20"/>
                <w:szCs w:val="20"/>
                <w:lang w:val="en-US"/>
              </w:rPr>
              <w:t>газдинства</w:t>
            </w:r>
            <w:proofErr w:type="spellEnd"/>
            <w:r w:rsidRPr="00DC54F8">
              <w:rPr>
                <w:sz w:val="20"/>
                <w:szCs w:val="20"/>
                <w:lang w:val="en-US"/>
              </w:rPr>
              <w:t xml:space="preserve"> и </w:t>
            </w:r>
            <w:proofErr w:type="spellStart"/>
            <w:r w:rsidRPr="00DC54F8">
              <w:rPr>
                <w:sz w:val="20"/>
                <w:szCs w:val="20"/>
                <w:lang w:val="en-US"/>
              </w:rPr>
              <w:t>стално</w:t>
            </w:r>
            <w:proofErr w:type="spellEnd"/>
            <w:r w:rsidRPr="00DC54F8">
              <w:rPr>
                <w:sz w:val="20"/>
                <w:szCs w:val="20"/>
                <w:lang w:val="en-US"/>
              </w:rPr>
              <w:t xml:space="preserve"> </w:t>
            </w:r>
            <w:proofErr w:type="spellStart"/>
            <w:r w:rsidRPr="00DC54F8">
              <w:rPr>
                <w:sz w:val="20"/>
                <w:szCs w:val="20"/>
                <w:lang w:val="en-US"/>
              </w:rPr>
              <w:t>запослених</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газдинству</w:t>
            </w:r>
            <w:proofErr w:type="spellEnd"/>
            <w:r w:rsidRPr="00DC54F8">
              <w:rPr>
                <w:sz w:val="20"/>
                <w:szCs w:val="20"/>
                <w:lang w:val="en-US"/>
              </w:rPr>
              <w:t>:</w:t>
            </w:r>
          </w:p>
        </w:tc>
        <w:tc>
          <w:tcPr>
            <w:tcW w:w="2143" w:type="dxa"/>
            <w:shd w:val="clear" w:color="auto" w:fill="FFFFFF"/>
          </w:tcPr>
          <w:p w14:paraId="4DEEF6CE" w14:textId="77777777" w:rsidR="00DC54F8" w:rsidRPr="00DC54F8" w:rsidRDefault="00DC54F8" w:rsidP="00DC54F8">
            <w:pPr>
              <w:jc w:val="both"/>
              <w:rPr>
                <w:sz w:val="20"/>
                <w:szCs w:val="20"/>
                <w:lang w:val="en-US"/>
              </w:rPr>
            </w:pPr>
            <w:r w:rsidRPr="00DC54F8">
              <w:rPr>
                <w:sz w:val="20"/>
                <w:szCs w:val="20"/>
                <w:lang w:val="en-US"/>
              </w:rPr>
              <w:t>19.300</w:t>
            </w:r>
          </w:p>
        </w:tc>
        <w:tc>
          <w:tcPr>
            <w:tcW w:w="1628" w:type="dxa"/>
            <w:shd w:val="clear" w:color="auto" w:fill="FFFFFF"/>
          </w:tcPr>
          <w:p w14:paraId="637F2A87"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171C4160" w14:textId="77777777" w:rsidTr="00907A9C">
        <w:tc>
          <w:tcPr>
            <w:tcW w:w="5546" w:type="dxa"/>
            <w:shd w:val="clear" w:color="auto" w:fill="FFFFFF"/>
          </w:tcPr>
          <w:p w14:paraId="3B51B0BB" w14:textId="77777777" w:rsidR="00DC54F8" w:rsidRPr="00DC54F8" w:rsidRDefault="00DC54F8" w:rsidP="00DC54F8">
            <w:pPr>
              <w:jc w:val="both"/>
              <w:rPr>
                <w:sz w:val="20"/>
                <w:szCs w:val="20"/>
                <w:lang w:val="en-US"/>
              </w:rPr>
            </w:pPr>
            <w:r w:rsidRPr="00DC54F8">
              <w:rPr>
                <w:sz w:val="20"/>
                <w:szCs w:val="20"/>
                <w:lang w:val="en-US"/>
              </w:rPr>
              <w:t>(</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породичном</w:t>
            </w:r>
            <w:proofErr w:type="spellEnd"/>
            <w:r w:rsidRPr="00DC54F8">
              <w:rPr>
                <w:sz w:val="20"/>
                <w:szCs w:val="20"/>
                <w:lang w:val="en-US"/>
              </w:rPr>
              <w:t xml:space="preserve"> ПГ: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газдинству</w:t>
            </w:r>
            <w:proofErr w:type="spellEnd"/>
            <w:r w:rsidRPr="00DC54F8">
              <w:rPr>
                <w:sz w:val="20"/>
                <w:szCs w:val="20"/>
                <w:lang w:val="en-US"/>
              </w:rPr>
              <w:t xml:space="preserve"> </w:t>
            </w:r>
            <w:proofErr w:type="spellStart"/>
            <w:r w:rsidRPr="00DC54F8">
              <w:rPr>
                <w:sz w:val="20"/>
                <w:szCs w:val="20"/>
                <w:lang w:val="en-US"/>
              </w:rPr>
              <w:t>правног</w:t>
            </w:r>
            <w:proofErr w:type="spellEnd"/>
            <w:r w:rsidRPr="00DC54F8">
              <w:rPr>
                <w:sz w:val="20"/>
                <w:szCs w:val="20"/>
                <w:lang w:val="en-US"/>
              </w:rPr>
              <w:t xml:space="preserve"> </w:t>
            </w:r>
            <w:proofErr w:type="spellStart"/>
            <w:r w:rsidRPr="00DC54F8">
              <w:rPr>
                <w:sz w:val="20"/>
                <w:szCs w:val="20"/>
                <w:lang w:val="en-US"/>
              </w:rPr>
              <w:t>лица</w:t>
            </w:r>
            <w:proofErr w:type="spellEnd"/>
            <w:r w:rsidRPr="00DC54F8">
              <w:rPr>
                <w:sz w:val="20"/>
                <w:szCs w:val="20"/>
                <w:lang w:val="en-US"/>
              </w:rPr>
              <w:t>/</w:t>
            </w:r>
            <w:proofErr w:type="spellStart"/>
            <w:r w:rsidRPr="00DC54F8">
              <w:rPr>
                <w:sz w:val="20"/>
                <w:szCs w:val="20"/>
                <w:lang w:val="en-US"/>
              </w:rPr>
              <w:t>предузетника</w:t>
            </w:r>
            <w:proofErr w:type="spellEnd"/>
            <w:r w:rsidRPr="00DC54F8">
              <w:rPr>
                <w:sz w:val="20"/>
                <w:szCs w:val="20"/>
                <w:lang w:val="en-US"/>
              </w:rPr>
              <w:t xml:space="preserve">) (ha) </w:t>
            </w:r>
          </w:p>
        </w:tc>
        <w:tc>
          <w:tcPr>
            <w:tcW w:w="2143" w:type="dxa"/>
            <w:shd w:val="clear" w:color="auto" w:fill="FFFFFF"/>
          </w:tcPr>
          <w:p w14:paraId="47F5DAB6" w14:textId="77777777" w:rsidR="00DC54F8" w:rsidRPr="00DC54F8" w:rsidRDefault="00DC54F8" w:rsidP="00DC54F8">
            <w:pPr>
              <w:jc w:val="both"/>
              <w:rPr>
                <w:sz w:val="20"/>
                <w:szCs w:val="20"/>
                <w:lang w:val="en-US"/>
              </w:rPr>
            </w:pPr>
          </w:p>
        </w:tc>
        <w:tc>
          <w:tcPr>
            <w:tcW w:w="1628" w:type="dxa"/>
            <w:shd w:val="clear" w:color="auto" w:fill="FFFFFF"/>
          </w:tcPr>
          <w:p w14:paraId="3DD45DB8"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5758C922" w14:textId="77777777" w:rsidTr="00907A9C">
        <w:tc>
          <w:tcPr>
            <w:tcW w:w="5546" w:type="dxa"/>
            <w:shd w:val="clear" w:color="auto" w:fill="FFFFFF"/>
          </w:tcPr>
          <w:p w14:paraId="3204B813" w14:textId="77777777" w:rsidR="00DC54F8" w:rsidRPr="00DC54F8" w:rsidRDefault="00DC54F8" w:rsidP="00DC54F8">
            <w:pPr>
              <w:jc w:val="both"/>
              <w:rPr>
                <w:sz w:val="20"/>
                <w:szCs w:val="20"/>
                <w:lang w:val="en-US"/>
              </w:rPr>
            </w:pPr>
            <w:proofErr w:type="spellStart"/>
            <w:r w:rsidRPr="00DC54F8">
              <w:rPr>
                <w:sz w:val="20"/>
                <w:szCs w:val="20"/>
                <w:lang w:val="en-US"/>
              </w:rPr>
              <w:t>Годишње</w:t>
            </w:r>
            <w:proofErr w:type="spellEnd"/>
            <w:r w:rsidRPr="00DC54F8">
              <w:rPr>
                <w:sz w:val="20"/>
                <w:szCs w:val="20"/>
                <w:lang w:val="en-US"/>
              </w:rPr>
              <w:t xml:space="preserve"> </w:t>
            </w:r>
            <w:proofErr w:type="spellStart"/>
            <w:r w:rsidRPr="00DC54F8">
              <w:rPr>
                <w:sz w:val="20"/>
                <w:szCs w:val="20"/>
                <w:lang w:val="en-US"/>
              </w:rPr>
              <w:t>радне</w:t>
            </w:r>
            <w:proofErr w:type="spellEnd"/>
            <w:r w:rsidRPr="00DC54F8">
              <w:rPr>
                <w:sz w:val="20"/>
                <w:szCs w:val="20"/>
                <w:lang w:val="en-US"/>
              </w:rPr>
              <w:t xml:space="preserve"> </w:t>
            </w:r>
            <w:proofErr w:type="spellStart"/>
            <w:r w:rsidRPr="00DC54F8">
              <w:rPr>
                <w:sz w:val="20"/>
                <w:szCs w:val="20"/>
                <w:lang w:val="en-US"/>
              </w:rPr>
              <w:t>јединице</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w:t>
            </w:r>
          </w:p>
        </w:tc>
        <w:tc>
          <w:tcPr>
            <w:tcW w:w="2143" w:type="dxa"/>
            <w:shd w:val="clear" w:color="auto" w:fill="FFFFFF"/>
          </w:tcPr>
          <w:p w14:paraId="7A166D37" w14:textId="77777777" w:rsidR="00DC54F8" w:rsidRPr="00DC54F8" w:rsidRDefault="00DC54F8" w:rsidP="00DC54F8">
            <w:pPr>
              <w:jc w:val="both"/>
              <w:rPr>
                <w:sz w:val="20"/>
                <w:szCs w:val="20"/>
                <w:lang w:val="en-US"/>
              </w:rPr>
            </w:pPr>
            <w:r w:rsidRPr="00DC54F8">
              <w:rPr>
                <w:sz w:val="20"/>
                <w:szCs w:val="20"/>
                <w:lang w:val="en-US"/>
              </w:rPr>
              <w:t>9416</w:t>
            </w:r>
          </w:p>
        </w:tc>
        <w:tc>
          <w:tcPr>
            <w:tcW w:w="1628" w:type="dxa"/>
            <w:shd w:val="clear" w:color="auto" w:fill="FFFFFF"/>
          </w:tcPr>
          <w:p w14:paraId="4968DFA6"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778737F1" w14:textId="77777777" w:rsidTr="00907A9C">
        <w:tc>
          <w:tcPr>
            <w:tcW w:w="5546" w:type="dxa"/>
            <w:shd w:val="clear" w:color="auto" w:fill="FFFFFF"/>
          </w:tcPr>
          <w:p w14:paraId="0428F16D" w14:textId="77777777" w:rsidR="00DC54F8" w:rsidRPr="00DC54F8" w:rsidRDefault="00DC54F8" w:rsidP="00DC54F8">
            <w:pPr>
              <w:jc w:val="both"/>
              <w:rPr>
                <w:sz w:val="20"/>
                <w:szCs w:val="20"/>
                <w:lang w:val="en-US"/>
              </w:rPr>
            </w:pPr>
            <w:proofErr w:type="spellStart"/>
            <w:r w:rsidRPr="00DC54F8">
              <w:rPr>
                <w:sz w:val="20"/>
                <w:szCs w:val="20"/>
                <w:lang w:val="en-US"/>
              </w:rPr>
              <w:t>Земљорадничке</w:t>
            </w:r>
            <w:proofErr w:type="spellEnd"/>
            <w:r w:rsidRPr="00DC54F8">
              <w:rPr>
                <w:sz w:val="20"/>
                <w:szCs w:val="20"/>
                <w:lang w:val="en-US"/>
              </w:rPr>
              <w:t xml:space="preserve"> </w:t>
            </w:r>
            <w:proofErr w:type="spellStart"/>
            <w:r w:rsidRPr="00DC54F8">
              <w:rPr>
                <w:sz w:val="20"/>
                <w:szCs w:val="20"/>
                <w:lang w:val="en-US"/>
              </w:rPr>
              <w:t>задруге</w:t>
            </w:r>
            <w:proofErr w:type="spellEnd"/>
            <w:r w:rsidRPr="00DC54F8">
              <w:rPr>
                <w:sz w:val="20"/>
                <w:szCs w:val="20"/>
                <w:lang w:val="en-US"/>
              </w:rPr>
              <w:t xml:space="preserve"> и </w:t>
            </w:r>
            <w:proofErr w:type="spellStart"/>
            <w:r w:rsidRPr="00DC54F8">
              <w:rPr>
                <w:sz w:val="20"/>
                <w:szCs w:val="20"/>
                <w:lang w:val="en-US"/>
              </w:rPr>
              <w:t>удружења</w:t>
            </w:r>
            <w:proofErr w:type="spellEnd"/>
            <w:r w:rsidRPr="00DC54F8">
              <w:rPr>
                <w:sz w:val="20"/>
                <w:szCs w:val="20"/>
                <w:lang w:val="en-US"/>
              </w:rPr>
              <w:t xml:space="preserve"> </w:t>
            </w:r>
            <w:proofErr w:type="spellStart"/>
            <w:r w:rsidRPr="00DC54F8">
              <w:rPr>
                <w:sz w:val="20"/>
                <w:szCs w:val="20"/>
                <w:lang w:val="en-US"/>
              </w:rPr>
              <w:t>пољопривредника</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w:t>
            </w:r>
          </w:p>
        </w:tc>
        <w:tc>
          <w:tcPr>
            <w:tcW w:w="2143" w:type="dxa"/>
            <w:shd w:val="clear" w:color="auto" w:fill="FFFFFF"/>
          </w:tcPr>
          <w:p w14:paraId="31C28E6F" w14:textId="77777777" w:rsidR="00DC54F8" w:rsidRPr="00DC54F8" w:rsidRDefault="00DC54F8" w:rsidP="00DC54F8">
            <w:pPr>
              <w:jc w:val="both"/>
              <w:rPr>
                <w:sz w:val="20"/>
                <w:szCs w:val="20"/>
                <w:lang w:val="en-US"/>
              </w:rPr>
            </w:pPr>
            <w:r w:rsidRPr="00DC54F8">
              <w:rPr>
                <w:sz w:val="20"/>
                <w:szCs w:val="20"/>
                <w:lang w:val="en-US"/>
              </w:rPr>
              <w:t>9</w:t>
            </w:r>
          </w:p>
        </w:tc>
        <w:tc>
          <w:tcPr>
            <w:tcW w:w="1628" w:type="dxa"/>
            <w:shd w:val="clear" w:color="auto" w:fill="FFFFFF"/>
          </w:tcPr>
          <w:p w14:paraId="0FDEF5C5" w14:textId="77777777" w:rsidR="00DC54F8" w:rsidRPr="00DC54F8" w:rsidRDefault="00DC54F8" w:rsidP="00DC54F8">
            <w:pPr>
              <w:jc w:val="center"/>
              <w:rPr>
                <w:sz w:val="20"/>
                <w:szCs w:val="20"/>
                <w:lang w:val="en-US"/>
              </w:rPr>
            </w:pPr>
            <w:proofErr w:type="spellStart"/>
            <w:r w:rsidRPr="00DC54F8">
              <w:rPr>
                <w:sz w:val="20"/>
                <w:szCs w:val="20"/>
                <w:lang w:val="en-US"/>
              </w:rPr>
              <w:t>Интерни</w:t>
            </w:r>
            <w:proofErr w:type="spellEnd"/>
          </w:p>
        </w:tc>
      </w:tr>
      <w:tr w:rsidR="00DC54F8" w:rsidRPr="00DC54F8" w14:paraId="0FEA6448" w14:textId="77777777" w:rsidTr="00907A9C">
        <w:tc>
          <w:tcPr>
            <w:tcW w:w="5546" w:type="dxa"/>
            <w:shd w:val="clear" w:color="auto" w:fill="FFFFFF"/>
          </w:tcPr>
          <w:p w14:paraId="197A0D4B" w14:textId="77777777" w:rsidR="00DC54F8" w:rsidRPr="00DC54F8" w:rsidRDefault="00DC54F8" w:rsidP="00DC54F8">
            <w:pPr>
              <w:spacing w:after="200" w:line="276" w:lineRule="auto"/>
              <w:jc w:val="both"/>
              <w:rPr>
                <w:sz w:val="20"/>
                <w:szCs w:val="20"/>
                <w:lang w:val="en-US"/>
              </w:rPr>
            </w:pPr>
            <w:proofErr w:type="spellStart"/>
            <w:r w:rsidRPr="00DC54F8">
              <w:rPr>
                <w:b/>
                <w:bCs/>
                <w:sz w:val="20"/>
                <w:szCs w:val="20"/>
                <w:lang w:val="en-US"/>
              </w:rPr>
              <w:t>Производња</w:t>
            </w:r>
            <w:proofErr w:type="spellEnd"/>
            <w:r w:rsidRPr="00DC54F8">
              <w:rPr>
                <w:b/>
                <w:bCs/>
                <w:sz w:val="20"/>
                <w:szCs w:val="20"/>
                <w:lang w:val="en-US"/>
              </w:rPr>
              <w:t xml:space="preserve"> </w:t>
            </w:r>
            <w:proofErr w:type="spellStart"/>
            <w:r w:rsidRPr="00DC54F8">
              <w:rPr>
                <w:b/>
                <w:bCs/>
                <w:sz w:val="20"/>
                <w:szCs w:val="20"/>
                <w:lang w:val="en-US"/>
              </w:rPr>
              <w:t>пољопривредних</w:t>
            </w:r>
            <w:proofErr w:type="spellEnd"/>
            <w:r w:rsidRPr="00DC54F8">
              <w:rPr>
                <w:b/>
                <w:bCs/>
                <w:sz w:val="20"/>
                <w:szCs w:val="20"/>
                <w:lang w:val="en-US"/>
              </w:rPr>
              <w:t xml:space="preserve"> </w:t>
            </w:r>
            <w:proofErr w:type="spellStart"/>
            <w:r w:rsidRPr="00DC54F8">
              <w:rPr>
                <w:b/>
                <w:bCs/>
                <w:sz w:val="20"/>
                <w:szCs w:val="20"/>
                <w:lang w:val="en-US"/>
              </w:rPr>
              <w:t>производа</w:t>
            </w:r>
            <w:proofErr w:type="spellEnd"/>
            <w:r w:rsidRPr="00DC54F8">
              <w:rPr>
                <w:b/>
                <w:bCs/>
                <w:sz w:val="20"/>
                <w:szCs w:val="20"/>
                <w:lang w:val="en-US"/>
              </w:rPr>
              <w:t>(</w:t>
            </w:r>
            <w:proofErr w:type="spellStart"/>
            <w:r w:rsidRPr="00DC54F8">
              <w:rPr>
                <w:b/>
                <w:bCs/>
                <w:sz w:val="20"/>
                <w:szCs w:val="20"/>
                <w:lang w:val="en-US"/>
              </w:rPr>
              <w:t>количина</w:t>
            </w:r>
            <w:proofErr w:type="spellEnd"/>
            <w:r w:rsidRPr="00DC54F8">
              <w:rPr>
                <w:b/>
                <w:bCs/>
                <w:sz w:val="20"/>
                <w:szCs w:val="20"/>
                <w:lang w:val="en-US"/>
              </w:rPr>
              <w:t>):</w:t>
            </w:r>
          </w:p>
        </w:tc>
        <w:tc>
          <w:tcPr>
            <w:tcW w:w="2143" w:type="dxa"/>
            <w:shd w:val="clear" w:color="auto" w:fill="FFFFFF"/>
          </w:tcPr>
          <w:p w14:paraId="7A5CA9B8" w14:textId="77777777" w:rsidR="00DC54F8" w:rsidRPr="00DC54F8" w:rsidRDefault="00DC54F8" w:rsidP="00DC54F8">
            <w:pPr>
              <w:jc w:val="center"/>
              <w:rPr>
                <w:sz w:val="20"/>
                <w:szCs w:val="20"/>
                <w:lang w:val="en-US"/>
              </w:rPr>
            </w:pPr>
          </w:p>
        </w:tc>
        <w:tc>
          <w:tcPr>
            <w:tcW w:w="1628" w:type="dxa"/>
            <w:shd w:val="clear" w:color="auto" w:fill="FFFFFF"/>
          </w:tcPr>
          <w:p w14:paraId="4FE7EFE1" w14:textId="77777777" w:rsidR="00DC54F8" w:rsidRPr="00DC54F8" w:rsidRDefault="00DC54F8" w:rsidP="00DC54F8">
            <w:pPr>
              <w:jc w:val="center"/>
              <w:rPr>
                <w:sz w:val="20"/>
                <w:szCs w:val="20"/>
                <w:lang w:val="en-US"/>
              </w:rPr>
            </w:pPr>
          </w:p>
        </w:tc>
      </w:tr>
      <w:tr w:rsidR="00DC54F8" w:rsidRPr="00DC54F8" w14:paraId="70001A14" w14:textId="77777777" w:rsidTr="00907A9C">
        <w:tc>
          <w:tcPr>
            <w:tcW w:w="5546" w:type="dxa"/>
            <w:shd w:val="clear" w:color="auto" w:fill="FFFFFF"/>
          </w:tcPr>
          <w:p w14:paraId="2E15D3F5" w14:textId="77777777" w:rsidR="00DC54F8" w:rsidRPr="00DC54F8" w:rsidRDefault="00DC54F8" w:rsidP="00DC54F8">
            <w:pPr>
              <w:jc w:val="both"/>
              <w:rPr>
                <w:sz w:val="20"/>
                <w:szCs w:val="20"/>
                <w:lang w:val="en-US"/>
              </w:rPr>
            </w:pPr>
            <w:r w:rsidRPr="00DC54F8">
              <w:rPr>
                <w:sz w:val="20"/>
                <w:szCs w:val="20"/>
                <w:lang w:val="en-US"/>
              </w:rPr>
              <w:t xml:space="preserve">  </w:t>
            </w:r>
          </w:p>
          <w:p w14:paraId="16712184" w14:textId="77777777" w:rsidR="00DC54F8" w:rsidRPr="00DC54F8" w:rsidRDefault="00DC54F8" w:rsidP="00DC54F8">
            <w:pPr>
              <w:jc w:val="both"/>
              <w:rPr>
                <w:sz w:val="20"/>
                <w:szCs w:val="20"/>
                <w:lang w:val="en-US"/>
              </w:rPr>
            </w:pPr>
          </w:p>
          <w:p w14:paraId="0D1F91AF" w14:textId="77777777" w:rsidR="00DC54F8" w:rsidRPr="00DC54F8" w:rsidRDefault="00DC54F8" w:rsidP="00DC54F8">
            <w:pPr>
              <w:jc w:val="both"/>
              <w:rPr>
                <w:sz w:val="20"/>
                <w:szCs w:val="20"/>
                <w:lang w:val="en-US"/>
              </w:rPr>
            </w:pPr>
            <w:r w:rsidRPr="00DC54F8">
              <w:rPr>
                <w:sz w:val="20"/>
                <w:szCs w:val="20"/>
                <w:lang w:val="sr-Cyrl-RS"/>
              </w:rPr>
              <w:t xml:space="preserve"> </w:t>
            </w:r>
            <w:r w:rsidRPr="00DC54F8">
              <w:rPr>
                <w:sz w:val="20"/>
                <w:szCs w:val="20"/>
                <w:lang w:val="en-US"/>
              </w:rPr>
              <w:t xml:space="preserve">- </w:t>
            </w:r>
            <w:proofErr w:type="spellStart"/>
            <w:r w:rsidRPr="00DC54F8">
              <w:rPr>
                <w:sz w:val="20"/>
                <w:szCs w:val="20"/>
                <w:lang w:val="en-US"/>
              </w:rPr>
              <w:t>биљна</w:t>
            </w:r>
            <w:proofErr w:type="spellEnd"/>
            <w:r w:rsidRPr="00DC54F8">
              <w:rPr>
                <w:sz w:val="20"/>
                <w:szCs w:val="20"/>
                <w:lang w:val="en-US"/>
              </w:rPr>
              <w:t xml:space="preserve"> </w:t>
            </w:r>
            <w:proofErr w:type="spellStart"/>
            <w:r w:rsidRPr="00DC54F8">
              <w:rPr>
                <w:sz w:val="20"/>
                <w:szCs w:val="20"/>
                <w:lang w:val="en-US"/>
              </w:rPr>
              <w:t>производња</w:t>
            </w:r>
            <w:proofErr w:type="spellEnd"/>
            <w:r w:rsidRPr="00DC54F8">
              <w:rPr>
                <w:sz w:val="20"/>
                <w:szCs w:val="20"/>
                <w:lang w:val="en-US"/>
              </w:rPr>
              <w:t xml:space="preserve"> (t)</w:t>
            </w:r>
          </w:p>
        </w:tc>
        <w:tc>
          <w:tcPr>
            <w:tcW w:w="2143" w:type="dxa"/>
            <w:shd w:val="clear" w:color="auto" w:fill="FFFFFF"/>
          </w:tcPr>
          <w:p w14:paraId="0F249A0E" w14:textId="77777777" w:rsidR="00DC54F8" w:rsidRPr="00DC54F8" w:rsidRDefault="00DC54F8" w:rsidP="00DC54F8">
            <w:pPr>
              <w:jc w:val="both"/>
              <w:rPr>
                <w:sz w:val="20"/>
                <w:szCs w:val="20"/>
                <w:lang w:val="en-US"/>
              </w:rPr>
            </w:pPr>
            <w:r w:rsidRPr="00DC54F8">
              <w:rPr>
                <w:sz w:val="20"/>
                <w:szCs w:val="20"/>
                <w:lang w:val="en-US"/>
              </w:rPr>
              <w:t xml:space="preserve">60.000 </w:t>
            </w:r>
            <w:r w:rsidRPr="00DC54F8">
              <w:rPr>
                <w:sz w:val="20"/>
                <w:szCs w:val="20"/>
                <w:lang w:val="sr-Cyrl-RS"/>
              </w:rPr>
              <w:t>до 80.000</w:t>
            </w:r>
            <w:r w:rsidRPr="00DC54F8">
              <w:rPr>
                <w:sz w:val="20"/>
                <w:szCs w:val="20"/>
                <w:lang w:val="en-US"/>
              </w:rPr>
              <w:t xml:space="preserve"> </w:t>
            </w:r>
            <w:proofErr w:type="spellStart"/>
            <w:r w:rsidRPr="00DC54F8">
              <w:rPr>
                <w:sz w:val="20"/>
                <w:szCs w:val="20"/>
                <w:lang w:val="en-US"/>
              </w:rPr>
              <w:t>кромпир</w:t>
            </w:r>
            <w:proofErr w:type="spellEnd"/>
            <w:r w:rsidRPr="00DC54F8">
              <w:rPr>
                <w:sz w:val="20"/>
                <w:szCs w:val="20"/>
                <w:lang w:val="en-US"/>
              </w:rPr>
              <w:t xml:space="preserve">; </w:t>
            </w:r>
            <w:r w:rsidRPr="00DC54F8">
              <w:rPr>
                <w:sz w:val="20"/>
                <w:szCs w:val="20"/>
                <w:lang w:val="sr-Cyrl-RS"/>
              </w:rPr>
              <w:t xml:space="preserve">око </w:t>
            </w:r>
            <w:r w:rsidRPr="00DC54F8">
              <w:rPr>
                <w:sz w:val="20"/>
                <w:szCs w:val="20"/>
                <w:lang w:val="en-US"/>
              </w:rPr>
              <w:t xml:space="preserve">2.000 </w:t>
            </w:r>
            <w:proofErr w:type="spellStart"/>
            <w:r w:rsidRPr="00DC54F8">
              <w:rPr>
                <w:sz w:val="20"/>
                <w:szCs w:val="20"/>
                <w:lang w:val="en-US"/>
              </w:rPr>
              <w:t>кукуруз</w:t>
            </w:r>
            <w:proofErr w:type="spellEnd"/>
            <w:r w:rsidRPr="00DC54F8">
              <w:rPr>
                <w:sz w:val="20"/>
                <w:szCs w:val="20"/>
                <w:lang w:val="en-US"/>
              </w:rPr>
              <w:t xml:space="preserve">; </w:t>
            </w:r>
            <w:r w:rsidRPr="00DC54F8">
              <w:rPr>
                <w:sz w:val="20"/>
                <w:szCs w:val="20"/>
                <w:lang w:val="sr-Cyrl-RS"/>
              </w:rPr>
              <w:t xml:space="preserve">око </w:t>
            </w:r>
            <w:r w:rsidRPr="00DC54F8">
              <w:rPr>
                <w:sz w:val="20"/>
                <w:szCs w:val="20"/>
                <w:lang w:val="en-US"/>
              </w:rPr>
              <w:t xml:space="preserve">1.000 </w:t>
            </w:r>
            <w:proofErr w:type="spellStart"/>
            <w:r w:rsidRPr="00DC54F8">
              <w:rPr>
                <w:sz w:val="20"/>
                <w:szCs w:val="20"/>
                <w:lang w:val="en-US"/>
              </w:rPr>
              <w:t>пшеница</w:t>
            </w:r>
            <w:proofErr w:type="spellEnd"/>
            <w:r w:rsidRPr="00DC54F8">
              <w:rPr>
                <w:sz w:val="20"/>
                <w:szCs w:val="20"/>
                <w:lang w:val="en-US"/>
              </w:rPr>
              <w:t xml:space="preserve">; </w:t>
            </w:r>
            <w:r w:rsidRPr="00DC54F8">
              <w:rPr>
                <w:sz w:val="20"/>
                <w:szCs w:val="20"/>
                <w:lang w:val="sr-Cyrl-RS"/>
              </w:rPr>
              <w:t xml:space="preserve">око </w:t>
            </w:r>
            <w:r w:rsidRPr="00DC54F8">
              <w:rPr>
                <w:sz w:val="20"/>
                <w:szCs w:val="20"/>
                <w:lang w:val="en-US"/>
              </w:rPr>
              <w:t xml:space="preserve">2.000 </w:t>
            </w:r>
            <w:proofErr w:type="spellStart"/>
            <w:r w:rsidRPr="00DC54F8">
              <w:rPr>
                <w:sz w:val="20"/>
                <w:szCs w:val="20"/>
                <w:lang w:val="en-US"/>
              </w:rPr>
              <w:t>шљива</w:t>
            </w:r>
            <w:proofErr w:type="spellEnd"/>
            <w:r w:rsidRPr="00DC54F8">
              <w:rPr>
                <w:sz w:val="20"/>
                <w:szCs w:val="20"/>
                <w:lang w:val="en-US"/>
              </w:rPr>
              <w:t xml:space="preserve">; </w:t>
            </w:r>
            <w:r w:rsidRPr="00DC54F8">
              <w:rPr>
                <w:sz w:val="20"/>
                <w:szCs w:val="20"/>
                <w:lang w:val="sr-Cyrl-RS"/>
              </w:rPr>
              <w:t xml:space="preserve">око </w:t>
            </w:r>
            <w:r w:rsidRPr="00DC54F8">
              <w:rPr>
                <w:sz w:val="20"/>
                <w:szCs w:val="20"/>
                <w:lang w:val="en-US"/>
              </w:rPr>
              <w:t xml:space="preserve">700 </w:t>
            </w:r>
            <w:proofErr w:type="spellStart"/>
            <w:r w:rsidRPr="00DC54F8">
              <w:rPr>
                <w:sz w:val="20"/>
                <w:szCs w:val="20"/>
                <w:lang w:val="en-US"/>
              </w:rPr>
              <w:t>јабука</w:t>
            </w:r>
            <w:proofErr w:type="spellEnd"/>
            <w:r w:rsidRPr="00DC54F8">
              <w:rPr>
                <w:sz w:val="20"/>
                <w:szCs w:val="20"/>
                <w:lang w:val="en-US"/>
              </w:rPr>
              <w:t xml:space="preserve">; </w:t>
            </w:r>
            <w:proofErr w:type="spellStart"/>
            <w:r w:rsidRPr="00DC54F8">
              <w:rPr>
                <w:sz w:val="20"/>
                <w:szCs w:val="20"/>
                <w:lang w:val="en-US"/>
              </w:rPr>
              <w:t>око</w:t>
            </w:r>
            <w:proofErr w:type="spellEnd"/>
            <w:r w:rsidRPr="00DC54F8">
              <w:rPr>
                <w:sz w:val="20"/>
                <w:szCs w:val="20"/>
                <w:lang w:val="en-US"/>
              </w:rPr>
              <w:t xml:space="preserve"> 12.000 </w:t>
            </w:r>
            <w:proofErr w:type="spellStart"/>
            <w:r w:rsidRPr="00DC54F8">
              <w:rPr>
                <w:sz w:val="20"/>
                <w:szCs w:val="20"/>
                <w:lang w:val="en-US"/>
              </w:rPr>
              <w:t>малина</w:t>
            </w:r>
            <w:proofErr w:type="spellEnd"/>
          </w:p>
        </w:tc>
        <w:tc>
          <w:tcPr>
            <w:tcW w:w="1628" w:type="dxa"/>
            <w:shd w:val="clear" w:color="auto" w:fill="FFFFFF"/>
          </w:tcPr>
          <w:p w14:paraId="0A36B666"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778F9E99" w14:textId="77777777" w:rsidTr="00907A9C">
        <w:tc>
          <w:tcPr>
            <w:tcW w:w="5546" w:type="dxa"/>
            <w:shd w:val="clear" w:color="auto" w:fill="FFFFFF"/>
          </w:tcPr>
          <w:p w14:paraId="4EF565DA" w14:textId="77777777" w:rsidR="00DC54F8" w:rsidRPr="00DC54F8" w:rsidRDefault="00DC54F8" w:rsidP="00DC54F8">
            <w:pPr>
              <w:jc w:val="both"/>
              <w:rPr>
                <w:sz w:val="20"/>
                <w:szCs w:val="20"/>
                <w:lang w:val="en-US"/>
              </w:rPr>
            </w:pPr>
            <w:r w:rsidRPr="00DC54F8">
              <w:rPr>
                <w:sz w:val="20"/>
                <w:szCs w:val="20"/>
                <w:lang w:val="en-US"/>
              </w:rPr>
              <w:t xml:space="preserve"> </w:t>
            </w:r>
          </w:p>
          <w:p w14:paraId="37514E50" w14:textId="77777777" w:rsidR="00DC54F8" w:rsidRPr="00DC54F8" w:rsidRDefault="00DC54F8" w:rsidP="00DC54F8">
            <w:pPr>
              <w:jc w:val="both"/>
              <w:rPr>
                <w:sz w:val="20"/>
                <w:szCs w:val="20"/>
                <w:lang w:val="en-US"/>
              </w:rPr>
            </w:pPr>
          </w:p>
          <w:p w14:paraId="45361F0A" w14:textId="77777777" w:rsidR="00DC54F8" w:rsidRPr="00DC54F8" w:rsidRDefault="00DC54F8" w:rsidP="00DC54F8">
            <w:pPr>
              <w:jc w:val="both"/>
              <w:rPr>
                <w:sz w:val="20"/>
                <w:szCs w:val="20"/>
                <w:lang w:val="en-US"/>
              </w:rPr>
            </w:pPr>
            <w:r w:rsidRPr="00DC54F8">
              <w:rPr>
                <w:sz w:val="20"/>
                <w:szCs w:val="20"/>
                <w:lang w:val="en-US"/>
              </w:rPr>
              <w:t xml:space="preserve"> - </w:t>
            </w:r>
            <w:proofErr w:type="spellStart"/>
            <w:r w:rsidRPr="00DC54F8">
              <w:rPr>
                <w:sz w:val="20"/>
                <w:szCs w:val="20"/>
                <w:lang w:val="en-US"/>
              </w:rPr>
              <w:t>сточарска</w:t>
            </w:r>
            <w:proofErr w:type="spellEnd"/>
            <w:r w:rsidRPr="00DC54F8">
              <w:rPr>
                <w:sz w:val="20"/>
                <w:szCs w:val="20"/>
                <w:lang w:val="en-US"/>
              </w:rPr>
              <w:t xml:space="preserve"> </w:t>
            </w:r>
            <w:proofErr w:type="spellStart"/>
            <w:r w:rsidRPr="00DC54F8">
              <w:rPr>
                <w:sz w:val="20"/>
                <w:szCs w:val="20"/>
                <w:lang w:val="en-US"/>
              </w:rPr>
              <w:t>производња</w:t>
            </w:r>
            <w:proofErr w:type="spellEnd"/>
            <w:r w:rsidRPr="00DC54F8">
              <w:rPr>
                <w:sz w:val="20"/>
                <w:szCs w:val="20"/>
                <w:lang w:val="en-US"/>
              </w:rPr>
              <w:t xml:space="preserve"> (t, lit, </w:t>
            </w:r>
            <w:proofErr w:type="spellStart"/>
            <w:r w:rsidRPr="00DC54F8">
              <w:rPr>
                <w:sz w:val="20"/>
                <w:szCs w:val="20"/>
                <w:lang w:val="en-US"/>
              </w:rPr>
              <w:t>ком</w:t>
            </w:r>
            <w:proofErr w:type="spellEnd"/>
            <w:r w:rsidRPr="00DC54F8">
              <w:rPr>
                <w:sz w:val="20"/>
                <w:szCs w:val="20"/>
                <w:lang w:val="en-US"/>
              </w:rPr>
              <w:t>.)</w:t>
            </w:r>
          </w:p>
        </w:tc>
        <w:tc>
          <w:tcPr>
            <w:tcW w:w="2143" w:type="dxa"/>
            <w:shd w:val="clear" w:color="auto" w:fill="FFFFFF"/>
          </w:tcPr>
          <w:p w14:paraId="4851A384" w14:textId="77777777" w:rsidR="00DC54F8" w:rsidRPr="00DC54F8" w:rsidRDefault="00DC54F8" w:rsidP="00DC54F8">
            <w:pPr>
              <w:jc w:val="both"/>
              <w:rPr>
                <w:sz w:val="20"/>
                <w:szCs w:val="20"/>
                <w:lang w:val="en-US"/>
              </w:rPr>
            </w:pPr>
            <w:proofErr w:type="spellStart"/>
            <w:r w:rsidRPr="00DC54F8">
              <w:rPr>
                <w:sz w:val="20"/>
                <w:szCs w:val="20"/>
                <w:lang w:val="en-US"/>
              </w:rPr>
              <w:t>око</w:t>
            </w:r>
            <w:proofErr w:type="spellEnd"/>
            <w:r w:rsidRPr="00DC54F8">
              <w:rPr>
                <w:sz w:val="20"/>
                <w:szCs w:val="20"/>
                <w:lang w:val="en-US"/>
              </w:rPr>
              <w:t xml:space="preserve"> 7.000.000 </w:t>
            </w:r>
            <w:proofErr w:type="spellStart"/>
            <w:r w:rsidRPr="00DC54F8">
              <w:rPr>
                <w:sz w:val="20"/>
                <w:szCs w:val="20"/>
                <w:lang w:val="en-US"/>
              </w:rPr>
              <w:t>литара</w:t>
            </w:r>
            <w:proofErr w:type="spellEnd"/>
            <w:r w:rsidRPr="00DC54F8">
              <w:rPr>
                <w:sz w:val="20"/>
                <w:szCs w:val="20"/>
                <w:lang w:val="en-US"/>
              </w:rPr>
              <w:t xml:space="preserve"> </w:t>
            </w:r>
            <w:proofErr w:type="spellStart"/>
            <w:r w:rsidRPr="00DC54F8">
              <w:rPr>
                <w:sz w:val="20"/>
                <w:szCs w:val="20"/>
                <w:lang w:val="en-US"/>
              </w:rPr>
              <w:t>млека</w:t>
            </w:r>
            <w:proofErr w:type="spellEnd"/>
            <w:r w:rsidRPr="00DC54F8">
              <w:rPr>
                <w:sz w:val="20"/>
                <w:szCs w:val="20"/>
                <w:lang w:val="en-US"/>
              </w:rPr>
              <w:t xml:space="preserve">; </w:t>
            </w:r>
            <w:proofErr w:type="spellStart"/>
            <w:r w:rsidRPr="00DC54F8">
              <w:rPr>
                <w:sz w:val="20"/>
                <w:szCs w:val="20"/>
                <w:lang w:val="en-US"/>
              </w:rPr>
              <w:t>око</w:t>
            </w:r>
            <w:proofErr w:type="spellEnd"/>
            <w:r w:rsidRPr="00DC54F8">
              <w:rPr>
                <w:sz w:val="20"/>
                <w:szCs w:val="20"/>
                <w:lang w:val="en-US"/>
              </w:rPr>
              <w:t xml:space="preserve"> 1.000 </w:t>
            </w:r>
            <w:proofErr w:type="spellStart"/>
            <w:r w:rsidRPr="00DC54F8">
              <w:rPr>
                <w:sz w:val="20"/>
                <w:szCs w:val="20"/>
                <w:lang w:val="en-US"/>
              </w:rPr>
              <w:t>тона</w:t>
            </w:r>
            <w:proofErr w:type="spellEnd"/>
            <w:r w:rsidRPr="00DC54F8">
              <w:rPr>
                <w:sz w:val="20"/>
                <w:szCs w:val="20"/>
                <w:lang w:val="en-US"/>
              </w:rPr>
              <w:t xml:space="preserve"> </w:t>
            </w:r>
            <w:proofErr w:type="spellStart"/>
            <w:r w:rsidRPr="00DC54F8">
              <w:rPr>
                <w:sz w:val="20"/>
                <w:szCs w:val="20"/>
                <w:lang w:val="en-US"/>
              </w:rPr>
              <w:t>меса</w:t>
            </w:r>
            <w:proofErr w:type="spellEnd"/>
            <w:r w:rsidRPr="00DC54F8">
              <w:rPr>
                <w:sz w:val="20"/>
                <w:szCs w:val="20"/>
                <w:lang w:val="en-US"/>
              </w:rPr>
              <w:t xml:space="preserve">; </w:t>
            </w:r>
            <w:r w:rsidRPr="00DC54F8">
              <w:rPr>
                <w:sz w:val="20"/>
                <w:szCs w:val="20"/>
                <w:lang w:val="sr-Cyrl-RS"/>
              </w:rPr>
              <w:t xml:space="preserve">око </w:t>
            </w:r>
            <w:r w:rsidRPr="00DC54F8">
              <w:rPr>
                <w:sz w:val="20"/>
                <w:szCs w:val="20"/>
                <w:lang w:val="en-US"/>
              </w:rPr>
              <w:t xml:space="preserve">100 </w:t>
            </w:r>
            <w:proofErr w:type="spellStart"/>
            <w:r w:rsidRPr="00DC54F8">
              <w:rPr>
                <w:sz w:val="20"/>
                <w:szCs w:val="20"/>
                <w:lang w:val="en-US"/>
              </w:rPr>
              <w:t>тона</w:t>
            </w:r>
            <w:proofErr w:type="spellEnd"/>
            <w:r w:rsidRPr="00DC54F8">
              <w:rPr>
                <w:sz w:val="20"/>
                <w:szCs w:val="20"/>
                <w:lang w:val="en-US"/>
              </w:rPr>
              <w:t xml:space="preserve"> </w:t>
            </w:r>
            <w:proofErr w:type="spellStart"/>
            <w:r w:rsidRPr="00DC54F8">
              <w:rPr>
                <w:sz w:val="20"/>
                <w:szCs w:val="20"/>
                <w:lang w:val="en-US"/>
              </w:rPr>
              <w:t>меда</w:t>
            </w:r>
            <w:proofErr w:type="spellEnd"/>
            <w:r w:rsidRPr="00DC54F8">
              <w:rPr>
                <w:sz w:val="20"/>
                <w:szCs w:val="20"/>
                <w:lang w:val="en-US"/>
              </w:rPr>
              <w:t>;</w:t>
            </w:r>
          </w:p>
        </w:tc>
        <w:tc>
          <w:tcPr>
            <w:tcW w:w="1628" w:type="dxa"/>
            <w:shd w:val="clear" w:color="auto" w:fill="FFFFFF"/>
          </w:tcPr>
          <w:p w14:paraId="7EFAD378" w14:textId="77777777" w:rsidR="00DC54F8" w:rsidRPr="00DC54F8" w:rsidRDefault="00DC54F8" w:rsidP="00DC54F8">
            <w:pPr>
              <w:jc w:val="center"/>
              <w:rPr>
                <w:sz w:val="20"/>
                <w:szCs w:val="20"/>
                <w:lang w:val="en-US"/>
              </w:rPr>
            </w:pPr>
            <w:proofErr w:type="spellStart"/>
            <w:r w:rsidRPr="00DC54F8">
              <w:rPr>
                <w:sz w:val="20"/>
                <w:szCs w:val="20"/>
                <w:lang w:val="en-US"/>
              </w:rPr>
              <w:t>Интерни</w:t>
            </w:r>
            <w:proofErr w:type="spellEnd"/>
          </w:p>
        </w:tc>
      </w:tr>
      <w:tr w:rsidR="00DC54F8" w:rsidRPr="00DC54F8" w14:paraId="139BB11E" w14:textId="77777777" w:rsidTr="00907A9C">
        <w:tc>
          <w:tcPr>
            <w:tcW w:w="9317" w:type="dxa"/>
            <w:gridSpan w:val="3"/>
            <w:shd w:val="clear" w:color="auto" w:fill="FFFFFF"/>
          </w:tcPr>
          <w:p w14:paraId="5BC44519" w14:textId="77777777" w:rsidR="00DC54F8" w:rsidRPr="00DC54F8" w:rsidRDefault="00DC54F8" w:rsidP="00DC54F8">
            <w:pPr>
              <w:jc w:val="center"/>
              <w:rPr>
                <w:sz w:val="20"/>
                <w:szCs w:val="20"/>
                <w:lang w:val="en-US"/>
              </w:rPr>
            </w:pPr>
            <w:r w:rsidRPr="00DC54F8">
              <w:rPr>
                <w:b/>
                <w:bCs/>
                <w:sz w:val="20"/>
                <w:szCs w:val="20"/>
                <w:lang w:val="en-US"/>
              </w:rPr>
              <w:t>ПОКАЗАТЕЉИ РУРАЛНОГ РАЗВОЈА</w:t>
            </w:r>
          </w:p>
        </w:tc>
      </w:tr>
      <w:tr w:rsidR="00DC54F8" w:rsidRPr="00DC54F8" w14:paraId="64FBE8AC" w14:textId="77777777" w:rsidTr="00907A9C">
        <w:tc>
          <w:tcPr>
            <w:tcW w:w="9317" w:type="dxa"/>
            <w:gridSpan w:val="3"/>
            <w:shd w:val="clear" w:color="auto" w:fill="FFFFFF"/>
          </w:tcPr>
          <w:p w14:paraId="56E687FD" w14:textId="77777777" w:rsidR="00DC54F8" w:rsidRPr="00DC54F8" w:rsidRDefault="00DC54F8" w:rsidP="00DC54F8">
            <w:pPr>
              <w:jc w:val="center"/>
              <w:rPr>
                <w:sz w:val="20"/>
                <w:szCs w:val="20"/>
                <w:lang w:val="en-US"/>
              </w:rPr>
            </w:pPr>
            <w:proofErr w:type="spellStart"/>
            <w:r w:rsidRPr="00DC54F8">
              <w:rPr>
                <w:b/>
                <w:bCs/>
                <w:sz w:val="20"/>
                <w:szCs w:val="20"/>
                <w:lang w:val="en-US"/>
              </w:rPr>
              <w:t>Рурална</w:t>
            </w:r>
            <w:proofErr w:type="spellEnd"/>
            <w:r w:rsidRPr="00DC54F8">
              <w:rPr>
                <w:b/>
                <w:bCs/>
                <w:sz w:val="20"/>
                <w:szCs w:val="20"/>
                <w:lang w:val="en-US"/>
              </w:rPr>
              <w:t xml:space="preserve"> </w:t>
            </w:r>
            <w:proofErr w:type="spellStart"/>
            <w:r w:rsidRPr="00DC54F8">
              <w:rPr>
                <w:b/>
                <w:bCs/>
                <w:sz w:val="20"/>
                <w:szCs w:val="20"/>
                <w:lang w:val="en-US"/>
              </w:rPr>
              <w:t>инфраструктура</w:t>
            </w:r>
            <w:proofErr w:type="spellEnd"/>
          </w:p>
        </w:tc>
      </w:tr>
      <w:tr w:rsidR="00DC54F8" w:rsidRPr="00DC54F8" w14:paraId="1398BFCC" w14:textId="77777777" w:rsidTr="00907A9C">
        <w:tc>
          <w:tcPr>
            <w:tcW w:w="9317" w:type="dxa"/>
            <w:gridSpan w:val="3"/>
            <w:shd w:val="clear" w:color="auto" w:fill="FFFFFF"/>
          </w:tcPr>
          <w:p w14:paraId="2F1A00AD" w14:textId="77777777" w:rsidR="00DC54F8" w:rsidRPr="00DC54F8" w:rsidRDefault="00DC54F8" w:rsidP="00DC54F8">
            <w:pPr>
              <w:jc w:val="center"/>
              <w:rPr>
                <w:sz w:val="20"/>
                <w:szCs w:val="20"/>
                <w:lang w:val="en-US"/>
              </w:rPr>
            </w:pPr>
            <w:proofErr w:type="spellStart"/>
            <w:r w:rsidRPr="00DC54F8">
              <w:rPr>
                <w:i/>
                <w:iCs/>
                <w:sz w:val="20"/>
                <w:szCs w:val="20"/>
                <w:lang w:val="en-US"/>
              </w:rPr>
              <w:t>Саобраћајна</w:t>
            </w:r>
            <w:proofErr w:type="spellEnd"/>
            <w:r w:rsidRPr="00DC54F8">
              <w:rPr>
                <w:i/>
                <w:iCs/>
                <w:sz w:val="20"/>
                <w:szCs w:val="20"/>
                <w:lang w:val="en-US"/>
              </w:rPr>
              <w:t xml:space="preserve"> </w:t>
            </w:r>
            <w:proofErr w:type="spellStart"/>
            <w:r w:rsidRPr="00DC54F8">
              <w:rPr>
                <w:i/>
                <w:iCs/>
                <w:sz w:val="20"/>
                <w:szCs w:val="20"/>
                <w:lang w:val="en-US"/>
              </w:rPr>
              <w:t>инфраструктура</w:t>
            </w:r>
            <w:proofErr w:type="spellEnd"/>
          </w:p>
        </w:tc>
      </w:tr>
      <w:tr w:rsidR="00DC54F8" w:rsidRPr="00DC54F8" w14:paraId="6431EE70" w14:textId="77777777" w:rsidTr="00907A9C">
        <w:tc>
          <w:tcPr>
            <w:tcW w:w="5546" w:type="dxa"/>
            <w:shd w:val="clear" w:color="auto" w:fill="FFFFFF"/>
          </w:tcPr>
          <w:p w14:paraId="6602AB81" w14:textId="77777777" w:rsidR="00DC54F8" w:rsidRPr="00DC54F8" w:rsidRDefault="00DC54F8" w:rsidP="00DC54F8">
            <w:pPr>
              <w:jc w:val="both"/>
              <w:rPr>
                <w:sz w:val="20"/>
                <w:szCs w:val="20"/>
                <w:lang w:val="en-US"/>
              </w:rPr>
            </w:pPr>
            <w:proofErr w:type="spellStart"/>
            <w:r w:rsidRPr="00DC54F8">
              <w:rPr>
                <w:sz w:val="20"/>
                <w:szCs w:val="20"/>
                <w:lang w:val="en-US"/>
              </w:rPr>
              <w:lastRenderedPageBreak/>
              <w:t>Дужина</w:t>
            </w:r>
            <w:proofErr w:type="spellEnd"/>
            <w:r w:rsidRPr="00DC54F8">
              <w:rPr>
                <w:sz w:val="20"/>
                <w:szCs w:val="20"/>
                <w:lang w:val="en-US"/>
              </w:rPr>
              <w:t xml:space="preserve"> </w:t>
            </w:r>
            <w:proofErr w:type="spellStart"/>
            <w:proofErr w:type="gramStart"/>
            <w:r w:rsidRPr="00DC54F8">
              <w:rPr>
                <w:sz w:val="20"/>
                <w:szCs w:val="20"/>
                <w:lang w:val="en-US"/>
              </w:rPr>
              <w:t>путева</w:t>
            </w:r>
            <w:proofErr w:type="spellEnd"/>
            <w:r w:rsidRPr="00DC54F8">
              <w:rPr>
                <w:sz w:val="20"/>
                <w:szCs w:val="20"/>
                <w:lang w:val="en-US"/>
              </w:rPr>
              <w:t>(</w:t>
            </w:r>
            <w:proofErr w:type="gramEnd"/>
            <w:r w:rsidRPr="00DC54F8">
              <w:rPr>
                <w:sz w:val="20"/>
                <w:szCs w:val="20"/>
                <w:lang w:val="en-US"/>
              </w:rPr>
              <w:t>26) (km)</w:t>
            </w:r>
          </w:p>
        </w:tc>
        <w:tc>
          <w:tcPr>
            <w:tcW w:w="2143" w:type="dxa"/>
            <w:shd w:val="clear" w:color="auto" w:fill="FFFFFF"/>
          </w:tcPr>
          <w:p w14:paraId="0F7A6F20" w14:textId="77777777" w:rsidR="00DC54F8" w:rsidRPr="00DC54F8" w:rsidRDefault="00DC54F8" w:rsidP="00DC54F8">
            <w:pPr>
              <w:jc w:val="both"/>
              <w:rPr>
                <w:sz w:val="20"/>
                <w:szCs w:val="20"/>
                <w:lang w:val="en-US"/>
              </w:rPr>
            </w:pPr>
            <w:r w:rsidRPr="00DC54F8">
              <w:rPr>
                <w:sz w:val="20"/>
                <w:szCs w:val="20"/>
                <w:lang w:val="en-US"/>
              </w:rPr>
              <w:t>404 km</w:t>
            </w:r>
          </w:p>
        </w:tc>
        <w:tc>
          <w:tcPr>
            <w:tcW w:w="1628" w:type="dxa"/>
            <w:shd w:val="clear" w:color="auto" w:fill="FFFFFF"/>
          </w:tcPr>
          <w:p w14:paraId="6705CA62"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4A91A3B6" w14:textId="77777777" w:rsidTr="00907A9C">
        <w:tc>
          <w:tcPr>
            <w:tcW w:w="5546" w:type="dxa"/>
            <w:shd w:val="clear" w:color="auto" w:fill="FFFFFF"/>
          </w:tcPr>
          <w:p w14:paraId="6A951A8C" w14:textId="77777777" w:rsidR="00DC54F8" w:rsidRPr="00DC54F8" w:rsidRDefault="00DC54F8" w:rsidP="00DC54F8">
            <w:pPr>
              <w:jc w:val="both"/>
              <w:rPr>
                <w:sz w:val="20"/>
                <w:szCs w:val="20"/>
                <w:lang w:val="en-US"/>
              </w:rPr>
            </w:pPr>
            <w:proofErr w:type="spellStart"/>
            <w:r w:rsidRPr="00DC54F8">
              <w:rPr>
                <w:sz w:val="20"/>
                <w:szCs w:val="20"/>
                <w:lang w:val="en-US"/>
              </w:rPr>
              <w:t>Поште</w:t>
            </w:r>
            <w:proofErr w:type="spellEnd"/>
            <w:r w:rsidRPr="00DC54F8">
              <w:rPr>
                <w:sz w:val="20"/>
                <w:szCs w:val="20"/>
                <w:lang w:val="en-US"/>
              </w:rPr>
              <w:t xml:space="preserve"> и </w:t>
            </w:r>
            <w:proofErr w:type="spellStart"/>
            <w:r w:rsidRPr="00DC54F8">
              <w:rPr>
                <w:sz w:val="20"/>
                <w:szCs w:val="20"/>
                <w:lang w:val="en-US"/>
              </w:rPr>
              <w:t>телефонски</w:t>
            </w:r>
            <w:proofErr w:type="spellEnd"/>
            <w:r w:rsidRPr="00DC54F8">
              <w:rPr>
                <w:sz w:val="20"/>
                <w:szCs w:val="20"/>
                <w:lang w:val="en-US"/>
              </w:rPr>
              <w:t xml:space="preserve"> </w:t>
            </w:r>
            <w:proofErr w:type="spellStart"/>
            <w:r w:rsidRPr="00DC54F8">
              <w:rPr>
                <w:sz w:val="20"/>
                <w:szCs w:val="20"/>
                <w:lang w:val="en-US"/>
              </w:rPr>
              <w:t>претплатници</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w:t>
            </w:r>
          </w:p>
        </w:tc>
        <w:tc>
          <w:tcPr>
            <w:tcW w:w="2143" w:type="dxa"/>
            <w:shd w:val="clear" w:color="auto" w:fill="FFFFFF"/>
          </w:tcPr>
          <w:p w14:paraId="75286138" w14:textId="77777777" w:rsidR="00DC54F8" w:rsidRPr="00DC54F8" w:rsidRDefault="00DC54F8" w:rsidP="00DC54F8">
            <w:pPr>
              <w:jc w:val="both"/>
              <w:rPr>
                <w:sz w:val="20"/>
                <w:szCs w:val="20"/>
                <w:lang w:val="en-US"/>
              </w:rPr>
            </w:pPr>
            <w:r w:rsidRPr="00DC54F8">
              <w:rPr>
                <w:sz w:val="20"/>
                <w:szCs w:val="20"/>
                <w:lang w:val="en-US"/>
              </w:rPr>
              <w:t>9; 11.830</w:t>
            </w:r>
          </w:p>
        </w:tc>
        <w:tc>
          <w:tcPr>
            <w:tcW w:w="1628" w:type="dxa"/>
            <w:shd w:val="clear" w:color="auto" w:fill="FFFFFF"/>
          </w:tcPr>
          <w:p w14:paraId="2926A4EB"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1CF1DC76" w14:textId="77777777" w:rsidTr="00907A9C">
        <w:tc>
          <w:tcPr>
            <w:tcW w:w="9317" w:type="dxa"/>
            <w:gridSpan w:val="3"/>
            <w:shd w:val="clear" w:color="auto" w:fill="FFFFFF"/>
          </w:tcPr>
          <w:p w14:paraId="50425CE0" w14:textId="77777777" w:rsidR="00DC54F8" w:rsidRPr="00DC54F8" w:rsidRDefault="00DC54F8" w:rsidP="00DC54F8">
            <w:pPr>
              <w:jc w:val="center"/>
              <w:rPr>
                <w:sz w:val="20"/>
                <w:szCs w:val="20"/>
                <w:lang w:val="en-US"/>
              </w:rPr>
            </w:pPr>
            <w:proofErr w:type="spellStart"/>
            <w:r w:rsidRPr="00DC54F8">
              <w:rPr>
                <w:i/>
                <w:iCs/>
                <w:sz w:val="20"/>
                <w:szCs w:val="20"/>
                <w:lang w:val="en-US"/>
              </w:rPr>
              <w:t>Водопривредна</w:t>
            </w:r>
            <w:proofErr w:type="spellEnd"/>
            <w:r w:rsidRPr="00DC54F8">
              <w:rPr>
                <w:i/>
                <w:iCs/>
                <w:sz w:val="20"/>
                <w:szCs w:val="20"/>
                <w:lang w:val="en-US"/>
              </w:rPr>
              <w:t xml:space="preserve"> </w:t>
            </w:r>
            <w:proofErr w:type="spellStart"/>
            <w:r w:rsidRPr="00DC54F8">
              <w:rPr>
                <w:i/>
                <w:iCs/>
                <w:sz w:val="20"/>
                <w:szCs w:val="20"/>
                <w:lang w:val="en-US"/>
              </w:rPr>
              <w:t>инфраструктура</w:t>
            </w:r>
            <w:proofErr w:type="spellEnd"/>
          </w:p>
        </w:tc>
      </w:tr>
      <w:tr w:rsidR="00DC54F8" w:rsidRPr="00DC54F8" w14:paraId="09B7076F" w14:textId="77777777" w:rsidTr="00907A9C">
        <w:tc>
          <w:tcPr>
            <w:tcW w:w="5546" w:type="dxa"/>
            <w:shd w:val="clear" w:color="auto" w:fill="FFFFFF"/>
          </w:tcPr>
          <w:p w14:paraId="05A3619A" w14:textId="77777777" w:rsidR="00DC54F8" w:rsidRPr="00DC54F8" w:rsidRDefault="00DC54F8" w:rsidP="00DC54F8">
            <w:pPr>
              <w:jc w:val="both"/>
              <w:rPr>
                <w:sz w:val="20"/>
                <w:szCs w:val="20"/>
                <w:lang w:val="en-US"/>
              </w:rPr>
            </w:pPr>
            <w:proofErr w:type="spellStart"/>
            <w:r w:rsidRPr="00DC54F8">
              <w:rPr>
                <w:sz w:val="20"/>
                <w:szCs w:val="20"/>
                <w:lang w:val="en-US"/>
              </w:rPr>
              <w:t>Домаћинства</w:t>
            </w:r>
            <w:proofErr w:type="spellEnd"/>
            <w:r w:rsidRPr="00DC54F8">
              <w:rPr>
                <w:sz w:val="20"/>
                <w:szCs w:val="20"/>
                <w:lang w:val="en-US"/>
              </w:rPr>
              <w:t xml:space="preserve"> </w:t>
            </w:r>
            <w:proofErr w:type="spellStart"/>
            <w:r w:rsidRPr="00DC54F8">
              <w:rPr>
                <w:sz w:val="20"/>
                <w:szCs w:val="20"/>
                <w:lang w:val="en-US"/>
              </w:rPr>
              <w:t>прикључена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водоводну</w:t>
            </w:r>
            <w:proofErr w:type="spellEnd"/>
            <w:r w:rsidRPr="00DC54F8">
              <w:rPr>
                <w:sz w:val="20"/>
                <w:szCs w:val="20"/>
                <w:lang w:val="en-US"/>
              </w:rPr>
              <w:t xml:space="preserve"> </w:t>
            </w:r>
            <w:proofErr w:type="spellStart"/>
            <w:r w:rsidRPr="00DC54F8">
              <w:rPr>
                <w:sz w:val="20"/>
                <w:szCs w:val="20"/>
                <w:lang w:val="en-US"/>
              </w:rPr>
              <w:t>мрежу</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w:t>
            </w:r>
          </w:p>
        </w:tc>
        <w:tc>
          <w:tcPr>
            <w:tcW w:w="2143" w:type="dxa"/>
            <w:shd w:val="clear" w:color="auto" w:fill="FFFFFF"/>
          </w:tcPr>
          <w:p w14:paraId="67E41667" w14:textId="77777777" w:rsidR="00DC54F8" w:rsidRPr="00DC54F8" w:rsidRDefault="00DC54F8" w:rsidP="00DC54F8">
            <w:pPr>
              <w:jc w:val="both"/>
              <w:rPr>
                <w:sz w:val="20"/>
                <w:szCs w:val="20"/>
                <w:lang w:val="en-US"/>
              </w:rPr>
            </w:pPr>
            <w:r w:rsidRPr="00DC54F8">
              <w:rPr>
                <w:sz w:val="20"/>
                <w:szCs w:val="20"/>
                <w:lang w:val="en-US"/>
              </w:rPr>
              <w:t>5.789</w:t>
            </w:r>
          </w:p>
        </w:tc>
        <w:tc>
          <w:tcPr>
            <w:tcW w:w="1628" w:type="dxa"/>
            <w:shd w:val="clear" w:color="auto" w:fill="FFFFFF"/>
          </w:tcPr>
          <w:p w14:paraId="343C55DE"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543F5BDC" w14:textId="77777777" w:rsidTr="00907A9C">
        <w:tc>
          <w:tcPr>
            <w:tcW w:w="5546" w:type="dxa"/>
            <w:shd w:val="clear" w:color="auto" w:fill="FFFFFF"/>
          </w:tcPr>
          <w:p w14:paraId="4DA4E25F" w14:textId="77777777" w:rsidR="00DC54F8" w:rsidRPr="00DC54F8" w:rsidRDefault="00DC54F8" w:rsidP="00DC54F8">
            <w:pPr>
              <w:jc w:val="both"/>
              <w:rPr>
                <w:sz w:val="20"/>
                <w:szCs w:val="20"/>
                <w:lang w:val="en-US"/>
              </w:rPr>
            </w:pPr>
            <w:proofErr w:type="spellStart"/>
            <w:r w:rsidRPr="00DC54F8">
              <w:rPr>
                <w:sz w:val="20"/>
                <w:szCs w:val="20"/>
                <w:lang w:val="en-US"/>
              </w:rPr>
              <w:t>Домаћинства</w:t>
            </w:r>
            <w:proofErr w:type="spellEnd"/>
            <w:r w:rsidRPr="00DC54F8">
              <w:rPr>
                <w:sz w:val="20"/>
                <w:szCs w:val="20"/>
                <w:lang w:val="en-US"/>
              </w:rPr>
              <w:t xml:space="preserve"> </w:t>
            </w:r>
            <w:proofErr w:type="spellStart"/>
            <w:r w:rsidRPr="00DC54F8">
              <w:rPr>
                <w:sz w:val="20"/>
                <w:szCs w:val="20"/>
                <w:lang w:val="en-US"/>
              </w:rPr>
              <w:t>прикључена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канализациону</w:t>
            </w:r>
            <w:proofErr w:type="spellEnd"/>
            <w:r w:rsidRPr="00DC54F8">
              <w:rPr>
                <w:sz w:val="20"/>
                <w:szCs w:val="20"/>
                <w:lang w:val="en-US"/>
              </w:rPr>
              <w:t xml:space="preserve"> </w:t>
            </w:r>
            <w:proofErr w:type="spellStart"/>
            <w:r w:rsidRPr="00DC54F8">
              <w:rPr>
                <w:sz w:val="20"/>
                <w:szCs w:val="20"/>
                <w:lang w:val="en-US"/>
              </w:rPr>
              <w:t>мрежу</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w:t>
            </w:r>
          </w:p>
        </w:tc>
        <w:tc>
          <w:tcPr>
            <w:tcW w:w="2143" w:type="dxa"/>
            <w:shd w:val="clear" w:color="auto" w:fill="FFFFFF"/>
          </w:tcPr>
          <w:p w14:paraId="498D476E" w14:textId="77777777" w:rsidR="00DC54F8" w:rsidRPr="00DC54F8" w:rsidRDefault="00DC54F8" w:rsidP="00DC54F8">
            <w:pPr>
              <w:jc w:val="both"/>
              <w:rPr>
                <w:sz w:val="20"/>
                <w:szCs w:val="20"/>
                <w:lang w:val="en-US"/>
              </w:rPr>
            </w:pPr>
            <w:r w:rsidRPr="00DC54F8">
              <w:rPr>
                <w:sz w:val="20"/>
                <w:szCs w:val="20"/>
                <w:lang w:val="en-US"/>
              </w:rPr>
              <w:t>2.974</w:t>
            </w:r>
          </w:p>
        </w:tc>
        <w:tc>
          <w:tcPr>
            <w:tcW w:w="1628" w:type="dxa"/>
            <w:shd w:val="clear" w:color="auto" w:fill="FFFFFF"/>
          </w:tcPr>
          <w:p w14:paraId="4BFA1689"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7D9F109B" w14:textId="77777777" w:rsidTr="00907A9C">
        <w:tc>
          <w:tcPr>
            <w:tcW w:w="5546" w:type="dxa"/>
            <w:shd w:val="clear" w:color="auto" w:fill="FFFFFF"/>
          </w:tcPr>
          <w:p w14:paraId="1DB3FBD0" w14:textId="77777777" w:rsidR="00DC54F8" w:rsidRPr="00DC54F8" w:rsidRDefault="00DC54F8" w:rsidP="00DC54F8">
            <w:pPr>
              <w:jc w:val="both"/>
              <w:rPr>
                <w:sz w:val="20"/>
                <w:szCs w:val="20"/>
                <w:lang w:val="en-US"/>
              </w:rPr>
            </w:pPr>
            <w:proofErr w:type="spellStart"/>
            <w:r w:rsidRPr="00DC54F8">
              <w:rPr>
                <w:sz w:val="20"/>
                <w:szCs w:val="20"/>
                <w:lang w:val="en-US"/>
              </w:rPr>
              <w:t>Укупне</w:t>
            </w:r>
            <w:proofErr w:type="spellEnd"/>
            <w:r w:rsidRPr="00DC54F8">
              <w:rPr>
                <w:sz w:val="20"/>
                <w:szCs w:val="20"/>
                <w:lang w:val="en-US"/>
              </w:rPr>
              <w:t xml:space="preserve"> </w:t>
            </w:r>
            <w:proofErr w:type="spellStart"/>
            <w:r w:rsidRPr="00DC54F8">
              <w:rPr>
                <w:sz w:val="20"/>
                <w:szCs w:val="20"/>
                <w:lang w:val="en-US"/>
              </w:rPr>
              <w:t>испуштене</w:t>
            </w:r>
            <w:proofErr w:type="spellEnd"/>
            <w:r w:rsidRPr="00DC54F8">
              <w:rPr>
                <w:sz w:val="20"/>
                <w:szCs w:val="20"/>
                <w:lang w:val="en-US"/>
              </w:rPr>
              <w:t xml:space="preserve"> </w:t>
            </w:r>
            <w:proofErr w:type="spellStart"/>
            <w:r w:rsidRPr="00DC54F8">
              <w:rPr>
                <w:sz w:val="20"/>
                <w:szCs w:val="20"/>
                <w:lang w:val="en-US"/>
              </w:rPr>
              <w:t>отпадне</w:t>
            </w:r>
            <w:proofErr w:type="spellEnd"/>
            <w:r w:rsidRPr="00DC54F8">
              <w:rPr>
                <w:sz w:val="20"/>
                <w:szCs w:val="20"/>
                <w:lang w:val="en-US"/>
              </w:rPr>
              <w:t xml:space="preserve"> </w:t>
            </w:r>
            <w:proofErr w:type="spellStart"/>
            <w:r w:rsidRPr="00DC54F8">
              <w:rPr>
                <w:sz w:val="20"/>
                <w:szCs w:val="20"/>
                <w:lang w:val="en-US"/>
              </w:rPr>
              <w:t>воде</w:t>
            </w:r>
            <w:proofErr w:type="spellEnd"/>
            <w:r w:rsidRPr="00DC54F8">
              <w:rPr>
                <w:sz w:val="20"/>
                <w:szCs w:val="20"/>
                <w:lang w:val="en-US"/>
              </w:rPr>
              <w:t xml:space="preserve"> (хиљ.m3)</w:t>
            </w:r>
          </w:p>
        </w:tc>
        <w:tc>
          <w:tcPr>
            <w:tcW w:w="2143" w:type="dxa"/>
            <w:shd w:val="clear" w:color="auto" w:fill="FFFFFF"/>
          </w:tcPr>
          <w:p w14:paraId="1CD01BD4" w14:textId="77777777" w:rsidR="00DC54F8" w:rsidRPr="00DC54F8" w:rsidRDefault="00DC54F8" w:rsidP="00DC54F8">
            <w:pPr>
              <w:jc w:val="both"/>
              <w:rPr>
                <w:sz w:val="20"/>
                <w:szCs w:val="20"/>
                <w:lang w:val="en-US"/>
              </w:rPr>
            </w:pPr>
            <w:r w:rsidRPr="00DC54F8">
              <w:rPr>
                <w:sz w:val="20"/>
                <w:szCs w:val="20"/>
                <w:lang w:val="en-US"/>
              </w:rPr>
              <w:t>1.047 хиљ.m³</w:t>
            </w:r>
          </w:p>
        </w:tc>
        <w:tc>
          <w:tcPr>
            <w:tcW w:w="1628" w:type="dxa"/>
            <w:shd w:val="clear" w:color="auto" w:fill="FFFFFF"/>
          </w:tcPr>
          <w:p w14:paraId="76C84F81"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333B5DBD" w14:textId="77777777" w:rsidTr="00907A9C">
        <w:tc>
          <w:tcPr>
            <w:tcW w:w="5546" w:type="dxa"/>
            <w:shd w:val="clear" w:color="auto" w:fill="FFFFFF"/>
          </w:tcPr>
          <w:p w14:paraId="5A4CF72E" w14:textId="77777777" w:rsidR="00DC54F8" w:rsidRPr="00DC54F8" w:rsidRDefault="00DC54F8" w:rsidP="00DC54F8">
            <w:pPr>
              <w:jc w:val="both"/>
              <w:rPr>
                <w:sz w:val="20"/>
                <w:szCs w:val="20"/>
                <w:lang w:val="en-US"/>
              </w:rPr>
            </w:pPr>
            <w:proofErr w:type="spellStart"/>
            <w:r w:rsidRPr="00DC54F8">
              <w:rPr>
                <w:sz w:val="20"/>
                <w:szCs w:val="20"/>
                <w:lang w:val="en-US"/>
              </w:rPr>
              <w:t>Пречишћене</w:t>
            </w:r>
            <w:proofErr w:type="spellEnd"/>
            <w:r w:rsidRPr="00DC54F8">
              <w:rPr>
                <w:sz w:val="20"/>
                <w:szCs w:val="20"/>
                <w:lang w:val="en-US"/>
              </w:rPr>
              <w:t xml:space="preserve"> </w:t>
            </w:r>
            <w:proofErr w:type="spellStart"/>
            <w:r w:rsidRPr="00DC54F8">
              <w:rPr>
                <w:sz w:val="20"/>
                <w:szCs w:val="20"/>
                <w:lang w:val="en-US"/>
              </w:rPr>
              <w:t>отпадне</w:t>
            </w:r>
            <w:proofErr w:type="spellEnd"/>
            <w:r w:rsidRPr="00DC54F8">
              <w:rPr>
                <w:sz w:val="20"/>
                <w:szCs w:val="20"/>
                <w:lang w:val="en-US"/>
              </w:rPr>
              <w:t xml:space="preserve"> </w:t>
            </w:r>
            <w:proofErr w:type="spellStart"/>
            <w:r w:rsidRPr="00DC54F8">
              <w:rPr>
                <w:sz w:val="20"/>
                <w:szCs w:val="20"/>
                <w:lang w:val="en-US"/>
              </w:rPr>
              <w:t>воде</w:t>
            </w:r>
            <w:proofErr w:type="spellEnd"/>
            <w:r w:rsidRPr="00DC54F8">
              <w:rPr>
                <w:sz w:val="20"/>
                <w:szCs w:val="20"/>
                <w:lang w:val="en-US"/>
              </w:rPr>
              <w:t xml:space="preserve"> (хиљ.m3)</w:t>
            </w:r>
          </w:p>
        </w:tc>
        <w:tc>
          <w:tcPr>
            <w:tcW w:w="2143" w:type="dxa"/>
            <w:shd w:val="clear" w:color="auto" w:fill="FFFFFF"/>
          </w:tcPr>
          <w:p w14:paraId="55B376B4" w14:textId="77777777" w:rsidR="00DC54F8" w:rsidRPr="00DC54F8" w:rsidRDefault="00DC54F8" w:rsidP="00DC54F8">
            <w:pPr>
              <w:jc w:val="both"/>
              <w:rPr>
                <w:sz w:val="20"/>
                <w:szCs w:val="20"/>
                <w:lang w:val="en-US"/>
              </w:rPr>
            </w:pPr>
            <w:r w:rsidRPr="00DC54F8">
              <w:rPr>
                <w:sz w:val="20"/>
                <w:szCs w:val="20"/>
                <w:lang w:val="en-US"/>
              </w:rPr>
              <w:t>-</w:t>
            </w:r>
          </w:p>
        </w:tc>
        <w:tc>
          <w:tcPr>
            <w:tcW w:w="1628" w:type="dxa"/>
            <w:shd w:val="clear" w:color="auto" w:fill="FFFFFF"/>
          </w:tcPr>
          <w:p w14:paraId="60DDACCF"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02024DCB" w14:textId="77777777" w:rsidTr="00907A9C">
        <w:tc>
          <w:tcPr>
            <w:tcW w:w="9317" w:type="dxa"/>
            <w:gridSpan w:val="3"/>
            <w:shd w:val="clear" w:color="auto" w:fill="FFFFFF"/>
          </w:tcPr>
          <w:p w14:paraId="0787DBA7" w14:textId="77777777" w:rsidR="00DC54F8" w:rsidRPr="00DC54F8" w:rsidRDefault="00DC54F8" w:rsidP="00DC54F8">
            <w:pPr>
              <w:jc w:val="center"/>
              <w:rPr>
                <w:sz w:val="20"/>
                <w:szCs w:val="20"/>
                <w:lang w:val="en-US"/>
              </w:rPr>
            </w:pPr>
            <w:proofErr w:type="spellStart"/>
            <w:r w:rsidRPr="00DC54F8">
              <w:rPr>
                <w:i/>
                <w:iCs/>
                <w:sz w:val="20"/>
                <w:szCs w:val="20"/>
                <w:lang w:val="en-US"/>
              </w:rPr>
              <w:t>Енергетска</w:t>
            </w:r>
            <w:proofErr w:type="spellEnd"/>
            <w:r w:rsidRPr="00DC54F8">
              <w:rPr>
                <w:i/>
                <w:iCs/>
                <w:sz w:val="20"/>
                <w:szCs w:val="20"/>
                <w:lang w:val="en-US"/>
              </w:rPr>
              <w:t xml:space="preserve"> </w:t>
            </w:r>
            <w:proofErr w:type="spellStart"/>
            <w:r w:rsidRPr="00DC54F8">
              <w:rPr>
                <w:i/>
                <w:iCs/>
                <w:sz w:val="20"/>
                <w:szCs w:val="20"/>
                <w:lang w:val="en-US"/>
              </w:rPr>
              <w:t>инфраструктура</w:t>
            </w:r>
            <w:proofErr w:type="spellEnd"/>
          </w:p>
        </w:tc>
      </w:tr>
      <w:tr w:rsidR="00DC54F8" w:rsidRPr="00DC54F8" w14:paraId="4A8C08E4" w14:textId="77777777" w:rsidTr="00907A9C">
        <w:tc>
          <w:tcPr>
            <w:tcW w:w="5546" w:type="dxa"/>
            <w:shd w:val="clear" w:color="auto" w:fill="FFFFFF"/>
          </w:tcPr>
          <w:p w14:paraId="2D6F1A19" w14:textId="77777777" w:rsidR="00DC54F8" w:rsidRPr="00DC54F8" w:rsidRDefault="00DC54F8" w:rsidP="00DC54F8">
            <w:pPr>
              <w:jc w:val="both"/>
              <w:rPr>
                <w:sz w:val="20"/>
                <w:szCs w:val="20"/>
                <w:lang w:val="en-US"/>
              </w:rPr>
            </w:pPr>
          </w:p>
          <w:p w14:paraId="1A48F127" w14:textId="77777777" w:rsidR="00DC54F8" w:rsidRPr="00DC54F8" w:rsidRDefault="00DC54F8" w:rsidP="00DC54F8">
            <w:pPr>
              <w:jc w:val="both"/>
              <w:rPr>
                <w:sz w:val="20"/>
                <w:szCs w:val="20"/>
                <w:lang w:val="en-US"/>
              </w:rPr>
            </w:pPr>
            <w:proofErr w:type="spellStart"/>
            <w:r w:rsidRPr="00DC54F8">
              <w:rPr>
                <w:sz w:val="20"/>
                <w:szCs w:val="20"/>
                <w:lang w:val="en-US"/>
              </w:rPr>
              <w:t>Производња</w:t>
            </w:r>
            <w:proofErr w:type="spellEnd"/>
            <w:r w:rsidRPr="00DC54F8">
              <w:rPr>
                <w:sz w:val="20"/>
                <w:szCs w:val="20"/>
                <w:lang w:val="en-US"/>
              </w:rPr>
              <w:t xml:space="preserve"> и </w:t>
            </w:r>
            <w:proofErr w:type="spellStart"/>
            <w:r w:rsidRPr="00DC54F8">
              <w:rPr>
                <w:sz w:val="20"/>
                <w:szCs w:val="20"/>
                <w:lang w:val="en-US"/>
              </w:rPr>
              <w:t>снабдевање</w:t>
            </w:r>
            <w:proofErr w:type="spellEnd"/>
            <w:r w:rsidRPr="00DC54F8">
              <w:rPr>
                <w:sz w:val="20"/>
                <w:szCs w:val="20"/>
                <w:lang w:val="en-US"/>
              </w:rPr>
              <w:t xml:space="preserve"> </w:t>
            </w:r>
            <w:proofErr w:type="spellStart"/>
            <w:r w:rsidRPr="00DC54F8">
              <w:rPr>
                <w:sz w:val="20"/>
                <w:szCs w:val="20"/>
                <w:lang w:val="en-US"/>
              </w:rPr>
              <w:t>електричном</w:t>
            </w:r>
            <w:proofErr w:type="spellEnd"/>
            <w:r w:rsidRPr="00DC54F8">
              <w:rPr>
                <w:sz w:val="20"/>
                <w:szCs w:val="20"/>
                <w:lang w:val="en-US"/>
              </w:rPr>
              <w:t xml:space="preserve"> </w:t>
            </w:r>
            <w:proofErr w:type="spellStart"/>
            <w:r w:rsidRPr="00DC54F8">
              <w:rPr>
                <w:sz w:val="20"/>
                <w:szCs w:val="20"/>
                <w:lang w:val="en-US"/>
              </w:rPr>
              <w:t>енергијом</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w:t>
            </w:r>
          </w:p>
        </w:tc>
        <w:tc>
          <w:tcPr>
            <w:tcW w:w="2143" w:type="dxa"/>
            <w:shd w:val="clear" w:color="auto" w:fill="FFFFFF"/>
          </w:tcPr>
          <w:p w14:paraId="7B5814E5" w14:textId="77777777" w:rsidR="00DC54F8" w:rsidRPr="00DC54F8" w:rsidRDefault="00DC54F8" w:rsidP="00DC54F8">
            <w:pPr>
              <w:jc w:val="both"/>
              <w:rPr>
                <w:sz w:val="20"/>
                <w:szCs w:val="20"/>
                <w:lang w:val="en-US"/>
              </w:rPr>
            </w:pPr>
            <w:r w:rsidRPr="00DC54F8">
              <w:rPr>
                <w:sz w:val="20"/>
                <w:szCs w:val="20"/>
                <w:lang w:val="en-US"/>
              </w:rPr>
              <w:t xml:space="preserve">1 </w:t>
            </w:r>
            <w:proofErr w:type="spellStart"/>
            <w:r w:rsidRPr="00DC54F8">
              <w:rPr>
                <w:sz w:val="20"/>
                <w:szCs w:val="20"/>
                <w:lang w:val="en-US"/>
              </w:rPr>
              <w:t>хидроцентрала</w:t>
            </w:r>
            <w:proofErr w:type="spellEnd"/>
            <w:r w:rsidRPr="00DC54F8">
              <w:rPr>
                <w:sz w:val="20"/>
                <w:szCs w:val="20"/>
                <w:lang w:val="en-US"/>
              </w:rPr>
              <w:t xml:space="preserve"> </w:t>
            </w:r>
            <w:proofErr w:type="spellStart"/>
            <w:r w:rsidRPr="00DC54F8">
              <w:rPr>
                <w:sz w:val="20"/>
                <w:szCs w:val="20"/>
                <w:lang w:val="en-US"/>
              </w:rPr>
              <w:t>која</w:t>
            </w:r>
            <w:proofErr w:type="spellEnd"/>
            <w:r w:rsidRPr="00DC54F8">
              <w:rPr>
                <w:sz w:val="20"/>
                <w:szCs w:val="20"/>
                <w:lang w:val="en-US"/>
              </w:rPr>
              <w:t xml:space="preserve"> </w:t>
            </w:r>
            <w:proofErr w:type="spellStart"/>
            <w:r w:rsidRPr="00DC54F8">
              <w:rPr>
                <w:sz w:val="20"/>
                <w:szCs w:val="20"/>
                <w:lang w:val="en-US"/>
              </w:rPr>
              <w:t>не</w:t>
            </w:r>
            <w:proofErr w:type="spellEnd"/>
            <w:r w:rsidRPr="00DC54F8">
              <w:rPr>
                <w:sz w:val="20"/>
                <w:szCs w:val="20"/>
                <w:lang w:val="en-US"/>
              </w:rPr>
              <w:t xml:space="preserve"> </w:t>
            </w:r>
            <w:proofErr w:type="spellStart"/>
            <w:proofErr w:type="gramStart"/>
            <w:r w:rsidRPr="00DC54F8">
              <w:rPr>
                <w:sz w:val="20"/>
                <w:szCs w:val="20"/>
                <w:lang w:val="en-US"/>
              </w:rPr>
              <w:t>ради</w:t>
            </w:r>
            <w:proofErr w:type="spellEnd"/>
            <w:r w:rsidRPr="00DC54F8">
              <w:rPr>
                <w:sz w:val="20"/>
                <w:szCs w:val="20"/>
                <w:lang w:val="en-US"/>
              </w:rPr>
              <w:t xml:space="preserve">  </w:t>
            </w:r>
            <w:proofErr w:type="spellStart"/>
            <w:r w:rsidRPr="00DC54F8">
              <w:rPr>
                <w:sz w:val="20"/>
                <w:szCs w:val="20"/>
                <w:lang w:val="en-US"/>
              </w:rPr>
              <w:t>термоелектрана</w:t>
            </w:r>
            <w:proofErr w:type="spellEnd"/>
            <w:proofErr w:type="gramEnd"/>
            <w:r w:rsidRPr="00DC54F8">
              <w:rPr>
                <w:sz w:val="20"/>
                <w:szCs w:val="20"/>
                <w:lang w:val="en-US"/>
              </w:rPr>
              <w:t xml:space="preserve"> </w:t>
            </w:r>
            <w:proofErr w:type="spellStart"/>
            <w:r w:rsidRPr="00DC54F8">
              <w:rPr>
                <w:sz w:val="20"/>
                <w:szCs w:val="20"/>
                <w:lang w:val="en-US"/>
              </w:rPr>
              <w:t>нема</w:t>
            </w:r>
            <w:proofErr w:type="spellEnd"/>
            <w:r w:rsidRPr="00DC54F8">
              <w:rPr>
                <w:sz w:val="20"/>
                <w:szCs w:val="20"/>
                <w:lang w:val="en-US"/>
              </w:rPr>
              <w:t xml:space="preserve"> 267 </w:t>
            </w:r>
            <w:proofErr w:type="spellStart"/>
            <w:r w:rsidRPr="00DC54F8">
              <w:rPr>
                <w:sz w:val="20"/>
                <w:szCs w:val="20"/>
                <w:lang w:val="en-US"/>
              </w:rPr>
              <w:t>трафостаница</w:t>
            </w:r>
            <w:proofErr w:type="spellEnd"/>
          </w:p>
        </w:tc>
        <w:tc>
          <w:tcPr>
            <w:tcW w:w="1628" w:type="dxa"/>
            <w:shd w:val="clear" w:color="auto" w:fill="FFFFFF"/>
          </w:tcPr>
          <w:p w14:paraId="7D268A13" w14:textId="77777777" w:rsidR="00DC54F8" w:rsidRPr="00DC54F8" w:rsidRDefault="00DC54F8" w:rsidP="00DC54F8">
            <w:pPr>
              <w:jc w:val="center"/>
              <w:rPr>
                <w:sz w:val="20"/>
                <w:szCs w:val="20"/>
                <w:lang w:val="en-US"/>
              </w:rPr>
            </w:pPr>
            <w:proofErr w:type="spellStart"/>
            <w:r w:rsidRPr="00DC54F8">
              <w:rPr>
                <w:sz w:val="20"/>
                <w:szCs w:val="20"/>
                <w:lang w:val="en-US"/>
              </w:rPr>
              <w:t>Интерни</w:t>
            </w:r>
            <w:proofErr w:type="spellEnd"/>
          </w:p>
        </w:tc>
      </w:tr>
      <w:tr w:rsidR="00DC54F8" w:rsidRPr="00DC54F8" w14:paraId="58E39FD3" w14:textId="77777777" w:rsidTr="00907A9C">
        <w:tc>
          <w:tcPr>
            <w:tcW w:w="9317" w:type="dxa"/>
            <w:gridSpan w:val="3"/>
            <w:shd w:val="clear" w:color="auto" w:fill="FFFFFF"/>
          </w:tcPr>
          <w:p w14:paraId="793DF4C2" w14:textId="77777777" w:rsidR="00DC54F8" w:rsidRPr="00DC54F8" w:rsidRDefault="00DC54F8" w:rsidP="00DC54F8">
            <w:pPr>
              <w:jc w:val="center"/>
              <w:rPr>
                <w:sz w:val="20"/>
                <w:szCs w:val="20"/>
                <w:lang w:val="en-US"/>
              </w:rPr>
            </w:pPr>
            <w:proofErr w:type="spellStart"/>
            <w:r w:rsidRPr="00DC54F8">
              <w:rPr>
                <w:i/>
                <w:iCs/>
                <w:sz w:val="20"/>
                <w:szCs w:val="20"/>
                <w:lang w:val="en-US"/>
              </w:rPr>
              <w:t>Социјална</w:t>
            </w:r>
            <w:proofErr w:type="spellEnd"/>
            <w:r w:rsidRPr="00DC54F8">
              <w:rPr>
                <w:i/>
                <w:iCs/>
                <w:sz w:val="20"/>
                <w:szCs w:val="20"/>
                <w:lang w:val="en-US"/>
              </w:rPr>
              <w:t xml:space="preserve"> </w:t>
            </w:r>
            <w:proofErr w:type="spellStart"/>
            <w:r w:rsidRPr="00DC54F8">
              <w:rPr>
                <w:i/>
                <w:iCs/>
                <w:sz w:val="20"/>
                <w:szCs w:val="20"/>
                <w:lang w:val="en-US"/>
              </w:rPr>
              <w:t>инфраструктура</w:t>
            </w:r>
            <w:proofErr w:type="spellEnd"/>
          </w:p>
        </w:tc>
      </w:tr>
      <w:tr w:rsidR="00DC54F8" w:rsidRPr="00DC54F8" w14:paraId="6E747D9D" w14:textId="77777777" w:rsidTr="00907A9C">
        <w:tc>
          <w:tcPr>
            <w:tcW w:w="5546" w:type="dxa"/>
            <w:shd w:val="clear" w:color="auto" w:fill="FFFFFF"/>
          </w:tcPr>
          <w:p w14:paraId="2F774A7A" w14:textId="77777777" w:rsidR="00DC54F8" w:rsidRPr="00DC54F8" w:rsidRDefault="00DC54F8" w:rsidP="00DC54F8">
            <w:pPr>
              <w:jc w:val="both"/>
              <w:rPr>
                <w:sz w:val="20"/>
                <w:szCs w:val="20"/>
                <w:lang w:val="en-US"/>
              </w:rPr>
            </w:pPr>
            <w:proofErr w:type="spellStart"/>
            <w:r w:rsidRPr="00DC54F8">
              <w:rPr>
                <w:sz w:val="20"/>
                <w:szCs w:val="20"/>
                <w:lang w:val="en-US"/>
              </w:rPr>
              <w:t>Објекти</w:t>
            </w:r>
            <w:proofErr w:type="spellEnd"/>
            <w:r w:rsidRPr="00DC54F8">
              <w:rPr>
                <w:sz w:val="20"/>
                <w:szCs w:val="20"/>
                <w:lang w:val="en-US"/>
              </w:rPr>
              <w:t xml:space="preserve"> </w:t>
            </w:r>
            <w:proofErr w:type="spellStart"/>
            <w:r w:rsidRPr="00DC54F8">
              <w:rPr>
                <w:sz w:val="20"/>
                <w:szCs w:val="20"/>
                <w:lang w:val="en-US"/>
              </w:rPr>
              <w:t>образовне</w:t>
            </w:r>
            <w:proofErr w:type="spellEnd"/>
            <w:r w:rsidRPr="00DC54F8">
              <w:rPr>
                <w:sz w:val="20"/>
                <w:szCs w:val="20"/>
                <w:lang w:val="en-US"/>
              </w:rPr>
              <w:t xml:space="preserve"> </w:t>
            </w:r>
            <w:proofErr w:type="spellStart"/>
            <w:r w:rsidRPr="00DC54F8">
              <w:rPr>
                <w:sz w:val="20"/>
                <w:szCs w:val="20"/>
                <w:lang w:val="en-US"/>
              </w:rPr>
              <w:t>инфраструктуре</w:t>
            </w:r>
            <w:proofErr w:type="spellEnd"/>
            <w:r w:rsidRPr="00DC54F8">
              <w:rPr>
                <w:sz w:val="20"/>
                <w:szCs w:val="20"/>
                <w:lang w:val="en-US"/>
              </w:rPr>
              <w:t xml:space="preserve"> (</w:t>
            </w:r>
            <w:proofErr w:type="spellStart"/>
            <w:r w:rsidRPr="00DC54F8">
              <w:rPr>
                <w:sz w:val="20"/>
                <w:szCs w:val="20"/>
                <w:lang w:val="en-US"/>
              </w:rPr>
              <w:t>број</w:t>
            </w:r>
            <w:proofErr w:type="spellEnd"/>
            <w:r w:rsidRPr="00DC54F8">
              <w:rPr>
                <w:sz w:val="20"/>
                <w:szCs w:val="20"/>
                <w:lang w:val="en-US"/>
              </w:rPr>
              <w:t>)</w:t>
            </w:r>
          </w:p>
        </w:tc>
        <w:tc>
          <w:tcPr>
            <w:tcW w:w="2143" w:type="dxa"/>
            <w:shd w:val="clear" w:color="auto" w:fill="FFFFFF"/>
          </w:tcPr>
          <w:p w14:paraId="0E710895" w14:textId="77777777" w:rsidR="00DC54F8" w:rsidRPr="00DC54F8" w:rsidRDefault="00DC54F8" w:rsidP="00DC54F8">
            <w:pPr>
              <w:jc w:val="both"/>
              <w:rPr>
                <w:sz w:val="20"/>
                <w:szCs w:val="20"/>
                <w:lang w:val="en-US"/>
              </w:rPr>
            </w:pPr>
            <w:r w:rsidRPr="00DC54F8">
              <w:rPr>
                <w:sz w:val="20"/>
                <w:szCs w:val="20"/>
                <w:lang w:val="en-US"/>
              </w:rPr>
              <w:t xml:space="preserve">1 </w:t>
            </w:r>
            <w:proofErr w:type="spellStart"/>
            <w:r w:rsidRPr="00DC54F8">
              <w:rPr>
                <w:sz w:val="20"/>
                <w:szCs w:val="20"/>
                <w:lang w:val="en-US"/>
              </w:rPr>
              <w:t>предшколска</w:t>
            </w:r>
            <w:proofErr w:type="spellEnd"/>
            <w:r w:rsidRPr="00DC54F8">
              <w:rPr>
                <w:sz w:val="20"/>
                <w:szCs w:val="20"/>
                <w:lang w:val="en-US"/>
              </w:rPr>
              <w:t xml:space="preserve"> </w:t>
            </w:r>
            <w:proofErr w:type="spellStart"/>
            <w:r w:rsidRPr="00DC54F8">
              <w:rPr>
                <w:sz w:val="20"/>
                <w:szCs w:val="20"/>
                <w:lang w:val="en-US"/>
              </w:rPr>
              <w:t>установа</w:t>
            </w:r>
            <w:proofErr w:type="spellEnd"/>
            <w:r w:rsidRPr="00DC54F8">
              <w:rPr>
                <w:sz w:val="20"/>
                <w:szCs w:val="20"/>
                <w:lang w:val="en-US"/>
              </w:rPr>
              <w:t xml:space="preserve">; 11 </w:t>
            </w:r>
            <w:proofErr w:type="spellStart"/>
            <w:r w:rsidRPr="00DC54F8">
              <w:rPr>
                <w:sz w:val="20"/>
                <w:szCs w:val="20"/>
                <w:lang w:val="en-US"/>
              </w:rPr>
              <w:t>основних</w:t>
            </w:r>
            <w:proofErr w:type="spellEnd"/>
            <w:r w:rsidRPr="00DC54F8">
              <w:rPr>
                <w:sz w:val="20"/>
                <w:szCs w:val="20"/>
                <w:lang w:val="en-US"/>
              </w:rPr>
              <w:t xml:space="preserve"> и </w:t>
            </w:r>
            <w:proofErr w:type="spellStart"/>
            <w:r w:rsidRPr="00DC54F8">
              <w:rPr>
                <w:sz w:val="20"/>
                <w:szCs w:val="20"/>
                <w:lang w:val="en-US"/>
              </w:rPr>
              <w:t>средњих</w:t>
            </w:r>
            <w:proofErr w:type="spellEnd"/>
            <w:r w:rsidRPr="00DC54F8">
              <w:rPr>
                <w:sz w:val="20"/>
                <w:szCs w:val="20"/>
                <w:lang w:val="en-US"/>
              </w:rPr>
              <w:t xml:space="preserve"> </w:t>
            </w:r>
            <w:proofErr w:type="spellStart"/>
            <w:proofErr w:type="gramStart"/>
            <w:r w:rsidRPr="00DC54F8">
              <w:rPr>
                <w:sz w:val="20"/>
                <w:szCs w:val="20"/>
                <w:lang w:val="en-US"/>
              </w:rPr>
              <w:t>школа</w:t>
            </w:r>
            <w:proofErr w:type="spellEnd"/>
            <w:r w:rsidRPr="00DC54F8">
              <w:rPr>
                <w:sz w:val="20"/>
                <w:szCs w:val="20"/>
                <w:lang w:val="en-US"/>
              </w:rPr>
              <w:t xml:space="preserve">;  </w:t>
            </w:r>
            <w:proofErr w:type="spellStart"/>
            <w:r w:rsidRPr="00DC54F8">
              <w:rPr>
                <w:sz w:val="20"/>
                <w:szCs w:val="20"/>
                <w:lang w:val="en-US"/>
              </w:rPr>
              <w:t>високих</w:t>
            </w:r>
            <w:proofErr w:type="spellEnd"/>
            <w:proofErr w:type="gramEnd"/>
            <w:r w:rsidRPr="00DC54F8">
              <w:rPr>
                <w:sz w:val="20"/>
                <w:szCs w:val="20"/>
                <w:lang w:val="en-US"/>
              </w:rPr>
              <w:t xml:space="preserve"> </w:t>
            </w:r>
            <w:proofErr w:type="spellStart"/>
            <w:r w:rsidRPr="00DC54F8">
              <w:rPr>
                <w:sz w:val="20"/>
                <w:szCs w:val="20"/>
                <w:lang w:val="en-US"/>
              </w:rPr>
              <w:t>школа</w:t>
            </w:r>
            <w:proofErr w:type="spellEnd"/>
            <w:r w:rsidRPr="00DC54F8">
              <w:rPr>
                <w:sz w:val="20"/>
                <w:szCs w:val="20"/>
                <w:lang w:val="en-US"/>
              </w:rPr>
              <w:t xml:space="preserve"> и </w:t>
            </w:r>
            <w:proofErr w:type="spellStart"/>
            <w:r w:rsidRPr="00DC54F8">
              <w:rPr>
                <w:sz w:val="20"/>
                <w:szCs w:val="20"/>
                <w:lang w:val="en-US"/>
              </w:rPr>
              <w:t>факултета</w:t>
            </w:r>
            <w:proofErr w:type="spellEnd"/>
            <w:r w:rsidRPr="00DC54F8">
              <w:rPr>
                <w:sz w:val="20"/>
                <w:szCs w:val="20"/>
                <w:lang w:val="en-US"/>
              </w:rPr>
              <w:t xml:space="preserve"> </w:t>
            </w:r>
            <w:proofErr w:type="spellStart"/>
            <w:r w:rsidRPr="00DC54F8">
              <w:rPr>
                <w:sz w:val="20"/>
                <w:szCs w:val="20"/>
                <w:lang w:val="en-US"/>
              </w:rPr>
              <w:t>нема</w:t>
            </w:r>
            <w:proofErr w:type="spellEnd"/>
          </w:p>
        </w:tc>
        <w:tc>
          <w:tcPr>
            <w:tcW w:w="1628" w:type="dxa"/>
            <w:shd w:val="clear" w:color="auto" w:fill="FFFFFF"/>
          </w:tcPr>
          <w:p w14:paraId="216302F0"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09997342" w14:textId="77777777" w:rsidTr="00907A9C">
        <w:tc>
          <w:tcPr>
            <w:tcW w:w="5546" w:type="dxa"/>
            <w:shd w:val="clear" w:color="auto" w:fill="FFFFFF"/>
          </w:tcPr>
          <w:p w14:paraId="0603D45E" w14:textId="77777777" w:rsidR="00DC54F8" w:rsidRPr="00DC54F8" w:rsidRDefault="00DC54F8" w:rsidP="00DC54F8">
            <w:pPr>
              <w:jc w:val="both"/>
              <w:rPr>
                <w:sz w:val="20"/>
                <w:szCs w:val="20"/>
                <w:lang w:val="en-US"/>
              </w:rPr>
            </w:pP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становника</w:t>
            </w:r>
            <w:proofErr w:type="spellEnd"/>
            <w:r w:rsidRPr="00DC54F8">
              <w:rPr>
                <w:sz w:val="20"/>
                <w:szCs w:val="20"/>
                <w:lang w:val="en-US"/>
              </w:rPr>
              <w:t xml:space="preserve"> </w:t>
            </w:r>
            <w:proofErr w:type="spellStart"/>
            <w:r w:rsidRPr="00DC54F8">
              <w:rPr>
                <w:sz w:val="20"/>
                <w:szCs w:val="20"/>
                <w:lang w:val="en-US"/>
              </w:rPr>
              <w:t>на</w:t>
            </w:r>
            <w:proofErr w:type="spellEnd"/>
            <w:r w:rsidRPr="00DC54F8">
              <w:rPr>
                <w:sz w:val="20"/>
                <w:szCs w:val="20"/>
                <w:lang w:val="en-US"/>
              </w:rPr>
              <w:t xml:space="preserve"> </w:t>
            </w:r>
            <w:proofErr w:type="spellStart"/>
            <w:r w:rsidRPr="00DC54F8">
              <w:rPr>
                <w:sz w:val="20"/>
                <w:szCs w:val="20"/>
                <w:lang w:val="en-US"/>
              </w:rPr>
              <w:t>једног</w:t>
            </w:r>
            <w:proofErr w:type="spellEnd"/>
            <w:r w:rsidRPr="00DC54F8">
              <w:rPr>
                <w:sz w:val="20"/>
                <w:szCs w:val="20"/>
                <w:lang w:val="en-US"/>
              </w:rPr>
              <w:t xml:space="preserve"> </w:t>
            </w:r>
            <w:proofErr w:type="spellStart"/>
            <w:r w:rsidRPr="00DC54F8">
              <w:rPr>
                <w:sz w:val="20"/>
                <w:szCs w:val="20"/>
                <w:lang w:val="en-US"/>
              </w:rPr>
              <w:t>лекара</w:t>
            </w:r>
            <w:proofErr w:type="spellEnd"/>
            <w:r w:rsidRPr="00DC54F8">
              <w:rPr>
                <w:sz w:val="20"/>
                <w:szCs w:val="20"/>
                <w:lang w:val="en-US"/>
              </w:rPr>
              <w:t xml:space="preserve"> </w:t>
            </w:r>
          </w:p>
        </w:tc>
        <w:tc>
          <w:tcPr>
            <w:tcW w:w="2143" w:type="dxa"/>
            <w:shd w:val="clear" w:color="auto" w:fill="FFFFFF"/>
          </w:tcPr>
          <w:p w14:paraId="5BF6D604" w14:textId="77777777" w:rsidR="00DC54F8" w:rsidRPr="00DC54F8" w:rsidRDefault="00DC54F8" w:rsidP="00DC54F8">
            <w:pPr>
              <w:jc w:val="both"/>
              <w:rPr>
                <w:sz w:val="20"/>
                <w:szCs w:val="20"/>
                <w:lang w:val="en-US"/>
              </w:rPr>
            </w:pPr>
            <w:r w:rsidRPr="00DC54F8">
              <w:rPr>
                <w:sz w:val="20"/>
                <w:szCs w:val="20"/>
                <w:lang w:val="en-US"/>
              </w:rPr>
              <w:t>694</w:t>
            </w:r>
          </w:p>
        </w:tc>
        <w:tc>
          <w:tcPr>
            <w:tcW w:w="1628" w:type="dxa"/>
            <w:shd w:val="clear" w:color="auto" w:fill="FFFFFF"/>
          </w:tcPr>
          <w:p w14:paraId="277D3650"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5B332E51" w14:textId="77777777" w:rsidTr="00907A9C">
        <w:tc>
          <w:tcPr>
            <w:tcW w:w="5546" w:type="dxa"/>
            <w:shd w:val="clear" w:color="auto" w:fill="FFFFFF"/>
          </w:tcPr>
          <w:p w14:paraId="5EE7566F" w14:textId="77777777" w:rsidR="00DC54F8" w:rsidRPr="00DC54F8" w:rsidRDefault="00DC54F8" w:rsidP="00DC54F8">
            <w:pPr>
              <w:jc w:val="both"/>
              <w:rPr>
                <w:sz w:val="20"/>
                <w:szCs w:val="20"/>
                <w:lang w:val="en-US"/>
              </w:rPr>
            </w:pPr>
            <w:proofErr w:type="spellStart"/>
            <w:r w:rsidRPr="00DC54F8">
              <w:rPr>
                <w:sz w:val="20"/>
                <w:szCs w:val="20"/>
                <w:lang w:val="en-US"/>
              </w:rPr>
              <w:t>Број</w:t>
            </w:r>
            <w:proofErr w:type="spellEnd"/>
            <w:r w:rsidRPr="00DC54F8">
              <w:rPr>
                <w:sz w:val="20"/>
                <w:szCs w:val="20"/>
                <w:lang w:val="en-US"/>
              </w:rPr>
              <w:t xml:space="preserve"> </w:t>
            </w:r>
            <w:proofErr w:type="spellStart"/>
            <w:r w:rsidRPr="00DC54F8">
              <w:rPr>
                <w:sz w:val="20"/>
                <w:szCs w:val="20"/>
                <w:lang w:val="en-US"/>
              </w:rPr>
              <w:t>корисника</w:t>
            </w:r>
            <w:proofErr w:type="spellEnd"/>
            <w:r w:rsidRPr="00DC54F8">
              <w:rPr>
                <w:sz w:val="20"/>
                <w:szCs w:val="20"/>
                <w:lang w:val="en-US"/>
              </w:rPr>
              <w:t xml:space="preserve"> </w:t>
            </w:r>
            <w:proofErr w:type="spellStart"/>
            <w:r w:rsidRPr="00DC54F8">
              <w:rPr>
                <w:sz w:val="20"/>
                <w:szCs w:val="20"/>
                <w:lang w:val="en-US"/>
              </w:rPr>
              <w:t>социјалне</w:t>
            </w:r>
            <w:proofErr w:type="spellEnd"/>
            <w:r w:rsidRPr="00DC54F8">
              <w:rPr>
                <w:sz w:val="20"/>
                <w:szCs w:val="20"/>
                <w:lang w:val="en-US"/>
              </w:rPr>
              <w:t xml:space="preserve"> </w:t>
            </w:r>
            <w:proofErr w:type="spellStart"/>
            <w:r w:rsidRPr="00DC54F8">
              <w:rPr>
                <w:sz w:val="20"/>
                <w:szCs w:val="20"/>
                <w:lang w:val="en-US"/>
              </w:rPr>
              <w:t>заштите</w:t>
            </w:r>
            <w:proofErr w:type="spellEnd"/>
          </w:p>
        </w:tc>
        <w:tc>
          <w:tcPr>
            <w:tcW w:w="2143" w:type="dxa"/>
            <w:shd w:val="clear" w:color="auto" w:fill="FFFFFF"/>
          </w:tcPr>
          <w:p w14:paraId="6BEBC7A6" w14:textId="77777777" w:rsidR="00DC54F8" w:rsidRPr="00DC54F8" w:rsidRDefault="00DC54F8" w:rsidP="00DC54F8">
            <w:pPr>
              <w:jc w:val="both"/>
              <w:rPr>
                <w:sz w:val="20"/>
                <w:szCs w:val="20"/>
                <w:lang w:val="sr-Cyrl-RS"/>
              </w:rPr>
            </w:pPr>
            <w:r w:rsidRPr="00DC54F8">
              <w:rPr>
                <w:sz w:val="20"/>
                <w:szCs w:val="20"/>
                <w:lang w:val="sr-Cyrl-RS"/>
              </w:rPr>
              <w:t>1113</w:t>
            </w:r>
          </w:p>
        </w:tc>
        <w:tc>
          <w:tcPr>
            <w:tcW w:w="1628" w:type="dxa"/>
            <w:shd w:val="clear" w:color="auto" w:fill="FFFFFF"/>
          </w:tcPr>
          <w:p w14:paraId="4F5717A7" w14:textId="77777777" w:rsidR="00DC54F8" w:rsidRPr="00DC54F8" w:rsidRDefault="00DC54F8" w:rsidP="00DC54F8">
            <w:pPr>
              <w:jc w:val="center"/>
              <w:rPr>
                <w:sz w:val="20"/>
                <w:szCs w:val="20"/>
                <w:lang w:val="en-US"/>
              </w:rPr>
            </w:pPr>
            <w:proofErr w:type="spellStart"/>
            <w:r w:rsidRPr="00DC54F8">
              <w:rPr>
                <w:sz w:val="20"/>
                <w:szCs w:val="20"/>
                <w:lang w:val="en-US"/>
              </w:rPr>
              <w:t>рзс</w:t>
            </w:r>
            <w:proofErr w:type="spellEnd"/>
            <w:r w:rsidRPr="00DC54F8">
              <w:rPr>
                <w:sz w:val="20"/>
                <w:szCs w:val="20"/>
                <w:lang w:val="en-US"/>
              </w:rPr>
              <w:t>*</w:t>
            </w:r>
          </w:p>
        </w:tc>
      </w:tr>
      <w:tr w:rsidR="00DC54F8" w:rsidRPr="00DC54F8" w14:paraId="04C520E4" w14:textId="77777777" w:rsidTr="00907A9C">
        <w:tc>
          <w:tcPr>
            <w:tcW w:w="5546" w:type="dxa"/>
            <w:shd w:val="clear" w:color="auto" w:fill="FFFFFF"/>
          </w:tcPr>
          <w:p w14:paraId="5584D2A9" w14:textId="77777777" w:rsidR="00DC54F8" w:rsidRPr="00DC54F8" w:rsidRDefault="00DC54F8" w:rsidP="00DC54F8">
            <w:pPr>
              <w:jc w:val="both"/>
              <w:rPr>
                <w:sz w:val="20"/>
                <w:szCs w:val="20"/>
                <w:lang w:val="en-US"/>
              </w:rPr>
            </w:pPr>
            <w:proofErr w:type="spellStart"/>
            <w:r w:rsidRPr="00DC54F8">
              <w:rPr>
                <w:sz w:val="20"/>
                <w:szCs w:val="20"/>
                <w:lang w:val="en-US"/>
              </w:rPr>
              <w:t>Диверзификација</w:t>
            </w:r>
            <w:proofErr w:type="spellEnd"/>
            <w:r w:rsidRPr="00DC54F8">
              <w:rPr>
                <w:sz w:val="20"/>
                <w:szCs w:val="20"/>
                <w:lang w:val="en-US"/>
              </w:rPr>
              <w:t xml:space="preserve"> </w:t>
            </w:r>
            <w:proofErr w:type="spellStart"/>
            <w:r w:rsidRPr="00DC54F8">
              <w:rPr>
                <w:sz w:val="20"/>
                <w:szCs w:val="20"/>
                <w:lang w:val="en-US"/>
              </w:rPr>
              <w:t>руралне</w:t>
            </w:r>
            <w:proofErr w:type="spellEnd"/>
            <w:r w:rsidRPr="00DC54F8">
              <w:rPr>
                <w:sz w:val="20"/>
                <w:szCs w:val="20"/>
                <w:lang w:val="en-US"/>
              </w:rPr>
              <w:t xml:space="preserve"> </w:t>
            </w:r>
            <w:proofErr w:type="spellStart"/>
            <w:r w:rsidRPr="00DC54F8">
              <w:rPr>
                <w:sz w:val="20"/>
                <w:szCs w:val="20"/>
                <w:lang w:val="en-US"/>
              </w:rPr>
              <w:t>економије</w:t>
            </w:r>
            <w:proofErr w:type="spellEnd"/>
          </w:p>
        </w:tc>
        <w:tc>
          <w:tcPr>
            <w:tcW w:w="2143" w:type="dxa"/>
            <w:shd w:val="clear" w:color="auto" w:fill="FFFFFF"/>
          </w:tcPr>
          <w:p w14:paraId="63927330" w14:textId="77777777" w:rsidR="00DC54F8" w:rsidRPr="00DC54F8" w:rsidRDefault="00DC54F8" w:rsidP="00DC54F8">
            <w:pPr>
              <w:jc w:val="both"/>
              <w:rPr>
                <w:sz w:val="20"/>
                <w:szCs w:val="20"/>
                <w:lang w:val="en-US"/>
              </w:rPr>
            </w:pPr>
          </w:p>
        </w:tc>
        <w:tc>
          <w:tcPr>
            <w:tcW w:w="1628" w:type="dxa"/>
            <w:shd w:val="clear" w:color="auto" w:fill="FFFFFF"/>
          </w:tcPr>
          <w:p w14:paraId="0459D175" w14:textId="77777777" w:rsidR="00DC54F8" w:rsidRPr="00DC54F8" w:rsidRDefault="00DC54F8" w:rsidP="00DC54F8">
            <w:pPr>
              <w:jc w:val="center"/>
              <w:rPr>
                <w:sz w:val="20"/>
                <w:szCs w:val="20"/>
                <w:lang w:val="en-US"/>
              </w:rPr>
            </w:pPr>
          </w:p>
        </w:tc>
      </w:tr>
      <w:tr w:rsidR="00DC54F8" w:rsidRPr="00DC54F8" w14:paraId="1BA50B4E" w14:textId="77777777" w:rsidTr="00907A9C">
        <w:tc>
          <w:tcPr>
            <w:tcW w:w="5546" w:type="dxa"/>
            <w:shd w:val="clear" w:color="auto" w:fill="FFFFFF"/>
          </w:tcPr>
          <w:p w14:paraId="198B84D3" w14:textId="77777777" w:rsidR="00DC54F8" w:rsidRPr="001526EE" w:rsidRDefault="00DC54F8" w:rsidP="00DC54F8">
            <w:pPr>
              <w:jc w:val="both"/>
              <w:rPr>
                <w:sz w:val="18"/>
                <w:szCs w:val="18"/>
                <w:lang w:val="en-US"/>
              </w:rPr>
            </w:pPr>
          </w:p>
          <w:p w14:paraId="18735CC2" w14:textId="77777777" w:rsidR="00DC54F8" w:rsidRPr="001526EE" w:rsidRDefault="00DC54F8" w:rsidP="00DC54F8">
            <w:pPr>
              <w:jc w:val="both"/>
              <w:rPr>
                <w:sz w:val="18"/>
                <w:szCs w:val="18"/>
                <w:lang w:val="en-US"/>
              </w:rPr>
            </w:pPr>
          </w:p>
          <w:p w14:paraId="1CBA4A9B" w14:textId="77777777" w:rsidR="00DC54F8" w:rsidRPr="001526EE" w:rsidRDefault="00DC54F8" w:rsidP="00DC54F8">
            <w:pPr>
              <w:jc w:val="both"/>
              <w:rPr>
                <w:sz w:val="18"/>
                <w:szCs w:val="18"/>
                <w:lang w:val="en-US"/>
              </w:rPr>
            </w:pPr>
          </w:p>
          <w:p w14:paraId="31CCE4C4" w14:textId="77777777" w:rsidR="00DC54F8" w:rsidRPr="001526EE" w:rsidRDefault="00DC54F8" w:rsidP="00DC54F8">
            <w:pPr>
              <w:jc w:val="both"/>
              <w:rPr>
                <w:sz w:val="18"/>
                <w:szCs w:val="18"/>
                <w:lang w:val="en-US"/>
              </w:rPr>
            </w:pPr>
            <w:proofErr w:type="spellStart"/>
            <w:r w:rsidRPr="001526EE">
              <w:rPr>
                <w:sz w:val="18"/>
                <w:szCs w:val="18"/>
                <w:lang w:val="en-US"/>
              </w:rPr>
              <w:t>Запослени</w:t>
            </w:r>
            <w:proofErr w:type="spellEnd"/>
            <w:r w:rsidRPr="001526EE">
              <w:rPr>
                <w:sz w:val="18"/>
                <w:szCs w:val="18"/>
                <w:lang w:val="en-US"/>
              </w:rPr>
              <w:t xml:space="preserve"> у </w:t>
            </w:r>
            <w:proofErr w:type="spellStart"/>
            <w:r w:rsidRPr="001526EE">
              <w:rPr>
                <w:sz w:val="18"/>
                <w:szCs w:val="18"/>
                <w:lang w:val="en-US"/>
              </w:rPr>
              <w:t>секторима</w:t>
            </w:r>
            <w:proofErr w:type="spellEnd"/>
            <w:r w:rsidRPr="001526EE">
              <w:rPr>
                <w:sz w:val="18"/>
                <w:szCs w:val="18"/>
                <w:lang w:val="en-US"/>
              </w:rPr>
              <w:t xml:space="preserve"> </w:t>
            </w:r>
            <w:proofErr w:type="spellStart"/>
            <w:r w:rsidRPr="001526EE">
              <w:rPr>
                <w:sz w:val="18"/>
                <w:szCs w:val="18"/>
                <w:lang w:val="en-US"/>
              </w:rPr>
              <w:t>пољопривреде</w:t>
            </w:r>
            <w:proofErr w:type="spellEnd"/>
            <w:r w:rsidRPr="001526EE">
              <w:rPr>
                <w:sz w:val="18"/>
                <w:szCs w:val="18"/>
                <w:lang w:val="en-US"/>
              </w:rPr>
              <w:t xml:space="preserve">, </w:t>
            </w:r>
            <w:proofErr w:type="spellStart"/>
            <w:r w:rsidRPr="001526EE">
              <w:rPr>
                <w:sz w:val="18"/>
                <w:szCs w:val="18"/>
                <w:lang w:val="en-US"/>
              </w:rPr>
              <w:t>шумарства</w:t>
            </w:r>
            <w:proofErr w:type="spellEnd"/>
            <w:r w:rsidRPr="001526EE">
              <w:rPr>
                <w:sz w:val="18"/>
                <w:szCs w:val="18"/>
                <w:lang w:val="en-US"/>
              </w:rPr>
              <w:t xml:space="preserve"> и </w:t>
            </w:r>
            <w:proofErr w:type="spellStart"/>
            <w:r w:rsidRPr="001526EE">
              <w:rPr>
                <w:sz w:val="18"/>
                <w:szCs w:val="18"/>
                <w:lang w:val="en-US"/>
              </w:rPr>
              <w:t>водопривреде</w:t>
            </w:r>
            <w:proofErr w:type="spellEnd"/>
            <w:r w:rsidRPr="001526EE">
              <w:rPr>
                <w:sz w:val="18"/>
                <w:szCs w:val="18"/>
                <w:lang w:val="en-US"/>
              </w:rPr>
              <w:t xml:space="preserve"> (</w:t>
            </w:r>
            <w:proofErr w:type="spellStart"/>
            <w:r w:rsidRPr="001526EE">
              <w:rPr>
                <w:sz w:val="18"/>
                <w:szCs w:val="18"/>
                <w:lang w:val="en-US"/>
              </w:rPr>
              <w:t>број</w:t>
            </w:r>
            <w:proofErr w:type="spellEnd"/>
            <w:r w:rsidRPr="001526EE">
              <w:rPr>
                <w:sz w:val="18"/>
                <w:szCs w:val="18"/>
                <w:lang w:val="en-US"/>
              </w:rPr>
              <w:t>)</w:t>
            </w:r>
          </w:p>
        </w:tc>
        <w:tc>
          <w:tcPr>
            <w:tcW w:w="2143" w:type="dxa"/>
            <w:shd w:val="clear" w:color="auto" w:fill="FFFFFF"/>
          </w:tcPr>
          <w:p w14:paraId="1C70FF7C" w14:textId="77777777" w:rsidR="00DC54F8" w:rsidRPr="001526EE" w:rsidRDefault="00DC54F8" w:rsidP="00DC54F8">
            <w:pPr>
              <w:jc w:val="both"/>
              <w:rPr>
                <w:sz w:val="18"/>
                <w:szCs w:val="18"/>
                <w:lang w:val="en-US"/>
              </w:rPr>
            </w:pPr>
            <w:r w:rsidRPr="001526EE">
              <w:rPr>
                <w:sz w:val="18"/>
                <w:szCs w:val="18"/>
                <w:lang w:val="en-US"/>
              </w:rPr>
              <w:t>19.378 (</w:t>
            </w:r>
            <w:proofErr w:type="spellStart"/>
            <w:r w:rsidRPr="001526EE">
              <w:rPr>
                <w:sz w:val="18"/>
                <w:szCs w:val="18"/>
                <w:lang w:val="en-US"/>
              </w:rPr>
              <w:t>на</w:t>
            </w:r>
            <w:proofErr w:type="spellEnd"/>
            <w:r w:rsidRPr="001526EE">
              <w:rPr>
                <w:sz w:val="18"/>
                <w:szCs w:val="18"/>
                <w:lang w:val="en-US"/>
              </w:rPr>
              <w:t xml:space="preserve"> </w:t>
            </w:r>
            <w:proofErr w:type="spellStart"/>
            <w:r w:rsidRPr="001526EE">
              <w:rPr>
                <w:sz w:val="18"/>
                <w:szCs w:val="18"/>
                <w:lang w:val="en-US"/>
              </w:rPr>
              <w:t>газдинству</w:t>
            </w:r>
            <w:proofErr w:type="spellEnd"/>
            <w:r w:rsidRPr="001526EE">
              <w:rPr>
                <w:sz w:val="18"/>
                <w:szCs w:val="18"/>
                <w:lang w:val="en-US"/>
              </w:rPr>
              <w:t xml:space="preserve"> </w:t>
            </w:r>
            <w:proofErr w:type="spellStart"/>
            <w:r w:rsidRPr="001526EE">
              <w:rPr>
                <w:sz w:val="18"/>
                <w:szCs w:val="18"/>
                <w:lang w:val="en-US"/>
              </w:rPr>
              <w:t>физичких</w:t>
            </w:r>
            <w:proofErr w:type="spellEnd"/>
            <w:r w:rsidRPr="001526EE">
              <w:rPr>
                <w:sz w:val="18"/>
                <w:szCs w:val="18"/>
                <w:lang w:val="en-US"/>
              </w:rPr>
              <w:t xml:space="preserve"> лица:19.260+на </w:t>
            </w:r>
            <w:proofErr w:type="spellStart"/>
            <w:r w:rsidRPr="001526EE">
              <w:rPr>
                <w:sz w:val="18"/>
                <w:szCs w:val="18"/>
                <w:lang w:val="en-US"/>
              </w:rPr>
              <w:t>газдинству</w:t>
            </w:r>
            <w:proofErr w:type="spellEnd"/>
            <w:r w:rsidRPr="001526EE">
              <w:rPr>
                <w:sz w:val="18"/>
                <w:szCs w:val="18"/>
                <w:lang w:val="en-US"/>
              </w:rPr>
              <w:t xml:space="preserve"> </w:t>
            </w:r>
            <w:proofErr w:type="spellStart"/>
            <w:r w:rsidRPr="001526EE">
              <w:rPr>
                <w:sz w:val="18"/>
                <w:szCs w:val="18"/>
                <w:lang w:val="en-US"/>
              </w:rPr>
              <w:t>правног</w:t>
            </w:r>
            <w:proofErr w:type="spellEnd"/>
            <w:r w:rsidRPr="001526EE">
              <w:rPr>
                <w:sz w:val="18"/>
                <w:szCs w:val="18"/>
                <w:lang w:val="en-US"/>
              </w:rPr>
              <w:t xml:space="preserve"> </w:t>
            </w:r>
            <w:proofErr w:type="spellStart"/>
            <w:r w:rsidRPr="001526EE">
              <w:rPr>
                <w:sz w:val="18"/>
                <w:szCs w:val="18"/>
                <w:lang w:val="en-US"/>
              </w:rPr>
              <w:t>лица</w:t>
            </w:r>
            <w:proofErr w:type="spellEnd"/>
            <w:r w:rsidRPr="001526EE">
              <w:rPr>
                <w:sz w:val="18"/>
                <w:szCs w:val="18"/>
                <w:lang w:val="en-US"/>
              </w:rPr>
              <w:t xml:space="preserve">/ </w:t>
            </w:r>
            <w:proofErr w:type="spellStart"/>
            <w:r w:rsidRPr="001526EE">
              <w:rPr>
                <w:sz w:val="18"/>
                <w:szCs w:val="18"/>
                <w:lang w:val="en-US"/>
              </w:rPr>
              <w:t>предузетника</w:t>
            </w:r>
            <w:proofErr w:type="spellEnd"/>
            <w:r w:rsidRPr="001526EE">
              <w:rPr>
                <w:sz w:val="18"/>
                <w:szCs w:val="18"/>
                <w:lang w:val="en-US"/>
              </w:rPr>
              <w:t xml:space="preserve">: 40+ у </w:t>
            </w:r>
            <w:proofErr w:type="spellStart"/>
            <w:r w:rsidRPr="001526EE">
              <w:rPr>
                <w:sz w:val="18"/>
                <w:szCs w:val="18"/>
                <w:lang w:val="en-US"/>
              </w:rPr>
              <w:t>привредним</w:t>
            </w:r>
            <w:proofErr w:type="spellEnd"/>
            <w:r w:rsidRPr="001526EE">
              <w:rPr>
                <w:sz w:val="18"/>
                <w:szCs w:val="18"/>
                <w:lang w:val="en-US"/>
              </w:rPr>
              <w:t xml:space="preserve"> </w:t>
            </w:r>
            <w:proofErr w:type="spellStart"/>
            <w:r w:rsidRPr="001526EE">
              <w:rPr>
                <w:sz w:val="18"/>
                <w:szCs w:val="18"/>
                <w:lang w:val="en-US"/>
              </w:rPr>
              <w:t>друштвима</w:t>
            </w:r>
            <w:proofErr w:type="spellEnd"/>
            <w:r w:rsidRPr="001526EE">
              <w:rPr>
                <w:sz w:val="18"/>
                <w:szCs w:val="18"/>
                <w:lang w:val="en-US"/>
              </w:rPr>
              <w:t xml:space="preserve">: 78) </w:t>
            </w:r>
          </w:p>
        </w:tc>
        <w:tc>
          <w:tcPr>
            <w:tcW w:w="1628" w:type="dxa"/>
            <w:shd w:val="clear" w:color="auto" w:fill="FFFFFF"/>
          </w:tcPr>
          <w:p w14:paraId="3605E814" w14:textId="77777777" w:rsidR="00DC54F8" w:rsidRPr="001526EE" w:rsidRDefault="00DC54F8" w:rsidP="00DC54F8">
            <w:pPr>
              <w:jc w:val="center"/>
              <w:rPr>
                <w:sz w:val="18"/>
                <w:szCs w:val="18"/>
                <w:lang w:val="en-US"/>
              </w:rPr>
            </w:pPr>
            <w:proofErr w:type="spellStart"/>
            <w:r w:rsidRPr="001526EE">
              <w:rPr>
                <w:sz w:val="18"/>
                <w:szCs w:val="18"/>
                <w:lang w:val="en-US"/>
              </w:rPr>
              <w:t>рзс</w:t>
            </w:r>
            <w:proofErr w:type="spellEnd"/>
            <w:r w:rsidRPr="001526EE">
              <w:rPr>
                <w:sz w:val="18"/>
                <w:szCs w:val="18"/>
                <w:lang w:val="en-US"/>
              </w:rPr>
              <w:t xml:space="preserve">* </w:t>
            </w:r>
            <w:proofErr w:type="spellStart"/>
            <w:r w:rsidRPr="001526EE">
              <w:rPr>
                <w:sz w:val="18"/>
                <w:szCs w:val="18"/>
                <w:lang w:val="en-US"/>
              </w:rPr>
              <w:t>рзс</w:t>
            </w:r>
            <w:proofErr w:type="spellEnd"/>
            <w:r w:rsidRPr="001526EE">
              <w:rPr>
                <w:sz w:val="18"/>
                <w:szCs w:val="18"/>
                <w:lang w:val="en-US"/>
              </w:rPr>
              <w:t>***</w:t>
            </w:r>
          </w:p>
        </w:tc>
      </w:tr>
      <w:tr w:rsidR="00DC54F8" w:rsidRPr="00DC54F8" w14:paraId="5281625D" w14:textId="77777777" w:rsidTr="00907A9C">
        <w:tc>
          <w:tcPr>
            <w:tcW w:w="5546" w:type="dxa"/>
            <w:shd w:val="clear" w:color="auto" w:fill="FFFFFF"/>
          </w:tcPr>
          <w:p w14:paraId="25AF601E" w14:textId="77777777" w:rsidR="00DC54F8" w:rsidRPr="001526EE" w:rsidRDefault="00DC54F8" w:rsidP="00DC54F8">
            <w:pPr>
              <w:jc w:val="both"/>
              <w:rPr>
                <w:sz w:val="18"/>
                <w:szCs w:val="18"/>
                <w:lang w:val="en-US"/>
              </w:rPr>
            </w:pPr>
            <w:proofErr w:type="spellStart"/>
            <w:r w:rsidRPr="001526EE">
              <w:rPr>
                <w:sz w:val="18"/>
                <w:szCs w:val="18"/>
                <w:lang w:val="en-US"/>
              </w:rPr>
              <w:t>Газдинства</w:t>
            </w:r>
            <w:proofErr w:type="spellEnd"/>
            <w:r w:rsidRPr="001526EE">
              <w:rPr>
                <w:sz w:val="18"/>
                <w:szCs w:val="18"/>
                <w:lang w:val="en-US"/>
              </w:rPr>
              <w:t xml:space="preserve"> </w:t>
            </w:r>
            <w:proofErr w:type="spellStart"/>
            <w:r w:rsidRPr="001526EE">
              <w:rPr>
                <w:sz w:val="18"/>
                <w:szCs w:val="18"/>
                <w:lang w:val="en-US"/>
              </w:rPr>
              <w:t>која</w:t>
            </w:r>
            <w:proofErr w:type="spellEnd"/>
            <w:r w:rsidRPr="001526EE">
              <w:rPr>
                <w:sz w:val="18"/>
                <w:szCs w:val="18"/>
                <w:lang w:val="en-US"/>
              </w:rPr>
              <w:t xml:space="preserve"> </w:t>
            </w:r>
            <w:proofErr w:type="spellStart"/>
            <w:r w:rsidRPr="001526EE">
              <w:rPr>
                <w:sz w:val="18"/>
                <w:szCs w:val="18"/>
                <w:lang w:val="en-US"/>
              </w:rPr>
              <w:t>обављају</w:t>
            </w:r>
            <w:proofErr w:type="spellEnd"/>
            <w:r w:rsidRPr="001526EE">
              <w:rPr>
                <w:sz w:val="18"/>
                <w:szCs w:val="18"/>
                <w:lang w:val="en-US"/>
              </w:rPr>
              <w:t xml:space="preserve"> </w:t>
            </w:r>
            <w:proofErr w:type="spellStart"/>
            <w:r w:rsidRPr="001526EE">
              <w:rPr>
                <w:sz w:val="18"/>
                <w:szCs w:val="18"/>
                <w:lang w:val="en-US"/>
              </w:rPr>
              <w:t>друге</w:t>
            </w:r>
            <w:proofErr w:type="spellEnd"/>
            <w:r w:rsidRPr="001526EE">
              <w:rPr>
                <w:sz w:val="18"/>
                <w:szCs w:val="18"/>
                <w:lang w:val="en-US"/>
              </w:rPr>
              <w:t xml:space="preserve"> </w:t>
            </w:r>
            <w:proofErr w:type="spellStart"/>
            <w:r w:rsidRPr="001526EE">
              <w:rPr>
                <w:sz w:val="18"/>
                <w:szCs w:val="18"/>
                <w:lang w:val="en-US"/>
              </w:rPr>
              <w:t>профитабилне</w:t>
            </w:r>
            <w:proofErr w:type="spellEnd"/>
            <w:r w:rsidRPr="001526EE">
              <w:rPr>
                <w:sz w:val="18"/>
                <w:szCs w:val="18"/>
                <w:lang w:val="en-US"/>
              </w:rPr>
              <w:t xml:space="preserve"> </w:t>
            </w:r>
            <w:proofErr w:type="spellStart"/>
            <w:proofErr w:type="gramStart"/>
            <w:r w:rsidRPr="001526EE">
              <w:rPr>
                <w:sz w:val="18"/>
                <w:szCs w:val="18"/>
                <w:lang w:val="en-US"/>
              </w:rPr>
              <w:t>активности</w:t>
            </w:r>
            <w:proofErr w:type="spellEnd"/>
            <w:r w:rsidRPr="001526EE">
              <w:rPr>
                <w:sz w:val="18"/>
                <w:szCs w:val="18"/>
                <w:lang w:val="en-US"/>
              </w:rPr>
              <w:t>(</w:t>
            </w:r>
            <w:proofErr w:type="gramEnd"/>
            <w:r w:rsidRPr="001526EE">
              <w:rPr>
                <w:sz w:val="18"/>
                <w:szCs w:val="18"/>
                <w:lang w:val="en-US"/>
              </w:rPr>
              <w:t>30) (</w:t>
            </w:r>
            <w:proofErr w:type="spellStart"/>
            <w:r w:rsidRPr="001526EE">
              <w:rPr>
                <w:sz w:val="18"/>
                <w:szCs w:val="18"/>
                <w:lang w:val="en-US"/>
              </w:rPr>
              <w:t>број</w:t>
            </w:r>
            <w:proofErr w:type="spellEnd"/>
            <w:r w:rsidRPr="001526EE">
              <w:rPr>
                <w:sz w:val="18"/>
                <w:szCs w:val="18"/>
                <w:lang w:val="en-US"/>
              </w:rPr>
              <w:t>)</w:t>
            </w:r>
          </w:p>
        </w:tc>
        <w:tc>
          <w:tcPr>
            <w:tcW w:w="2143" w:type="dxa"/>
            <w:shd w:val="clear" w:color="auto" w:fill="FFFFFF"/>
          </w:tcPr>
          <w:p w14:paraId="54071BE4" w14:textId="77777777" w:rsidR="00DC54F8" w:rsidRPr="001526EE" w:rsidRDefault="00DC54F8" w:rsidP="00DC54F8">
            <w:pPr>
              <w:jc w:val="both"/>
              <w:rPr>
                <w:sz w:val="18"/>
                <w:szCs w:val="18"/>
                <w:lang w:val="en-US"/>
              </w:rPr>
            </w:pPr>
            <w:r w:rsidRPr="001526EE">
              <w:rPr>
                <w:sz w:val="18"/>
                <w:szCs w:val="18"/>
                <w:lang w:val="en-US"/>
              </w:rPr>
              <w:t>1.667</w:t>
            </w:r>
          </w:p>
        </w:tc>
        <w:tc>
          <w:tcPr>
            <w:tcW w:w="1628" w:type="dxa"/>
            <w:shd w:val="clear" w:color="auto" w:fill="FFFFFF"/>
          </w:tcPr>
          <w:p w14:paraId="2FC5CE20" w14:textId="77777777" w:rsidR="00DC54F8" w:rsidRPr="001526EE" w:rsidRDefault="00DC54F8" w:rsidP="00DC54F8">
            <w:pPr>
              <w:jc w:val="center"/>
              <w:rPr>
                <w:sz w:val="18"/>
                <w:szCs w:val="18"/>
                <w:lang w:val="en-US"/>
              </w:rPr>
            </w:pPr>
            <w:proofErr w:type="spellStart"/>
            <w:r w:rsidRPr="001526EE">
              <w:rPr>
                <w:sz w:val="18"/>
                <w:szCs w:val="18"/>
                <w:lang w:val="en-US"/>
              </w:rPr>
              <w:t>рзс</w:t>
            </w:r>
            <w:proofErr w:type="spellEnd"/>
            <w:r w:rsidRPr="001526EE">
              <w:rPr>
                <w:sz w:val="18"/>
                <w:szCs w:val="18"/>
                <w:lang w:val="en-US"/>
              </w:rPr>
              <w:t>***</w:t>
            </w:r>
          </w:p>
        </w:tc>
      </w:tr>
      <w:tr w:rsidR="00DC54F8" w:rsidRPr="00DC54F8" w14:paraId="24A5BDEE" w14:textId="77777777" w:rsidTr="00907A9C">
        <w:tc>
          <w:tcPr>
            <w:tcW w:w="5546" w:type="dxa"/>
            <w:shd w:val="clear" w:color="auto" w:fill="FFFFFF"/>
          </w:tcPr>
          <w:p w14:paraId="48A7613A" w14:textId="77777777" w:rsidR="00DC54F8" w:rsidRPr="001526EE" w:rsidRDefault="00DC54F8" w:rsidP="00DC54F8">
            <w:pPr>
              <w:jc w:val="both"/>
              <w:rPr>
                <w:sz w:val="18"/>
                <w:szCs w:val="18"/>
                <w:lang w:val="en-US"/>
              </w:rPr>
            </w:pPr>
          </w:p>
          <w:p w14:paraId="5849C6EF" w14:textId="77777777" w:rsidR="00DC54F8" w:rsidRPr="001526EE" w:rsidRDefault="00DC54F8" w:rsidP="00DC54F8">
            <w:pPr>
              <w:jc w:val="both"/>
              <w:rPr>
                <w:sz w:val="18"/>
                <w:szCs w:val="18"/>
                <w:lang w:val="en-US"/>
              </w:rPr>
            </w:pPr>
          </w:p>
          <w:p w14:paraId="2161A900" w14:textId="77777777" w:rsidR="00DC54F8" w:rsidRPr="001526EE" w:rsidRDefault="00DC54F8" w:rsidP="00DC54F8">
            <w:pPr>
              <w:jc w:val="both"/>
              <w:rPr>
                <w:sz w:val="18"/>
                <w:szCs w:val="18"/>
                <w:lang w:val="en-US"/>
              </w:rPr>
            </w:pPr>
          </w:p>
          <w:p w14:paraId="3A9D273D" w14:textId="77777777" w:rsidR="00DC54F8" w:rsidRPr="001526EE" w:rsidRDefault="00DC54F8" w:rsidP="00DC54F8">
            <w:pPr>
              <w:jc w:val="both"/>
              <w:rPr>
                <w:sz w:val="18"/>
                <w:szCs w:val="18"/>
                <w:lang w:val="en-US"/>
              </w:rPr>
            </w:pPr>
            <w:proofErr w:type="spellStart"/>
            <w:r w:rsidRPr="001526EE">
              <w:rPr>
                <w:sz w:val="18"/>
                <w:szCs w:val="18"/>
                <w:lang w:val="en-US"/>
              </w:rPr>
              <w:t>Туристи</w:t>
            </w:r>
            <w:proofErr w:type="spellEnd"/>
            <w:r w:rsidRPr="001526EE">
              <w:rPr>
                <w:sz w:val="18"/>
                <w:szCs w:val="18"/>
                <w:lang w:val="en-US"/>
              </w:rPr>
              <w:t xml:space="preserve"> и </w:t>
            </w:r>
            <w:proofErr w:type="spellStart"/>
            <w:r w:rsidRPr="001526EE">
              <w:rPr>
                <w:sz w:val="18"/>
                <w:szCs w:val="18"/>
                <w:lang w:val="en-US"/>
              </w:rPr>
              <w:t>просечан</w:t>
            </w:r>
            <w:proofErr w:type="spellEnd"/>
            <w:r w:rsidRPr="001526EE">
              <w:rPr>
                <w:sz w:val="18"/>
                <w:szCs w:val="18"/>
                <w:lang w:val="en-US"/>
              </w:rPr>
              <w:t xml:space="preserve"> </w:t>
            </w:r>
            <w:proofErr w:type="spellStart"/>
            <w:r w:rsidRPr="001526EE">
              <w:rPr>
                <w:sz w:val="18"/>
                <w:szCs w:val="18"/>
                <w:lang w:val="en-US"/>
              </w:rPr>
              <w:t>број</w:t>
            </w:r>
            <w:proofErr w:type="spellEnd"/>
            <w:r w:rsidRPr="001526EE">
              <w:rPr>
                <w:sz w:val="18"/>
                <w:szCs w:val="18"/>
                <w:lang w:val="en-US"/>
              </w:rPr>
              <w:t xml:space="preserve"> </w:t>
            </w:r>
            <w:proofErr w:type="spellStart"/>
            <w:r w:rsidRPr="001526EE">
              <w:rPr>
                <w:sz w:val="18"/>
                <w:szCs w:val="18"/>
                <w:lang w:val="en-US"/>
              </w:rPr>
              <w:t>ноћења</w:t>
            </w:r>
            <w:proofErr w:type="spellEnd"/>
            <w:r w:rsidRPr="001526EE">
              <w:rPr>
                <w:sz w:val="18"/>
                <w:szCs w:val="18"/>
                <w:lang w:val="en-US"/>
              </w:rPr>
              <w:t xml:space="preserve"> </w:t>
            </w:r>
            <w:proofErr w:type="spellStart"/>
            <w:r w:rsidRPr="001526EE">
              <w:rPr>
                <w:sz w:val="18"/>
                <w:szCs w:val="18"/>
                <w:lang w:val="en-US"/>
              </w:rPr>
              <w:t>туриста</w:t>
            </w:r>
            <w:proofErr w:type="spellEnd"/>
            <w:r w:rsidRPr="001526EE">
              <w:rPr>
                <w:sz w:val="18"/>
                <w:szCs w:val="18"/>
                <w:lang w:val="en-US"/>
              </w:rPr>
              <w:t xml:space="preserve"> </w:t>
            </w:r>
            <w:proofErr w:type="spellStart"/>
            <w:r w:rsidRPr="001526EE">
              <w:rPr>
                <w:sz w:val="18"/>
                <w:szCs w:val="18"/>
                <w:lang w:val="en-US"/>
              </w:rPr>
              <w:t>на</w:t>
            </w:r>
            <w:proofErr w:type="spellEnd"/>
            <w:r w:rsidRPr="001526EE">
              <w:rPr>
                <w:sz w:val="18"/>
                <w:szCs w:val="18"/>
                <w:lang w:val="en-US"/>
              </w:rPr>
              <w:t xml:space="preserve"> </w:t>
            </w:r>
            <w:proofErr w:type="spellStart"/>
            <w:r w:rsidRPr="001526EE">
              <w:rPr>
                <w:sz w:val="18"/>
                <w:szCs w:val="18"/>
                <w:lang w:val="en-US"/>
              </w:rPr>
              <w:t>територији</w:t>
            </w:r>
            <w:proofErr w:type="spellEnd"/>
            <w:r w:rsidRPr="001526EE">
              <w:rPr>
                <w:sz w:val="18"/>
                <w:szCs w:val="18"/>
                <w:lang w:val="en-US"/>
              </w:rPr>
              <w:t xml:space="preserve"> АП/ЈЛС (</w:t>
            </w:r>
            <w:proofErr w:type="spellStart"/>
            <w:r w:rsidRPr="001526EE">
              <w:rPr>
                <w:sz w:val="18"/>
                <w:szCs w:val="18"/>
                <w:lang w:val="en-US"/>
              </w:rPr>
              <w:t>број</w:t>
            </w:r>
            <w:proofErr w:type="spellEnd"/>
            <w:r w:rsidRPr="001526EE">
              <w:rPr>
                <w:sz w:val="18"/>
                <w:szCs w:val="18"/>
                <w:lang w:val="en-US"/>
              </w:rPr>
              <w:t>)</w:t>
            </w:r>
          </w:p>
        </w:tc>
        <w:tc>
          <w:tcPr>
            <w:tcW w:w="2143" w:type="dxa"/>
            <w:shd w:val="clear" w:color="auto" w:fill="FFFFFF"/>
          </w:tcPr>
          <w:p w14:paraId="39F71884" w14:textId="77777777" w:rsidR="00DC54F8" w:rsidRPr="001526EE" w:rsidRDefault="00DC54F8" w:rsidP="00DC54F8">
            <w:pPr>
              <w:rPr>
                <w:sz w:val="18"/>
                <w:szCs w:val="18"/>
                <w:lang w:val="en-US"/>
              </w:rPr>
            </w:pPr>
            <w:r w:rsidRPr="001526EE">
              <w:rPr>
                <w:sz w:val="18"/>
                <w:szCs w:val="18"/>
                <w:lang w:val="sr-Cyrl-RS"/>
              </w:rPr>
              <w:t xml:space="preserve">10.446 </w:t>
            </w:r>
            <w:proofErr w:type="spellStart"/>
            <w:r w:rsidRPr="001526EE">
              <w:rPr>
                <w:sz w:val="18"/>
                <w:szCs w:val="18"/>
                <w:lang w:val="en-US"/>
              </w:rPr>
              <w:t>домаћих</w:t>
            </w:r>
            <w:proofErr w:type="spellEnd"/>
            <w:r w:rsidRPr="001526EE">
              <w:rPr>
                <w:sz w:val="18"/>
                <w:szCs w:val="18"/>
                <w:lang w:val="en-US"/>
              </w:rPr>
              <w:t xml:space="preserve"> </w:t>
            </w:r>
            <w:proofErr w:type="spellStart"/>
            <w:r w:rsidRPr="001526EE">
              <w:rPr>
                <w:sz w:val="18"/>
                <w:szCs w:val="18"/>
                <w:lang w:val="en-US"/>
              </w:rPr>
              <w:t>туриста</w:t>
            </w:r>
            <w:proofErr w:type="spellEnd"/>
            <w:r w:rsidRPr="001526EE">
              <w:rPr>
                <w:sz w:val="18"/>
                <w:szCs w:val="18"/>
                <w:lang w:val="sr-Cyrl-RS"/>
              </w:rPr>
              <w:t>;</w:t>
            </w:r>
            <w:r w:rsidRPr="001526EE">
              <w:rPr>
                <w:sz w:val="18"/>
                <w:szCs w:val="18"/>
                <w:lang w:val="en-US"/>
              </w:rPr>
              <w:t xml:space="preserve">      </w:t>
            </w:r>
            <w:r w:rsidRPr="001526EE">
              <w:rPr>
                <w:sz w:val="18"/>
                <w:szCs w:val="18"/>
                <w:lang w:val="sr-Cyrl-RS"/>
              </w:rPr>
              <w:t xml:space="preserve">605 </w:t>
            </w:r>
            <w:proofErr w:type="spellStart"/>
            <w:r w:rsidRPr="001526EE">
              <w:rPr>
                <w:sz w:val="18"/>
                <w:szCs w:val="18"/>
                <w:lang w:val="en-US"/>
              </w:rPr>
              <w:t>страних</w:t>
            </w:r>
            <w:proofErr w:type="spellEnd"/>
            <w:r w:rsidRPr="001526EE">
              <w:rPr>
                <w:sz w:val="18"/>
                <w:szCs w:val="18"/>
                <w:lang w:val="en-US"/>
              </w:rPr>
              <w:t xml:space="preserve"> </w:t>
            </w:r>
            <w:proofErr w:type="spellStart"/>
            <w:r w:rsidRPr="001526EE">
              <w:rPr>
                <w:sz w:val="18"/>
                <w:szCs w:val="18"/>
                <w:lang w:val="en-US"/>
              </w:rPr>
              <w:t>туриста</w:t>
            </w:r>
            <w:proofErr w:type="spellEnd"/>
            <w:r w:rsidRPr="001526EE">
              <w:rPr>
                <w:sz w:val="18"/>
                <w:szCs w:val="18"/>
                <w:lang w:val="en-US"/>
              </w:rPr>
              <w:t xml:space="preserve"> </w:t>
            </w:r>
            <w:r w:rsidRPr="001526EE">
              <w:rPr>
                <w:sz w:val="18"/>
                <w:szCs w:val="18"/>
                <w:lang w:val="sr-Cyrl-RS"/>
              </w:rPr>
              <w:t xml:space="preserve">46.595 </w:t>
            </w:r>
            <w:proofErr w:type="spellStart"/>
            <w:r w:rsidRPr="001526EE">
              <w:rPr>
                <w:sz w:val="18"/>
                <w:szCs w:val="18"/>
                <w:lang w:val="en-US"/>
              </w:rPr>
              <w:t>ноћења</w:t>
            </w:r>
            <w:proofErr w:type="spellEnd"/>
            <w:r w:rsidRPr="001526EE">
              <w:rPr>
                <w:sz w:val="18"/>
                <w:szCs w:val="18"/>
                <w:lang w:val="en-US"/>
              </w:rPr>
              <w:t xml:space="preserve"> </w:t>
            </w:r>
            <w:proofErr w:type="spellStart"/>
            <w:r w:rsidRPr="001526EE">
              <w:rPr>
                <w:sz w:val="18"/>
                <w:szCs w:val="18"/>
                <w:lang w:val="en-US"/>
              </w:rPr>
              <w:t>домаћих</w:t>
            </w:r>
            <w:proofErr w:type="spellEnd"/>
            <w:r w:rsidRPr="001526EE">
              <w:rPr>
                <w:sz w:val="18"/>
                <w:szCs w:val="18"/>
                <w:lang w:val="en-US"/>
              </w:rPr>
              <w:t xml:space="preserve">  </w:t>
            </w:r>
            <w:proofErr w:type="spellStart"/>
            <w:r w:rsidRPr="001526EE">
              <w:rPr>
                <w:sz w:val="18"/>
                <w:szCs w:val="18"/>
                <w:lang w:val="en-US"/>
              </w:rPr>
              <w:t>туриста</w:t>
            </w:r>
            <w:proofErr w:type="spellEnd"/>
            <w:r w:rsidRPr="001526EE">
              <w:rPr>
                <w:sz w:val="18"/>
                <w:szCs w:val="18"/>
                <w:lang w:val="sr-Cyrl-RS"/>
              </w:rPr>
              <w:t>;</w:t>
            </w:r>
            <w:r w:rsidRPr="001526EE">
              <w:rPr>
                <w:sz w:val="18"/>
                <w:szCs w:val="18"/>
                <w:lang w:val="en-US"/>
              </w:rPr>
              <w:t xml:space="preserve">    </w:t>
            </w:r>
            <w:r w:rsidRPr="001526EE">
              <w:rPr>
                <w:sz w:val="18"/>
                <w:szCs w:val="18"/>
                <w:lang w:val="sr-Cyrl-RS"/>
              </w:rPr>
              <w:t xml:space="preserve">8.084 </w:t>
            </w:r>
            <w:proofErr w:type="spellStart"/>
            <w:r w:rsidRPr="001526EE">
              <w:rPr>
                <w:sz w:val="18"/>
                <w:szCs w:val="18"/>
                <w:lang w:val="en-US"/>
              </w:rPr>
              <w:t>ноћење</w:t>
            </w:r>
            <w:proofErr w:type="spellEnd"/>
            <w:r w:rsidRPr="001526EE">
              <w:rPr>
                <w:sz w:val="18"/>
                <w:szCs w:val="18"/>
                <w:lang w:val="en-US"/>
              </w:rPr>
              <w:t xml:space="preserve"> </w:t>
            </w:r>
            <w:proofErr w:type="spellStart"/>
            <w:r w:rsidRPr="001526EE">
              <w:rPr>
                <w:sz w:val="18"/>
                <w:szCs w:val="18"/>
                <w:lang w:val="en-US"/>
              </w:rPr>
              <w:t>страних</w:t>
            </w:r>
            <w:proofErr w:type="spellEnd"/>
            <w:r w:rsidRPr="001526EE">
              <w:rPr>
                <w:sz w:val="18"/>
                <w:szCs w:val="18"/>
                <w:lang w:val="en-US"/>
              </w:rPr>
              <w:t xml:space="preserve"> </w:t>
            </w:r>
            <w:proofErr w:type="spellStart"/>
            <w:r w:rsidRPr="001526EE">
              <w:rPr>
                <w:sz w:val="18"/>
                <w:szCs w:val="18"/>
                <w:lang w:val="en-US"/>
              </w:rPr>
              <w:t>туриста</w:t>
            </w:r>
            <w:proofErr w:type="spellEnd"/>
          </w:p>
        </w:tc>
        <w:tc>
          <w:tcPr>
            <w:tcW w:w="1628" w:type="dxa"/>
            <w:shd w:val="clear" w:color="auto" w:fill="FFFFFF"/>
          </w:tcPr>
          <w:p w14:paraId="5774531F" w14:textId="77777777" w:rsidR="00DC54F8" w:rsidRPr="001526EE" w:rsidRDefault="00DC54F8" w:rsidP="00DC54F8">
            <w:pPr>
              <w:jc w:val="center"/>
              <w:rPr>
                <w:sz w:val="18"/>
                <w:szCs w:val="18"/>
                <w:lang w:val="en-US"/>
              </w:rPr>
            </w:pPr>
            <w:proofErr w:type="spellStart"/>
            <w:r w:rsidRPr="001526EE">
              <w:rPr>
                <w:sz w:val="18"/>
                <w:szCs w:val="18"/>
                <w:lang w:val="en-US"/>
              </w:rPr>
              <w:t>рзс</w:t>
            </w:r>
            <w:proofErr w:type="spellEnd"/>
            <w:r w:rsidRPr="001526EE">
              <w:rPr>
                <w:sz w:val="18"/>
                <w:szCs w:val="18"/>
                <w:lang w:val="en-US"/>
              </w:rPr>
              <w:t>*</w:t>
            </w:r>
          </w:p>
        </w:tc>
      </w:tr>
      <w:tr w:rsidR="00DC54F8" w:rsidRPr="00DC54F8" w14:paraId="5262B285" w14:textId="77777777" w:rsidTr="00907A9C">
        <w:tc>
          <w:tcPr>
            <w:tcW w:w="9317" w:type="dxa"/>
            <w:gridSpan w:val="3"/>
            <w:shd w:val="clear" w:color="auto" w:fill="FFFFFF"/>
          </w:tcPr>
          <w:p w14:paraId="05741BFF" w14:textId="77777777" w:rsidR="00DC54F8" w:rsidRPr="001526EE" w:rsidRDefault="00DC54F8" w:rsidP="00DC54F8">
            <w:pPr>
              <w:jc w:val="center"/>
              <w:rPr>
                <w:sz w:val="18"/>
                <w:szCs w:val="18"/>
                <w:lang w:val="en-US"/>
              </w:rPr>
            </w:pPr>
            <w:proofErr w:type="spellStart"/>
            <w:r w:rsidRPr="001526EE">
              <w:rPr>
                <w:sz w:val="18"/>
                <w:szCs w:val="18"/>
                <w:lang w:val="en-US"/>
              </w:rPr>
              <w:t>Трансфер</w:t>
            </w:r>
            <w:proofErr w:type="spellEnd"/>
            <w:r w:rsidRPr="001526EE">
              <w:rPr>
                <w:sz w:val="18"/>
                <w:szCs w:val="18"/>
                <w:lang w:val="en-US"/>
              </w:rPr>
              <w:t xml:space="preserve"> </w:t>
            </w:r>
            <w:proofErr w:type="spellStart"/>
            <w:r w:rsidRPr="001526EE">
              <w:rPr>
                <w:sz w:val="18"/>
                <w:szCs w:val="18"/>
                <w:lang w:val="en-US"/>
              </w:rPr>
              <w:t>знања</w:t>
            </w:r>
            <w:proofErr w:type="spellEnd"/>
            <w:r w:rsidRPr="001526EE">
              <w:rPr>
                <w:sz w:val="18"/>
                <w:szCs w:val="18"/>
                <w:lang w:val="en-US"/>
              </w:rPr>
              <w:t xml:space="preserve"> и </w:t>
            </w:r>
            <w:proofErr w:type="spellStart"/>
            <w:r w:rsidRPr="001526EE">
              <w:rPr>
                <w:sz w:val="18"/>
                <w:szCs w:val="18"/>
                <w:lang w:val="en-US"/>
              </w:rPr>
              <w:t>информација</w:t>
            </w:r>
            <w:proofErr w:type="spellEnd"/>
          </w:p>
        </w:tc>
      </w:tr>
      <w:tr w:rsidR="00DC54F8" w:rsidRPr="00DC54F8" w14:paraId="3E3E11E7" w14:textId="77777777" w:rsidTr="00907A9C">
        <w:tc>
          <w:tcPr>
            <w:tcW w:w="5546" w:type="dxa"/>
            <w:shd w:val="clear" w:color="auto" w:fill="FFFFFF"/>
          </w:tcPr>
          <w:p w14:paraId="2F676A97" w14:textId="77777777" w:rsidR="00DC54F8" w:rsidRPr="001526EE" w:rsidRDefault="00DC54F8" w:rsidP="00DC54F8">
            <w:pPr>
              <w:jc w:val="both"/>
              <w:rPr>
                <w:sz w:val="18"/>
                <w:szCs w:val="18"/>
                <w:lang w:val="en-US"/>
              </w:rPr>
            </w:pPr>
            <w:proofErr w:type="spellStart"/>
            <w:r w:rsidRPr="001526EE">
              <w:rPr>
                <w:sz w:val="18"/>
                <w:szCs w:val="18"/>
                <w:lang w:val="en-US"/>
              </w:rPr>
              <w:t>Пољопривредна</w:t>
            </w:r>
            <w:proofErr w:type="spellEnd"/>
            <w:r w:rsidRPr="001526EE">
              <w:rPr>
                <w:sz w:val="18"/>
                <w:szCs w:val="18"/>
                <w:lang w:val="en-US"/>
              </w:rPr>
              <w:t xml:space="preserve"> </w:t>
            </w:r>
            <w:proofErr w:type="spellStart"/>
            <w:r w:rsidRPr="001526EE">
              <w:rPr>
                <w:sz w:val="18"/>
                <w:szCs w:val="18"/>
                <w:lang w:val="en-US"/>
              </w:rPr>
              <w:t>саветодавна</w:t>
            </w:r>
            <w:proofErr w:type="spellEnd"/>
            <w:r w:rsidRPr="001526EE">
              <w:rPr>
                <w:sz w:val="18"/>
                <w:szCs w:val="18"/>
                <w:lang w:val="en-US"/>
              </w:rPr>
              <w:t xml:space="preserve"> </w:t>
            </w:r>
            <w:proofErr w:type="spellStart"/>
            <w:r w:rsidRPr="001526EE">
              <w:rPr>
                <w:sz w:val="18"/>
                <w:szCs w:val="18"/>
                <w:lang w:val="en-US"/>
              </w:rPr>
              <w:t>стручна</w:t>
            </w:r>
            <w:proofErr w:type="spellEnd"/>
            <w:r w:rsidRPr="001526EE">
              <w:rPr>
                <w:sz w:val="18"/>
                <w:szCs w:val="18"/>
                <w:lang w:val="en-US"/>
              </w:rPr>
              <w:t xml:space="preserve"> </w:t>
            </w:r>
            <w:proofErr w:type="spellStart"/>
            <w:r w:rsidRPr="001526EE">
              <w:rPr>
                <w:sz w:val="18"/>
                <w:szCs w:val="18"/>
                <w:lang w:val="en-US"/>
              </w:rPr>
              <w:t>служба</w:t>
            </w:r>
            <w:proofErr w:type="spellEnd"/>
            <w:r w:rsidRPr="001526EE">
              <w:rPr>
                <w:sz w:val="18"/>
                <w:szCs w:val="18"/>
                <w:lang w:val="en-US"/>
              </w:rPr>
              <w:t xml:space="preserve"> (</w:t>
            </w:r>
            <w:proofErr w:type="spellStart"/>
            <w:r w:rsidRPr="001526EE">
              <w:rPr>
                <w:sz w:val="18"/>
                <w:szCs w:val="18"/>
                <w:lang w:val="en-US"/>
              </w:rPr>
              <w:t>да</w:t>
            </w:r>
            <w:proofErr w:type="spellEnd"/>
            <w:r w:rsidRPr="001526EE">
              <w:rPr>
                <w:sz w:val="18"/>
                <w:szCs w:val="18"/>
                <w:lang w:val="en-US"/>
              </w:rPr>
              <w:t>/</w:t>
            </w:r>
            <w:proofErr w:type="spellStart"/>
            <w:r w:rsidRPr="001526EE">
              <w:rPr>
                <w:sz w:val="18"/>
                <w:szCs w:val="18"/>
                <w:lang w:val="en-US"/>
              </w:rPr>
              <w:t>не</w:t>
            </w:r>
            <w:proofErr w:type="spellEnd"/>
            <w:r w:rsidRPr="001526EE">
              <w:rPr>
                <w:sz w:val="18"/>
                <w:szCs w:val="18"/>
                <w:lang w:val="en-US"/>
              </w:rPr>
              <w:t>)</w:t>
            </w:r>
          </w:p>
        </w:tc>
        <w:tc>
          <w:tcPr>
            <w:tcW w:w="2143" w:type="dxa"/>
            <w:shd w:val="clear" w:color="auto" w:fill="FFFFFF"/>
          </w:tcPr>
          <w:p w14:paraId="2D70E744" w14:textId="77777777" w:rsidR="00DC54F8" w:rsidRPr="001526EE" w:rsidRDefault="00DC54F8" w:rsidP="00DC54F8">
            <w:pPr>
              <w:jc w:val="both"/>
              <w:rPr>
                <w:sz w:val="18"/>
                <w:szCs w:val="18"/>
                <w:lang w:val="en-US"/>
              </w:rPr>
            </w:pPr>
            <w:r w:rsidRPr="001526EE">
              <w:rPr>
                <w:sz w:val="18"/>
                <w:szCs w:val="18"/>
                <w:lang w:val="en-US"/>
              </w:rPr>
              <w:t xml:space="preserve">ПССС </w:t>
            </w:r>
            <w:proofErr w:type="spellStart"/>
            <w:r w:rsidRPr="001526EE">
              <w:rPr>
                <w:sz w:val="18"/>
                <w:szCs w:val="18"/>
                <w:lang w:val="en-US"/>
              </w:rPr>
              <w:t>Краљево</w:t>
            </w:r>
            <w:proofErr w:type="spellEnd"/>
          </w:p>
        </w:tc>
        <w:tc>
          <w:tcPr>
            <w:tcW w:w="1628" w:type="dxa"/>
            <w:shd w:val="clear" w:color="auto" w:fill="FFFFFF"/>
          </w:tcPr>
          <w:p w14:paraId="5F64EF52" w14:textId="77777777" w:rsidR="00DC54F8" w:rsidRPr="001526EE" w:rsidRDefault="00DC54F8" w:rsidP="00DC54F8">
            <w:pPr>
              <w:jc w:val="center"/>
              <w:rPr>
                <w:sz w:val="18"/>
                <w:szCs w:val="18"/>
                <w:lang w:val="en-US"/>
              </w:rPr>
            </w:pPr>
            <w:proofErr w:type="spellStart"/>
            <w:r w:rsidRPr="001526EE">
              <w:rPr>
                <w:sz w:val="18"/>
                <w:szCs w:val="18"/>
                <w:lang w:val="en-US"/>
              </w:rPr>
              <w:t>Интерни</w:t>
            </w:r>
            <w:proofErr w:type="spellEnd"/>
          </w:p>
        </w:tc>
      </w:tr>
      <w:tr w:rsidR="00DC54F8" w:rsidRPr="00DC54F8" w14:paraId="3F15D67E" w14:textId="77777777" w:rsidTr="00907A9C">
        <w:tc>
          <w:tcPr>
            <w:tcW w:w="5546" w:type="dxa"/>
            <w:shd w:val="clear" w:color="auto" w:fill="FFFFFF"/>
          </w:tcPr>
          <w:p w14:paraId="6E41A115" w14:textId="77777777" w:rsidR="00DC54F8" w:rsidRPr="001526EE" w:rsidRDefault="00DC54F8" w:rsidP="00DC54F8">
            <w:pPr>
              <w:jc w:val="both"/>
              <w:rPr>
                <w:sz w:val="18"/>
                <w:szCs w:val="18"/>
                <w:lang w:val="en-US"/>
              </w:rPr>
            </w:pPr>
          </w:p>
          <w:p w14:paraId="66CD9E7C" w14:textId="77777777" w:rsidR="00DC54F8" w:rsidRPr="001526EE" w:rsidRDefault="00DC54F8" w:rsidP="00DC54F8">
            <w:pPr>
              <w:jc w:val="both"/>
              <w:rPr>
                <w:sz w:val="18"/>
                <w:szCs w:val="18"/>
                <w:lang w:val="en-US"/>
              </w:rPr>
            </w:pPr>
          </w:p>
          <w:p w14:paraId="7945DEA0" w14:textId="77777777" w:rsidR="00DC54F8" w:rsidRPr="001526EE" w:rsidRDefault="00DC54F8" w:rsidP="00DC54F8">
            <w:pPr>
              <w:jc w:val="both"/>
              <w:rPr>
                <w:sz w:val="18"/>
                <w:szCs w:val="18"/>
                <w:lang w:val="en-US"/>
              </w:rPr>
            </w:pPr>
          </w:p>
          <w:p w14:paraId="087A8954" w14:textId="77777777" w:rsidR="00DC54F8" w:rsidRPr="001526EE" w:rsidRDefault="00DC54F8" w:rsidP="00DC54F8">
            <w:pPr>
              <w:jc w:val="both"/>
              <w:rPr>
                <w:sz w:val="18"/>
                <w:szCs w:val="18"/>
                <w:lang w:val="en-US"/>
              </w:rPr>
            </w:pPr>
          </w:p>
          <w:p w14:paraId="5FF30FE4" w14:textId="77777777" w:rsidR="00DC54F8" w:rsidRPr="001526EE" w:rsidRDefault="00DC54F8" w:rsidP="00DC54F8">
            <w:pPr>
              <w:jc w:val="both"/>
              <w:rPr>
                <w:sz w:val="18"/>
                <w:szCs w:val="18"/>
                <w:lang w:val="en-US"/>
              </w:rPr>
            </w:pPr>
          </w:p>
          <w:p w14:paraId="0AB57666" w14:textId="77777777" w:rsidR="00DC54F8" w:rsidRPr="001526EE" w:rsidRDefault="00DC54F8" w:rsidP="00DC54F8">
            <w:pPr>
              <w:jc w:val="both"/>
              <w:rPr>
                <w:sz w:val="18"/>
                <w:szCs w:val="18"/>
                <w:lang w:val="en-US"/>
              </w:rPr>
            </w:pPr>
            <w:proofErr w:type="spellStart"/>
            <w:r w:rsidRPr="001526EE">
              <w:rPr>
                <w:sz w:val="18"/>
                <w:szCs w:val="18"/>
                <w:lang w:val="en-US"/>
              </w:rPr>
              <w:t>Пољопривредна</w:t>
            </w:r>
            <w:proofErr w:type="spellEnd"/>
            <w:r w:rsidRPr="001526EE">
              <w:rPr>
                <w:sz w:val="18"/>
                <w:szCs w:val="18"/>
                <w:lang w:val="en-US"/>
              </w:rPr>
              <w:t xml:space="preserve"> </w:t>
            </w:r>
            <w:proofErr w:type="spellStart"/>
            <w:r w:rsidRPr="001526EE">
              <w:rPr>
                <w:sz w:val="18"/>
                <w:szCs w:val="18"/>
                <w:lang w:val="en-US"/>
              </w:rPr>
              <w:t>газдинства</w:t>
            </w:r>
            <w:proofErr w:type="spellEnd"/>
            <w:r w:rsidRPr="001526EE">
              <w:rPr>
                <w:sz w:val="18"/>
                <w:szCs w:val="18"/>
                <w:lang w:val="en-US"/>
              </w:rPr>
              <w:t xml:space="preserve"> </w:t>
            </w:r>
            <w:proofErr w:type="spellStart"/>
            <w:r w:rsidRPr="001526EE">
              <w:rPr>
                <w:sz w:val="18"/>
                <w:szCs w:val="18"/>
                <w:lang w:val="en-US"/>
              </w:rPr>
              <w:t>укључена</w:t>
            </w:r>
            <w:proofErr w:type="spellEnd"/>
            <w:r w:rsidRPr="001526EE">
              <w:rPr>
                <w:sz w:val="18"/>
                <w:szCs w:val="18"/>
                <w:lang w:val="en-US"/>
              </w:rPr>
              <w:t xml:space="preserve"> у </w:t>
            </w:r>
            <w:proofErr w:type="spellStart"/>
            <w:r w:rsidRPr="001526EE">
              <w:rPr>
                <w:sz w:val="18"/>
                <w:szCs w:val="18"/>
                <w:lang w:val="en-US"/>
              </w:rPr>
              <w:t>саветодавни</w:t>
            </w:r>
            <w:proofErr w:type="spellEnd"/>
            <w:r w:rsidRPr="001526EE">
              <w:rPr>
                <w:sz w:val="18"/>
                <w:szCs w:val="18"/>
                <w:lang w:val="en-US"/>
              </w:rPr>
              <w:t xml:space="preserve"> </w:t>
            </w:r>
            <w:proofErr w:type="spellStart"/>
            <w:r w:rsidRPr="001526EE">
              <w:rPr>
                <w:sz w:val="18"/>
                <w:szCs w:val="18"/>
                <w:lang w:val="en-US"/>
              </w:rPr>
              <w:t>систем</w:t>
            </w:r>
            <w:proofErr w:type="spellEnd"/>
            <w:r w:rsidRPr="001526EE">
              <w:rPr>
                <w:sz w:val="18"/>
                <w:szCs w:val="18"/>
                <w:lang w:val="en-US"/>
              </w:rPr>
              <w:t xml:space="preserve"> (</w:t>
            </w:r>
            <w:proofErr w:type="spellStart"/>
            <w:r w:rsidRPr="001526EE">
              <w:rPr>
                <w:sz w:val="18"/>
                <w:szCs w:val="18"/>
                <w:lang w:val="en-US"/>
              </w:rPr>
              <w:t>број</w:t>
            </w:r>
            <w:proofErr w:type="spellEnd"/>
            <w:r w:rsidRPr="001526EE">
              <w:rPr>
                <w:sz w:val="18"/>
                <w:szCs w:val="18"/>
                <w:lang w:val="en-US"/>
              </w:rPr>
              <w:t>)</w:t>
            </w:r>
          </w:p>
        </w:tc>
        <w:tc>
          <w:tcPr>
            <w:tcW w:w="2143" w:type="dxa"/>
            <w:shd w:val="clear" w:color="auto" w:fill="FFFFFF"/>
          </w:tcPr>
          <w:p w14:paraId="6E8BCEFD" w14:textId="77777777" w:rsidR="00DC54F8" w:rsidRPr="001526EE" w:rsidRDefault="00DC54F8" w:rsidP="00DC54F8">
            <w:pPr>
              <w:jc w:val="both"/>
              <w:rPr>
                <w:sz w:val="18"/>
                <w:szCs w:val="18"/>
                <w:lang w:val="en-US"/>
              </w:rPr>
            </w:pPr>
            <w:proofErr w:type="spellStart"/>
            <w:r w:rsidRPr="001526EE">
              <w:rPr>
                <w:sz w:val="18"/>
                <w:szCs w:val="18"/>
                <w:lang w:val="en-US"/>
              </w:rPr>
              <w:t>Број</w:t>
            </w:r>
            <w:proofErr w:type="spellEnd"/>
            <w:r w:rsidRPr="001526EE">
              <w:rPr>
                <w:sz w:val="18"/>
                <w:szCs w:val="18"/>
                <w:lang w:val="en-US"/>
              </w:rPr>
              <w:t xml:space="preserve"> </w:t>
            </w:r>
            <w:proofErr w:type="spellStart"/>
            <w:r w:rsidRPr="001526EE">
              <w:rPr>
                <w:sz w:val="18"/>
                <w:szCs w:val="18"/>
                <w:lang w:val="en-US"/>
              </w:rPr>
              <w:t>одабраних</w:t>
            </w:r>
            <w:proofErr w:type="spellEnd"/>
            <w:r w:rsidRPr="001526EE">
              <w:rPr>
                <w:sz w:val="18"/>
                <w:szCs w:val="18"/>
                <w:lang w:val="en-US"/>
              </w:rPr>
              <w:t xml:space="preserve"> </w:t>
            </w:r>
            <w:proofErr w:type="spellStart"/>
            <w:r w:rsidRPr="001526EE">
              <w:rPr>
                <w:sz w:val="18"/>
                <w:szCs w:val="18"/>
                <w:lang w:val="en-US"/>
              </w:rPr>
              <w:t>пољопривредних</w:t>
            </w:r>
            <w:proofErr w:type="spellEnd"/>
            <w:r w:rsidRPr="001526EE">
              <w:rPr>
                <w:sz w:val="18"/>
                <w:szCs w:val="18"/>
                <w:lang w:val="en-US"/>
              </w:rPr>
              <w:t xml:space="preserve"> </w:t>
            </w:r>
            <w:proofErr w:type="spellStart"/>
            <w:r w:rsidRPr="001526EE">
              <w:rPr>
                <w:sz w:val="18"/>
                <w:szCs w:val="18"/>
                <w:lang w:val="en-US"/>
              </w:rPr>
              <w:t>газдинстава</w:t>
            </w:r>
            <w:proofErr w:type="spellEnd"/>
            <w:r w:rsidRPr="001526EE">
              <w:rPr>
                <w:sz w:val="18"/>
                <w:szCs w:val="18"/>
                <w:lang w:val="en-US"/>
              </w:rPr>
              <w:t xml:space="preserve"> </w:t>
            </w:r>
            <w:proofErr w:type="spellStart"/>
            <w:r w:rsidRPr="001526EE">
              <w:rPr>
                <w:sz w:val="18"/>
                <w:szCs w:val="18"/>
                <w:lang w:val="en-US"/>
              </w:rPr>
              <w:t>која</w:t>
            </w:r>
            <w:proofErr w:type="spellEnd"/>
            <w:r w:rsidRPr="001526EE">
              <w:rPr>
                <w:sz w:val="18"/>
                <w:szCs w:val="18"/>
                <w:lang w:val="en-US"/>
              </w:rPr>
              <w:t xml:space="preserve"> </w:t>
            </w:r>
            <w:proofErr w:type="spellStart"/>
            <w:r w:rsidRPr="001526EE">
              <w:rPr>
                <w:sz w:val="18"/>
                <w:szCs w:val="18"/>
                <w:lang w:val="en-US"/>
              </w:rPr>
              <w:t>се</w:t>
            </w:r>
            <w:proofErr w:type="spellEnd"/>
            <w:r w:rsidRPr="001526EE">
              <w:rPr>
                <w:sz w:val="18"/>
                <w:szCs w:val="18"/>
                <w:lang w:val="en-US"/>
              </w:rPr>
              <w:t xml:space="preserve"> </w:t>
            </w:r>
            <w:proofErr w:type="spellStart"/>
            <w:r w:rsidRPr="001526EE">
              <w:rPr>
                <w:sz w:val="18"/>
                <w:szCs w:val="18"/>
                <w:lang w:val="en-US"/>
              </w:rPr>
              <w:t>интензивно</w:t>
            </w:r>
            <w:proofErr w:type="spellEnd"/>
            <w:r w:rsidRPr="001526EE">
              <w:rPr>
                <w:sz w:val="18"/>
                <w:szCs w:val="18"/>
                <w:lang w:val="en-US"/>
              </w:rPr>
              <w:t xml:space="preserve"> </w:t>
            </w:r>
            <w:proofErr w:type="spellStart"/>
            <w:r w:rsidRPr="001526EE">
              <w:rPr>
                <w:sz w:val="18"/>
                <w:szCs w:val="18"/>
                <w:lang w:val="en-US"/>
              </w:rPr>
              <w:t>прате</w:t>
            </w:r>
            <w:proofErr w:type="spellEnd"/>
            <w:r w:rsidRPr="001526EE">
              <w:rPr>
                <w:sz w:val="18"/>
                <w:szCs w:val="18"/>
                <w:lang w:val="en-US"/>
              </w:rPr>
              <w:t xml:space="preserve"> </w:t>
            </w:r>
            <w:proofErr w:type="spellStart"/>
            <w:r w:rsidRPr="001526EE">
              <w:rPr>
                <w:sz w:val="18"/>
                <w:szCs w:val="18"/>
                <w:lang w:val="en-US"/>
              </w:rPr>
              <w:t>више</w:t>
            </w:r>
            <w:proofErr w:type="spellEnd"/>
            <w:r w:rsidRPr="001526EE">
              <w:rPr>
                <w:sz w:val="18"/>
                <w:szCs w:val="18"/>
                <w:lang w:val="en-US"/>
              </w:rPr>
              <w:t xml:space="preserve"> </w:t>
            </w:r>
            <w:proofErr w:type="spellStart"/>
            <w:r w:rsidRPr="001526EE">
              <w:rPr>
                <w:sz w:val="18"/>
                <w:szCs w:val="18"/>
                <w:lang w:val="en-US"/>
              </w:rPr>
              <w:t>пута</w:t>
            </w:r>
            <w:proofErr w:type="spellEnd"/>
            <w:r w:rsidRPr="001526EE">
              <w:rPr>
                <w:sz w:val="18"/>
                <w:szCs w:val="18"/>
                <w:lang w:val="en-US"/>
              </w:rPr>
              <w:t xml:space="preserve"> </w:t>
            </w:r>
            <w:proofErr w:type="spellStart"/>
            <w:r w:rsidRPr="001526EE">
              <w:rPr>
                <w:sz w:val="18"/>
                <w:szCs w:val="18"/>
                <w:lang w:val="en-US"/>
              </w:rPr>
              <w:t>годишње</w:t>
            </w:r>
            <w:proofErr w:type="spellEnd"/>
            <w:r w:rsidRPr="001526EE">
              <w:rPr>
                <w:sz w:val="18"/>
                <w:szCs w:val="18"/>
                <w:lang w:val="en-US"/>
              </w:rPr>
              <w:t xml:space="preserve"> </w:t>
            </w:r>
            <w:proofErr w:type="spellStart"/>
            <w:r w:rsidRPr="001526EE">
              <w:rPr>
                <w:sz w:val="18"/>
                <w:szCs w:val="18"/>
                <w:lang w:val="en-US"/>
              </w:rPr>
              <w:t>је</w:t>
            </w:r>
            <w:proofErr w:type="spellEnd"/>
            <w:r w:rsidRPr="001526EE">
              <w:rPr>
                <w:sz w:val="18"/>
                <w:szCs w:val="18"/>
                <w:lang w:val="en-US"/>
              </w:rPr>
              <w:t xml:space="preserve"> 45. </w:t>
            </w:r>
            <w:proofErr w:type="spellStart"/>
            <w:r w:rsidRPr="001526EE">
              <w:rPr>
                <w:sz w:val="18"/>
                <w:szCs w:val="18"/>
                <w:lang w:val="en-US"/>
              </w:rPr>
              <w:t>Број</w:t>
            </w:r>
            <w:proofErr w:type="spellEnd"/>
            <w:r w:rsidRPr="001526EE">
              <w:rPr>
                <w:sz w:val="18"/>
                <w:szCs w:val="18"/>
                <w:lang w:val="en-US"/>
              </w:rPr>
              <w:t xml:space="preserve"> </w:t>
            </w:r>
            <w:proofErr w:type="spellStart"/>
            <w:r w:rsidRPr="001526EE">
              <w:rPr>
                <w:sz w:val="18"/>
                <w:szCs w:val="18"/>
                <w:lang w:val="en-US"/>
              </w:rPr>
              <w:t>осталих</w:t>
            </w:r>
            <w:proofErr w:type="spellEnd"/>
            <w:r w:rsidRPr="001526EE">
              <w:rPr>
                <w:sz w:val="18"/>
                <w:szCs w:val="18"/>
                <w:lang w:val="en-US"/>
              </w:rPr>
              <w:t xml:space="preserve"> </w:t>
            </w:r>
            <w:proofErr w:type="spellStart"/>
            <w:r w:rsidRPr="001526EE">
              <w:rPr>
                <w:sz w:val="18"/>
                <w:szCs w:val="18"/>
                <w:lang w:val="en-US"/>
              </w:rPr>
              <w:t>пољопривредних</w:t>
            </w:r>
            <w:proofErr w:type="spellEnd"/>
            <w:r w:rsidRPr="001526EE">
              <w:rPr>
                <w:sz w:val="18"/>
                <w:szCs w:val="18"/>
                <w:lang w:val="en-US"/>
              </w:rPr>
              <w:t xml:space="preserve"> </w:t>
            </w:r>
            <w:proofErr w:type="spellStart"/>
            <w:r w:rsidRPr="001526EE">
              <w:rPr>
                <w:sz w:val="18"/>
                <w:szCs w:val="18"/>
                <w:lang w:val="en-US"/>
              </w:rPr>
              <w:t>газдинстава</w:t>
            </w:r>
            <w:proofErr w:type="spellEnd"/>
            <w:r w:rsidRPr="001526EE">
              <w:rPr>
                <w:sz w:val="18"/>
                <w:szCs w:val="18"/>
                <w:lang w:val="en-US"/>
              </w:rPr>
              <w:t xml:space="preserve"> </w:t>
            </w:r>
            <w:proofErr w:type="spellStart"/>
            <w:r w:rsidRPr="001526EE">
              <w:rPr>
                <w:sz w:val="18"/>
                <w:szCs w:val="18"/>
                <w:lang w:val="en-US"/>
              </w:rPr>
              <w:t>која</w:t>
            </w:r>
            <w:proofErr w:type="spellEnd"/>
            <w:r w:rsidRPr="001526EE">
              <w:rPr>
                <w:sz w:val="18"/>
                <w:szCs w:val="18"/>
                <w:lang w:val="en-US"/>
              </w:rPr>
              <w:t xml:space="preserve"> </w:t>
            </w:r>
            <w:proofErr w:type="spellStart"/>
            <w:r w:rsidRPr="001526EE">
              <w:rPr>
                <w:sz w:val="18"/>
                <w:szCs w:val="18"/>
                <w:lang w:val="en-US"/>
              </w:rPr>
              <w:t>се</w:t>
            </w:r>
            <w:proofErr w:type="spellEnd"/>
            <w:r w:rsidRPr="001526EE">
              <w:rPr>
                <w:sz w:val="18"/>
                <w:szCs w:val="18"/>
                <w:lang w:val="en-US"/>
              </w:rPr>
              <w:t xml:space="preserve"> </w:t>
            </w:r>
            <w:proofErr w:type="spellStart"/>
            <w:r w:rsidRPr="001526EE">
              <w:rPr>
                <w:sz w:val="18"/>
                <w:szCs w:val="18"/>
                <w:lang w:val="en-US"/>
              </w:rPr>
              <w:t>укључују</w:t>
            </w:r>
            <w:proofErr w:type="spellEnd"/>
            <w:r w:rsidRPr="001526EE">
              <w:rPr>
                <w:sz w:val="18"/>
                <w:szCs w:val="18"/>
                <w:lang w:val="en-US"/>
              </w:rPr>
              <w:t xml:space="preserve"> у </w:t>
            </w:r>
            <w:proofErr w:type="spellStart"/>
            <w:r w:rsidRPr="001526EE">
              <w:rPr>
                <w:sz w:val="18"/>
                <w:szCs w:val="18"/>
                <w:lang w:val="en-US"/>
              </w:rPr>
              <w:t>саветодавни</w:t>
            </w:r>
            <w:proofErr w:type="spellEnd"/>
            <w:r w:rsidRPr="001526EE">
              <w:rPr>
                <w:sz w:val="18"/>
                <w:szCs w:val="18"/>
                <w:lang w:val="en-US"/>
              </w:rPr>
              <w:t xml:space="preserve"> </w:t>
            </w:r>
            <w:proofErr w:type="spellStart"/>
            <w:r w:rsidRPr="001526EE">
              <w:rPr>
                <w:sz w:val="18"/>
                <w:szCs w:val="18"/>
                <w:lang w:val="en-US"/>
              </w:rPr>
              <w:t>систем</w:t>
            </w:r>
            <w:proofErr w:type="spellEnd"/>
            <w:r w:rsidRPr="001526EE">
              <w:rPr>
                <w:sz w:val="18"/>
                <w:szCs w:val="18"/>
                <w:lang w:val="en-US"/>
              </w:rPr>
              <w:t xml:space="preserve"> </w:t>
            </w:r>
            <w:proofErr w:type="spellStart"/>
            <w:r w:rsidRPr="001526EE">
              <w:rPr>
                <w:sz w:val="18"/>
                <w:szCs w:val="18"/>
                <w:lang w:val="en-US"/>
              </w:rPr>
              <w:t>на</w:t>
            </w:r>
            <w:proofErr w:type="spellEnd"/>
            <w:r w:rsidRPr="001526EE">
              <w:rPr>
                <w:sz w:val="18"/>
                <w:szCs w:val="18"/>
                <w:lang w:val="en-US"/>
              </w:rPr>
              <w:t xml:space="preserve"> </w:t>
            </w:r>
            <w:proofErr w:type="spellStart"/>
            <w:r w:rsidRPr="001526EE">
              <w:rPr>
                <w:sz w:val="18"/>
                <w:szCs w:val="18"/>
                <w:lang w:val="en-US"/>
              </w:rPr>
              <w:t>друге</w:t>
            </w:r>
            <w:proofErr w:type="spellEnd"/>
            <w:r w:rsidRPr="001526EE">
              <w:rPr>
                <w:sz w:val="18"/>
                <w:szCs w:val="18"/>
                <w:lang w:val="en-US"/>
              </w:rPr>
              <w:t xml:space="preserve"> </w:t>
            </w:r>
            <w:proofErr w:type="spellStart"/>
            <w:r w:rsidRPr="001526EE">
              <w:rPr>
                <w:sz w:val="18"/>
                <w:szCs w:val="18"/>
                <w:lang w:val="en-US"/>
              </w:rPr>
              <w:t>начине</w:t>
            </w:r>
            <w:proofErr w:type="spellEnd"/>
            <w:r w:rsidRPr="001526EE">
              <w:rPr>
                <w:sz w:val="18"/>
                <w:szCs w:val="18"/>
                <w:lang w:val="en-US"/>
              </w:rPr>
              <w:t xml:space="preserve">, </w:t>
            </w:r>
            <w:proofErr w:type="spellStart"/>
            <w:r w:rsidRPr="001526EE">
              <w:rPr>
                <w:sz w:val="18"/>
                <w:szCs w:val="18"/>
                <w:lang w:val="en-US"/>
              </w:rPr>
              <w:t>углавном</w:t>
            </w:r>
            <w:proofErr w:type="spellEnd"/>
            <w:r w:rsidRPr="001526EE">
              <w:rPr>
                <w:sz w:val="18"/>
                <w:szCs w:val="18"/>
                <w:lang w:val="en-US"/>
              </w:rPr>
              <w:t xml:space="preserve"> </w:t>
            </w:r>
            <w:proofErr w:type="spellStart"/>
            <w:r w:rsidRPr="001526EE">
              <w:rPr>
                <w:sz w:val="18"/>
                <w:szCs w:val="18"/>
                <w:lang w:val="en-US"/>
              </w:rPr>
              <w:t>преко</w:t>
            </w:r>
            <w:proofErr w:type="spellEnd"/>
            <w:r w:rsidRPr="001526EE">
              <w:rPr>
                <w:sz w:val="18"/>
                <w:szCs w:val="18"/>
                <w:lang w:val="en-US"/>
              </w:rPr>
              <w:t xml:space="preserve"> </w:t>
            </w:r>
            <w:proofErr w:type="spellStart"/>
            <w:r w:rsidRPr="001526EE">
              <w:rPr>
                <w:sz w:val="18"/>
                <w:szCs w:val="18"/>
                <w:lang w:val="en-US"/>
              </w:rPr>
              <w:t>учешћа</w:t>
            </w:r>
            <w:proofErr w:type="spellEnd"/>
            <w:r w:rsidRPr="001526EE">
              <w:rPr>
                <w:sz w:val="18"/>
                <w:szCs w:val="18"/>
                <w:lang w:val="en-US"/>
              </w:rPr>
              <w:t xml:space="preserve"> </w:t>
            </w:r>
            <w:proofErr w:type="spellStart"/>
            <w:r w:rsidRPr="001526EE">
              <w:rPr>
                <w:sz w:val="18"/>
                <w:szCs w:val="18"/>
                <w:lang w:val="en-US"/>
              </w:rPr>
              <w:t>на</w:t>
            </w:r>
            <w:proofErr w:type="spellEnd"/>
            <w:r w:rsidRPr="001526EE">
              <w:rPr>
                <w:sz w:val="18"/>
                <w:szCs w:val="18"/>
                <w:lang w:val="en-US"/>
              </w:rPr>
              <w:t xml:space="preserve"> </w:t>
            </w:r>
            <w:proofErr w:type="spellStart"/>
            <w:r w:rsidRPr="001526EE">
              <w:rPr>
                <w:sz w:val="18"/>
                <w:szCs w:val="18"/>
                <w:lang w:val="en-US"/>
              </w:rPr>
              <w:t>групним</w:t>
            </w:r>
            <w:proofErr w:type="spellEnd"/>
            <w:r w:rsidRPr="001526EE">
              <w:rPr>
                <w:sz w:val="18"/>
                <w:szCs w:val="18"/>
                <w:lang w:val="en-US"/>
              </w:rPr>
              <w:t xml:space="preserve"> </w:t>
            </w:r>
            <w:proofErr w:type="spellStart"/>
            <w:r w:rsidRPr="001526EE">
              <w:rPr>
                <w:sz w:val="18"/>
                <w:szCs w:val="18"/>
                <w:lang w:val="en-US"/>
              </w:rPr>
              <w:t>предавањима</w:t>
            </w:r>
            <w:proofErr w:type="spellEnd"/>
            <w:r w:rsidRPr="001526EE">
              <w:rPr>
                <w:sz w:val="18"/>
                <w:szCs w:val="18"/>
                <w:lang w:val="en-US"/>
              </w:rPr>
              <w:t xml:space="preserve"> </w:t>
            </w:r>
            <w:proofErr w:type="spellStart"/>
            <w:r w:rsidRPr="001526EE">
              <w:rPr>
                <w:sz w:val="18"/>
                <w:szCs w:val="18"/>
                <w:lang w:val="en-US"/>
              </w:rPr>
              <w:t>је</w:t>
            </w:r>
            <w:proofErr w:type="spellEnd"/>
            <w:r w:rsidRPr="001526EE">
              <w:rPr>
                <w:sz w:val="18"/>
                <w:szCs w:val="18"/>
                <w:lang w:val="en-US"/>
              </w:rPr>
              <w:t xml:space="preserve"> 200-250 </w:t>
            </w:r>
            <w:proofErr w:type="spellStart"/>
            <w:r w:rsidRPr="001526EE">
              <w:rPr>
                <w:sz w:val="18"/>
                <w:szCs w:val="18"/>
                <w:lang w:val="en-US"/>
              </w:rPr>
              <w:t>годишње</w:t>
            </w:r>
            <w:proofErr w:type="spellEnd"/>
            <w:r w:rsidRPr="001526EE">
              <w:rPr>
                <w:sz w:val="18"/>
                <w:szCs w:val="18"/>
                <w:lang w:val="en-US"/>
              </w:rPr>
              <w:t>.</w:t>
            </w:r>
          </w:p>
        </w:tc>
        <w:tc>
          <w:tcPr>
            <w:tcW w:w="1628" w:type="dxa"/>
            <w:shd w:val="clear" w:color="auto" w:fill="FFFFFF"/>
          </w:tcPr>
          <w:p w14:paraId="0490B900" w14:textId="77777777" w:rsidR="00DC54F8" w:rsidRPr="001526EE" w:rsidRDefault="00DC54F8" w:rsidP="00DC54F8">
            <w:pPr>
              <w:jc w:val="center"/>
              <w:rPr>
                <w:sz w:val="18"/>
                <w:szCs w:val="18"/>
                <w:lang w:val="en-US"/>
              </w:rPr>
            </w:pPr>
            <w:r w:rsidRPr="001526EE">
              <w:rPr>
                <w:sz w:val="18"/>
                <w:szCs w:val="18"/>
                <w:lang w:val="en-US"/>
              </w:rPr>
              <w:t>ПССС</w:t>
            </w:r>
          </w:p>
        </w:tc>
      </w:tr>
    </w:tbl>
    <w:p w14:paraId="43D28108" w14:textId="77777777" w:rsidR="00DC54F8" w:rsidRPr="00DC54F8" w:rsidRDefault="00DC54F8" w:rsidP="00DC54F8">
      <w:pPr>
        <w:spacing w:after="200" w:line="276" w:lineRule="auto"/>
        <w:jc w:val="center"/>
        <w:rPr>
          <w:sz w:val="20"/>
          <w:szCs w:val="20"/>
          <w:lang w:val="en-US"/>
        </w:rPr>
      </w:pPr>
    </w:p>
    <w:p w14:paraId="7DACE0E6" w14:textId="77777777" w:rsidR="00DC54F8" w:rsidRPr="00DC54F8" w:rsidRDefault="00DC54F8" w:rsidP="00DC54F8">
      <w:pPr>
        <w:jc w:val="center"/>
        <w:rPr>
          <w:color w:val="FFFFFF"/>
          <w:sz w:val="20"/>
          <w:szCs w:val="20"/>
          <w:lang w:val="en-US"/>
        </w:rPr>
      </w:pPr>
      <w:r w:rsidRPr="00DC54F8">
        <w:rPr>
          <w:color w:val="FFFFFF"/>
          <w:sz w:val="20"/>
          <w:szCs w:val="20"/>
          <w:lang w:val="en-US"/>
        </w:rPr>
        <w:t xml:space="preserve">     </w:t>
      </w:r>
    </w:p>
    <w:p w14:paraId="6C3CE551" w14:textId="77777777" w:rsidR="00DC54F8" w:rsidRPr="00DC54F8" w:rsidRDefault="00DC54F8" w:rsidP="00DC54F8">
      <w:pPr>
        <w:jc w:val="center"/>
        <w:rPr>
          <w:b/>
          <w:sz w:val="20"/>
          <w:szCs w:val="20"/>
        </w:rPr>
      </w:pPr>
      <w:r w:rsidRPr="00DC54F8">
        <w:rPr>
          <w:b/>
          <w:sz w:val="20"/>
          <w:szCs w:val="20"/>
        </w:rPr>
        <w:t>СКУПШТИНА ОПШТИНЕ ИВАЊИЦА</w:t>
      </w:r>
    </w:p>
    <w:p w14:paraId="773647BD" w14:textId="77777777" w:rsidR="00DC54F8" w:rsidRPr="00DC54F8" w:rsidRDefault="00DC54F8" w:rsidP="00DC54F8">
      <w:pPr>
        <w:jc w:val="center"/>
        <w:rPr>
          <w:b/>
          <w:sz w:val="20"/>
          <w:szCs w:val="20"/>
        </w:rPr>
      </w:pPr>
      <w:r w:rsidRPr="00DC54F8">
        <w:rPr>
          <w:b/>
          <w:sz w:val="20"/>
          <w:szCs w:val="20"/>
        </w:rPr>
        <w:t>01 Број:</w:t>
      </w:r>
      <w:r w:rsidRPr="00DC54F8">
        <w:rPr>
          <w:b/>
          <w:sz w:val="20"/>
          <w:szCs w:val="20"/>
          <w:lang w:val="en-US"/>
        </w:rPr>
        <w:t xml:space="preserve"> 06-14</w:t>
      </w:r>
      <w:r w:rsidRPr="00DC54F8">
        <w:rPr>
          <w:b/>
          <w:sz w:val="20"/>
          <w:szCs w:val="20"/>
        </w:rPr>
        <w:t>/2022</w:t>
      </w:r>
    </w:p>
    <w:p w14:paraId="786B0C7A" w14:textId="77777777" w:rsidR="00DC54F8" w:rsidRPr="00DC54F8" w:rsidRDefault="00DC54F8" w:rsidP="00DC54F8">
      <w:pPr>
        <w:jc w:val="center"/>
        <w:rPr>
          <w:b/>
          <w:sz w:val="20"/>
          <w:szCs w:val="20"/>
        </w:rPr>
      </w:pPr>
    </w:p>
    <w:p w14:paraId="3DCA9709" w14:textId="77777777" w:rsidR="00DC54F8" w:rsidRPr="00DC54F8" w:rsidRDefault="00DC54F8" w:rsidP="00DC54F8">
      <w:pPr>
        <w:jc w:val="center"/>
        <w:rPr>
          <w:b/>
          <w:sz w:val="20"/>
          <w:szCs w:val="20"/>
        </w:rPr>
      </w:pPr>
      <w:r w:rsidRPr="00DC54F8">
        <w:rPr>
          <w:b/>
          <w:sz w:val="20"/>
          <w:szCs w:val="20"/>
        </w:rPr>
        <w:t xml:space="preserve">У Ивањици, </w:t>
      </w:r>
      <w:r w:rsidRPr="00DC54F8">
        <w:rPr>
          <w:b/>
          <w:sz w:val="20"/>
          <w:szCs w:val="20"/>
          <w:lang w:val="en-US"/>
        </w:rPr>
        <w:t>21</w:t>
      </w:r>
      <w:r w:rsidRPr="00DC54F8">
        <w:rPr>
          <w:b/>
          <w:sz w:val="20"/>
          <w:szCs w:val="20"/>
        </w:rPr>
        <w:t>.</w:t>
      </w:r>
      <w:r w:rsidRPr="00DC54F8">
        <w:rPr>
          <w:b/>
          <w:sz w:val="20"/>
          <w:szCs w:val="20"/>
          <w:lang w:val="en-US"/>
        </w:rPr>
        <w:t>04</w:t>
      </w:r>
      <w:r w:rsidRPr="00DC54F8">
        <w:rPr>
          <w:b/>
          <w:sz w:val="20"/>
          <w:szCs w:val="20"/>
        </w:rPr>
        <w:t>.2022. године</w:t>
      </w:r>
    </w:p>
    <w:p w14:paraId="201111B5" w14:textId="77777777" w:rsidR="00DC54F8" w:rsidRPr="00DC54F8" w:rsidRDefault="00DC54F8" w:rsidP="00DC54F8">
      <w:pPr>
        <w:jc w:val="center"/>
        <w:rPr>
          <w:b/>
          <w:sz w:val="20"/>
          <w:szCs w:val="20"/>
        </w:rPr>
      </w:pPr>
    </w:p>
    <w:p w14:paraId="49E113A3" w14:textId="77777777" w:rsidR="00DC54F8" w:rsidRPr="00DC54F8" w:rsidRDefault="00DC54F8" w:rsidP="00DC54F8">
      <w:pPr>
        <w:jc w:val="center"/>
        <w:rPr>
          <w:b/>
          <w:sz w:val="20"/>
          <w:szCs w:val="20"/>
        </w:rPr>
      </w:pPr>
    </w:p>
    <w:p w14:paraId="5ABB279C" w14:textId="77777777" w:rsidR="00DC54F8" w:rsidRPr="00DC54F8" w:rsidRDefault="00DC54F8" w:rsidP="00DC54F8">
      <w:pPr>
        <w:jc w:val="center"/>
        <w:rPr>
          <w:b/>
          <w:sz w:val="20"/>
          <w:szCs w:val="20"/>
        </w:rPr>
      </w:pPr>
    </w:p>
    <w:p w14:paraId="58EB6BE1" w14:textId="2DAE0D7C" w:rsidR="00DC54F8" w:rsidRPr="00DC54F8" w:rsidRDefault="00DC54F8" w:rsidP="00DC54F8">
      <w:pPr>
        <w:rPr>
          <w:b/>
          <w:sz w:val="20"/>
          <w:szCs w:val="20"/>
        </w:rPr>
      </w:pPr>
      <w:r w:rsidRPr="00DC54F8">
        <w:rPr>
          <w:b/>
          <w:sz w:val="20"/>
          <w:szCs w:val="20"/>
        </w:rPr>
        <w:t xml:space="preserve">                                                                                                           </w:t>
      </w:r>
      <w:r>
        <w:rPr>
          <w:b/>
          <w:sz w:val="20"/>
          <w:szCs w:val="20"/>
          <w:lang w:val="sr-Latn-RS"/>
        </w:rPr>
        <w:t xml:space="preserve">                   </w:t>
      </w:r>
      <w:r w:rsidR="001526EE">
        <w:rPr>
          <w:b/>
          <w:sz w:val="20"/>
          <w:szCs w:val="20"/>
          <w:lang w:val="sr-Latn-RS"/>
        </w:rPr>
        <w:t xml:space="preserve">        </w:t>
      </w:r>
      <w:r>
        <w:rPr>
          <w:b/>
          <w:sz w:val="20"/>
          <w:szCs w:val="20"/>
          <w:lang w:val="sr-Latn-RS"/>
        </w:rPr>
        <w:t xml:space="preserve"> </w:t>
      </w:r>
      <w:r w:rsidRPr="00DC54F8">
        <w:rPr>
          <w:b/>
          <w:sz w:val="20"/>
          <w:szCs w:val="20"/>
        </w:rPr>
        <w:t>ПРЕДСЕДНИК СКУПШТИНЕ</w:t>
      </w:r>
    </w:p>
    <w:p w14:paraId="5A967945" w14:textId="02ADBF0C" w:rsidR="00DC54F8" w:rsidRPr="00DC54F8" w:rsidRDefault="00DC54F8" w:rsidP="00DC54F8">
      <w:pPr>
        <w:jc w:val="center"/>
        <w:rPr>
          <w:sz w:val="20"/>
          <w:szCs w:val="20"/>
        </w:rPr>
      </w:pPr>
      <w:r w:rsidRPr="00DC54F8">
        <w:rPr>
          <w:sz w:val="20"/>
          <w:szCs w:val="20"/>
        </w:rPr>
        <w:t xml:space="preserve">                                                                                                           </w:t>
      </w:r>
      <w:r w:rsidR="001526EE">
        <w:rPr>
          <w:sz w:val="20"/>
          <w:szCs w:val="20"/>
          <w:lang w:val="sr-Latn-RS"/>
        </w:rPr>
        <w:t xml:space="preserve">                 </w:t>
      </w:r>
      <w:r w:rsidRPr="00DC54F8">
        <w:rPr>
          <w:sz w:val="20"/>
          <w:szCs w:val="20"/>
        </w:rPr>
        <w:t xml:space="preserve">Владимир </w:t>
      </w:r>
      <w:proofErr w:type="spellStart"/>
      <w:r w:rsidRPr="00DC54F8">
        <w:rPr>
          <w:sz w:val="20"/>
          <w:szCs w:val="20"/>
        </w:rPr>
        <w:t>Бојановић</w:t>
      </w:r>
      <w:proofErr w:type="spellEnd"/>
      <w:r w:rsidRPr="00DC54F8">
        <w:rPr>
          <w:sz w:val="20"/>
          <w:szCs w:val="20"/>
        </w:rPr>
        <w:t xml:space="preserve">                                                                 </w:t>
      </w:r>
    </w:p>
    <w:p w14:paraId="59B7206F" w14:textId="77777777" w:rsidR="00DC54F8" w:rsidRPr="00DC54F8" w:rsidRDefault="00DC54F8" w:rsidP="00DC54F8">
      <w:pPr>
        <w:spacing w:after="200" w:line="276" w:lineRule="auto"/>
        <w:jc w:val="both"/>
        <w:rPr>
          <w:sz w:val="20"/>
          <w:szCs w:val="20"/>
          <w:lang w:eastAsia="en-US"/>
        </w:rPr>
      </w:pPr>
    </w:p>
    <w:p w14:paraId="61643064" w14:textId="77777777" w:rsidR="00DC54F8" w:rsidRPr="00DC54F8" w:rsidRDefault="00DC54F8" w:rsidP="00DC54F8">
      <w:pPr>
        <w:spacing w:after="160" w:line="259" w:lineRule="auto"/>
        <w:contextualSpacing/>
        <w:jc w:val="both"/>
        <w:rPr>
          <w:sz w:val="20"/>
          <w:szCs w:val="20"/>
          <w:lang w:val="en-GB" w:eastAsia="en-US"/>
        </w:rPr>
      </w:pPr>
    </w:p>
    <w:p w14:paraId="51C98444" w14:textId="77777777" w:rsidR="00DC54F8" w:rsidRPr="00DC54F8" w:rsidRDefault="00DC54F8" w:rsidP="00DC54F8">
      <w:pPr>
        <w:rPr>
          <w:sz w:val="20"/>
          <w:szCs w:val="20"/>
        </w:rPr>
      </w:pPr>
      <w:r w:rsidRPr="00DC54F8">
        <w:rPr>
          <w:sz w:val="20"/>
          <w:szCs w:val="20"/>
        </w:rPr>
        <w:t>Република Србија</w:t>
      </w:r>
    </w:p>
    <w:p w14:paraId="3AE4104D" w14:textId="77777777" w:rsidR="00DC54F8" w:rsidRPr="00DC54F8" w:rsidRDefault="00DC54F8" w:rsidP="00DC54F8">
      <w:pPr>
        <w:rPr>
          <w:sz w:val="20"/>
          <w:szCs w:val="20"/>
          <w:lang w:val="sr-Cyrl-RS"/>
        </w:rPr>
      </w:pPr>
      <w:r w:rsidRPr="00DC54F8">
        <w:rPr>
          <w:sz w:val="20"/>
          <w:szCs w:val="20"/>
        </w:rPr>
        <w:t>О</w:t>
      </w:r>
      <w:r w:rsidRPr="00DC54F8">
        <w:rPr>
          <w:sz w:val="20"/>
          <w:szCs w:val="20"/>
          <w:lang w:val="sr-Latn-RS"/>
        </w:rPr>
        <w:t>ПШТИНА ИВАЊИЦА</w:t>
      </w:r>
    </w:p>
    <w:p w14:paraId="5A522D84" w14:textId="77777777" w:rsidR="00DC54F8" w:rsidRPr="00DC54F8" w:rsidRDefault="00DC54F8" w:rsidP="00DC54F8">
      <w:pPr>
        <w:rPr>
          <w:sz w:val="20"/>
          <w:szCs w:val="20"/>
          <w:lang w:val="sr-Cyrl-RS"/>
        </w:rPr>
      </w:pPr>
      <w:r w:rsidRPr="00DC54F8">
        <w:rPr>
          <w:sz w:val="20"/>
          <w:szCs w:val="20"/>
        </w:rPr>
        <w:t>ОПШТИНСКА УПРАВА</w:t>
      </w:r>
    </w:p>
    <w:p w14:paraId="1DA90F1A" w14:textId="77777777" w:rsidR="00DC54F8" w:rsidRPr="00DC54F8" w:rsidRDefault="00DC54F8" w:rsidP="00DC54F8">
      <w:pPr>
        <w:rPr>
          <w:sz w:val="20"/>
          <w:szCs w:val="20"/>
          <w:lang w:val="sr-Cyrl-RS"/>
        </w:rPr>
      </w:pPr>
      <w:r w:rsidRPr="00DC54F8">
        <w:rPr>
          <w:sz w:val="20"/>
          <w:szCs w:val="20"/>
        </w:rPr>
        <w:t>Број: 400-</w:t>
      </w:r>
      <w:r w:rsidRPr="00DC54F8">
        <w:rPr>
          <w:sz w:val="20"/>
          <w:szCs w:val="20"/>
          <w:lang w:val="sr-Latn-RS"/>
        </w:rPr>
        <w:t>5-1</w:t>
      </w:r>
      <w:r w:rsidRPr="00DC54F8">
        <w:rPr>
          <w:sz w:val="20"/>
          <w:szCs w:val="20"/>
        </w:rPr>
        <w:t>/2</w:t>
      </w:r>
      <w:r w:rsidRPr="00DC54F8">
        <w:rPr>
          <w:sz w:val="20"/>
          <w:szCs w:val="20"/>
          <w:lang w:val="sr-Latn-RS"/>
        </w:rPr>
        <w:t>022</w:t>
      </w:r>
      <w:r w:rsidRPr="00DC54F8">
        <w:rPr>
          <w:sz w:val="20"/>
          <w:szCs w:val="20"/>
        </w:rPr>
        <w:t>-01</w:t>
      </w:r>
    </w:p>
    <w:p w14:paraId="79B50C5E" w14:textId="77777777" w:rsidR="00DC54F8" w:rsidRPr="00DC54F8" w:rsidRDefault="00DC54F8" w:rsidP="00DC54F8">
      <w:pPr>
        <w:rPr>
          <w:sz w:val="20"/>
          <w:szCs w:val="20"/>
        </w:rPr>
      </w:pPr>
      <w:r w:rsidRPr="00DC54F8">
        <w:rPr>
          <w:sz w:val="20"/>
          <w:szCs w:val="20"/>
          <w:lang w:val="sr-Latn-RS"/>
        </w:rPr>
        <w:t>03.</w:t>
      </w:r>
      <w:r w:rsidRPr="00DC54F8">
        <w:rPr>
          <w:sz w:val="20"/>
          <w:szCs w:val="20"/>
        </w:rPr>
        <w:t xml:space="preserve"> </w:t>
      </w:r>
      <w:r w:rsidRPr="00DC54F8">
        <w:rPr>
          <w:sz w:val="20"/>
          <w:szCs w:val="20"/>
          <w:lang w:val="sr-Latn-RS"/>
        </w:rPr>
        <w:t>03</w:t>
      </w:r>
      <w:r w:rsidRPr="00DC54F8">
        <w:rPr>
          <w:sz w:val="20"/>
          <w:szCs w:val="20"/>
        </w:rPr>
        <w:t>. 202</w:t>
      </w:r>
      <w:r w:rsidRPr="00DC54F8">
        <w:rPr>
          <w:sz w:val="20"/>
          <w:szCs w:val="20"/>
          <w:lang w:val="sr-Latn-RS"/>
        </w:rPr>
        <w:t>1</w:t>
      </w:r>
      <w:r w:rsidRPr="00DC54F8">
        <w:rPr>
          <w:sz w:val="20"/>
          <w:szCs w:val="20"/>
        </w:rPr>
        <w:t>. године</w:t>
      </w:r>
    </w:p>
    <w:p w14:paraId="31A86DA2" w14:textId="77777777" w:rsidR="00DC54F8" w:rsidRPr="00DC54F8" w:rsidRDefault="00DC54F8" w:rsidP="00DC54F8">
      <w:pPr>
        <w:rPr>
          <w:sz w:val="20"/>
          <w:szCs w:val="20"/>
        </w:rPr>
      </w:pPr>
      <w:r w:rsidRPr="00DC54F8">
        <w:rPr>
          <w:sz w:val="20"/>
          <w:szCs w:val="20"/>
        </w:rPr>
        <w:t>Ивањица</w:t>
      </w:r>
    </w:p>
    <w:p w14:paraId="2582A084" w14:textId="77777777" w:rsidR="00DC54F8" w:rsidRPr="00DC54F8" w:rsidRDefault="00DC54F8" w:rsidP="00DC54F8">
      <w:pPr>
        <w:rPr>
          <w:sz w:val="20"/>
          <w:szCs w:val="20"/>
        </w:rPr>
      </w:pPr>
    </w:p>
    <w:p w14:paraId="1F54B86E" w14:textId="77777777" w:rsidR="00DC54F8" w:rsidRPr="00DC54F8" w:rsidRDefault="00DC54F8" w:rsidP="00DC54F8">
      <w:pPr>
        <w:ind w:firstLine="708"/>
        <w:jc w:val="both"/>
        <w:rPr>
          <w:sz w:val="20"/>
          <w:szCs w:val="20"/>
        </w:rPr>
      </w:pPr>
      <w:r w:rsidRPr="00DC54F8">
        <w:rPr>
          <w:sz w:val="20"/>
          <w:szCs w:val="20"/>
        </w:rPr>
        <w:t xml:space="preserve">На основу члана 5. </w:t>
      </w:r>
      <w:proofErr w:type="spellStart"/>
      <w:r w:rsidRPr="00DC54F8">
        <w:rPr>
          <w:sz w:val="20"/>
          <w:szCs w:val="20"/>
        </w:rPr>
        <w:t>став</w:t>
      </w:r>
      <w:proofErr w:type="spellEnd"/>
      <w:r w:rsidRPr="00DC54F8">
        <w:rPr>
          <w:sz w:val="20"/>
          <w:szCs w:val="20"/>
        </w:rPr>
        <w:t xml:space="preserve"> 6. Закона о буџетском систему („Службени гласник РС“ број 54/2009, 73/2010, 101/201</w:t>
      </w:r>
      <w:r w:rsidRPr="00DC54F8">
        <w:rPr>
          <w:sz w:val="20"/>
          <w:szCs w:val="20"/>
          <w:lang w:val="sr-Cyrl-RS"/>
        </w:rPr>
        <w:t>0</w:t>
      </w:r>
      <w:r w:rsidRPr="00DC54F8">
        <w:rPr>
          <w:sz w:val="20"/>
          <w:szCs w:val="20"/>
          <w:lang w:val="sr-Latn-RS"/>
        </w:rPr>
        <w:t>,</w:t>
      </w:r>
      <w:r w:rsidRPr="00DC54F8">
        <w:rPr>
          <w:sz w:val="20"/>
          <w:szCs w:val="20"/>
        </w:rPr>
        <w:t xml:space="preserve"> 101/2011</w:t>
      </w:r>
      <w:r w:rsidRPr="00DC54F8">
        <w:rPr>
          <w:sz w:val="20"/>
          <w:szCs w:val="20"/>
          <w:lang w:val="sr-Latn-RS"/>
        </w:rPr>
        <w:t>,</w:t>
      </w:r>
      <w:r w:rsidRPr="00DC54F8">
        <w:rPr>
          <w:sz w:val="20"/>
          <w:szCs w:val="20"/>
        </w:rPr>
        <w:t xml:space="preserve"> 93/2012, 62/2013, 63/2013-испр., 108/2013</w:t>
      </w:r>
      <w:r w:rsidRPr="00DC54F8">
        <w:rPr>
          <w:sz w:val="20"/>
          <w:szCs w:val="20"/>
          <w:lang w:val="sr-Latn-RS"/>
        </w:rPr>
        <w:t>,</w:t>
      </w:r>
      <w:r w:rsidRPr="00DC54F8">
        <w:rPr>
          <w:sz w:val="20"/>
          <w:szCs w:val="20"/>
        </w:rPr>
        <w:t xml:space="preserve"> 142/2014</w:t>
      </w:r>
      <w:r w:rsidRPr="00DC54F8">
        <w:rPr>
          <w:sz w:val="20"/>
          <w:szCs w:val="20"/>
          <w:lang w:val="sr-Latn-RS"/>
        </w:rPr>
        <w:t xml:space="preserve">, 68/2015 </w:t>
      </w:r>
      <w:proofErr w:type="spellStart"/>
      <w:r w:rsidRPr="00DC54F8">
        <w:rPr>
          <w:sz w:val="20"/>
          <w:szCs w:val="20"/>
          <w:lang w:val="sr-Latn-RS"/>
        </w:rPr>
        <w:t>др</w:t>
      </w:r>
      <w:proofErr w:type="spellEnd"/>
      <w:r w:rsidRPr="00DC54F8">
        <w:rPr>
          <w:sz w:val="20"/>
          <w:szCs w:val="20"/>
          <w:lang w:val="sr-Latn-RS"/>
        </w:rPr>
        <w:t xml:space="preserve">. </w:t>
      </w:r>
      <w:r w:rsidRPr="00DC54F8">
        <w:rPr>
          <w:sz w:val="20"/>
          <w:szCs w:val="20"/>
          <w:lang w:val="sr-Cyrl-RS"/>
        </w:rPr>
        <w:t>З</w:t>
      </w:r>
      <w:proofErr w:type="spellStart"/>
      <w:r w:rsidRPr="00DC54F8">
        <w:rPr>
          <w:sz w:val="20"/>
          <w:szCs w:val="20"/>
          <w:lang w:val="sr-Latn-RS"/>
        </w:rPr>
        <w:t>акон</w:t>
      </w:r>
      <w:proofErr w:type="spellEnd"/>
      <w:r w:rsidRPr="00DC54F8">
        <w:rPr>
          <w:sz w:val="20"/>
          <w:szCs w:val="20"/>
          <w:lang w:val="sr-Latn-RS"/>
        </w:rPr>
        <w:t>,</w:t>
      </w:r>
      <w:r w:rsidRPr="00DC54F8">
        <w:rPr>
          <w:sz w:val="20"/>
          <w:szCs w:val="20"/>
          <w:lang w:val="sr-Cyrl-RS"/>
        </w:rPr>
        <w:t xml:space="preserve"> 103/2015</w:t>
      </w:r>
      <w:r w:rsidRPr="00DC54F8">
        <w:rPr>
          <w:sz w:val="20"/>
          <w:szCs w:val="20"/>
          <w:lang w:val="sr-Latn-RS"/>
        </w:rPr>
        <w:t>, 99/2016, 113/2017</w:t>
      </w:r>
      <w:r w:rsidRPr="00DC54F8">
        <w:rPr>
          <w:sz w:val="20"/>
          <w:szCs w:val="20"/>
          <w:lang w:val="sr-Cyrl-RS"/>
        </w:rPr>
        <w:t>,</w:t>
      </w:r>
      <w:r w:rsidRPr="00DC54F8">
        <w:rPr>
          <w:sz w:val="20"/>
          <w:szCs w:val="20"/>
          <w:lang w:val="sr-Latn-RS"/>
        </w:rPr>
        <w:t xml:space="preserve"> 95/2018</w:t>
      </w:r>
      <w:r w:rsidRPr="00DC54F8">
        <w:rPr>
          <w:sz w:val="20"/>
          <w:szCs w:val="20"/>
          <w:lang w:val="sr-Cyrl-RS"/>
        </w:rPr>
        <w:t>, 31/2019</w:t>
      </w:r>
      <w:r w:rsidRPr="00DC54F8">
        <w:rPr>
          <w:sz w:val="20"/>
          <w:szCs w:val="20"/>
          <w:lang w:val="sr-Latn-RS"/>
        </w:rPr>
        <w:t>,</w:t>
      </w:r>
      <w:r w:rsidRPr="00DC54F8">
        <w:rPr>
          <w:sz w:val="20"/>
          <w:szCs w:val="20"/>
          <w:lang w:val="sr-Cyrl-RS"/>
        </w:rPr>
        <w:t xml:space="preserve"> 72/2019 и 149/2020,</w:t>
      </w:r>
      <w:r w:rsidRPr="00DC54F8">
        <w:rPr>
          <w:sz w:val="20"/>
          <w:szCs w:val="20"/>
          <w:lang w:val="sr-Latn-RS"/>
        </w:rPr>
        <w:t xml:space="preserve">118/2021 и 118/2021-др. </w:t>
      </w:r>
      <w:proofErr w:type="spellStart"/>
      <w:r w:rsidRPr="00DC54F8">
        <w:rPr>
          <w:sz w:val="20"/>
          <w:szCs w:val="20"/>
          <w:lang w:val="sr-Latn-RS"/>
        </w:rPr>
        <w:t>закон</w:t>
      </w:r>
      <w:proofErr w:type="spellEnd"/>
      <w:r w:rsidRPr="00DC54F8">
        <w:rPr>
          <w:sz w:val="20"/>
          <w:szCs w:val="20"/>
        </w:rPr>
        <w:t>),  члана 29. Одлуке о буџету општине Ивањица за 202</w:t>
      </w:r>
      <w:r w:rsidRPr="00DC54F8">
        <w:rPr>
          <w:sz w:val="20"/>
          <w:szCs w:val="20"/>
          <w:lang w:val="sr-Latn-RS"/>
        </w:rPr>
        <w:t>2</w:t>
      </w:r>
      <w:r w:rsidRPr="00DC54F8">
        <w:rPr>
          <w:sz w:val="20"/>
          <w:szCs w:val="20"/>
        </w:rPr>
        <w:t>. годину („</w:t>
      </w:r>
      <w:proofErr w:type="spellStart"/>
      <w:r w:rsidRPr="00DC54F8">
        <w:rPr>
          <w:sz w:val="20"/>
          <w:szCs w:val="20"/>
        </w:rPr>
        <w:t>Службени</w:t>
      </w:r>
      <w:proofErr w:type="spellEnd"/>
      <w:r w:rsidRPr="00DC54F8">
        <w:rPr>
          <w:sz w:val="20"/>
          <w:szCs w:val="20"/>
        </w:rPr>
        <w:t xml:space="preserve"> </w:t>
      </w:r>
      <w:proofErr w:type="spellStart"/>
      <w:r w:rsidRPr="00DC54F8">
        <w:rPr>
          <w:sz w:val="20"/>
          <w:szCs w:val="20"/>
        </w:rPr>
        <w:t>лист</w:t>
      </w:r>
      <w:proofErr w:type="spellEnd"/>
      <w:r w:rsidRPr="00DC54F8">
        <w:rPr>
          <w:sz w:val="20"/>
          <w:szCs w:val="20"/>
        </w:rPr>
        <w:t xml:space="preserve"> </w:t>
      </w:r>
      <w:proofErr w:type="spellStart"/>
      <w:r w:rsidRPr="00DC54F8">
        <w:rPr>
          <w:sz w:val="20"/>
          <w:szCs w:val="20"/>
        </w:rPr>
        <w:t>општине</w:t>
      </w:r>
      <w:proofErr w:type="spellEnd"/>
      <w:r w:rsidRPr="00DC54F8">
        <w:rPr>
          <w:sz w:val="20"/>
          <w:szCs w:val="20"/>
        </w:rPr>
        <w:t xml:space="preserve"> </w:t>
      </w:r>
      <w:proofErr w:type="spellStart"/>
      <w:r w:rsidRPr="00DC54F8">
        <w:rPr>
          <w:sz w:val="20"/>
          <w:szCs w:val="20"/>
        </w:rPr>
        <w:t>Ивањица</w:t>
      </w:r>
      <w:proofErr w:type="spellEnd"/>
      <w:r w:rsidRPr="00DC54F8">
        <w:rPr>
          <w:sz w:val="20"/>
          <w:szCs w:val="20"/>
        </w:rPr>
        <w:t xml:space="preserve">“ број </w:t>
      </w:r>
      <w:r w:rsidRPr="00DC54F8">
        <w:rPr>
          <w:sz w:val="20"/>
          <w:szCs w:val="20"/>
          <w:lang w:val="sr-Latn-RS"/>
        </w:rPr>
        <w:t>1</w:t>
      </w:r>
      <w:r w:rsidRPr="00DC54F8">
        <w:rPr>
          <w:sz w:val="20"/>
          <w:szCs w:val="20"/>
          <w:lang w:val="sr-Cyrl-RS"/>
        </w:rPr>
        <w:t>5/2021)</w:t>
      </w:r>
      <w:r w:rsidRPr="00DC54F8">
        <w:rPr>
          <w:sz w:val="20"/>
          <w:szCs w:val="20"/>
        </w:rPr>
        <w:t xml:space="preserve">, </w:t>
      </w:r>
      <w:proofErr w:type="spellStart"/>
      <w:r w:rsidRPr="00DC54F8">
        <w:rPr>
          <w:sz w:val="20"/>
          <w:szCs w:val="20"/>
          <w:lang w:val="sr-Latn-RS"/>
        </w:rPr>
        <w:t>Решења</w:t>
      </w:r>
      <w:proofErr w:type="spellEnd"/>
      <w:r w:rsidRPr="00DC54F8">
        <w:rPr>
          <w:sz w:val="20"/>
          <w:szCs w:val="20"/>
          <w:lang w:val="sr-Latn-RS"/>
        </w:rPr>
        <w:t xml:space="preserve"> </w:t>
      </w:r>
      <w:proofErr w:type="spellStart"/>
      <w:r w:rsidRPr="00DC54F8">
        <w:rPr>
          <w:sz w:val="20"/>
          <w:szCs w:val="20"/>
          <w:lang w:val="sr-Latn-RS"/>
        </w:rPr>
        <w:t>Министарства</w:t>
      </w:r>
      <w:proofErr w:type="spellEnd"/>
      <w:r w:rsidRPr="00DC54F8">
        <w:rPr>
          <w:sz w:val="20"/>
          <w:szCs w:val="20"/>
          <w:lang w:val="sr-Latn-RS"/>
        </w:rPr>
        <w:t xml:space="preserve"> </w:t>
      </w:r>
      <w:proofErr w:type="spellStart"/>
      <w:r w:rsidRPr="00DC54F8">
        <w:rPr>
          <w:sz w:val="20"/>
          <w:szCs w:val="20"/>
          <w:lang w:val="sr-Latn-RS"/>
        </w:rPr>
        <w:t>рударства</w:t>
      </w:r>
      <w:proofErr w:type="spellEnd"/>
      <w:r w:rsidRPr="00DC54F8">
        <w:rPr>
          <w:sz w:val="20"/>
          <w:szCs w:val="20"/>
          <w:lang w:val="sr-Latn-RS"/>
        </w:rPr>
        <w:t xml:space="preserve"> и </w:t>
      </w:r>
      <w:proofErr w:type="spellStart"/>
      <w:r w:rsidRPr="00DC54F8">
        <w:rPr>
          <w:sz w:val="20"/>
          <w:szCs w:val="20"/>
          <w:lang w:val="sr-Latn-RS"/>
        </w:rPr>
        <w:t>енергетика</w:t>
      </w:r>
      <w:proofErr w:type="spellEnd"/>
      <w:r w:rsidRPr="00DC54F8">
        <w:rPr>
          <w:sz w:val="20"/>
          <w:szCs w:val="20"/>
          <w:lang w:val="sr-Latn-RS"/>
        </w:rPr>
        <w:t xml:space="preserve">, </w:t>
      </w:r>
      <w:proofErr w:type="spellStart"/>
      <w:r w:rsidRPr="00DC54F8">
        <w:rPr>
          <w:sz w:val="20"/>
          <w:szCs w:val="20"/>
          <w:lang w:val="sr-Latn-RS"/>
        </w:rPr>
        <w:t>Управе</w:t>
      </w:r>
      <w:proofErr w:type="spellEnd"/>
      <w:r w:rsidRPr="00DC54F8">
        <w:rPr>
          <w:sz w:val="20"/>
          <w:szCs w:val="20"/>
          <w:lang w:val="sr-Latn-RS"/>
        </w:rPr>
        <w:t xml:space="preserve"> </w:t>
      </w:r>
      <w:proofErr w:type="spellStart"/>
      <w:r w:rsidRPr="00DC54F8">
        <w:rPr>
          <w:sz w:val="20"/>
          <w:szCs w:val="20"/>
          <w:lang w:val="sr-Latn-RS"/>
        </w:rPr>
        <w:t>за</w:t>
      </w:r>
      <w:proofErr w:type="spellEnd"/>
      <w:r w:rsidRPr="00DC54F8">
        <w:rPr>
          <w:sz w:val="20"/>
          <w:szCs w:val="20"/>
          <w:lang w:val="sr-Latn-RS"/>
        </w:rPr>
        <w:t xml:space="preserve"> </w:t>
      </w:r>
      <w:proofErr w:type="spellStart"/>
      <w:r w:rsidRPr="00DC54F8">
        <w:rPr>
          <w:sz w:val="20"/>
          <w:szCs w:val="20"/>
          <w:lang w:val="sr-Latn-RS"/>
        </w:rPr>
        <w:t>финансирање</w:t>
      </w:r>
      <w:proofErr w:type="spellEnd"/>
      <w:r w:rsidRPr="00DC54F8">
        <w:rPr>
          <w:sz w:val="20"/>
          <w:szCs w:val="20"/>
          <w:lang w:val="sr-Latn-RS"/>
        </w:rPr>
        <w:t xml:space="preserve"> и </w:t>
      </w:r>
      <w:proofErr w:type="spellStart"/>
      <w:r w:rsidRPr="00DC54F8">
        <w:rPr>
          <w:sz w:val="20"/>
          <w:szCs w:val="20"/>
          <w:lang w:val="sr-Latn-RS"/>
        </w:rPr>
        <w:t>подстицање</w:t>
      </w:r>
      <w:proofErr w:type="spellEnd"/>
      <w:r w:rsidRPr="00DC54F8">
        <w:rPr>
          <w:sz w:val="20"/>
          <w:szCs w:val="20"/>
          <w:lang w:val="sr-Latn-RS"/>
        </w:rPr>
        <w:t xml:space="preserve"> </w:t>
      </w:r>
      <w:proofErr w:type="spellStart"/>
      <w:r w:rsidRPr="00DC54F8">
        <w:rPr>
          <w:sz w:val="20"/>
          <w:szCs w:val="20"/>
          <w:lang w:val="sr-Latn-RS"/>
        </w:rPr>
        <w:t>енергетске</w:t>
      </w:r>
      <w:proofErr w:type="spellEnd"/>
      <w:r w:rsidRPr="00DC54F8">
        <w:rPr>
          <w:sz w:val="20"/>
          <w:szCs w:val="20"/>
          <w:lang w:val="sr-Latn-RS"/>
        </w:rPr>
        <w:t xml:space="preserve"> </w:t>
      </w:r>
      <w:proofErr w:type="spellStart"/>
      <w:r w:rsidRPr="00DC54F8">
        <w:rPr>
          <w:sz w:val="20"/>
          <w:szCs w:val="20"/>
          <w:lang w:val="sr-Latn-RS"/>
        </w:rPr>
        <w:t>ефикасности</w:t>
      </w:r>
      <w:proofErr w:type="spellEnd"/>
      <w:r w:rsidRPr="00DC54F8">
        <w:rPr>
          <w:sz w:val="20"/>
          <w:szCs w:val="20"/>
          <w:lang w:val="sr-Latn-RS"/>
        </w:rPr>
        <w:t xml:space="preserve"> број:401-00-4/2022-01 </w:t>
      </w:r>
      <w:proofErr w:type="spellStart"/>
      <w:r w:rsidRPr="00DC54F8">
        <w:rPr>
          <w:sz w:val="20"/>
          <w:szCs w:val="20"/>
          <w:lang w:val="sr-Latn-RS"/>
        </w:rPr>
        <w:t>од</w:t>
      </w:r>
      <w:proofErr w:type="spellEnd"/>
      <w:r w:rsidRPr="00DC54F8">
        <w:rPr>
          <w:sz w:val="20"/>
          <w:szCs w:val="20"/>
          <w:lang w:val="sr-Latn-RS"/>
        </w:rPr>
        <w:t xml:space="preserve"> 25. 02. 2022. </w:t>
      </w:r>
      <w:proofErr w:type="spellStart"/>
      <w:r w:rsidRPr="00DC54F8">
        <w:rPr>
          <w:sz w:val="20"/>
          <w:szCs w:val="20"/>
          <w:lang w:val="sr-Latn-RS"/>
        </w:rPr>
        <w:t>године</w:t>
      </w:r>
      <w:proofErr w:type="spellEnd"/>
      <w:r w:rsidRPr="00DC54F8">
        <w:rPr>
          <w:color w:val="000000"/>
          <w:sz w:val="20"/>
          <w:szCs w:val="20"/>
          <w:lang w:val="sr-Cyrl-RS"/>
        </w:rPr>
        <w:t>,</w:t>
      </w:r>
      <w:r w:rsidRPr="00DC54F8">
        <w:rPr>
          <w:sz w:val="20"/>
          <w:szCs w:val="20"/>
        </w:rPr>
        <w:t xml:space="preserve"> Начелница општинске управе Ивањица доноси:</w:t>
      </w:r>
    </w:p>
    <w:p w14:paraId="10340A96" w14:textId="77777777" w:rsidR="00DC54F8" w:rsidRPr="00DC54F8" w:rsidRDefault="00DC54F8" w:rsidP="00DC54F8">
      <w:pPr>
        <w:ind w:firstLine="708"/>
        <w:jc w:val="both"/>
        <w:rPr>
          <w:sz w:val="20"/>
          <w:szCs w:val="20"/>
        </w:rPr>
      </w:pPr>
    </w:p>
    <w:p w14:paraId="3786DFEE" w14:textId="77777777" w:rsidR="00DC54F8" w:rsidRPr="00DC54F8" w:rsidRDefault="00DC54F8" w:rsidP="00DC54F8">
      <w:pPr>
        <w:ind w:firstLine="708"/>
        <w:jc w:val="both"/>
        <w:rPr>
          <w:sz w:val="20"/>
          <w:szCs w:val="20"/>
        </w:rPr>
      </w:pPr>
    </w:p>
    <w:p w14:paraId="4C497338" w14:textId="77777777" w:rsidR="00DC54F8" w:rsidRPr="00DC54F8" w:rsidRDefault="00DC54F8" w:rsidP="00DC54F8">
      <w:pPr>
        <w:ind w:firstLine="708"/>
        <w:jc w:val="both"/>
        <w:rPr>
          <w:sz w:val="20"/>
          <w:szCs w:val="20"/>
        </w:rPr>
      </w:pPr>
    </w:p>
    <w:p w14:paraId="38D6094E" w14:textId="77777777" w:rsidR="00DC54F8" w:rsidRPr="00DC54F8" w:rsidRDefault="00DC54F8" w:rsidP="00DC54F8">
      <w:pPr>
        <w:jc w:val="center"/>
        <w:rPr>
          <w:b/>
          <w:sz w:val="20"/>
          <w:szCs w:val="20"/>
        </w:rPr>
      </w:pPr>
      <w:bookmarkStart w:id="2" w:name="_Hlk103247735"/>
      <w:r w:rsidRPr="00DC54F8">
        <w:rPr>
          <w:b/>
          <w:sz w:val="20"/>
          <w:szCs w:val="20"/>
        </w:rPr>
        <w:t>Р Е Ш Е Њ Е</w:t>
      </w:r>
    </w:p>
    <w:p w14:paraId="062FC6A3" w14:textId="77777777" w:rsidR="00DC54F8" w:rsidRPr="00DC54F8" w:rsidRDefault="00DC54F8" w:rsidP="00DC54F8">
      <w:pPr>
        <w:jc w:val="center"/>
        <w:rPr>
          <w:b/>
          <w:sz w:val="20"/>
          <w:szCs w:val="20"/>
        </w:rPr>
      </w:pPr>
      <w:r w:rsidRPr="00DC54F8">
        <w:rPr>
          <w:b/>
          <w:sz w:val="20"/>
          <w:szCs w:val="20"/>
        </w:rPr>
        <w:t>О ОТВАРАЊУ АПРОПРИЈАЦИЈЕ У БУЏЕТУ ОПШТИНЕ ИВАЊИЦА ЗА 202</w:t>
      </w:r>
      <w:r w:rsidRPr="00DC54F8">
        <w:rPr>
          <w:b/>
          <w:sz w:val="20"/>
          <w:szCs w:val="20"/>
          <w:lang w:val="sr-Cyrl-RS"/>
        </w:rPr>
        <w:t>2</w:t>
      </w:r>
      <w:r w:rsidRPr="00DC54F8">
        <w:rPr>
          <w:b/>
          <w:sz w:val="20"/>
          <w:szCs w:val="20"/>
        </w:rPr>
        <w:t>. ГОДИНУ</w:t>
      </w:r>
      <w:bookmarkEnd w:id="2"/>
    </w:p>
    <w:p w14:paraId="71E411C3" w14:textId="77777777" w:rsidR="00DC54F8" w:rsidRPr="00DC54F8" w:rsidRDefault="00DC54F8" w:rsidP="00DC54F8">
      <w:pPr>
        <w:jc w:val="center"/>
        <w:rPr>
          <w:b/>
          <w:sz w:val="20"/>
          <w:szCs w:val="20"/>
        </w:rPr>
      </w:pPr>
    </w:p>
    <w:p w14:paraId="558A48AB" w14:textId="77777777" w:rsidR="00DC54F8" w:rsidRPr="00DC54F8" w:rsidRDefault="00DC54F8" w:rsidP="00DC54F8">
      <w:pPr>
        <w:rPr>
          <w:sz w:val="20"/>
          <w:szCs w:val="20"/>
        </w:rPr>
      </w:pPr>
    </w:p>
    <w:p w14:paraId="3512B871" w14:textId="77777777" w:rsidR="00DC54F8" w:rsidRPr="00DC54F8" w:rsidRDefault="00DC54F8" w:rsidP="00DC54F8">
      <w:pPr>
        <w:jc w:val="both"/>
        <w:rPr>
          <w:sz w:val="20"/>
          <w:szCs w:val="20"/>
        </w:rPr>
      </w:pPr>
      <w:r w:rsidRPr="00DC54F8">
        <w:rPr>
          <w:sz w:val="20"/>
          <w:szCs w:val="20"/>
        </w:rPr>
        <w:t>1.  У члану 1. Одлуке о буџету општине Ивањица за 20212</w:t>
      </w:r>
      <w:r w:rsidRPr="00DC54F8">
        <w:rPr>
          <w:sz w:val="20"/>
          <w:szCs w:val="20"/>
          <w:lang w:val="sr-Cyrl-RS"/>
        </w:rPr>
        <w:t>.</w:t>
      </w:r>
      <w:r w:rsidRPr="00DC54F8">
        <w:rPr>
          <w:sz w:val="20"/>
          <w:szCs w:val="20"/>
        </w:rPr>
        <w:t xml:space="preserve"> годину („</w:t>
      </w:r>
      <w:proofErr w:type="spellStart"/>
      <w:r w:rsidRPr="00DC54F8">
        <w:rPr>
          <w:sz w:val="20"/>
          <w:szCs w:val="20"/>
        </w:rPr>
        <w:t>Службени</w:t>
      </w:r>
      <w:proofErr w:type="spellEnd"/>
      <w:r w:rsidRPr="00DC54F8">
        <w:rPr>
          <w:sz w:val="20"/>
          <w:szCs w:val="20"/>
        </w:rPr>
        <w:t xml:space="preserve"> </w:t>
      </w:r>
      <w:proofErr w:type="spellStart"/>
      <w:r w:rsidRPr="00DC54F8">
        <w:rPr>
          <w:sz w:val="20"/>
          <w:szCs w:val="20"/>
        </w:rPr>
        <w:t>лист</w:t>
      </w:r>
      <w:proofErr w:type="spellEnd"/>
      <w:r w:rsidRPr="00DC54F8">
        <w:rPr>
          <w:sz w:val="20"/>
          <w:szCs w:val="20"/>
        </w:rPr>
        <w:t xml:space="preserve"> </w:t>
      </w:r>
      <w:proofErr w:type="spellStart"/>
      <w:r w:rsidRPr="00DC54F8">
        <w:rPr>
          <w:sz w:val="20"/>
          <w:szCs w:val="20"/>
        </w:rPr>
        <w:t>општине</w:t>
      </w:r>
      <w:proofErr w:type="spellEnd"/>
      <w:r w:rsidRPr="00DC54F8">
        <w:rPr>
          <w:sz w:val="20"/>
          <w:szCs w:val="20"/>
        </w:rPr>
        <w:t xml:space="preserve"> </w:t>
      </w:r>
      <w:proofErr w:type="spellStart"/>
      <w:r w:rsidRPr="00DC54F8">
        <w:rPr>
          <w:sz w:val="20"/>
          <w:szCs w:val="20"/>
        </w:rPr>
        <w:t>Ивањица</w:t>
      </w:r>
      <w:proofErr w:type="spellEnd"/>
      <w:r w:rsidRPr="00DC54F8">
        <w:rPr>
          <w:sz w:val="20"/>
          <w:szCs w:val="20"/>
        </w:rPr>
        <w:t>“ број  15/2021</w:t>
      </w:r>
      <w:r w:rsidRPr="00DC54F8">
        <w:rPr>
          <w:sz w:val="20"/>
          <w:szCs w:val="20"/>
          <w:lang w:val="sr-Latn-RS"/>
        </w:rPr>
        <w:t>)</w:t>
      </w:r>
      <w:r w:rsidRPr="00DC54F8">
        <w:rPr>
          <w:sz w:val="20"/>
          <w:szCs w:val="20"/>
        </w:rPr>
        <w:t xml:space="preserve">,   </w:t>
      </w:r>
      <w:r w:rsidRPr="00DC54F8">
        <w:rPr>
          <w:sz w:val="20"/>
          <w:szCs w:val="20"/>
          <w:lang w:val="sr-Cyrl-RS"/>
        </w:rPr>
        <w:t xml:space="preserve">Текући наменски трансфери од Републике  </w:t>
      </w:r>
      <w:r w:rsidRPr="00DC54F8">
        <w:rPr>
          <w:sz w:val="20"/>
          <w:szCs w:val="20"/>
          <w:lang w:val="sr-Latn-RS"/>
        </w:rPr>
        <w:t>у</w:t>
      </w:r>
      <w:r w:rsidRPr="00DC54F8">
        <w:rPr>
          <w:sz w:val="20"/>
          <w:szCs w:val="20"/>
          <w:lang w:val="sr-Cyrl-RS"/>
        </w:rPr>
        <w:t xml:space="preserve"> корист нивоа општине</w:t>
      </w:r>
      <w:r w:rsidRPr="00DC54F8">
        <w:rPr>
          <w:sz w:val="20"/>
          <w:szCs w:val="20"/>
          <w:lang w:val="sr-Latn-RS"/>
        </w:rPr>
        <w:t xml:space="preserve">, </w:t>
      </w:r>
      <w:proofErr w:type="spellStart"/>
      <w:r w:rsidRPr="00DC54F8">
        <w:rPr>
          <w:sz w:val="20"/>
          <w:szCs w:val="20"/>
          <w:lang w:val="sr-Latn-RS"/>
        </w:rPr>
        <w:t>извор</w:t>
      </w:r>
      <w:proofErr w:type="spellEnd"/>
      <w:r w:rsidRPr="00DC54F8">
        <w:rPr>
          <w:sz w:val="20"/>
          <w:szCs w:val="20"/>
          <w:lang w:val="sr-Latn-RS"/>
        </w:rPr>
        <w:t xml:space="preserve"> </w:t>
      </w:r>
      <w:r w:rsidRPr="00DC54F8">
        <w:rPr>
          <w:sz w:val="20"/>
          <w:szCs w:val="20"/>
          <w:lang w:val="sr-Cyrl-RS"/>
        </w:rPr>
        <w:t xml:space="preserve">финансирања </w:t>
      </w:r>
      <w:r w:rsidRPr="00DC54F8">
        <w:rPr>
          <w:sz w:val="20"/>
          <w:szCs w:val="20"/>
          <w:lang w:val="sr-Latn-RS"/>
        </w:rPr>
        <w:t>0</w:t>
      </w:r>
      <w:r w:rsidRPr="00DC54F8">
        <w:rPr>
          <w:sz w:val="20"/>
          <w:szCs w:val="20"/>
          <w:lang w:val="sr-Cyrl-RS"/>
        </w:rPr>
        <w:t>7 – Трансфери од других нивоа власти</w:t>
      </w:r>
      <w:r w:rsidRPr="00DC54F8">
        <w:rPr>
          <w:sz w:val="20"/>
          <w:szCs w:val="20"/>
        </w:rPr>
        <w:t xml:space="preserve">, економска класификација 733154 </w:t>
      </w:r>
      <w:proofErr w:type="spellStart"/>
      <w:r w:rsidRPr="00DC54F8">
        <w:rPr>
          <w:sz w:val="20"/>
          <w:szCs w:val="20"/>
        </w:rPr>
        <w:t>увећавају</w:t>
      </w:r>
      <w:proofErr w:type="spellEnd"/>
      <w:r w:rsidRPr="00DC54F8">
        <w:rPr>
          <w:sz w:val="20"/>
          <w:szCs w:val="20"/>
        </w:rPr>
        <w:t xml:space="preserve"> се у износу </w:t>
      </w:r>
      <w:r w:rsidRPr="00DC54F8">
        <w:rPr>
          <w:sz w:val="20"/>
          <w:szCs w:val="20"/>
          <w:lang w:val="sr-Cyrl-RS"/>
        </w:rPr>
        <w:t>5.000.000,00</w:t>
      </w:r>
      <w:r w:rsidRPr="00DC54F8">
        <w:rPr>
          <w:sz w:val="20"/>
          <w:szCs w:val="20"/>
        </w:rPr>
        <w:t xml:space="preserve">  </w:t>
      </w:r>
      <w:proofErr w:type="spellStart"/>
      <w:r w:rsidRPr="00DC54F8">
        <w:rPr>
          <w:sz w:val="20"/>
          <w:szCs w:val="20"/>
        </w:rPr>
        <w:t>динара</w:t>
      </w:r>
      <w:proofErr w:type="spellEnd"/>
      <w:r w:rsidRPr="00DC54F8">
        <w:rPr>
          <w:sz w:val="20"/>
          <w:szCs w:val="20"/>
        </w:rPr>
        <w:t>.</w:t>
      </w:r>
    </w:p>
    <w:p w14:paraId="2A3A853E" w14:textId="77777777" w:rsidR="00DC54F8" w:rsidRPr="00DC54F8" w:rsidRDefault="00DC54F8" w:rsidP="00DC54F8">
      <w:pPr>
        <w:jc w:val="both"/>
        <w:rPr>
          <w:sz w:val="20"/>
          <w:szCs w:val="20"/>
        </w:rPr>
      </w:pPr>
    </w:p>
    <w:p w14:paraId="22166C39" w14:textId="77777777" w:rsidR="00DC54F8" w:rsidRPr="00DC54F8" w:rsidRDefault="00DC54F8" w:rsidP="00DC54F8">
      <w:pPr>
        <w:jc w:val="both"/>
        <w:rPr>
          <w:sz w:val="20"/>
          <w:szCs w:val="20"/>
        </w:rPr>
      </w:pPr>
      <w:r w:rsidRPr="00DC54F8">
        <w:rPr>
          <w:sz w:val="20"/>
          <w:szCs w:val="20"/>
        </w:rPr>
        <w:t xml:space="preserve">2.  Средства из </w:t>
      </w:r>
      <w:proofErr w:type="spellStart"/>
      <w:r w:rsidRPr="00DC54F8">
        <w:rPr>
          <w:sz w:val="20"/>
          <w:szCs w:val="20"/>
          <w:lang w:val="sr-Latn-RS"/>
        </w:rPr>
        <w:t>тачке</w:t>
      </w:r>
      <w:proofErr w:type="spellEnd"/>
      <w:r w:rsidRPr="00DC54F8">
        <w:rPr>
          <w:sz w:val="20"/>
          <w:szCs w:val="20"/>
        </w:rPr>
        <w:t xml:space="preserve"> 1. овог решења у износу 5.000.000,00 распоређују се у члану 5. Одлуке о буџету општине Ивањица за 2022. годину у оквиру раздела 4. Општинска управа, Програм </w:t>
      </w:r>
      <w:r w:rsidRPr="00DC54F8">
        <w:rPr>
          <w:sz w:val="20"/>
          <w:szCs w:val="20"/>
          <w:lang w:val="sr-Cyrl-RS"/>
        </w:rPr>
        <w:t>0501</w:t>
      </w:r>
      <w:r w:rsidRPr="00DC54F8">
        <w:rPr>
          <w:sz w:val="20"/>
          <w:szCs w:val="20"/>
        </w:rPr>
        <w:t xml:space="preserve">: Енергетска ефикасност и обновљиви извори енергије, Програмска активност: 0501-0001 – Енергетски менаџмент, функција </w:t>
      </w:r>
      <w:r w:rsidRPr="00DC54F8">
        <w:rPr>
          <w:sz w:val="20"/>
          <w:szCs w:val="20"/>
          <w:lang w:val="sr-Cyrl-RS"/>
        </w:rPr>
        <w:t>620</w:t>
      </w:r>
      <w:r w:rsidRPr="00DC54F8">
        <w:rPr>
          <w:sz w:val="20"/>
          <w:szCs w:val="20"/>
        </w:rPr>
        <w:t xml:space="preserve"> – </w:t>
      </w:r>
      <w:r w:rsidRPr="00DC54F8">
        <w:rPr>
          <w:sz w:val="20"/>
          <w:szCs w:val="20"/>
          <w:lang w:val="sr-Cyrl-RS"/>
        </w:rPr>
        <w:t>Развој заједнице</w:t>
      </w:r>
      <w:r w:rsidRPr="00DC54F8">
        <w:rPr>
          <w:sz w:val="20"/>
          <w:szCs w:val="20"/>
        </w:rPr>
        <w:t>, Извор финансирања 07 –</w:t>
      </w:r>
      <w:r w:rsidRPr="00DC54F8">
        <w:rPr>
          <w:sz w:val="20"/>
          <w:szCs w:val="20"/>
          <w:lang w:val="sr-Cyrl-RS"/>
        </w:rPr>
        <w:t xml:space="preserve"> Трансфери од других нивоа власти</w:t>
      </w:r>
      <w:r w:rsidRPr="00DC54F8">
        <w:rPr>
          <w:sz w:val="20"/>
          <w:szCs w:val="20"/>
        </w:rPr>
        <w:t xml:space="preserve"> и то:</w:t>
      </w:r>
    </w:p>
    <w:p w14:paraId="5142923C" w14:textId="77777777" w:rsidR="00DC54F8" w:rsidRPr="00DC54F8" w:rsidRDefault="00DC54F8" w:rsidP="00DC54F8">
      <w:pPr>
        <w:jc w:val="both"/>
        <w:rPr>
          <w:sz w:val="20"/>
          <w:szCs w:val="20"/>
        </w:rPr>
      </w:pPr>
    </w:p>
    <w:p w14:paraId="01F0E53D" w14:textId="77777777" w:rsidR="00DC54F8" w:rsidRPr="00DC54F8" w:rsidRDefault="00DC54F8" w:rsidP="00DC54F8">
      <w:pPr>
        <w:jc w:val="both"/>
        <w:rPr>
          <w:sz w:val="20"/>
          <w:szCs w:val="20"/>
        </w:rPr>
      </w:pPr>
      <w:r w:rsidRPr="00DC54F8">
        <w:rPr>
          <w:sz w:val="20"/>
          <w:szCs w:val="20"/>
        </w:rPr>
        <w:t xml:space="preserve">- </w:t>
      </w:r>
      <w:proofErr w:type="spellStart"/>
      <w:r w:rsidRPr="00DC54F8">
        <w:rPr>
          <w:sz w:val="20"/>
          <w:szCs w:val="20"/>
        </w:rPr>
        <w:t>апропријација</w:t>
      </w:r>
      <w:proofErr w:type="spellEnd"/>
      <w:r w:rsidRPr="00DC54F8">
        <w:rPr>
          <w:sz w:val="20"/>
          <w:szCs w:val="20"/>
        </w:rPr>
        <w:t xml:space="preserve"> економска класификација 472000 – Накнада за социјалну заштиту из буџета у износу 5.000.000,00 динара (конто намене 472800 – Накнаде из буџета за становање и живот), позиција 102/0,</w:t>
      </w:r>
    </w:p>
    <w:p w14:paraId="1196F5AF" w14:textId="77777777" w:rsidR="00DC54F8" w:rsidRPr="00DC54F8" w:rsidRDefault="00DC54F8" w:rsidP="00DC54F8">
      <w:pPr>
        <w:jc w:val="both"/>
        <w:rPr>
          <w:sz w:val="20"/>
          <w:szCs w:val="20"/>
        </w:rPr>
      </w:pPr>
    </w:p>
    <w:p w14:paraId="675BE79B" w14:textId="77777777" w:rsidR="00DC54F8" w:rsidRPr="00DC54F8" w:rsidRDefault="00DC54F8" w:rsidP="00DC54F8">
      <w:pPr>
        <w:jc w:val="both"/>
        <w:rPr>
          <w:sz w:val="20"/>
          <w:szCs w:val="20"/>
        </w:rPr>
      </w:pPr>
    </w:p>
    <w:p w14:paraId="4BD11C85" w14:textId="77777777" w:rsidR="00DC54F8" w:rsidRPr="00DC54F8" w:rsidRDefault="00DC54F8" w:rsidP="00DC54F8">
      <w:pPr>
        <w:jc w:val="both"/>
        <w:rPr>
          <w:sz w:val="20"/>
          <w:szCs w:val="20"/>
        </w:rPr>
      </w:pPr>
      <w:r w:rsidRPr="00DC54F8">
        <w:rPr>
          <w:sz w:val="20"/>
          <w:szCs w:val="20"/>
        </w:rPr>
        <w:t>3.  О реализацији овог решења стараће се Општинска управа - одељење за буџет и финансије.</w:t>
      </w:r>
    </w:p>
    <w:p w14:paraId="303FF3C8" w14:textId="77777777" w:rsidR="00DC54F8" w:rsidRPr="00DC54F8" w:rsidRDefault="00DC54F8" w:rsidP="00DC54F8">
      <w:pPr>
        <w:rPr>
          <w:sz w:val="20"/>
          <w:szCs w:val="20"/>
        </w:rPr>
      </w:pPr>
    </w:p>
    <w:p w14:paraId="207814DA" w14:textId="77777777" w:rsidR="00DC54F8" w:rsidRPr="00DC54F8" w:rsidRDefault="00DC54F8" w:rsidP="00DC54F8">
      <w:pPr>
        <w:rPr>
          <w:sz w:val="20"/>
          <w:szCs w:val="20"/>
        </w:rPr>
      </w:pPr>
      <w:r w:rsidRPr="00DC54F8">
        <w:rPr>
          <w:sz w:val="20"/>
          <w:szCs w:val="20"/>
        </w:rPr>
        <w:t>4.  Ово решење биће објављено у „Службеном листу општине Ивањица“</w:t>
      </w:r>
    </w:p>
    <w:p w14:paraId="39C4B6D4" w14:textId="77777777" w:rsidR="00DC54F8" w:rsidRPr="00DC54F8" w:rsidRDefault="00DC54F8" w:rsidP="00DC54F8">
      <w:pPr>
        <w:rPr>
          <w:sz w:val="20"/>
          <w:szCs w:val="20"/>
        </w:rPr>
      </w:pPr>
    </w:p>
    <w:p w14:paraId="4AA6AF5E" w14:textId="77777777" w:rsidR="00DC54F8" w:rsidRPr="00DC54F8" w:rsidRDefault="00DC54F8" w:rsidP="00DC54F8">
      <w:pPr>
        <w:tabs>
          <w:tab w:val="left" w:pos="5430"/>
        </w:tabs>
        <w:jc w:val="center"/>
        <w:rPr>
          <w:b/>
          <w:sz w:val="20"/>
          <w:szCs w:val="20"/>
        </w:rPr>
      </w:pPr>
      <w:r w:rsidRPr="00DC54F8">
        <w:rPr>
          <w:b/>
          <w:sz w:val="20"/>
          <w:szCs w:val="20"/>
        </w:rPr>
        <w:t>О б р а з л о ж е њ е</w:t>
      </w:r>
    </w:p>
    <w:p w14:paraId="77A28682" w14:textId="77777777" w:rsidR="00DC54F8" w:rsidRPr="00DC54F8" w:rsidRDefault="00DC54F8" w:rsidP="00DC54F8">
      <w:pPr>
        <w:tabs>
          <w:tab w:val="left" w:pos="5430"/>
        </w:tabs>
        <w:jc w:val="center"/>
        <w:rPr>
          <w:b/>
          <w:sz w:val="20"/>
          <w:szCs w:val="20"/>
        </w:rPr>
      </w:pPr>
    </w:p>
    <w:p w14:paraId="310F0F81" w14:textId="77777777" w:rsidR="00DC54F8" w:rsidRPr="00DC54F8" w:rsidRDefault="00DC54F8" w:rsidP="00DC54F8">
      <w:pPr>
        <w:ind w:firstLine="708"/>
        <w:jc w:val="both"/>
        <w:rPr>
          <w:sz w:val="20"/>
          <w:szCs w:val="20"/>
        </w:rPr>
      </w:pPr>
      <w:r w:rsidRPr="00DC54F8">
        <w:rPr>
          <w:sz w:val="20"/>
          <w:szCs w:val="20"/>
        </w:rPr>
        <w:t>Чланом 5 став 6.</w:t>
      </w:r>
      <w:r w:rsidRPr="00DC54F8">
        <w:rPr>
          <w:sz w:val="20"/>
          <w:szCs w:val="20"/>
          <w:lang w:val="sr-Cyrl-RS"/>
        </w:rPr>
        <w:t xml:space="preserve"> </w:t>
      </w:r>
      <w:r w:rsidRPr="00DC54F8">
        <w:rPr>
          <w:sz w:val="20"/>
          <w:szCs w:val="20"/>
        </w:rPr>
        <w:t>Закона о буџетском систему („Службени гласник РС“ број 54/2009, 73/2010, 101/201</w:t>
      </w:r>
      <w:r w:rsidRPr="00DC54F8">
        <w:rPr>
          <w:sz w:val="20"/>
          <w:szCs w:val="20"/>
          <w:lang w:val="sr-Cyrl-RS"/>
        </w:rPr>
        <w:t>0</w:t>
      </w:r>
      <w:r w:rsidRPr="00DC54F8">
        <w:rPr>
          <w:sz w:val="20"/>
          <w:szCs w:val="20"/>
          <w:lang w:val="sr-Latn-RS"/>
        </w:rPr>
        <w:t>,</w:t>
      </w:r>
      <w:r w:rsidRPr="00DC54F8">
        <w:rPr>
          <w:sz w:val="20"/>
          <w:szCs w:val="20"/>
        </w:rPr>
        <w:t xml:space="preserve"> 101/2011, 93/2012, 62/2013, 63/2013-испр., 108/2013, 142/2014, </w:t>
      </w:r>
      <w:r w:rsidRPr="00DC54F8">
        <w:rPr>
          <w:sz w:val="20"/>
          <w:szCs w:val="20"/>
          <w:lang w:val="sr-Latn-RS"/>
        </w:rPr>
        <w:t xml:space="preserve">68/2015 </w:t>
      </w:r>
      <w:proofErr w:type="spellStart"/>
      <w:r w:rsidRPr="00DC54F8">
        <w:rPr>
          <w:sz w:val="20"/>
          <w:szCs w:val="20"/>
          <w:lang w:val="sr-Latn-RS"/>
        </w:rPr>
        <w:t>др</w:t>
      </w:r>
      <w:proofErr w:type="spellEnd"/>
      <w:r w:rsidRPr="00DC54F8">
        <w:rPr>
          <w:sz w:val="20"/>
          <w:szCs w:val="20"/>
          <w:lang w:val="sr-Latn-RS"/>
        </w:rPr>
        <w:t xml:space="preserve">. </w:t>
      </w:r>
      <w:r w:rsidRPr="00DC54F8">
        <w:rPr>
          <w:sz w:val="20"/>
          <w:szCs w:val="20"/>
          <w:lang w:val="sr-Cyrl-RS"/>
        </w:rPr>
        <w:t>З</w:t>
      </w:r>
      <w:proofErr w:type="spellStart"/>
      <w:r w:rsidRPr="00DC54F8">
        <w:rPr>
          <w:sz w:val="20"/>
          <w:szCs w:val="20"/>
          <w:lang w:val="sr-Latn-RS"/>
        </w:rPr>
        <w:t>акон</w:t>
      </w:r>
      <w:proofErr w:type="spellEnd"/>
      <w:r w:rsidRPr="00DC54F8">
        <w:rPr>
          <w:sz w:val="20"/>
          <w:szCs w:val="20"/>
          <w:lang w:val="sr-Cyrl-RS"/>
        </w:rPr>
        <w:t>, 103/2015,99/2016, 113/2017, 95/2018, 31/2019, 72/2019</w:t>
      </w:r>
      <w:r w:rsidRPr="00DC54F8">
        <w:rPr>
          <w:sz w:val="20"/>
          <w:szCs w:val="20"/>
          <w:lang w:val="sr-Latn-RS"/>
        </w:rPr>
        <w:t>,</w:t>
      </w:r>
      <w:r w:rsidRPr="00DC54F8">
        <w:rPr>
          <w:sz w:val="20"/>
          <w:szCs w:val="20"/>
          <w:lang w:val="sr-Cyrl-RS"/>
        </w:rPr>
        <w:t xml:space="preserve"> 149/2020</w:t>
      </w:r>
      <w:r w:rsidRPr="00DC54F8">
        <w:rPr>
          <w:sz w:val="20"/>
          <w:szCs w:val="20"/>
          <w:lang w:val="sr-Latn-RS"/>
        </w:rPr>
        <w:t>,</w:t>
      </w:r>
      <w:r w:rsidRPr="00DC54F8">
        <w:rPr>
          <w:sz w:val="20"/>
          <w:szCs w:val="20"/>
          <w:lang w:val="sr-Cyrl-RS"/>
        </w:rPr>
        <w:t>149/2020,</w:t>
      </w:r>
      <w:r w:rsidRPr="00DC54F8">
        <w:rPr>
          <w:sz w:val="20"/>
          <w:szCs w:val="20"/>
          <w:lang w:val="sr-Latn-RS"/>
        </w:rPr>
        <w:t xml:space="preserve">118/2021 и 118/2021-др. </w:t>
      </w:r>
      <w:proofErr w:type="spellStart"/>
      <w:r w:rsidRPr="00DC54F8">
        <w:rPr>
          <w:sz w:val="20"/>
          <w:szCs w:val="20"/>
          <w:lang w:val="sr-Latn-RS"/>
        </w:rPr>
        <w:t>закон</w:t>
      </w:r>
      <w:proofErr w:type="spellEnd"/>
      <w:r w:rsidRPr="00DC54F8">
        <w:rPr>
          <w:sz w:val="20"/>
          <w:szCs w:val="20"/>
        </w:rPr>
        <w:t xml:space="preserve">), прописано је да у случају да један ниво власти другом нивоу власти својим актом определи наменска трансферна средства, као и у случају уговарања донација, чији износи нису могли бити познати у поступку доношења буџета, односно финансијског плана организација за обавезно социјално осигурање, орган управе надлежан за финансије на основу тог акта отвара одговарајуће </w:t>
      </w:r>
      <w:proofErr w:type="spellStart"/>
      <w:r w:rsidRPr="00DC54F8">
        <w:rPr>
          <w:sz w:val="20"/>
          <w:szCs w:val="20"/>
        </w:rPr>
        <w:t>апропријације</w:t>
      </w:r>
      <w:proofErr w:type="spellEnd"/>
      <w:r w:rsidRPr="00DC54F8">
        <w:rPr>
          <w:sz w:val="20"/>
          <w:szCs w:val="20"/>
        </w:rPr>
        <w:t xml:space="preserve"> за извршавање расхода и издатака по том основу.</w:t>
      </w:r>
    </w:p>
    <w:p w14:paraId="29D29F75" w14:textId="77777777" w:rsidR="00DC54F8" w:rsidRPr="00DC54F8" w:rsidRDefault="00DC54F8" w:rsidP="00DC54F8">
      <w:pPr>
        <w:ind w:firstLine="708"/>
        <w:jc w:val="both"/>
        <w:rPr>
          <w:sz w:val="20"/>
          <w:szCs w:val="20"/>
        </w:rPr>
      </w:pPr>
    </w:p>
    <w:p w14:paraId="103C0BF2" w14:textId="77777777" w:rsidR="00DC54F8" w:rsidRPr="00DC54F8" w:rsidRDefault="00DC54F8" w:rsidP="00DC54F8">
      <w:pPr>
        <w:ind w:firstLine="708"/>
        <w:jc w:val="both"/>
        <w:rPr>
          <w:sz w:val="20"/>
          <w:szCs w:val="20"/>
        </w:rPr>
      </w:pPr>
      <w:r w:rsidRPr="00DC54F8">
        <w:rPr>
          <w:sz w:val="20"/>
          <w:szCs w:val="20"/>
        </w:rPr>
        <w:t>Такође чланом 29. Одлуке о буџету општине Ивањица за 202</w:t>
      </w:r>
      <w:r w:rsidRPr="00DC54F8">
        <w:rPr>
          <w:sz w:val="20"/>
          <w:szCs w:val="20"/>
          <w:lang w:val="sr-Latn-RS"/>
        </w:rPr>
        <w:t>2</w:t>
      </w:r>
      <w:r w:rsidRPr="00DC54F8">
        <w:rPr>
          <w:sz w:val="20"/>
          <w:szCs w:val="20"/>
        </w:rPr>
        <w:t>. годину („</w:t>
      </w:r>
      <w:proofErr w:type="spellStart"/>
      <w:r w:rsidRPr="00DC54F8">
        <w:rPr>
          <w:sz w:val="20"/>
          <w:szCs w:val="20"/>
        </w:rPr>
        <w:t>Службени</w:t>
      </w:r>
      <w:proofErr w:type="spellEnd"/>
      <w:r w:rsidRPr="00DC54F8">
        <w:rPr>
          <w:sz w:val="20"/>
          <w:szCs w:val="20"/>
        </w:rPr>
        <w:t xml:space="preserve"> </w:t>
      </w:r>
      <w:proofErr w:type="spellStart"/>
      <w:r w:rsidRPr="00DC54F8">
        <w:rPr>
          <w:sz w:val="20"/>
          <w:szCs w:val="20"/>
        </w:rPr>
        <w:t>лист</w:t>
      </w:r>
      <w:proofErr w:type="spellEnd"/>
      <w:r w:rsidRPr="00DC54F8">
        <w:rPr>
          <w:sz w:val="20"/>
          <w:szCs w:val="20"/>
        </w:rPr>
        <w:t xml:space="preserve"> </w:t>
      </w:r>
      <w:proofErr w:type="spellStart"/>
      <w:r w:rsidRPr="00DC54F8">
        <w:rPr>
          <w:sz w:val="20"/>
          <w:szCs w:val="20"/>
        </w:rPr>
        <w:t>општине</w:t>
      </w:r>
      <w:proofErr w:type="spellEnd"/>
      <w:r w:rsidRPr="00DC54F8">
        <w:rPr>
          <w:sz w:val="20"/>
          <w:szCs w:val="20"/>
        </w:rPr>
        <w:t xml:space="preserve"> </w:t>
      </w:r>
      <w:proofErr w:type="spellStart"/>
      <w:r w:rsidRPr="00DC54F8">
        <w:rPr>
          <w:sz w:val="20"/>
          <w:szCs w:val="20"/>
        </w:rPr>
        <w:t>Ивањица</w:t>
      </w:r>
      <w:proofErr w:type="spellEnd"/>
      <w:r w:rsidRPr="00DC54F8">
        <w:rPr>
          <w:sz w:val="20"/>
          <w:szCs w:val="20"/>
        </w:rPr>
        <w:t xml:space="preserve">“ број  </w:t>
      </w:r>
      <w:r w:rsidRPr="00DC54F8">
        <w:rPr>
          <w:sz w:val="20"/>
          <w:szCs w:val="20"/>
          <w:lang w:val="sr-Latn-RS"/>
        </w:rPr>
        <w:t>1</w:t>
      </w:r>
      <w:r w:rsidRPr="00DC54F8">
        <w:rPr>
          <w:sz w:val="20"/>
          <w:szCs w:val="20"/>
        </w:rPr>
        <w:t>5/202</w:t>
      </w:r>
      <w:r w:rsidRPr="00DC54F8">
        <w:rPr>
          <w:sz w:val="20"/>
          <w:szCs w:val="20"/>
          <w:lang w:val="sr-Latn-RS"/>
        </w:rPr>
        <w:t>2</w:t>
      </w:r>
      <w:r w:rsidRPr="00DC54F8">
        <w:rPr>
          <w:sz w:val="20"/>
          <w:szCs w:val="20"/>
        </w:rPr>
        <w:t xml:space="preserve">), прописано је да ако се буџету општине Ивањица из другог буџета актом определе наменска трансферна средства, укључујући и наменска трансферна средства за надокнаду штете услед елементарних непогода, као и у случају уговарања донације чији износи нису могли бити познати у поступку доношења одлуке о буџету, Општинска управа на основу тог акта отвара одговарајуће </w:t>
      </w:r>
      <w:proofErr w:type="spellStart"/>
      <w:r w:rsidRPr="00DC54F8">
        <w:rPr>
          <w:sz w:val="20"/>
          <w:szCs w:val="20"/>
        </w:rPr>
        <w:t>апропријације</w:t>
      </w:r>
      <w:proofErr w:type="spellEnd"/>
      <w:r w:rsidRPr="00DC54F8">
        <w:rPr>
          <w:sz w:val="20"/>
          <w:szCs w:val="20"/>
        </w:rPr>
        <w:t xml:space="preserve"> за извршавање расхода по том основу.</w:t>
      </w:r>
    </w:p>
    <w:p w14:paraId="6AA2FE7B" w14:textId="77777777" w:rsidR="00DC54F8" w:rsidRPr="00DC54F8" w:rsidRDefault="00DC54F8" w:rsidP="00DC54F8">
      <w:pPr>
        <w:ind w:firstLine="708"/>
        <w:jc w:val="both"/>
        <w:rPr>
          <w:sz w:val="20"/>
          <w:szCs w:val="20"/>
        </w:rPr>
      </w:pPr>
    </w:p>
    <w:p w14:paraId="0A099E09" w14:textId="77777777" w:rsidR="00DC54F8" w:rsidRPr="00DC54F8" w:rsidRDefault="00DC54F8" w:rsidP="00DC54F8">
      <w:pPr>
        <w:ind w:firstLine="708"/>
        <w:jc w:val="both"/>
        <w:rPr>
          <w:sz w:val="20"/>
          <w:szCs w:val="20"/>
        </w:rPr>
      </w:pPr>
      <w:proofErr w:type="spellStart"/>
      <w:r w:rsidRPr="00DC54F8">
        <w:rPr>
          <w:sz w:val="20"/>
          <w:szCs w:val="20"/>
          <w:lang w:val="sr-Latn-RS"/>
        </w:rPr>
        <w:t>Решењем</w:t>
      </w:r>
      <w:proofErr w:type="spellEnd"/>
      <w:r w:rsidRPr="00DC54F8">
        <w:rPr>
          <w:sz w:val="20"/>
          <w:szCs w:val="20"/>
          <w:lang w:val="sr-Latn-RS"/>
        </w:rPr>
        <w:t xml:space="preserve"> </w:t>
      </w:r>
      <w:proofErr w:type="spellStart"/>
      <w:r w:rsidRPr="00DC54F8">
        <w:rPr>
          <w:sz w:val="20"/>
          <w:szCs w:val="20"/>
          <w:lang w:val="sr-Latn-RS"/>
        </w:rPr>
        <w:t>Министарства</w:t>
      </w:r>
      <w:proofErr w:type="spellEnd"/>
      <w:r w:rsidRPr="00DC54F8">
        <w:rPr>
          <w:sz w:val="20"/>
          <w:szCs w:val="20"/>
          <w:lang w:val="sr-Latn-RS"/>
        </w:rPr>
        <w:t xml:space="preserve"> </w:t>
      </w:r>
      <w:proofErr w:type="spellStart"/>
      <w:r w:rsidRPr="00DC54F8">
        <w:rPr>
          <w:sz w:val="20"/>
          <w:szCs w:val="20"/>
          <w:lang w:val="sr-Latn-RS"/>
        </w:rPr>
        <w:t>рударства</w:t>
      </w:r>
      <w:proofErr w:type="spellEnd"/>
      <w:r w:rsidRPr="00DC54F8">
        <w:rPr>
          <w:sz w:val="20"/>
          <w:szCs w:val="20"/>
          <w:lang w:val="sr-Latn-RS"/>
        </w:rPr>
        <w:t xml:space="preserve"> и </w:t>
      </w:r>
      <w:proofErr w:type="spellStart"/>
      <w:r w:rsidRPr="00DC54F8">
        <w:rPr>
          <w:sz w:val="20"/>
          <w:szCs w:val="20"/>
          <w:lang w:val="sr-Latn-RS"/>
        </w:rPr>
        <w:t>енергетика</w:t>
      </w:r>
      <w:proofErr w:type="spellEnd"/>
      <w:r w:rsidRPr="00DC54F8">
        <w:rPr>
          <w:sz w:val="20"/>
          <w:szCs w:val="20"/>
          <w:lang w:val="sr-Latn-RS"/>
        </w:rPr>
        <w:t xml:space="preserve">, </w:t>
      </w:r>
      <w:proofErr w:type="spellStart"/>
      <w:r w:rsidRPr="00DC54F8">
        <w:rPr>
          <w:sz w:val="20"/>
          <w:szCs w:val="20"/>
          <w:lang w:val="sr-Latn-RS"/>
        </w:rPr>
        <w:t>Управе</w:t>
      </w:r>
      <w:proofErr w:type="spellEnd"/>
      <w:r w:rsidRPr="00DC54F8">
        <w:rPr>
          <w:sz w:val="20"/>
          <w:szCs w:val="20"/>
          <w:lang w:val="sr-Latn-RS"/>
        </w:rPr>
        <w:t xml:space="preserve"> </w:t>
      </w:r>
      <w:proofErr w:type="spellStart"/>
      <w:r w:rsidRPr="00DC54F8">
        <w:rPr>
          <w:sz w:val="20"/>
          <w:szCs w:val="20"/>
          <w:lang w:val="sr-Latn-RS"/>
        </w:rPr>
        <w:t>за</w:t>
      </w:r>
      <w:proofErr w:type="spellEnd"/>
      <w:r w:rsidRPr="00DC54F8">
        <w:rPr>
          <w:sz w:val="20"/>
          <w:szCs w:val="20"/>
          <w:lang w:val="sr-Latn-RS"/>
        </w:rPr>
        <w:t xml:space="preserve"> </w:t>
      </w:r>
      <w:proofErr w:type="spellStart"/>
      <w:r w:rsidRPr="00DC54F8">
        <w:rPr>
          <w:sz w:val="20"/>
          <w:szCs w:val="20"/>
          <w:lang w:val="sr-Latn-RS"/>
        </w:rPr>
        <w:t>финансирање</w:t>
      </w:r>
      <w:proofErr w:type="spellEnd"/>
      <w:r w:rsidRPr="00DC54F8">
        <w:rPr>
          <w:sz w:val="20"/>
          <w:szCs w:val="20"/>
          <w:lang w:val="sr-Latn-RS"/>
        </w:rPr>
        <w:t xml:space="preserve"> и </w:t>
      </w:r>
      <w:proofErr w:type="spellStart"/>
      <w:r w:rsidRPr="00DC54F8">
        <w:rPr>
          <w:sz w:val="20"/>
          <w:szCs w:val="20"/>
          <w:lang w:val="sr-Latn-RS"/>
        </w:rPr>
        <w:t>подстицање</w:t>
      </w:r>
      <w:proofErr w:type="spellEnd"/>
      <w:r w:rsidRPr="00DC54F8">
        <w:rPr>
          <w:sz w:val="20"/>
          <w:szCs w:val="20"/>
          <w:lang w:val="sr-Latn-RS"/>
        </w:rPr>
        <w:t xml:space="preserve"> </w:t>
      </w:r>
      <w:proofErr w:type="spellStart"/>
      <w:r w:rsidRPr="00DC54F8">
        <w:rPr>
          <w:sz w:val="20"/>
          <w:szCs w:val="20"/>
          <w:lang w:val="sr-Latn-RS"/>
        </w:rPr>
        <w:t>енергетске</w:t>
      </w:r>
      <w:proofErr w:type="spellEnd"/>
      <w:r w:rsidRPr="00DC54F8">
        <w:rPr>
          <w:sz w:val="20"/>
          <w:szCs w:val="20"/>
          <w:lang w:val="sr-Latn-RS"/>
        </w:rPr>
        <w:t xml:space="preserve"> </w:t>
      </w:r>
      <w:proofErr w:type="spellStart"/>
      <w:r w:rsidRPr="00DC54F8">
        <w:rPr>
          <w:sz w:val="20"/>
          <w:szCs w:val="20"/>
          <w:lang w:val="sr-Latn-RS"/>
        </w:rPr>
        <w:t>ефикасности</w:t>
      </w:r>
      <w:proofErr w:type="spellEnd"/>
      <w:r w:rsidRPr="00DC54F8">
        <w:rPr>
          <w:sz w:val="20"/>
          <w:szCs w:val="20"/>
          <w:lang w:val="sr-Latn-RS"/>
        </w:rPr>
        <w:t xml:space="preserve"> број:401-00-4/2022-01 </w:t>
      </w:r>
      <w:proofErr w:type="spellStart"/>
      <w:r w:rsidRPr="00DC54F8">
        <w:rPr>
          <w:sz w:val="20"/>
          <w:szCs w:val="20"/>
          <w:lang w:val="sr-Latn-RS"/>
        </w:rPr>
        <w:t>од</w:t>
      </w:r>
      <w:proofErr w:type="spellEnd"/>
      <w:r w:rsidRPr="00DC54F8">
        <w:rPr>
          <w:sz w:val="20"/>
          <w:szCs w:val="20"/>
          <w:lang w:val="sr-Latn-RS"/>
        </w:rPr>
        <w:t xml:space="preserve"> 25. 02. 2022. </w:t>
      </w:r>
      <w:proofErr w:type="spellStart"/>
      <w:r w:rsidRPr="00DC54F8">
        <w:rPr>
          <w:sz w:val="20"/>
          <w:szCs w:val="20"/>
          <w:lang w:val="sr-Latn-RS"/>
        </w:rPr>
        <w:t>године</w:t>
      </w:r>
      <w:proofErr w:type="spellEnd"/>
      <w:r w:rsidRPr="00DC54F8">
        <w:rPr>
          <w:sz w:val="20"/>
          <w:szCs w:val="20"/>
          <w:lang w:val="sr-Cyrl-RS"/>
        </w:rPr>
        <w:t xml:space="preserve"> општини Ивањица су опредељена наменска средства у износу 5.000.000,00</w:t>
      </w:r>
      <w:r w:rsidRPr="00DC54F8">
        <w:rPr>
          <w:sz w:val="20"/>
          <w:szCs w:val="20"/>
        </w:rPr>
        <w:t xml:space="preserve">  </w:t>
      </w:r>
      <w:r w:rsidRPr="00DC54F8">
        <w:rPr>
          <w:sz w:val="20"/>
          <w:szCs w:val="20"/>
          <w:lang w:val="sr-Cyrl-RS"/>
        </w:rPr>
        <w:t>динара,</w:t>
      </w:r>
      <w:r w:rsidRPr="00DC54F8">
        <w:rPr>
          <w:sz w:val="20"/>
          <w:szCs w:val="20"/>
          <w:lang w:val="sr-Latn-RS"/>
        </w:rPr>
        <w:t xml:space="preserve"> </w:t>
      </w:r>
      <w:r w:rsidRPr="00DC54F8">
        <w:rPr>
          <w:sz w:val="20"/>
          <w:szCs w:val="20"/>
        </w:rPr>
        <w:t>па је одлучено као у диспозитиву решења.</w:t>
      </w:r>
    </w:p>
    <w:p w14:paraId="2E008195" w14:textId="77777777" w:rsidR="00DC54F8" w:rsidRPr="00DC54F8" w:rsidRDefault="00DC54F8" w:rsidP="00DC54F8">
      <w:pPr>
        <w:rPr>
          <w:sz w:val="20"/>
          <w:szCs w:val="20"/>
        </w:rPr>
      </w:pPr>
    </w:p>
    <w:p w14:paraId="6ADC8E30" w14:textId="77777777" w:rsidR="00DC54F8" w:rsidRPr="00DC54F8" w:rsidRDefault="00DC54F8" w:rsidP="00DC54F8">
      <w:pPr>
        <w:rPr>
          <w:sz w:val="20"/>
          <w:szCs w:val="20"/>
          <w:lang w:val="sr-Latn-RS"/>
        </w:rPr>
      </w:pPr>
    </w:p>
    <w:p w14:paraId="2A47B97B" w14:textId="01C33117" w:rsidR="00DC54F8" w:rsidRPr="00DC54F8" w:rsidRDefault="00DC54F8" w:rsidP="00DC54F8">
      <w:pPr>
        <w:tabs>
          <w:tab w:val="left" w:pos="6495"/>
        </w:tabs>
        <w:rPr>
          <w:sz w:val="20"/>
          <w:szCs w:val="20"/>
          <w:lang w:val="sr-Latn-RS"/>
        </w:rPr>
      </w:pPr>
      <w:r w:rsidRPr="00DC54F8">
        <w:rPr>
          <w:sz w:val="20"/>
          <w:szCs w:val="20"/>
        </w:rPr>
        <w:t xml:space="preserve">                                                                                                     </w:t>
      </w:r>
      <w:r>
        <w:rPr>
          <w:sz w:val="20"/>
          <w:szCs w:val="20"/>
          <w:lang w:val="sr-Latn-RS"/>
        </w:rPr>
        <w:t xml:space="preserve">                                                              </w:t>
      </w:r>
      <w:r w:rsidRPr="00DC54F8">
        <w:rPr>
          <w:sz w:val="20"/>
          <w:szCs w:val="20"/>
        </w:rPr>
        <w:t xml:space="preserve"> НАЧЕЛНИК</w:t>
      </w:r>
    </w:p>
    <w:p w14:paraId="1CA368D8" w14:textId="77777777" w:rsidR="00DC54F8" w:rsidRPr="00DC54F8" w:rsidRDefault="00DC54F8" w:rsidP="00DC54F8">
      <w:pPr>
        <w:tabs>
          <w:tab w:val="left" w:pos="6495"/>
        </w:tabs>
        <w:rPr>
          <w:sz w:val="20"/>
          <w:szCs w:val="20"/>
          <w:lang w:val="sr-Latn-RS"/>
        </w:rPr>
      </w:pPr>
    </w:p>
    <w:p w14:paraId="43F9F30C" w14:textId="507838AC" w:rsidR="00DC54F8" w:rsidRPr="00DC54F8" w:rsidRDefault="00DC54F8" w:rsidP="00DC54F8">
      <w:pPr>
        <w:tabs>
          <w:tab w:val="left" w:pos="5430"/>
        </w:tabs>
        <w:rPr>
          <w:sz w:val="20"/>
          <w:szCs w:val="20"/>
        </w:rPr>
      </w:pPr>
      <w:r w:rsidRPr="00DC54F8">
        <w:rPr>
          <w:sz w:val="20"/>
          <w:szCs w:val="20"/>
        </w:rPr>
        <w:tab/>
        <w:t xml:space="preserve">       </w:t>
      </w:r>
      <w:r>
        <w:rPr>
          <w:sz w:val="20"/>
          <w:szCs w:val="20"/>
          <w:lang w:val="sr-Latn-RS"/>
        </w:rPr>
        <w:t xml:space="preserve">                                            </w:t>
      </w:r>
      <w:r w:rsidRPr="00DC54F8">
        <w:rPr>
          <w:sz w:val="20"/>
          <w:szCs w:val="20"/>
        </w:rPr>
        <w:t xml:space="preserve"> Бојана Главинић</w:t>
      </w:r>
    </w:p>
    <w:p w14:paraId="66EDDF42" w14:textId="77777777" w:rsidR="00DC54F8" w:rsidRPr="00DC54F8" w:rsidRDefault="00DC54F8" w:rsidP="00DC54F8">
      <w:pPr>
        <w:jc w:val="center"/>
        <w:rPr>
          <w:sz w:val="20"/>
          <w:szCs w:val="20"/>
        </w:rPr>
      </w:pPr>
    </w:p>
    <w:p w14:paraId="7FFA66CC" w14:textId="294F2C47" w:rsidR="007411DD" w:rsidRDefault="007411DD" w:rsidP="00BB5F8A">
      <w:pPr>
        <w:jc w:val="both"/>
        <w:rPr>
          <w:rFonts w:eastAsia="Calibri"/>
          <w:sz w:val="20"/>
          <w:szCs w:val="20"/>
          <w:lang w:eastAsia="en-US"/>
        </w:rPr>
      </w:pPr>
    </w:p>
    <w:p w14:paraId="774042D8" w14:textId="5D6265B3" w:rsidR="001526EE" w:rsidRDefault="001526EE" w:rsidP="00BB5F8A">
      <w:pPr>
        <w:jc w:val="both"/>
        <w:rPr>
          <w:rFonts w:eastAsia="Calibri"/>
          <w:sz w:val="20"/>
          <w:szCs w:val="20"/>
          <w:lang w:eastAsia="en-US"/>
        </w:rPr>
      </w:pPr>
      <w:r>
        <w:rPr>
          <w:rFonts w:eastAsia="Calibri"/>
          <w:noProof/>
          <w:sz w:val="20"/>
          <w:szCs w:val="20"/>
          <w:lang w:eastAsia="en-US"/>
        </w:rPr>
        <w:lastRenderedPageBreak/>
        <mc:AlternateContent>
          <mc:Choice Requires="wps">
            <w:drawing>
              <wp:anchor distT="4294967295" distB="4294967295" distL="114300" distR="114300" simplePos="0" relativeHeight="251664384" behindDoc="0" locked="0" layoutInCell="1" allowOverlap="1" wp14:anchorId="7E9EAF68" wp14:editId="1150A76B">
                <wp:simplePos x="0" y="0"/>
                <wp:positionH relativeFrom="column">
                  <wp:posOffset>2066925</wp:posOffset>
                </wp:positionH>
                <wp:positionV relativeFrom="paragraph">
                  <wp:posOffset>46990</wp:posOffset>
                </wp:positionV>
                <wp:extent cx="2286000" cy="0"/>
                <wp:effectExtent l="0" t="0" r="0" b="0"/>
                <wp:wrapNone/>
                <wp:docPr id="16" name="Prava linija spajanj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687E15" id="Prava linija spajanja 1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75pt,3.7pt" to="342.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" strokecolor="#339" strokeweight="1.25pt"/>
            </w:pict>
          </mc:Fallback>
        </mc:AlternateContent>
      </w:r>
    </w:p>
    <w:p w14:paraId="075629B7" w14:textId="77777777" w:rsidR="001526EE" w:rsidRDefault="001526EE" w:rsidP="00BB5F8A">
      <w:pPr>
        <w:jc w:val="both"/>
        <w:rPr>
          <w:rFonts w:eastAsia="Calibri"/>
          <w:sz w:val="20"/>
          <w:szCs w:val="20"/>
          <w:lang w:eastAsia="en-US"/>
        </w:rPr>
      </w:pPr>
    </w:p>
    <w:p w14:paraId="0CF86963" w14:textId="77777777" w:rsidR="00DC54F8" w:rsidRPr="00DC54F8" w:rsidRDefault="00DC54F8" w:rsidP="00DC54F8">
      <w:pPr>
        <w:rPr>
          <w:sz w:val="20"/>
          <w:szCs w:val="20"/>
        </w:rPr>
      </w:pPr>
      <w:r w:rsidRPr="00DC54F8">
        <w:rPr>
          <w:sz w:val="20"/>
          <w:szCs w:val="20"/>
        </w:rPr>
        <w:t>Р е п у б л и к а  С р б и ј а</w:t>
      </w:r>
    </w:p>
    <w:p w14:paraId="30EFAC45" w14:textId="77777777" w:rsidR="00DC54F8" w:rsidRPr="00DC54F8" w:rsidRDefault="00DC54F8" w:rsidP="00DC54F8">
      <w:pPr>
        <w:rPr>
          <w:sz w:val="20"/>
          <w:szCs w:val="20"/>
        </w:rPr>
      </w:pPr>
      <w:r w:rsidRPr="00DC54F8">
        <w:rPr>
          <w:sz w:val="20"/>
          <w:szCs w:val="20"/>
        </w:rPr>
        <w:t>ОПШТИНА ИВАЊИЦА</w:t>
      </w:r>
    </w:p>
    <w:p w14:paraId="75B09A78" w14:textId="77777777" w:rsidR="00DC54F8" w:rsidRPr="00DC54F8" w:rsidRDefault="00DC54F8" w:rsidP="00DC54F8">
      <w:pPr>
        <w:rPr>
          <w:sz w:val="20"/>
          <w:szCs w:val="20"/>
        </w:rPr>
      </w:pPr>
      <w:r w:rsidRPr="00DC54F8">
        <w:rPr>
          <w:sz w:val="20"/>
          <w:szCs w:val="20"/>
        </w:rPr>
        <w:t>ПРЕДСЕДНИК ОПШТИНЕ</w:t>
      </w:r>
    </w:p>
    <w:p w14:paraId="1322F1C5" w14:textId="77777777" w:rsidR="00DC54F8" w:rsidRPr="00DC54F8" w:rsidRDefault="00DC54F8" w:rsidP="00DC54F8">
      <w:pPr>
        <w:rPr>
          <w:sz w:val="20"/>
          <w:szCs w:val="20"/>
        </w:rPr>
      </w:pPr>
      <w:r w:rsidRPr="00DC54F8">
        <w:rPr>
          <w:sz w:val="20"/>
          <w:szCs w:val="20"/>
        </w:rPr>
        <w:t>Брoj:400-</w:t>
      </w:r>
      <w:r w:rsidRPr="00DC54F8">
        <w:rPr>
          <w:sz w:val="20"/>
          <w:szCs w:val="20"/>
          <w:lang w:val="sr-Latn-RS"/>
        </w:rPr>
        <w:t>7</w:t>
      </w:r>
      <w:r w:rsidRPr="00DC54F8">
        <w:rPr>
          <w:sz w:val="20"/>
          <w:szCs w:val="20"/>
        </w:rPr>
        <w:t>-</w:t>
      </w:r>
      <w:r w:rsidRPr="00DC54F8">
        <w:rPr>
          <w:sz w:val="20"/>
          <w:szCs w:val="20"/>
          <w:lang w:val="sr-Latn-RS"/>
        </w:rPr>
        <w:t>1</w:t>
      </w:r>
      <w:r w:rsidRPr="00DC54F8">
        <w:rPr>
          <w:sz w:val="20"/>
          <w:szCs w:val="20"/>
        </w:rPr>
        <w:t>/</w:t>
      </w:r>
      <w:r w:rsidRPr="00DC54F8">
        <w:rPr>
          <w:sz w:val="20"/>
          <w:szCs w:val="20"/>
          <w:lang w:val="sr-Latn-RS"/>
        </w:rPr>
        <w:t>2022</w:t>
      </w:r>
      <w:r w:rsidRPr="00DC54F8">
        <w:rPr>
          <w:sz w:val="20"/>
          <w:szCs w:val="20"/>
        </w:rPr>
        <w:t>-01</w:t>
      </w:r>
    </w:p>
    <w:p w14:paraId="3EA1D5ED" w14:textId="77777777" w:rsidR="00DC54F8" w:rsidRPr="00DC54F8" w:rsidRDefault="00DC54F8" w:rsidP="00DC54F8">
      <w:pPr>
        <w:rPr>
          <w:sz w:val="20"/>
          <w:szCs w:val="20"/>
        </w:rPr>
      </w:pPr>
      <w:r w:rsidRPr="00DC54F8">
        <w:rPr>
          <w:sz w:val="20"/>
          <w:szCs w:val="20"/>
        </w:rPr>
        <w:t xml:space="preserve">13. </w:t>
      </w:r>
      <w:r w:rsidRPr="00DC54F8">
        <w:rPr>
          <w:sz w:val="20"/>
          <w:szCs w:val="20"/>
          <w:lang w:val="sr-Latn-RS"/>
        </w:rPr>
        <w:t>01</w:t>
      </w:r>
      <w:r w:rsidRPr="00DC54F8">
        <w:rPr>
          <w:sz w:val="20"/>
          <w:szCs w:val="20"/>
        </w:rPr>
        <w:t>.</w:t>
      </w:r>
      <w:r w:rsidRPr="00DC54F8">
        <w:rPr>
          <w:sz w:val="20"/>
          <w:szCs w:val="20"/>
          <w:lang w:val="sr-Cyrl-RS"/>
        </w:rPr>
        <w:t xml:space="preserve"> </w:t>
      </w:r>
      <w:r w:rsidRPr="00DC54F8">
        <w:rPr>
          <w:sz w:val="20"/>
          <w:szCs w:val="20"/>
        </w:rPr>
        <w:t>20</w:t>
      </w:r>
      <w:r w:rsidRPr="00DC54F8">
        <w:rPr>
          <w:sz w:val="20"/>
          <w:szCs w:val="20"/>
          <w:lang w:val="sr-Latn-RS"/>
        </w:rPr>
        <w:t>22</w:t>
      </w:r>
      <w:r w:rsidRPr="00DC54F8">
        <w:rPr>
          <w:sz w:val="20"/>
          <w:szCs w:val="20"/>
        </w:rPr>
        <w:t>. године</w:t>
      </w:r>
    </w:p>
    <w:p w14:paraId="6198CA40" w14:textId="77777777" w:rsidR="00DC54F8" w:rsidRPr="00DC54F8" w:rsidRDefault="00DC54F8" w:rsidP="00DC54F8">
      <w:pPr>
        <w:rPr>
          <w:sz w:val="20"/>
          <w:szCs w:val="20"/>
          <w:lang w:val="sr-Cyrl-RS"/>
        </w:rPr>
      </w:pPr>
      <w:proofErr w:type="spellStart"/>
      <w:r w:rsidRPr="00DC54F8">
        <w:rPr>
          <w:sz w:val="20"/>
          <w:szCs w:val="20"/>
        </w:rPr>
        <w:t>Ивањица</w:t>
      </w:r>
      <w:proofErr w:type="spellEnd"/>
    </w:p>
    <w:p w14:paraId="3D93DB55" w14:textId="77777777" w:rsidR="00DC54F8" w:rsidRPr="00DC54F8" w:rsidRDefault="00DC54F8" w:rsidP="00DC54F8">
      <w:pPr>
        <w:rPr>
          <w:sz w:val="20"/>
          <w:szCs w:val="20"/>
        </w:rPr>
      </w:pPr>
    </w:p>
    <w:p w14:paraId="6C521CCD" w14:textId="77777777" w:rsidR="00DC54F8" w:rsidRPr="00DC54F8" w:rsidRDefault="00DC54F8" w:rsidP="00DC54F8">
      <w:pPr>
        <w:jc w:val="both"/>
        <w:rPr>
          <w:sz w:val="20"/>
          <w:szCs w:val="20"/>
        </w:rPr>
      </w:pPr>
      <w:r w:rsidRPr="00DC54F8">
        <w:rPr>
          <w:sz w:val="20"/>
          <w:szCs w:val="20"/>
        </w:rPr>
        <w:t>На основу члана  69. став 4. Закона о буџетском систему («Службени гласник РС» број 54/2009, 73/2010, 101/2010</w:t>
      </w:r>
      <w:r w:rsidRPr="00DC54F8">
        <w:rPr>
          <w:sz w:val="20"/>
          <w:szCs w:val="20"/>
          <w:lang w:val="sr-Cyrl-RS"/>
        </w:rPr>
        <w:t>,</w:t>
      </w:r>
      <w:r w:rsidRPr="00DC54F8">
        <w:rPr>
          <w:sz w:val="20"/>
          <w:szCs w:val="20"/>
        </w:rPr>
        <w:t xml:space="preserve"> 101/2011</w:t>
      </w:r>
      <w:r w:rsidRPr="00DC54F8">
        <w:rPr>
          <w:sz w:val="20"/>
          <w:szCs w:val="20"/>
          <w:lang w:val="sr-Cyrl-RS"/>
        </w:rPr>
        <w:t>93/2012,62/2013-исправка</w:t>
      </w:r>
      <w:r w:rsidRPr="00DC54F8">
        <w:rPr>
          <w:sz w:val="20"/>
          <w:szCs w:val="20"/>
          <w:lang w:val="sr-Latn-RS"/>
        </w:rPr>
        <w:t>,</w:t>
      </w:r>
      <w:r w:rsidRPr="00DC54F8">
        <w:rPr>
          <w:sz w:val="20"/>
          <w:szCs w:val="20"/>
          <w:lang w:val="sr-Cyrl-RS"/>
        </w:rPr>
        <w:t xml:space="preserve"> 108/2013</w:t>
      </w:r>
      <w:r w:rsidRPr="00DC54F8">
        <w:rPr>
          <w:sz w:val="20"/>
          <w:szCs w:val="20"/>
          <w:lang w:val="sr-Latn-RS"/>
        </w:rPr>
        <w:t>,</w:t>
      </w:r>
      <w:r w:rsidRPr="00DC54F8">
        <w:rPr>
          <w:sz w:val="20"/>
          <w:szCs w:val="20"/>
          <w:lang w:val="sr-Cyrl-RS"/>
        </w:rPr>
        <w:t xml:space="preserve"> 142/2014</w:t>
      </w:r>
      <w:r w:rsidRPr="00DC54F8">
        <w:rPr>
          <w:sz w:val="20"/>
          <w:szCs w:val="20"/>
          <w:lang w:val="sr-Latn-RS"/>
        </w:rPr>
        <w:t xml:space="preserve">, 68/2015-други </w:t>
      </w:r>
      <w:proofErr w:type="spellStart"/>
      <w:r w:rsidRPr="00DC54F8">
        <w:rPr>
          <w:sz w:val="20"/>
          <w:szCs w:val="20"/>
          <w:lang w:val="sr-Latn-RS"/>
        </w:rPr>
        <w:t>закон</w:t>
      </w:r>
      <w:proofErr w:type="spellEnd"/>
      <w:r w:rsidRPr="00DC54F8">
        <w:rPr>
          <w:sz w:val="20"/>
          <w:szCs w:val="20"/>
          <w:lang w:val="sr-Latn-RS"/>
        </w:rPr>
        <w:t>, 103/2015, 99/2016,</w:t>
      </w:r>
      <w:r w:rsidRPr="00DC54F8">
        <w:rPr>
          <w:sz w:val="20"/>
          <w:szCs w:val="20"/>
          <w:lang w:val="sr-Cyrl-RS"/>
        </w:rPr>
        <w:t xml:space="preserve"> 113/2017</w:t>
      </w:r>
      <w:r w:rsidRPr="00DC54F8">
        <w:rPr>
          <w:sz w:val="20"/>
          <w:szCs w:val="20"/>
          <w:lang w:val="sr-Latn-RS"/>
        </w:rPr>
        <w:t>,</w:t>
      </w:r>
      <w:r w:rsidRPr="00DC54F8">
        <w:rPr>
          <w:sz w:val="20"/>
          <w:szCs w:val="20"/>
          <w:lang w:val="sr-Cyrl-RS"/>
        </w:rPr>
        <w:t xml:space="preserve"> 95/2018</w:t>
      </w:r>
      <w:r w:rsidRPr="00DC54F8">
        <w:rPr>
          <w:sz w:val="20"/>
          <w:szCs w:val="20"/>
          <w:lang w:val="sr-Latn-RS"/>
        </w:rPr>
        <w:t>,</w:t>
      </w:r>
      <w:r w:rsidRPr="00DC54F8">
        <w:rPr>
          <w:sz w:val="20"/>
          <w:szCs w:val="20"/>
          <w:lang w:val="sr-Cyrl-RS"/>
        </w:rPr>
        <w:t xml:space="preserve"> 31/2019</w:t>
      </w:r>
      <w:r w:rsidRPr="00DC54F8">
        <w:rPr>
          <w:sz w:val="20"/>
          <w:szCs w:val="20"/>
          <w:lang w:val="sr-Latn-RS"/>
        </w:rPr>
        <w:t>, 72/2019,</w:t>
      </w:r>
      <w:r w:rsidRPr="00DC54F8">
        <w:rPr>
          <w:sz w:val="20"/>
          <w:szCs w:val="20"/>
          <w:lang w:val="sr-Cyrl-RS"/>
        </w:rPr>
        <w:t xml:space="preserve"> 149/202</w:t>
      </w:r>
      <w:r w:rsidRPr="00DC54F8">
        <w:rPr>
          <w:sz w:val="20"/>
          <w:szCs w:val="20"/>
          <w:lang w:val="sr-Latn-RS"/>
        </w:rPr>
        <w:t xml:space="preserve">0, 118/2021 и 118/2021-др. </w:t>
      </w:r>
      <w:proofErr w:type="spellStart"/>
      <w:r w:rsidRPr="00DC54F8">
        <w:rPr>
          <w:sz w:val="20"/>
          <w:szCs w:val="20"/>
          <w:lang w:val="sr-Latn-RS"/>
        </w:rPr>
        <w:t>закон</w:t>
      </w:r>
      <w:proofErr w:type="spellEnd"/>
      <w:r w:rsidRPr="00DC54F8">
        <w:rPr>
          <w:sz w:val="20"/>
          <w:szCs w:val="20"/>
        </w:rPr>
        <w:t xml:space="preserve">) и члана 13. Одлуке о буџету општине Ивањица за 2022. годину («Службени лист општине Ивањица» број </w:t>
      </w:r>
      <w:r w:rsidRPr="00DC54F8">
        <w:rPr>
          <w:sz w:val="20"/>
          <w:szCs w:val="20"/>
          <w:lang w:val="sr-Latn-RS"/>
        </w:rPr>
        <w:t>1</w:t>
      </w:r>
      <w:r w:rsidRPr="00DC54F8">
        <w:rPr>
          <w:sz w:val="20"/>
          <w:szCs w:val="20"/>
          <w:lang w:val="sr-Cyrl-RS"/>
        </w:rPr>
        <w:t>5/2021</w:t>
      </w:r>
      <w:r w:rsidRPr="00DC54F8">
        <w:rPr>
          <w:sz w:val="20"/>
          <w:szCs w:val="20"/>
        </w:rPr>
        <w:t xml:space="preserve">), Председник општине Ивањица на предлог </w:t>
      </w:r>
      <w:proofErr w:type="spellStart"/>
      <w:r w:rsidRPr="00DC54F8">
        <w:rPr>
          <w:sz w:val="20"/>
          <w:szCs w:val="20"/>
        </w:rPr>
        <w:t>Oпштинске</w:t>
      </w:r>
      <w:proofErr w:type="spellEnd"/>
      <w:r w:rsidRPr="00DC54F8">
        <w:rPr>
          <w:sz w:val="20"/>
          <w:szCs w:val="20"/>
        </w:rPr>
        <w:t xml:space="preserve"> </w:t>
      </w:r>
      <w:proofErr w:type="spellStart"/>
      <w:r w:rsidRPr="00DC54F8">
        <w:rPr>
          <w:sz w:val="20"/>
          <w:szCs w:val="20"/>
        </w:rPr>
        <w:t>управе</w:t>
      </w:r>
      <w:proofErr w:type="spellEnd"/>
      <w:r w:rsidRPr="00DC54F8">
        <w:rPr>
          <w:sz w:val="20"/>
          <w:szCs w:val="20"/>
        </w:rPr>
        <w:t xml:space="preserve">  доноси: </w:t>
      </w:r>
    </w:p>
    <w:p w14:paraId="2527C4E8" w14:textId="77777777" w:rsidR="00DC54F8" w:rsidRPr="00DC54F8" w:rsidRDefault="00DC54F8" w:rsidP="00DC54F8">
      <w:pPr>
        <w:rPr>
          <w:sz w:val="20"/>
          <w:szCs w:val="20"/>
        </w:rPr>
      </w:pPr>
    </w:p>
    <w:p w14:paraId="01B9C96F" w14:textId="77777777" w:rsidR="00DC54F8" w:rsidRPr="00DC54F8" w:rsidRDefault="00DC54F8" w:rsidP="00DC54F8">
      <w:pPr>
        <w:rPr>
          <w:sz w:val="20"/>
          <w:szCs w:val="20"/>
        </w:rPr>
      </w:pPr>
    </w:p>
    <w:p w14:paraId="4F714FEF" w14:textId="77777777" w:rsidR="00DC54F8" w:rsidRPr="00DC54F8" w:rsidRDefault="00DC54F8" w:rsidP="00DC54F8">
      <w:pPr>
        <w:jc w:val="center"/>
        <w:rPr>
          <w:b/>
          <w:sz w:val="20"/>
          <w:szCs w:val="20"/>
        </w:rPr>
      </w:pPr>
      <w:bookmarkStart w:id="3" w:name="_Hlk103247853"/>
      <w:r w:rsidRPr="00DC54F8">
        <w:rPr>
          <w:b/>
          <w:sz w:val="20"/>
          <w:szCs w:val="20"/>
        </w:rPr>
        <w:t>Р Е Ш Е Њ Е</w:t>
      </w:r>
    </w:p>
    <w:p w14:paraId="49146EE6" w14:textId="77777777" w:rsidR="00DC54F8" w:rsidRPr="00DC54F8" w:rsidRDefault="00DC54F8" w:rsidP="00DC54F8">
      <w:pPr>
        <w:rPr>
          <w:sz w:val="20"/>
          <w:szCs w:val="20"/>
        </w:rPr>
      </w:pPr>
    </w:p>
    <w:p w14:paraId="2FEF4DB0" w14:textId="77777777" w:rsidR="00DC54F8" w:rsidRPr="00DC54F8" w:rsidRDefault="00DC54F8" w:rsidP="00DC54F8">
      <w:pPr>
        <w:jc w:val="center"/>
        <w:rPr>
          <w:b/>
          <w:sz w:val="20"/>
          <w:szCs w:val="20"/>
        </w:rPr>
      </w:pPr>
      <w:r w:rsidRPr="00DC54F8">
        <w:rPr>
          <w:b/>
          <w:sz w:val="20"/>
          <w:szCs w:val="20"/>
        </w:rPr>
        <w:t>o употреби средстава текуће буџетске резерве</w:t>
      </w:r>
    </w:p>
    <w:bookmarkEnd w:id="3"/>
    <w:p w14:paraId="0A843481" w14:textId="77777777" w:rsidR="00DC54F8" w:rsidRPr="00DC54F8" w:rsidRDefault="00DC54F8" w:rsidP="00DC54F8">
      <w:pPr>
        <w:jc w:val="center"/>
        <w:rPr>
          <w:b/>
          <w:sz w:val="20"/>
          <w:szCs w:val="20"/>
        </w:rPr>
      </w:pPr>
    </w:p>
    <w:p w14:paraId="0CDEEAFE" w14:textId="77777777" w:rsidR="00DC54F8" w:rsidRPr="00DC54F8" w:rsidRDefault="00DC54F8" w:rsidP="00DC54F8">
      <w:pPr>
        <w:jc w:val="center"/>
        <w:rPr>
          <w:b/>
          <w:sz w:val="20"/>
          <w:szCs w:val="20"/>
        </w:rPr>
      </w:pPr>
    </w:p>
    <w:p w14:paraId="5EE9D99B" w14:textId="77777777" w:rsidR="00DC54F8" w:rsidRPr="00DC54F8" w:rsidRDefault="00DC54F8" w:rsidP="00DC54F8">
      <w:pPr>
        <w:numPr>
          <w:ilvl w:val="0"/>
          <w:numId w:val="15"/>
        </w:numPr>
        <w:jc w:val="both"/>
        <w:rPr>
          <w:sz w:val="20"/>
          <w:szCs w:val="20"/>
        </w:rPr>
      </w:pPr>
      <w:r w:rsidRPr="00DC54F8">
        <w:rPr>
          <w:sz w:val="20"/>
          <w:szCs w:val="20"/>
        </w:rPr>
        <w:t>Из средстава утврђених Одлуком о буџету општине Ивањица за 202</w:t>
      </w:r>
      <w:r w:rsidRPr="00DC54F8">
        <w:rPr>
          <w:sz w:val="20"/>
          <w:szCs w:val="20"/>
          <w:lang w:val="sr-Cyrl-RS"/>
        </w:rPr>
        <w:t>2</w:t>
      </w:r>
      <w:r w:rsidRPr="00DC54F8">
        <w:rPr>
          <w:sz w:val="20"/>
          <w:szCs w:val="20"/>
        </w:rPr>
        <w:t xml:space="preserve">. («Службени лист општине Ивањица»  број </w:t>
      </w:r>
      <w:r w:rsidRPr="00DC54F8">
        <w:rPr>
          <w:sz w:val="20"/>
          <w:szCs w:val="20"/>
          <w:lang w:val="sr-Latn-RS"/>
        </w:rPr>
        <w:t>1</w:t>
      </w:r>
      <w:r w:rsidRPr="00DC54F8">
        <w:rPr>
          <w:sz w:val="20"/>
          <w:szCs w:val="20"/>
          <w:lang w:val="sr-Cyrl-RS"/>
        </w:rPr>
        <w:t>5</w:t>
      </w:r>
      <w:r w:rsidRPr="00DC54F8">
        <w:rPr>
          <w:sz w:val="20"/>
          <w:szCs w:val="20"/>
          <w:lang w:val="sr-Latn-RS"/>
        </w:rPr>
        <w:t>/2021</w:t>
      </w:r>
      <w:r w:rsidRPr="00DC54F8">
        <w:rPr>
          <w:sz w:val="20"/>
          <w:szCs w:val="20"/>
        </w:rPr>
        <w:t xml:space="preserve">), раздео 4. Општинска управа, Програм 0602: Опште услуге локалне самоуправе; Програмска активност 0009 – </w:t>
      </w:r>
      <w:r w:rsidRPr="00DC54F8">
        <w:rPr>
          <w:sz w:val="20"/>
          <w:szCs w:val="20"/>
          <w:lang w:val="sr-Latn-RS"/>
        </w:rPr>
        <w:t>T</w:t>
      </w:r>
      <w:proofErr w:type="spellStart"/>
      <w:r w:rsidRPr="00DC54F8">
        <w:rPr>
          <w:sz w:val="20"/>
          <w:szCs w:val="20"/>
        </w:rPr>
        <w:t>екућа</w:t>
      </w:r>
      <w:proofErr w:type="spellEnd"/>
      <w:r w:rsidRPr="00DC54F8">
        <w:rPr>
          <w:sz w:val="20"/>
          <w:szCs w:val="20"/>
        </w:rPr>
        <w:t xml:space="preserve"> буџетска резерва, функција 160 – Опште  јавне услуге </w:t>
      </w:r>
      <w:proofErr w:type="spellStart"/>
      <w:r w:rsidRPr="00DC54F8">
        <w:rPr>
          <w:sz w:val="20"/>
          <w:szCs w:val="20"/>
        </w:rPr>
        <w:t>некласификоване</w:t>
      </w:r>
      <w:proofErr w:type="spellEnd"/>
      <w:r w:rsidRPr="00DC54F8">
        <w:rPr>
          <w:sz w:val="20"/>
          <w:szCs w:val="20"/>
        </w:rPr>
        <w:t xml:space="preserve"> на другом месту, економска класификација 499 – Средства резерве – текућа резерва, </w:t>
      </w:r>
      <w:r w:rsidRPr="00DC54F8">
        <w:rPr>
          <w:sz w:val="20"/>
          <w:szCs w:val="20"/>
          <w:lang w:val="sr-Cyrl-RS"/>
        </w:rPr>
        <w:t>одобравају се недостајућа средства</w:t>
      </w:r>
      <w:r w:rsidRPr="00DC54F8">
        <w:rPr>
          <w:sz w:val="20"/>
          <w:szCs w:val="20"/>
          <w:lang w:val="sr-Latn-RS"/>
        </w:rPr>
        <w:t xml:space="preserve"> O</w:t>
      </w:r>
      <w:proofErr w:type="spellStart"/>
      <w:r w:rsidRPr="00DC54F8">
        <w:rPr>
          <w:sz w:val="20"/>
          <w:szCs w:val="20"/>
          <w:lang w:val="sr-Cyrl-RS"/>
        </w:rPr>
        <w:t>пштинској</w:t>
      </w:r>
      <w:proofErr w:type="spellEnd"/>
      <w:r w:rsidRPr="00DC54F8">
        <w:rPr>
          <w:sz w:val="20"/>
          <w:szCs w:val="20"/>
          <w:lang w:val="sr-Cyrl-RS"/>
        </w:rPr>
        <w:t xml:space="preserve"> управи у износу 100.000,00 динара за уплату оснивачког </w:t>
      </w:r>
      <w:proofErr w:type="spellStart"/>
      <w:r w:rsidRPr="00DC54F8">
        <w:rPr>
          <w:sz w:val="20"/>
          <w:szCs w:val="20"/>
          <w:lang w:val="sr-Cyrl-RS"/>
        </w:rPr>
        <w:t>капитала.за</w:t>
      </w:r>
      <w:proofErr w:type="spellEnd"/>
      <w:r w:rsidRPr="00DC54F8">
        <w:rPr>
          <w:sz w:val="20"/>
          <w:szCs w:val="20"/>
          <w:lang w:val="sr-Cyrl-RS"/>
        </w:rPr>
        <w:t xml:space="preserve"> оснивање ЈКП „</w:t>
      </w:r>
      <w:proofErr w:type="spellStart"/>
      <w:r w:rsidRPr="00DC54F8">
        <w:rPr>
          <w:sz w:val="20"/>
          <w:szCs w:val="20"/>
          <w:lang w:val="sr-Cyrl-RS"/>
        </w:rPr>
        <w:t>Скрапеж</w:t>
      </w:r>
      <w:proofErr w:type="spellEnd"/>
      <w:r w:rsidRPr="00DC54F8">
        <w:rPr>
          <w:sz w:val="20"/>
          <w:szCs w:val="20"/>
          <w:lang w:val="sr-Cyrl-RS"/>
        </w:rPr>
        <w:t>“ Пожега.</w:t>
      </w:r>
    </w:p>
    <w:p w14:paraId="4C4DE626" w14:textId="77777777" w:rsidR="00DC54F8" w:rsidRPr="00DC54F8" w:rsidRDefault="00DC54F8" w:rsidP="00DC54F8">
      <w:pPr>
        <w:ind w:left="720"/>
        <w:jc w:val="both"/>
        <w:rPr>
          <w:sz w:val="20"/>
          <w:szCs w:val="20"/>
        </w:rPr>
      </w:pPr>
    </w:p>
    <w:p w14:paraId="63832DA6" w14:textId="77777777" w:rsidR="00DC54F8" w:rsidRPr="00DC54F8" w:rsidRDefault="00DC54F8" w:rsidP="00DC54F8">
      <w:pPr>
        <w:numPr>
          <w:ilvl w:val="0"/>
          <w:numId w:val="15"/>
        </w:numPr>
        <w:jc w:val="both"/>
        <w:rPr>
          <w:sz w:val="20"/>
          <w:szCs w:val="20"/>
        </w:rPr>
      </w:pPr>
      <w:r w:rsidRPr="00DC54F8">
        <w:rPr>
          <w:sz w:val="20"/>
          <w:szCs w:val="20"/>
        </w:rPr>
        <w:t xml:space="preserve">Средства из тачке 1. овог решења распоређују се у оквиру </w:t>
      </w:r>
      <w:proofErr w:type="spellStart"/>
      <w:r w:rsidRPr="00DC54F8">
        <w:rPr>
          <w:sz w:val="20"/>
          <w:szCs w:val="20"/>
        </w:rPr>
        <w:t>рездела</w:t>
      </w:r>
      <w:proofErr w:type="spellEnd"/>
      <w:r w:rsidRPr="00DC54F8">
        <w:rPr>
          <w:sz w:val="20"/>
          <w:szCs w:val="20"/>
        </w:rPr>
        <w:t xml:space="preserve"> 4. – Општинска управа, Програм </w:t>
      </w:r>
      <w:r w:rsidRPr="00DC54F8">
        <w:rPr>
          <w:sz w:val="20"/>
          <w:szCs w:val="20"/>
          <w:lang w:val="sr-Cyrl-RS"/>
        </w:rPr>
        <w:t>0602</w:t>
      </w:r>
      <w:r w:rsidRPr="00DC54F8">
        <w:rPr>
          <w:sz w:val="20"/>
          <w:szCs w:val="20"/>
        </w:rPr>
        <w:t xml:space="preserve">: </w:t>
      </w:r>
      <w:r w:rsidRPr="00DC54F8">
        <w:rPr>
          <w:sz w:val="20"/>
          <w:szCs w:val="20"/>
          <w:lang w:val="sr-Cyrl-RS"/>
        </w:rPr>
        <w:t>Опште услуге локалне самоуправе</w:t>
      </w:r>
      <w:r w:rsidRPr="00DC54F8">
        <w:rPr>
          <w:sz w:val="20"/>
          <w:szCs w:val="20"/>
        </w:rPr>
        <w:t>; Програмска активност: 0602-0001-Функционисање локалне самоуправе и градских општине, функција 130 – Опште услуге, економска класификација 621 – Набавка домаће финансијске имовине у износу 100.000,00 динара (конто намене 621900–Набавка домаћих акција и осталог капитала), позиција 55/1.</w:t>
      </w:r>
    </w:p>
    <w:p w14:paraId="3A7B1E15" w14:textId="77777777" w:rsidR="00DC54F8" w:rsidRPr="00DC54F8" w:rsidRDefault="00DC54F8" w:rsidP="00DC54F8">
      <w:pPr>
        <w:jc w:val="both"/>
        <w:rPr>
          <w:sz w:val="20"/>
          <w:szCs w:val="20"/>
        </w:rPr>
      </w:pPr>
    </w:p>
    <w:p w14:paraId="203DF13C" w14:textId="77777777" w:rsidR="00DC54F8" w:rsidRPr="00DC54F8" w:rsidRDefault="00DC54F8" w:rsidP="00DC54F8">
      <w:pPr>
        <w:numPr>
          <w:ilvl w:val="0"/>
          <w:numId w:val="15"/>
        </w:numPr>
        <w:jc w:val="both"/>
        <w:rPr>
          <w:sz w:val="20"/>
          <w:szCs w:val="20"/>
        </w:rPr>
      </w:pPr>
      <w:r w:rsidRPr="00DC54F8">
        <w:rPr>
          <w:sz w:val="20"/>
          <w:szCs w:val="20"/>
        </w:rPr>
        <w:t xml:space="preserve">O реализацији овог решења стараће се Општинска управа - </w:t>
      </w:r>
      <w:r w:rsidRPr="00DC54F8">
        <w:rPr>
          <w:sz w:val="20"/>
          <w:szCs w:val="20"/>
          <w:lang w:val="sr-Latn-RS"/>
        </w:rPr>
        <w:t>O</w:t>
      </w:r>
      <w:r w:rsidRPr="00DC54F8">
        <w:rPr>
          <w:sz w:val="20"/>
          <w:szCs w:val="20"/>
        </w:rPr>
        <w:t>дељење за буџет и финансије.</w:t>
      </w:r>
    </w:p>
    <w:p w14:paraId="035C49F7" w14:textId="77777777" w:rsidR="00DC54F8" w:rsidRPr="00DC54F8" w:rsidRDefault="00DC54F8" w:rsidP="00DC54F8">
      <w:pPr>
        <w:ind w:left="360"/>
        <w:jc w:val="both"/>
        <w:rPr>
          <w:sz w:val="20"/>
          <w:szCs w:val="20"/>
        </w:rPr>
      </w:pPr>
    </w:p>
    <w:p w14:paraId="068E40EE" w14:textId="77777777" w:rsidR="00DC54F8" w:rsidRPr="00DC54F8" w:rsidRDefault="00DC54F8" w:rsidP="00DC54F8">
      <w:pPr>
        <w:numPr>
          <w:ilvl w:val="0"/>
          <w:numId w:val="15"/>
        </w:numPr>
        <w:jc w:val="both"/>
        <w:rPr>
          <w:sz w:val="20"/>
          <w:szCs w:val="20"/>
        </w:rPr>
      </w:pPr>
      <w:r w:rsidRPr="00DC54F8">
        <w:rPr>
          <w:sz w:val="20"/>
          <w:szCs w:val="20"/>
        </w:rPr>
        <w:t>Oво решење биће објављено у «Службеном листу општине Ивањица».</w:t>
      </w:r>
    </w:p>
    <w:p w14:paraId="1A5DA6C8" w14:textId="77777777" w:rsidR="00DC54F8" w:rsidRPr="00DC54F8" w:rsidRDefault="00DC54F8" w:rsidP="00DC54F8">
      <w:pPr>
        <w:jc w:val="both"/>
        <w:rPr>
          <w:sz w:val="20"/>
          <w:szCs w:val="20"/>
        </w:rPr>
      </w:pPr>
    </w:p>
    <w:p w14:paraId="01748D6A" w14:textId="77777777" w:rsidR="00DC54F8" w:rsidRPr="00DC54F8" w:rsidRDefault="00DC54F8" w:rsidP="00DC54F8">
      <w:pPr>
        <w:tabs>
          <w:tab w:val="left" w:pos="3060"/>
        </w:tabs>
        <w:rPr>
          <w:sz w:val="20"/>
          <w:szCs w:val="20"/>
        </w:rPr>
      </w:pPr>
      <w:r w:rsidRPr="00DC54F8">
        <w:rPr>
          <w:sz w:val="20"/>
          <w:szCs w:val="20"/>
        </w:rPr>
        <w:t xml:space="preserve"> </w:t>
      </w:r>
    </w:p>
    <w:p w14:paraId="6F61C936" w14:textId="77777777" w:rsidR="00DC54F8" w:rsidRPr="00DC54F8" w:rsidRDefault="00DC54F8" w:rsidP="00DC54F8">
      <w:pPr>
        <w:tabs>
          <w:tab w:val="left" w:pos="3060"/>
        </w:tabs>
        <w:rPr>
          <w:sz w:val="20"/>
          <w:szCs w:val="20"/>
        </w:rPr>
      </w:pPr>
    </w:p>
    <w:p w14:paraId="1571152E" w14:textId="513F2127" w:rsidR="00DC54F8" w:rsidRPr="001526EE" w:rsidRDefault="00DC54F8" w:rsidP="001526EE">
      <w:pPr>
        <w:tabs>
          <w:tab w:val="left" w:pos="3060"/>
        </w:tabs>
        <w:contextualSpacing/>
        <w:rPr>
          <w:b/>
          <w:bCs/>
          <w:sz w:val="20"/>
          <w:szCs w:val="20"/>
        </w:rPr>
      </w:pPr>
      <w:r w:rsidRPr="001526EE">
        <w:rPr>
          <w:b/>
          <w:bCs/>
          <w:sz w:val="20"/>
          <w:szCs w:val="20"/>
        </w:rPr>
        <w:t xml:space="preserve">                                                                                              </w:t>
      </w:r>
      <w:r w:rsidR="001526EE">
        <w:rPr>
          <w:b/>
          <w:bCs/>
          <w:sz w:val="20"/>
          <w:szCs w:val="20"/>
          <w:lang w:val="sr-Latn-RS"/>
        </w:rPr>
        <w:t xml:space="preserve">                                                   </w:t>
      </w:r>
      <w:r w:rsidRPr="001526EE">
        <w:rPr>
          <w:b/>
          <w:bCs/>
          <w:sz w:val="20"/>
          <w:szCs w:val="20"/>
        </w:rPr>
        <w:t xml:space="preserve"> ПРЕДСЕДНИК ОПШТИНЕ</w:t>
      </w:r>
    </w:p>
    <w:p w14:paraId="5A4892DD" w14:textId="1134C6F4" w:rsidR="00DC54F8" w:rsidRPr="00DC54F8" w:rsidRDefault="00DC54F8" w:rsidP="001526EE">
      <w:pPr>
        <w:tabs>
          <w:tab w:val="left" w:pos="3060"/>
        </w:tabs>
        <w:contextualSpacing/>
        <w:rPr>
          <w:sz w:val="20"/>
          <w:szCs w:val="20"/>
        </w:rPr>
      </w:pPr>
      <w:r w:rsidRPr="00DC54F8">
        <w:rPr>
          <w:sz w:val="20"/>
          <w:szCs w:val="20"/>
        </w:rPr>
        <w:t xml:space="preserve">                                                                                                    </w:t>
      </w:r>
      <w:r w:rsidR="001526EE">
        <w:rPr>
          <w:sz w:val="20"/>
          <w:szCs w:val="20"/>
          <w:lang w:val="sr-Latn-RS"/>
        </w:rPr>
        <w:t xml:space="preserve">                                                         </w:t>
      </w:r>
      <w:r w:rsidRPr="00DC54F8">
        <w:rPr>
          <w:sz w:val="20"/>
          <w:szCs w:val="20"/>
        </w:rPr>
        <w:t xml:space="preserve"> Момчило Митровић</w:t>
      </w:r>
    </w:p>
    <w:p w14:paraId="2D370413" w14:textId="77777777" w:rsidR="00DC54F8" w:rsidRPr="00DC54F8" w:rsidRDefault="00DC54F8" w:rsidP="001526EE">
      <w:pPr>
        <w:tabs>
          <w:tab w:val="left" w:pos="3060"/>
        </w:tabs>
        <w:contextualSpacing/>
        <w:rPr>
          <w:sz w:val="20"/>
          <w:szCs w:val="20"/>
        </w:rPr>
      </w:pPr>
    </w:p>
    <w:p w14:paraId="32A413EF" w14:textId="77777777" w:rsidR="00DC54F8" w:rsidRPr="00DC54F8" w:rsidRDefault="00DC54F8" w:rsidP="00DC54F8">
      <w:pPr>
        <w:tabs>
          <w:tab w:val="left" w:pos="3060"/>
        </w:tabs>
        <w:rPr>
          <w:sz w:val="20"/>
          <w:szCs w:val="20"/>
        </w:rPr>
      </w:pPr>
    </w:p>
    <w:p w14:paraId="5B9D9928" w14:textId="77777777" w:rsidR="00DC54F8" w:rsidRPr="00DC54F8" w:rsidRDefault="00DC54F8" w:rsidP="00DC54F8">
      <w:pPr>
        <w:tabs>
          <w:tab w:val="left" w:pos="3060"/>
        </w:tabs>
        <w:jc w:val="center"/>
        <w:rPr>
          <w:b/>
          <w:sz w:val="20"/>
          <w:szCs w:val="20"/>
        </w:rPr>
      </w:pPr>
      <w:r w:rsidRPr="00DC54F8">
        <w:rPr>
          <w:b/>
          <w:sz w:val="20"/>
          <w:szCs w:val="20"/>
        </w:rPr>
        <w:t>О Б Р А З Л О Ж Е Њ Е</w:t>
      </w:r>
    </w:p>
    <w:p w14:paraId="48096B7F" w14:textId="77777777" w:rsidR="00DC54F8" w:rsidRPr="00DC54F8" w:rsidRDefault="00DC54F8" w:rsidP="00DC54F8">
      <w:pPr>
        <w:rPr>
          <w:sz w:val="20"/>
          <w:szCs w:val="20"/>
        </w:rPr>
      </w:pPr>
    </w:p>
    <w:p w14:paraId="2C6DCA6B" w14:textId="77777777" w:rsidR="00DC54F8" w:rsidRPr="00DC54F8" w:rsidRDefault="00DC54F8" w:rsidP="00DC54F8">
      <w:pPr>
        <w:rPr>
          <w:sz w:val="20"/>
          <w:szCs w:val="20"/>
        </w:rPr>
      </w:pPr>
    </w:p>
    <w:p w14:paraId="0AFB3833" w14:textId="77777777" w:rsidR="00DC54F8" w:rsidRPr="00DC54F8" w:rsidRDefault="00DC54F8" w:rsidP="00DC54F8">
      <w:pPr>
        <w:rPr>
          <w:sz w:val="20"/>
          <w:szCs w:val="20"/>
        </w:rPr>
      </w:pPr>
    </w:p>
    <w:p w14:paraId="62A7C162" w14:textId="77777777" w:rsidR="00DC54F8" w:rsidRPr="00DC54F8" w:rsidRDefault="00DC54F8" w:rsidP="00DC54F8">
      <w:pPr>
        <w:tabs>
          <w:tab w:val="left" w:pos="567"/>
        </w:tabs>
        <w:jc w:val="both"/>
        <w:rPr>
          <w:sz w:val="20"/>
          <w:szCs w:val="20"/>
        </w:rPr>
      </w:pPr>
      <w:r w:rsidRPr="00DC54F8">
        <w:rPr>
          <w:sz w:val="20"/>
          <w:szCs w:val="20"/>
        </w:rPr>
        <w:tab/>
        <w:t xml:space="preserve">Чланом 69. Став 4. </w:t>
      </w:r>
      <w:r w:rsidRPr="00DC54F8">
        <w:rPr>
          <w:sz w:val="20"/>
          <w:szCs w:val="20"/>
          <w:lang w:val="sr-Cyrl-RS"/>
        </w:rPr>
        <w:t>Закона о буџетском систему</w:t>
      </w:r>
      <w:r w:rsidRPr="00DC54F8">
        <w:rPr>
          <w:sz w:val="20"/>
          <w:szCs w:val="20"/>
        </w:rPr>
        <w:t>(«Службени гласник РС» број 54/2009, 73/2010, 101/2010</w:t>
      </w:r>
      <w:r w:rsidRPr="00DC54F8">
        <w:rPr>
          <w:sz w:val="20"/>
          <w:szCs w:val="20"/>
          <w:lang w:val="sr-Cyrl-RS"/>
        </w:rPr>
        <w:t>,</w:t>
      </w:r>
      <w:r w:rsidRPr="00DC54F8">
        <w:rPr>
          <w:sz w:val="20"/>
          <w:szCs w:val="20"/>
        </w:rPr>
        <w:t xml:space="preserve"> 101/2011</w:t>
      </w:r>
      <w:r w:rsidRPr="00DC54F8">
        <w:rPr>
          <w:sz w:val="20"/>
          <w:szCs w:val="20"/>
          <w:lang w:val="sr-Cyrl-RS"/>
        </w:rPr>
        <w:t>93/2012,62/2013-исправка,108/2013, 142/2014,</w:t>
      </w:r>
      <w:r w:rsidRPr="00DC54F8">
        <w:rPr>
          <w:sz w:val="20"/>
          <w:szCs w:val="20"/>
          <w:lang w:val="sr-Latn-RS"/>
        </w:rPr>
        <w:t xml:space="preserve"> 68/2015-други </w:t>
      </w:r>
      <w:proofErr w:type="spellStart"/>
      <w:r w:rsidRPr="00DC54F8">
        <w:rPr>
          <w:sz w:val="20"/>
          <w:szCs w:val="20"/>
          <w:lang w:val="sr-Latn-RS"/>
        </w:rPr>
        <w:t>закон</w:t>
      </w:r>
      <w:proofErr w:type="spellEnd"/>
      <w:r w:rsidRPr="00DC54F8">
        <w:rPr>
          <w:sz w:val="20"/>
          <w:szCs w:val="20"/>
          <w:lang w:val="sr-Cyrl-RS"/>
        </w:rPr>
        <w:t>,</w:t>
      </w:r>
      <w:r w:rsidRPr="00DC54F8">
        <w:rPr>
          <w:sz w:val="20"/>
          <w:szCs w:val="20"/>
          <w:lang w:val="sr-Latn-RS"/>
        </w:rPr>
        <w:t xml:space="preserve"> 103/2015</w:t>
      </w:r>
      <w:r w:rsidRPr="00DC54F8">
        <w:rPr>
          <w:sz w:val="20"/>
          <w:szCs w:val="20"/>
          <w:lang w:val="sr-Cyrl-RS"/>
        </w:rPr>
        <w:t xml:space="preserve">, </w:t>
      </w:r>
      <w:r w:rsidRPr="00DC54F8">
        <w:rPr>
          <w:sz w:val="20"/>
          <w:szCs w:val="20"/>
          <w:lang w:val="sr-Latn-RS"/>
        </w:rPr>
        <w:t>99/2016</w:t>
      </w:r>
      <w:r w:rsidRPr="00DC54F8">
        <w:rPr>
          <w:sz w:val="20"/>
          <w:szCs w:val="20"/>
          <w:lang w:val="sr-Cyrl-RS"/>
        </w:rPr>
        <w:t>, 113/2017, 93/2018, 31/2019, 72/2019, 14</w:t>
      </w:r>
      <w:r w:rsidRPr="00DC54F8">
        <w:rPr>
          <w:sz w:val="20"/>
          <w:szCs w:val="20"/>
          <w:lang w:val="sr-Latn-RS"/>
        </w:rPr>
        <w:t>9</w:t>
      </w:r>
      <w:r w:rsidRPr="00DC54F8">
        <w:rPr>
          <w:sz w:val="20"/>
          <w:szCs w:val="20"/>
          <w:lang w:val="sr-Cyrl-RS"/>
        </w:rPr>
        <w:t>/2020</w:t>
      </w:r>
      <w:r w:rsidRPr="00DC54F8">
        <w:rPr>
          <w:sz w:val="20"/>
          <w:szCs w:val="20"/>
          <w:lang w:val="sr-Latn-RS"/>
        </w:rPr>
        <w:t xml:space="preserve">, 118/2021 и 118/2021-др. </w:t>
      </w:r>
      <w:proofErr w:type="spellStart"/>
      <w:r w:rsidRPr="00DC54F8">
        <w:rPr>
          <w:sz w:val="20"/>
          <w:szCs w:val="20"/>
          <w:lang w:val="sr-Latn-RS"/>
        </w:rPr>
        <w:t>закон</w:t>
      </w:r>
      <w:proofErr w:type="spellEnd"/>
      <w:r w:rsidRPr="00DC54F8">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58B2CA08" w14:textId="77777777" w:rsidR="00DC54F8" w:rsidRPr="00DC54F8" w:rsidRDefault="00DC54F8" w:rsidP="00DC54F8">
      <w:pPr>
        <w:tabs>
          <w:tab w:val="left" w:pos="567"/>
        </w:tabs>
        <w:jc w:val="both"/>
        <w:rPr>
          <w:sz w:val="20"/>
          <w:szCs w:val="20"/>
        </w:rPr>
      </w:pPr>
    </w:p>
    <w:p w14:paraId="5DFD714B" w14:textId="77777777" w:rsidR="00DC54F8" w:rsidRPr="00DC54F8" w:rsidRDefault="00DC54F8" w:rsidP="00DC54F8">
      <w:pPr>
        <w:tabs>
          <w:tab w:val="left" w:pos="567"/>
        </w:tabs>
        <w:jc w:val="both"/>
        <w:rPr>
          <w:sz w:val="20"/>
          <w:szCs w:val="20"/>
          <w:lang w:val="sr-Cyrl-RS"/>
        </w:rPr>
      </w:pPr>
      <w:r w:rsidRPr="00DC54F8">
        <w:rPr>
          <w:sz w:val="20"/>
          <w:szCs w:val="20"/>
        </w:rPr>
        <w:tab/>
        <w:t xml:space="preserve">Такође чланом 13. Одлуке о буџету општине Ивањице за 2022. годину («Службени лист општине Ивањица» број </w:t>
      </w:r>
      <w:r w:rsidRPr="00DC54F8">
        <w:rPr>
          <w:sz w:val="20"/>
          <w:szCs w:val="20"/>
          <w:lang w:val="sr-Cyrl-RS"/>
        </w:rPr>
        <w:t>15/2021</w:t>
      </w:r>
      <w:r w:rsidRPr="00DC54F8">
        <w:rPr>
          <w:sz w:val="20"/>
          <w:szCs w:val="20"/>
        </w:rPr>
        <w:t>),</w:t>
      </w:r>
      <w:r w:rsidRPr="00DC54F8">
        <w:rPr>
          <w:sz w:val="20"/>
          <w:szCs w:val="20"/>
          <w:lang w:val="sr-Cyrl-RS"/>
        </w:rPr>
        <w:t xml:space="preserve"> предвиђено је да решење о коришћењу средстава текуће буџетске резерве доноси председник општине.</w:t>
      </w:r>
    </w:p>
    <w:p w14:paraId="5EF022A9" w14:textId="77777777" w:rsidR="00DC54F8" w:rsidRPr="00DC54F8" w:rsidRDefault="00DC54F8" w:rsidP="00DC54F8">
      <w:pPr>
        <w:tabs>
          <w:tab w:val="left" w:pos="567"/>
        </w:tabs>
        <w:jc w:val="both"/>
        <w:rPr>
          <w:sz w:val="20"/>
          <w:szCs w:val="20"/>
          <w:lang w:val="sr-Cyrl-RS"/>
        </w:rPr>
      </w:pPr>
    </w:p>
    <w:p w14:paraId="3D6E941F" w14:textId="77777777" w:rsidR="00DC54F8" w:rsidRPr="00DC54F8" w:rsidRDefault="00DC54F8" w:rsidP="00DC54F8">
      <w:pPr>
        <w:jc w:val="both"/>
        <w:rPr>
          <w:sz w:val="20"/>
          <w:szCs w:val="20"/>
          <w:lang w:val="sr-Cyrl-RS"/>
        </w:rPr>
      </w:pPr>
      <w:r w:rsidRPr="00DC54F8">
        <w:rPr>
          <w:sz w:val="20"/>
          <w:szCs w:val="20"/>
          <w:lang w:val="sr-Cyrl-RS"/>
        </w:rPr>
        <w:tab/>
        <w:t>Имајући у виду да у оквиру</w:t>
      </w:r>
      <w:r w:rsidRPr="00DC54F8">
        <w:rPr>
          <w:sz w:val="20"/>
          <w:szCs w:val="20"/>
        </w:rPr>
        <w:t xml:space="preserve"> </w:t>
      </w:r>
      <w:proofErr w:type="spellStart"/>
      <w:r w:rsidRPr="00DC54F8">
        <w:rPr>
          <w:sz w:val="20"/>
          <w:szCs w:val="20"/>
        </w:rPr>
        <w:t>рездела</w:t>
      </w:r>
      <w:proofErr w:type="spellEnd"/>
      <w:r w:rsidRPr="00DC54F8">
        <w:rPr>
          <w:sz w:val="20"/>
          <w:szCs w:val="20"/>
        </w:rPr>
        <w:t xml:space="preserve"> 4. – Општинска управа, Програм </w:t>
      </w:r>
      <w:r w:rsidRPr="00DC54F8">
        <w:rPr>
          <w:sz w:val="20"/>
          <w:szCs w:val="20"/>
          <w:lang w:val="sr-Cyrl-RS"/>
        </w:rPr>
        <w:t>0602</w:t>
      </w:r>
      <w:r w:rsidRPr="00DC54F8">
        <w:rPr>
          <w:sz w:val="20"/>
          <w:szCs w:val="20"/>
        </w:rPr>
        <w:t xml:space="preserve">: </w:t>
      </w:r>
      <w:r w:rsidRPr="00DC54F8">
        <w:rPr>
          <w:sz w:val="20"/>
          <w:szCs w:val="20"/>
          <w:lang w:val="sr-Cyrl-RS"/>
        </w:rPr>
        <w:t>Опште услуге локалне самоуправе</w:t>
      </w:r>
      <w:r w:rsidRPr="00DC54F8">
        <w:rPr>
          <w:sz w:val="20"/>
          <w:szCs w:val="20"/>
        </w:rPr>
        <w:t>; Програмска активност: 0602-0001-Функционисање локалне самоуправе и градских општине, функција 130 – Опште услуге, економска класификација 621 – Набавка домаће финансијске имовине, нису планирана средства за ове намене, одлучено је као у диспозитиву решења.</w:t>
      </w:r>
    </w:p>
    <w:p w14:paraId="56354439" w14:textId="77777777" w:rsidR="00DC54F8" w:rsidRPr="00DC54F8" w:rsidRDefault="00DC54F8" w:rsidP="00DC54F8">
      <w:pPr>
        <w:tabs>
          <w:tab w:val="left" w:pos="1740"/>
        </w:tabs>
        <w:rPr>
          <w:sz w:val="20"/>
          <w:szCs w:val="20"/>
        </w:rPr>
      </w:pPr>
      <w:r w:rsidRPr="00DC54F8">
        <w:rPr>
          <w:sz w:val="20"/>
          <w:szCs w:val="20"/>
        </w:rPr>
        <w:t xml:space="preserve"> </w:t>
      </w:r>
    </w:p>
    <w:p w14:paraId="64221326" w14:textId="77777777" w:rsidR="007411DD" w:rsidRDefault="007411DD" w:rsidP="00BB5F8A">
      <w:pPr>
        <w:jc w:val="both"/>
        <w:rPr>
          <w:rFonts w:eastAsia="Calibri"/>
          <w:sz w:val="20"/>
          <w:szCs w:val="20"/>
          <w:lang w:eastAsia="en-US"/>
        </w:rPr>
      </w:pPr>
    </w:p>
    <w:p w14:paraId="2A735A41" w14:textId="77777777" w:rsidR="007411DD" w:rsidRDefault="007411DD" w:rsidP="00BB5F8A">
      <w:pPr>
        <w:jc w:val="both"/>
        <w:rPr>
          <w:rFonts w:eastAsia="Calibri"/>
          <w:sz w:val="20"/>
          <w:szCs w:val="20"/>
          <w:lang w:eastAsia="en-US"/>
        </w:rPr>
      </w:pPr>
    </w:p>
    <w:p w14:paraId="61D9F8FE" w14:textId="77777777" w:rsidR="007411DD" w:rsidRDefault="007411DD" w:rsidP="00BB5F8A">
      <w:pPr>
        <w:jc w:val="both"/>
        <w:rPr>
          <w:rFonts w:eastAsia="Calibri"/>
          <w:sz w:val="20"/>
          <w:szCs w:val="20"/>
          <w:lang w:eastAsia="en-US"/>
        </w:rPr>
      </w:pPr>
    </w:p>
    <w:p w14:paraId="6397B215" w14:textId="77777777" w:rsidR="00BB5F8A" w:rsidRPr="00BB5F8A" w:rsidRDefault="00BB5F8A" w:rsidP="00BB5F8A">
      <w:pPr>
        <w:jc w:val="both"/>
        <w:rPr>
          <w:sz w:val="20"/>
          <w:szCs w:val="20"/>
        </w:rPr>
      </w:pPr>
      <w:r w:rsidRPr="00BB5F8A">
        <w:rPr>
          <w:b/>
          <w:sz w:val="20"/>
          <w:szCs w:val="20"/>
        </w:rPr>
        <w:t xml:space="preserve">          II</w:t>
      </w:r>
      <w:r w:rsidRPr="00BB5F8A">
        <w:rPr>
          <w:sz w:val="20"/>
          <w:szCs w:val="20"/>
        </w:rPr>
        <w:t xml:space="preserve"> Средства за суфинансирање пројеката којима се остварују јавни интерес у области јавног информисања, обезбеђена су Одлуком о буџету општине Ивањица за 2022. годину („Сл. лист општине Ивањица“, број 15/21), на разделу 4- Општинска управа, програм 1201-развој културе, програмска активност 0004- остваривање и унапређивања јавног интереса у области јавног информисања, економска класификација 454- Субвенције приватним предузећима, функција 830 – услуге емитовања и штампања, позиција плана у буџету 117/0.</w:t>
      </w:r>
    </w:p>
    <w:p w14:paraId="4D97BCB9" w14:textId="77777777" w:rsidR="00BB5F8A" w:rsidRPr="00BB5F8A" w:rsidRDefault="00BB5F8A" w:rsidP="00BB5F8A">
      <w:pPr>
        <w:jc w:val="both"/>
        <w:rPr>
          <w:sz w:val="20"/>
          <w:szCs w:val="20"/>
        </w:rPr>
      </w:pPr>
    </w:p>
    <w:p w14:paraId="512FF107" w14:textId="77777777" w:rsidR="00BB5F8A" w:rsidRPr="00BB5F8A" w:rsidRDefault="00BB5F8A" w:rsidP="00BB5F8A">
      <w:pPr>
        <w:jc w:val="both"/>
        <w:rPr>
          <w:b/>
          <w:sz w:val="20"/>
          <w:szCs w:val="20"/>
        </w:rPr>
      </w:pPr>
      <w:r w:rsidRPr="00BB5F8A">
        <w:rPr>
          <w:sz w:val="20"/>
          <w:szCs w:val="20"/>
        </w:rPr>
        <w:tab/>
        <w:t xml:space="preserve">    </w:t>
      </w:r>
      <w:r w:rsidRPr="00BB5F8A">
        <w:rPr>
          <w:b/>
          <w:sz w:val="20"/>
          <w:szCs w:val="20"/>
        </w:rPr>
        <w:t>Укупна средства за пројектно суфинансирање која се расподељују, за  производњу медијских садржаја износе</w:t>
      </w:r>
      <w:r w:rsidRPr="00BB5F8A">
        <w:rPr>
          <w:sz w:val="20"/>
          <w:szCs w:val="20"/>
        </w:rPr>
        <w:t xml:space="preserve"> </w:t>
      </w:r>
      <w:r w:rsidRPr="00BB5F8A">
        <w:rPr>
          <w:b/>
          <w:sz w:val="20"/>
          <w:szCs w:val="20"/>
        </w:rPr>
        <w:t>7.000.000,00</w:t>
      </w:r>
      <w:r w:rsidRPr="00BB5F8A">
        <w:rPr>
          <w:sz w:val="20"/>
          <w:szCs w:val="20"/>
        </w:rPr>
        <w:t xml:space="preserve"> </w:t>
      </w:r>
      <w:r w:rsidRPr="00BB5F8A">
        <w:rPr>
          <w:b/>
          <w:sz w:val="20"/>
          <w:szCs w:val="20"/>
        </w:rPr>
        <w:t>динара (</w:t>
      </w:r>
      <w:r w:rsidRPr="00BB5F8A">
        <w:rPr>
          <w:b/>
          <w:color w:val="FF0000"/>
          <w:sz w:val="20"/>
          <w:szCs w:val="20"/>
        </w:rPr>
        <w:t xml:space="preserve"> </w:t>
      </w:r>
      <w:proofErr w:type="spellStart"/>
      <w:r w:rsidRPr="00BB5F8A">
        <w:rPr>
          <w:b/>
          <w:sz w:val="20"/>
          <w:szCs w:val="20"/>
        </w:rPr>
        <w:t>седам</w:t>
      </w:r>
      <w:proofErr w:type="spellEnd"/>
      <w:r w:rsidRPr="00BB5F8A">
        <w:rPr>
          <w:b/>
          <w:sz w:val="20"/>
          <w:szCs w:val="20"/>
        </w:rPr>
        <w:t xml:space="preserve"> милиона  динара).</w:t>
      </w:r>
    </w:p>
    <w:p w14:paraId="373E81FE" w14:textId="77777777" w:rsidR="00BB5F8A" w:rsidRPr="00BB5F8A" w:rsidRDefault="00BB5F8A" w:rsidP="00BB5F8A">
      <w:pPr>
        <w:jc w:val="both"/>
        <w:rPr>
          <w:b/>
          <w:sz w:val="20"/>
          <w:szCs w:val="20"/>
        </w:rPr>
      </w:pPr>
    </w:p>
    <w:p w14:paraId="740DCF0D" w14:textId="77777777" w:rsidR="00BB5F8A" w:rsidRPr="00BB5F8A" w:rsidRDefault="00BB5F8A" w:rsidP="00BB5F8A">
      <w:pPr>
        <w:jc w:val="both"/>
        <w:rPr>
          <w:sz w:val="20"/>
          <w:szCs w:val="20"/>
        </w:rPr>
      </w:pPr>
      <w:r w:rsidRPr="00BB5F8A">
        <w:rPr>
          <w:b/>
          <w:sz w:val="20"/>
          <w:szCs w:val="20"/>
        </w:rPr>
        <w:t xml:space="preserve">         III </w:t>
      </w:r>
      <w:r w:rsidRPr="00BB5F8A">
        <w:rPr>
          <w:sz w:val="20"/>
          <w:szCs w:val="20"/>
        </w:rPr>
        <w:t>T</w:t>
      </w:r>
      <w:proofErr w:type="spellStart"/>
      <w:r w:rsidRPr="00BB5F8A">
        <w:rPr>
          <w:sz w:val="20"/>
          <w:szCs w:val="20"/>
        </w:rPr>
        <w:t>екст</w:t>
      </w:r>
      <w:proofErr w:type="spellEnd"/>
      <w:r w:rsidRPr="00BB5F8A">
        <w:rPr>
          <w:sz w:val="20"/>
          <w:szCs w:val="20"/>
        </w:rPr>
        <w:t xml:space="preserve"> јавног конкурса доставиће се  на сагласност  Комисији за контролу државне помоћи. Након добијања сагласности, јавни конкурс ће бити објављен на званичној презентацији општине Ивањица и у једним штампаним новинама. </w:t>
      </w:r>
    </w:p>
    <w:p w14:paraId="50CD277F" w14:textId="77777777" w:rsidR="00BB5F8A" w:rsidRPr="00BB5F8A" w:rsidRDefault="00BB5F8A" w:rsidP="00BB5F8A">
      <w:pPr>
        <w:jc w:val="both"/>
        <w:rPr>
          <w:sz w:val="20"/>
          <w:szCs w:val="20"/>
        </w:rPr>
      </w:pPr>
    </w:p>
    <w:p w14:paraId="6971240D" w14:textId="77777777" w:rsidR="00BB5F8A" w:rsidRPr="00BB5F8A" w:rsidRDefault="00BB5F8A" w:rsidP="00BB5F8A">
      <w:pPr>
        <w:jc w:val="both"/>
        <w:rPr>
          <w:sz w:val="20"/>
          <w:szCs w:val="20"/>
        </w:rPr>
      </w:pPr>
      <w:r w:rsidRPr="00BB5F8A">
        <w:rPr>
          <w:b/>
          <w:sz w:val="20"/>
          <w:szCs w:val="20"/>
        </w:rPr>
        <w:t xml:space="preserve">         IV</w:t>
      </w:r>
      <w:r w:rsidRPr="00BB5F8A">
        <w:rPr>
          <w:sz w:val="20"/>
          <w:szCs w:val="20"/>
        </w:rPr>
        <w:t xml:space="preserve"> Одлуку објавити на ВЕБ-сајту општине Ивањица и „Службеном листу општине Ивањица“.</w:t>
      </w:r>
    </w:p>
    <w:p w14:paraId="3480FCA9" w14:textId="77777777" w:rsidR="00BB5F8A" w:rsidRPr="00BB5F8A" w:rsidRDefault="00BB5F8A" w:rsidP="00BB5F8A">
      <w:pPr>
        <w:jc w:val="both"/>
        <w:rPr>
          <w:sz w:val="20"/>
          <w:szCs w:val="20"/>
        </w:rPr>
      </w:pPr>
    </w:p>
    <w:p w14:paraId="5369B57C" w14:textId="77777777" w:rsidR="00BB5F8A" w:rsidRPr="00BB5F8A" w:rsidRDefault="00BB5F8A" w:rsidP="00BB5F8A">
      <w:pPr>
        <w:jc w:val="both"/>
        <w:rPr>
          <w:sz w:val="20"/>
          <w:szCs w:val="20"/>
        </w:rPr>
      </w:pPr>
    </w:p>
    <w:p w14:paraId="19644AF0" w14:textId="77777777" w:rsidR="00BB5F8A" w:rsidRPr="00BB5F8A" w:rsidRDefault="00BB5F8A" w:rsidP="00BB5F8A">
      <w:pPr>
        <w:jc w:val="right"/>
        <w:rPr>
          <w:b/>
          <w:sz w:val="20"/>
          <w:szCs w:val="20"/>
        </w:rPr>
      </w:pPr>
      <w:r w:rsidRPr="00BB5F8A">
        <w:rPr>
          <w:b/>
          <w:sz w:val="20"/>
          <w:szCs w:val="20"/>
        </w:rPr>
        <w:t xml:space="preserve">  ПРЕДСЕДНИК ОПШТИНЕ</w:t>
      </w:r>
    </w:p>
    <w:p w14:paraId="379B9A73" w14:textId="792C5B7F" w:rsidR="00BB5F8A" w:rsidRPr="00BB5F8A" w:rsidRDefault="00BB5F8A" w:rsidP="00BB5F8A">
      <w:pPr>
        <w:jc w:val="both"/>
        <w:rPr>
          <w:sz w:val="20"/>
          <w:szCs w:val="20"/>
        </w:rPr>
      </w:pPr>
      <w:r w:rsidRPr="00BB5F8A">
        <w:rPr>
          <w:sz w:val="20"/>
          <w:szCs w:val="20"/>
        </w:rPr>
        <w:t xml:space="preserve">                                                                                                                </w:t>
      </w:r>
      <w:r w:rsidR="00AA5CFA">
        <w:rPr>
          <w:sz w:val="20"/>
          <w:szCs w:val="20"/>
        </w:rPr>
        <w:t xml:space="preserve">                                                </w:t>
      </w:r>
      <w:r w:rsidRPr="00BB5F8A">
        <w:rPr>
          <w:sz w:val="20"/>
          <w:szCs w:val="20"/>
        </w:rPr>
        <w:t xml:space="preserve"> Момчило Митровић</w:t>
      </w:r>
    </w:p>
    <w:p w14:paraId="6D9FBDC8" w14:textId="67810FA2" w:rsidR="00BB5F8A" w:rsidRDefault="00C274A7" w:rsidP="00C274A7">
      <w:pPr>
        <w:jc w:val="both"/>
        <w:rPr>
          <w:rFonts w:eastAsia="Calibri"/>
          <w:sz w:val="20"/>
          <w:szCs w:val="20"/>
          <w:lang w:eastAsia="en-US"/>
        </w:rPr>
      </w:pPr>
      <w:r w:rsidRPr="00C274A7">
        <w:rPr>
          <w:rFonts w:eastAsia="Calibri"/>
          <w:sz w:val="20"/>
          <w:szCs w:val="20"/>
          <w:lang w:eastAsia="en-US"/>
        </w:rPr>
        <w:t xml:space="preserve">       </w:t>
      </w:r>
    </w:p>
    <w:p w14:paraId="5A27795D" w14:textId="5FF80CD1" w:rsidR="00BB5F8A" w:rsidRDefault="00BB5F8A" w:rsidP="00C274A7">
      <w:pPr>
        <w:jc w:val="both"/>
        <w:rPr>
          <w:rFonts w:eastAsia="Calibri"/>
          <w:sz w:val="20"/>
          <w:szCs w:val="20"/>
          <w:lang w:eastAsia="en-US"/>
        </w:rPr>
      </w:pPr>
    </w:p>
    <w:p w14:paraId="4A108644" w14:textId="016D77C9" w:rsidR="00567A8B" w:rsidRDefault="00567A8B" w:rsidP="00C274A7">
      <w:pPr>
        <w:jc w:val="both"/>
        <w:rPr>
          <w:rFonts w:eastAsia="Calibri"/>
          <w:sz w:val="20"/>
          <w:szCs w:val="20"/>
          <w:lang w:eastAsia="en-US"/>
        </w:rPr>
      </w:pPr>
    </w:p>
    <w:p w14:paraId="5F99106A" w14:textId="0E17ADC5" w:rsidR="00567A8B" w:rsidRDefault="00567A8B" w:rsidP="00C274A7">
      <w:pPr>
        <w:jc w:val="both"/>
        <w:rPr>
          <w:rFonts w:eastAsia="Calibri"/>
          <w:sz w:val="20"/>
          <w:szCs w:val="20"/>
          <w:lang w:eastAsia="en-US"/>
        </w:rPr>
      </w:pPr>
    </w:p>
    <w:p w14:paraId="3D7215CA" w14:textId="5CBABB33" w:rsidR="00567A8B" w:rsidRDefault="00567A8B" w:rsidP="00C274A7">
      <w:pPr>
        <w:jc w:val="both"/>
        <w:rPr>
          <w:rFonts w:eastAsia="Calibri"/>
          <w:sz w:val="20"/>
          <w:szCs w:val="20"/>
          <w:lang w:eastAsia="en-US"/>
        </w:rPr>
      </w:pPr>
    </w:p>
    <w:p w14:paraId="7C5102DD" w14:textId="77777777" w:rsidR="00567A8B" w:rsidRPr="00567A8B" w:rsidRDefault="00567A8B" w:rsidP="00567A8B">
      <w:pPr>
        <w:rPr>
          <w:sz w:val="20"/>
          <w:szCs w:val="20"/>
        </w:rPr>
      </w:pPr>
      <w:r w:rsidRPr="00567A8B">
        <w:rPr>
          <w:sz w:val="20"/>
          <w:szCs w:val="20"/>
        </w:rPr>
        <w:t>Р е п у б л и к а  С р б и ј а</w:t>
      </w:r>
    </w:p>
    <w:p w14:paraId="4AE7CF1F" w14:textId="77777777" w:rsidR="00567A8B" w:rsidRPr="00567A8B" w:rsidRDefault="00567A8B" w:rsidP="00567A8B">
      <w:pPr>
        <w:rPr>
          <w:sz w:val="20"/>
          <w:szCs w:val="20"/>
        </w:rPr>
      </w:pPr>
      <w:r w:rsidRPr="00567A8B">
        <w:rPr>
          <w:sz w:val="20"/>
          <w:szCs w:val="20"/>
        </w:rPr>
        <w:t>ОПШТИНА ИВАЊИЦА</w:t>
      </w:r>
    </w:p>
    <w:p w14:paraId="3A01B566" w14:textId="77777777" w:rsidR="00567A8B" w:rsidRPr="00567A8B" w:rsidRDefault="00567A8B" w:rsidP="00567A8B">
      <w:pPr>
        <w:rPr>
          <w:sz w:val="20"/>
          <w:szCs w:val="20"/>
        </w:rPr>
      </w:pPr>
      <w:r w:rsidRPr="00567A8B">
        <w:rPr>
          <w:sz w:val="20"/>
          <w:szCs w:val="20"/>
        </w:rPr>
        <w:t>ПРЕДСЕДНИК ОПШТИНЕ</w:t>
      </w:r>
    </w:p>
    <w:p w14:paraId="6E98DB6D" w14:textId="77777777" w:rsidR="00567A8B" w:rsidRPr="00567A8B" w:rsidRDefault="00567A8B" w:rsidP="00567A8B">
      <w:pPr>
        <w:rPr>
          <w:sz w:val="20"/>
          <w:szCs w:val="20"/>
        </w:rPr>
      </w:pPr>
      <w:r w:rsidRPr="00567A8B">
        <w:rPr>
          <w:sz w:val="20"/>
          <w:szCs w:val="20"/>
        </w:rPr>
        <w:t>Брoj:400-</w:t>
      </w:r>
      <w:r w:rsidRPr="00567A8B">
        <w:rPr>
          <w:sz w:val="20"/>
          <w:szCs w:val="20"/>
          <w:lang w:val="sr-Latn-RS"/>
        </w:rPr>
        <w:t>7</w:t>
      </w:r>
      <w:r w:rsidRPr="00567A8B">
        <w:rPr>
          <w:sz w:val="20"/>
          <w:szCs w:val="20"/>
        </w:rPr>
        <w:t>-</w:t>
      </w:r>
      <w:r w:rsidRPr="00567A8B">
        <w:rPr>
          <w:sz w:val="20"/>
          <w:szCs w:val="20"/>
          <w:lang w:val="sr-Latn-RS"/>
        </w:rPr>
        <w:t>2</w:t>
      </w:r>
      <w:r w:rsidRPr="00567A8B">
        <w:rPr>
          <w:sz w:val="20"/>
          <w:szCs w:val="20"/>
        </w:rPr>
        <w:t>/</w:t>
      </w:r>
      <w:r w:rsidRPr="00567A8B">
        <w:rPr>
          <w:sz w:val="20"/>
          <w:szCs w:val="20"/>
          <w:lang w:val="sr-Latn-RS"/>
        </w:rPr>
        <w:t>2022</w:t>
      </w:r>
      <w:r w:rsidRPr="00567A8B">
        <w:rPr>
          <w:sz w:val="20"/>
          <w:szCs w:val="20"/>
        </w:rPr>
        <w:t>-01</w:t>
      </w:r>
    </w:p>
    <w:p w14:paraId="7926C879" w14:textId="77777777" w:rsidR="00567A8B" w:rsidRPr="00567A8B" w:rsidRDefault="00567A8B" w:rsidP="00567A8B">
      <w:pPr>
        <w:rPr>
          <w:sz w:val="20"/>
          <w:szCs w:val="20"/>
        </w:rPr>
      </w:pPr>
      <w:r w:rsidRPr="00567A8B">
        <w:rPr>
          <w:sz w:val="20"/>
          <w:szCs w:val="20"/>
        </w:rPr>
        <w:t xml:space="preserve">13. </w:t>
      </w:r>
      <w:r w:rsidRPr="00567A8B">
        <w:rPr>
          <w:sz w:val="20"/>
          <w:szCs w:val="20"/>
          <w:lang w:val="sr-Latn-RS"/>
        </w:rPr>
        <w:t>01</w:t>
      </w:r>
      <w:r w:rsidRPr="00567A8B">
        <w:rPr>
          <w:sz w:val="20"/>
          <w:szCs w:val="20"/>
        </w:rPr>
        <w:t>.</w:t>
      </w:r>
      <w:r w:rsidRPr="00567A8B">
        <w:rPr>
          <w:sz w:val="20"/>
          <w:szCs w:val="20"/>
          <w:lang w:val="sr-Cyrl-RS"/>
        </w:rPr>
        <w:t xml:space="preserve"> </w:t>
      </w:r>
      <w:r w:rsidRPr="00567A8B">
        <w:rPr>
          <w:sz w:val="20"/>
          <w:szCs w:val="20"/>
        </w:rPr>
        <w:t>20</w:t>
      </w:r>
      <w:r w:rsidRPr="00567A8B">
        <w:rPr>
          <w:sz w:val="20"/>
          <w:szCs w:val="20"/>
          <w:lang w:val="sr-Latn-RS"/>
        </w:rPr>
        <w:t>22</w:t>
      </w:r>
      <w:r w:rsidRPr="00567A8B">
        <w:rPr>
          <w:sz w:val="20"/>
          <w:szCs w:val="20"/>
        </w:rPr>
        <w:t>. године</w:t>
      </w:r>
    </w:p>
    <w:p w14:paraId="5FE5CF1A" w14:textId="77777777" w:rsidR="00567A8B" w:rsidRPr="00567A8B" w:rsidRDefault="00567A8B" w:rsidP="00567A8B">
      <w:pPr>
        <w:rPr>
          <w:sz w:val="20"/>
          <w:szCs w:val="20"/>
          <w:lang w:val="sr-Cyrl-RS"/>
        </w:rPr>
      </w:pPr>
      <w:proofErr w:type="spellStart"/>
      <w:r w:rsidRPr="00567A8B">
        <w:rPr>
          <w:sz w:val="20"/>
          <w:szCs w:val="20"/>
        </w:rPr>
        <w:t>Ивањица</w:t>
      </w:r>
      <w:proofErr w:type="spellEnd"/>
    </w:p>
    <w:p w14:paraId="0E47101C" w14:textId="77777777" w:rsidR="00567A8B" w:rsidRPr="00567A8B" w:rsidRDefault="00567A8B" w:rsidP="00567A8B">
      <w:pPr>
        <w:rPr>
          <w:sz w:val="20"/>
          <w:szCs w:val="20"/>
        </w:rPr>
      </w:pPr>
    </w:p>
    <w:p w14:paraId="5741B8B8" w14:textId="77777777" w:rsidR="00567A8B" w:rsidRPr="00567A8B" w:rsidRDefault="00567A8B" w:rsidP="00567A8B">
      <w:pPr>
        <w:jc w:val="both"/>
        <w:rPr>
          <w:sz w:val="20"/>
          <w:szCs w:val="20"/>
        </w:rPr>
      </w:pPr>
      <w:r w:rsidRPr="00567A8B">
        <w:rPr>
          <w:sz w:val="20"/>
          <w:szCs w:val="20"/>
        </w:rPr>
        <w:t>На основу члана  69. став 4. Закона о буџетском систему («Службени гласник РС» број 54/2009, 73/2010, 101/2010</w:t>
      </w:r>
      <w:r w:rsidRPr="00567A8B">
        <w:rPr>
          <w:sz w:val="20"/>
          <w:szCs w:val="20"/>
          <w:lang w:val="sr-Cyrl-RS"/>
        </w:rPr>
        <w:t>,</w:t>
      </w:r>
      <w:r w:rsidRPr="00567A8B">
        <w:rPr>
          <w:sz w:val="20"/>
          <w:szCs w:val="20"/>
        </w:rPr>
        <w:t xml:space="preserve"> 101/2011</w:t>
      </w:r>
      <w:r w:rsidRPr="00567A8B">
        <w:rPr>
          <w:sz w:val="20"/>
          <w:szCs w:val="20"/>
          <w:lang w:val="sr-Cyrl-RS"/>
        </w:rPr>
        <w:t>93/2012,62/2013-исправка</w:t>
      </w:r>
      <w:r w:rsidRPr="00567A8B">
        <w:rPr>
          <w:sz w:val="20"/>
          <w:szCs w:val="20"/>
          <w:lang w:val="sr-Latn-RS"/>
        </w:rPr>
        <w:t>,</w:t>
      </w:r>
      <w:r w:rsidRPr="00567A8B">
        <w:rPr>
          <w:sz w:val="20"/>
          <w:szCs w:val="20"/>
          <w:lang w:val="sr-Cyrl-RS"/>
        </w:rPr>
        <w:t xml:space="preserve"> 108/2013</w:t>
      </w:r>
      <w:r w:rsidRPr="00567A8B">
        <w:rPr>
          <w:sz w:val="20"/>
          <w:szCs w:val="20"/>
          <w:lang w:val="sr-Latn-RS"/>
        </w:rPr>
        <w:t>,</w:t>
      </w:r>
      <w:r w:rsidRPr="00567A8B">
        <w:rPr>
          <w:sz w:val="20"/>
          <w:szCs w:val="20"/>
          <w:lang w:val="sr-Cyrl-RS"/>
        </w:rPr>
        <w:t xml:space="preserve"> 142/2014</w:t>
      </w:r>
      <w:r w:rsidRPr="00567A8B">
        <w:rPr>
          <w:sz w:val="20"/>
          <w:szCs w:val="20"/>
          <w:lang w:val="sr-Latn-RS"/>
        </w:rPr>
        <w:t xml:space="preserve">, 68/2015-други </w:t>
      </w:r>
      <w:proofErr w:type="spellStart"/>
      <w:r w:rsidRPr="00567A8B">
        <w:rPr>
          <w:sz w:val="20"/>
          <w:szCs w:val="20"/>
          <w:lang w:val="sr-Latn-RS"/>
        </w:rPr>
        <w:t>закон</w:t>
      </w:r>
      <w:proofErr w:type="spellEnd"/>
      <w:r w:rsidRPr="00567A8B">
        <w:rPr>
          <w:sz w:val="20"/>
          <w:szCs w:val="20"/>
          <w:lang w:val="sr-Latn-RS"/>
        </w:rPr>
        <w:t>, 103/2015, 99/2016,</w:t>
      </w:r>
      <w:r w:rsidRPr="00567A8B">
        <w:rPr>
          <w:sz w:val="20"/>
          <w:szCs w:val="20"/>
          <w:lang w:val="sr-Cyrl-RS"/>
        </w:rPr>
        <w:t xml:space="preserve"> 113/2017</w:t>
      </w:r>
      <w:r w:rsidRPr="00567A8B">
        <w:rPr>
          <w:sz w:val="20"/>
          <w:szCs w:val="20"/>
          <w:lang w:val="sr-Latn-RS"/>
        </w:rPr>
        <w:t>,</w:t>
      </w:r>
      <w:r w:rsidRPr="00567A8B">
        <w:rPr>
          <w:sz w:val="20"/>
          <w:szCs w:val="20"/>
          <w:lang w:val="sr-Cyrl-RS"/>
        </w:rPr>
        <w:t xml:space="preserve"> 95/2018</w:t>
      </w:r>
      <w:r w:rsidRPr="00567A8B">
        <w:rPr>
          <w:sz w:val="20"/>
          <w:szCs w:val="20"/>
          <w:lang w:val="sr-Latn-RS"/>
        </w:rPr>
        <w:t>,</w:t>
      </w:r>
      <w:r w:rsidRPr="00567A8B">
        <w:rPr>
          <w:sz w:val="20"/>
          <w:szCs w:val="20"/>
          <w:lang w:val="sr-Cyrl-RS"/>
        </w:rPr>
        <w:t xml:space="preserve"> 31/2019</w:t>
      </w:r>
      <w:r w:rsidRPr="00567A8B">
        <w:rPr>
          <w:sz w:val="20"/>
          <w:szCs w:val="20"/>
          <w:lang w:val="sr-Latn-RS"/>
        </w:rPr>
        <w:t>, 72/2019,</w:t>
      </w:r>
      <w:r w:rsidRPr="00567A8B">
        <w:rPr>
          <w:sz w:val="20"/>
          <w:szCs w:val="20"/>
          <w:lang w:val="sr-Cyrl-RS"/>
        </w:rPr>
        <w:t xml:space="preserve"> 149/202</w:t>
      </w:r>
      <w:r w:rsidRPr="00567A8B">
        <w:rPr>
          <w:sz w:val="20"/>
          <w:szCs w:val="20"/>
          <w:lang w:val="sr-Latn-RS"/>
        </w:rPr>
        <w:t xml:space="preserve">0, 118/2021 и 118/2021-др. </w:t>
      </w:r>
      <w:proofErr w:type="spellStart"/>
      <w:r w:rsidRPr="00567A8B">
        <w:rPr>
          <w:sz w:val="20"/>
          <w:szCs w:val="20"/>
          <w:lang w:val="sr-Latn-RS"/>
        </w:rPr>
        <w:t>закон</w:t>
      </w:r>
      <w:proofErr w:type="spellEnd"/>
      <w:r w:rsidRPr="00567A8B">
        <w:rPr>
          <w:sz w:val="20"/>
          <w:szCs w:val="20"/>
        </w:rPr>
        <w:t xml:space="preserve">) и члана 13. Одлуке о буџету општине Ивањица за 2022. годину («Службени лист општине Ивањица» број </w:t>
      </w:r>
      <w:r w:rsidRPr="00567A8B">
        <w:rPr>
          <w:sz w:val="20"/>
          <w:szCs w:val="20"/>
          <w:lang w:val="sr-Latn-RS"/>
        </w:rPr>
        <w:t>1</w:t>
      </w:r>
      <w:r w:rsidRPr="00567A8B">
        <w:rPr>
          <w:sz w:val="20"/>
          <w:szCs w:val="20"/>
          <w:lang w:val="sr-Cyrl-RS"/>
        </w:rPr>
        <w:t>5/2021</w:t>
      </w:r>
      <w:r w:rsidRPr="00567A8B">
        <w:rPr>
          <w:sz w:val="20"/>
          <w:szCs w:val="20"/>
        </w:rPr>
        <w:t xml:space="preserve">), Председник општине Ивањица на предлог </w:t>
      </w:r>
      <w:proofErr w:type="spellStart"/>
      <w:r w:rsidRPr="00567A8B">
        <w:rPr>
          <w:sz w:val="20"/>
          <w:szCs w:val="20"/>
        </w:rPr>
        <w:t>Oпштинске</w:t>
      </w:r>
      <w:proofErr w:type="spellEnd"/>
      <w:r w:rsidRPr="00567A8B">
        <w:rPr>
          <w:sz w:val="20"/>
          <w:szCs w:val="20"/>
        </w:rPr>
        <w:t xml:space="preserve"> </w:t>
      </w:r>
      <w:proofErr w:type="spellStart"/>
      <w:r w:rsidRPr="00567A8B">
        <w:rPr>
          <w:sz w:val="20"/>
          <w:szCs w:val="20"/>
        </w:rPr>
        <w:t>управе</w:t>
      </w:r>
      <w:proofErr w:type="spellEnd"/>
      <w:r w:rsidRPr="00567A8B">
        <w:rPr>
          <w:sz w:val="20"/>
          <w:szCs w:val="20"/>
        </w:rPr>
        <w:t xml:space="preserve">  доноси: </w:t>
      </w:r>
    </w:p>
    <w:p w14:paraId="0F584DAD" w14:textId="77777777" w:rsidR="00567A8B" w:rsidRPr="00567A8B" w:rsidRDefault="00567A8B" w:rsidP="00567A8B">
      <w:pPr>
        <w:rPr>
          <w:sz w:val="20"/>
          <w:szCs w:val="20"/>
        </w:rPr>
      </w:pPr>
    </w:p>
    <w:p w14:paraId="49A8AFBA" w14:textId="77777777" w:rsidR="00567A8B" w:rsidRPr="00567A8B" w:rsidRDefault="00567A8B" w:rsidP="00567A8B">
      <w:pPr>
        <w:rPr>
          <w:sz w:val="20"/>
          <w:szCs w:val="20"/>
        </w:rPr>
      </w:pPr>
    </w:p>
    <w:p w14:paraId="676A5027" w14:textId="77777777" w:rsidR="00567A8B" w:rsidRPr="00567A8B" w:rsidRDefault="00567A8B" w:rsidP="00567A8B">
      <w:pPr>
        <w:jc w:val="center"/>
        <w:rPr>
          <w:b/>
          <w:sz w:val="20"/>
          <w:szCs w:val="20"/>
        </w:rPr>
      </w:pPr>
      <w:r w:rsidRPr="00567A8B">
        <w:rPr>
          <w:b/>
          <w:sz w:val="20"/>
          <w:szCs w:val="20"/>
        </w:rPr>
        <w:t>Р Е Ш Е Њ Е</w:t>
      </w:r>
    </w:p>
    <w:p w14:paraId="7491E359" w14:textId="77777777" w:rsidR="00567A8B" w:rsidRPr="00567A8B" w:rsidRDefault="00567A8B" w:rsidP="00567A8B">
      <w:pPr>
        <w:rPr>
          <w:sz w:val="20"/>
          <w:szCs w:val="20"/>
        </w:rPr>
      </w:pPr>
    </w:p>
    <w:p w14:paraId="1BCBBEDA" w14:textId="77777777" w:rsidR="00567A8B" w:rsidRPr="00567A8B" w:rsidRDefault="00567A8B" w:rsidP="00567A8B">
      <w:pPr>
        <w:jc w:val="center"/>
        <w:rPr>
          <w:b/>
          <w:sz w:val="20"/>
          <w:szCs w:val="20"/>
        </w:rPr>
      </w:pPr>
      <w:r w:rsidRPr="00567A8B">
        <w:rPr>
          <w:b/>
          <w:sz w:val="20"/>
          <w:szCs w:val="20"/>
        </w:rPr>
        <w:t>o употреби средстава текуће буџетске резерве</w:t>
      </w:r>
    </w:p>
    <w:p w14:paraId="72656BDD" w14:textId="77777777" w:rsidR="00567A8B" w:rsidRPr="00567A8B" w:rsidRDefault="00567A8B" w:rsidP="00567A8B">
      <w:pPr>
        <w:jc w:val="center"/>
        <w:rPr>
          <w:b/>
          <w:sz w:val="20"/>
          <w:szCs w:val="20"/>
        </w:rPr>
      </w:pPr>
    </w:p>
    <w:p w14:paraId="37E7DFBE" w14:textId="77777777" w:rsidR="00567A8B" w:rsidRPr="00567A8B" w:rsidRDefault="00567A8B" w:rsidP="00567A8B">
      <w:pPr>
        <w:jc w:val="center"/>
        <w:rPr>
          <w:b/>
          <w:sz w:val="20"/>
          <w:szCs w:val="20"/>
        </w:rPr>
      </w:pPr>
    </w:p>
    <w:p w14:paraId="557F4993" w14:textId="77777777" w:rsidR="00567A8B" w:rsidRPr="00567A8B" w:rsidRDefault="00567A8B" w:rsidP="00567A8B">
      <w:pPr>
        <w:numPr>
          <w:ilvl w:val="0"/>
          <w:numId w:val="17"/>
        </w:numPr>
        <w:jc w:val="both"/>
        <w:rPr>
          <w:sz w:val="20"/>
          <w:szCs w:val="20"/>
        </w:rPr>
      </w:pPr>
      <w:r w:rsidRPr="00567A8B">
        <w:rPr>
          <w:sz w:val="20"/>
          <w:szCs w:val="20"/>
        </w:rPr>
        <w:t>Из средстава утврђених Одлуком о буџету општине Ивањица за 202</w:t>
      </w:r>
      <w:r w:rsidRPr="00567A8B">
        <w:rPr>
          <w:sz w:val="20"/>
          <w:szCs w:val="20"/>
          <w:lang w:val="sr-Cyrl-RS"/>
        </w:rPr>
        <w:t>2</w:t>
      </w:r>
      <w:r w:rsidRPr="00567A8B">
        <w:rPr>
          <w:sz w:val="20"/>
          <w:szCs w:val="20"/>
        </w:rPr>
        <w:t xml:space="preserve">. («Службени лист општине Ивањица»  број </w:t>
      </w:r>
      <w:r w:rsidRPr="00567A8B">
        <w:rPr>
          <w:sz w:val="20"/>
          <w:szCs w:val="20"/>
          <w:lang w:val="sr-Latn-RS"/>
        </w:rPr>
        <w:t>1</w:t>
      </w:r>
      <w:r w:rsidRPr="00567A8B">
        <w:rPr>
          <w:sz w:val="20"/>
          <w:szCs w:val="20"/>
          <w:lang w:val="sr-Cyrl-RS"/>
        </w:rPr>
        <w:t>5</w:t>
      </w:r>
      <w:r w:rsidRPr="00567A8B">
        <w:rPr>
          <w:sz w:val="20"/>
          <w:szCs w:val="20"/>
          <w:lang w:val="sr-Latn-RS"/>
        </w:rPr>
        <w:t>/2021</w:t>
      </w:r>
      <w:r w:rsidRPr="00567A8B">
        <w:rPr>
          <w:sz w:val="20"/>
          <w:szCs w:val="20"/>
        </w:rPr>
        <w:t xml:space="preserve">), раздео 4. Општинска управа, Програм 0602: Опште услуге локалне самоуправе; Програмска активност 0009 – </w:t>
      </w:r>
      <w:r w:rsidRPr="00567A8B">
        <w:rPr>
          <w:sz w:val="20"/>
          <w:szCs w:val="20"/>
          <w:lang w:val="sr-Latn-RS"/>
        </w:rPr>
        <w:t>T</w:t>
      </w:r>
      <w:proofErr w:type="spellStart"/>
      <w:r w:rsidRPr="00567A8B">
        <w:rPr>
          <w:sz w:val="20"/>
          <w:szCs w:val="20"/>
        </w:rPr>
        <w:t>екућа</w:t>
      </w:r>
      <w:proofErr w:type="spellEnd"/>
      <w:r w:rsidRPr="00567A8B">
        <w:rPr>
          <w:sz w:val="20"/>
          <w:szCs w:val="20"/>
        </w:rPr>
        <w:t xml:space="preserve"> буџетска резерва, функција 160 – Опште  јавне услуге </w:t>
      </w:r>
      <w:proofErr w:type="spellStart"/>
      <w:r w:rsidRPr="00567A8B">
        <w:rPr>
          <w:sz w:val="20"/>
          <w:szCs w:val="20"/>
        </w:rPr>
        <w:t>некласификоване</w:t>
      </w:r>
      <w:proofErr w:type="spellEnd"/>
      <w:r w:rsidRPr="00567A8B">
        <w:rPr>
          <w:sz w:val="20"/>
          <w:szCs w:val="20"/>
        </w:rPr>
        <w:t xml:space="preserve"> на другом месту, економска класификација 499 – Средства резерве – текућа резерва, </w:t>
      </w:r>
      <w:r w:rsidRPr="00567A8B">
        <w:rPr>
          <w:sz w:val="20"/>
          <w:szCs w:val="20"/>
          <w:lang w:val="sr-Cyrl-RS"/>
        </w:rPr>
        <w:t>одобравају се недостајућа средства</w:t>
      </w:r>
      <w:r w:rsidRPr="00567A8B">
        <w:rPr>
          <w:sz w:val="20"/>
          <w:szCs w:val="20"/>
          <w:lang w:val="sr-Latn-RS"/>
        </w:rPr>
        <w:t xml:space="preserve"> </w:t>
      </w:r>
      <w:r w:rsidRPr="00567A8B">
        <w:rPr>
          <w:sz w:val="20"/>
          <w:szCs w:val="20"/>
          <w:lang w:val="sr-Cyrl-RS"/>
        </w:rPr>
        <w:t xml:space="preserve">Дому културе у износу </w:t>
      </w:r>
      <w:r w:rsidRPr="00567A8B">
        <w:rPr>
          <w:sz w:val="20"/>
          <w:szCs w:val="20"/>
          <w:lang w:val="sr-Latn-RS"/>
        </w:rPr>
        <w:t>1</w:t>
      </w:r>
      <w:r w:rsidRPr="00567A8B">
        <w:rPr>
          <w:sz w:val="20"/>
          <w:szCs w:val="20"/>
          <w:lang w:val="sr-Cyrl-RS"/>
        </w:rPr>
        <w:t>0.000,00 динара за исплату боловања преко 30 дана.</w:t>
      </w:r>
    </w:p>
    <w:p w14:paraId="0F36662B" w14:textId="77777777" w:rsidR="00567A8B" w:rsidRPr="00567A8B" w:rsidRDefault="00567A8B" w:rsidP="00567A8B">
      <w:pPr>
        <w:ind w:left="720"/>
        <w:jc w:val="both"/>
        <w:rPr>
          <w:sz w:val="20"/>
          <w:szCs w:val="20"/>
        </w:rPr>
      </w:pPr>
    </w:p>
    <w:p w14:paraId="34FA4A53" w14:textId="77777777" w:rsidR="00567A8B" w:rsidRPr="00567A8B" w:rsidRDefault="00567A8B" w:rsidP="00567A8B">
      <w:pPr>
        <w:numPr>
          <w:ilvl w:val="0"/>
          <w:numId w:val="17"/>
        </w:numPr>
        <w:jc w:val="both"/>
        <w:rPr>
          <w:sz w:val="20"/>
          <w:szCs w:val="20"/>
        </w:rPr>
      </w:pPr>
      <w:r w:rsidRPr="00567A8B">
        <w:rPr>
          <w:sz w:val="20"/>
          <w:szCs w:val="20"/>
        </w:rPr>
        <w:t xml:space="preserve">Средства из тачке 1. овог решења распоређују се у оквиру </w:t>
      </w:r>
      <w:proofErr w:type="spellStart"/>
      <w:r w:rsidRPr="00567A8B">
        <w:rPr>
          <w:sz w:val="20"/>
          <w:szCs w:val="20"/>
        </w:rPr>
        <w:t>рездела</w:t>
      </w:r>
      <w:proofErr w:type="spellEnd"/>
      <w:r w:rsidRPr="00567A8B">
        <w:rPr>
          <w:sz w:val="20"/>
          <w:szCs w:val="20"/>
        </w:rPr>
        <w:t xml:space="preserve"> 4. – Општинска управа, Програм </w:t>
      </w:r>
      <w:r w:rsidRPr="00567A8B">
        <w:rPr>
          <w:sz w:val="20"/>
          <w:szCs w:val="20"/>
          <w:lang w:val="sr-Cyrl-RS"/>
        </w:rPr>
        <w:t>1201</w:t>
      </w:r>
      <w:r w:rsidRPr="00567A8B">
        <w:rPr>
          <w:sz w:val="20"/>
          <w:szCs w:val="20"/>
        </w:rPr>
        <w:t xml:space="preserve">: </w:t>
      </w:r>
      <w:r w:rsidRPr="00567A8B">
        <w:rPr>
          <w:sz w:val="20"/>
          <w:szCs w:val="20"/>
          <w:lang w:val="sr-Cyrl-RS"/>
        </w:rPr>
        <w:t>Развој културе и информисања</w:t>
      </w:r>
      <w:r w:rsidRPr="00567A8B">
        <w:rPr>
          <w:sz w:val="20"/>
          <w:szCs w:val="20"/>
        </w:rPr>
        <w:t xml:space="preserve">; Програмска активност: 1201-0001-Функционисање локалних установа културе, функција 820 – Услуге културе, економска класификација 414 – Социјална давања запосленима у износу 10.000,00 динара (конто намене 414100–Исплата накнаде за време </w:t>
      </w:r>
      <w:proofErr w:type="spellStart"/>
      <w:r w:rsidRPr="00567A8B">
        <w:rPr>
          <w:sz w:val="20"/>
          <w:szCs w:val="20"/>
        </w:rPr>
        <w:t>одсуствованја</w:t>
      </w:r>
      <w:proofErr w:type="spellEnd"/>
      <w:r w:rsidRPr="00567A8B">
        <w:rPr>
          <w:sz w:val="20"/>
          <w:szCs w:val="20"/>
        </w:rPr>
        <w:t xml:space="preserve"> с посла на терет фондова), позиција 127/0.</w:t>
      </w:r>
    </w:p>
    <w:p w14:paraId="01022FAB" w14:textId="77777777" w:rsidR="00567A8B" w:rsidRPr="00567A8B" w:rsidRDefault="00567A8B" w:rsidP="00567A8B">
      <w:pPr>
        <w:jc w:val="both"/>
        <w:rPr>
          <w:sz w:val="20"/>
          <w:szCs w:val="20"/>
        </w:rPr>
      </w:pPr>
    </w:p>
    <w:p w14:paraId="4BEB5A9C" w14:textId="77777777" w:rsidR="00567A8B" w:rsidRPr="00567A8B" w:rsidRDefault="00567A8B" w:rsidP="00567A8B">
      <w:pPr>
        <w:numPr>
          <w:ilvl w:val="0"/>
          <w:numId w:val="17"/>
        </w:numPr>
        <w:jc w:val="both"/>
        <w:rPr>
          <w:sz w:val="20"/>
          <w:szCs w:val="20"/>
        </w:rPr>
      </w:pPr>
      <w:r w:rsidRPr="00567A8B">
        <w:rPr>
          <w:sz w:val="20"/>
          <w:szCs w:val="20"/>
        </w:rPr>
        <w:t xml:space="preserve">O реализацији овог решења стараће се Општинска управа - </w:t>
      </w:r>
      <w:r w:rsidRPr="00567A8B">
        <w:rPr>
          <w:sz w:val="20"/>
          <w:szCs w:val="20"/>
          <w:lang w:val="sr-Latn-RS"/>
        </w:rPr>
        <w:t>O</w:t>
      </w:r>
      <w:r w:rsidRPr="00567A8B">
        <w:rPr>
          <w:sz w:val="20"/>
          <w:szCs w:val="20"/>
        </w:rPr>
        <w:t>дељење за буџет и финансије.</w:t>
      </w:r>
    </w:p>
    <w:p w14:paraId="1EFFE1F3" w14:textId="77777777" w:rsidR="00567A8B" w:rsidRPr="00567A8B" w:rsidRDefault="00567A8B" w:rsidP="00567A8B">
      <w:pPr>
        <w:ind w:left="360"/>
        <w:jc w:val="both"/>
        <w:rPr>
          <w:sz w:val="20"/>
          <w:szCs w:val="20"/>
        </w:rPr>
      </w:pPr>
    </w:p>
    <w:p w14:paraId="598BECF6" w14:textId="77777777" w:rsidR="00567A8B" w:rsidRPr="00567A8B" w:rsidRDefault="00567A8B" w:rsidP="00567A8B">
      <w:pPr>
        <w:numPr>
          <w:ilvl w:val="0"/>
          <w:numId w:val="17"/>
        </w:numPr>
        <w:jc w:val="both"/>
        <w:rPr>
          <w:sz w:val="20"/>
          <w:szCs w:val="20"/>
        </w:rPr>
      </w:pPr>
      <w:r w:rsidRPr="00567A8B">
        <w:rPr>
          <w:sz w:val="20"/>
          <w:szCs w:val="20"/>
        </w:rPr>
        <w:t>Oво решење биће објављено у «Службеном листу општине Ивањица».</w:t>
      </w:r>
    </w:p>
    <w:p w14:paraId="680E705B" w14:textId="77777777" w:rsidR="00567A8B" w:rsidRPr="00567A8B" w:rsidRDefault="00567A8B" w:rsidP="00567A8B">
      <w:pPr>
        <w:jc w:val="both"/>
        <w:rPr>
          <w:sz w:val="20"/>
          <w:szCs w:val="20"/>
        </w:rPr>
      </w:pPr>
    </w:p>
    <w:p w14:paraId="0CF94ED8" w14:textId="77777777" w:rsidR="00567A8B" w:rsidRPr="00567A8B" w:rsidRDefault="00567A8B" w:rsidP="00567A8B">
      <w:pPr>
        <w:rPr>
          <w:sz w:val="20"/>
          <w:szCs w:val="20"/>
        </w:rPr>
      </w:pPr>
    </w:p>
    <w:p w14:paraId="61BAB7F2" w14:textId="7ECEF904" w:rsidR="00567A8B" w:rsidRPr="00567A8B" w:rsidRDefault="00567A8B" w:rsidP="0044609C">
      <w:pPr>
        <w:tabs>
          <w:tab w:val="left" w:pos="3060"/>
        </w:tabs>
        <w:jc w:val="right"/>
        <w:rPr>
          <w:b/>
          <w:bCs/>
          <w:sz w:val="20"/>
          <w:szCs w:val="20"/>
        </w:rPr>
      </w:pPr>
      <w:r w:rsidRPr="00567A8B">
        <w:rPr>
          <w:sz w:val="20"/>
          <w:szCs w:val="20"/>
        </w:rPr>
        <w:t xml:space="preserve">                                                                                                </w:t>
      </w:r>
      <w:r w:rsidRPr="00567A8B">
        <w:rPr>
          <w:b/>
          <w:bCs/>
          <w:sz w:val="20"/>
          <w:szCs w:val="20"/>
        </w:rPr>
        <w:t>ПРЕДСЕДНИК ОПШТИНЕ</w:t>
      </w:r>
    </w:p>
    <w:p w14:paraId="644BD28D" w14:textId="46D39542" w:rsidR="00567A8B" w:rsidRPr="00567A8B" w:rsidRDefault="00567A8B" w:rsidP="00567A8B">
      <w:pPr>
        <w:tabs>
          <w:tab w:val="left" w:pos="3060"/>
        </w:tabs>
        <w:rPr>
          <w:sz w:val="20"/>
          <w:szCs w:val="20"/>
        </w:rPr>
      </w:pPr>
      <w:r w:rsidRPr="00567A8B">
        <w:rPr>
          <w:sz w:val="20"/>
          <w:szCs w:val="20"/>
        </w:rPr>
        <w:t xml:space="preserve">                                                                                                     </w:t>
      </w:r>
      <w:r w:rsidR="0044609C">
        <w:rPr>
          <w:sz w:val="20"/>
          <w:szCs w:val="20"/>
        </w:rPr>
        <w:t xml:space="preserve">                                                            </w:t>
      </w:r>
      <w:r w:rsidRPr="00567A8B">
        <w:rPr>
          <w:sz w:val="20"/>
          <w:szCs w:val="20"/>
        </w:rPr>
        <w:t>Момчило Митровић</w:t>
      </w:r>
    </w:p>
    <w:p w14:paraId="4BD950AD" w14:textId="77777777" w:rsidR="00567A8B" w:rsidRPr="00567A8B" w:rsidRDefault="00567A8B" w:rsidP="00567A8B">
      <w:pPr>
        <w:tabs>
          <w:tab w:val="left" w:pos="3060"/>
        </w:tabs>
        <w:rPr>
          <w:sz w:val="20"/>
          <w:szCs w:val="20"/>
        </w:rPr>
      </w:pPr>
    </w:p>
    <w:p w14:paraId="6AF8D470" w14:textId="77777777" w:rsidR="00567A8B" w:rsidRPr="00567A8B" w:rsidRDefault="00567A8B" w:rsidP="00567A8B">
      <w:pPr>
        <w:tabs>
          <w:tab w:val="left" w:pos="3060"/>
        </w:tabs>
        <w:rPr>
          <w:sz w:val="20"/>
          <w:szCs w:val="20"/>
        </w:rPr>
      </w:pPr>
    </w:p>
    <w:p w14:paraId="66FAB37D" w14:textId="77777777" w:rsidR="00567A8B" w:rsidRPr="00567A8B" w:rsidRDefault="00567A8B" w:rsidP="00567A8B">
      <w:pPr>
        <w:tabs>
          <w:tab w:val="left" w:pos="3060"/>
        </w:tabs>
        <w:jc w:val="center"/>
        <w:rPr>
          <w:b/>
          <w:sz w:val="20"/>
          <w:szCs w:val="20"/>
        </w:rPr>
      </w:pPr>
      <w:r w:rsidRPr="00567A8B">
        <w:rPr>
          <w:b/>
          <w:sz w:val="20"/>
          <w:szCs w:val="20"/>
        </w:rPr>
        <w:lastRenderedPageBreak/>
        <w:t>О Б Р А З Л О Ж Е Њ Е</w:t>
      </w:r>
    </w:p>
    <w:p w14:paraId="3AC4A458" w14:textId="77777777" w:rsidR="00567A8B" w:rsidRPr="00567A8B" w:rsidRDefault="00567A8B" w:rsidP="00567A8B">
      <w:pPr>
        <w:rPr>
          <w:sz w:val="20"/>
          <w:szCs w:val="20"/>
        </w:rPr>
      </w:pPr>
    </w:p>
    <w:p w14:paraId="24E186F5" w14:textId="77777777" w:rsidR="00567A8B" w:rsidRPr="00567A8B" w:rsidRDefault="00567A8B" w:rsidP="00567A8B">
      <w:pPr>
        <w:rPr>
          <w:sz w:val="20"/>
          <w:szCs w:val="20"/>
        </w:rPr>
      </w:pPr>
    </w:p>
    <w:p w14:paraId="7B032750" w14:textId="77777777" w:rsidR="00567A8B" w:rsidRPr="00567A8B" w:rsidRDefault="00567A8B" w:rsidP="00567A8B">
      <w:pPr>
        <w:rPr>
          <w:sz w:val="20"/>
          <w:szCs w:val="20"/>
        </w:rPr>
      </w:pPr>
    </w:p>
    <w:p w14:paraId="43081EC0" w14:textId="77777777" w:rsidR="00567A8B" w:rsidRPr="00567A8B" w:rsidRDefault="00567A8B" w:rsidP="00567A8B">
      <w:pPr>
        <w:tabs>
          <w:tab w:val="left" w:pos="567"/>
        </w:tabs>
        <w:jc w:val="both"/>
        <w:rPr>
          <w:sz w:val="20"/>
          <w:szCs w:val="20"/>
        </w:rPr>
      </w:pPr>
      <w:r w:rsidRPr="00567A8B">
        <w:rPr>
          <w:sz w:val="20"/>
          <w:szCs w:val="20"/>
        </w:rPr>
        <w:tab/>
        <w:t xml:space="preserve">Чланом 69. Став 4. </w:t>
      </w:r>
      <w:r w:rsidRPr="00567A8B">
        <w:rPr>
          <w:sz w:val="20"/>
          <w:szCs w:val="20"/>
          <w:lang w:val="sr-Cyrl-RS"/>
        </w:rPr>
        <w:t>Закона о буџетском систему</w:t>
      </w:r>
      <w:r w:rsidRPr="00567A8B">
        <w:rPr>
          <w:sz w:val="20"/>
          <w:szCs w:val="20"/>
        </w:rPr>
        <w:t>(«Службени гласник РС» број 54/2009, 73/2010, 101/2010</w:t>
      </w:r>
      <w:r w:rsidRPr="00567A8B">
        <w:rPr>
          <w:sz w:val="20"/>
          <w:szCs w:val="20"/>
          <w:lang w:val="sr-Cyrl-RS"/>
        </w:rPr>
        <w:t>,</w:t>
      </w:r>
      <w:r w:rsidRPr="00567A8B">
        <w:rPr>
          <w:sz w:val="20"/>
          <w:szCs w:val="20"/>
        </w:rPr>
        <w:t xml:space="preserve"> 101/2011</w:t>
      </w:r>
      <w:r w:rsidRPr="00567A8B">
        <w:rPr>
          <w:sz w:val="20"/>
          <w:szCs w:val="20"/>
          <w:lang w:val="sr-Cyrl-RS"/>
        </w:rPr>
        <w:t>93/2012,62/2013-исправка,108/2013, 142/2014,</w:t>
      </w:r>
      <w:r w:rsidRPr="00567A8B">
        <w:rPr>
          <w:sz w:val="20"/>
          <w:szCs w:val="20"/>
          <w:lang w:val="sr-Latn-RS"/>
        </w:rPr>
        <w:t xml:space="preserve"> 68/2015-други </w:t>
      </w:r>
      <w:proofErr w:type="spellStart"/>
      <w:r w:rsidRPr="00567A8B">
        <w:rPr>
          <w:sz w:val="20"/>
          <w:szCs w:val="20"/>
          <w:lang w:val="sr-Latn-RS"/>
        </w:rPr>
        <w:t>закон</w:t>
      </w:r>
      <w:proofErr w:type="spellEnd"/>
      <w:r w:rsidRPr="00567A8B">
        <w:rPr>
          <w:sz w:val="20"/>
          <w:szCs w:val="20"/>
          <w:lang w:val="sr-Cyrl-RS"/>
        </w:rPr>
        <w:t>,</w:t>
      </w:r>
      <w:r w:rsidRPr="00567A8B">
        <w:rPr>
          <w:sz w:val="20"/>
          <w:szCs w:val="20"/>
          <w:lang w:val="sr-Latn-RS"/>
        </w:rPr>
        <w:t xml:space="preserve"> 103/2015</w:t>
      </w:r>
      <w:r w:rsidRPr="00567A8B">
        <w:rPr>
          <w:sz w:val="20"/>
          <w:szCs w:val="20"/>
          <w:lang w:val="sr-Cyrl-RS"/>
        </w:rPr>
        <w:t xml:space="preserve">, </w:t>
      </w:r>
      <w:r w:rsidRPr="00567A8B">
        <w:rPr>
          <w:sz w:val="20"/>
          <w:szCs w:val="20"/>
          <w:lang w:val="sr-Latn-RS"/>
        </w:rPr>
        <w:t>99/2016</w:t>
      </w:r>
      <w:r w:rsidRPr="00567A8B">
        <w:rPr>
          <w:sz w:val="20"/>
          <w:szCs w:val="20"/>
          <w:lang w:val="sr-Cyrl-RS"/>
        </w:rPr>
        <w:t>, 113/2017, 93/2018, 31/2019, 72/2019, 14</w:t>
      </w:r>
      <w:r w:rsidRPr="00567A8B">
        <w:rPr>
          <w:sz w:val="20"/>
          <w:szCs w:val="20"/>
          <w:lang w:val="sr-Latn-RS"/>
        </w:rPr>
        <w:t>9</w:t>
      </w:r>
      <w:r w:rsidRPr="00567A8B">
        <w:rPr>
          <w:sz w:val="20"/>
          <w:szCs w:val="20"/>
          <w:lang w:val="sr-Cyrl-RS"/>
        </w:rPr>
        <w:t>/2020</w:t>
      </w:r>
      <w:r w:rsidRPr="00567A8B">
        <w:rPr>
          <w:sz w:val="20"/>
          <w:szCs w:val="20"/>
          <w:lang w:val="sr-Latn-RS"/>
        </w:rPr>
        <w:t xml:space="preserve">, 118/2021 и 118/2021-др. </w:t>
      </w:r>
      <w:proofErr w:type="spellStart"/>
      <w:r w:rsidRPr="00567A8B">
        <w:rPr>
          <w:sz w:val="20"/>
          <w:szCs w:val="20"/>
          <w:lang w:val="sr-Latn-RS"/>
        </w:rPr>
        <w:t>закон</w:t>
      </w:r>
      <w:proofErr w:type="spellEnd"/>
      <w:r w:rsidRPr="00567A8B">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29907ACD" w14:textId="77777777" w:rsidR="00567A8B" w:rsidRPr="00567A8B" w:rsidRDefault="00567A8B" w:rsidP="00567A8B">
      <w:pPr>
        <w:tabs>
          <w:tab w:val="left" w:pos="567"/>
        </w:tabs>
        <w:jc w:val="both"/>
        <w:rPr>
          <w:sz w:val="20"/>
          <w:szCs w:val="20"/>
        </w:rPr>
      </w:pPr>
    </w:p>
    <w:p w14:paraId="26C3D627" w14:textId="77777777" w:rsidR="00567A8B" w:rsidRPr="00567A8B" w:rsidRDefault="00567A8B" w:rsidP="00567A8B">
      <w:pPr>
        <w:tabs>
          <w:tab w:val="left" w:pos="567"/>
        </w:tabs>
        <w:jc w:val="both"/>
        <w:rPr>
          <w:sz w:val="20"/>
          <w:szCs w:val="20"/>
          <w:lang w:val="sr-Cyrl-RS"/>
        </w:rPr>
      </w:pPr>
      <w:r w:rsidRPr="00567A8B">
        <w:rPr>
          <w:sz w:val="20"/>
          <w:szCs w:val="20"/>
        </w:rPr>
        <w:tab/>
        <w:t xml:space="preserve">Такође чланом 13. Одлуке о буџету општине Ивањице за 2022. годину («Службени лист општине Ивањица» број </w:t>
      </w:r>
      <w:r w:rsidRPr="00567A8B">
        <w:rPr>
          <w:sz w:val="20"/>
          <w:szCs w:val="20"/>
          <w:lang w:val="sr-Cyrl-RS"/>
        </w:rPr>
        <w:t>15/2021</w:t>
      </w:r>
      <w:r w:rsidRPr="00567A8B">
        <w:rPr>
          <w:sz w:val="20"/>
          <w:szCs w:val="20"/>
        </w:rPr>
        <w:t>),</w:t>
      </w:r>
      <w:r w:rsidRPr="00567A8B">
        <w:rPr>
          <w:sz w:val="20"/>
          <w:szCs w:val="20"/>
          <w:lang w:val="sr-Cyrl-RS"/>
        </w:rPr>
        <w:t xml:space="preserve"> предвиђено је да решење о коришћењу средстава текуће буџетске резерве доноси председник општине.</w:t>
      </w:r>
    </w:p>
    <w:p w14:paraId="41FB5B2D" w14:textId="77777777" w:rsidR="00567A8B" w:rsidRPr="00567A8B" w:rsidRDefault="00567A8B" w:rsidP="00567A8B">
      <w:pPr>
        <w:tabs>
          <w:tab w:val="left" w:pos="567"/>
        </w:tabs>
        <w:jc w:val="both"/>
        <w:rPr>
          <w:sz w:val="20"/>
          <w:szCs w:val="20"/>
          <w:lang w:val="sr-Cyrl-RS"/>
        </w:rPr>
      </w:pPr>
    </w:p>
    <w:p w14:paraId="62E5B259" w14:textId="77777777" w:rsidR="00567A8B" w:rsidRPr="00567A8B" w:rsidRDefault="00567A8B" w:rsidP="00567A8B">
      <w:pPr>
        <w:jc w:val="both"/>
        <w:rPr>
          <w:sz w:val="20"/>
          <w:szCs w:val="20"/>
          <w:lang w:val="sr-Cyrl-RS"/>
        </w:rPr>
      </w:pPr>
      <w:r w:rsidRPr="00567A8B">
        <w:rPr>
          <w:sz w:val="20"/>
          <w:szCs w:val="20"/>
          <w:lang w:val="sr-Cyrl-RS"/>
        </w:rPr>
        <w:tab/>
        <w:t>Имајући у виду да у оквиру</w:t>
      </w:r>
      <w:r w:rsidRPr="00567A8B">
        <w:rPr>
          <w:sz w:val="20"/>
          <w:szCs w:val="20"/>
        </w:rPr>
        <w:t xml:space="preserve"> </w:t>
      </w:r>
      <w:proofErr w:type="spellStart"/>
      <w:r w:rsidRPr="00567A8B">
        <w:rPr>
          <w:sz w:val="20"/>
          <w:szCs w:val="20"/>
        </w:rPr>
        <w:t>рездела</w:t>
      </w:r>
      <w:proofErr w:type="spellEnd"/>
      <w:r w:rsidRPr="00567A8B">
        <w:rPr>
          <w:sz w:val="20"/>
          <w:szCs w:val="20"/>
        </w:rPr>
        <w:t xml:space="preserve"> 4. – Општинска управа, Програм </w:t>
      </w:r>
      <w:r w:rsidRPr="00567A8B">
        <w:rPr>
          <w:sz w:val="20"/>
          <w:szCs w:val="20"/>
          <w:lang w:val="sr-Cyrl-RS"/>
        </w:rPr>
        <w:t>1201</w:t>
      </w:r>
      <w:r w:rsidRPr="00567A8B">
        <w:rPr>
          <w:sz w:val="20"/>
          <w:szCs w:val="20"/>
        </w:rPr>
        <w:t xml:space="preserve">: </w:t>
      </w:r>
      <w:r w:rsidRPr="00567A8B">
        <w:rPr>
          <w:sz w:val="20"/>
          <w:szCs w:val="20"/>
          <w:lang w:val="sr-Cyrl-RS"/>
        </w:rPr>
        <w:t>Развој културе и информисања</w:t>
      </w:r>
      <w:r w:rsidRPr="00567A8B">
        <w:rPr>
          <w:sz w:val="20"/>
          <w:szCs w:val="20"/>
        </w:rPr>
        <w:t>; Програмска активност: 1201-0001-Функционисање локалних установа културе, функција 820 – Услуге културе, економска класификација 414 – Социјална давања запосленима у износу 10.000,00 динара, нису планирана средства за ове намене, одлучено је као у диспозитиву решења.</w:t>
      </w:r>
    </w:p>
    <w:p w14:paraId="20F7FAD8" w14:textId="77777777" w:rsidR="00567A8B" w:rsidRPr="00567A8B" w:rsidRDefault="00567A8B" w:rsidP="00567A8B">
      <w:pPr>
        <w:tabs>
          <w:tab w:val="left" w:pos="1740"/>
        </w:tabs>
        <w:rPr>
          <w:sz w:val="20"/>
          <w:szCs w:val="20"/>
        </w:rPr>
      </w:pPr>
      <w:r w:rsidRPr="00567A8B">
        <w:rPr>
          <w:sz w:val="20"/>
          <w:szCs w:val="20"/>
        </w:rPr>
        <w:t xml:space="preserve"> </w:t>
      </w:r>
    </w:p>
    <w:p w14:paraId="74650E34" w14:textId="63DEC538" w:rsidR="00567A8B" w:rsidRDefault="00567A8B" w:rsidP="00C274A7">
      <w:pPr>
        <w:jc w:val="both"/>
        <w:rPr>
          <w:rFonts w:eastAsia="Calibri"/>
          <w:sz w:val="20"/>
          <w:szCs w:val="20"/>
          <w:lang w:eastAsia="en-US"/>
        </w:rPr>
      </w:pPr>
    </w:p>
    <w:p w14:paraId="7440D792" w14:textId="769B0142" w:rsidR="00567A8B" w:rsidRDefault="00567A8B" w:rsidP="00C274A7">
      <w:pPr>
        <w:jc w:val="both"/>
        <w:rPr>
          <w:rFonts w:eastAsia="Calibri"/>
          <w:sz w:val="20"/>
          <w:szCs w:val="20"/>
          <w:lang w:eastAsia="en-US"/>
        </w:rPr>
      </w:pPr>
    </w:p>
    <w:p w14:paraId="2B7173BF" w14:textId="77777777" w:rsidR="00567A8B" w:rsidRPr="00567A8B" w:rsidRDefault="00567A8B" w:rsidP="00567A8B">
      <w:pPr>
        <w:rPr>
          <w:sz w:val="20"/>
          <w:szCs w:val="20"/>
        </w:rPr>
      </w:pPr>
      <w:r w:rsidRPr="00567A8B">
        <w:rPr>
          <w:sz w:val="20"/>
          <w:szCs w:val="20"/>
        </w:rPr>
        <w:t>Р е п у б л и к а  С р б и ј а</w:t>
      </w:r>
    </w:p>
    <w:p w14:paraId="3A723630" w14:textId="77777777" w:rsidR="00567A8B" w:rsidRPr="00567A8B" w:rsidRDefault="00567A8B" w:rsidP="00567A8B">
      <w:pPr>
        <w:rPr>
          <w:sz w:val="20"/>
          <w:szCs w:val="20"/>
        </w:rPr>
      </w:pPr>
      <w:r w:rsidRPr="00567A8B">
        <w:rPr>
          <w:sz w:val="20"/>
          <w:szCs w:val="20"/>
        </w:rPr>
        <w:t>ОПШТИНА ИВАЊИЦА</w:t>
      </w:r>
    </w:p>
    <w:p w14:paraId="4A959412" w14:textId="77777777" w:rsidR="00567A8B" w:rsidRPr="00567A8B" w:rsidRDefault="00567A8B" w:rsidP="00567A8B">
      <w:pPr>
        <w:rPr>
          <w:sz w:val="20"/>
          <w:szCs w:val="20"/>
        </w:rPr>
      </w:pPr>
      <w:r w:rsidRPr="00567A8B">
        <w:rPr>
          <w:sz w:val="20"/>
          <w:szCs w:val="20"/>
        </w:rPr>
        <w:t>ПРЕДСЕДНИК ОПШТИНЕ</w:t>
      </w:r>
    </w:p>
    <w:p w14:paraId="675E5F10" w14:textId="77777777" w:rsidR="00567A8B" w:rsidRPr="00567A8B" w:rsidRDefault="00567A8B" w:rsidP="00567A8B">
      <w:pPr>
        <w:rPr>
          <w:sz w:val="20"/>
          <w:szCs w:val="20"/>
        </w:rPr>
      </w:pPr>
      <w:r w:rsidRPr="00567A8B">
        <w:rPr>
          <w:sz w:val="20"/>
          <w:szCs w:val="20"/>
          <w:lang w:val="sr-Cyrl-RS"/>
        </w:rPr>
        <w:t>Бр</w:t>
      </w:r>
      <w:r w:rsidRPr="00567A8B">
        <w:rPr>
          <w:sz w:val="20"/>
          <w:szCs w:val="20"/>
        </w:rPr>
        <w:t>oj:400-</w:t>
      </w:r>
      <w:r w:rsidRPr="00567A8B">
        <w:rPr>
          <w:sz w:val="20"/>
          <w:szCs w:val="20"/>
          <w:lang w:val="sr-Latn-RS"/>
        </w:rPr>
        <w:t>7</w:t>
      </w:r>
      <w:r w:rsidRPr="00567A8B">
        <w:rPr>
          <w:sz w:val="20"/>
          <w:szCs w:val="20"/>
        </w:rPr>
        <w:t>-</w:t>
      </w:r>
      <w:r w:rsidRPr="00567A8B">
        <w:rPr>
          <w:sz w:val="20"/>
          <w:szCs w:val="20"/>
          <w:lang w:val="sr-Latn-RS"/>
        </w:rPr>
        <w:t>3</w:t>
      </w:r>
      <w:r w:rsidRPr="00567A8B">
        <w:rPr>
          <w:sz w:val="20"/>
          <w:szCs w:val="20"/>
        </w:rPr>
        <w:t>/</w:t>
      </w:r>
      <w:r w:rsidRPr="00567A8B">
        <w:rPr>
          <w:sz w:val="20"/>
          <w:szCs w:val="20"/>
          <w:lang w:val="sr-Latn-RS"/>
        </w:rPr>
        <w:t>2022</w:t>
      </w:r>
      <w:r w:rsidRPr="00567A8B">
        <w:rPr>
          <w:sz w:val="20"/>
          <w:szCs w:val="20"/>
        </w:rPr>
        <w:t>-01</w:t>
      </w:r>
    </w:p>
    <w:p w14:paraId="2A71D190" w14:textId="77777777" w:rsidR="00567A8B" w:rsidRPr="00567A8B" w:rsidRDefault="00567A8B" w:rsidP="00567A8B">
      <w:pPr>
        <w:rPr>
          <w:sz w:val="20"/>
          <w:szCs w:val="20"/>
        </w:rPr>
      </w:pPr>
      <w:r w:rsidRPr="00567A8B">
        <w:rPr>
          <w:sz w:val="20"/>
          <w:szCs w:val="20"/>
        </w:rPr>
        <w:t xml:space="preserve">25. </w:t>
      </w:r>
      <w:r w:rsidRPr="00567A8B">
        <w:rPr>
          <w:sz w:val="20"/>
          <w:szCs w:val="20"/>
          <w:lang w:val="sr-Latn-RS"/>
        </w:rPr>
        <w:t>02</w:t>
      </w:r>
      <w:r w:rsidRPr="00567A8B">
        <w:rPr>
          <w:sz w:val="20"/>
          <w:szCs w:val="20"/>
        </w:rPr>
        <w:t>.</w:t>
      </w:r>
      <w:r w:rsidRPr="00567A8B">
        <w:rPr>
          <w:sz w:val="20"/>
          <w:szCs w:val="20"/>
          <w:lang w:val="sr-Cyrl-RS"/>
        </w:rPr>
        <w:t xml:space="preserve"> </w:t>
      </w:r>
      <w:r w:rsidRPr="00567A8B">
        <w:rPr>
          <w:sz w:val="20"/>
          <w:szCs w:val="20"/>
        </w:rPr>
        <w:t>20</w:t>
      </w:r>
      <w:r w:rsidRPr="00567A8B">
        <w:rPr>
          <w:sz w:val="20"/>
          <w:szCs w:val="20"/>
          <w:lang w:val="sr-Latn-RS"/>
        </w:rPr>
        <w:t>22</w:t>
      </w:r>
      <w:r w:rsidRPr="00567A8B">
        <w:rPr>
          <w:sz w:val="20"/>
          <w:szCs w:val="20"/>
        </w:rPr>
        <w:t>. године</w:t>
      </w:r>
    </w:p>
    <w:p w14:paraId="6B81589A" w14:textId="77777777" w:rsidR="00567A8B" w:rsidRPr="00567A8B" w:rsidRDefault="00567A8B" w:rsidP="00567A8B">
      <w:pPr>
        <w:rPr>
          <w:sz w:val="20"/>
          <w:szCs w:val="20"/>
          <w:lang w:val="sr-Cyrl-RS"/>
        </w:rPr>
      </w:pPr>
      <w:proofErr w:type="spellStart"/>
      <w:r w:rsidRPr="00567A8B">
        <w:rPr>
          <w:sz w:val="20"/>
          <w:szCs w:val="20"/>
        </w:rPr>
        <w:t>Ивањица</w:t>
      </w:r>
      <w:proofErr w:type="spellEnd"/>
    </w:p>
    <w:p w14:paraId="5C30FD3C" w14:textId="77777777" w:rsidR="00567A8B" w:rsidRPr="00567A8B" w:rsidRDefault="00567A8B" w:rsidP="00567A8B">
      <w:pPr>
        <w:rPr>
          <w:sz w:val="20"/>
          <w:szCs w:val="20"/>
        </w:rPr>
      </w:pPr>
    </w:p>
    <w:p w14:paraId="5E6FD936" w14:textId="77777777" w:rsidR="00567A8B" w:rsidRPr="00567A8B" w:rsidRDefault="00567A8B" w:rsidP="00567A8B">
      <w:pPr>
        <w:jc w:val="both"/>
        <w:rPr>
          <w:sz w:val="20"/>
          <w:szCs w:val="20"/>
        </w:rPr>
      </w:pPr>
      <w:r w:rsidRPr="00567A8B">
        <w:rPr>
          <w:sz w:val="20"/>
          <w:szCs w:val="20"/>
        </w:rPr>
        <w:t>На основу члана  69. став 4. Закона о буџетском систему («Службени гласник РС» број 54/2009, 73/2010, 101/2010</w:t>
      </w:r>
      <w:r w:rsidRPr="00567A8B">
        <w:rPr>
          <w:sz w:val="20"/>
          <w:szCs w:val="20"/>
          <w:lang w:val="sr-Cyrl-RS"/>
        </w:rPr>
        <w:t>,</w:t>
      </w:r>
      <w:r w:rsidRPr="00567A8B">
        <w:rPr>
          <w:sz w:val="20"/>
          <w:szCs w:val="20"/>
        </w:rPr>
        <w:t xml:space="preserve"> 101/2011</w:t>
      </w:r>
      <w:r w:rsidRPr="00567A8B">
        <w:rPr>
          <w:sz w:val="20"/>
          <w:szCs w:val="20"/>
          <w:lang w:val="sr-Cyrl-RS"/>
        </w:rPr>
        <w:t>93/2012,62/2013-исправка</w:t>
      </w:r>
      <w:r w:rsidRPr="00567A8B">
        <w:rPr>
          <w:sz w:val="20"/>
          <w:szCs w:val="20"/>
          <w:lang w:val="sr-Latn-RS"/>
        </w:rPr>
        <w:t>,</w:t>
      </w:r>
      <w:r w:rsidRPr="00567A8B">
        <w:rPr>
          <w:sz w:val="20"/>
          <w:szCs w:val="20"/>
          <w:lang w:val="sr-Cyrl-RS"/>
        </w:rPr>
        <w:t xml:space="preserve"> 108/2013</w:t>
      </w:r>
      <w:r w:rsidRPr="00567A8B">
        <w:rPr>
          <w:sz w:val="20"/>
          <w:szCs w:val="20"/>
          <w:lang w:val="sr-Latn-RS"/>
        </w:rPr>
        <w:t>,</w:t>
      </w:r>
      <w:r w:rsidRPr="00567A8B">
        <w:rPr>
          <w:sz w:val="20"/>
          <w:szCs w:val="20"/>
          <w:lang w:val="sr-Cyrl-RS"/>
        </w:rPr>
        <w:t xml:space="preserve"> 142/2014</w:t>
      </w:r>
      <w:r w:rsidRPr="00567A8B">
        <w:rPr>
          <w:sz w:val="20"/>
          <w:szCs w:val="20"/>
          <w:lang w:val="sr-Latn-RS"/>
        </w:rPr>
        <w:t xml:space="preserve">, 68/2015-други </w:t>
      </w:r>
      <w:proofErr w:type="spellStart"/>
      <w:r w:rsidRPr="00567A8B">
        <w:rPr>
          <w:sz w:val="20"/>
          <w:szCs w:val="20"/>
          <w:lang w:val="sr-Latn-RS"/>
        </w:rPr>
        <w:t>закон</w:t>
      </w:r>
      <w:proofErr w:type="spellEnd"/>
      <w:r w:rsidRPr="00567A8B">
        <w:rPr>
          <w:sz w:val="20"/>
          <w:szCs w:val="20"/>
          <w:lang w:val="sr-Latn-RS"/>
        </w:rPr>
        <w:t>, 103/2015, 99/2016,</w:t>
      </w:r>
      <w:r w:rsidRPr="00567A8B">
        <w:rPr>
          <w:sz w:val="20"/>
          <w:szCs w:val="20"/>
          <w:lang w:val="sr-Cyrl-RS"/>
        </w:rPr>
        <w:t xml:space="preserve"> 113/2017</w:t>
      </w:r>
      <w:r w:rsidRPr="00567A8B">
        <w:rPr>
          <w:sz w:val="20"/>
          <w:szCs w:val="20"/>
          <w:lang w:val="sr-Latn-RS"/>
        </w:rPr>
        <w:t>,</w:t>
      </w:r>
      <w:r w:rsidRPr="00567A8B">
        <w:rPr>
          <w:sz w:val="20"/>
          <w:szCs w:val="20"/>
          <w:lang w:val="sr-Cyrl-RS"/>
        </w:rPr>
        <w:t xml:space="preserve"> 95/2018</w:t>
      </w:r>
      <w:r w:rsidRPr="00567A8B">
        <w:rPr>
          <w:sz w:val="20"/>
          <w:szCs w:val="20"/>
          <w:lang w:val="sr-Latn-RS"/>
        </w:rPr>
        <w:t>,</w:t>
      </w:r>
      <w:r w:rsidRPr="00567A8B">
        <w:rPr>
          <w:sz w:val="20"/>
          <w:szCs w:val="20"/>
          <w:lang w:val="sr-Cyrl-RS"/>
        </w:rPr>
        <w:t xml:space="preserve"> 31/2019</w:t>
      </w:r>
      <w:r w:rsidRPr="00567A8B">
        <w:rPr>
          <w:sz w:val="20"/>
          <w:szCs w:val="20"/>
          <w:lang w:val="sr-Latn-RS"/>
        </w:rPr>
        <w:t>, 72/2019,</w:t>
      </w:r>
      <w:r w:rsidRPr="00567A8B">
        <w:rPr>
          <w:sz w:val="20"/>
          <w:szCs w:val="20"/>
          <w:lang w:val="sr-Cyrl-RS"/>
        </w:rPr>
        <w:t xml:space="preserve"> 149/202</w:t>
      </w:r>
      <w:r w:rsidRPr="00567A8B">
        <w:rPr>
          <w:sz w:val="20"/>
          <w:szCs w:val="20"/>
          <w:lang w:val="sr-Latn-RS"/>
        </w:rPr>
        <w:t xml:space="preserve">0, 118/2021 и 118/2021-др. </w:t>
      </w:r>
      <w:proofErr w:type="spellStart"/>
      <w:r w:rsidRPr="00567A8B">
        <w:rPr>
          <w:sz w:val="20"/>
          <w:szCs w:val="20"/>
          <w:lang w:val="sr-Latn-RS"/>
        </w:rPr>
        <w:t>закон</w:t>
      </w:r>
      <w:proofErr w:type="spellEnd"/>
      <w:r w:rsidRPr="00567A8B">
        <w:rPr>
          <w:sz w:val="20"/>
          <w:szCs w:val="20"/>
        </w:rPr>
        <w:t xml:space="preserve">) и члана 13. Одлуке о буџету општине Ивањица за 2022. годину («Службени лист општине Ивањица» број </w:t>
      </w:r>
      <w:r w:rsidRPr="00567A8B">
        <w:rPr>
          <w:sz w:val="20"/>
          <w:szCs w:val="20"/>
          <w:lang w:val="sr-Latn-RS"/>
        </w:rPr>
        <w:t>1</w:t>
      </w:r>
      <w:r w:rsidRPr="00567A8B">
        <w:rPr>
          <w:sz w:val="20"/>
          <w:szCs w:val="20"/>
          <w:lang w:val="sr-Cyrl-RS"/>
        </w:rPr>
        <w:t>5/2021</w:t>
      </w:r>
      <w:r w:rsidRPr="00567A8B">
        <w:rPr>
          <w:sz w:val="20"/>
          <w:szCs w:val="20"/>
        </w:rPr>
        <w:t xml:space="preserve">), Председник општине Ивањица на предлог </w:t>
      </w:r>
      <w:proofErr w:type="spellStart"/>
      <w:r w:rsidRPr="00567A8B">
        <w:rPr>
          <w:sz w:val="20"/>
          <w:szCs w:val="20"/>
        </w:rPr>
        <w:t>Oпштинске</w:t>
      </w:r>
      <w:proofErr w:type="spellEnd"/>
      <w:r w:rsidRPr="00567A8B">
        <w:rPr>
          <w:sz w:val="20"/>
          <w:szCs w:val="20"/>
        </w:rPr>
        <w:t xml:space="preserve"> </w:t>
      </w:r>
      <w:proofErr w:type="spellStart"/>
      <w:r w:rsidRPr="00567A8B">
        <w:rPr>
          <w:sz w:val="20"/>
          <w:szCs w:val="20"/>
        </w:rPr>
        <w:t>управе</w:t>
      </w:r>
      <w:proofErr w:type="spellEnd"/>
      <w:r w:rsidRPr="00567A8B">
        <w:rPr>
          <w:sz w:val="20"/>
          <w:szCs w:val="20"/>
        </w:rPr>
        <w:t xml:space="preserve">  доноси: </w:t>
      </w:r>
    </w:p>
    <w:p w14:paraId="03ECD479" w14:textId="77777777" w:rsidR="00567A8B" w:rsidRPr="00567A8B" w:rsidRDefault="00567A8B" w:rsidP="00567A8B">
      <w:pPr>
        <w:rPr>
          <w:sz w:val="20"/>
          <w:szCs w:val="20"/>
        </w:rPr>
      </w:pPr>
    </w:p>
    <w:p w14:paraId="2F9FCFFE" w14:textId="77777777" w:rsidR="00567A8B" w:rsidRPr="00567A8B" w:rsidRDefault="00567A8B" w:rsidP="00567A8B">
      <w:pPr>
        <w:rPr>
          <w:sz w:val="20"/>
          <w:szCs w:val="20"/>
        </w:rPr>
      </w:pPr>
    </w:p>
    <w:p w14:paraId="20FB194B" w14:textId="77777777" w:rsidR="00567A8B" w:rsidRPr="00567A8B" w:rsidRDefault="00567A8B" w:rsidP="00567A8B">
      <w:pPr>
        <w:jc w:val="center"/>
        <w:rPr>
          <w:b/>
          <w:sz w:val="20"/>
          <w:szCs w:val="20"/>
        </w:rPr>
      </w:pPr>
      <w:r w:rsidRPr="00567A8B">
        <w:rPr>
          <w:b/>
          <w:sz w:val="20"/>
          <w:szCs w:val="20"/>
        </w:rPr>
        <w:t>Р Е Ш Е Њ Е</w:t>
      </w:r>
    </w:p>
    <w:p w14:paraId="5C0619CD" w14:textId="77777777" w:rsidR="00567A8B" w:rsidRPr="00567A8B" w:rsidRDefault="00567A8B" w:rsidP="00567A8B">
      <w:pPr>
        <w:rPr>
          <w:sz w:val="20"/>
          <w:szCs w:val="20"/>
        </w:rPr>
      </w:pPr>
    </w:p>
    <w:p w14:paraId="7118B938" w14:textId="77777777" w:rsidR="00567A8B" w:rsidRPr="00567A8B" w:rsidRDefault="00567A8B" w:rsidP="00567A8B">
      <w:pPr>
        <w:jc w:val="center"/>
        <w:rPr>
          <w:b/>
          <w:sz w:val="20"/>
          <w:szCs w:val="20"/>
        </w:rPr>
      </w:pPr>
      <w:r w:rsidRPr="00567A8B">
        <w:rPr>
          <w:b/>
          <w:sz w:val="20"/>
          <w:szCs w:val="20"/>
        </w:rPr>
        <w:t>o употреби средстава текуће буџетске резерве</w:t>
      </w:r>
    </w:p>
    <w:p w14:paraId="5C867AD3" w14:textId="77777777" w:rsidR="00567A8B" w:rsidRPr="00567A8B" w:rsidRDefault="00567A8B" w:rsidP="00567A8B">
      <w:pPr>
        <w:jc w:val="center"/>
        <w:rPr>
          <w:b/>
          <w:sz w:val="20"/>
          <w:szCs w:val="20"/>
        </w:rPr>
      </w:pPr>
    </w:p>
    <w:p w14:paraId="2E22D6A2" w14:textId="77777777" w:rsidR="00567A8B" w:rsidRPr="00567A8B" w:rsidRDefault="00567A8B" w:rsidP="00567A8B">
      <w:pPr>
        <w:jc w:val="center"/>
        <w:rPr>
          <w:b/>
          <w:sz w:val="20"/>
          <w:szCs w:val="20"/>
        </w:rPr>
      </w:pPr>
    </w:p>
    <w:p w14:paraId="0990C080" w14:textId="77777777" w:rsidR="00567A8B" w:rsidRPr="00567A8B" w:rsidRDefault="00567A8B" w:rsidP="00567A8B">
      <w:pPr>
        <w:numPr>
          <w:ilvl w:val="0"/>
          <w:numId w:val="16"/>
        </w:numPr>
        <w:jc w:val="both"/>
        <w:rPr>
          <w:sz w:val="20"/>
          <w:szCs w:val="20"/>
        </w:rPr>
      </w:pPr>
      <w:r w:rsidRPr="00567A8B">
        <w:rPr>
          <w:sz w:val="20"/>
          <w:szCs w:val="20"/>
        </w:rPr>
        <w:t>Из средстава утврђених Одлуком о буџету општине Ивањица за 202</w:t>
      </w:r>
      <w:r w:rsidRPr="00567A8B">
        <w:rPr>
          <w:sz w:val="20"/>
          <w:szCs w:val="20"/>
          <w:lang w:val="sr-Cyrl-RS"/>
        </w:rPr>
        <w:t>2</w:t>
      </w:r>
      <w:r w:rsidRPr="00567A8B">
        <w:rPr>
          <w:sz w:val="20"/>
          <w:szCs w:val="20"/>
        </w:rPr>
        <w:t xml:space="preserve">. («Службени лист општине Ивањица»  број </w:t>
      </w:r>
      <w:r w:rsidRPr="00567A8B">
        <w:rPr>
          <w:sz w:val="20"/>
          <w:szCs w:val="20"/>
          <w:lang w:val="sr-Latn-RS"/>
        </w:rPr>
        <w:t>1</w:t>
      </w:r>
      <w:r w:rsidRPr="00567A8B">
        <w:rPr>
          <w:sz w:val="20"/>
          <w:szCs w:val="20"/>
          <w:lang w:val="sr-Cyrl-RS"/>
        </w:rPr>
        <w:t>5</w:t>
      </w:r>
      <w:r w:rsidRPr="00567A8B">
        <w:rPr>
          <w:sz w:val="20"/>
          <w:szCs w:val="20"/>
          <w:lang w:val="sr-Latn-RS"/>
        </w:rPr>
        <w:t>/2021</w:t>
      </w:r>
      <w:r w:rsidRPr="00567A8B">
        <w:rPr>
          <w:sz w:val="20"/>
          <w:szCs w:val="20"/>
        </w:rPr>
        <w:t xml:space="preserve">), раздео 4. Општинска управа, Програм 0602: Опште услуге локалне самоуправе; Програмска активност 0009 – </w:t>
      </w:r>
      <w:r w:rsidRPr="00567A8B">
        <w:rPr>
          <w:sz w:val="20"/>
          <w:szCs w:val="20"/>
          <w:lang w:val="sr-Latn-RS"/>
        </w:rPr>
        <w:t>T</w:t>
      </w:r>
      <w:proofErr w:type="spellStart"/>
      <w:r w:rsidRPr="00567A8B">
        <w:rPr>
          <w:sz w:val="20"/>
          <w:szCs w:val="20"/>
        </w:rPr>
        <w:t>екућа</w:t>
      </w:r>
      <w:proofErr w:type="spellEnd"/>
      <w:r w:rsidRPr="00567A8B">
        <w:rPr>
          <w:sz w:val="20"/>
          <w:szCs w:val="20"/>
        </w:rPr>
        <w:t xml:space="preserve"> буџетска резерва, функција 160 – Опште  јавне услуге </w:t>
      </w:r>
      <w:proofErr w:type="spellStart"/>
      <w:r w:rsidRPr="00567A8B">
        <w:rPr>
          <w:sz w:val="20"/>
          <w:szCs w:val="20"/>
        </w:rPr>
        <w:t>некласификоване</w:t>
      </w:r>
      <w:proofErr w:type="spellEnd"/>
      <w:r w:rsidRPr="00567A8B">
        <w:rPr>
          <w:sz w:val="20"/>
          <w:szCs w:val="20"/>
        </w:rPr>
        <w:t xml:space="preserve"> на другом месту, економска класификација 499 – Средства резерве – текућа резерва, </w:t>
      </w:r>
      <w:r w:rsidRPr="00567A8B">
        <w:rPr>
          <w:sz w:val="20"/>
          <w:szCs w:val="20"/>
          <w:lang w:val="sr-Cyrl-RS"/>
        </w:rPr>
        <w:t>одобравају се недостајућа средства</w:t>
      </w:r>
      <w:r w:rsidRPr="00567A8B">
        <w:rPr>
          <w:sz w:val="20"/>
          <w:szCs w:val="20"/>
          <w:lang w:val="sr-Latn-RS"/>
        </w:rPr>
        <w:t xml:space="preserve"> </w:t>
      </w:r>
      <w:r w:rsidRPr="00567A8B">
        <w:rPr>
          <w:sz w:val="20"/>
          <w:szCs w:val="20"/>
          <w:lang w:val="sr-Cyrl-RS"/>
        </w:rPr>
        <w:t>Општинској управи у износу 1.000.000,00 динара за трансфер Националној служби за запошљавање за мере активне политике запошљавања.</w:t>
      </w:r>
    </w:p>
    <w:p w14:paraId="11359218" w14:textId="77777777" w:rsidR="00567A8B" w:rsidRPr="00567A8B" w:rsidRDefault="00567A8B" w:rsidP="00567A8B">
      <w:pPr>
        <w:ind w:left="720"/>
        <w:jc w:val="both"/>
        <w:rPr>
          <w:sz w:val="20"/>
          <w:szCs w:val="20"/>
        </w:rPr>
      </w:pPr>
    </w:p>
    <w:p w14:paraId="4F3260E9" w14:textId="77777777" w:rsidR="00567A8B" w:rsidRPr="00567A8B" w:rsidRDefault="00567A8B" w:rsidP="00567A8B">
      <w:pPr>
        <w:numPr>
          <w:ilvl w:val="0"/>
          <w:numId w:val="16"/>
        </w:numPr>
        <w:jc w:val="both"/>
        <w:rPr>
          <w:sz w:val="20"/>
          <w:szCs w:val="20"/>
        </w:rPr>
      </w:pPr>
      <w:r w:rsidRPr="00567A8B">
        <w:rPr>
          <w:sz w:val="20"/>
          <w:szCs w:val="20"/>
        </w:rPr>
        <w:t xml:space="preserve">Средства из тачке 1. овог решења распоређују се у оквиру </w:t>
      </w:r>
      <w:proofErr w:type="spellStart"/>
      <w:r w:rsidRPr="00567A8B">
        <w:rPr>
          <w:sz w:val="20"/>
          <w:szCs w:val="20"/>
        </w:rPr>
        <w:t>рездела</w:t>
      </w:r>
      <w:proofErr w:type="spellEnd"/>
      <w:r w:rsidRPr="00567A8B">
        <w:rPr>
          <w:sz w:val="20"/>
          <w:szCs w:val="20"/>
        </w:rPr>
        <w:t xml:space="preserve"> 4. – Општинска управа, Програм </w:t>
      </w:r>
      <w:r w:rsidRPr="00567A8B">
        <w:rPr>
          <w:sz w:val="20"/>
          <w:szCs w:val="20"/>
          <w:lang w:val="sr-Cyrl-RS"/>
        </w:rPr>
        <w:t>1501</w:t>
      </w:r>
      <w:r w:rsidRPr="00567A8B">
        <w:rPr>
          <w:sz w:val="20"/>
          <w:szCs w:val="20"/>
        </w:rPr>
        <w:t xml:space="preserve">: </w:t>
      </w:r>
      <w:r w:rsidRPr="00567A8B">
        <w:rPr>
          <w:sz w:val="20"/>
          <w:szCs w:val="20"/>
          <w:lang w:val="sr-Cyrl-RS"/>
        </w:rPr>
        <w:t>Локални економски развој</w:t>
      </w:r>
      <w:r w:rsidRPr="00567A8B">
        <w:rPr>
          <w:sz w:val="20"/>
          <w:szCs w:val="20"/>
        </w:rPr>
        <w:t>; Програмска активност: 1502-0002-Мере активне политике запошљавања, функција 412 – Општи послови по питању рада, економска класификација 464 – Дотације организацијама за обавезно социјално осигурање износу 1.000.000,00 динара (конто намене 464100–Текуће дотације Националној служби за запошљавање), позиција 69/0.</w:t>
      </w:r>
    </w:p>
    <w:p w14:paraId="5ABC9B57" w14:textId="77777777" w:rsidR="00567A8B" w:rsidRPr="00567A8B" w:rsidRDefault="00567A8B" w:rsidP="00567A8B">
      <w:pPr>
        <w:jc w:val="both"/>
        <w:rPr>
          <w:sz w:val="20"/>
          <w:szCs w:val="20"/>
        </w:rPr>
      </w:pPr>
    </w:p>
    <w:p w14:paraId="10A04A80" w14:textId="77777777" w:rsidR="00567A8B" w:rsidRPr="00567A8B" w:rsidRDefault="00567A8B" w:rsidP="00567A8B">
      <w:pPr>
        <w:numPr>
          <w:ilvl w:val="0"/>
          <w:numId w:val="16"/>
        </w:numPr>
        <w:jc w:val="both"/>
        <w:rPr>
          <w:sz w:val="20"/>
          <w:szCs w:val="20"/>
        </w:rPr>
      </w:pPr>
      <w:r w:rsidRPr="00567A8B">
        <w:rPr>
          <w:sz w:val="20"/>
          <w:szCs w:val="20"/>
        </w:rPr>
        <w:t xml:space="preserve">O реализацији овог решења стараће се Општинска управа - </w:t>
      </w:r>
      <w:r w:rsidRPr="00567A8B">
        <w:rPr>
          <w:sz w:val="20"/>
          <w:szCs w:val="20"/>
          <w:lang w:val="sr-Latn-RS"/>
        </w:rPr>
        <w:t>O</w:t>
      </w:r>
      <w:r w:rsidRPr="00567A8B">
        <w:rPr>
          <w:sz w:val="20"/>
          <w:szCs w:val="20"/>
        </w:rPr>
        <w:t>дељење за буџет и финансије.</w:t>
      </w:r>
    </w:p>
    <w:p w14:paraId="7056C792" w14:textId="77777777" w:rsidR="00567A8B" w:rsidRPr="00567A8B" w:rsidRDefault="00567A8B" w:rsidP="00567A8B">
      <w:pPr>
        <w:ind w:left="360"/>
        <w:jc w:val="both"/>
        <w:rPr>
          <w:sz w:val="20"/>
          <w:szCs w:val="20"/>
        </w:rPr>
      </w:pPr>
    </w:p>
    <w:p w14:paraId="4C331949" w14:textId="77777777" w:rsidR="00567A8B" w:rsidRPr="00567A8B" w:rsidRDefault="00567A8B" w:rsidP="00567A8B">
      <w:pPr>
        <w:numPr>
          <w:ilvl w:val="0"/>
          <w:numId w:val="16"/>
        </w:numPr>
        <w:jc w:val="both"/>
        <w:rPr>
          <w:sz w:val="20"/>
          <w:szCs w:val="20"/>
        </w:rPr>
      </w:pPr>
      <w:r w:rsidRPr="00567A8B">
        <w:rPr>
          <w:sz w:val="20"/>
          <w:szCs w:val="20"/>
        </w:rPr>
        <w:t>Oво решење биће објављено у «Службеном листу општине Ивањица».</w:t>
      </w:r>
    </w:p>
    <w:p w14:paraId="5F5DD910" w14:textId="77777777" w:rsidR="00567A8B" w:rsidRPr="00567A8B" w:rsidRDefault="00567A8B" w:rsidP="00567A8B">
      <w:pPr>
        <w:jc w:val="both"/>
        <w:rPr>
          <w:sz w:val="20"/>
          <w:szCs w:val="20"/>
        </w:rPr>
      </w:pPr>
    </w:p>
    <w:p w14:paraId="2E5D28F5" w14:textId="77777777" w:rsidR="00567A8B" w:rsidRPr="00567A8B" w:rsidRDefault="00567A8B" w:rsidP="00567A8B">
      <w:pPr>
        <w:rPr>
          <w:sz w:val="20"/>
          <w:szCs w:val="20"/>
        </w:rPr>
      </w:pPr>
    </w:p>
    <w:p w14:paraId="5D4C275D" w14:textId="3E11DAEB" w:rsidR="00567A8B" w:rsidRPr="00567A8B" w:rsidRDefault="00567A8B" w:rsidP="00567A8B">
      <w:pPr>
        <w:tabs>
          <w:tab w:val="left" w:pos="3060"/>
        </w:tabs>
        <w:rPr>
          <w:sz w:val="20"/>
          <w:szCs w:val="20"/>
        </w:rPr>
      </w:pPr>
      <w:r w:rsidRPr="00567A8B">
        <w:rPr>
          <w:sz w:val="20"/>
          <w:szCs w:val="20"/>
        </w:rPr>
        <w:t xml:space="preserve"> </w:t>
      </w:r>
    </w:p>
    <w:p w14:paraId="4D8F01D0" w14:textId="77777777" w:rsidR="00567A8B" w:rsidRPr="00567A8B" w:rsidRDefault="00567A8B" w:rsidP="0044609C">
      <w:pPr>
        <w:tabs>
          <w:tab w:val="left" w:pos="3060"/>
        </w:tabs>
        <w:jc w:val="right"/>
        <w:rPr>
          <w:b/>
          <w:bCs/>
          <w:sz w:val="20"/>
          <w:szCs w:val="20"/>
        </w:rPr>
      </w:pPr>
      <w:r w:rsidRPr="00567A8B">
        <w:rPr>
          <w:sz w:val="20"/>
          <w:szCs w:val="20"/>
        </w:rPr>
        <w:t xml:space="preserve">                                                                                               </w:t>
      </w:r>
      <w:r w:rsidRPr="00567A8B">
        <w:rPr>
          <w:b/>
          <w:bCs/>
          <w:sz w:val="20"/>
          <w:szCs w:val="20"/>
        </w:rPr>
        <w:t>ПРЕДСЕДНИК ОПШТИНЕ</w:t>
      </w:r>
    </w:p>
    <w:p w14:paraId="39758B42" w14:textId="26060837" w:rsidR="00567A8B" w:rsidRPr="00567A8B" w:rsidRDefault="00567A8B" w:rsidP="00567A8B">
      <w:pPr>
        <w:tabs>
          <w:tab w:val="left" w:pos="3060"/>
        </w:tabs>
        <w:rPr>
          <w:sz w:val="20"/>
          <w:szCs w:val="20"/>
        </w:rPr>
      </w:pPr>
      <w:r w:rsidRPr="00567A8B">
        <w:rPr>
          <w:b/>
          <w:bCs/>
          <w:sz w:val="20"/>
          <w:szCs w:val="20"/>
        </w:rPr>
        <w:t xml:space="preserve">                                                                                                     </w:t>
      </w:r>
      <w:r w:rsidR="0044609C">
        <w:rPr>
          <w:b/>
          <w:bCs/>
          <w:sz w:val="20"/>
          <w:szCs w:val="20"/>
        </w:rPr>
        <w:t xml:space="preserve">                                                            </w:t>
      </w:r>
      <w:r w:rsidRPr="00567A8B">
        <w:rPr>
          <w:sz w:val="20"/>
          <w:szCs w:val="20"/>
        </w:rPr>
        <w:t>Момчило Митровић</w:t>
      </w:r>
    </w:p>
    <w:p w14:paraId="6D6C2669" w14:textId="5075F2C8" w:rsidR="00567A8B" w:rsidRDefault="00567A8B" w:rsidP="00567A8B">
      <w:pPr>
        <w:tabs>
          <w:tab w:val="left" w:pos="3060"/>
        </w:tabs>
        <w:rPr>
          <w:sz w:val="20"/>
          <w:szCs w:val="20"/>
        </w:rPr>
      </w:pPr>
    </w:p>
    <w:p w14:paraId="57EFC376" w14:textId="77777777" w:rsidR="0044609C" w:rsidRPr="00567A8B" w:rsidRDefault="0044609C" w:rsidP="00567A8B">
      <w:pPr>
        <w:tabs>
          <w:tab w:val="left" w:pos="3060"/>
        </w:tabs>
        <w:rPr>
          <w:sz w:val="20"/>
          <w:szCs w:val="20"/>
        </w:rPr>
      </w:pPr>
    </w:p>
    <w:p w14:paraId="690A8D44" w14:textId="77777777" w:rsidR="00567A8B" w:rsidRPr="00567A8B" w:rsidRDefault="00567A8B" w:rsidP="00567A8B">
      <w:pPr>
        <w:tabs>
          <w:tab w:val="left" w:pos="3060"/>
        </w:tabs>
        <w:rPr>
          <w:sz w:val="20"/>
          <w:szCs w:val="20"/>
        </w:rPr>
      </w:pPr>
    </w:p>
    <w:p w14:paraId="54DA651C" w14:textId="77777777" w:rsidR="00567A8B" w:rsidRPr="00567A8B" w:rsidRDefault="00567A8B" w:rsidP="00567A8B">
      <w:pPr>
        <w:tabs>
          <w:tab w:val="left" w:pos="3060"/>
        </w:tabs>
        <w:jc w:val="center"/>
        <w:rPr>
          <w:b/>
          <w:sz w:val="20"/>
          <w:szCs w:val="20"/>
        </w:rPr>
      </w:pPr>
      <w:r w:rsidRPr="00567A8B">
        <w:rPr>
          <w:b/>
          <w:sz w:val="20"/>
          <w:szCs w:val="20"/>
        </w:rPr>
        <w:lastRenderedPageBreak/>
        <w:t>О Б Р А З Л О Ж Е Њ Е</w:t>
      </w:r>
    </w:p>
    <w:p w14:paraId="5965C33B" w14:textId="77777777" w:rsidR="00567A8B" w:rsidRPr="00567A8B" w:rsidRDefault="00567A8B" w:rsidP="00567A8B">
      <w:pPr>
        <w:rPr>
          <w:sz w:val="20"/>
          <w:szCs w:val="20"/>
        </w:rPr>
      </w:pPr>
    </w:p>
    <w:p w14:paraId="100B457E" w14:textId="77777777" w:rsidR="00567A8B" w:rsidRPr="00567A8B" w:rsidRDefault="00567A8B" w:rsidP="00567A8B">
      <w:pPr>
        <w:tabs>
          <w:tab w:val="left" w:pos="567"/>
        </w:tabs>
        <w:jc w:val="both"/>
        <w:rPr>
          <w:sz w:val="20"/>
          <w:szCs w:val="20"/>
        </w:rPr>
      </w:pPr>
      <w:r w:rsidRPr="00567A8B">
        <w:rPr>
          <w:sz w:val="20"/>
          <w:szCs w:val="20"/>
        </w:rPr>
        <w:tab/>
        <w:t xml:space="preserve">Чланом 69. Став 4. </w:t>
      </w:r>
      <w:r w:rsidRPr="00567A8B">
        <w:rPr>
          <w:sz w:val="20"/>
          <w:szCs w:val="20"/>
          <w:lang w:val="sr-Cyrl-RS"/>
        </w:rPr>
        <w:t>Закона о буџетском систему</w:t>
      </w:r>
      <w:r w:rsidRPr="00567A8B">
        <w:rPr>
          <w:sz w:val="20"/>
          <w:szCs w:val="20"/>
        </w:rPr>
        <w:t>(«Службени гласник РС» број 54/2009, 73/2010, 101/2010</w:t>
      </w:r>
      <w:r w:rsidRPr="00567A8B">
        <w:rPr>
          <w:sz w:val="20"/>
          <w:szCs w:val="20"/>
          <w:lang w:val="sr-Cyrl-RS"/>
        </w:rPr>
        <w:t>,</w:t>
      </w:r>
      <w:r w:rsidRPr="00567A8B">
        <w:rPr>
          <w:sz w:val="20"/>
          <w:szCs w:val="20"/>
        </w:rPr>
        <w:t xml:space="preserve"> 101/2011</w:t>
      </w:r>
      <w:r w:rsidRPr="00567A8B">
        <w:rPr>
          <w:sz w:val="20"/>
          <w:szCs w:val="20"/>
          <w:lang w:val="sr-Cyrl-RS"/>
        </w:rPr>
        <w:t>93/2012,62/2013-исправка,108/2013, 142/2014,</w:t>
      </w:r>
      <w:r w:rsidRPr="00567A8B">
        <w:rPr>
          <w:sz w:val="20"/>
          <w:szCs w:val="20"/>
          <w:lang w:val="sr-Latn-RS"/>
        </w:rPr>
        <w:t xml:space="preserve"> 68/2015-други </w:t>
      </w:r>
      <w:proofErr w:type="spellStart"/>
      <w:r w:rsidRPr="00567A8B">
        <w:rPr>
          <w:sz w:val="20"/>
          <w:szCs w:val="20"/>
          <w:lang w:val="sr-Latn-RS"/>
        </w:rPr>
        <w:t>закон</w:t>
      </w:r>
      <w:proofErr w:type="spellEnd"/>
      <w:r w:rsidRPr="00567A8B">
        <w:rPr>
          <w:sz w:val="20"/>
          <w:szCs w:val="20"/>
          <w:lang w:val="sr-Cyrl-RS"/>
        </w:rPr>
        <w:t>,</w:t>
      </w:r>
      <w:r w:rsidRPr="00567A8B">
        <w:rPr>
          <w:sz w:val="20"/>
          <w:szCs w:val="20"/>
          <w:lang w:val="sr-Latn-RS"/>
        </w:rPr>
        <w:t xml:space="preserve"> 103/2015</w:t>
      </w:r>
      <w:r w:rsidRPr="00567A8B">
        <w:rPr>
          <w:sz w:val="20"/>
          <w:szCs w:val="20"/>
          <w:lang w:val="sr-Cyrl-RS"/>
        </w:rPr>
        <w:t xml:space="preserve">, </w:t>
      </w:r>
      <w:r w:rsidRPr="00567A8B">
        <w:rPr>
          <w:sz w:val="20"/>
          <w:szCs w:val="20"/>
          <w:lang w:val="sr-Latn-RS"/>
        </w:rPr>
        <w:t>99/2016</w:t>
      </w:r>
      <w:r w:rsidRPr="00567A8B">
        <w:rPr>
          <w:sz w:val="20"/>
          <w:szCs w:val="20"/>
          <w:lang w:val="sr-Cyrl-RS"/>
        </w:rPr>
        <w:t>, 113/2017, 93/2018, 31/2019, 72/2019, 14</w:t>
      </w:r>
      <w:r w:rsidRPr="00567A8B">
        <w:rPr>
          <w:sz w:val="20"/>
          <w:szCs w:val="20"/>
          <w:lang w:val="sr-Latn-RS"/>
        </w:rPr>
        <w:t>9</w:t>
      </w:r>
      <w:r w:rsidRPr="00567A8B">
        <w:rPr>
          <w:sz w:val="20"/>
          <w:szCs w:val="20"/>
          <w:lang w:val="sr-Cyrl-RS"/>
        </w:rPr>
        <w:t>/2020</w:t>
      </w:r>
      <w:r w:rsidRPr="00567A8B">
        <w:rPr>
          <w:sz w:val="20"/>
          <w:szCs w:val="20"/>
          <w:lang w:val="sr-Latn-RS"/>
        </w:rPr>
        <w:t xml:space="preserve">, 118/2021 и 118/2021-др. </w:t>
      </w:r>
      <w:proofErr w:type="spellStart"/>
      <w:r w:rsidRPr="00567A8B">
        <w:rPr>
          <w:sz w:val="20"/>
          <w:szCs w:val="20"/>
          <w:lang w:val="sr-Latn-RS"/>
        </w:rPr>
        <w:t>закон</w:t>
      </w:r>
      <w:proofErr w:type="spellEnd"/>
      <w:r w:rsidRPr="00567A8B">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1B75A6DA" w14:textId="77777777" w:rsidR="00567A8B" w:rsidRPr="00567A8B" w:rsidRDefault="00567A8B" w:rsidP="00567A8B">
      <w:pPr>
        <w:tabs>
          <w:tab w:val="left" w:pos="567"/>
        </w:tabs>
        <w:jc w:val="both"/>
        <w:rPr>
          <w:sz w:val="20"/>
          <w:szCs w:val="20"/>
        </w:rPr>
      </w:pPr>
    </w:p>
    <w:p w14:paraId="0B8EB5E4" w14:textId="77777777" w:rsidR="00567A8B" w:rsidRPr="00567A8B" w:rsidRDefault="00567A8B" w:rsidP="00567A8B">
      <w:pPr>
        <w:tabs>
          <w:tab w:val="left" w:pos="567"/>
        </w:tabs>
        <w:jc w:val="both"/>
        <w:rPr>
          <w:sz w:val="20"/>
          <w:szCs w:val="20"/>
          <w:lang w:val="sr-Cyrl-RS"/>
        </w:rPr>
      </w:pPr>
      <w:r w:rsidRPr="00567A8B">
        <w:rPr>
          <w:sz w:val="20"/>
          <w:szCs w:val="20"/>
        </w:rPr>
        <w:tab/>
        <w:t xml:space="preserve">Такође чланом 13. Одлуке о буџету општине Ивањице за 2022. годину («Службени лист општине Ивањица» број </w:t>
      </w:r>
      <w:r w:rsidRPr="00567A8B">
        <w:rPr>
          <w:sz w:val="20"/>
          <w:szCs w:val="20"/>
          <w:lang w:val="sr-Cyrl-RS"/>
        </w:rPr>
        <w:t>15/2021</w:t>
      </w:r>
      <w:r w:rsidRPr="00567A8B">
        <w:rPr>
          <w:sz w:val="20"/>
          <w:szCs w:val="20"/>
        </w:rPr>
        <w:t>),</w:t>
      </w:r>
      <w:r w:rsidRPr="00567A8B">
        <w:rPr>
          <w:sz w:val="20"/>
          <w:szCs w:val="20"/>
          <w:lang w:val="sr-Cyrl-RS"/>
        </w:rPr>
        <w:t xml:space="preserve"> предвиђено је да решење о коришћењу средстава текуће буџетске резерве доноси председник општине.</w:t>
      </w:r>
    </w:p>
    <w:p w14:paraId="7CE4A43F" w14:textId="77777777" w:rsidR="00567A8B" w:rsidRPr="00567A8B" w:rsidRDefault="00567A8B" w:rsidP="00567A8B">
      <w:pPr>
        <w:tabs>
          <w:tab w:val="left" w:pos="567"/>
        </w:tabs>
        <w:jc w:val="both"/>
        <w:rPr>
          <w:sz w:val="20"/>
          <w:szCs w:val="20"/>
          <w:lang w:val="sr-Cyrl-RS"/>
        </w:rPr>
      </w:pPr>
    </w:p>
    <w:p w14:paraId="6A7DFC78" w14:textId="77777777" w:rsidR="00567A8B" w:rsidRPr="00567A8B" w:rsidRDefault="00567A8B" w:rsidP="00567A8B">
      <w:pPr>
        <w:jc w:val="both"/>
        <w:rPr>
          <w:sz w:val="20"/>
          <w:szCs w:val="20"/>
          <w:lang w:val="sr-Cyrl-RS"/>
        </w:rPr>
      </w:pPr>
      <w:r w:rsidRPr="00567A8B">
        <w:rPr>
          <w:sz w:val="20"/>
          <w:szCs w:val="20"/>
          <w:lang w:val="sr-Cyrl-RS"/>
        </w:rPr>
        <w:tab/>
        <w:t>Имајући у виду да у оквиру</w:t>
      </w:r>
      <w:r w:rsidRPr="00567A8B">
        <w:rPr>
          <w:sz w:val="20"/>
          <w:szCs w:val="20"/>
        </w:rPr>
        <w:t xml:space="preserve"> </w:t>
      </w:r>
      <w:proofErr w:type="spellStart"/>
      <w:r w:rsidRPr="00567A8B">
        <w:rPr>
          <w:sz w:val="20"/>
          <w:szCs w:val="20"/>
        </w:rPr>
        <w:t>рездела</w:t>
      </w:r>
      <w:proofErr w:type="spellEnd"/>
      <w:r w:rsidRPr="00567A8B">
        <w:rPr>
          <w:sz w:val="20"/>
          <w:szCs w:val="20"/>
        </w:rPr>
        <w:t xml:space="preserve"> 4. – Општинска управа, Програм </w:t>
      </w:r>
      <w:r w:rsidRPr="00567A8B">
        <w:rPr>
          <w:sz w:val="20"/>
          <w:szCs w:val="20"/>
          <w:lang w:val="sr-Cyrl-RS"/>
        </w:rPr>
        <w:t>1501</w:t>
      </w:r>
      <w:r w:rsidRPr="00567A8B">
        <w:rPr>
          <w:sz w:val="20"/>
          <w:szCs w:val="20"/>
        </w:rPr>
        <w:t xml:space="preserve">: </w:t>
      </w:r>
      <w:r w:rsidRPr="00567A8B">
        <w:rPr>
          <w:sz w:val="20"/>
          <w:szCs w:val="20"/>
          <w:lang w:val="sr-Cyrl-RS"/>
        </w:rPr>
        <w:t>Локални економски развој</w:t>
      </w:r>
      <w:r w:rsidRPr="00567A8B">
        <w:rPr>
          <w:sz w:val="20"/>
          <w:szCs w:val="20"/>
        </w:rPr>
        <w:t>; Програмска активност: 1502-0002-Мере активне политике запошљавања, функција 412 – Општи послови по питању рада, економска класификација 464 – Дотације организацијама за обавезно социјално осигурање, нису планирана средства за ове намене у довољном износу, одлучено је као у диспозитиву решења.</w:t>
      </w:r>
    </w:p>
    <w:p w14:paraId="7E4B83E5" w14:textId="77777777" w:rsidR="00567A8B" w:rsidRPr="00567A8B" w:rsidRDefault="00567A8B" w:rsidP="00567A8B">
      <w:pPr>
        <w:tabs>
          <w:tab w:val="left" w:pos="1740"/>
        </w:tabs>
        <w:rPr>
          <w:sz w:val="20"/>
          <w:szCs w:val="20"/>
        </w:rPr>
      </w:pPr>
      <w:r w:rsidRPr="00567A8B">
        <w:rPr>
          <w:sz w:val="20"/>
          <w:szCs w:val="20"/>
        </w:rPr>
        <w:t xml:space="preserve"> </w:t>
      </w:r>
    </w:p>
    <w:p w14:paraId="338C3FAE" w14:textId="242A79C9" w:rsidR="00567A8B" w:rsidRDefault="00567A8B" w:rsidP="00C274A7">
      <w:pPr>
        <w:jc w:val="both"/>
        <w:rPr>
          <w:rFonts w:eastAsia="Calibri"/>
          <w:sz w:val="20"/>
          <w:szCs w:val="20"/>
          <w:lang w:eastAsia="en-US"/>
        </w:rPr>
      </w:pPr>
    </w:p>
    <w:p w14:paraId="0C8EC76C" w14:textId="77777777" w:rsidR="0044609C" w:rsidRDefault="0044609C" w:rsidP="00C274A7">
      <w:pPr>
        <w:jc w:val="both"/>
        <w:rPr>
          <w:rFonts w:eastAsia="Calibri"/>
          <w:sz w:val="20"/>
          <w:szCs w:val="20"/>
          <w:lang w:eastAsia="en-US"/>
        </w:rPr>
      </w:pPr>
    </w:p>
    <w:p w14:paraId="4951E597" w14:textId="77777777" w:rsidR="00EE031F" w:rsidRPr="00EE031F" w:rsidRDefault="00EE031F" w:rsidP="00EE031F">
      <w:pPr>
        <w:rPr>
          <w:sz w:val="20"/>
          <w:szCs w:val="20"/>
        </w:rPr>
      </w:pPr>
      <w:r w:rsidRPr="00EE031F">
        <w:rPr>
          <w:sz w:val="20"/>
          <w:szCs w:val="20"/>
        </w:rPr>
        <w:t>Р е п у б л и к а  С р б и ј а</w:t>
      </w:r>
    </w:p>
    <w:p w14:paraId="65E1A566" w14:textId="77777777" w:rsidR="00EE031F" w:rsidRPr="00EE031F" w:rsidRDefault="00EE031F" w:rsidP="00EE031F">
      <w:pPr>
        <w:rPr>
          <w:sz w:val="20"/>
          <w:szCs w:val="20"/>
        </w:rPr>
      </w:pPr>
      <w:r w:rsidRPr="00EE031F">
        <w:rPr>
          <w:sz w:val="20"/>
          <w:szCs w:val="20"/>
        </w:rPr>
        <w:t>ОПШТИНА ИВАЊИЦА</w:t>
      </w:r>
    </w:p>
    <w:p w14:paraId="1C932834" w14:textId="77777777" w:rsidR="00EE031F" w:rsidRPr="00EE031F" w:rsidRDefault="00EE031F" w:rsidP="00EE031F">
      <w:pPr>
        <w:rPr>
          <w:sz w:val="20"/>
          <w:szCs w:val="20"/>
        </w:rPr>
      </w:pPr>
      <w:r w:rsidRPr="00EE031F">
        <w:rPr>
          <w:sz w:val="20"/>
          <w:szCs w:val="20"/>
        </w:rPr>
        <w:t>ПРЕДСЕДНИК ОПШТИНЕ</w:t>
      </w:r>
    </w:p>
    <w:p w14:paraId="547A06D1" w14:textId="77777777" w:rsidR="00EE031F" w:rsidRPr="00EE031F" w:rsidRDefault="00EE031F" w:rsidP="00EE031F">
      <w:pPr>
        <w:rPr>
          <w:sz w:val="20"/>
          <w:szCs w:val="20"/>
        </w:rPr>
      </w:pPr>
      <w:r w:rsidRPr="00EE031F">
        <w:rPr>
          <w:sz w:val="20"/>
          <w:szCs w:val="20"/>
        </w:rPr>
        <w:t>Bрoj:400-</w:t>
      </w:r>
      <w:r w:rsidRPr="00EE031F">
        <w:rPr>
          <w:sz w:val="20"/>
          <w:szCs w:val="20"/>
          <w:lang w:val="sr-Latn-RS"/>
        </w:rPr>
        <w:t>7</w:t>
      </w:r>
      <w:r w:rsidRPr="00EE031F">
        <w:rPr>
          <w:sz w:val="20"/>
          <w:szCs w:val="20"/>
        </w:rPr>
        <w:t>-</w:t>
      </w:r>
      <w:r w:rsidRPr="00EE031F">
        <w:rPr>
          <w:sz w:val="20"/>
          <w:szCs w:val="20"/>
          <w:lang w:val="sr-Latn-RS"/>
        </w:rPr>
        <w:t>4</w:t>
      </w:r>
      <w:r w:rsidRPr="00EE031F">
        <w:rPr>
          <w:sz w:val="20"/>
          <w:szCs w:val="20"/>
        </w:rPr>
        <w:t>/</w:t>
      </w:r>
      <w:r w:rsidRPr="00EE031F">
        <w:rPr>
          <w:sz w:val="20"/>
          <w:szCs w:val="20"/>
          <w:lang w:val="sr-Latn-RS"/>
        </w:rPr>
        <w:t>2022</w:t>
      </w:r>
      <w:r w:rsidRPr="00EE031F">
        <w:rPr>
          <w:sz w:val="20"/>
          <w:szCs w:val="20"/>
        </w:rPr>
        <w:t>-01</w:t>
      </w:r>
    </w:p>
    <w:p w14:paraId="6864550B" w14:textId="77777777" w:rsidR="00EE031F" w:rsidRPr="00EE031F" w:rsidRDefault="00EE031F" w:rsidP="00EE031F">
      <w:pPr>
        <w:rPr>
          <w:sz w:val="20"/>
          <w:szCs w:val="20"/>
        </w:rPr>
      </w:pPr>
      <w:r w:rsidRPr="00EE031F">
        <w:rPr>
          <w:sz w:val="20"/>
          <w:szCs w:val="20"/>
        </w:rPr>
        <w:t xml:space="preserve">01. </w:t>
      </w:r>
      <w:r w:rsidRPr="00EE031F">
        <w:rPr>
          <w:sz w:val="20"/>
          <w:szCs w:val="20"/>
          <w:lang w:val="sr-Latn-RS"/>
        </w:rPr>
        <w:t>03</w:t>
      </w:r>
      <w:r w:rsidRPr="00EE031F">
        <w:rPr>
          <w:sz w:val="20"/>
          <w:szCs w:val="20"/>
        </w:rPr>
        <w:t>.</w:t>
      </w:r>
      <w:r w:rsidRPr="00EE031F">
        <w:rPr>
          <w:sz w:val="20"/>
          <w:szCs w:val="20"/>
          <w:lang w:val="sr-Cyrl-RS"/>
        </w:rPr>
        <w:t xml:space="preserve"> </w:t>
      </w:r>
      <w:r w:rsidRPr="00EE031F">
        <w:rPr>
          <w:sz w:val="20"/>
          <w:szCs w:val="20"/>
        </w:rPr>
        <w:t>20</w:t>
      </w:r>
      <w:r w:rsidRPr="00EE031F">
        <w:rPr>
          <w:sz w:val="20"/>
          <w:szCs w:val="20"/>
          <w:lang w:val="sr-Latn-RS"/>
        </w:rPr>
        <w:t>22</w:t>
      </w:r>
      <w:r w:rsidRPr="00EE031F">
        <w:rPr>
          <w:sz w:val="20"/>
          <w:szCs w:val="20"/>
        </w:rPr>
        <w:t>. године</w:t>
      </w:r>
    </w:p>
    <w:p w14:paraId="6C1F6E05" w14:textId="77777777" w:rsidR="00EE031F" w:rsidRPr="00EE031F" w:rsidRDefault="00EE031F" w:rsidP="00EE031F">
      <w:pPr>
        <w:rPr>
          <w:sz w:val="20"/>
          <w:szCs w:val="20"/>
          <w:lang w:val="sr-Cyrl-RS"/>
        </w:rPr>
      </w:pPr>
      <w:proofErr w:type="spellStart"/>
      <w:r w:rsidRPr="00EE031F">
        <w:rPr>
          <w:sz w:val="20"/>
          <w:szCs w:val="20"/>
        </w:rPr>
        <w:t>Ивањица</w:t>
      </w:r>
      <w:proofErr w:type="spellEnd"/>
    </w:p>
    <w:p w14:paraId="0CCCACA8" w14:textId="77777777" w:rsidR="00EE031F" w:rsidRPr="00EE031F" w:rsidRDefault="00EE031F" w:rsidP="00EE031F">
      <w:pPr>
        <w:rPr>
          <w:sz w:val="20"/>
          <w:szCs w:val="20"/>
        </w:rPr>
      </w:pPr>
    </w:p>
    <w:p w14:paraId="23085FCE" w14:textId="77777777" w:rsidR="00EE031F" w:rsidRPr="00EE031F" w:rsidRDefault="00EE031F" w:rsidP="00EE031F">
      <w:pPr>
        <w:jc w:val="both"/>
        <w:rPr>
          <w:sz w:val="20"/>
          <w:szCs w:val="20"/>
        </w:rPr>
      </w:pPr>
      <w:r w:rsidRPr="00EE031F">
        <w:rPr>
          <w:sz w:val="20"/>
          <w:szCs w:val="20"/>
        </w:rPr>
        <w:t>На основу члана  69. став 4. Закона о буџетском систему («Службени гласник РС» број 54/2009, 73/2010, 101/2010</w:t>
      </w:r>
      <w:r w:rsidRPr="00EE031F">
        <w:rPr>
          <w:sz w:val="20"/>
          <w:szCs w:val="20"/>
          <w:lang w:val="sr-Cyrl-RS"/>
        </w:rPr>
        <w:t>,</w:t>
      </w:r>
      <w:r w:rsidRPr="00EE031F">
        <w:rPr>
          <w:sz w:val="20"/>
          <w:szCs w:val="20"/>
        </w:rPr>
        <w:t xml:space="preserve"> 101/2011</w:t>
      </w:r>
      <w:r w:rsidRPr="00EE031F">
        <w:rPr>
          <w:sz w:val="20"/>
          <w:szCs w:val="20"/>
          <w:lang w:val="sr-Cyrl-RS"/>
        </w:rPr>
        <w:t>93/2012,62/2013-исправка</w:t>
      </w:r>
      <w:r w:rsidRPr="00EE031F">
        <w:rPr>
          <w:sz w:val="20"/>
          <w:szCs w:val="20"/>
          <w:lang w:val="sr-Latn-RS"/>
        </w:rPr>
        <w:t>,</w:t>
      </w:r>
      <w:r w:rsidRPr="00EE031F">
        <w:rPr>
          <w:sz w:val="20"/>
          <w:szCs w:val="20"/>
          <w:lang w:val="sr-Cyrl-RS"/>
        </w:rPr>
        <w:t xml:space="preserve"> 108/2013</w:t>
      </w:r>
      <w:r w:rsidRPr="00EE031F">
        <w:rPr>
          <w:sz w:val="20"/>
          <w:szCs w:val="20"/>
          <w:lang w:val="sr-Latn-RS"/>
        </w:rPr>
        <w:t>,</w:t>
      </w:r>
      <w:r w:rsidRPr="00EE031F">
        <w:rPr>
          <w:sz w:val="20"/>
          <w:szCs w:val="20"/>
          <w:lang w:val="sr-Cyrl-RS"/>
        </w:rPr>
        <w:t xml:space="preserve"> 142/2014</w:t>
      </w:r>
      <w:r w:rsidRPr="00EE031F">
        <w:rPr>
          <w:sz w:val="20"/>
          <w:szCs w:val="20"/>
          <w:lang w:val="sr-Latn-RS"/>
        </w:rPr>
        <w:t xml:space="preserve">, 68/2015-други </w:t>
      </w:r>
      <w:proofErr w:type="spellStart"/>
      <w:r w:rsidRPr="00EE031F">
        <w:rPr>
          <w:sz w:val="20"/>
          <w:szCs w:val="20"/>
          <w:lang w:val="sr-Latn-RS"/>
        </w:rPr>
        <w:t>закон</w:t>
      </w:r>
      <w:proofErr w:type="spellEnd"/>
      <w:r w:rsidRPr="00EE031F">
        <w:rPr>
          <w:sz w:val="20"/>
          <w:szCs w:val="20"/>
          <w:lang w:val="sr-Latn-RS"/>
        </w:rPr>
        <w:t>, 103/2015, 99/2016,</w:t>
      </w:r>
      <w:r w:rsidRPr="00EE031F">
        <w:rPr>
          <w:sz w:val="20"/>
          <w:szCs w:val="20"/>
          <w:lang w:val="sr-Cyrl-RS"/>
        </w:rPr>
        <w:t xml:space="preserve"> 113/2017</w:t>
      </w:r>
      <w:r w:rsidRPr="00EE031F">
        <w:rPr>
          <w:sz w:val="20"/>
          <w:szCs w:val="20"/>
          <w:lang w:val="sr-Latn-RS"/>
        </w:rPr>
        <w:t>,</w:t>
      </w:r>
      <w:r w:rsidRPr="00EE031F">
        <w:rPr>
          <w:sz w:val="20"/>
          <w:szCs w:val="20"/>
          <w:lang w:val="sr-Cyrl-RS"/>
        </w:rPr>
        <w:t xml:space="preserve"> 95/2018</w:t>
      </w:r>
      <w:r w:rsidRPr="00EE031F">
        <w:rPr>
          <w:sz w:val="20"/>
          <w:szCs w:val="20"/>
          <w:lang w:val="sr-Latn-RS"/>
        </w:rPr>
        <w:t>,</w:t>
      </w:r>
      <w:r w:rsidRPr="00EE031F">
        <w:rPr>
          <w:sz w:val="20"/>
          <w:szCs w:val="20"/>
          <w:lang w:val="sr-Cyrl-RS"/>
        </w:rPr>
        <w:t xml:space="preserve"> 31/2019</w:t>
      </w:r>
      <w:r w:rsidRPr="00EE031F">
        <w:rPr>
          <w:sz w:val="20"/>
          <w:szCs w:val="20"/>
          <w:lang w:val="sr-Latn-RS"/>
        </w:rPr>
        <w:t>, 72/2019,</w:t>
      </w:r>
      <w:r w:rsidRPr="00EE031F">
        <w:rPr>
          <w:sz w:val="20"/>
          <w:szCs w:val="20"/>
          <w:lang w:val="sr-Cyrl-RS"/>
        </w:rPr>
        <w:t xml:space="preserve"> 149/202</w:t>
      </w:r>
      <w:r w:rsidRPr="00EE031F">
        <w:rPr>
          <w:sz w:val="20"/>
          <w:szCs w:val="20"/>
          <w:lang w:val="sr-Latn-RS"/>
        </w:rPr>
        <w:t xml:space="preserve">0, 118/2021 и 118/2021-др. </w:t>
      </w:r>
      <w:proofErr w:type="spellStart"/>
      <w:r w:rsidRPr="00EE031F">
        <w:rPr>
          <w:sz w:val="20"/>
          <w:szCs w:val="20"/>
          <w:lang w:val="sr-Latn-RS"/>
        </w:rPr>
        <w:t>закон</w:t>
      </w:r>
      <w:proofErr w:type="spellEnd"/>
      <w:r w:rsidRPr="00EE031F">
        <w:rPr>
          <w:sz w:val="20"/>
          <w:szCs w:val="20"/>
        </w:rPr>
        <w:t xml:space="preserve">) и члана 13. Одлуке о буџету општине Ивањица за 2022. годину («Службени лист општине Ивањица» број </w:t>
      </w:r>
      <w:r w:rsidRPr="00EE031F">
        <w:rPr>
          <w:sz w:val="20"/>
          <w:szCs w:val="20"/>
          <w:lang w:val="sr-Latn-RS"/>
        </w:rPr>
        <w:t>1</w:t>
      </w:r>
      <w:r w:rsidRPr="00EE031F">
        <w:rPr>
          <w:sz w:val="20"/>
          <w:szCs w:val="20"/>
          <w:lang w:val="sr-Cyrl-RS"/>
        </w:rPr>
        <w:t>5/2021</w:t>
      </w:r>
      <w:r w:rsidRPr="00EE031F">
        <w:rPr>
          <w:sz w:val="20"/>
          <w:szCs w:val="20"/>
        </w:rPr>
        <w:t xml:space="preserve">), Председник општине Ивањица на предлог </w:t>
      </w:r>
      <w:proofErr w:type="spellStart"/>
      <w:r w:rsidRPr="00EE031F">
        <w:rPr>
          <w:sz w:val="20"/>
          <w:szCs w:val="20"/>
        </w:rPr>
        <w:t>Oпштинске</w:t>
      </w:r>
      <w:proofErr w:type="spellEnd"/>
      <w:r w:rsidRPr="00EE031F">
        <w:rPr>
          <w:sz w:val="20"/>
          <w:szCs w:val="20"/>
        </w:rPr>
        <w:t xml:space="preserve"> </w:t>
      </w:r>
      <w:proofErr w:type="spellStart"/>
      <w:r w:rsidRPr="00EE031F">
        <w:rPr>
          <w:sz w:val="20"/>
          <w:szCs w:val="20"/>
        </w:rPr>
        <w:t>управе</w:t>
      </w:r>
      <w:proofErr w:type="spellEnd"/>
      <w:r w:rsidRPr="00EE031F">
        <w:rPr>
          <w:sz w:val="20"/>
          <w:szCs w:val="20"/>
        </w:rPr>
        <w:t xml:space="preserve">  доноси: </w:t>
      </w:r>
    </w:p>
    <w:p w14:paraId="13503336" w14:textId="77777777" w:rsidR="00EE031F" w:rsidRPr="00EE031F" w:rsidRDefault="00EE031F" w:rsidP="00EE031F">
      <w:pPr>
        <w:rPr>
          <w:sz w:val="20"/>
          <w:szCs w:val="20"/>
        </w:rPr>
      </w:pPr>
    </w:p>
    <w:p w14:paraId="06C95C23" w14:textId="77777777" w:rsidR="00EE031F" w:rsidRPr="00EE031F" w:rsidRDefault="00EE031F" w:rsidP="00EE031F">
      <w:pPr>
        <w:rPr>
          <w:sz w:val="20"/>
          <w:szCs w:val="20"/>
        </w:rPr>
      </w:pPr>
    </w:p>
    <w:p w14:paraId="75E0630F" w14:textId="77777777" w:rsidR="00EE031F" w:rsidRPr="00EE031F" w:rsidRDefault="00EE031F" w:rsidP="00EE031F">
      <w:pPr>
        <w:jc w:val="center"/>
        <w:rPr>
          <w:b/>
          <w:sz w:val="20"/>
          <w:szCs w:val="20"/>
        </w:rPr>
      </w:pPr>
      <w:r w:rsidRPr="00EE031F">
        <w:rPr>
          <w:b/>
          <w:sz w:val="20"/>
          <w:szCs w:val="20"/>
        </w:rPr>
        <w:t>Р Е Ш Е Њ Е</w:t>
      </w:r>
    </w:p>
    <w:p w14:paraId="3C452711" w14:textId="77777777" w:rsidR="00EE031F" w:rsidRPr="00EE031F" w:rsidRDefault="00EE031F" w:rsidP="00EE031F">
      <w:pPr>
        <w:rPr>
          <w:sz w:val="20"/>
          <w:szCs w:val="20"/>
        </w:rPr>
      </w:pPr>
    </w:p>
    <w:p w14:paraId="43F89151" w14:textId="77777777" w:rsidR="00EE031F" w:rsidRPr="00EE031F" w:rsidRDefault="00EE031F" w:rsidP="00EE031F">
      <w:pPr>
        <w:jc w:val="center"/>
        <w:rPr>
          <w:b/>
          <w:sz w:val="20"/>
          <w:szCs w:val="20"/>
        </w:rPr>
      </w:pPr>
      <w:r w:rsidRPr="00EE031F">
        <w:rPr>
          <w:b/>
          <w:sz w:val="20"/>
          <w:szCs w:val="20"/>
        </w:rPr>
        <w:t>o употреби средстава текуће буџетске резерве</w:t>
      </w:r>
    </w:p>
    <w:p w14:paraId="31EB979C" w14:textId="77777777" w:rsidR="00EE031F" w:rsidRPr="00EE031F" w:rsidRDefault="00EE031F" w:rsidP="00EE031F">
      <w:pPr>
        <w:jc w:val="center"/>
        <w:rPr>
          <w:b/>
          <w:sz w:val="20"/>
          <w:szCs w:val="20"/>
        </w:rPr>
      </w:pPr>
    </w:p>
    <w:p w14:paraId="36240494" w14:textId="77777777" w:rsidR="00EE031F" w:rsidRPr="00EE031F" w:rsidRDefault="00EE031F" w:rsidP="00EE031F">
      <w:pPr>
        <w:jc w:val="center"/>
        <w:rPr>
          <w:b/>
          <w:sz w:val="20"/>
          <w:szCs w:val="20"/>
        </w:rPr>
      </w:pPr>
    </w:p>
    <w:p w14:paraId="1ED0717E" w14:textId="77777777" w:rsidR="00EE031F" w:rsidRPr="00EE031F" w:rsidRDefault="00EE031F" w:rsidP="00EE031F">
      <w:pPr>
        <w:numPr>
          <w:ilvl w:val="0"/>
          <w:numId w:val="18"/>
        </w:numPr>
        <w:jc w:val="both"/>
        <w:rPr>
          <w:sz w:val="20"/>
          <w:szCs w:val="20"/>
        </w:rPr>
      </w:pPr>
      <w:r w:rsidRPr="00EE031F">
        <w:rPr>
          <w:sz w:val="20"/>
          <w:szCs w:val="20"/>
        </w:rPr>
        <w:t>Из средстава утврђених Одлуком о буџету општине Ивањица за 202</w:t>
      </w:r>
      <w:r w:rsidRPr="00EE031F">
        <w:rPr>
          <w:sz w:val="20"/>
          <w:szCs w:val="20"/>
          <w:lang w:val="sr-Cyrl-RS"/>
        </w:rPr>
        <w:t>2</w:t>
      </w:r>
      <w:r w:rsidRPr="00EE031F">
        <w:rPr>
          <w:sz w:val="20"/>
          <w:szCs w:val="20"/>
        </w:rPr>
        <w:t xml:space="preserve">. («Службени лист општине Ивањица»  број </w:t>
      </w:r>
      <w:r w:rsidRPr="00EE031F">
        <w:rPr>
          <w:sz w:val="20"/>
          <w:szCs w:val="20"/>
          <w:lang w:val="sr-Latn-RS"/>
        </w:rPr>
        <w:t>1</w:t>
      </w:r>
      <w:r w:rsidRPr="00EE031F">
        <w:rPr>
          <w:sz w:val="20"/>
          <w:szCs w:val="20"/>
          <w:lang w:val="sr-Cyrl-RS"/>
        </w:rPr>
        <w:t>5</w:t>
      </w:r>
      <w:r w:rsidRPr="00EE031F">
        <w:rPr>
          <w:sz w:val="20"/>
          <w:szCs w:val="20"/>
          <w:lang w:val="sr-Latn-RS"/>
        </w:rPr>
        <w:t>/2021</w:t>
      </w:r>
      <w:r w:rsidRPr="00EE031F">
        <w:rPr>
          <w:sz w:val="20"/>
          <w:szCs w:val="20"/>
        </w:rPr>
        <w:t xml:space="preserve">), раздео 4. Општинска управа, Програм 0602: Опште услуге локалне самоуправе; Програмска активност 0009 – </w:t>
      </w:r>
      <w:r w:rsidRPr="00EE031F">
        <w:rPr>
          <w:sz w:val="20"/>
          <w:szCs w:val="20"/>
          <w:lang w:val="sr-Latn-RS"/>
        </w:rPr>
        <w:t>T</w:t>
      </w:r>
      <w:proofErr w:type="spellStart"/>
      <w:r w:rsidRPr="00EE031F">
        <w:rPr>
          <w:sz w:val="20"/>
          <w:szCs w:val="20"/>
        </w:rPr>
        <w:t>екућа</w:t>
      </w:r>
      <w:proofErr w:type="spellEnd"/>
      <w:r w:rsidRPr="00EE031F">
        <w:rPr>
          <w:sz w:val="20"/>
          <w:szCs w:val="20"/>
        </w:rPr>
        <w:t xml:space="preserve"> буџетска резерва, функција 160 – Опште  јавне услуге </w:t>
      </w:r>
      <w:proofErr w:type="spellStart"/>
      <w:r w:rsidRPr="00EE031F">
        <w:rPr>
          <w:sz w:val="20"/>
          <w:szCs w:val="20"/>
        </w:rPr>
        <w:t>некласификоване</w:t>
      </w:r>
      <w:proofErr w:type="spellEnd"/>
      <w:r w:rsidRPr="00EE031F">
        <w:rPr>
          <w:sz w:val="20"/>
          <w:szCs w:val="20"/>
        </w:rPr>
        <w:t xml:space="preserve"> на другом месту, економска класификација 499 – Средства резерве – текућа резерва, </w:t>
      </w:r>
      <w:r w:rsidRPr="00EE031F">
        <w:rPr>
          <w:sz w:val="20"/>
          <w:szCs w:val="20"/>
          <w:lang w:val="sr-Cyrl-RS"/>
        </w:rPr>
        <w:t>одобравају се недостајућа средства</w:t>
      </w:r>
      <w:r w:rsidRPr="00EE031F">
        <w:rPr>
          <w:sz w:val="20"/>
          <w:szCs w:val="20"/>
          <w:lang w:val="sr-Latn-RS"/>
        </w:rPr>
        <w:t xml:space="preserve"> </w:t>
      </w:r>
      <w:r w:rsidRPr="00EE031F">
        <w:rPr>
          <w:sz w:val="20"/>
          <w:szCs w:val="20"/>
          <w:lang w:val="sr-Cyrl-RS"/>
        </w:rPr>
        <w:t xml:space="preserve">Општинској управи у износу 200.000,00 динара за трансфер </w:t>
      </w:r>
      <w:r w:rsidRPr="00EE031F">
        <w:rPr>
          <w:sz w:val="20"/>
          <w:szCs w:val="20"/>
          <w:lang w:val="sr-Latn-RS"/>
        </w:rPr>
        <w:t>ОШ „</w:t>
      </w:r>
      <w:r w:rsidRPr="00EE031F">
        <w:rPr>
          <w:sz w:val="20"/>
          <w:szCs w:val="20"/>
          <w:lang w:val="sr-Cyrl-RS"/>
        </w:rPr>
        <w:t>Сретен Лазаревић“ Прилике за текуће расходе.</w:t>
      </w:r>
    </w:p>
    <w:p w14:paraId="3D9EAC71" w14:textId="77777777" w:rsidR="00EE031F" w:rsidRPr="00EE031F" w:rsidRDefault="00EE031F" w:rsidP="00EE031F">
      <w:pPr>
        <w:ind w:left="720"/>
        <w:jc w:val="both"/>
        <w:rPr>
          <w:sz w:val="20"/>
          <w:szCs w:val="20"/>
        </w:rPr>
      </w:pPr>
    </w:p>
    <w:p w14:paraId="0B4A3156" w14:textId="77777777" w:rsidR="00EE031F" w:rsidRPr="00EE031F" w:rsidRDefault="00EE031F" w:rsidP="00EE031F">
      <w:pPr>
        <w:numPr>
          <w:ilvl w:val="0"/>
          <w:numId w:val="18"/>
        </w:numPr>
        <w:jc w:val="both"/>
        <w:rPr>
          <w:sz w:val="20"/>
          <w:szCs w:val="20"/>
        </w:rPr>
      </w:pPr>
      <w:r w:rsidRPr="00EE031F">
        <w:rPr>
          <w:sz w:val="20"/>
          <w:szCs w:val="20"/>
        </w:rPr>
        <w:t xml:space="preserve">Средства из тачке 1. овог решења распоређују се у оквиру </w:t>
      </w:r>
      <w:proofErr w:type="spellStart"/>
      <w:r w:rsidRPr="00EE031F">
        <w:rPr>
          <w:sz w:val="20"/>
          <w:szCs w:val="20"/>
        </w:rPr>
        <w:t>рездела</w:t>
      </w:r>
      <w:proofErr w:type="spellEnd"/>
      <w:r w:rsidRPr="00EE031F">
        <w:rPr>
          <w:sz w:val="20"/>
          <w:szCs w:val="20"/>
        </w:rPr>
        <w:t xml:space="preserve"> 4. – Општинска управа, Програм </w:t>
      </w:r>
      <w:r w:rsidRPr="00EE031F">
        <w:rPr>
          <w:sz w:val="20"/>
          <w:szCs w:val="20"/>
          <w:lang w:val="sr-Cyrl-RS"/>
        </w:rPr>
        <w:t>2003</w:t>
      </w:r>
      <w:r w:rsidRPr="00EE031F">
        <w:rPr>
          <w:sz w:val="20"/>
          <w:szCs w:val="20"/>
        </w:rPr>
        <w:t xml:space="preserve">: </w:t>
      </w:r>
      <w:r w:rsidRPr="00EE031F">
        <w:rPr>
          <w:sz w:val="20"/>
          <w:szCs w:val="20"/>
          <w:lang w:val="sr-Cyrl-RS"/>
        </w:rPr>
        <w:t>Основно образовање</w:t>
      </w:r>
      <w:r w:rsidRPr="00EE031F">
        <w:rPr>
          <w:sz w:val="20"/>
          <w:szCs w:val="20"/>
        </w:rPr>
        <w:t>; Програмска активност: 2003-0001-Реализација делатности основног образовања, функција 912 –Основно образовање, економска класификација 463 – Трансфери осталим нивоима власти износу 200.000,00 динара (конто намене 421200–Енергетске услуге), позиција 121/0.</w:t>
      </w:r>
    </w:p>
    <w:p w14:paraId="38537241" w14:textId="77777777" w:rsidR="00EE031F" w:rsidRPr="00EE031F" w:rsidRDefault="00EE031F" w:rsidP="00EE031F">
      <w:pPr>
        <w:jc w:val="both"/>
        <w:rPr>
          <w:sz w:val="20"/>
          <w:szCs w:val="20"/>
        </w:rPr>
      </w:pPr>
    </w:p>
    <w:p w14:paraId="7453026C" w14:textId="77777777" w:rsidR="00EE031F" w:rsidRPr="00EE031F" w:rsidRDefault="00EE031F" w:rsidP="00EE031F">
      <w:pPr>
        <w:numPr>
          <w:ilvl w:val="0"/>
          <w:numId w:val="18"/>
        </w:numPr>
        <w:jc w:val="both"/>
        <w:rPr>
          <w:sz w:val="20"/>
          <w:szCs w:val="20"/>
        </w:rPr>
      </w:pPr>
      <w:r w:rsidRPr="00EE031F">
        <w:rPr>
          <w:sz w:val="20"/>
          <w:szCs w:val="20"/>
        </w:rPr>
        <w:t xml:space="preserve">O реализацији овог решења стараће се Општинска управа - </w:t>
      </w:r>
      <w:r w:rsidRPr="00EE031F">
        <w:rPr>
          <w:sz w:val="20"/>
          <w:szCs w:val="20"/>
          <w:lang w:val="sr-Latn-RS"/>
        </w:rPr>
        <w:t>O</w:t>
      </w:r>
      <w:r w:rsidRPr="00EE031F">
        <w:rPr>
          <w:sz w:val="20"/>
          <w:szCs w:val="20"/>
        </w:rPr>
        <w:t>дељење за буџет и финансије.</w:t>
      </w:r>
    </w:p>
    <w:p w14:paraId="2F90EF22" w14:textId="77777777" w:rsidR="00EE031F" w:rsidRPr="00EE031F" w:rsidRDefault="00EE031F" w:rsidP="00EE031F">
      <w:pPr>
        <w:ind w:left="360"/>
        <w:jc w:val="both"/>
        <w:rPr>
          <w:sz w:val="20"/>
          <w:szCs w:val="20"/>
        </w:rPr>
      </w:pPr>
    </w:p>
    <w:p w14:paraId="6632B59A" w14:textId="77777777" w:rsidR="00EE031F" w:rsidRPr="00EE031F" w:rsidRDefault="00EE031F" w:rsidP="00EE031F">
      <w:pPr>
        <w:numPr>
          <w:ilvl w:val="0"/>
          <w:numId w:val="18"/>
        </w:numPr>
        <w:jc w:val="both"/>
        <w:rPr>
          <w:sz w:val="20"/>
          <w:szCs w:val="20"/>
        </w:rPr>
      </w:pPr>
      <w:r w:rsidRPr="00EE031F">
        <w:rPr>
          <w:sz w:val="20"/>
          <w:szCs w:val="20"/>
        </w:rPr>
        <w:t>Oво решење биће објављено у «Службеном листу општине Ивањица».</w:t>
      </w:r>
    </w:p>
    <w:p w14:paraId="426DD55F" w14:textId="77777777" w:rsidR="00EE031F" w:rsidRPr="00EE031F" w:rsidRDefault="00EE031F" w:rsidP="00EE031F">
      <w:pPr>
        <w:jc w:val="both"/>
        <w:rPr>
          <w:sz w:val="20"/>
          <w:szCs w:val="20"/>
        </w:rPr>
      </w:pPr>
    </w:p>
    <w:p w14:paraId="249B3362" w14:textId="77777777" w:rsidR="00EE031F" w:rsidRPr="00EE031F" w:rsidRDefault="00EE031F" w:rsidP="00EE031F">
      <w:pPr>
        <w:tabs>
          <w:tab w:val="left" w:pos="3060"/>
        </w:tabs>
        <w:rPr>
          <w:sz w:val="20"/>
          <w:szCs w:val="20"/>
        </w:rPr>
      </w:pPr>
      <w:r w:rsidRPr="00EE031F">
        <w:rPr>
          <w:sz w:val="20"/>
          <w:szCs w:val="20"/>
        </w:rPr>
        <w:t xml:space="preserve"> </w:t>
      </w:r>
    </w:p>
    <w:p w14:paraId="710F05F3" w14:textId="77777777" w:rsidR="00EE031F" w:rsidRPr="00EE031F" w:rsidRDefault="00EE031F" w:rsidP="00EE031F">
      <w:pPr>
        <w:tabs>
          <w:tab w:val="left" w:pos="3060"/>
        </w:tabs>
        <w:rPr>
          <w:sz w:val="20"/>
          <w:szCs w:val="20"/>
        </w:rPr>
      </w:pPr>
    </w:p>
    <w:p w14:paraId="686422D3" w14:textId="77777777" w:rsidR="00EE031F" w:rsidRPr="00EE031F" w:rsidRDefault="00EE031F" w:rsidP="0044609C">
      <w:pPr>
        <w:tabs>
          <w:tab w:val="left" w:pos="3060"/>
        </w:tabs>
        <w:jc w:val="right"/>
        <w:rPr>
          <w:b/>
          <w:bCs/>
          <w:sz w:val="20"/>
          <w:szCs w:val="20"/>
        </w:rPr>
      </w:pPr>
      <w:r w:rsidRPr="00EE031F">
        <w:rPr>
          <w:sz w:val="20"/>
          <w:szCs w:val="20"/>
        </w:rPr>
        <w:t xml:space="preserve">                                                                                               </w:t>
      </w:r>
      <w:r w:rsidRPr="00EE031F">
        <w:rPr>
          <w:b/>
          <w:bCs/>
          <w:sz w:val="20"/>
          <w:szCs w:val="20"/>
        </w:rPr>
        <w:t>ПРЕДСЕДНИК ОПШТИНЕ</w:t>
      </w:r>
    </w:p>
    <w:p w14:paraId="5BBDB929" w14:textId="4083666C" w:rsidR="00EE031F" w:rsidRPr="00EE031F" w:rsidRDefault="00EE031F" w:rsidP="00EE031F">
      <w:pPr>
        <w:tabs>
          <w:tab w:val="left" w:pos="3060"/>
        </w:tabs>
        <w:rPr>
          <w:sz w:val="20"/>
          <w:szCs w:val="20"/>
        </w:rPr>
      </w:pPr>
      <w:r w:rsidRPr="00EE031F">
        <w:rPr>
          <w:sz w:val="20"/>
          <w:szCs w:val="20"/>
        </w:rPr>
        <w:t xml:space="preserve">                                                                                                    </w:t>
      </w:r>
      <w:r w:rsidR="0044609C">
        <w:rPr>
          <w:sz w:val="20"/>
          <w:szCs w:val="20"/>
          <w:lang w:val="sr-Latn-RS"/>
        </w:rPr>
        <w:t xml:space="preserve">                                                           </w:t>
      </w:r>
      <w:r w:rsidRPr="00EE031F">
        <w:rPr>
          <w:sz w:val="20"/>
          <w:szCs w:val="20"/>
        </w:rPr>
        <w:t xml:space="preserve"> Момчило Митровић</w:t>
      </w:r>
    </w:p>
    <w:p w14:paraId="18753E14" w14:textId="0BFD1774" w:rsidR="00EE031F" w:rsidRDefault="00EE031F" w:rsidP="00EE031F">
      <w:pPr>
        <w:tabs>
          <w:tab w:val="left" w:pos="3060"/>
        </w:tabs>
        <w:rPr>
          <w:sz w:val="20"/>
          <w:szCs w:val="20"/>
        </w:rPr>
      </w:pPr>
    </w:p>
    <w:p w14:paraId="077964EE" w14:textId="5721C33E" w:rsidR="0044609C" w:rsidRDefault="0044609C" w:rsidP="00EE031F">
      <w:pPr>
        <w:tabs>
          <w:tab w:val="left" w:pos="3060"/>
        </w:tabs>
        <w:rPr>
          <w:sz w:val="20"/>
          <w:szCs w:val="20"/>
        </w:rPr>
      </w:pPr>
    </w:p>
    <w:p w14:paraId="454C17FC" w14:textId="1340FF0F" w:rsidR="0044609C" w:rsidRDefault="0044609C" w:rsidP="00EE031F">
      <w:pPr>
        <w:tabs>
          <w:tab w:val="left" w:pos="3060"/>
        </w:tabs>
        <w:rPr>
          <w:sz w:val="20"/>
          <w:szCs w:val="20"/>
        </w:rPr>
      </w:pPr>
    </w:p>
    <w:p w14:paraId="3F859421" w14:textId="029079E1" w:rsidR="0044609C" w:rsidRDefault="0044609C" w:rsidP="00EE031F">
      <w:pPr>
        <w:tabs>
          <w:tab w:val="left" w:pos="3060"/>
        </w:tabs>
        <w:rPr>
          <w:sz w:val="20"/>
          <w:szCs w:val="20"/>
        </w:rPr>
      </w:pPr>
    </w:p>
    <w:p w14:paraId="7BA04F94" w14:textId="005F8AD2" w:rsidR="0044609C" w:rsidRDefault="0044609C" w:rsidP="00EE031F">
      <w:pPr>
        <w:tabs>
          <w:tab w:val="left" w:pos="3060"/>
        </w:tabs>
        <w:rPr>
          <w:sz w:val="20"/>
          <w:szCs w:val="20"/>
        </w:rPr>
      </w:pPr>
    </w:p>
    <w:p w14:paraId="6C5D48F8" w14:textId="77777777" w:rsidR="00AD5DED" w:rsidRPr="00EE031F" w:rsidRDefault="00AD5DED" w:rsidP="00EE031F">
      <w:pPr>
        <w:tabs>
          <w:tab w:val="left" w:pos="3060"/>
        </w:tabs>
        <w:rPr>
          <w:sz w:val="20"/>
          <w:szCs w:val="20"/>
        </w:rPr>
      </w:pPr>
    </w:p>
    <w:p w14:paraId="64DB331F" w14:textId="77777777" w:rsidR="00EE031F" w:rsidRPr="00EE031F" w:rsidRDefault="00EE031F" w:rsidP="00EE031F">
      <w:pPr>
        <w:tabs>
          <w:tab w:val="left" w:pos="3060"/>
        </w:tabs>
        <w:rPr>
          <w:sz w:val="20"/>
          <w:szCs w:val="20"/>
        </w:rPr>
      </w:pPr>
    </w:p>
    <w:p w14:paraId="08C1F669" w14:textId="1416DFD5" w:rsidR="0044609C" w:rsidRPr="00EE031F" w:rsidRDefault="00EE031F" w:rsidP="0044609C">
      <w:pPr>
        <w:tabs>
          <w:tab w:val="left" w:pos="3060"/>
        </w:tabs>
        <w:jc w:val="center"/>
        <w:rPr>
          <w:b/>
          <w:sz w:val="20"/>
          <w:szCs w:val="20"/>
        </w:rPr>
      </w:pPr>
      <w:r w:rsidRPr="00EE031F">
        <w:rPr>
          <w:b/>
          <w:sz w:val="20"/>
          <w:szCs w:val="20"/>
        </w:rPr>
        <w:lastRenderedPageBreak/>
        <w:t>О Б Р А З Л О Ж Е Њ Е</w:t>
      </w:r>
    </w:p>
    <w:p w14:paraId="00C2FB25" w14:textId="77777777" w:rsidR="00EE031F" w:rsidRPr="00EE031F" w:rsidRDefault="00EE031F" w:rsidP="00EE031F">
      <w:pPr>
        <w:rPr>
          <w:sz w:val="20"/>
          <w:szCs w:val="20"/>
        </w:rPr>
      </w:pPr>
    </w:p>
    <w:p w14:paraId="53296AEB" w14:textId="77777777" w:rsidR="00EE031F" w:rsidRPr="00EE031F" w:rsidRDefault="00EE031F" w:rsidP="00EE031F">
      <w:pPr>
        <w:tabs>
          <w:tab w:val="left" w:pos="567"/>
        </w:tabs>
        <w:jc w:val="both"/>
        <w:rPr>
          <w:sz w:val="20"/>
          <w:szCs w:val="20"/>
        </w:rPr>
      </w:pPr>
      <w:r w:rsidRPr="00EE031F">
        <w:rPr>
          <w:sz w:val="20"/>
          <w:szCs w:val="20"/>
        </w:rPr>
        <w:tab/>
        <w:t xml:space="preserve">Чланом 69. Став 4. </w:t>
      </w:r>
      <w:r w:rsidRPr="00EE031F">
        <w:rPr>
          <w:sz w:val="20"/>
          <w:szCs w:val="20"/>
          <w:lang w:val="sr-Cyrl-RS"/>
        </w:rPr>
        <w:t>Закона о буџетском систему</w:t>
      </w:r>
      <w:r w:rsidRPr="00EE031F">
        <w:rPr>
          <w:sz w:val="20"/>
          <w:szCs w:val="20"/>
        </w:rPr>
        <w:t>(«Службени гласник РС» број 54/2009, 73/2010, 101/2010</w:t>
      </w:r>
      <w:r w:rsidRPr="00EE031F">
        <w:rPr>
          <w:sz w:val="20"/>
          <w:szCs w:val="20"/>
          <w:lang w:val="sr-Cyrl-RS"/>
        </w:rPr>
        <w:t>,</w:t>
      </w:r>
      <w:r w:rsidRPr="00EE031F">
        <w:rPr>
          <w:sz w:val="20"/>
          <w:szCs w:val="20"/>
        </w:rPr>
        <w:t xml:space="preserve"> 101/2011</w:t>
      </w:r>
      <w:r w:rsidRPr="00EE031F">
        <w:rPr>
          <w:sz w:val="20"/>
          <w:szCs w:val="20"/>
          <w:lang w:val="sr-Cyrl-RS"/>
        </w:rPr>
        <w:t>93/2012,62/2013-исправка,108/2013, 142/2014,</w:t>
      </w:r>
      <w:r w:rsidRPr="00EE031F">
        <w:rPr>
          <w:sz w:val="20"/>
          <w:szCs w:val="20"/>
          <w:lang w:val="sr-Latn-RS"/>
        </w:rPr>
        <w:t xml:space="preserve"> 68/2015-други </w:t>
      </w:r>
      <w:proofErr w:type="spellStart"/>
      <w:r w:rsidRPr="00EE031F">
        <w:rPr>
          <w:sz w:val="20"/>
          <w:szCs w:val="20"/>
          <w:lang w:val="sr-Latn-RS"/>
        </w:rPr>
        <w:t>закон</w:t>
      </w:r>
      <w:proofErr w:type="spellEnd"/>
      <w:r w:rsidRPr="00EE031F">
        <w:rPr>
          <w:sz w:val="20"/>
          <w:szCs w:val="20"/>
          <w:lang w:val="sr-Cyrl-RS"/>
        </w:rPr>
        <w:t>,</w:t>
      </w:r>
      <w:r w:rsidRPr="00EE031F">
        <w:rPr>
          <w:sz w:val="20"/>
          <w:szCs w:val="20"/>
          <w:lang w:val="sr-Latn-RS"/>
        </w:rPr>
        <w:t xml:space="preserve"> 103/2015</w:t>
      </w:r>
      <w:r w:rsidRPr="00EE031F">
        <w:rPr>
          <w:sz w:val="20"/>
          <w:szCs w:val="20"/>
          <w:lang w:val="sr-Cyrl-RS"/>
        </w:rPr>
        <w:t xml:space="preserve">, </w:t>
      </w:r>
      <w:r w:rsidRPr="00EE031F">
        <w:rPr>
          <w:sz w:val="20"/>
          <w:szCs w:val="20"/>
          <w:lang w:val="sr-Latn-RS"/>
        </w:rPr>
        <w:t>99/2016</w:t>
      </w:r>
      <w:r w:rsidRPr="00EE031F">
        <w:rPr>
          <w:sz w:val="20"/>
          <w:szCs w:val="20"/>
          <w:lang w:val="sr-Cyrl-RS"/>
        </w:rPr>
        <w:t>, 113/2017, 93/2018, 31/2019, 72/2019, 14</w:t>
      </w:r>
      <w:r w:rsidRPr="00EE031F">
        <w:rPr>
          <w:sz w:val="20"/>
          <w:szCs w:val="20"/>
          <w:lang w:val="sr-Latn-RS"/>
        </w:rPr>
        <w:t>9</w:t>
      </w:r>
      <w:r w:rsidRPr="00EE031F">
        <w:rPr>
          <w:sz w:val="20"/>
          <w:szCs w:val="20"/>
          <w:lang w:val="sr-Cyrl-RS"/>
        </w:rPr>
        <w:t>/2020</w:t>
      </w:r>
      <w:r w:rsidRPr="00EE031F">
        <w:rPr>
          <w:sz w:val="20"/>
          <w:szCs w:val="20"/>
          <w:lang w:val="sr-Latn-RS"/>
        </w:rPr>
        <w:t xml:space="preserve">, 118/2021 и 118/2021-др. </w:t>
      </w:r>
      <w:proofErr w:type="spellStart"/>
      <w:r w:rsidRPr="00EE031F">
        <w:rPr>
          <w:sz w:val="20"/>
          <w:szCs w:val="20"/>
          <w:lang w:val="sr-Latn-RS"/>
        </w:rPr>
        <w:t>закон</w:t>
      </w:r>
      <w:proofErr w:type="spellEnd"/>
      <w:r w:rsidRPr="00EE031F">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76F7A737" w14:textId="77777777" w:rsidR="00EE031F" w:rsidRPr="00EE031F" w:rsidRDefault="00EE031F" w:rsidP="00EE031F">
      <w:pPr>
        <w:tabs>
          <w:tab w:val="left" w:pos="567"/>
        </w:tabs>
        <w:jc w:val="both"/>
        <w:rPr>
          <w:sz w:val="20"/>
          <w:szCs w:val="20"/>
        </w:rPr>
      </w:pPr>
    </w:p>
    <w:p w14:paraId="15D6D93A" w14:textId="77777777" w:rsidR="00EE031F" w:rsidRPr="00EE031F" w:rsidRDefault="00EE031F" w:rsidP="00EE031F">
      <w:pPr>
        <w:tabs>
          <w:tab w:val="left" w:pos="567"/>
        </w:tabs>
        <w:jc w:val="both"/>
        <w:rPr>
          <w:sz w:val="20"/>
          <w:szCs w:val="20"/>
          <w:lang w:val="sr-Cyrl-RS"/>
        </w:rPr>
      </w:pPr>
      <w:r w:rsidRPr="00EE031F">
        <w:rPr>
          <w:sz w:val="20"/>
          <w:szCs w:val="20"/>
        </w:rPr>
        <w:tab/>
        <w:t xml:space="preserve">Такође чланом 13. Одлуке о буџету општине Ивањице за 2022. годину («Службени лист општине Ивањица» број </w:t>
      </w:r>
      <w:r w:rsidRPr="00EE031F">
        <w:rPr>
          <w:sz w:val="20"/>
          <w:szCs w:val="20"/>
          <w:lang w:val="sr-Cyrl-RS"/>
        </w:rPr>
        <w:t>15/2021</w:t>
      </w:r>
      <w:r w:rsidRPr="00EE031F">
        <w:rPr>
          <w:sz w:val="20"/>
          <w:szCs w:val="20"/>
        </w:rPr>
        <w:t>),</w:t>
      </w:r>
      <w:r w:rsidRPr="00EE031F">
        <w:rPr>
          <w:sz w:val="20"/>
          <w:szCs w:val="20"/>
          <w:lang w:val="sr-Cyrl-RS"/>
        </w:rPr>
        <w:t xml:space="preserve"> предвиђено је да решење о коришћењу средстава текуће буџетске резерве доноси председник општине.</w:t>
      </w:r>
    </w:p>
    <w:p w14:paraId="6E583D71" w14:textId="77777777" w:rsidR="00EE031F" w:rsidRPr="00EE031F" w:rsidRDefault="00EE031F" w:rsidP="00EE031F">
      <w:pPr>
        <w:tabs>
          <w:tab w:val="left" w:pos="567"/>
        </w:tabs>
        <w:jc w:val="both"/>
        <w:rPr>
          <w:sz w:val="20"/>
          <w:szCs w:val="20"/>
          <w:lang w:val="sr-Cyrl-RS"/>
        </w:rPr>
      </w:pPr>
    </w:p>
    <w:p w14:paraId="4A39FACE" w14:textId="77777777" w:rsidR="00EE031F" w:rsidRPr="00EE031F" w:rsidRDefault="00EE031F" w:rsidP="00EE031F">
      <w:pPr>
        <w:jc w:val="both"/>
        <w:rPr>
          <w:sz w:val="20"/>
          <w:szCs w:val="20"/>
          <w:lang w:val="sr-Cyrl-RS"/>
        </w:rPr>
      </w:pPr>
      <w:r w:rsidRPr="00EE031F">
        <w:rPr>
          <w:sz w:val="20"/>
          <w:szCs w:val="20"/>
          <w:lang w:val="sr-Cyrl-RS"/>
        </w:rPr>
        <w:tab/>
        <w:t>Имајући у виду да у оквиру</w:t>
      </w:r>
      <w:r w:rsidRPr="00EE031F">
        <w:rPr>
          <w:sz w:val="20"/>
          <w:szCs w:val="20"/>
        </w:rPr>
        <w:t xml:space="preserve"> </w:t>
      </w:r>
      <w:proofErr w:type="spellStart"/>
      <w:r w:rsidRPr="00EE031F">
        <w:rPr>
          <w:sz w:val="20"/>
          <w:szCs w:val="20"/>
        </w:rPr>
        <w:t>рездела</w:t>
      </w:r>
      <w:proofErr w:type="spellEnd"/>
      <w:r w:rsidRPr="00EE031F">
        <w:rPr>
          <w:sz w:val="20"/>
          <w:szCs w:val="20"/>
        </w:rPr>
        <w:t xml:space="preserve"> 4. – Општинска управа, Програм </w:t>
      </w:r>
      <w:r w:rsidRPr="00EE031F">
        <w:rPr>
          <w:sz w:val="20"/>
          <w:szCs w:val="20"/>
          <w:lang w:val="sr-Cyrl-RS"/>
        </w:rPr>
        <w:t>2003</w:t>
      </w:r>
      <w:r w:rsidRPr="00EE031F">
        <w:rPr>
          <w:sz w:val="20"/>
          <w:szCs w:val="20"/>
        </w:rPr>
        <w:t xml:space="preserve">: </w:t>
      </w:r>
      <w:r w:rsidRPr="00EE031F">
        <w:rPr>
          <w:sz w:val="20"/>
          <w:szCs w:val="20"/>
          <w:lang w:val="sr-Cyrl-RS"/>
        </w:rPr>
        <w:t>Основно образовање</w:t>
      </w:r>
      <w:r w:rsidRPr="00EE031F">
        <w:rPr>
          <w:sz w:val="20"/>
          <w:szCs w:val="20"/>
        </w:rPr>
        <w:t>; Програмска активност: 2003-0001-Реализација делатности основног образовања, функција 912 –Основно образовање, економска класификација 463 – Трансфери осталим нивоима власти, нису планирана средства за ове намене у довољном износу, одлучено је као у диспозитиву решења.</w:t>
      </w:r>
    </w:p>
    <w:p w14:paraId="2D579A43" w14:textId="77777777" w:rsidR="00EE031F" w:rsidRPr="00EE031F" w:rsidRDefault="00EE031F" w:rsidP="00EE031F">
      <w:pPr>
        <w:tabs>
          <w:tab w:val="left" w:pos="1740"/>
        </w:tabs>
        <w:rPr>
          <w:sz w:val="20"/>
          <w:szCs w:val="20"/>
        </w:rPr>
      </w:pPr>
      <w:r w:rsidRPr="00EE031F">
        <w:rPr>
          <w:sz w:val="20"/>
          <w:szCs w:val="20"/>
        </w:rPr>
        <w:t xml:space="preserve"> </w:t>
      </w:r>
    </w:p>
    <w:p w14:paraId="44E74A0C" w14:textId="39146396" w:rsidR="00567A8B" w:rsidRDefault="00567A8B" w:rsidP="00C274A7">
      <w:pPr>
        <w:jc w:val="both"/>
        <w:rPr>
          <w:rFonts w:eastAsia="Calibri"/>
          <w:sz w:val="20"/>
          <w:szCs w:val="20"/>
          <w:lang w:eastAsia="en-US"/>
        </w:rPr>
      </w:pPr>
    </w:p>
    <w:p w14:paraId="5E3D42A3" w14:textId="6F325C8D" w:rsidR="00EE031F" w:rsidRDefault="00EE031F" w:rsidP="00C274A7">
      <w:pPr>
        <w:jc w:val="both"/>
        <w:rPr>
          <w:rFonts w:eastAsia="Calibri"/>
          <w:sz w:val="20"/>
          <w:szCs w:val="20"/>
          <w:lang w:eastAsia="en-US"/>
        </w:rPr>
      </w:pPr>
    </w:p>
    <w:p w14:paraId="5ACD7A73" w14:textId="77777777" w:rsidR="00EE031F" w:rsidRPr="00EE031F" w:rsidRDefault="00EE031F" w:rsidP="00EE031F">
      <w:pPr>
        <w:rPr>
          <w:sz w:val="20"/>
          <w:szCs w:val="20"/>
        </w:rPr>
      </w:pPr>
      <w:r w:rsidRPr="00EE031F">
        <w:rPr>
          <w:sz w:val="20"/>
          <w:szCs w:val="20"/>
        </w:rPr>
        <w:t>Р е п у б л и к а  С р б и ј а</w:t>
      </w:r>
    </w:p>
    <w:p w14:paraId="17DF7209" w14:textId="77777777" w:rsidR="00EE031F" w:rsidRPr="00EE031F" w:rsidRDefault="00EE031F" w:rsidP="00EE031F">
      <w:pPr>
        <w:rPr>
          <w:sz w:val="20"/>
          <w:szCs w:val="20"/>
        </w:rPr>
      </w:pPr>
      <w:r w:rsidRPr="00EE031F">
        <w:rPr>
          <w:sz w:val="20"/>
          <w:szCs w:val="20"/>
        </w:rPr>
        <w:t>ОПШТИНА ИВАЊИЦА</w:t>
      </w:r>
    </w:p>
    <w:p w14:paraId="72267817" w14:textId="77777777" w:rsidR="00EE031F" w:rsidRPr="00EE031F" w:rsidRDefault="00EE031F" w:rsidP="00EE031F">
      <w:pPr>
        <w:rPr>
          <w:sz w:val="20"/>
          <w:szCs w:val="20"/>
        </w:rPr>
      </w:pPr>
      <w:r w:rsidRPr="00EE031F">
        <w:rPr>
          <w:sz w:val="20"/>
          <w:szCs w:val="20"/>
        </w:rPr>
        <w:t>ПРЕДСЕДНИК ОПШТИНЕ</w:t>
      </w:r>
    </w:p>
    <w:p w14:paraId="48DA0CBB" w14:textId="77777777" w:rsidR="00EE031F" w:rsidRPr="00EE031F" w:rsidRDefault="00EE031F" w:rsidP="00EE031F">
      <w:pPr>
        <w:rPr>
          <w:sz w:val="20"/>
          <w:szCs w:val="20"/>
        </w:rPr>
      </w:pPr>
      <w:r w:rsidRPr="00EE031F">
        <w:rPr>
          <w:sz w:val="20"/>
          <w:szCs w:val="20"/>
          <w:lang w:val="sr-Cyrl-RS"/>
        </w:rPr>
        <w:t>Бр</w:t>
      </w:r>
      <w:r w:rsidRPr="00EE031F">
        <w:rPr>
          <w:sz w:val="20"/>
          <w:szCs w:val="20"/>
        </w:rPr>
        <w:t>oj:400-</w:t>
      </w:r>
      <w:r w:rsidRPr="00EE031F">
        <w:rPr>
          <w:sz w:val="20"/>
          <w:szCs w:val="20"/>
          <w:lang w:val="sr-Latn-RS"/>
        </w:rPr>
        <w:t>7</w:t>
      </w:r>
      <w:r w:rsidRPr="00EE031F">
        <w:rPr>
          <w:sz w:val="20"/>
          <w:szCs w:val="20"/>
        </w:rPr>
        <w:t>-</w:t>
      </w:r>
      <w:r w:rsidRPr="00EE031F">
        <w:rPr>
          <w:sz w:val="20"/>
          <w:szCs w:val="20"/>
          <w:lang w:val="sr-Latn-RS"/>
        </w:rPr>
        <w:t>5</w:t>
      </w:r>
      <w:r w:rsidRPr="00EE031F">
        <w:rPr>
          <w:sz w:val="20"/>
          <w:szCs w:val="20"/>
        </w:rPr>
        <w:t>/</w:t>
      </w:r>
      <w:r w:rsidRPr="00EE031F">
        <w:rPr>
          <w:sz w:val="20"/>
          <w:szCs w:val="20"/>
          <w:lang w:val="sr-Latn-RS"/>
        </w:rPr>
        <w:t>2022</w:t>
      </w:r>
      <w:r w:rsidRPr="00EE031F">
        <w:rPr>
          <w:sz w:val="20"/>
          <w:szCs w:val="20"/>
        </w:rPr>
        <w:t>-01</w:t>
      </w:r>
    </w:p>
    <w:p w14:paraId="70273DDE" w14:textId="77777777" w:rsidR="00EE031F" w:rsidRPr="00EE031F" w:rsidRDefault="00EE031F" w:rsidP="00EE031F">
      <w:pPr>
        <w:rPr>
          <w:sz w:val="20"/>
          <w:szCs w:val="20"/>
        </w:rPr>
      </w:pPr>
      <w:r w:rsidRPr="00EE031F">
        <w:rPr>
          <w:sz w:val="20"/>
          <w:szCs w:val="20"/>
        </w:rPr>
        <w:t xml:space="preserve">01. </w:t>
      </w:r>
      <w:r w:rsidRPr="00EE031F">
        <w:rPr>
          <w:sz w:val="20"/>
          <w:szCs w:val="20"/>
          <w:lang w:val="sr-Latn-RS"/>
        </w:rPr>
        <w:t>03</w:t>
      </w:r>
      <w:r w:rsidRPr="00EE031F">
        <w:rPr>
          <w:sz w:val="20"/>
          <w:szCs w:val="20"/>
        </w:rPr>
        <w:t>.</w:t>
      </w:r>
      <w:r w:rsidRPr="00EE031F">
        <w:rPr>
          <w:sz w:val="20"/>
          <w:szCs w:val="20"/>
          <w:lang w:val="sr-Cyrl-RS"/>
        </w:rPr>
        <w:t xml:space="preserve"> </w:t>
      </w:r>
      <w:r w:rsidRPr="00EE031F">
        <w:rPr>
          <w:sz w:val="20"/>
          <w:szCs w:val="20"/>
        </w:rPr>
        <w:t>20</w:t>
      </w:r>
      <w:r w:rsidRPr="00EE031F">
        <w:rPr>
          <w:sz w:val="20"/>
          <w:szCs w:val="20"/>
          <w:lang w:val="sr-Latn-RS"/>
        </w:rPr>
        <w:t>22</w:t>
      </w:r>
      <w:r w:rsidRPr="00EE031F">
        <w:rPr>
          <w:sz w:val="20"/>
          <w:szCs w:val="20"/>
        </w:rPr>
        <w:t>. године</w:t>
      </w:r>
    </w:p>
    <w:p w14:paraId="2C7D68FB" w14:textId="77777777" w:rsidR="00EE031F" w:rsidRPr="00EE031F" w:rsidRDefault="00EE031F" w:rsidP="00EE031F">
      <w:pPr>
        <w:rPr>
          <w:sz w:val="20"/>
          <w:szCs w:val="20"/>
          <w:lang w:val="sr-Cyrl-RS"/>
        </w:rPr>
      </w:pPr>
      <w:proofErr w:type="spellStart"/>
      <w:r w:rsidRPr="00EE031F">
        <w:rPr>
          <w:sz w:val="20"/>
          <w:szCs w:val="20"/>
        </w:rPr>
        <w:t>Ивањица</w:t>
      </w:r>
      <w:proofErr w:type="spellEnd"/>
    </w:p>
    <w:p w14:paraId="62313E6C" w14:textId="77777777" w:rsidR="00EE031F" w:rsidRPr="00EE031F" w:rsidRDefault="00EE031F" w:rsidP="00EE031F">
      <w:pPr>
        <w:rPr>
          <w:sz w:val="20"/>
          <w:szCs w:val="20"/>
        </w:rPr>
      </w:pPr>
    </w:p>
    <w:p w14:paraId="16349BE4" w14:textId="77777777" w:rsidR="00EE031F" w:rsidRPr="00EE031F" w:rsidRDefault="00EE031F" w:rsidP="00EE031F">
      <w:pPr>
        <w:jc w:val="both"/>
        <w:rPr>
          <w:sz w:val="20"/>
          <w:szCs w:val="20"/>
        </w:rPr>
      </w:pPr>
      <w:r w:rsidRPr="00EE031F">
        <w:rPr>
          <w:sz w:val="20"/>
          <w:szCs w:val="20"/>
        </w:rPr>
        <w:t>На основу члана  69. став 4. Закона о буџетском систему («Службени гласник РС» број 54/2009, 73/2010, 101/2010</w:t>
      </w:r>
      <w:r w:rsidRPr="00EE031F">
        <w:rPr>
          <w:sz w:val="20"/>
          <w:szCs w:val="20"/>
          <w:lang w:val="sr-Cyrl-RS"/>
        </w:rPr>
        <w:t>,</w:t>
      </w:r>
      <w:r w:rsidRPr="00EE031F">
        <w:rPr>
          <w:sz w:val="20"/>
          <w:szCs w:val="20"/>
        </w:rPr>
        <w:t xml:space="preserve"> 101/2011</w:t>
      </w:r>
      <w:r w:rsidRPr="00EE031F">
        <w:rPr>
          <w:sz w:val="20"/>
          <w:szCs w:val="20"/>
          <w:lang w:val="sr-Cyrl-RS"/>
        </w:rPr>
        <w:t>93/2012,62/2013-исправка</w:t>
      </w:r>
      <w:r w:rsidRPr="00EE031F">
        <w:rPr>
          <w:sz w:val="20"/>
          <w:szCs w:val="20"/>
          <w:lang w:val="sr-Latn-RS"/>
        </w:rPr>
        <w:t>,</w:t>
      </w:r>
      <w:r w:rsidRPr="00EE031F">
        <w:rPr>
          <w:sz w:val="20"/>
          <w:szCs w:val="20"/>
          <w:lang w:val="sr-Cyrl-RS"/>
        </w:rPr>
        <w:t xml:space="preserve"> 108/2013</w:t>
      </w:r>
      <w:r w:rsidRPr="00EE031F">
        <w:rPr>
          <w:sz w:val="20"/>
          <w:szCs w:val="20"/>
          <w:lang w:val="sr-Latn-RS"/>
        </w:rPr>
        <w:t>,</w:t>
      </w:r>
      <w:r w:rsidRPr="00EE031F">
        <w:rPr>
          <w:sz w:val="20"/>
          <w:szCs w:val="20"/>
          <w:lang w:val="sr-Cyrl-RS"/>
        </w:rPr>
        <w:t xml:space="preserve"> 142/2014</w:t>
      </w:r>
      <w:r w:rsidRPr="00EE031F">
        <w:rPr>
          <w:sz w:val="20"/>
          <w:szCs w:val="20"/>
          <w:lang w:val="sr-Latn-RS"/>
        </w:rPr>
        <w:t xml:space="preserve">, 68/2015-други </w:t>
      </w:r>
      <w:proofErr w:type="spellStart"/>
      <w:r w:rsidRPr="00EE031F">
        <w:rPr>
          <w:sz w:val="20"/>
          <w:szCs w:val="20"/>
          <w:lang w:val="sr-Latn-RS"/>
        </w:rPr>
        <w:t>закон</w:t>
      </w:r>
      <w:proofErr w:type="spellEnd"/>
      <w:r w:rsidRPr="00EE031F">
        <w:rPr>
          <w:sz w:val="20"/>
          <w:szCs w:val="20"/>
          <w:lang w:val="sr-Latn-RS"/>
        </w:rPr>
        <w:t>, 103/2015, 99/2016,</w:t>
      </w:r>
      <w:r w:rsidRPr="00EE031F">
        <w:rPr>
          <w:sz w:val="20"/>
          <w:szCs w:val="20"/>
          <w:lang w:val="sr-Cyrl-RS"/>
        </w:rPr>
        <w:t xml:space="preserve"> 113/2017</w:t>
      </w:r>
      <w:r w:rsidRPr="00EE031F">
        <w:rPr>
          <w:sz w:val="20"/>
          <w:szCs w:val="20"/>
          <w:lang w:val="sr-Latn-RS"/>
        </w:rPr>
        <w:t>,</w:t>
      </w:r>
      <w:r w:rsidRPr="00EE031F">
        <w:rPr>
          <w:sz w:val="20"/>
          <w:szCs w:val="20"/>
          <w:lang w:val="sr-Cyrl-RS"/>
        </w:rPr>
        <w:t xml:space="preserve"> 95/2018</w:t>
      </w:r>
      <w:r w:rsidRPr="00EE031F">
        <w:rPr>
          <w:sz w:val="20"/>
          <w:szCs w:val="20"/>
          <w:lang w:val="sr-Latn-RS"/>
        </w:rPr>
        <w:t>,</w:t>
      </w:r>
      <w:r w:rsidRPr="00EE031F">
        <w:rPr>
          <w:sz w:val="20"/>
          <w:szCs w:val="20"/>
          <w:lang w:val="sr-Cyrl-RS"/>
        </w:rPr>
        <w:t xml:space="preserve"> 31/2019</w:t>
      </w:r>
      <w:r w:rsidRPr="00EE031F">
        <w:rPr>
          <w:sz w:val="20"/>
          <w:szCs w:val="20"/>
          <w:lang w:val="sr-Latn-RS"/>
        </w:rPr>
        <w:t>, 72/2019,</w:t>
      </w:r>
      <w:r w:rsidRPr="00EE031F">
        <w:rPr>
          <w:sz w:val="20"/>
          <w:szCs w:val="20"/>
          <w:lang w:val="sr-Cyrl-RS"/>
        </w:rPr>
        <w:t xml:space="preserve"> 149/202</w:t>
      </w:r>
      <w:r w:rsidRPr="00EE031F">
        <w:rPr>
          <w:sz w:val="20"/>
          <w:szCs w:val="20"/>
          <w:lang w:val="sr-Latn-RS"/>
        </w:rPr>
        <w:t xml:space="preserve">0, 118/2021 и 118/2021-др. </w:t>
      </w:r>
      <w:proofErr w:type="spellStart"/>
      <w:r w:rsidRPr="00EE031F">
        <w:rPr>
          <w:sz w:val="20"/>
          <w:szCs w:val="20"/>
          <w:lang w:val="sr-Latn-RS"/>
        </w:rPr>
        <w:t>закон</w:t>
      </w:r>
      <w:proofErr w:type="spellEnd"/>
      <w:r w:rsidRPr="00EE031F">
        <w:rPr>
          <w:sz w:val="20"/>
          <w:szCs w:val="20"/>
        </w:rPr>
        <w:t xml:space="preserve">) и члана 13. Одлуке о буџету општине Ивањица за 2022. годину («Службени лист општине Ивањица» број </w:t>
      </w:r>
      <w:r w:rsidRPr="00EE031F">
        <w:rPr>
          <w:sz w:val="20"/>
          <w:szCs w:val="20"/>
          <w:lang w:val="sr-Latn-RS"/>
        </w:rPr>
        <w:t>1</w:t>
      </w:r>
      <w:r w:rsidRPr="00EE031F">
        <w:rPr>
          <w:sz w:val="20"/>
          <w:szCs w:val="20"/>
          <w:lang w:val="sr-Cyrl-RS"/>
        </w:rPr>
        <w:t>5/2021</w:t>
      </w:r>
      <w:r w:rsidRPr="00EE031F">
        <w:rPr>
          <w:sz w:val="20"/>
          <w:szCs w:val="20"/>
        </w:rPr>
        <w:t xml:space="preserve">), Председник општине Ивањица на предлог </w:t>
      </w:r>
      <w:proofErr w:type="spellStart"/>
      <w:r w:rsidRPr="00EE031F">
        <w:rPr>
          <w:sz w:val="20"/>
          <w:szCs w:val="20"/>
        </w:rPr>
        <w:t>Oпштинске</w:t>
      </w:r>
      <w:proofErr w:type="spellEnd"/>
      <w:r w:rsidRPr="00EE031F">
        <w:rPr>
          <w:sz w:val="20"/>
          <w:szCs w:val="20"/>
        </w:rPr>
        <w:t xml:space="preserve"> </w:t>
      </w:r>
      <w:proofErr w:type="spellStart"/>
      <w:r w:rsidRPr="00EE031F">
        <w:rPr>
          <w:sz w:val="20"/>
          <w:szCs w:val="20"/>
        </w:rPr>
        <w:t>управе</w:t>
      </w:r>
      <w:proofErr w:type="spellEnd"/>
      <w:r w:rsidRPr="00EE031F">
        <w:rPr>
          <w:sz w:val="20"/>
          <w:szCs w:val="20"/>
        </w:rPr>
        <w:t xml:space="preserve">  доноси: </w:t>
      </w:r>
    </w:p>
    <w:p w14:paraId="7B4D2775" w14:textId="77777777" w:rsidR="00EE031F" w:rsidRPr="00EE031F" w:rsidRDefault="00EE031F" w:rsidP="00EE031F">
      <w:pPr>
        <w:rPr>
          <w:sz w:val="20"/>
          <w:szCs w:val="20"/>
        </w:rPr>
      </w:pPr>
    </w:p>
    <w:p w14:paraId="59EFA518" w14:textId="77777777" w:rsidR="00EE031F" w:rsidRPr="00EE031F" w:rsidRDefault="00EE031F" w:rsidP="00EE031F">
      <w:pPr>
        <w:rPr>
          <w:sz w:val="20"/>
          <w:szCs w:val="20"/>
        </w:rPr>
      </w:pPr>
    </w:p>
    <w:p w14:paraId="599D71A5" w14:textId="77777777" w:rsidR="00EE031F" w:rsidRPr="00EE031F" w:rsidRDefault="00EE031F" w:rsidP="00EE031F">
      <w:pPr>
        <w:jc w:val="center"/>
        <w:rPr>
          <w:b/>
          <w:sz w:val="20"/>
          <w:szCs w:val="20"/>
        </w:rPr>
      </w:pPr>
      <w:r w:rsidRPr="00EE031F">
        <w:rPr>
          <w:b/>
          <w:sz w:val="20"/>
          <w:szCs w:val="20"/>
        </w:rPr>
        <w:t>Р Е Ш Е Њ Е</w:t>
      </w:r>
    </w:p>
    <w:p w14:paraId="081D9E50" w14:textId="77777777" w:rsidR="00EE031F" w:rsidRPr="00EE031F" w:rsidRDefault="00EE031F" w:rsidP="00EE031F">
      <w:pPr>
        <w:rPr>
          <w:sz w:val="20"/>
          <w:szCs w:val="20"/>
        </w:rPr>
      </w:pPr>
    </w:p>
    <w:p w14:paraId="734F0E98" w14:textId="77777777" w:rsidR="00EE031F" w:rsidRPr="00EE031F" w:rsidRDefault="00EE031F" w:rsidP="00EE031F">
      <w:pPr>
        <w:jc w:val="center"/>
        <w:rPr>
          <w:b/>
          <w:sz w:val="20"/>
          <w:szCs w:val="20"/>
        </w:rPr>
      </w:pPr>
      <w:r w:rsidRPr="00EE031F">
        <w:rPr>
          <w:b/>
          <w:sz w:val="20"/>
          <w:szCs w:val="20"/>
        </w:rPr>
        <w:t>o употреби средстава текуће буџетске резерве</w:t>
      </w:r>
    </w:p>
    <w:p w14:paraId="3AEFCB84" w14:textId="77777777" w:rsidR="00EE031F" w:rsidRPr="00EE031F" w:rsidRDefault="00EE031F" w:rsidP="00EE031F">
      <w:pPr>
        <w:jc w:val="center"/>
        <w:rPr>
          <w:b/>
          <w:sz w:val="20"/>
          <w:szCs w:val="20"/>
        </w:rPr>
      </w:pPr>
    </w:p>
    <w:p w14:paraId="1C5F48D1" w14:textId="77777777" w:rsidR="00EE031F" w:rsidRPr="00EE031F" w:rsidRDefault="00EE031F" w:rsidP="00EE031F">
      <w:pPr>
        <w:jc w:val="center"/>
        <w:rPr>
          <w:b/>
          <w:sz w:val="20"/>
          <w:szCs w:val="20"/>
        </w:rPr>
      </w:pPr>
    </w:p>
    <w:p w14:paraId="0E7946CE" w14:textId="77777777" w:rsidR="00EE031F" w:rsidRPr="00EE031F" w:rsidRDefault="00EE031F" w:rsidP="00EE031F">
      <w:pPr>
        <w:numPr>
          <w:ilvl w:val="0"/>
          <w:numId w:val="19"/>
        </w:numPr>
        <w:jc w:val="both"/>
        <w:rPr>
          <w:sz w:val="20"/>
          <w:szCs w:val="20"/>
        </w:rPr>
      </w:pPr>
      <w:r w:rsidRPr="00EE031F">
        <w:rPr>
          <w:sz w:val="20"/>
          <w:szCs w:val="20"/>
        </w:rPr>
        <w:t>Из средстава утврђених Одлуком о буџету општине Ивањица за 202</w:t>
      </w:r>
      <w:r w:rsidRPr="00EE031F">
        <w:rPr>
          <w:sz w:val="20"/>
          <w:szCs w:val="20"/>
          <w:lang w:val="sr-Cyrl-RS"/>
        </w:rPr>
        <w:t>2</w:t>
      </w:r>
      <w:r w:rsidRPr="00EE031F">
        <w:rPr>
          <w:sz w:val="20"/>
          <w:szCs w:val="20"/>
        </w:rPr>
        <w:t xml:space="preserve">. («Службени лист општине Ивањица»  број </w:t>
      </w:r>
      <w:r w:rsidRPr="00EE031F">
        <w:rPr>
          <w:sz w:val="20"/>
          <w:szCs w:val="20"/>
          <w:lang w:val="sr-Latn-RS"/>
        </w:rPr>
        <w:t>1</w:t>
      </w:r>
      <w:r w:rsidRPr="00EE031F">
        <w:rPr>
          <w:sz w:val="20"/>
          <w:szCs w:val="20"/>
          <w:lang w:val="sr-Cyrl-RS"/>
        </w:rPr>
        <w:t>5</w:t>
      </w:r>
      <w:r w:rsidRPr="00EE031F">
        <w:rPr>
          <w:sz w:val="20"/>
          <w:szCs w:val="20"/>
          <w:lang w:val="sr-Latn-RS"/>
        </w:rPr>
        <w:t>/2021</w:t>
      </w:r>
      <w:r w:rsidRPr="00EE031F">
        <w:rPr>
          <w:sz w:val="20"/>
          <w:szCs w:val="20"/>
        </w:rPr>
        <w:t xml:space="preserve">), раздео 4. Општинска управа, Програм 0602: Опште услуге локалне самоуправе; Програмска активност 0009 – </w:t>
      </w:r>
      <w:r w:rsidRPr="00EE031F">
        <w:rPr>
          <w:sz w:val="20"/>
          <w:szCs w:val="20"/>
          <w:lang w:val="sr-Latn-RS"/>
        </w:rPr>
        <w:t>T</w:t>
      </w:r>
      <w:proofErr w:type="spellStart"/>
      <w:r w:rsidRPr="00EE031F">
        <w:rPr>
          <w:sz w:val="20"/>
          <w:szCs w:val="20"/>
        </w:rPr>
        <w:t>екућа</w:t>
      </w:r>
      <w:proofErr w:type="spellEnd"/>
      <w:r w:rsidRPr="00EE031F">
        <w:rPr>
          <w:sz w:val="20"/>
          <w:szCs w:val="20"/>
        </w:rPr>
        <w:t xml:space="preserve"> буџетска резерва, функција 160 – Опште  јавне услуге </w:t>
      </w:r>
      <w:proofErr w:type="spellStart"/>
      <w:r w:rsidRPr="00EE031F">
        <w:rPr>
          <w:sz w:val="20"/>
          <w:szCs w:val="20"/>
        </w:rPr>
        <w:t>некласификоване</w:t>
      </w:r>
      <w:proofErr w:type="spellEnd"/>
      <w:r w:rsidRPr="00EE031F">
        <w:rPr>
          <w:sz w:val="20"/>
          <w:szCs w:val="20"/>
        </w:rPr>
        <w:t xml:space="preserve"> на другом месту, економска класификација 499 – Средства резерве – текућа резерва, </w:t>
      </w:r>
      <w:r w:rsidRPr="00EE031F">
        <w:rPr>
          <w:sz w:val="20"/>
          <w:szCs w:val="20"/>
          <w:lang w:val="sr-Cyrl-RS"/>
        </w:rPr>
        <w:t>одобравају се недостајућа средства</w:t>
      </w:r>
      <w:r w:rsidRPr="00EE031F">
        <w:rPr>
          <w:sz w:val="20"/>
          <w:szCs w:val="20"/>
          <w:lang w:val="sr-Latn-RS"/>
        </w:rPr>
        <w:t xml:space="preserve"> </w:t>
      </w:r>
      <w:r w:rsidRPr="00EE031F">
        <w:rPr>
          <w:sz w:val="20"/>
          <w:szCs w:val="20"/>
          <w:lang w:val="sr-Cyrl-RS"/>
        </w:rPr>
        <w:t xml:space="preserve">Општинској управи у износу </w:t>
      </w:r>
      <w:r w:rsidRPr="00EE031F">
        <w:rPr>
          <w:sz w:val="20"/>
          <w:szCs w:val="20"/>
          <w:lang w:val="sr-Latn-RS"/>
        </w:rPr>
        <w:t>477</w:t>
      </w:r>
      <w:r w:rsidRPr="00EE031F">
        <w:rPr>
          <w:sz w:val="20"/>
          <w:szCs w:val="20"/>
          <w:lang w:val="sr-Cyrl-RS"/>
        </w:rPr>
        <w:t xml:space="preserve">.000,00 динара за трансфер </w:t>
      </w:r>
      <w:r w:rsidRPr="00EE031F">
        <w:rPr>
          <w:sz w:val="20"/>
          <w:szCs w:val="20"/>
          <w:lang w:val="sr-Latn-RS"/>
        </w:rPr>
        <w:t>ОШ „</w:t>
      </w:r>
      <w:r w:rsidRPr="00EE031F">
        <w:rPr>
          <w:sz w:val="20"/>
          <w:szCs w:val="20"/>
          <w:lang w:val="sr-Cyrl-RS"/>
        </w:rPr>
        <w:t>Кирило Савић“ за текуће расходе.</w:t>
      </w:r>
    </w:p>
    <w:p w14:paraId="5D9E0E3F" w14:textId="77777777" w:rsidR="00EE031F" w:rsidRPr="00EE031F" w:rsidRDefault="00EE031F" w:rsidP="00EE031F">
      <w:pPr>
        <w:ind w:left="720"/>
        <w:jc w:val="both"/>
        <w:rPr>
          <w:sz w:val="20"/>
          <w:szCs w:val="20"/>
        </w:rPr>
      </w:pPr>
    </w:p>
    <w:p w14:paraId="139576AF" w14:textId="77777777" w:rsidR="00EE031F" w:rsidRPr="00EE031F" w:rsidRDefault="00EE031F" w:rsidP="00EE031F">
      <w:pPr>
        <w:numPr>
          <w:ilvl w:val="0"/>
          <w:numId w:val="19"/>
        </w:numPr>
        <w:jc w:val="both"/>
        <w:rPr>
          <w:sz w:val="20"/>
          <w:szCs w:val="20"/>
        </w:rPr>
      </w:pPr>
      <w:r w:rsidRPr="00EE031F">
        <w:rPr>
          <w:sz w:val="20"/>
          <w:szCs w:val="20"/>
        </w:rPr>
        <w:t xml:space="preserve">Средства из тачке 1. овог решења распоређују се у оквиру </w:t>
      </w:r>
      <w:proofErr w:type="spellStart"/>
      <w:r w:rsidRPr="00EE031F">
        <w:rPr>
          <w:sz w:val="20"/>
          <w:szCs w:val="20"/>
        </w:rPr>
        <w:t>рездела</w:t>
      </w:r>
      <w:proofErr w:type="spellEnd"/>
      <w:r w:rsidRPr="00EE031F">
        <w:rPr>
          <w:sz w:val="20"/>
          <w:szCs w:val="20"/>
        </w:rPr>
        <w:t xml:space="preserve"> 4. – Општинска управа, Програм </w:t>
      </w:r>
      <w:r w:rsidRPr="00EE031F">
        <w:rPr>
          <w:sz w:val="20"/>
          <w:szCs w:val="20"/>
          <w:lang w:val="sr-Cyrl-RS"/>
        </w:rPr>
        <w:t>2003</w:t>
      </w:r>
      <w:r w:rsidRPr="00EE031F">
        <w:rPr>
          <w:sz w:val="20"/>
          <w:szCs w:val="20"/>
        </w:rPr>
        <w:t xml:space="preserve">: </w:t>
      </w:r>
      <w:r w:rsidRPr="00EE031F">
        <w:rPr>
          <w:sz w:val="20"/>
          <w:szCs w:val="20"/>
          <w:lang w:val="sr-Cyrl-RS"/>
        </w:rPr>
        <w:t>Основно образовање</w:t>
      </w:r>
      <w:r w:rsidRPr="00EE031F">
        <w:rPr>
          <w:sz w:val="20"/>
          <w:szCs w:val="20"/>
        </w:rPr>
        <w:t>; Програмска активност: 2003-0001-Реализација делатности основног образовања, функција 912 –Основно образовање, економска класификација 463 – Трансфери осталим нивоима власти износу 477.000,00 динара (конто намене 421200–Енергетске услуге у износу 400.000,00 динара и 414300-Отпремнине и помоћи у износу 77.000,00 динара), позиција 121/0.</w:t>
      </w:r>
    </w:p>
    <w:p w14:paraId="67F6CB59" w14:textId="77777777" w:rsidR="00EE031F" w:rsidRPr="00EE031F" w:rsidRDefault="00EE031F" w:rsidP="00EE031F">
      <w:pPr>
        <w:jc w:val="both"/>
        <w:rPr>
          <w:sz w:val="20"/>
          <w:szCs w:val="20"/>
        </w:rPr>
      </w:pPr>
    </w:p>
    <w:p w14:paraId="01E402E2" w14:textId="77777777" w:rsidR="00EE031F" w:rsidRPr="00EE031F" w:rsidRDefault="00EE031F" w:rsidP="00EE031F">
      <w:pPr>
        <w:numPr>
          <w:ilvl w:val="0"/>
          <w:numId w:val="19"/>
        </w:numPr>
        <w:jc w:val="both"/>
        <w:rPr>
          <w:sz w:val="20"/>
          <w:szCs w:val="20"/>
        </w:rPr>
      </w:pPr>
      <w:r w:rsidRPr="00EE031F">
        <w:rPr>
          <w:sz w:val="20"/>
          <w:szCs w:val="20"/>
        </w:rPr>
        <w:t xml:space="preserve">O реализацији овог решења стараће се Општинска управа - </w:t>
      </w:r>
      <w:r w:rsidRPr="00EE031F">
        <w:rPr>
          <w:sz w:val="20"/>
          <w:szCs w:val="20"/>
          <w:lang w:val="sr-Latn-RS"/>
        </w:rPr>
        <w:t>O</w:t>
      </w:r>
      <w:r w:rsidRPr="00EE031F">
        <w:rPr>
          <w:sz w:val="20"/>
          <w:szCs w:val="20"/>
        </w:rPr>
        <w:t>дељење за буџет и финансије.</w:t>
      </w:r>
    </w:p>
    <w:p w14:paraId="234F3AA5" w14:textId="77777777" w:rsidR="00EE031F" w:rsidRPr="00EE031F" w:rsidRDefault="00EE031F" w:rsidP="00EE031F">
      <w:pPr>
        <w:ind w:left="360"/>
        <w:jc w:val="both"/>
        <w:rPr>
          <w:sz w:val="20"/>
          <w:szCs w:val="20"/>
        </w:rPr>
      </w:pPr>
    </w:p>
    <w:p w14:paraId="31899BAB" w14:textId="77777777" w:rsidR="00EE031F" w:rsidRPr="00EE031F" w:rsidRDefault="00EE031F" w:rsidP="00EE031F">
      <w:pPr>
        <w:numPr>
          <w:ilvl w:val="0"/>
          <w:numId w:val="19"/>
        </w:numPr>
        <w:jc w:val="both"/>
        <w:rPr>
          <w:sz w:val="20"/>
          <w:szCs w:val="20"/>
        </w:rPr>
      </w:pPr>
      <w:r w:rsidRPr="00EE031F">
        <w:rPr>
          <w:sz w:val="20"/>
          <w:szCs w:val="20"/>
        </w:rPr>
        <w:t>Oво решење биће објављено у «Службеном листу општине Ивањица».</w:t>
      </w:r>
    </w:p>
    <w:p w14:paraId="0725C3CB" w14:textId="77777777" w:rsidR="00EE031F" w:rsidRPr="00EE031F" w:rsidRDefault="00EE031F" w:rsidP="00EE031F">
      <w:pPr>
        <w:jc w:val="both"/>
        <w:rPr>
          <w:sz w:val="20"/>
          <w:szCs w:val="20"/>
        </w:rPr>
      </w:pPr>
    </w:p>
    <w:p w14:paraId="4ED4FFF6" w14:textId="77777777" w:rsidR="00EE031F" w:rsidRPr="00EE031F" w:rsidRDefault="00EE031F" w:rsidP="00EE031F">
      <w:pPr>
        <w:rPr>
          <w:sz w:val="20"/>
          <w:szCs w:val="20"/>
        </w:rPr>
      </w:pPr>
    </w:p>
    <w:p w14:paraId="5C6C6991" w14:textId="77777777" w:rsidR="00EE031F" w:rsidRPr="00EE031F" w:rsidRDefault="00EE031F" w:rsidP="00EE031F">
      <w:pPr>
        <w:tabs>
          <w:tab w:val="left" w:pos="3060"/>
        </w:tabs>
        <w:rPr>
          <w:sz w:val="20"/>
          <w:szCs w:val="20"/>
        </w:rPr>
      </w:pPr>
      <w:r w:rsidRPr="00EE031F">
        <w:rPr>
          <w:sz w:val="20"/>
          <w:szCs w:val="20"/>
        </w:rPr>
        <w:t xml:space="preserve"> </w:t>
      </w:r>
    </w:p>
    <w:p w14:paraId="461ABA6A" w14:textId="77777777" w:rsidR="00EE031F" w:rsidRPr="00EE031F" w:rsidRDefault="00EE031F" w:rsidP="00EE031F">
      <w:pPr>
        <w:tabs>
          <w:tab w:val="left" w:pos="3060"/>
        </w:tabs>
        <w:rPr>
          <w:sz w:val="20"/>
          <w:szCs w:val="20"/>
        </w:rPr>
      </w:pPr>
    </w:p>
    <w:p w14:paraId="0A6E4D14" w14:textId="77777777" w:rsidR="00EE031F" w:rsidRPr="00EE031F" w:rsidRDefault="00EE031F" w:rsidP="0044609C">
      <w:pPr>
        <w:tabs>
          <w:tab w:val="left" w:pos="3060"/>
        </w:tabs>
        <w:jc w:val="right"/>
        <w:rPr>
          <w:b/>
          <w:bCs/>
          <w:sz w:val="20"/>
          <w:szCs w:val="20"/>
        </w:rPr>
      </w:pPr>
      <w:r w:rsidRPr="00EE031F">
        <w:rPr>
          <w:sz w:val="20"/>
          <w:szCs w:val="20"/>
        </w:rPr>
        <w:t xml:space="preserve">                                                                                               </w:t>
      </w:r>
      <w:r w:rsidRPr="00EE031F">
        <w:rPr>
          <w:b/>
          <w:bCs/>
          <w:sz w:val="20"/>
          <w:szCs w:val="20"/>
        </w:rPr>
        <w:t>ПРЕДСЕДНИК ОПШТИНЕ</w:t>
      </w:r>
    </w:p>
    <w:p w14:paraId="5501BD9C" w14:textId="3A398CAE" w:rsidR="00EE031F" w:rsidRPr="00EE031F" w:rsidRDefault="00EE031F" w:rsidP="00EE031F">
      <w:pPr>
        <w:tabs>
          <w:tab w:val="left" w:pos="3060"/>
        </w:tabs>
        <w:rPr>
          <w:sz w:val="20"/>
          <w:szCs w:val="20"/>
        </w:rPr>
      </w:pPr>
      <w:r w:rsidRPr="00EE031F">
        <w:rPr>
          <w:sz w:val="20"/>
          <w:szCs w:val="20"/>
        </w:rPr>
        <w:t xml:space="preserve">                                                                                                    </w:t>
      </w:r>
      <w:r w:rsidR="0044609C">
        <w:rPr>
          <w:sz w:val="20"/>
          <w:szCs w:val="20"/>
          <w:lang w:val="sr-Latn-RS"/>
        </w:rPr>
        <w:t xml:space="preserve">                                                          </w:t>
      </w:r>
      <w:r w:rsidRPr="00EE031F">
        <w:rPr>
          <w:sz w:val="20"/>
          <w:szCs w:val="20"/>
        </w:rPr>
        <w:t xml:space="preserve"> Момчило Митровић</w:t>
      </w:r>
    </w:p>
    <w:p w14:paraId="3ED3F7E4" w14:textId="4CD6C42E" w:rsidR="00EE031F" w:rsidRDefault="00EE031F" w:rsidP="00EE031F">
      <w:pPr>
        <w:tabs>
          <w:tab w:val="left" w:pos="3060"/>
        </w:tabs>
        <w:rPr>
          <w:sz w:val="20"/>
          <w:szCs w:val="20"/>
        </w:rPr>
      </w:pPr>
    </w:p>
    <w:p w14:paraId="6630F1CC" w14:textId="7EB91E2F" w:rsidR="0044609C" w:rsidRDefault="0044609C" w:rsidP="00EE031F">
      <w:pPr>
        <w:tabs>
          <w:tab w:val="left" w:pos="3060"/>
        </w:tabs>
        <w:rPr>
          <w:sz w:val="20"/>
          <w:szCs w:val="20"/>
        </w:rPr>
      </w:pPr>
    </w:p>
    <w:p w14:paraId="1EC7F3AD" w14:textId="77DBFE66" w:rsidR="0044609C" w:rsidRDefault="0044609C" w:rsidP="00EE031F">
      <w:pPr>
        <w:tabs>
          <w:tab w:val="left" w:pos="3060"/>
        </w:tabs>
        <w:rPr>
          <w:sz w:val="20"/>
          <w:szCs w:val="20"/>
        </w:rPr>
      </w:pPr>
    </w:p>
    <w:p w14:paraId="4DBB84FE" w14:textId="2DE9DA84" w:rsidR="0044609C" w:rsidRDefault="0044609C" w:rsidP="00EE031F">
      <w:pPr>
        <w:tabs>
          <w:tab w:val="left" w:pos="3060"/>
        </w:tabs>
        <w:rPr>
          <w:sz w:val="20"/>
          <w:szCs w:val="20"/>
        </w:rPr>
      </w:pPr>
    </w:p>
    <w:p w14:paraId="7F70D669" w14:textId="77777777" w:rsidR="0044609C" w:rsidRPr="00EE031F" w:rsidRDefault="0044609C" w:rsidP="00EE031F">
      <w:pPr>
        <w:tabs>
          <w:tab w:val="left" w:pos="3060"/>
        </w:tabs>
        <w:rPr>
          <w:sz w:val="20"/>
          <w:szCs w:val="20"/>
        </w:rPr>
      </w:pPr>
    </w:p>
    <w:p w14:paraId="64D9C715" w14:textId="77777777" w:rsidR="00EE031F" w:rsidRPr="00EE031F" w:rsidRDefault="00EE031F" w:rsidP="00EE031F">
      <w:pPr>
        <w:tabs>
          <w:tab w:val="left" w:pos="3060"/>
        </w:tabs>
        <w:rPr>
          <w:sz w:val="20"/>
          <w:szCs w:val="20"/>
        </w:rPr>
      </w:pPr>
    </w:p>
    <w:p w14:paraId="11B767FE" w14:textId="77777777" w:rsidR="00EE031F" w:rsidRPr="00EE031F" w:rsidRDefault="00EE031F" w:rsidP="00EE031F">
      <w:pPr>
        <w:tabs>
          <w:tab w:val="left" w:pos="3060"/>
        </w:tabs>
        <w:jc w:val="center"/>
        <w:rPr>
          <w:b/>
          <w:sz w:val="20"/>
          <w:szCs w:val="20"/>
        </w:rPr>
      </w:pPr>
      <w:r w:rsidRPr="00EE031F">
        <w:rPr>
          <w:b/>
          <w:sz w:val="20"/>
          <w:szCs w:val="20"/>
        </w:rPr>
        <w:t>О Б Р А З Л О Ж Е Њ Е</w:t>
      </w:r>
    </w:p>
    <w:p w14:paraId="441D3C50" w14:textId="77777777" w:rsidR="00EE031F" w:rsidRPr="00EE031F" w:rsidRDefault="00EE031F" w:rsidP="00EE031F">
      <w:pPr>
        <w:rPr>
          <w:sz w:val="20"/>
          <w:szCs w:val="20"/>
        </w:rPr>
      </w:pPr>
    </w:p>
    <w:p w14:paraId="5479DA0D" w14:textId="77777777" w:rsidR="00EE031F" w:rsidRPr="00EE031F" w:rsidRDefault="00EE031F" w:rsidP="00EE031F">
      <w:pPr>
        <w:tabs>
          <w:tab w:val="left" w:pos="567"/>
        </w:tabs>
        <w:jc w:val="both"/>
        <w:rPr>
          <w:sz w:val="20"/>
          <w:szCs w:val="20"/>
        </w:rPr>
      </w:pPr>
      <w:r w:rsidRPr="00EE031F">
        <w:rPr>
          <w:sz w:val="20"/>
          <w:szCs w:val="20"/>
        </w:rPr>
        <w:tab/>
        <w:t xml:space="preserve">Чланом 69. Став 4. </w:t>
      </w:r>
      <w:r w:rsidRPr="00EE031F">
        <w:rPr>
          <w:sz w:val="20"/>
          <w:szCs w:val="20"/>
          <w:lang w:val="sr-Cyrl-RS"/>
        </w:rPr>
        <w:t>Закона о буџетском систему</w:t>
      </w:r>
      <w:r w:rsidRPr="00EE031F">
        <w:rPr>
          <w:sz w:val="20"/>
          <w:szCs w:val="20"/>
        </w:rPr>
        <w:t>(«Службени гласник РС» број 54/2009, 73/2010, 101/2010</w:t>
      </w:r>
      <w:r w:rsidRPr="00EE031F">
        <w:rPr>
          <w:sz w:val="20"/>
          <w:szCs w:val="20"/>
          <w:lang w:val="sr-Cyrl-RS"/>
        </w:rPr>
        <w:t>,</w:t>
      </w:r>
      <w:r w:rsidRPr="00EE031F">
        <w:rPr>
          <w:sz w:val="20"/>
          <w:szCs w:val="20"/>
        </w:rPr>
        <w:t xml:space="preserve"> 101/2011</w:t>
      </w:r>
      <w:r w:rsidRPr="00EE031F">
        <w:rPr>
          <w:sz w:val="20"/>
          <w:szCs w:val="20"/>
          <w:lang w:val="sr-Cyrl-RS"/>
        </w:rPr>
        <w:t>93/2012,62/2013-исправка,108/2013, 142/2014,</w:t>
      </w:r>
      <w:r w:rsidRPr="00EE031F">
        <w:rPr>
          <w:sz w:val="20"/>
          <w:szCs w:val="20"/>
          <w:lang w:val="sr-Latn-RS"/>
        </w:rPr>
        <w:t xml:space="preserve"> 68/2015-други </w:t>
      </w:r>
      <w:proofErr w:type="spellStart"/>
      <w:r w:rsidRPr="00EE031F">
        <w:rPr>
          <w:sz w:val="20"/>
          <w:szCs w:val="20"/>
          <w:lang w:val="sr-Latn-RS"/>
        </w:rPr>
        <w:t>закон</w:t>
      </w:r>
      <w:proofErr w:type="spellEnd"/>
      <w:r w:rsidRPr="00EE031F">
        <w:rPr>
          <w:sz w:val="20"/>
          <w:szCs w:val="20"/>
          <w:lang w:val="sr-Cyrl-RS"/>
        </w:rPr>
        <w:t>,</w:t>
      </w:r>
      <w:r w:rsidRPr="00EE031F">
        <w:rPr>
          <w:sz w:val="20"/>
          <w:szCs w:val="20"/>
          <w:lang w:val="sr-Latn-RS"/>
        </w:rPr>
        <w:t xml:space="preserve"> 103/2015</w:t>
      </w:r>
      <w:r w:rsidRPr="00EE031F">
        <w:rPr>
          <w:sz w:val="20"/>
          <w:szCs w:val="20"/>
          <w:lang w:val="sr-Cyrl-RS"/>
        </w:rPr>
        <w:t xml:space="preserve">, </w:t>
      </w:r>
      <w:r w:rsidRPr="00EE031F">
        <w:rPr>
          <w:sz w:val="20"/>
          <w:szCs w:val="20"/>
          <w:lang w:val="sr-Latn-RS"/>
        </w:rPr>
        <w:t>99/2016</w:t>
      </w:r>
      <w:r w:rsidRPr="00EE031F">
        <w:rPr>
          <w:sz w:val="20"/>
          <w:szCs w:val="20"/>
          <w:lang w:val="sr-Cyrl-RS"/>
        </w:rPr>
        <w:t>, 113/2017, 93/2018, 31/2019, 72/2019, 14</w:t>
      </w:r>
      <w:r w:rsidRPr="00EE031F">
        <w:rPr>
          <w:sz w:val="20"/>
          <w:szCs w:val="20"/>
          <w:lang w:val="sr-Latn-RS"/>
        </w:rPr>
        <w:t>9</w:t>
      </w:r>
      <w:r w:rsidRPr="00EE031F">
        <w:rPr>
          <w:sz w:val="20"/>
          <w:szCs w:val="20"/>
          <w:lang w:val="sr-Cyrl-RS"/>
        </w:rPr>
        <w:t>/2020</w:t>
      </w:r>
      <w:r w:rsidRPr="00EE031F">
        <w:rPr>
          <w:sz w:val="20"/>
          <w:szCs w:val="20"/>
          <w:lang w:val="sr-Latn-RS"/>
        </w:rPr>
        <w:t xml:space="preserve">, 118/2021 и 118/2021-др. </w:t>
      </w:r>
      <w:proofErr w:type="spellStart"/>
      <w:r w:rsidRPr="00EE031F">
        <w:rPr>
          <w:sz w:val="20"/>
          <w:szCs w:val="20"/>
          <w:lang w:val="sr-Latn-RS"/>
        </w:rPr>
        <w:t>закон</w:t>
      </w:r>
      <w:proofErr w:type="spellEnd"/>
      <w:r w:rsidRPr="00EE031F">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61AEFF4F" w14:textId="77777777" w:rsidR="00EE031F" w:rsidRPr="00EE031F" w:rsidRDefault="00EE031F" w:rsidP="00EE031F">
      <w:pPr>
        <w:tabs>
          <w:tab w:val="left" w:pos="567"/>
        </w:tabs>
        <w:jc w:val="both"/>
        <w:rPr>
          <w:sz w:val="20"/>
          <w:szCs w:val="20"/>
        </w:rPr>
      </w:pPr>
    </w:p>
    <w:p w14:paraId="11856AB2" w14:textId="77777777" w:rsidR="00EE031F" w:rsidRPr="00EE031F" w:rsidRDefault="00EE031F" w:rsidP="00EE031F">
      <w:pPr>
        <w:tabs>
          <w:tab w:val="left" w:pos="567"/>
        </w:tabs>
        <w:jc w:val="both"/>
        <w:rPr>
          <w:sz w:val="20"/>
          <w:szCs w:val="20"/>
          <w:lang w:val="sr-Cyrl-RS"/>
        </w:rPr>
      </w:pPr>
      <w:r w:rsidRPr="00EE031F">
        <w:rPr>
          <w:sz w:val="20"/>
          <w:szCs w:val="20"/>
        </w:rPr>
        <w:tab/>
        <w:t xml:space="preserve">Такође чланом 13. Одлуке о буџету општине Ивањице за 2022. годину («Службени лист општине Ивањица» број </w:t>
      </w:r>
      <w:r w:rsidRPr="00EE031F">
        <w:rPr>
          <w:sz w:val="20"/>
          <w:szCs w:val="20"/>
          <w:lang w:val="sr-Cyrl-RS"/>
        </w:rPr>
        <w:t>15/2021</w:t>
      </w:r>
      <w:r w:rsidRPr="00EE031F">
        <w:rPr>
          <w:sz w:val="20"/>
          <w:szCs w:val="20"/>
        </w:rPr>
        <w:t>),</w:t>
      </w:r>
      <w:r w:rsidRPr="00EE031F">
        <w:rPr>
          <w:sz w:val="20"/>
          <w:szCs w:val="20"/>
          <w:lang w:val="sr-Cyrl-RS"/>
        </w:rPr>
        <w:t xml:space="preserve"> предвиђено је да решење о коришћењу средстава текуће буџетске резерве доноси председник општине.</w:t>
      </w:r>
    </w:p>
    <w:p w14:paraId="465ADED8" w14:textId="77777777" w:rsidR="00EE031F" w:rsidRPr="00EE031F" w:rsidRDefault="00EE031F" w:rsidP="00EE031F">
      <w:pPr>
        <w:tabs>
          <w:tab w:val="left" w:pos="567"/>
        </w:tabs>
        <w:jc w:val="both"/>
        <w:rPr>
          <w:sz w:val="20"/>
          <w:szCs w:val="20"/>
          <w:lang w:val="sr-Cyrl-RS"/>
        </w:rPr>
      </w:pPr>
    </w:p>
    <w:p w14:paraId="2723D671" w14:textId="77777777" w:rsidR="00EE031F" w:rsidRPr="00EE031F" w:rsidRDefault="00EE031F" w:rsidP="00EE031F">
      <w:pPr>
        <w:jc w:val="both"/>
        <w:rPr>
          <w:sz w:val="20"/>
          <w:szCs w:val="20"/>
          <w:lang w:val="sr-Cyrl-RS"/>
        </w:rPr>
      </w:pPr>
      <w:r w:rsidRPr="00EE031F">
        <w:rPr>
          <w:sz w:val="20"/>
          <w:szCs w:val="20"/>
          <w:lang w:val="sr-Cyrl-RS"/>
        </w:rPr>
        <w:tab/>
        <w:t>Имајући у виду да у оквиру</w:t>
      </w:r>
      <w:r w:rsidRPr="00EE031F">
        <w:rPr>
          <w:sz w:val="20"/>
          <w:szCs w:val="20"/>
        </w:rPr>
        <w:t xml:space="preserve"> </w:t>
      </w:r>
      <w:proofErr w:type="spellStart"/>
      <w:r w:rsidRPr="00EE031F">
        <w:rPr>
          <w:sz w:val="20"/>
          <w:szCs w:val="20"/>
        </w:rPr>
        <w:t>рездела</w:t>
      </w:r>
      <w:proofErr w:type="spellEnd"/>
      <w:r w:rsidRPr="00EE031F">
        <w:rPr>
          <w:sz w:val="20"/>
          <w:szCs w:val="20"/>
        </w:rPr>
        <w:t xml:space="preserve"> 4. – Општинска управа, Програм </w:t>
      </w:r>
      <w:r w:rsidRPr="00EE031F">
        <w:rPr>
          <w:sz w:val="20"/>
          <w:szCs w:val="20"/>
          <w:lang w:val="sr-Cyrl-RS"/>
        </w:rPr>
        <w:t>2003</w:t>
      </w:r>
      <w:r w:rsidRPr="00EE031F">
        <w:rPr>
          <w:sz w:val="20"/>
          <w:szCs w:val="20"/>
        </w:rPr>
        <w:t xml:space="preserve">: </w:t>
      </w:r>
      <w:r w:rsidRPr="00EE031F">
        <w:rPr>
          <w:sz w:val="20"/>
          <w:szCs w:val="20"/>
          <w:lang w:val="sr-Cyrl-RS"/>
        </w:rPr>
        <w:t>Основно образовање</w:t>
      </w:r>
      <w:r w:rsidRPr="00EE031F">
        <w:rPr>
          <w:sz w:val="20"/>
          <w:szCs w:val="20"/>
        </w:rPr>
        <w:t>; Програмска активност: 2003-0001-Реализација делатности основног образовања, функција 912 –Основно образовање, економска класификација 463 – Трансфери осталим нивоима власти, нису планирана средства за ове намене у довољном износу, одлучено је као у диспозитиву решења.</w:t>
      </w:r>
    </w:p>
    <w:p w14:paraId="24E67BF4" w14:textId="77777777" w:rsidR="00EE031F" w:rsidRPr="00EE031F" w:rsidRDefault="00EE031F" w:rsidP="00EE031F">
      <w:pPr>
        <w:tabs>
          <w:tab w:val="left" w:pos="1740"/>
        </w:tabs>
        <w:rPr>
          <w:sz w:val="20"/>
          <w:szCs w:val="20"/>
        </w:rPr>
      </w:pPr>
      <w:r w:rsidRPr="00EE031F">
        <w:rPr>
          <w:sz w:val="20"/>
          <w:szCs w:val="20"/>
        </w:rPr>
        <w:t xml:space="preserve"> </w:t>
      </w:r>
    </w:p>
    <w:p w14:paraId="7A15784B" w14:textId="0842D8EF" w:rsidR="00EE031F" w:rsidRDefault="00EE031F" w:rsidP="00C274A7">
      <w:pPr>
        <w:jc w:val="both"/>
        <w:rPr>
          <w:rFonts w:eastAsia="Calibri"/>
          <w:sz w:val="20"/>
          <w:szCs w:val="20"/>
          <w:lang w:eastAsia="en-US"/>
        </w:rPr>
      </w:pPr>
    </w:p>
    <w:p w14:paraId="07890140" w14:textId="26DE7FE5" w:rsidR="00EE031F" w:rsidRDefault="00EE031F" w:rsidP="00C274A7">
      <w:pPr>
        <w:jc w:val="both"/>
        <w:rPr>
          <w:rFonts w:eastAsia="Calibri"/>
          <w:sz w:val="20"/>
          <w:szCs w:val="20"/>
          <w:lang w:eastAsia="en-US"/>
        </w:rPr>
      </w:pPr>
    </w:p>
    <w:p w14:paraId="5B284646" w14:textId="77777777" w:rsidR="00EE031F" w:rsidRPr="00EE031F" w:rsidRDefault="00EE031F" w:rsidP="00EE031F">
      <w:pPr>
        <w:rPr>
          <w:sz w:val="20"/>
          <w:szCs w:val="20"/>
        </w:rPr>
      </w:pPr>
      <w:r w:rsidRPr="00EE031F">
        <w:rPr>
          <w:sz w:val="20"/>
          <w:szCs w:val="20"/>
        </w:rPr>
        <w:t>Р е п у б л и к а  С р б и ј а</w:t>
      </w:r>
    </w:p>
    <w:p w14:paraId="331CE1BE" w14:textId="77777777" w:rsidR="00EE031F" w:rsidRPr="00EE031F" w:rsidRDefault="00EE031F" w:rsidP="00EE031F">
      <w:pPr>
        <w:rPr>
          <w:sz w:val="20"/>
          <w:szCs w:val="20"/>
        </w:rPr>
      </w:pPr>
      <w:r w:rsidRPr="00EE031F">
        <w:rPr>
          <w:sz w:val="20"/>
          <w:szCs w:val="20"/>
        </w:rPr>
        <w:t>ОПШТИНА ИВАЊИЦА</w:t>
      </w:r>
    </w:p>
    <w:p w14:paraId="760D0897" w14:textId="77777777" w:rsidR="00EE031F" w:rsidRPr="00EE031F" w:rsidRDefault="00EE031F" w:rsidP="00EE031F">
      <w:pPr>
        <w:rPr>
          <w:sz w:val="20"/>
          <w:szCs w:val="20"/>
        </w:rPr>
      </w:pPr>
      <w:r w:rsidRPr="00EE031F">
        <w:rPr>
          <w:sz w:val="20"/>
          <w:szCs w:val="20"/>
        </w:rPr>
        <w:t>ПРЕДСЕДНИК ОПШТИНЕ</w:t>
      </w:r>
    </w:p>
    <w:p w14:paraId="6D0F8F80" w14:textId="77777777" w:rsidR="00EE031F" w:rsidRPr="00EE031F" w:rsidRDefault="00EE031F" w:rsidP="00EE031F">
      <w:pPr>
        <w:rPr>
          <w:sz w:val="20"/>
          <w:szCs w:val="20"/>
        </w:rPr>
      </w:pPr>
      <w:r w:rsidRPr="00EE031F">
        <w:rPr>
          <w:sz w:val="20"/>
          <w:szCs w:val="20"/>
          <w:lang w:val="sr-Cyrl-RS"/>
        </w:rPr>
        <w:t>Бр</w:t>
      </w:r>
      <w:r w:rsidRPr="00EE031F">
        <w:rPr>
          <w:sz w:val="20"/>
          <w:szCs w:val="20"/>
        </w:rPr>
        <w:t>oj:400-</w:t>
      </w:r>
      <w:r w:rsidRPr="00EE031F">
        <w:rPr>
          <w:sz w:val="20"/>
          <w:szCs w:val="20"/>
          <w:lang w:val="sr-Latn-RS"/>
        </w:rPr>
        <w:t>7</w:t>
      </w:r>
      <w:r w:rsidRPr="00EE031F">
        <w:rPr>
          <w:sz w:val="20"/>
          <w:szCs w:val="20"/>
        </w:rPr>
        <w:t>-</w:t>
      </w:r>
      <w:r w:rsidRPr="00EE031F">
        <w:rPr>
          <w:sz w:val="20"/>
          <w:szCs w:val="20"/>
          <w:lang w:val="sr-Latn-RS"/>
        </w:rPr>
        <w:t>6</w:t>
      </w:r>
      <w:r w:rsidRPr="00EE031F">
        <w:rPr>
          <w:sz w:val="20"/>
          <w:szCs w:val="20"/>
        </w:rPr>
        <w:t>/</w:t>
      </w:r>
      <w:r w:rsidRPr="00EE031F">
        <w:rPr>
          <w:sz w:val="20"/>
          <w:szCs w:val="20"/>
          <w:lang w:val="sr-Latn-RS"/>
        </w:rPr>
        <w:t>2022</w:t>
      </w:r>
      <w:r w:rsidRPr="00EE031F">
        <w:rPr>
          <w:sz w:val="20"/>
          <w:szCs w:val="20"/>
        </w:rPr>
        <w:t>-01</w:t>
      </w:r>
    </w:p>
    <w:p w14:paraId="09010B14" w14:textId="77777777" w:rsidR="00EE031F" w:rsidRPr="00EE031F" w:rsidRDefault="00EE031F" w:rsidP="00EE031F">
      <w:pPr>
        <w:rPr>
          <w:sz w:val="20"/>
          <w:szCs w:val="20"/>
        </w:rPr>
      </w:pPr>
      <w:r w:rsidRPr="00EE031F">
        <w:rPr>
          <w:sz w:val="20"/>
          <w:szCs w:val="20"/>
        </w:rPr>
        <w:t xml:space="preserve">07. </w:t>
      </w:r>
      <w:r w:rsidRPr="00EE031F">
        <w:rPr>
          <w:sz w:val="20"/>
          <w:szCs w:val="20"/>
          <w:lang w:val="sr-Latn-RS"/>
        </w:rPr>
        <w:t>03</w:t>
      </w:r>
      <w:r w:rsidRPr="00EE031F">
        <w:rPr>
          <w:sz w:val="20"/>
          <w:szCs w:val="20"/>
        </w:rPr>
        <w:t>.</w:t>
      </w:r>
      <w:r w:rsidRPr="00EE031F">
        <w:rPr>
          <w:sz w:val="20"/>
          <w:szCs w:val="20"/>
          <w:lang w:val="sr-Cyrl-RS"/>
        </w:rPr>
        <w:t xml:space="preserve"> </w:t>
      </w:r>
      <w:r w:rsidRPr="00EE031F">
        <w:rPr>
          <w:sz w:val="20"/>
          <w:szCs w:val="20"/>
        </w:rPr>
        <w:t>20</w:t>
      </w:r>
      <w:r w:rsidRPr="00EE031F">
        <w:rPr>
          <w:sz w:val="20"/>
          <w:szCs w:val="20"/>
          <w:lang w:val="sr-Latn-RS"/>
        </w:rPr>
        <w:t>22</w:t>
      </w:r>
      <w:r w:rsidRPr="00EE031F">
        <w:rPr>
          <w:sz w:val="20"/>
          <w:szCs w:val="20"/>
        </w:rPr>
        <w:t>. године</w:t>
      </w:r>
    </w:p>
    <w:p w14:paraId="0812AF33" w14:textId="77777777" w:rsidR="00EE031F" w:rsidRPr="00EE031F" w:rsidRDefault="00EE031F" w:rsidP="00EE031F">
      <w:pPr>
        <w:rPr>
          <w:sz w:val="20"/>
          <w:szCs w:val="20"/>
          <w:lang w:val="sr-Cyrl-RS"/>
        </w:rPr>
      </w:pPr>
      <w:proofErr w:type="spellStart"/>
      <w:r w:rsidRPr="00EE031F">
        <w:rPr>
          <w:sz w:val="20"/>
          <w:szCs w:val="20"/>
        </w:rPr>
        <w:t>Ивањица</w:t>
      </w:r>
      <w:proofErr w:type="spellEnd"/>
    </w:p>
    <w:p w14:paraId="4FD7DC17" w14:textId="77777777" w:rsidR="00EE031F" w:rsidRPr="00EE031F" w:rsidRDefault="00EE031F" w:rsidP="00EE031F">
      <w:pPr>
        <w:rPr>
          <w:sz w:val="20"/>
          <w:szCs w:val="20"/>
        </w:rPr>
      </w:pPr>
    </w:p>
    <w:p w14:paraId="272350C6" w14:textId="77777777" w:rsidR="00EE031F" w:rsidRPr="00EE031F" w:rsidRDefault="00EE031F" w:rsidP="00EE031F">
      <w:pPr>
        <w:jc w:val="both"/>
        <w:rPr>
          <w:sz w:val="20"/>
          <w:szCs w:val="20"/>
        </w:rPr>
      </w:pPr>
      <w:r w:rsidRPr="00EE031F">
        <w:rPr>
          <w:sz w:val="20"/>
          <w:szCs w:val="20"/>
        </w:rPr>
        <w:t>На основу члана  69. став 4. Закона о буџетском систему («Службени гласник РС» број 54/2009, 73/2010, 101/2010</w:t>
      </w:r>
      <w:r w:rsidRPr="00EE031F">
        <w:rPr>
          <w:sz w:val="20"/>
          <w:szCs w:val="20"/>
          <w:lang w:val="sr-Cyrl-RS"/>
        </w:rPr>
        <w:t>,</w:t>
      </w:r>
      <w:r w:rsidRPr="00EE031F">
        <w:rPr>
          <w:sz w:val="20"/>
          <w:szCs w:val="20"/>
        </w:rPr>
        <w:t xml:space="preserve"> 101/2011</w:t>
      </w:r>
      <w:r w:rsidRPr="00EE031F">
        <w:rPr>
          <w:sz w:val="20"/>
          <w:szCs w:val="20"/>
          <w:lang w:val="sr-Cyrl-RS"/>
        </w:rPr>
        <w:t>93/2012,62/2013-исправка</w:t>
      </w:r>
      <w:r w:rsidRPr="00EE031F">
        <w:rPr>
          <w:sz w:val="20"/>
          <w:szCs w:val="20"/>
          <w:lang w:val="sr-Latn-RS"/>
        </w:rPr>
        <w:t>,</w:t>
      </w:r>
      <w:r w:rsidRPr="00EE031F">
        <w:rPr>
          <w:sz w:val="20"/>
          <w:szCs w:val="20"/>
          <w:lang w:val="sr-Cyrl-RS"/>
        </w:rPr>
        <w:t xml:space="preserve"> 108/2013</w:t>
      </w:r>
      <w:r w:rsidRPr="00EE031F">
        <w:rPr>
          <w:sz w:val="20"/>
          <w:szCs w:val="20"/>
          <w:lang w:val="sr-Latn-RS"/>
        </w:rPr>
        <w:t>,</w:t>
      </w:r>
      <w:r w:rsidRPr="00EE031F">
        <w:rPr>
          <w:sz w:val="20"/>
          <w:szCs w:val="20"/>
          <w:lang w:val="sr-Cyrl-RS"/>
        </w:rPr>
        <w:t xml:space="preserve"> 142/2014</w:t>
      </w:r>
      <w:r w:rsidRPr="00EE031F">
        <w:rPr>
          <w:sz w:val="20"/>
          <w:szCs w:val="20"/>
          <w:lang w:val="sr-Latn-RS"/>
        </w:rPr>
        <w:t xml:space="preserve">, 68/2015-други </w:t>
      </w:r>
      <w:proofErr w:type="spellStart"/>
      <w:r w:rsidRPr="00EE031F">
        <w:rPr>
          <w:sz w:val="20"/>
          <w:szCs w:val="20"/>
          <w:lang w:val="sr-Latn-RS"/>
        </w:rPr>
        <w:t>закон</w:t>
      </w:r>
      <w:proofErr w:type="spellEnd"/>
      <w:r w:rsidRPr="00EE031F">
        <w:rPr>
          <w:sz w:val="20"/>
          <w:szCs w:val="20"/>
          <w:lang w:val="sr-Latn-RS"/>
        </w:rPr>
        <w:t>, 103/2015, 99/2016,</w:t>
      </w:r>
      <w:r w:rsidRPr="00EE031F">
        <w:rPr>
          <w:sz w:val="20"/>
          <w:szCs w:val="20"/>
          <w:lang w:val="sr-Cyrl-RS"/>
        </w:rPr>
        <w:t xml:space="preserve"> 113/2017</w:t>
      </w:r>
      <w:r w:rsidRPr="00EE031F">
        <w:rPr>
          <w:sz w:val="20"/>
          <w:szCs w:val="20"/>
          <w:lang w:val="sr-Latn-RS"/>
        </w:rPr>
        <w:t>,</w:t>
      </w:r>
      <w:r w:rsidRPr="00EE031F">
        <w:rPr>
          <w:sz w:val="20"/>
          <w:szCs w:val="20"/>
          <w:lang w:val="sr-Cyrl-RS"/>
        </w:rPr>
        <w:t xml:space="preserve"> 95/2018</w:t>
      </w:r>
      <w:r w:rsidRPr="00EE031F">
        <w:rPr>
          <w:sz w:val="20"/>
          <w:szCs w:val="20"/>
          <w:lang w:val="sr-Latn-RS"/>
        </w:rPr>
        <w:t>,</w:t>
      </w:r>
      <w:r w:rsidRPr="00EE031F">
        <w:rPr>
          <w:sz w:val="20"/>
          <w:szCs w:val="20"/>
          <w:lang w:val="sr-Cyrl-RS"/>
        </w:rPr>
        <w:t xml:space="preserve"> 31/2019</w:t>
      </w:r>
      <w:r w:rsidRPr="00EE031F">
        <w:rPr>
          <w:sz w:val="20"/>
          <w:szCs w:val="20"/>
          <w:lang w:val="sr-Latn-RS"/>
        </w:rPr>
        <w:t>, 72/2019,</w:t>
      </w:r>
      <w:r w:rsidRPr="00EE031F">
        <w:rPr>
          <w:sz w:val="20"/>
          <w:szCs w:val="20"/>
          <w:lang w:val="sr-Cyrl-RS"/>
        </w:rPr>
        <w:t xml:space="preserve"> 149/202</w:t>
      </w:r>
      <w:r w:rsidRPr="00EE031F">
        <w:rPr>
          <w:sz w:val="20"/>
          <w:szCs w:val="20"/>
          <w:lang w:val="sr-Latn-RS"/>
        </w:rPr>
        <w:t xml:space="preserve">0, 118/2021 и 118/2021-др. </w:t>
      </w:r>
      <w:proofErr w:type="spellStart"/>
      <w:r w:rsidRPr="00EE031F">
        <w:rPr>
          <w:sz w:val="20"/>
          <w:szCs w:val="20"/>
          <w:lang w:val="sr-Latn-RS"/>
        </w:rPr>
        <w:t>закон</w:t>
      </w:r>
      <w:proofErr w:type="spellEnd"/>
      <w:r w:rsidRPr="00EE031F">
        <w:rPr>
          <w:sz w:val="20"/>
          <w:szCs w:val="20"/>
        </w:rPr>
        <w:t xml:space="preserve">) и члана 13. Одлуке о буџету општине Ивањица за 2022. годину («Службени лист општине Ивањица» број </w:t>
      </w:r>
      <w:r w:rsidRPr="00EE031F">
        <w:rPr>
          <w:sz w:val="20"/>
          <w:szCs w:val="20"/>
          <w:lang w:val="sr-Latn-RS"/>
        </w:rPr>
        <w:t>1</w:t>
      </w:r>
      <w:r w:rsidRPr="00EE031F">
        <w:rPr>
          <w:sz w:val="20"/>
          <w:szCs w:val="20"/>
          <w:lang w:val="sr-Cyrl-RS"/>
        </w:rPr>
        <w:t>5/2021</w:t>
      </w:r>
      <w:r w:rsidRPr="00EE031F">
        <w:rPr>
          <w:sz w:val="20"/>
          <w:szCs w:val="20"/>
        </w:rPr>
        <w:t xml:space="preserve">), Председник општине Ивањица на предлог </w:t>
      </w:r>
      <w:proofErr w:type="spellStart"/>
      <w:r w:rsidRPr="00EE031F">
        <w:rPr>
          <w:sz w:val="20"/>
          <w:szCs w:val="20"/>
        </w:rPr>
        <w:t>Oпштинске</w:t>
      </w:r>
      <w:proofErr w:type="spellEnd"/>
      <w:r w:rsidRPr="00EE031F">
        <w:rPr>
          <w:sz w:val="20"/>
          <w:szCs w:val="20"/>
        </w:rPr>
        <w:t xml:space="preserve"> </w:t>
      </w:r>
      <w:proofErr w:type="spellStart"/>
      <w:r w:rsidRPr="00EE031F">
        <w:rPr>
          <w:sz w:val="20"/>
          <w:szCs w:val="20"/>
        </w:rPr>
        <w:t>управе</w:t>
      </w:r>
      <w:proofErr w:type="spellEnd"/>
      <w:r w:rsidRPr="00EE031F">
        <w:rPr>
          <w:sz w:val="20"/>
          <w:szCs w:val="20"/>
        </w:rPr>
        <w:t xml:space="preserve">  доноси: </w:t>
      </w:r>
    </w:p>
    <w:p w14:paraId="10DE7D6C" w14:textId="77777777" w:rsidR="00EE031F" w:rsidRPr="00EE031F" w:rsidRDefault="00EE031F" w:rsidP="00EE031F">
      <w:pPr>
        <w:rPr>
          <w:sz w:val="20"/>
          <w:szCs w:val="20"/>
        </w:rPr>
      </w:pPr>
    </w:p>
    <w:p w14:paraId="427E4245" w14:textId="77777777" w:rsidR="00EE031F" w:rsidRPr="00EE031F" w:rsidRDefault="00EE031F" w:rsidP="00EE031F">
      <w:pPr>
        <w:rPr>
          <w:sz w:val="20"/>
          <w:szCs w:val="20"/>
        </w:rPr>
      </w:pPr>
    </w:p>
    <w:p w14:paraId="00C12717" w14:textId="77777777" w:rsidR="00EE031F" w:rsidRPr="00EE031F" w:rsidRDefault="00EE031F" w:rsidP="00EE031F">
      <w:pPr>
        <w:jc w:val="center"/>
        <w:rPr>
          <w:b/>
          <w:sz w:val="20"/>
          <w:szCs w:val="20"/>
        </w:rPr>
      </w:pPr>
      <w:r w:rsidRPr="00EE031F">
        <w:rPr>
          <w:b/>
          <w:sz w:val="20"/>
          <w:szCs w:val="20"/>
        </w:rPr>
        <w:t>Р Е Ш Е Њ Е</w:t>
      </w:r>
    </w:p>
    <w:p w14:paraId="0D053E8D" w14:textId="77777777" w:rsidR="00EE031F" w:rsidRPr="00EE031F" w:rsidRDefault="00EE031F" w:rsidP="00EE031F">
      <w:pPr>
        <w:rPr>
          <w:sz w:val="20"/>
          <w:szCs w:val="20"/>
        </w:rPr>
      </w:pPr>
    </w:p>
    <w:p w14:paraId="1D3D6C9C" w14:textId="77777777" w:rsidR="00EE031F" w:rsidRPr="00EE031F" w:rsidRDefault="00EE031F" w:rsidP="00EE031F">
      <w:pPr>
        <w:jc w:val="center"/>
        <w:rPr>
          <w:b/>
          <w:sz w:val="20"/>
          <w:szCs w:val="20"/>
        </w:rPr>
      </w:pPr>
      <w:r w:rsidRPr="00EE031F">
        <w:rPr>
          <w:b/>
          <w:sz w:val="20"/>
          <w:szCs w:val="20"/>
        </w:rPr>
        <w:t>o употреби средстава текуће буџетске резерве</w:t>
      </w:r>
    </w:p>
    <w:p w14:paraId="587C634A" w14:textId="77777777" w:rsidR="00EE031F" w:rsidRPr="00EE031F" w:rsidRDefault="00EE031F" w:rsidP="00EE031F">
      <w:pPr>
        <w:jc w:val="center"/>
        <w:rPr>
          <w:b/>
          <w:sz w:val="20"/>
          <w:szCs w:val="20"/>
        </w:rPr>
      </w:pPr>
    </w:p>
    <w:p w14:paraId="36FA026F" w14:textId="77777777" w:rsidR="00EE031F" w:rsidRPr="00EE031F" w:rsidRDefault="00EE031F" w:rsidP="00EE031F">
      <w:pPr>
        <w:jc w:val="center"/>
        <w:rPr>
          <w:b/>
          <w:sz w:val="20"/>
          <w:szCs w:val="20"/>
        </w:rPr>
      </w:pPr>
    </w:p>
    <w:p w14:paraId="303C37BD" w14:textId="77777777" w:rsidR="00EE031F" w:rsidRPr="00EE031F" w:rsidRDefault="00EE031F" w:rsidP="00EE031F">
      <w:pPr>
        <w:numPr>
          <w:ilvl w:val="0"/>
          <w:numId w:val="20"/>
        </w:numPr>
        <w:jc w:val="both"/>
        <w:rPr>
          <w:sz w:val="20"/>
          <w:szCs w:val="20"/>
        </w:rPr>
      </w:pPr>
      <w:r w:rsidRPr="00EE031F">
        <w:rPr>
          <w:sz w:val="20"/>
          <w:szCs w:val="20"/>
        </w:rPr>
        <w:t>Из средстава утврђених Одлуком о буџету општине Ивањица за 202</w:t>
      </w:r>
      <w:r w:rsidRPr="00EE031F">
        <w:rPr>
          <w:sz w:val="20"/>
          <w:szCs w:val="20"/>
          <w:lang w:val="sr-Cyrl-RS"/>
        </w:rPr>
        <w:t>2</w:t>
      </w:r>
      <w:r w:rsidRPr="00EE031F">
        <w:rPr>
          <w:sz w:val="20"/>
          <w:szCs w:val="20"/>
        </w:rPr>
        <w:t xml:space="preserve">. («Службени лист општине Ивањица»  број </w:t>
      </w:r>
      <w:r w:rsidRPr="00EE031F">
        <w:rPr>
          <w:sz w:val="20"/>
          <w:szCs w:val="20"/>
          <w:lang w:val="sr-Latn-RS"/>
        </w:rPr>
        <w:t>1</w:t>
      </w:r>
      <w:r w:rsidRPr="00EE031F">
        <w:rPr>
          <w:sz w:val="20"/>
          <w:szCs w:val="20"/>
          <w:lang w:val="sr-Cyrl-RS"/>
        </w:rPr>
        <w:t>5</w:t>
      </w:r>
      <w:r w:rsidRPr="00EE031F">
        <w:rPr>
          <w:sz w:val="20"/>
          <w:szCs w:val="20"/>
          <w:lang w:val="sr-Latn-RS"/>
        </w:rPr>
        <w:t>/2021</w:t>
      </w:r>
      <w:r w:rsidRPr="00EE031F">
        <w:rPr>
          <w:sz w:val="20"/>
          <w:szCs w:val="20"/>
        </w:rPr>
        <w:t xml:space="preserve">), раздео 4. Општинска управа, Програм 0602: Опште услуге локалне самоуправе; Програмска активност 0009 – </w:t>
      </w:r>
      <w:r w:rsidRPr="00EE031F">
        <w:rPr>
          <w:sz w:val="20"/>
          <w:szCs w:val="20"/>
          <w:lang w:val="sr-Latn-RS"/>
        </w:rPr>
        <w:t>T</w:t>
      </w:r>
      <w:proofErr w:type="spellStart"/>
      <w:r w:rsidRPr="00EE031F">
        <w:rPr>
          <w:sz w:val="20"/>
          <w:szCs w:val="20"/>
        </w:rPr>
        <w:t>екућа</w:t>
      </w:r>
      <w:proofErr w:type="spellEnd"/>
      <w:r w:rsidRPr="00EE031F">
        <w:rPr>
          <w:sz w:val="20"/>
          <w:szCs w:val="20"/>
        </w:rPr>
        <w:t xml:space="preserve"> буџетска резерва, функција 160 – Опште  јавне услуге </w:t>
      </w:r>
      <w:proofErr w:type="spellStart"/>
      <w:r w:rsidRPr="00EE031F">
        <w:rPr>
          <w:sz w:val="20"/>
          <w:szCs w:val="20"/>
        </w:rPr>
        <w:t>некласификоване</w:t>
      </w:r>
      <w:proofErr w:type="spellEnd"/>
      <w:r w:rsidRPr="00EE031F">
        <w:rPr>
          <w:sz w:val="20"/>
          <w:szCs w:val="20"/>
        </w:rPr>
        <w:t xml:space="preserve"> на другом месту, економска класификација 499 – Средства резерве – текућа резерва, </w:t>
      </w:r>
      <w:r w:rsidRPr="00EE031F">
        <w:rPr>
          <w:sz w:val="20"/>
          <w:szCs w:val="20"/>
          <w:lang w:val="sr-Cyrl-RS"/>
        </w:rPr>
        <w:t>одобравају се недостајућа средства</w:t>
      </w:r>
      <w:r w:rsidRPr="00EE031F">
        <w:rPr>
          <w:sz w:val="20"/>
          <w:szCs w:val="20"/>
          <w:lang w:val="sr-Latn-RS"/>
        </w:rPr>
        <w:t xml:space="preserve"> </w:t>
      </w:r>
      <w:r w:rsidRPr="00EE031F">
        <w:rPr>
          <w:sz w:val="20"/>
          <w:szCs w:val="20"/>
          <w:lang w:val="sr-Cyrl-RS"/>
        </w:rPr>
        <w:t xml:space="preserve">Општинској управи у износу </w:t>
      </w:r>
      <w:r w:rsidRPr="00EE031F">
        <w:rPr>
          <w:sz w:val="20"/>
          <w:szCs w:val="20"/>
          <w:lang w:val="sr-Latn-RS"/>
        </w:rPr>
        <w:t>38</w:t>
      </w:r>
      <w:r w:rsidRPr="00EE031F">
        <w:rPr>
          <w:sz w:val="20"/>
          <w:szCs w:val="20"/>
          <w:lang w:val="sr-Cyrl-RS"/>
        </w:rPr>
        <w:t xml:space="preserve">.000,00 динара за трансфер </w:t>
      </w:r>
      <w:r w:rsidRPr="00EE031F">
        <w:rPr>
          <w:sz w:val="20"/>
          <w:szCs w:val="20"/>
          <w:lang w:val="sr-Latn-RS"/>
        </w:rPr>
        <w:t>ОШ „</w:t>
      </w:r>
      <w:r w:rsidRPr="00EE031F">
        <w:rPr>
          <w:sz w:val="20"/>
          <w:szCs w:val="20"/>
          <w:lang w:val="sr-Cyrl-RS"/>
        </w:rPr>
        <w:t>Милан Вучићевић-</w:t>
      </w:r>
      <w:proofErr w:type="spellStart"/>
      <w:r w:rsidRPr="00EE031F">
        <w:rPr>
          <w:sz w:val="20"/>
          <w:szCs w:val="20"/>
          <w:lang w:val="sr-Cyrl-RS"/>
        </w:rPr>
        <w:t>Зверац</w:t>
      </w:r>
      <w:proofErr w:type="spellEnd"/>
      <w:r w:rsidRPr="00EE031F">
        <w:rPr>
          <w:sz w:val="20"/>
          <w:szCs w:val="20"/>
          <w:lang w:val="sr-Cyrl-RS"/>
        </w:rPr>
        <w:t>“ за текуће расходе.</w:t>
      </w:r>
    </w:p>
    <w:p w14:paraId="11331838" w14:textId="77777777" w:rsidR="00EE031F" w:rsidRPr="00EE031F" w:rsidRDefault="00EE031F" w:rsidP="00EE031F">
      <w:pPr>
        <w:ind w:left="720"/>
        <w:jc w:val="both"/>
        <w:rPr>
          <w:sz w:val="20"/>
          <w:szCs w:val="20"/>
        </w:rPr>
      </w:pPr>
    </w:p>
    <w:p w14:paraId="7034C58D" w14:textId="77777777" w:rsidR="00EE031F" w:rsidRPr="00EE031F" w:rsidRDefault="00EE031F" w:rsidP="00EE031F">
      <w:pPr>
        <w:numPr>
          <w:ilvl w:val="0"/>
          <w:numId w:val="20"/>
        </w:numPr>
        <w:jc w:val="both"/>
        <w:rPr>
          <w:sz w:val="20"/>
          <w:szCs w:val="20"/>
        </w:rPr>
      </w:pPr>
      <w:r w:rsidRPr="00EE031F">
        <w:rPr>
          <w:sz w:val="20"/>
          <w:szCs w:val="20"/>
        </w:rPr>
        <w:t xml:space="preserve">Средства из тачке 1. овог решења распоређују се у оквиру </w:t>
      </w:r>
      <w:proofErr w:type="spellStart"/>
      <w:r w:rsidRPr="00EE031F">
        <w:rPr>
          <w:sz w:val="20"/>
          <w:szCs w:val="20"/>
        </w:rPr>
        <w:t>рездела</w:t>
      </w:r>
      <w:proofErr w:type="spellEnd"/>
      <w:r w:rsidRPr="00EE031F">
        <w:rPr>
          <w:sz w:val="20"/>
          <w:szCs w:val="20"/>
        </w:rPr>
        <w:t xml:space="preserve"> 4. – Општинска управа, Програм </w:t>
      </w:r>
      <w:r w:rsidRPr="00EE031F">
        <w:rPr>
          <w:sz w:val="20"/>
          <w:szCs w:val="20"/>
          <w:lang w:val="sr-Cyrl-RS"/>
        </w:rPr>
        <w:t>2003</w:t>
      </w:r>
      <w:r w:rsidRPr="00EE031F">
        <w:rPr>
          <w:sz w:val="20"/>
          <w:szCs w:val="20"/>
        </w:rPr>
        <w:t xml:space="preserve">: </w:t>
      </w:r>
      <w:r w:rsidRPr="00EE031F">
        <w:rPr>
          <w:sz w:val="20"/>
          <w:szCs w:val="20"/>
          <w:lang w:val="sr-Cyrl-RS"/>
        </w:rPr>
        <w:t>Основно образовање</w:t>
      </w:r>
      <w:r w:rsidRPr="00EE031F">
        <w:rPr>
          <w:sz w:val="20"/>
          <w:szCs w:val="20"/>
        </w:rPr>
        <w:t>; Програмска активност: 2003-0001-Реализација делатности основног образовања, функција 912 –Основно образовање, економска класификација 463 – Трансфери осталим нивоима власти износу 38.000,00 динара (конто намене 423500–Стручне услуге у износу 38.000,00 динара), позиција 121/0.</w:t>
      </w:r>
    </w:p>
    <w:p w14:paraId="338BAEAE" w14:textId="77777777" w:rsidR="00EE031F" w:rsidRPr="00EE031F" w:rsidRDefault="00EE031F" w:rsidP="00EE031F">
      <w:pPr>
        <w:jc w:val="both"/>
        <w:rPr>
          <w:sz w:val="20"/>
          <w:szCs w:val="20"/>
        </w:rPr>
      </w:pPr>
    </w:p>
    <w:p w14:paraId="10B917D0" w14:textId="77777777" w:rsidR="00EE031F" w:rsidRPr="00EE031F" w:rsidRDefault="00EE031F" w:rsidP="00EE031F">
      <w:pPr>
        <w:numPr>
          <w:ilvl w:val="0"/>
          <w:numId w:val="20"/>
        </w:numPr>
        <w:jc w:val="both"/>
        <w:rPr>
          <w:sz w:val="20"/>
          <w:szCs w:val="20"/>
        </w:rPr>
      </w:pPr>
      <w:r w:rsidRPr="00EE031F">
        <w:rPr>
          <w:sz w:val="20"/>
          <w:szCs w:val="20"/>
        </w:rPr>
        <w:t xml:space="preserve">O реализацији овог решења стараће се Општинска управа - </w:t>
      </w:r>
      <w:r w:rsidRPr="00EE031F">
        <w:rPr>
          <w:sz w:val="20"/>
          <w:szCs w:val="20"/>
          <w:lang w:val="sr-Latn-RS"/>
        </w:rPr>
        <w:t>O</w:t>
      </w:r>
      <w:r w:rsidRPr="00EE031F">
        <w:rPr>
          <w:sz w:val="20"/>
          <w:szCs w:val="20"/>
        </w:rPr>
        <w:t>дељење за буџет и финансије.</w:t>
      </w:r>
    </w:p>
    <w:p w14:paraId="27D34ECC" w14:textId="77777777" w:rsidR="00EE031F" w:rsidRPr="00EE031F" w:rsidRDefault="00EE031F" w:rsidP="00EE031F">
      <w:pPr>
        <w:ind w:left="360"/>
        <w:jc w:val="both"/>
        <w:rPr>
          <w:sz w:val="20"/>
          <w:szCs w:val="20"/>
        </w:rPr>
      </w:pPr>
    </w:p>
    <w:p w14:paraId="70829F7B" w14:textId="77777777" w:rsidR="00EE031F" w:rsidRPr="00EE031F" w:rsidRDefault="00EE031F" w:rsidP="00EE031F">
      <w:pPr>
        <w:numPr>
          <w:ilvl w:val="0"/>
          <w:numId w:val="20"/>
        </w:numPr>
        <w:jc w:val="both"/>
        <w:rPr>
          <w:sz w:val="20"/>
          <w:szCs w:val="20"/>
        </w:rPr>
      </w:pPr>
      <w:r w:rsidRPr="00EE031F">
        <w:rPr>
          <w:sz w:val="20"/>
          <w:szCs w:val="20"/>
        </w:rPr>
        <w:t>Oво решење биће објављено у «Службеном листу општине Ивањица».</w:t>
      </w:r>
    </w:p>
    <w:p w14:paraId="5E2D1470" w14:textId="77777777" w:rsidR="00EE031F" w:rsidRPr="00EE031F" w:rsidRDefault="00EE031F" w:rsidP="00EE031F">
      <w:pPr>
        <w:jc w:val="both"/>
        <w:rPr>
          <w:sz w:val="20"/>
          <w:szCs w:val="20"/>
        </w:rPr>
      </w:pPr>
    </w:p>
    <w:p w14:paraId="0275F61E" w14:textId="77777777" w:rsidR="00EE031F" w:rsidRPr="00EE031F" w:rsidRDefault="00EE031F" w:rsidP="00EE031F">
      <w:pPr>
        <w:rPr>
          <w:sz w:val="20"/>
          <w:szCs w:val="20"/>
        </w:rPr>
      </w:pPr>
    </w:p>
    <w:p w14:paraId="026F7FD2" w14:textId="77777777" w:rsidR="00EE031F" w:rsidRPr="00EE031F" w:rsidRDefault="00EE031F" w:rsidP="00EE031F">
      <w:pPr>
        <w:tabs>
          <w:tab w:val="left" w:pos="3060"/>
        </w:tabs>
        <w:rPr>
          <w:sz w:val="20"/>
          <w:szCs w:val="20"/>
        </w:rPr>
      </w:pPr>
      <w:r w:rsidRPr="00EE031F">
        <w:rPr>
          <w:sz w:val="20"/>
          <w:szCs w:val="20"/>
        </w:rPr>
        <w:t xml:space="preserve"> </w:t>
      </w:r>
    </w:p>
    <w:p w14:paraId="0A874122" w14:textId="77777777" w:rsidR="00EE031F" w:rsidRPr="00EE031F" w:rsidRDefault="00EE031F" w:rsidP="00EE031F">
      <w:pPr>
        <w:tabs>
          <w:tab w:val="left" w:pos="3060"/>
        </w:tabs>
        <w:rPr>
          <w:sz w:val="20"/>
          <w:szCs w:val="20"/>
        </w:rPr>
      </w:pPr>
    </w:p>
    <w:p w14:paraId="01DA756A" w14:textId="77777777" w:rsidR="00EE031F" w:rsidRPr="00EE031F" w:rsidRDefault="00EE031F" w:rsidP="0044609C">
      <w:pPr>
        <w:tabs>
          <w:tab w:val="left" w:pos="3060"/>
        </w:tabs>
        <w:jc w:val="right"/>
        <w:rPr>
          <w:b/>
          <w:bCs/>
          <w:sz w:val="20"/>
          <w:szCs w:val="20"/>
        </w:rPr>
      </w:pPr>
      <w:r w:rsidRPr="00EE031F">
        <w:rPr>
          <w:sz w:val="20"/>
          <w:szCs w:val="20"/>
        </w:rPr>
        <w:t xml:space="preserve">                                                                                               </w:t>
      </w:r>
      <w:r w:rsidRPr="00EE031F">
        <w:rPr>
          <w:b/>
          <w:bCs/>
          <w:sz w:val="20"/>
          <w:szCs w:val="20"/>
        </w:rPr>
        <w:t>ПРЕДСЕДНИК ОПШТИНЕ</w:t>
      </w:r>
    </w:p>
    <w:p w14:paraId="3B32A456" w14:textId="4D7807B3" w:rsidR="00EE031F" w:rsidRPr="00EE031F" w:rsidRDefault="00EE031F" w:rsidP="00EE031F">
      <w:pPr>
        <w:tabs>
          <w:tab w:val="left" w:pos="3060"/>
        </w:tabs>
        <w:rPr>
          <w:sz w:val="20"/>
          <w:szCs w:val="20"/>
        </w:rPr>
      </w:pPr>
      <w:r w:rsidRPr="00EE031F">
        <w:rPr>
          <w:sz w:val="20"/>
          <w:szCs w:val="20"/>
        </w:rPr>
        <w:t xml:space="preserve">                                                                                                     </w:t>
      </w:r>
      <w:r w:rsidR="0044609C">
        <w:rPr>
          <w:sz w:val="20"/>
          <w:szCs w:val="20"/>
        </w:rPr>
        <w:t xml:space="preserve">                                                           </w:t>
      </w:r>
      <w:r w:rsidRPr="00EE031F">
        <w:rPr>
          <w:sz w:val="20"/>
          <w:szCs w:val="20"/>
        </w:rPr>
        <w:t>Момчило Митровић</w:t>
      </w:r>
    </w:p>
    <w:p w14:paraId="20D74266" w14:textId="77777777" w:rsidR="00EE031F" w:rsidRPr="00EE031F" w:rsidRDefault="00EE031F" w:rsidP="00EE031F">
      <w:pPr>
        <w:tabs>
          <w:tab w:val="left" w:pos="3060"/>
        </w:tabs>
        <w:rPr>
          <w:sz w:val="20"/>
          <w:szCs w:val="20"/>
        </w:rPr>
      </w:pPr>
    </w:p>
    <w:p w14:paraId="7D1AFDA5" w14:textId="10CC2CEE" w:rsidR="00EE031F" w:rsidRDefault="00EE031F" w:rsidP="00EE031F">
      <w:pPr>
        <w:tabs>
          <w:tab w:val="left" w:pos="3060"/>
        </w:tabs>
        <w:rPr>
          <w:sz w:val="20"/>
          <w:szCs w:val="20"/>
        </w:rPr>
      </w:pPr>
    </w:p>
    <w:p w14:paraId="03E46435" w14:textId="6BE4EC24" w:rsidR="0044609C" w:rsidRDefault="0044609C" w:rsidP="00EE031F">
      <w:pPr>
        <w:tabs>
          <w:tab w:val="left" w:pos="3060"/>
        </w:tabs>
        <w:rPr>
          <w:sz w:val="20"/>
          <w:szCs w:val="20"/>
        </w:rPr>
      </w:pPr>
    </w:p>
    <w:p w14:paraId="48440555" w14:textId="748D6937" w:rsidR="0044609C" w:rsidRDefault="0044609C" w:rsidP="00EE031F">
      <w:pPr>
        <w:tabs>
          <w:tab w:val="left" w:pos="3060"/>
        </w:tabs>
        <w:rPr>
          <w:sz w:val="20"/>
          <w:szCs w:val="20"/>
        </w:rPr>
      </w:pPr>
    </w:p>
    <w:p w14:paraId="700A4CED" w14:textId="0AA97BF1" w:rsidR="0044609C" w:rsidRDefault="0044609C" w:rsidP="00EE031F">
      <w:pPr>
        <w:tabs>
          <w:tab w:val="left" w:pos="3060"/>
        </w:tabs>
        <w:rPr>
          <w:sz w:val="20"/>
          <w:szCs w:val="20"/>
        </w:rPr>
      </w:pPr>
    </w:p>
    <w:p w14:paraId="23048B45" w14:textId="77777777" w:rsidR="00AD5DED" w:rsidRPr="00EE031F" w:rsidRDefault="00AD5DED" w:rsidP="00EE031F">
      <w:pPr>
        <w:tabs>
          <w:tab w:val="left" w:pos="3060"/>
        </w:tabs>
        <w:rPr>
          <w:sz w:val="20"/>
          <w:szCs w:val="20"/>
        </w:rPr>
      </w:pPr>
    </w:p>
    <w:p w14:paraId="0F81A4CC" w14:textId="77777777" w:rsidR="00EE031F" w:rsidRPr="00EE031F" w:rsidRDefault="00EE031F" w:rsidP="00EE031F">
      <w:pPr>
        <w:tabs>
          <w:tab w:val="left" w:pos="3060"/>
        </w:tabs>
        <w:rPr>
          <w:sz w:val="20"/>
          <w:szCs w:val="20"/>
        </w:rPr>
      </w:pPr>
    </w:p>
    <w:p w14:paraId="7B9BD157" w14:textId="77777777" w:rsidR="00EE031F" w:rsidRPr="00EE031F" w:rsidRDefault="00EE031F" w:rsidP="00EE031F">
      <w:pPr>
        <w:tabs>
          <w:tab w:val="left" w:pos="3060"/>
        </w:tabs>
        <w:jc w:val="center"/>
        <w:rPr>
          <w:b/>
          <w:sz w:val="20"/>
          <w:szCs w:val="20"/>
        </w:rPr>
      </w:pPr>
      <w:r w:rsidRPr="00EE031F">
        <w:rPr>
          <w:b/>
          <w:sz w:val="20"/>
          <w:szCs w:val="20"/>
        </w:rPr>
        <w:t>О Б Р А З Л О Ж Е Њ Е</w:t>
      </w:r>
    </w:p>
    <w:p w14:paraId="23BAEF64" w14:textId="77777777" w:rsidR="00EE031F" w:rsidRPr="00EE031F" w:rsidRDefault="00EE031F" w:rsidP="00EE031F">
      <w:pPr>
        <w:rPr>
          <w:sz w:val="20"/>
          <w:szCs w:val="20"/>
        </w:rPr>
      </w:pPr>
    </w:p>
    <w:p w14:paraId="73BFC191" w14:textId="77777777" w:rsidR="00EE031F" w:rsidRPr="00EE031F" w:rsidRDefault="00EE031F" w:rsidP="00EE031F">
      <w:pPr>
        <w:tabs>
          <w:tab w:val="left" w:pos="567"/>
        </w:tabs>
        <w:jc w:val="both"/>
        <w:rPr>
          <w:sz w:val="20"/>
          <w:szCs w:val="20"/>
        </w:rPr>
      </w:pPr>
      <w:r w:rsidRPr="00EE031F">
        <w:rPr>
          <w:sz w:val="20"/>
          <w:szCs w:val="20"/>
        </w:rPr>
        <w:tab/>
        <w:t xml:space="preserve">Чланом 69. Став 4. </w:t>
      </w:r>
      <w:r w:rsidRPr="00EE031F">
        <w:rPr>
          <w:sz w:val="20"/>
          <w:szCs w:val="20"/>
          <w:lang w:val="sr-Cyrl-RS"/>
        </w:rPr>
        <w:t>Закона о буџетском систему</w:t>
      </w:r>
      <w:r w:rsidRPr="00EE031F">
        <w:rPr>
          <w:sz w:val="20"/>
          <w:szCs w:val="20"/>
        </w:rPr>
        <w:t>(«Службени гласник РС» број 54/2009, 73/2010, 101/2010</w:t>
      </w:r>
      <w:r w:rsidRPr="00EE031F">
        <w:rPr>
          <w:sz w:val="20"/>
          <w:szCs w:val="20"/>
          <w:lang w:val="sr-Cyrl-RS"/>
        </w:rPr>
        <w:t>,</w:t>
      </w:r>
      <w:r w:rsidRPr="00EE031F">
        <w:rPr>
          <w:sz w:val="20"/>
          <w:szCs w:val="20"/>
        </w:rPr>
        <w:t xml:space="preserve"> 101/2011</w:t>
      </w:r>
      <w:r w:rsidRPr="00EE031F">
        <w:rPr>
          <w:sz w:val="20"/>
          <w:szCs w:val="20"/>
          <w:lang w:val="sr-Cyrl-RS"/>
        </w:rPr>
        <w:t>93/2012,62/2013-исправка,108/2013, 142/2014,</w:t>
      </w:r>
      <w:r w:rsidRPr="00EE031F">
        <w:rPr>
          <w:sz w:val="20"/>
          <w:szCs w:val="20"/>
          <w:lang w:val="sr-Latn-RS"/>
        </w:rPr>
        <w:t xml:space="preserve"> 68/2015-други </w:t>
      </w:r>
      <w:proofErr w:type="spellStart"/>
      <w:r w:rsidRPr="00EE031F">
        <w:rPr>
          <w:sz w:val="20"/>
          <w:szCs w:val="20"/>
          <w:lang w:val="sr-Latn-RS"/>
        </w:rPr>
        <w:t>закон</w:t>
      </w:r>
      <w:proofErr w:type="spellEnd"/>
      <w:r w:rsidRPr="00EE031F">
        <w:rPr>
          <w:sz w:val="20"/>
          <w:szCs w:val="20"/>
          <w:lang w:val="sr-Cyrl-RS"/>
        </w:rPr>
        <w:t>,</w:t>
      </w:r>
      <w:r w:rsidRPr="00EE031F">
        <w:rPr>
          <w:sz w:val="20"/>
          <w:szCs w:val="20"/>
          <w:lang w:val="sr-Latn-RS"/>
        </w:rPr>
        <w:t xml:space="preserve"> 103/2015</w:t>
      </w:r>
      <w:r w:rsidRPr="00EE031F">
        <w:rPr>
          <w:sz w:val="20"/>
          <w:szCs w:val="20"/>
          <w:lang w:val="sr-Cyrl-RS"/>
        </w:rPr>
        <w:t xml:space="preserve">, </w:t>
      </w:r>
      <w:r w:rsidRPr="00EE031F">
        <w:rPr>
          <w:sz w:val="20"/>
          <w:szCs w:val="20"/>
          <w:lang w:val="sr-Latn-RS"/>
        </w:rPr>
        <w:t>99/2016</w:t>
      </w:r>
      <w:r w:rsidRPr="00EE031F">
        <w:rPr>
          <w:sz w:val="20"/>
          <w:szCs w:val="20"/>
          <w:lang w:val="sr-Cyrl-RS"/>
        </w:rPr>
        <w:t>, 113/2017, 93/2018, 31/2019, 72/2019, 14</w:t>
      </w:r>
      <w:r w:rsidRPr="00EE031F">
        <w:rPr>
          <w:sz w:val="20"/>
          <w:szCs w:val="20"/>
          <w:lang w:val="sr-Latn-RS"/>
        </w:rPr>
        <w:t>9</w:t>
      </w:r>
      <w:r w:rsidRPr="00EE031F">
        <w:rPr>
          <w:sz w:val="20"/>
          <w:szCs w:val="20"/>
          <w:lang w:val="sr-Cyrl-RS"/>
        </w:rPr>
        <w:t>/2020</w:t>
      </w:r>
      <w:r w:rsidRPr="00EE031F">
        <w:rPr>
          <w:sz w:val="20"/>
          <w:szCs w:val="20"/>
          <w:lang w:val="sr-Latn-RS"/>
        </w:rPr>
        <w:t xml:space="preserve">, 118/2021 и 118/2021-др. </w:t>
      </w:r>
      <w:proofErr w:type="spellStart"/>
      <w:r w:rsidRPr="00EE031F">
        <w:rPr>
          <w:sz w:val="20"/>
          <w:szCs w:val="20"/>
          <w:lang w:val="sr-Latn-RS"/>
        </w:rPr>
        <w:t>закон</w:t>
      </w:r>
      <w:proofErr w:type="spellEnd"/>
      <w:r w:rsidRPr="00EE031F">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1E71CD3E" w14:textId="77777777" w:rsidR="00EE031F" w:rsidRPr="00EE031F" w:rsidRDefault="00EE031F" w:rsidP="00EE031F">
      <w:pPr>
        <w:tabs>
          <w:tab w:val="left" w:pos="567"/>
        </w:tabs>
        <w:jc w:val="both"/>
        <w:rPr>
          <w:sz w:val="20"/>
          <w:szCs w:val="20"/>
        </w:rPr>
      </w:pPr>
    </w:p>
    <w:p w14:paraId="0EDB76DA" w14:textId="77777777" w:rsidR="00EE031F" w:rsidRPr="00EE031F" w:rsidRDefault="00EE031F" w:rsidP="00EE031F">
      <w:pPr>
        <w:tabs>
          <w:tab w:val="left" w:pos="567"/>
        </w:tabs>
        <w:jc w:val="both"/>
        <w:rPr>
          <w:sz w:val="20"/>
          <w:szCs w:val="20"/>
          <w:lang w:val="sr-Cyrl-RS"/>
        </w:rPr>
      </w:pPr>
      <w:r w:rsidRPr="00EE031F">
        <w:rPr>
          <w:sz w:val="20"/>
          <w:szCs w:val="20"/>
        </w:rPr>
        <w:tab/>
        <w:t xml:space="preserve">Такође чланом 13. Одлуке о буџету општине Ивањице за 2022. годину («Службени лист општине Ивањица» број </w:t>
      </w:r>
      <w:r w:rsidRPr="00EE031F">
        <w:rPr>
          <w:sz w:val="20"/>
          <w:szCs w:val="20"/>
          <w:lang w:val="sr-Cyrl-RS"/>
        </w:rPr>
        <w:t>15/2021</w:t>
      </w:r>
      <w:r w:rsidRPr="00EE031F">
        <w:rPr>
          <w:sz w:val="20"/>
          <w:szCs w:val="20"/>
        </w:rPr>
        <w:t>),</w:t>
      </w:r>
      <w:r w:rsidRPr="00EE031F">
        <w:rPr>
          <w:sz w:val="20"/>
          <w:szCs w:val="20"/>
          <w:lang w:val="sr-Cyrl-RS"/>
        </w:rPr>
        <w:t xml:space="preserve"> предвиђено је да решење о коришћењу средстава текуће буџетске резерве доноси председник општине.</w:t>
      </w:r>
    </w:p>
    <w:p w14:paraId="146B4CEF" w14:textId="77777777" w:rsidR="00EE031F" w:rsidRPr="00EE031F" w:rsidRDefault="00EE031F" w:rsidP="00EE031F">
      <w:pPr>
        <w:tabs>
          <w:tab w:val="left" w:pos="567"/>
        </w:tabs>
        <w:jc w:val="both"/>
        <w:rPr>
          <w:sz w:val="20"/>
          <w:szCs w:val="20"/>
          <w:lang w:val="sr-Cyrl-RS"/>
        </w:rPr>
      </w:pPr>
    </w:p>
    <w:p w14:paraId="73732817" w14:textId="77777777" w:rsidR="00EE031F" w:rsidRPr="00EE031F" w:rsidRDefault="00EE031F" w:rsidP="00EE031F">
      <w:pPr>
        <w:jc w:val="both"/>
        <w:rPr>
          <w:sz w:val="20"/>
          <w:szCs w:val="20"/>
          <w:lang w:val="sr-Cyrl-RS"/>
        </w:rPr>
      </w:pPr>
      <w:r w:rsidRPr="00EE031F">
        <w:rPr>
          <w:sz w:val="20"/>
          <w:szCs w:val="20"/>
          <w:lang w:val="sr-Cyrl-RS"/>
        </w:rPr>
        <w:tab/>
        <w:t>Имајући у виду да у оквиру</w:t>
      </w:r>
      <w:r w:rsidRPr="00EE031F">
        <w:rPr>
          <w:sz w:val="20"/>
          <w:szCs w:val="20"/>
        </w:rPr>
        <w:t xml:space="preserve"> </w:t>
      </w:r>
      <w:proofErr w:type="spellStart"/>
      <w:r w:rsidRPr="00EE031F">
        <w:rPr>
          <w:sz w:val="20"/>
          <w:szCs w:val="20"/>
        </w:rPr>
        <w:t>рездела</w:t>
      </w:r>
      <w:proofErr w:type="spellEnd"/>
      <w:r w:rsidRPr="00EE031F">
        <w:rPr>
          <w:sz w:val="20"/>
          <w:szCs w:val="20"/>
        </w:rPr>
        <w:t xml:space="preserve"> 4. – Општинска управа, Програм </w:t>
      </w:r>
      <w:r w:rsidRPr="00EE031F">
        <w:rPr>
          <w:sz w:val="20"/>
          <w:szCs w:val="20"/>
          <w:lang w:val="sr-Cyrl-RS"/>
        </w:rPr>
        <w:t>2003</w:t>
      </w:r>
      <w:r w:rsidRPr="00EE031F">
        <w:rPr>
          <w:sz w:val="20"/>
          <w:szCs w:val="20"/>
        </w:rPr>
        <w:t xml:space="preserve">: </w:t>
      </w:r>
      <w:r w:rsidRPr="00EE031F">
        <w:rPr>
          <w:sz w:val="20"/>
          <w:szCs w:val="20"/>
          <w:lang w:val="sr-Cyrl-RS"/>
        </w:rPr>
        <w:t>Основно образовање</w:t>
      </w:r>
      <w:r w:rsidRPr="00EE031F">
        <w:rPr>
          <w:sz w:val="20"/>
          <w:szCs w:val="20"/>
        </w:rPr>
        <w:t>; Програмска активност: 2003-0001-Реализација делатности основног образовања, функција 912 –Основно образовање, економска класификација 463 – Трансфери осталим нивоима власти, нису планирана средства за ове намене у довољном износу, одлучено је као у диспозитиву решења.</w:t>
      </w:r>
    </w:p>
    <w:p w14:paraId="23D5EE32" w14:textId="77777777" w:rsidR="00EE031F" w:rsidRPr="00EE031F" w:rsidRDefault="00EE031F" w:rsidP="00EE031F">
      <w:pPr>
        <w:tabs>
          <w:tab w:val="left" w:pos="1740"/>
        </w:tabs>
        <w:rPr>
          <w:sz w:val="20"/>
          <w:szCs w:val="20"/>
        </w:rPr>
      </w:pPr>
      <w:r w:rsidRPr="00EE031F">
        <w:rPr>
          <w:sz w:val="20"/>
          <w:szCs w:val="20"/>
        </w:rPr>
        <w:t xml:space="preserve"> </w:t>
      </w:r>
    </w:p>
    <w:p w14:paraId="0F41CB1E" w14:textId="292BA9D2" w:rsidR="00EE031F" w:rsidRDefault="00EE031F" w:rsidP="00C274A7">
      <w:pPr>
        <w:jc w:val="both"/>
        <w:rPr>
          <w:rFonts w:eastAsia="Calibri"/>
          <w:sz w:val="20"/>
          <w:szCs w:val="20"/>
          <w:lang w:eastAsia="en-US"/>
        </w:rPr>
      </w:pPr>
    </w:p>
    <w:p w14:paraId="0B1EABBE" w14:textId="32AF5252" w:rsidR="00EE031F" w:rsidRDefault="00EE031F" w:rsidP="00C274A7">
      <w:pPr>
        <w:jc w:val="both"/>
        <w:rPr>
          <w:rFonts w:eastAsia="Calibri"/>
          <w:sz w:val="20"/>
          <w:szCs w:val="20"/>
          <w:lang w:eastAsia="en-US"/>
        </w:rPr>
      </w:pPr>
    </w:p>
    <w:p w14:paraId="0A0DDDE6" w14:textId="77777777" w:rsidR="00EE031F" w:rsidRPr="00EE031F" w:rsidRDefault="00EE031F" w:rsidP="00EE031F">
      <w:pPr>
        <w:rPr>
          <w:sz w:val="20"/>
          <w:szCs w:val="20"/>
        </w:rPr>
      </w:pPr>
      <w:r w:rsidRPr="00EE031F">
        <w:rPr>
          <w:sz w:val="20"/>
          <w:szCs w:val="20"/>
        </w:rPr>
        <w:t>Р е п у б л и к а  С р б и ј а</w:t>
      </w:r>
    </w:p>
    <w:p w14:paraId="51067049" w14:textId="77777777" w:rsidR="00EE031F" w:rsidRPr="00EE031F" w:rsidRDefault="00EE031F" w:rsidP="00EE031F">
      <w:pPr>
        <w:rPr>
          <w:sz w:val="20"/>
          <w:szCs w:val="20"/>
        </w:rPr>
      </w:pPr>
      <w:r w:rsidRPr="00EE031F">
        <w:rPr>
          <w:sz w:val="20"/>
          <w:szCs w:val="20"/>
        </w:rPr>
        <w:t>ОПШТИНА ИВАЊИЦА</w:t>
      </w:r>
    </w:p>
    <w:p w14:paraId="7F0E6F0A" w14:textId="77777777" w:rsidR="00EE031F" w:rsidRPr="00EE031F" w:rsidRDefault="00EE031F" w:rsidP="00EE031F">
      <w:pPr>
        <w:rPr>
          <w:sz w:val="20"/>
          <w:szCs w:val="20"/>
        </w:rPr>
      </w:pPr>
      <w:r w:rsidRPr="00EE031F">
        <w:rPr>
          <w:sz w:val="20"/>
          <w:szCs w:val="20"/>
        </w:rPr>
        <w:t>ПРЕДСЕДНИК ОПШТИНЕ</w:t>
      </w:r>
    </w:p>
    <w:p w14:paraId="67C6E09F" w14:textId="77777777" w:rsidR="00EE031F" w:rsidRPr="00EE031F" w:rsidRDefault="00EE031F" w:rsidP="00EE031F">
      <w:pPr>
        <w:rPr>
          <w:sz w:val="20"/>
          <w:szCs w:val="20"/>
        </w:rPr>
      </w:pPr>
      <w:r w:rsidRPr="00EE031F">
        <w:rPr>
          <w:sz w:val="20"/>
          <w:szCs w:val="20"/>
          <w:lang w:val="sr-Cyrl-RS"/>
        </w:rPr>
        <w:t>Бр</w:t>
      </w:r>
      <w:r w:rsidRPr="00EE031F">
        <w:rPr>
          <w:sz w:val="20"/>
          <w:szCs w:val="20"/>
        </w:rPr>
        <w:t>oj:400-</w:t>
      </w:r>
      <w:r w:rsidRPr="00EE031F">
        <w:rPr>
          <w:sz w:val="20"/>
          <w:szCs w:val="20"/>
          <w:lang w:val="sr-Latn-RS"/>
        </w:rPr>
        <w:t>7</w:t>
      </w:r>
      <w:r w:rsidRPr="00EE031F">
        <w:rPr>
          <w:sz w:val="20"/>
          <w:szCs w:val="20"/>
        </w:rPr>
        <w:t>-</w:t>
      </w:r>
      <w:r w:rsidRPr="00EE031F">
        <w:rPr>
          <w:sz w:val="20"/>
          <w:szCs w:val="20"/>
          <w:lang w:val="sr-Latn-RS"/>
        </w:rPr>
        <w:t>7</w:t>
      </w:r>
      <w:r w:rsidRPr="00EE031F">
        <w:rPr>
          <w:sz w:val="20"/>
          <w:szCs w:val="20"/>
        </w:rPr>
        <w:t>/</w:t>
      </w:r>
      <w:r w:rsidRPr="00EE031F">
        <w:rPr>
          <w:sz w:val="20"/>
          <w:szCs w:val="20"/>
          <w:lang w:val="sr-Latn-RS"/>
        </w:rPr>
        <w:t>2022</w:t>
      </w:r>
      <w:r w:rsidRPr="00EE031F">
        <w:rPr>
          <w:sz w:val="20"/>
          <w:szCs w:val="20"/>
        </w:rPr>
        <w:t>-01</w:t>
      </w:r>
    </w:p>
    <w:p w14:paraId="53A415B1" w14:textId="77777777" w:rsidR="00EE031F" w:rsidRPr="00EE031F" w:rsidRDefault="00EE031F" w:rsidP="00EE031F">
      <w:pPr>
        <w:rPr>
          <w:sz w:val="20"/>
          <w:szCs w:val="20"/>
        </w:rPr>
      </w:pPr>
      <w:r w:rsidRPr="00EE031F">
        <w:rPr>
          <w:sz w:val="20"/>
          <w:szCs w:val="20"/>
        </w:rPr>
        <w:t xml:space="preserve">07. </w:t>
      </w:r>
      <w:r w:rsidRPr="00EE031F">
        <w:rPr>
          <w:sz w:val="20"/>
          <w:szCs w:val="20"/>
          <w:lang w:val="sr-Latn-RS"/>
        </w:rPr>
        <w:t>03</w:t>
      </w:r>
      <w:r w:rsidRPr="00EE031F">
        <w:rPr>
          <w:sz w:val="20"/>
          <w:szCs w:val="20"/>
        </w:rPr>
        <w:t>.</w:t>
      </w:r>
      <w:r w:rsidRPr="00EE031F">
        <w:rPr>
          <w:sz w:val="20"/>
          <w:szCs w:val="20"/>
          <w:lang w:val="sr-Cyrl-RS"/>
        </w:rPr>
        <w:t xml:space="preserve"> </w:t>
      </w:r>
      <w:r w:rsidRPr="00EE031F">
        <w:rPr>
          <w:sz w:val="20"/>
          <w:szCs w:val="20"/>
        </w:rPr>
        <w:t>20</w:t>
      </w:r>
      <w:r w:rsidRPr="00EE031F">
        <w:rPr>
          <w:sz w:val="20"/>
          <w:szCs w:val="20"/>
          <w:lang w:val="sr-Latn-RS"/>
        </w:rPr>
        <w:t>22</w:t>
      </w:r>
      <w:r w:rsidRPr="00EE031F">
        <w:rPr>
          <w:sz w:val="20"/>
          <w:szCs w:val="20"/>
        </w:rPr>
        <w:t>. године</w:t>
      </w:r>
    </w:p>
    <w:p w14:paraId="58E110A6" w14:textId="77777777" w:rsidR="00EE031F" w:rsidRPr="00EE031F" w:rsidRDefault="00EE031F" w:rsidP="00EE031F">
      <w:pPr>
        <w:rPr>
          <w:sz w:val="20"/>
          <w:szCs w:val="20"/>
          <w:lang w:val="sr-Cyrl-RS"/>
        </w:rPr>
      </w:pPr>
      <w:proofErr w:type="spellStart"/>
      <w:r w:rsidRPr="00EE031F">
        <w:rPr>
          <w:sz w:val="20"/>
          <w:szCs w:val="20"/>
        </w:rPr>
        <w:t>Ивањица</w:t>
      </w:r>
      <w:proofErr w:type="spellEnd"/>
    </w:p>
    <w:p w14:paraId="4D4898FB" w14:textId="77777777" w:rsidR="00EE031F" w:rsidRPr="00EE031F" w:rsidRDefault="00EE031F" w:rsidP="00EE031F">
      <w:pPr>
        <w:rPr>
          <w:sz w:val="20"/>
          <w:szCs w:val="20"/>
        </w:rPr>
      </w:pPr>
    </w:p>
    <w:p w14:paraId="7521A581" w14:textId="77777777" w:rsidR="00EE031F" w:rsidRPr="00EE031F" w:rsidRDefault="00EE031F" w:rsidP="00EE031F">
      <w:pPr>
        <w:jc w:val="both"/>
        <w:rPr>
          <w:sz w:val="20"/>
          <w:szCs w:val="20"/>
        </w:rPr>
      </w:pPr>
      <w:r w:rsidRPr="00EE031F">
        <w:rPr>
          <w:sz w:val="20"/>
          <w:szCs w:val="20"/>
        </w:rPr>
        <w:t>На основу члана  69. став 4. Закона о буџетском систему («Службени гласник РС» број 54/2009, 73/2010, 101/2010</w:t>
      </w:r>
      <w:r w:rsidRPr="00EE031F">
        <w:rPr>
          <w:sz w:val="20"/>
          <w:szCs w:val="20"/>
          <w:lang w:val="sr-Cyrl-RS"/>
        </w:rPr>
        <w:t>,</w:t>
      </w:r>
      <w:r w:rsidRPr="00EE031F">
        <w:rPr>
          <w:sz w:val="20"/>
          <w:szCs w:val="20"/>
        </w:rPr>
        <w:t xml:space="preserve"> 101/2011</w:t>
      </w:r>
      <w:r w:rsidRPr="00EE031F">
        <w:rPr>
          <w:sz w:val="20"/>
          <w:szCs w:val="20"/>
          <w:lang w:val="sr-Cyrl-RS"/>
        </w:rPr>
        <w:t>93/2012,62/2013-исправка</w:t>
      </w:r>
      <w:r w:rsidRPr="00EE031F">
        <w:rPr>
          <w:sz w:val="20"/>
          <w:szCs w:val="20"/>
          <w:lang w:val="sr-Latn-RS"/>
        </w:rPr>
        <w:t>,</w:t>
      </w:r>
      <w:r w:rsidRPr="00EE031F">
        <w:rPr>
          <w:sz w:val="20"/>
          <w:szCs w:val="20"/>
          <w:lang w:val="sr-Cyrl-RS"/>
        </w:rPr>
        <w:t xml:space="preserve"> 108/2013</w:t>
      </w:r>
      <w:r w:rsidRPr="00EE031F">
        <w:rPr>
          <w:sz w:val="20"/>
          <w:szCs w:val="20"/>
          <w:lang w:val="sr-Latn-RS"/>
        </w:rPr>
        <w:t>,</w:t>
      </w:r>
      <w:r w:rsidRPr="00EE031F">
        <w:rPr>
          <w:sz w:val="20"/>
          <w:szCs w:val="20"/>
          <w:lang w:val="sr-Cyrl-RS"/>
        </w:rPr>
        <w:t xml:space="preserve"> 142/2014</w:t>
      </w:r>
      <w:r w:rsidRPr="00EE031F">
        <w:rPr>
          <w:sz w:val="20"/>
          <w:szCs w:val="20"/>
          <w:lang w:val="sr-Latn-RS"/>
        </w:rPr>
        <w:t xml:space="preserve">, 68/2015-други </w:t>
      </w:r>
      <w:proofErr w:type="spellStart"/>
      <w:r w:rsidRPr="00EE031F">
        <w:rPr>
          <w:sz w:val="20"/>
          <w:szCs w:val="20"/>
          <w:lang w:val="sr-Latn-RS"/>
        </w:rPr>
        <w:t>закон</w:t>
      </w:r>
      <w:proofErr w:type="spellEnd"/>
      <w:r w:rsidRPr="00EE031F">
        <w:rPr>
          <w:sz w:val="20"/>
          <w:szCs w:val="20"/>
          <w:lang w:val="sr-Latn-RS"/>
        </w:rPr>
        <w:t>, 103/2015, 99/2016,</w:t>
      </w:r>
      <w:r w:rsidRPr="00EE031F">
        <w:rPr>
          <w:sz w:val="20"/>
          <w:szCs w:val="20"/>
          <w:lang w:val="sr-Cyrl-RS"/>
        </w:rPr>
        <w:t xml:space="preserve"> 113/2017</w:t>
      </w:r>
      <w:r w:rsidRPr="00EE031F">
        <w:rPr>
          <w:sz w:val="20"/>
          <w:szCs w:val="20"/>
          <w:lang w:val="sr-Latn-RS"/>
        </w:rPr>
        <w:t>,</w:t>
      </w:r>
      <w:r w:rsidRPr="00EE031F">
        <w:rPr>
          <w:sz w:val="20"/>
          <w:szCs w:val="20"/>
          <w:lang w:val="sr-Cyrl-RS"/>
        </w:rPr>
        <w:t xml:space="preserve"> 95/2018</w:t>
      </w:r>
      <w:r w:rsidRPr="00EE031F">
        <w:rPr>
          <w:sz w:val="20"/>
          <w:szCs w:val="20"/>
          <w:lang w:val="sr-Latn-RS"/>
        </w:rPr>
        <w:t>,</w:t>
      </w:r>
      <w:r w:rsidRPr="00EE031F">
        <w:rPr>
          <w:sz w:val="20"/>
          <w:szCs w:val="20"/>
          <w:lang w:val="sr-Cyrl-RS"/>
        </w:rPr>
        <w:t xml:space="preserve"> 31/2019</w:t>
      </w:r>
      <w:r w:rsidRPr="00EE031F">
        <w:rPr>
          <w:sz w:val="20"/>
          <w:szCs w:val="20"/>
          <w:lang w:val="sr-Latn-RS"/>
        </w:rPr>
        <w:t>, 72/2019,</w:t>
      </w:r>
      <w:r w:rsidRPr="00EE031F">
        <w:rPr>
          <w:sz w:val="20"/>
          <w:szCs w:val="20"/>
          <w:lang w:val="sr-Cyrl-RS"/>
        </w:rPr>
        <w:t xml:space="preserve"> 149/202</w:t>
      </w:r>
      <w:r w:rsidRPr="00EE031F">
        <w:rPr>
          <w:sz w:val="20"/>
          <w:szCs w:val="20"/>
          <w:lang w:val="sr-Latn-RS"/>
        </w:rPr>
        <w:t xml:space="preserve">0, 118/2021 и 118/2021-др. </w:t>
      </w:r>
      <w:proofErr w:type="spellStart"/>
      <w:r w:rsidRPr="00EE031F">
        <w:rPr>
          <w:sz w:val="20"/>
          <w:szCs w:val="20"/>
          <w:lang w:val="sr-Latn-RS"/>
        </w:rPr>
        <w:t>закон</w:t>
      </w:r>
      <w:proofErr w:type="spellEnd"/>
      <w:r w:rsidRPr="00EE031F">
        <w:rPr>
          <w:sz w:val="20"/>
          <w:szCs w:val="20"/>
        </w:rPr>
        <w:t xml:space="preserve">) и члана 13. Одлуке о буџету општине Ивањица за 2022. годину («Службени лист општине Ивањица» број </w:t>
      </w:r>
      <w:r w:rsidRPr="00EE031F">
        <w:rPr>
          <w:sz w:val="20"/>
          <w:szCs w:val="20"/>
          <w:lang w:val="sr-Latn-RS"/>
        </w:rPr>
        <w:t>1</w:t>
      </w:r>
      <w:r w:rsidRPr="00EE031F">
        <w:rPr>
          <w:sz w:val="20"/>
          <w:szCs w:val="20"/>
          <w:lang w:val="sr-Cyrl-RS"/>
        </w:rPr>
        <w:t>5/2021</w:t>
      </w:r>
      <w:r w:rsidRPr="00EE031F">
        <w:rPr>
          <w:sz w:val="20"/>
          <w:szCs w:val="20"/>
        </w:rPr>
        <w:t xml:space="preserve">), Председник општине Ивањица на предлог </w:t>
      </w:r>
      <w:proofErr w:type="spellStart"/>
      <w:r w:rsidRPr="00EE031F">
        <w:rPr>
          <w:sz w:val="20"/>
          <w:szCs w:val="20"/>
        </w:rPr>
        <w:t>Oпштинске</w:t>
      </w:r>
      <w:proofErr w:type="spellEnd"/>
      <w:r w:rsidRPr="00EE031F">
        <w:rPr>
          <w:sz w:val="20"/>
          <w:szCs w:val="20"/>
        </w:rPr>
        <w:t xml:space="preserve"> </w:t>
      </w:r>
      <w:proofErr w:type="spellStart"/>
      <w:r w:rsidRPr="00EE031F">
        <w:rPr>
          <w:sz w:val="20"/>
          <w:szCs w:val="20"/>
        </w:rPr>
        <w:t>управе</w:t>
      </w:r>
      <w:proofErr w:type="spellEnd"/>
      <w:r w:rsidRPr="00EE031F">
        <w:rPr>
          <w:sz w:val="20"/>
          <w:szCs w:val="20"/>
        </w:rPr>
        <w:t xml:space="preserve">  доноси: </w:t>
      </w:r>
    </w:p>
    <w:p w14:paraId="26D73B47" w14:textId="77777777" w:rsidR="00EE031F" w:rsidRPr="00EE031F" w:rsidRDefault="00EE031F" w:rsidP="00EE031F">
      <w:pPr>
        <w:rPr>
          <w:sz w:val="20"/>
          <w:szCs w:val="20"/>
        </w:rPr>
      </w:pPr>
    </w:p>
    <w:p w14:paraId="2A09DE8C" w14:textId="77777777" w:rsidR="00EE031F" w:rsidRPr="00EE031F" w:rsidRDefault="00EE031F" w:rsidP="00EE031F">
      <w:pPr>
        <w:rPr>
          <w:sz w:val="20"/>
          <w:szCs w:val="20"/>
        </w:rPr>
      </w:pPr>
    </w:p>
    <w:p w14:paraId="57AB6CD6" w14:textId="77777777" w:rsidR="00EE031F" w:rsidRPr="00EE031F" w:rsidRDefault="00EE031F" w:rsidP="00EE031F">
      <w:pPr>
        <w:jc w:val="center"/>
        <w:rPr>
          <w:b/>
          <w:sz w:val="20"/>
          <w:szCs w:val="20"/>
        </w:rPr>
      </w:pPr>
      <w:r w:rsidRPr="00EE031F">
        <w:rPr>
          <w:b/>
          <w:sz w:val="20"/>
          <w:szCs w:val="20"/>
        </w:rPr>
        <w:t>Р Е Ш Е Њ Е</w:t>
      </w:r>
    </w:p>
    <w:p w14:paraId="667B2E9F" w14:textId="77777777" w:rsidR="00EE031F" w:rsidRPr="00EE031F" w:rsidRDefault="00EE031F" w:rsidP="00EE031F">
      <w:pPr>
        <w:rPr>
          <w:sz w:val="20"/>
          <w:szCs w:val="20"/>
        </w:rPr>
      </w:pPr>
    </w:p>
    <w:p w14:paraId="1EB884A5" w14:textId="77777777" w:rsidR="00EE031F" w:rsidRPr="00EE031F" w:rsidRDefault="00EE031F" w:rsidP="00EE031F">
      <w:pPr>
        <w:jc w:val="center"/>
        <w:rPr>
          <w:b/>
          <w:sz w:val="20"/>
          <w:szCs w:val="20"/>
        </w:rPr>
      </w:pPr>
      <w:r w:rsidRPr="00EE031F">
        <w:rPr>
          <w:b/>
          <w:sz w:val="20"/>
          <w:szCs w:val="20"/>
        </w:rPr>
        <w:t>o употреби средстава текуће буџетске резерве</w:t>
      </w:r>
    </w:p>
    <w:p w14:paraId="27C58396" w14:textId="77777777" w:rsidR="00EE031F" w:rsidRPr="00EE031F" w:rsidRDefault="00EE031F" w:rsidP="00EE031F">
      <w:pPr>
        <w:jc w:val="center"/>
        <w:rPr>
          <w:b/>
          <w:sz w:val="20"/>
          <w:szCs w:val="20"/>
        </w:rPr>
      </w:pPr>
    </w:p>
    <w:p w14:paraId="5F55DC92" w14:textId="77777777" w:rsidR="00EE031F" w:rsidRPr="00EE031F" w:rsidRDefault="00EE031F" w:rsidP="00EE031F">
      <w:pPr>
        <w:jc w:val="center"/>
        <w:rPr>
          <w:b/>
          <w:sz w:val="20"/>
          <w:szCs w:val="20"/>
        </w:rPr>
      </w:pPr>
    </w:p>
    <w:p w14:paraId="7BFBA706" w14:textId="77777777" w:rsidR="00EE031F" w:rsidRPr="00EE031F" w:rsidRDefault="00EE031F" w:rsidP="00EE031F">
      <w:pPr>
        <w:numPr>
          <w:ilvl w:val="0"/>
          <w:numId w:val="21"/>
        </w:numPr>
        <w:jc w:val="both"/>
        <w:rPr>
          <w:sz w:val="20"/>
          <w:szCs w:val="20"/>
        </w:rPr>
      </w:pPr>
      <w:r w:rsidRPr="00EE031F">
        <w:rPr>
          <w:sz w:val="20"/>
          <w:szCs w:val="20"/>
        </w:rPr>
        <w:t>Из средстава утврђених Одлуком о буџету општине Ивањица за 202</w:t>
      </w:r>
      <w:r w:rsidRPr="00EE031F">
        <w:rPr>
          <w:sz w:val="20"/>
          <w:szCs w:val="20"/>
          <w:lang w:val="sr-Cyrl-RS"/>
        </w:rPr>
        <w:t>2</w:t>
      </w:r>
      <w:r w:rsidRPr="00EE031F">
        <w:rPr>
          <w:sz w:val="20"/>
          <w:szCs w:val="20"/>
        </w:rPr>
        <w:t xml:space="preserve">. («Службени лист општине Ивањица»  број </w:t>
      </w:r>
      <w:r w:rsidRPr="00EE031F">
        <w:rPr>
          <w:sz w:val="20"/>
          <w:szCs w:val="20"/>
          <w:lang w:val="sr-Latn-RS"/>
        </w:rPr>
        <w:t>1</w:t>
      </w:r>
      <w:r w:rsidRPr="00EE031F">
        <w:rPr>
          <w:sz w:val="20"/>
          <w:szCs w:val="20"/>
          <w:lang w:val="sr-Cyrl-RS"/>
        </w:rPr>
        <w:t>5</w:t>
      </w:r>
      <w:r w:rsidRPr="00EE031F">
        <w:rPr>
          <w:sz w:val="20"/>
          <w:szCs w:val="20"/>
          <w:lang w:val="sr-Latn-RS"/>
        </w:rPr>
        <w:t>/2021</w:t>
      </w:r>
      <w:r w:rsidRPr="00EE031F">
        <w:rPr>
          <w:sz w:val="20"/>
          <w:szCs w:val="20"/>
        </w:rPr>
        <w:t xml:space="preserve">), раздео 4. Општинска управа, Програм 0602: Опште услуге локалне самоуправе; Програмска активност 0009 – </w:t>
      </w:r>
      <w:r w:rsidRPr="00EE031F">
        <w:rPr>
          <w:sz w:val="20"/>
          <w:szCs w:val="20"/>
          <w:lang w:val="sr-Latn-RS"/>
        </w:rPr>
        <w:t>T</w:t>
      </w:r>
      <w:proofErr w:type="spellStart"/>
      <w:r w:rsidRPr="00EE031F">
        <w:rPr>
          <w:sz w:val="20"/>
          <w:szCs w:val="20"/>
        </w:rPr>
        <w:t>екућа</w:t>
      </w:r>
      <w:proofErr w:type="spellEnd"/>
      <w:r w:rsidRPr="00EE031F">
        <w:rPr>
          <w:sz w:val="20"/>
          <w:szCs w:val="20"/>
        </w:rPr>
        <w:t xml:space="preserve"> буџетска резерва, функција 160 – Опште  јавне услуге </w:t>
      </w:r>
      <w:proofErr w:type="spellStart"/>
      <w:r w:rsidRPr="00EE031F">
        <w:rPr>
          <w:sz w:val="20"/>
          <w:szCs w:val="20"/>
        </w:rPr>
        <w:t>некласификоване</w:t>
      </w:r>
      <w:proofErr w:type="spellEnd"/>
      <w:r w:rsidRPr="00EE031F">
        <w:rPr>
          <w:sz w:val="20"/>
          <w:szCs w:val="20"/>
        </w:rPr>
        <w:t xml:space="preserve"> на другом месту, економска класификација 499 – Средства резерве – текућа резерва, </w:t>
      </w:r>
      <w:r w:rsidRPr="00EE031F">
        <w:rPr>
          <w:sz w:val="20"/>
          <w:szCs w:val="20"/>
          <w:lang w:val="sr-Cyrl-RS"/>
        </w:rPr>
        <w:t>одобравају се недостајућа средства</w:t>
      </w:r>
      <w:r w:rsidRPr="00EE031F">
        <w:rPr>
          <w:sz w:val="20"/>
          <w:szCs w:val="20"/>
          <w:lang w:val="sr-Latn-RS"/>
        </w:rPr>
        <w:t xml:space="preserve"> </w:t>
      </w:r>
      <w:r w:rsidRPr="00EE031F">
        <w:rPr>
          <w:sz w:val="20"/>
          <w:szCs w:val="20"/>
          <w:lang w:val="sr-Cyrl-RS"/>
        </w:rPr>
        <w:t xml:space="preserve">Месној заједници Ивањица  у износу </w:t>
      </w:r>
      <w:r w:rsidRPr="00EE031F">
        <w:rPr>
          <w:sz w:val="20"/>
          <w:szCs w:val="20"/>
          <w:lang w:val="sr-Latn-RS"/>
        </w:rPr>
        <w:t>3</w:t>
      </w:r>
      <w:r w:rsidRPr="00EE031F">
        <w:rPr>
          <w:sz w:val="20"/>
          <w:szCs w:val="20"/>
          <w:lang w:val="sr-Cyrl-RS"/>
        </w:rPr>
        <w:t>30.000,00 динара за текуће расходе.</w:t>
      </w:r>
    </w:p>
    <w:p w14:paraId="00439728" w14:textId="77777777" w:rsidR="00EE031F" w:rsidRPr="00EE031F" w:rsidRDefault="00EE031F" w:rsidP="00EE031F">
      <w:pPr>
        <w:ind w:left="720"/>
        <w:jc w:val="both"/>
        <w:rPr>
          <w:sz w:val="20"/>
          <w:szCs w:val="20"/>
        </w:rPr>
      </w:pPr>
    </w:p>
    <w:p w14:paraId="3C0A8451" w14:textId="77777777" w:rsidR="00EE031F" w:rsidRPr="00EE031F" w:rsidRDefault="00EE031F" w:rsidP="00EE031F">
      <w:pPr>
        <w:numPr>
          <w:ilvl w:val="0"/>
          <w:numId w:val="21"/>
        </w:numPr>
        <w:jc w:val="both"/>
        <w:rPr>
          <w:sz w:val="20"/>
          <w:szCs w:val="20"/>
        </w:rPr>
      </w:pPr>
      <w:r w:rsidRPr="00EE031F">
        <w:rPr>
          <w:sz w:val="20"/>
          <w:szCs w:val="20"/>
        </w:rPr>
        <w:t xml:space="preserve">Средства из тачке 1. овог решења распоређују се у оквиру </w:t>
      </w:r>
      <w:proofErr w:type="spellStart"/>
      <w:r w:rsidRPr="00EE031F">
        <w:rPr>
          <w:sz w:val="20"/>
          <w:szCs w:val="20"/>
        </w:rPr>
        <w:t>рездела</w:t>
      </w:r>
      <w:proofErr w:type="spellEnd"/>
      <w:r w:rsidRPr="00EE031F">
        <w:rPr>
          <w:sz w:val="20"/>
          <w:szCs w:val="20"/>
        </w:rPr>
        <w:t xml:space="preserve"> 4. – Општинска управа, Програм </w:t>
      </w:r>
      <w:r w:rsidRPr="00EE031F">
        <w:rPr>
          <w:sz w:val="20"/>
          <w:szCs w:val="20"/>
          <w:lang w:val="sr-Cyrl-RS"/>
        </w:rPr>
        <w:t>0602</w:t>
      </w:r>
      <w:r w:rsidRPr="00EE031F">
        <w:rPr>
          <w:sz w:val="20"/>
          <w:szCs w:val="20"/>
        </w:rPr>
        <w:t xml:space="preserve">: Опште услуге локалне самоуправе; Програмска активност: 0602-0002-Функционисање месних заједница, функција 160 – Опште  јавне услуге </w:t>
      </w:r>
      <w:proofErr w:type="spellStart"/>
      <w:r w:rsidRPr="00EE031F">
        <w:rPr>
          <w:sz w:val="20"/>
          <w:szCs w:val="20"/>
        </w:rPr>
        <w:t>некласификоване</w:t>
      </w:r>
      <w:proofErr w:type="spellEnd"/>
      <w:r w:rsidRPr="00EE031F">
        <w:rPr>
          <w:sz w:val="20"/>
          <w:szCs w:val="20"/>
        </w:rPr>
        <w:t xml:space="preserve"> на другом месту, економска класификација 423 – Услуге по уговору износу 270.000,00 динара (конто намене 423</w:t>
      </w:r>
      <w:r w:rsidRPr="00EE031F">
        <w:rPr>
          <w:sz w:val="20"/>
          <w:szCs w:val="20"/>
          <w:lang w:val="sr-Latn-RS"/>
        </w:rPr>
        <w:t>5</w:t>
      </w:r>
      <w:r w:rsidRPr="00EE031F">
        <w:rPr>
          <w:sz w:val="20"/>
          <w:szCs w:val="20"/>
        </w:rPr>
        <w:t>00–Стручне услуге  у износу 270.000,00 динара), позиција 200/0 и економска класификација 425 – Текуће поправке и одржавање износу 60.000,00 динара (конто намене 425100–Текуће поправке и одржавање зграда и објеката у износу 60.000,00 динара), позиција 201/0 .</w:t>
      </w:r>
    </w:p>
    <w:p w14:paraId="7A82E666" w14:textId="77777777" w:rsidR="00EE031F" w:rsidRPr="00EE031F" w:rsidRDefault="00EE031F" w:rsidP="00EE031F">
      <w:pPr>
        <w:jc w:val="both"/>
        <w:rPr>
          <w:sz w:val="20"/>
          <w:szCs w:val="20"/>
        </w:rPr>
      </w:pPr>
    </w:p>
    <w:p w14:paraId="0ACDD084" w14:textId="77777777" w:rsidR="00EE031F" w:rsidRPr="00EE031F" w:rsidRDefault="00EE031F" w:rsidP="00EE031F">
      <w:pPr>
        <w:numPr>
          <w:ilvl w:val="0"/>
          <w:numId w:val="21"/>
        </w:numPr>
        <w:jc w:val="both"/>
        <w:rPr>
          <w:sz w:val="20"/>
          <w:szCs w:val="20"/>
        </w:rPr>
      </w:pPr>
      <w:r w:rsidRPr="00EE031F">
        <w:rPr>
          <w:sz w:val="20"/>
          <w:szCs w:val="20"/>
        </w:rPr>
        <w:t xml:space="preserve">O реализацији овог решења стараће се Општинска управа - </w:t>
      </w:r>
      <w:r w:rsidRPr="00EE031F">
        <w:rPr>
          <w:sz w:val="20"/>
          <w:szCs w:val="20"/>
          <w:lang w:val="sr-Latn-RS"/>
        </w:rPr>
        <w:t>O</w:t>
      </w:r>
      <w:r w:rsidRPr="00EE031F">
        <w:rPr>
          <w:sz w:val="20"/>
          <w:szCs w:val="20"/>
        </w:rPr>
        <w:t>дељење за буџет и финансије.</w:t>
      </w:r>
    </w:p>
    <w:p w14:paraId="14C51C5E" w14:textId="77777777" w:rsidR="00EE031F" w:rsidRPr="00EE031F" w:rsidRDefault="00EE031F" w:rsidP="00EE031F">
      <w:pPr>
        <w:ind w:left="360"/>
        <w:jc w:val="both"/>
        <w:rPr>
          <w:sz w:val="20"/>
          <w:szCs w:val="20"/>
        </w:rPr>
      </w:pPr>
    </w:p>
    <w:p w14:paraId="68DDEF67" w14:textId="77777777" w:rsidR="00EE031F" w:rsidRPr="00EE031F" w:rsidRDefault="00EE031F" w:rsidP="00EE031F">
      <w:pPr>
        <w:numPr>
          <w:ilvl w:val="0"/>
          <w:numId w:val="21"/>
        </w:numPr>
        <w:jc w:val="both"/>
        <w:rPr>
          <w:sz w:val="20"/>
          <w:szCs w:val="20"/>
        </w:rPr>
      </w:pPr>
      <w:r w:rsidRPr="00EE031F">
        <w:rPr>
          <w:sz w:val="20"/>
          <w:szCs w:val="20"/>
        </w:rPr>
        <w:t>Oво решење биће објављено у «Службеном листу општине Ивањица».</w:t>
      </w:r>
    </w:p>
    <w:p w14:paraId="25363788" w14:textId="77777777" w:rsidR="00EE031F" w:rsidRPr="00EE031F" w:rsidRDefault="00EE031F" w:rsidP="00EE031F">
      <w:pPr>
        <w:jc w:val="both"/>
        <w:rPr>
          <w:sz w:val="20"/>
          <w:szCs w:val="20"/>
        </w:rPr>
      </w:pPr>
    </w:p>
    <w:p w14:paraId="2BFD3293" w14:textId="77777777" w:rsidR="00EE031F" w:rsidRPr="00EE031F" w:rsidRDefault="00EE031F" w:rsidP="00EE031F">
      <w:pPr>
        <w:rPr>
          <w:sz w:val="20"/>
          <w:szCs w:val="20"/>
        </w:rPr>
      </w:pPr>
    </w:p>
    <w:p w14:paraId="2B8A06E6" w14:textId="77777777" w:rsidR="00EE031F" w:rsidRPr="00EE031F" w:rsidRDefault="00EE031F" w:rsidP="00EE031F">
      <w:pPr>
        <w:tabs>
          <w:tab w:val="left" w:pos="3060"/>
        </w:tabs>
        <w:rPr>
          <w:sz w:val="20"/>
          <w:szCs w:val="20"/>
        </w:rPr>
      </w:pPr>
      <w:r w:rsidRPr="00EE031F">
        <w:rPr>
          <w:sz w:val="20"/>
          <w:szCs w:val="20"/>
        </w:rPr>
        <w:t xml:space="preserve"> </w:t>
      </w:r>
    </w:p>
    <w:p w14:paraId="693762B2" w14:textId="77777777" w:rsidR="00EE031F" w:rsidRPr="00EE031F" w:rsidRDefault="00EE031F" w:rsidP="00EE031F">
      <w:pPr>
        <w:tabs>
          <w:tab w:val="left" w:pos="3060"/>
        </w:tabs>
        <w:rPr>
          <w:sz w:val="20"/>
          <w:szCs w:val="20"/>
        </w:rPr>
      </w:pPr>
    </w:p>
    <w:p w14:paraId="0CD228E6" w14:textId="77777777" w:rsidR="00EE031F" w:rsidRPr="00EE031F" w:rsidRDefault="00EE031F" w:rsidP="0044609C">
      <w:pPr>
        <w:tabs>
          <w:tab w:val="left" w:pos="3060"/>
        </w:tabs>
        <w:jc w:val="right"/>
        <w:rPr>
          <w:b/>
          <w:bCs/>
          <w:sz w:val="20"/>
          <w:szCs w:val="20"/>
        </w:rPr>
      </w:pPr>
      <w:r w:rsidRPr="00EE031F">
        <w:rPr>
          <w:b/>
          <w:bCs/>
          <w:sz w:val="20"/>
          <w:szCs w:val="20"/>
        </w:rPr>
        <w:t xml:space="preserve">                                                                                               ПРЕДСЕДНИК ОПШТИНЕ</w:t>
      </w:r>
    </w:p>
    <w:p w14:paraId="0CDCA2EB" w14:textId="27A3D9B9" w:rsidR="00EE031F" w:rsidRPr="00EE031F" w:rsidRDefault="00EE031F" w:rsidP="00EE031F">
      <w:pPr>
        <w:tabs>
          <w:tab w:val="left" w:pos="3060"/>
        </w:tabs>
        <w:rPr>
          <w:sz w:val="20"/>
          <w:szCs w:val="20"/>
        </w:rPr>
      </w:pPr>
      <w:r w:rsidRPr="00EE031F">
        <w:rPr>
          <w:sz w:val="20"/>
          <w:szCs w:val="20"/>
        </w:rPr>
        <w:t xml:space="preserve">                                                                                                     </w:t>
      </w:r>
      <w:r w:rsidR="0044609C">
        <w:rPr>
          <w:sz w:val="20"/>
          <w:szCs w:val="20"/>
        </w:rPr>
        <w:t xml:space="preserve">                                                           </w:t>
      </w:r>
      <w:r w:rsidRPr="00EE031F">
        <w:rPr>
          <w:sz w:val="20"/>
          <w:szCs w:val="20"/>
        </w:rPr>
        <w:t>Момчило Митровић</w:t>
      </w:r>
    </w:p>
    <w:p w14:paraId="0762BCE9" w14:textId="77777777" w:rsidR="00EE031F" w:rsidRPr="00EE031F" w:rsidRDefault="00EE031F" w:rsidP="00EE031F">
      <w:pPr>
        <w:tabs>
          <w:tab w:val="left" w:pos="3060"/>
        </w:tabs>
        <w:rPr>
          <w:sz w:val="20"/>
          <w:szCs w:val="20"/>
        </w:rPr>
      </w:pPr>
    </w:p>
    <w:p w14:paraId="71F5D836" w14:textId="53E4497A" w:rsidR="00EE031F" w:rsidRDefault="00EE031F" w:rsidP="00EE031F">
      <w:pPr>
        <w:tabs>
          <w:tab w:val="left" w:pos="3060"/>
        </w:tabs>
        <w:rPr>
          <w:sz w:val="20"/>
          <w:szCs w:val="20"/>
        </w:rPr>
      </w:pPr>
    </w:p>
    <w:p w14:paraId="77E3A64B" w14:textId="736F9303" w:rsidR="0044609C" w:rsidRDefault="0044609C" w:rsidP="00EE031F">
      <w:pPr>
        <w:tabs>
          <w:tab w:val="left" w:pos="3060"/>
        </w:tabs>
        <w:rPr>
          <w:sz w:val="20"/>
          <w:szCs w:val="20"/>
        </w:rPr>
      </w:pPr>
    </w:p>
    <w:p w14:paraId="1A67DF64" w14:textId="77777777" w:rsidR="0044609C" w:rsidRPr="00EE031F" w:rsidRDefault="0044609C" w:rsidP="00EE031F">
      <w:pPr>
        <w:tabs>
          <w:tab w:val="left" w:pos="3060"/>
        </w:tabs>
        <w:rPr>
          <w:sz w:val="20"/>
          <w:szCs w:val="20"/>
        </w:rPr>
      </w:pPr>
    </w:p>
    <w:p w14:paraId="7F7477D7" w14:textId="77777777" w:rsidR="00EE031F" w:rsidRPr="00EE031F" w:rsidRDefault="00EE031F" w:rsidP="00EE031F">
      <w:pPr>
        <w:tabs>
          <w:tab w:val="left" w:pos="3060"/>
        </w:tabs>
        <w:rPr>
          <w:sz w:val="20"/>
          <w:szCs w:val="20"/>
        </w:rPr>
      </w:pPr>
    </w:p>
    <w:p w14:paraId="3226666C" w14:textId="77777777" w:rsidR="00EE031F" w:rsidRPr="00EE031F" w:rsidRDefault="00EE031F" w:rsidP="00EE031F">
      <w:pPr>
        <w:tabs>
          <w:tab w:val="left" w:pos="3060"/>
        </w:tabs>
        <w:jc w:val="center"/>
        <w:rPr>
          <w:b/>
          <w:sz w:val="20"/>
          <w:szCs w:val="20"/>
        </w:rPr>
      </w:pPr>
      <w:r w:rsidRPr="00EE031F">
        <w:rPr>
          <w:b/>
          <w:sz w:val="20"/>
          <w:szCs w:val="20"/>
        </w:rPr>
        <w:t>О Б Р А З Л О Ж Е Њ Е</w:t>
      </w:r>
    </w:p>
    <w:p w14:paraId="063405B2" w14:textId="77777777" w:rsidR="00EE031F" w:rsidRPr="00EE031F" w:rsidRDefault="00EE031F" w:rsidP="00EE031F">
      <w:pPr>
        <w:rPr>
          <w:sz w:val="20"/>
          <w:szCs w:val="20"/>
        </w:rPr>
      </w:pPr>
    </w:p>
    <w:p w14:paraId="12B8D7EF" w14:textId="77777777" w:rsidR="00EE031F" w:rsidRPr="00EE031F" w:rsidRDefault="00EE031F" w:rsidP="00EE031F">
      <w:pPr>
        <w:tabs>
          <w:tab w:val="left" w:pos="567"/>
        </w:tabs>
        <w:jc w:val="both"/>
        <w:rPr>
          <w:sz w:val="20"/>
          <w:szCs w:val="20"/>
        </w:rPr>
      </w:pPr>
      <w:r w:rsidRPr="00EE031F">
        <w:rPr>
          <w:sz w:val="20"/>
          <w:szCs w:val="20"/>
        </w:rPr>
        <w:tab/>
        <w:t xml:space="preserve">Чланом 69. Став 4. </w:t>
      </w:r>
      <w:r w:rsidRPr="00EE031F">
        <w:rPr>
          <w:sz w:val="20"/>
          <w:szCs w:val="20"/>
          <w:lang w:val="sr-Cyrl-RS"/>
        </w:rPr>
        <w:t>Закона о буџетском систему</w:t>
      </w:r>
      <w:r w:rsidRPr="00EE031F">
        <w:rPr>
          <w:sz w:val="20"/>
          <w:szCs w:val="20"/>
        </w:rPr>
        <w:t>(«Службени гласник РС» број 54/2009, 73/2010, 101/2010</w:t>
      </w:r>
      <w:r w:rsidRPr="00EE031F">
        <w:rPr>
          <w:sz w:val="20"/>
          <w:szCs w:val="20"/>
          <w:lang w:val="sr-Cyrl-RS"/>
        </w:rPr>
        <w:t>,</w:t>
      </w:r>
      <w:r w:rsidRPr="00EE031F">
        <w:rPr>
          <w:sz w:val="20"/>
          <w:szCs w:val="20"/>
        </w:rPr>
        <w:t xml:space="preserve"> 101/2011</w:t>
      </w:r>
      <w:r w:rsidRPr="00EE031F">
        <w:rPr>
          <w:sz w:val="20"/>
          <w:szCs w:val="20"/>
          <w:lang w:val="sr-Cyrl-RS"/>
        </w:rPr>
        <w:t>93/2012,62/2013-исправка,108/2013, 142/2014,</w:t>
      </w:r>
      <w:r w:rsidRPr="00EE031F">
        <w:rPr>
          <w:sz w:val="20"/>
          <w:szCs w:val="20"/>
          <w:lang w:val="sr-Latn-RS"/>
        </w:rPr>
        <w:t xml:space="preserve"> 68/2015-други </w:t>
      </w:r>
      <w:proofErr w:type="spellStart"/>
      <w:r w:rsidRPr="00EE031F">
        <w:rPr>
          <w:sz w:val="20"/>
          <w:szCs w:val="20"/>
          <w:lang w:val="sr-Latn-RS"/>
        </w:rPr>
        <w:t>закон</w:t>
      </w:r>
      <w:proofErr w:type="spellEnd"/>
      <w:r w:rsidRPr="00EE031F">
        <w:rPr>
          <w:sz w:val="20"/>
          <w:szCs w:val="20"/>
          <w:lang w:val="sr-Cyrl-RS"/>
        </w:rPr>
        <w:t>,</w:t>
      </w:r>
      <w:r w:rsidRPr="00EE031F">
        <w:rPr>
          <w:sz w:val="20"/>
          <w:szCs w:val="20"/>
          <w:lang w:val="sr-Latn-RS"/>
        </w:rPr>
        <w:t xml:space="preserve"> 103/2015</w:t>
      </w:r>
      <w:r w:rsidRPr="00EE031F">
        <w:rPr>
          <w:sz w:val="20"/>
          <w:szCs w:val="20"/>
          <w:lang w:val="sr-Cyrl-RS"/>
        </w:rPr>
        <w:t xml:space="preserve">, </w:t>
      </w:r>
      <w:r w:rsidRPr="00EE031F">
        <w:rPr>
          <w:sz w:val="20"/>
          <w:szCs w:val="20"/>
          <w:lang w:val="sr-Latn-RS"/>
        </w:rPr>
        <w:t>99/2016</w:t>
      </w:r>
      <w:r w:rsidRPr="00EE031F">
        <w:rPr>
          <w:sz w:val="20"/>
          <w:szCs w:val="20"/>
          <w:lang w:val="sr-Cyrl-RS"/>
        </w:rPr>
        <w:t>, 113/2017, 93/2018, 31/2019, 72/2019, 14</w:t>
      </w:r>
      <w:r w:rsidRPr="00EE031F">
        <w:rPr>
          <w:sz w:val="20"/>
          <w:szCs w:val="20"/>
          <w:lang w:val="sr-Latn-RS"/>
        </w:rPr>
        <w:t>9</w:t>
      </w:r>
      <w:r w:rsidRPr="00EE031F">
        <w:rPr>
          <w:sz w:val="20"/>
          <w:szCs w:val="20"/>
          <w:lang w:val="sr-Cyrl-RS"/>
        </w:rPr>
        <w:t>/2020</w:t>
      </w:r>
      <w:r w:rsidRPr="00EE031F">
        <w:rPr>
          <w:sz w:val="20"/>
          <w:szCs w:val="20"/>
          <w:lang w:val="sr-Latn-RS"/>
        </w:rPr>
        <w:t xml:space="preserve">, 118/2021 и 118/2021-др. </w:t>
      </w:r>
      <w:proofErr w:type="spellStart"/>
      <w:r w:rsidRPr="00EE031F">
        <w:rPr>
          <w:sz w:val="20"/>
          <w:szCs w:val="20"/>
          <w:lang w:val="sr-Latn-RS"/>
        </w:rPr>
        <w:t>закон</w:t>
      </w:r>
      <w:proofErr w:type="spellEnd"/>
      <w:r w:rsidRPr="00EE031F">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58409C9A" w14:textId="77777777" w:rsidR="00EE031F" w:rsidRPr="00EE031F" w:rsidRDefault="00EE031F" w:rsidP="00EE031F">
      <w:pPr>
        <w:tabs>
          <w:tab w:val="left" w:pos="567"/>
        </w:tabs>
        <w:jc w:val="both"/>
        <w:rPr>
          <w:sz w:val="20"/>
          <w:szCs w:val="20"/>
        </w:rPr>
      </w:pPr>
    </w:p>
    <w:p w14:paraId="41C4A34D" w14:textId="77777777" w:rsidR="00EE031F" w:rsidRPr="00EE031F" w:rsidRDefault="00EE031F" w:rsidP="00EE031F">
      <w:pPr>
        <w:tabs>
          <w:tab w:val="left" w:pos="567"/>
        </w:tabs>
        <w:jc w:val="both"/>
        <w:rPr>
          <w:sz w:val="20"/>
          <w:szCs w:val="20"/>
          <w:lang w:val="sr-Cyrl-RS"/>
        </w:rPr>
      </w:pPr>
      <w:r w:rsidRPr="00EE031F">
        <w:rPr>
          <w:sz w:val="20"/>
          <w:szCs w:val="20"/>
        </w:rPr>
        <w:tab/>
        <w:t xml:space="preserve">Такође чланом 13. Одлуке о буџету општине Ивањице за 2022. годину («Службени лист општине Ивањица» број </w:t>
      </w:r>
      <w:r w:rsidRPr="00EE031F">
        <w:rPr>
          <w:sz w:val="20"/>
          <w:szCs w:val="20"/>
          <w:lang w:val="sr-Cyrl-RS"/>
        </w:rPr>
        <w:t>15/2021</w:t>
      </w:r>
      <w:r w:rsidRPr="00EE031F">
        <w:rPr>
          <w:sz w:val="20"/>
          <w:szCs w:val="20"/>
        </w:rPr>
        <w:t>),</w:t>
      </w:r>
      <w:r w:rsidRPr="00EE031F">
        <w:rPr>
          <w:sz w:val="20"/>
          <w:szCs w:val="20"/>
          <w:lang w:val="sr-Cyrl-RS"/>
        </w:rPr>
        <w:t xml:space="preserve"> предвиђено је да решење о коришћењу средстава текуће буџетске резерве доноси председник општине.</w:t>
      </w:r>
    </w:p>
    <w:p w14:paraId="2FB99545" w14:textId="77777777" w:rsidR="00EE031F" w:rsidRPr="00EE031F" w:rsidRDefault="00EE031F" w:rsidP="00EE031F">
      <w:pPr>
        <w:tabs>
          <w:tab w:val="left" w:pos="567"/>
        </w:tabs>
        <w:jc w:val="both"/>
        <w:rPr>
          <w:sz w:val="20"/>
          <w:szCs w:val="20"/>
          <w:lang w:val="sr-Cyrl-RS"/>
        </w:rPr>
      </w:pPr>
    </w:p>
    <w:p w14:paraId="7DA038CD" w14:textId="77777777" w:rsidR="00EE031F" w:rsidRPr="00EE031F" w:rsidRDefault="00EE031F" w:rsidP="00EE031F">
      <w:pPr>
        <w:jc w:val="both"/>
        <w:rPr>
          <w:sz w:val="20"/>
          <w:szCs w:val="20"/>
          <w:lang w:val="sr-Cyrl-RS"/>
        </w:rPr>
      </w:pPr>
      <w:r w:rsidRPr="00EE031F">
        <w:rPr>
          <w:sz w:val="20"/>
          <w:szCs w:val="20"/>
          <w:lang w:val="sr-Cyrl-RS"/>
        </w:rPr>
        <w:tab/>
        <w:t>Имајући у виду да у оквиру</w:t>
      </w:r>
      <w:r w:rsidRPr="00EE031F">
        <w:rPr>
          <w:sz w:val="20"/>
          <w:szCs w:val="20"/>
        </w:rPr>
        <w:t xml:space="preserve"> </w:t>
      </w:r>
      <w:proofErr w:type="spellStart"/>
      <w:r w:rsidRPr="00EE031F">
        <w:rPr>
          <w:sz w:val="20"/>
          <w:szCs w:val="20"/>
        </w:rPr>
        <w:t>рездела</w:t>
      </w:r>
      <w:proofErr w:type="spellEnd"/>
      <w:r w:rsidRPr="00EE031F">
        <w:rPr>
          <w:sz w:val="20"/>
          <w:szCs w:val="20"/>
        </w:rPr>
        <w:t xml:space="preserve"> 4. – Општинска управа, Програм </w:t>
      </w:r>
      <w:r w:rsidRPr="00EE031F">
        <w:rPr>
          <w:sz w:val="20"/>
          <w:szCs w:val="20"/>
          <w:lang w:val="sr-Cyrl-RS"/>
        </w:rPr>
        <w:t>0602</w:t>
      </w:r>
      <w:r w:rsidRPr="00EE031F">
        <w:rPr>
          <w:sz w:val="20"/>
          <w:szCs w:val="20"/>
        </w:rPr>
        <w:t xml:space="preserve">: Опште услуге локалне самоуправе; Програмска активност: 0602-0002-Функционисање месних заједница, функција 160 – Опште  јавне услуге </w:t>
      </w:r>
      <w:proofErr w:type="spellStart"/>
      <w:r w:rsidRPr="00EE031F">
        <w:rPr>
          <w:sz w:val="20"/>
          <w:szCs w:val="20"/>
        </w:rPr>
        <w:t>некласификоване</w:t>
      </w:r>
      <w:proofErr w:type="spellEnd"/>
      <w:r w:rsidRPr="00EE031F">
        <w:rPr>
          <w:sz w:val="20"/>
          <w:szCs w:val="20"/>
        </w:rPr>
        <w:t xml:space="preserve"> на другом месту, економска класификација 423 – Услуге по уговору  и економска класификација 425 – Текуће поправке и одржавање, нису планирана средства за ове намене у довољном износу, одлучено је као у диспозитиву решења.</w:t>
      </w:r>
    </w:p>
    <w:p w14:paraId="06B00E48" w14:textId="1DF1B833" w:rsidR="00EE031F" w:rsidRDefault="00EE031F" w:rsidP="00EE031F">
      <w:pPr>
        <w:tabs>
          <w:tab w:val="left" w:pos="1740"/>
        </w:tabs>
        <w:rPr>
          <w:sz w:val="20"/>
          <w:szCs w:val="20"/>
        </w:rPr>
      </w:pPr>
      <w:r w:rsidRPr="00EE031F">
        <w:rPr>
          <w:sz w:val="20"/>
          <w:szCs w:val="20"/>
        </w:rPr>
        <w:t xml:space="preserve"> </w:t>
      </w:r>
    </w:p>
    <w:p w14:paraId="5D345132" w14:textId="77777777" w:rsidR="0044609C" w:rsidRPr="00EE031F" w:rsidRDefault="0044609C" w:rsidP="00EE031F">
      <w:pPr>
        <w:tabs>
          <w:tab w:val="left" w:pos="1740"/>
        </w:tabs>
        <w:rPr>
          <w:sz w:val="20"/>
          <w:szCs w:val="20"/>
        </w:rPr>
      </w:pPr>
    </w:p>
    <w:p w14:paraId="0AF5D368" w14:textId="44D710D2" w:rsidR="00EE031F" w:rsidRDefault="00EE031F" w:rsidP="00C274A7">
      <w:pPr>
        <w:jc w:val="both"/>
        <w:rPr>
          <w:rFonts w:eastAsia="Calibri"/>
          <w:sz w:val="20"/>
          <w:szCs w:val="20"/>
          <w:lang w:eastAsia="en-US"/>
        </w:rPr>
      </w:pPr>
    </w:p>
    <w:p w14:paraId="5ECF4176" w14:textId="77777777" w:rsidR="00EE031F" w:rsidRPr="00EE031F" w:rsidRDefault="00EE031F" w:rsidP="00EE031F">
      <w:pPr>
        <w:rPr>
          <w:sz w:val="20"/>
          <w:szCs w:val="20"/>
        </w:rPr>
      </w:pPr>
      <w:r w:rsidRPr="00EE031F">
        <w:rPr>
          <w:sz w:val="20"/>
          <w:szCs w:val="20"/>
        </w:rPr>
        <w:t>Р е п у б л и к а  С р б и ј а</w:t>
      </w:r>
    </w:p>
    <w:p w14:paraId="500F2E2C" w14:textId="77777777" w:rsidR="00EE031F" w:rsidRPr="00EE031F" w:rsidRDefault="00EE031F" w:rsidP="00EE031F">
      <w:pPr>
        <w:rPr>
          <w:sz w:val="20"/>
          <w:szCs w:val="20"/>
        </w:rPr>
      </w:pPr>
      <w:r w:rsidRPr="00EE031F">
        <w:rPr>
          <w:sz w:val="20"/>
          <w:szCs w:val="20"/>
        </w:rPr>
        <w:t>ОПШТИНА ИВАЊИЦА</w:t>
      </w:r>
    </w:p>
    <w:p w14:paraId="716B33CF" w14:textId="77777777" w:rsidR="00EE031F" w:rsidRPr="00EE031F" w:rsidRDefault="00EE031F" w:rsidP="00EE031F">
      <w:pPr>
        <w:rPr>
          <w:sz w:val="20"/>
          <w:szCs w:val="20"/>
        </w:rPr>
      </w:pPr>
      <w:r w:rsidRPr="00EE031F">
        <w:rPr>
          <w:sz w:val="20"/>
          <w:szCs w:val="20"/>
        </w:rPr>
        <w:t>ПРЕДСЕДНИК ОПШТИНЕ</w:t>
      </w:r>
    </w:p>
    <w:p w14:paraId="38AF86A2" w14:textId="77777777" w:rsidR="00EE031F" w:rsidRPr="00EE031F" w:rsidRDefault="00EE031F" w:rsidP="00EE031F">
      <w:pPr>
        <w:rPr>
          <w:sz w:val="20"/>
          <w:szCs w:val="20"/>
        </w:rPr>
      </w:pPr>
      <w:r w:rsidRPr="00EE031F">
        <w:rPr>
          <w:sz w:val="20"/>
          <w:szCs w:val="20"/>
          <w:lang w:val="sr-Cyrl-RS"/>
        </w:rPr>
        <w:t>Бр</w:t>
      </w:r>
      <w:r w:rsidRPr="00EE031F">
        <w:rPr>
          <w:sz w:val="20"/>
          <w:szCs w:val="20"/>
        </w:rPr>
        <w:t>oj:400-</w:t>
      </w:r>
      <w:r w:rsidRPr="00EE031F">
        <w:rPr>
          <w:sz w:val="20"/>
          <w:szCs w:val="20"/>
          <w:lang w:val="sr-Latn-RS"/>
        </w:rPr>
        <w:t>7</w:t>
      </w:r>
      <w:r w:rsidRPr="00EE031F">
        <w:rPr>
          <w:sz w:val="20"/>
          <w:szCs w:val="20"/>
        </w:rPr>
        <w:t>-</w:t>
      </w:r>
      <w:r w:rsidRPr="00EE031F">
        <w:rPr>
          <w:sz w:val="20"/>
          <w:szCs w:val="20"/>
          <w:lang w:val="sr-Latn-RS"/>
        </w:rPr>
        <w:t>8</w:t>
      </w:r>
      <w:r w:rsidRPr="00EE031F">
        <w:rPr>
          <w:sz w:val="20"/>
          <w:szCs w:val="20"/>
        </w:rPr>
        <w:t>/</w:t>
      </w:r>
      <w:r w:rsidRPr="00EE031F">
        <w:rPr>
          <w:sz w:val="20"/>
          <w:szCs w:val="20"/>
          <w:lang w:val="sr-Latn-RS"/>
        </w:rPr>
        <w:t>2022</w:t>
      </w:r>
      <w:r w:rsidRPr="00EE031F">
        <w:rPr>
          <w:sz w:val="20"/>
          <w:szCs w:val="20"/>
        </w:rPr>
        <w:t>-01</w:t>
      </w:r>
    </w:p>
    <w:p w14:paraId="40CCC733" w14:textId="77777777" w:rsidR="00EE031F" w:rsidRPr="00EE031F" w:rsidRDefault="00EE031F" w:rsidP="00EE031F">
      <w:pPr>
        <w:rPr>
          <w:sz w:val="20"/>
          <w:szCs w:val="20"/>
        </w:rPr>
      </w:pPr>
      <w:r w:rsidRPr="00EE031F">
        <w:rPr>
          <w:sz w:val="20"/>
          <w:szCs w:val="20"/>
        </w:rPr>
        <w:t xml:space="preserve">08. </w:t>
      </w:r>
      <w:r w:rsidRPr="00EE031F">
        <w:rPr>
          <w:sz w:val="20"/>
          <w:szCs w:val="20"/>
          <w:lang w:val="sr-Latn-RS"/>
        </w:rPr>
        <w:t>03</w:t>
      </w:r>
      <w:r w:rsidRPr="00EE031F">
        <w:rPr>
          <w:sz w:val="20"/>
          <w:szCs w:val="20"/>
        </w:rPr>
        <w:t>.</w:t>
      </w:r>
      <w:r w:rsidRPr="00EE031F">
        <w:rPr>
          <w:sz w:val="20"/>
          <w:szCs w:val="20"/>
          <w:lang w:val="sr-Cyrl-RS"/>
        </w:rPr>
        <w:t xml:space="preserve"> </w:t>
      </w:r>
      <w:r w:rsidRPr="00EE031F">
        <w:rPr>
          <w:sz w:val="20"/>
          <w:szCs w:val="20"/>
        </w:rPr>
        <w:t>20</w:t>
      </w:r>
      <w:r w:rsidRPr="00EE031F">
        <w:rPr>
          <w:sz w:val="20"/>
          <w:szCs w:val="20"/>
          <w:lang w:val="sr-Latn-RS"/>
        </w:rPr>
        <w:t>22</w:t>
      </w:r>
      <w:r w:rsidRPr="00EE031F">
        <w:rPr>
          <w:sz w:val="20"/>
          <w:szCs w:val="20"/>
        </w:rPr>
        <w:t>. године</w:t>
      </w:r>
    </w:p>
    <w:p w14:paraId="0B02BAE9" w14:textId="77777777" w:rsidR="00EE031F" w:rsidRPr="00EE031F" w:rsidRDefault="00EE031F" w:rsidP="00EE031F">
      <w:pPr>
        <w:rPr>
          <w:sz w:val="20"/>
          <w:szCs w:val="20"/>
          <w:lang w:val="sr-Cyrl-RS"/>
        </w:rPr>
      </w:pPr>
      <w:proofErr w:type="spellStart"/>
      <w:r w:rsidRPr="00EE031F">
        <w:rPr>
          <w:sz w:val="20"/>
          <w:szCs w:val="20"/>
        </w:rPr>
        <w:t>Ивањица</w:t>
      </w:r>
      <w:proofErr w:type="spellEnd"/>
    </w:p>
    <w:p w14:paraId="02C925C9" w14:textId="77777777" w:rsidR="00EE031F" w:rsidRPr="00EE031F" w:rsidRDefault="00EE031F" w:rsidP="00EE031F">
      <w:pPr>
        <w:rPr>
          <w:sz w:val="20"/>
          <w:szCs w:val="20"/>
        </w:rPr>
      </w:pPr>
    </w:p>
    <w:p w14:paraId="79BB38C7" w14:textId="77777777" w:rsidR="00EE031F" w:rsidRPr="00EE031F" w:rsidRDefault="00EE031F" w:rsidP="00EE031F">
      <w:pPr>
        <w:jc w:val="both"/>
        <w:rPr>
          <w:sz w:val="20"/>
          <w:szCs w:val="20"/>
        </w:rPr>
      </w:pPr>
      <w:r w:rsidRPr="00EE031F">
        <w:rPr>
          <w:sz w:val="20"/>
          <w:szCs w:val="20"/>
        </w:rPr>
        <w:t>На основу члана  69. став 4. Закона о буџетском систему («Службени гласник РС» број 54/2009, 73/2010, 101/2010</w:t>
      </w:r>
      <w:r w:rsidRPr="00EE031F">
        <w:rPr>
          <w:sz w:val="20"/>
          <w:szCs w:val="20"/>
          <w:lang w:val="sr-Cyrl-RS"/>
        </w:rPr>
        <w:t>,</w:t>
      </w:r>
      <w:r w:rsidRPr="00EE031F">
        <w:rPr>
          <w:sz w:val="20"/>
          <w:szCs w:val="20"/>
        </w:rPr>
        <w:t xml:space="preserve"> 101/2011</w:t>
      </w:r>
      <w:r w:rsidRPr="00EE031F">
        <w:rPr>
          <w:sz w:val="20"/>
          <w:szCs w:val="20"/>
          <w:lang w:val="sr-Cyrl-RS"/>
        </w:rPr>
        <w:t>93/2012,62/2013-исправка</w:t>
      </w:r>
      <w:r w:rsidRPr="00EE031F">
        <w:rPr>
          <w:sz w:val="20"/>
          <w:szCs w:val="20"/>
          <w:lang w:val="sr-Latn-RS"/>
        </w:rPr>
        <w:t>,</w:t>
      </w:r>
      <w:r w:rsidRPr="00EE031F">
        <w:rPr>
          <w:sz w:val="20"/>
          <w:szCs w:val="20"/>
          <w:lang w:val="sr-Cyrl-RS"/>
        </w:rPr>
        <w:t xml:space="preserve"> 108/2013</w:t>
      </w:r>
      <w:r w:rsidRPr="00EE031F">
        <w:rPr>
          <w:sz w:val="20"/>
          <w:szCs w:val="20"/>
          <w:lang w:val="sr-Latn-RS"/>
        </w:rPr>
        <w:t>,</w:t>
      </w:r>
      <w:r w:rsidRPr="00EE031F">
        <w:rPr>
          <w:sz w:val="20"/>
          <w:szCs w:val="20"/>
          <w:lang w:val="sr-Cyrl-RS"/>
        </w:rPr>
        <w:t xml:space="preserve"> 142/2014</w:t>
      </w:r>
      <w:r w:rsidRPr="00EE031F">
        <w:rPr>
          <w:sz w:val="20"/>
          <w:szCs w:val="20"/>
          <w:lang w:val="sr-Latn-RS"/>
        </w:rPr>
        <w:t xml:space="preserve">, 68/2015-други </w:t>
      </w:r>
      <w:proofErr w:type="spellStart"/>
      <w:r w:rsidRPr="00EE031F">
        <w:rPr>
          <w:sz w:val="20"/>
          <w:szCs w:val="20"/>
          <w:lang w:val="sr-Latn-RS"/>
        </w:rPr>
        <w:t>закон</w:t>
      </w:r>
      <w:proofErr w:type="spellEnd"/>
      <w:r w:rsidRPr="00EE031F">
        <w:rPr>
          <w:sz w:val="20"/>
          <w:szCs w:val="20"/>
          <w:lang w:val="sr-Latn-RS"/>
        </w:rPr>
        <w:t>, 103/2015, 99/2016,</w:t>
      </w:r>
      <w:r w:rsidRPr="00EE031F">
        <w:rPr>
          <w:sz w:val="20"/>
          <w:szCs w:val="20"/>
          <w:lang w:val="sr-Cyrl-RS"/>
        </w:rPr>
        <w:t xml:space="preserve"> 113/2017</w:t>
      </w:r>
      <w:r w:rsidRPr="00EE031F">
        <w:rPr>
          <w:sz w:val="20"/>
          <w:szCs w:val="20"/>
          <w:lang w:val="sr-Latn-RS"/>
        </w:rPr>
        <w:t>,</w:t>
      </w:r>
      <w:r w:rsidRPr="00EE031F">
        <w:rPr>
          <w:sz w:val="20"/>
          <w:szCs w:val="20"/>
          <w:lang w:val="sr-Cyrl-RS"/>
        </w:rPr>
        <w:t xml:space="preserve"> 95/2018</w:t>
      </w:r>
      <w:r w:rsidRPr="00EE031F">
        <w:rPr>
          <w:sz w:val="20"/>
          <w:szCs w:val="20"/>
          <w:lang w:val="sr-Latn-RS"/>
        </w:rPr>
        <w:t>,</w:t>
      </w:r>
      <w:r w:rsidRPr="00EE031F">
        <w:rPr>
          <w:sz w:val="20"/>
          <w:szCs w:val="20"/>
          <w:lang w:val="sr-Cyrl-RS"/>
        </w:rPr>
        <w:t xml:space="preserve"> 31/2019</w:t>
      </w:r>
      <w:r w:rsidRPr="00EE031F">
        <w:rPr>
          <w:sz w:val="20"/>
          <w:szCs w:val="20"/>
          <w:lang w:val="sr-Latn-RS"/>
        </w:rPr>
        <w:t>, 72/2019,</w:t>
      </w:r>
      <w:r w:rsidRPr="00EE031F">
        <w:rPr>
          <w:sz w:val="20"/>
          <w:szCs w:val="20"/>
          <w:lang w:val="sr-Cyrl-RS"/>
        </w:rPr>
        <w:t xml:space="preserve"> 149/202</w:t>
      </w:r>
      <w:r w:rsidRPr="00EE031F">
        <w:rPr>
          <w:sz w:val="20"/>
          <w:szCs w:val="20"/>
          <w:lang w:val="sr-Latn-RS"/>
        </w:rPr>
        <w:t xml:space="preserve">0, 118/2021 и 118/2021-др. </w:t>
      </w:r>
      <w:proofErr w:type="spellStart"/>
      <w:r w:rsidRPr="00EE031F">
        <w:rPr>
          <w:sz w:val="20"/>
          <w:szCs w:val="20"/>
          <w:lang w:val="sr-Latn-RS"/>
        </w:rPr>
        <w:t>закон</w:t>
      </w:r>
      <w:proofErr w:type="spellEnd"/>
      <w:r w:rsidRPr="00EE031F">
        <w:rPr>
          <w:sz w:val="20"/>
          <w:szCs w:val="20"/>
        </w:rPr>
        <w:t xml:space="preserve">) и члана 13. Одлуке о буџету општине Ивањица за 2022. годину («Службени лист општине Ивањица» број </w:t>
      </w:r>
      <w:r w:rsidRPr="00EE031F">
        <w:rPr>
          <w:sz w:val="20"/>
          <w:szCs w:val="20"/>
          <w:lang w:val="sr-Latn-RS"/>
        </w:rPr>
        <w:t>1</w:t>
      </w:r>
      <w:r w:rsidRPr="00EE031F">
        <w:rPr>
          <w:sz w:val="20"/>
          <w:szCs w:val="20"/>
          <w:lang w:val="sr-Cyrl-RS"/>
        </w:rPr>
        <w:t>5/2021</w:t>
      </w:r>
      <w:r w:rsidRPr="00EE031F">
        <w:rPr>
          <w:sz w:val="20"/>
          <w:szCs w:val="20"/>
        </w:rPr>
        <w:t xml:space="preserve">), Председник општине Ивањица на предлог </w:t>
      </w:r>
      <w:proofErr w:type="spellStart"/>
      <w:r w:rsidRPr="00EE031F">
        <w:rPr>
          <w:sz w:val="20"/>
          <w:szCs w:val="20"/>
        </w:rPr>
        <w:t>Oпштинске</w:t>
      </w:r>
      <w:proofErr w:type="spellEnd"/>
      <w:r w:rsidRPr="00EE031F">
        <w:rPr>
          <w:sz w:val="20"/>
          <w:szCs w:val="20"/>
        </w:rPr>
        <w:t xml:space="preserve"> </w:t>
      </w:r>
      <w:proofErr w:type="spellStart"/>
      <w:r w:rsidRPr="00EE031F">
        <w:rPr>
          <w:sz w:val="20"/>
          <w:szCs w:val="20"/>
        </w:rPr>
        <w:t>управе</w:t>
      </w:r>
      <w:proofErr w:type="spellEnd"/>
      <w:r w:rsidRPr="00EE031F">
        <w:rPr>
          <w:sz w:val="20"/>
          <w:szCs w:val="20"/>
        </w:rPr>
        <w:t xml:space="preserve">  доноси: </w:t>
      </w:r>
    </w:p>
    <w:p w14:paraId="1E7E234F" w14:textId="77777777" w:rsidR="00EE031F" w:rsidRPr="00EE031F" w:rsidRDefault="00EE031F" w:rsidP="00EE031F">
      <w:pPr>
        <w:rPr>
          <w:sz w:val="20"/>
          <w:szCs w:val="20"/>
        </w:rPr>
      </w:pPr>
    </w:p>
    <w:p w14:paraId="681D3F3A" w14:textId="77777777" w:rsidR="00EE031F" w:rsidRPr="00EE031F" w:rsidRDefault="00EE031F" w:rsidP="00EE031F">
      <w:pPr>
        <w:rPr>
          <w:sz w:val="20"/>
          <w:szCs w:val="20"/>
        </w:rPr>
      </w:pPr>
    </w:p>
    <w:p w14:paraId="450F7062" w14:textId="77777777" w:rsidR="00EE031F" w:rsidRPr="00EE031F" w:rsidRDefault="00EE031F" w:rsidP="00EE031F">
      <w:pPr>
        <w:jc w:val="center"/>
        <w:rPr>
          <w:b/>
          <w:sz w:val="20"/>
          <w:szCs w:val="20"/>
        </w:rPr>
      </w:pPr>
      <w:r w:rsidRPr="00EE031F">
        <w:rPr>
          <w:b/>
          <w:sz w:val="20"/>
          <w:szCs w:val="20"/>
        </w:rPr>
        <w:t>Р Е Ш Е Њ Е</w:t>
      </w:r>
    </w:p>
    <w:p w14:paraId="7C57310C" w14:textId="77777777" w:rsidR="00EE031F" w:rsidRPr="00EE031F" w:rsidRDefault="00EE031F" w:rsidP="00EE031F">
      <w:pPr>
        <w:rPr>
          <w:sz w:val="20"/>
          <w:szCs w:val="20"/>
        </w:rPr>
      </w:pPr>
    </w:p>
    <w:p w14:paraId="38018435" w14:textId="77777777" w:rsidR="00EE031F" w:rsidRPr="00EE031F" w:rsidRDefault="00EE031F" w:rsidP="00EE031F">
      <w:pPr>
        <w:jc w:val="center"/>
        <w:rPr>
          <w:b/>
          <w:sz w:val="20"/>
          <w:szCs w:val="20"/>
        </w:rPr>
      </w:pPr>
      <w:r w:rsidRPr="00EE031F">
        <w:rPr>
          <w:b/>
          <w:sz w:val="20"/>
          <w:szCs w:val="20"/>
        </w:rPr>
        <w:t>o употреби средстава текуће буџетске резерве</w:t>
      </w:r>
    </w:p>
    <w:p w14:paraId="2D39BFFE" w14:textId="77777777" w:rsidR="00EE031F" w:rsidRPr="00EE031F" w:rsidRDefault="00EE031F" w:rsidP="00EE031F">
      <w:pPr>
        <w:jc w:val="center"/>
        <w:rPr>
          <w:b/>
          <w:sz w:val="20"/>
          <w:szCs w:val="20"/>
        </w:rPr>
      </w:pPr>
    </w:p>
    <w:p w14:paraId="1B874BD7" w14:textId="77777777" w:rsidR="00EE031F" w:rsidRPr="00EE031F" w:rsidRDefault="00EE031F" w:rsidP="00EE031F">
      <w:pPr>
        <w:jc w:val="center"/>
        <w:rPr>
          <w:b/>
          <w:sz w:val="20"/>
          <w:szCs w:val="20"/>
        </w:rPr>
      </w:pPr>
    </w:p>
    <w:p w14:paraId="30754568" w14:textId="77777777" w:rsidR="00EE031F" w:rsidRPr="00EE031F" w:rsidRDefault="00EE031F" w:rsidP="00EE031F">
      <w:pPr>
        <w:numPr>
          <w:ilvl w:val="0"/>
          <w:numId w:val="22"/>
        </w:numPr>
        <w:jc w:val="both"/>
        <w:rPr>
          <w:sz w:val="20"/>
          <w:szCs w:val="20"/>
        </w:rPr>
      </w:pPr>
      <w:r w:rsidRPr="00EE031F">
        <w:rPr>
          <w:sz w:val="20"/>
          <w:szCs w:val="20"/>
        </w:rPr>
        <w:t>Из средстава утврђених Одлуком о буџету општине Ивањица за 202</w:t>
      </w:r>
      <w:r w:rsidRPr="00EE031F">
        <w:rPr>
          <w:sz w:val="20"/>
          <w:szCs w:val="20"/>
          <w:lang w:val="sr-Cyrl-RS"/>
        </w:rPr>
        <w:t>2</w:t>
      </w:r>
      <w:r w:rsidRPr="00EE031F">
        <w:rPr>
          <w:sz w:val="20"/>
          <w:szCs w:val="20"/>
        </w:rPr>
        <w:t xml:space="preserve">. («Службени лист општине Ивањица»  број </w:t>
      </w:r>
      <w:r w:rsidRPr="00EE031F">
        <w:rPr>
          <w:sz w:val="20"/>
          <w:szCs w:val="20"/>
          <w:lang w:val="sr-Latn-RS"/>
        </w:rPr>
        <w:t>1</w:t>
      </w:r>
      <w:r w:rsidRPr="00EE031F">
        <w:rPr>
          <w:sz w:val="20"/>
          <w:szCs w:val="20"/>
          <w:lang w:val="sr-Cyrl-RS"/>
        </w:rPr>
        <w:t>5</w:t>
      </w:r>
      <w:r w:rsidRPr="00EE031F">
        <w:rPr>
          <w:sz w:val="20"/>
          <w:szCs w:val="20"/>
          <w:lang w:val="sr-Latn-RS"/>
        </w:rPr>
        <w:t>/2021</w:t>
      </w:r>
      <w:r w:rsidRPr="00EE031F">
        <w:rPr>
          <w:sz w:val="20"/>
          <w:szCs w:val="20"/>
        </w:rPr>
        <w:t xml:space="preserve">), раздео 4. Општинска управа, Програм 0602: Опште услуге локалне самоуправе; Програмска активност 0009 – </w:t>
      </w:r>
      <w:r w:rsidRPr="00EE031F">
        <w:rPr>
          <w:sz w:val="20"/>
          <w:szCs w:val="20"/>
          <w:lang w:val="sr-Latn-RS"/>
        </w:rPr>
        <w:t>T</w:t>
      </w:r>
      <w:proofErr w:type="spellStart"/>
      <w:r w:rsidRPr="00EE031F">
        <w:rPr>
          <w:sz w:val="20"/>
          <w:szCs w:val="20"/>
        </w:rPr>
        <w:t>екућа</w:t>
      </w:r>
      <w:proofErr w:type="spellEnd"/>
      <w:r w:rsidRPr="00EE031F">
        <w:rPr>
          <w:sz w:val="20"/>
          <w:szCs w:val="20"/>
        </w:rPr>
        <w:t xml:space="preserve"> буџетска резерва, функција 160 – Опште  јавне услуге </w:t>
      </w:r>
      <w:proofErr w:type="spellStart"/>
      <w:r w:rsidRPr="00EE031F">
        <w:rPr>
          <w:sz w:val="20"/>
          <w:szCs w:val="20"/>
        </w:rPr>
        <w:t>некласификоване</w:t>
      </w:r>
      <w:proofErr w:type="spellEnd"/>
      <w:r w:rsidRPr="00EE031F">
        <w:rPr>
          <w:sz w:val="20"/>
          <w:szCs w:val="20"/>
        </w:rPr>
        <w:t xml:space="preserve"> на другом месту, економска класификација 499 – Средства резерве – текућа резерва, </w:t>
      </w:r>
      <w:r w:rsidRPr="00EE031F">
        <w:rPr>
          <w:sz w:val="20"/>
          <w:szCs w:val="20"/>
          <w:lang w:val="sr-Cyrl-RS"/>
        </w:rPr>
        <w:t>одобравају се недостајућа средства</w:t>
      </w:r>
      <w:r w:rsidRPr="00EE031F">
        <w:rPr>
          <w:sz w:val="20"/>
          <w:szCs w:val="20"/>
          <w:lang w:val="sr-Latn-RS"/>
        </w:rPr>
        <w:t xml:space="preserve"> </w:t>
      </w:r>
      <w:r w:rsidRPr="00EE031F">
        <w:rPr>
          <w:sz w:val="20"/>
          <w:szCs w:val="20"/>
          <w:lang w:val="sr-Cyrl-RS"/>
        </w:rPr>
        <w:t xml:space="preserve">Општинској управи у износу </w:t>
      </w:r>
      <w:r w:rsidRPr="00EE031F">
        <w:rPr>
          <w:sz w:val="20"/>
          <w:szCs w:val="20"/>
          <w:lang w:val="sr-Latn-RS"/>
        </w:rPr>
        <w:t>360</w:t>
      </w:r>
      <w:r w:rsidRPr="00EE031F">
        <w:rPr>
          <w:sz w:val="20"/>
          <w:szCs w:val="20"/>
          <w:lang w:val="sr-Cyrl-RS"/>
        </w:rPr>
        <w:t xml:space="preserve">.000,00 динара за трансфер </w:t>
      </w:r>
      <w:r w:rsidRPr="00EE031F">
        <w:rPr>
          <w:sz w:val="20"/>
          <w:szCs w:val="20"/>
          <w:lang w:val="sr-Latn-RS"/>
        </w:rPr>
        <w:t>ОШ „M</w:t>
      </w:r>
      <w:proofErr w:type="spellStart"/>
      <w:r w:rsidRPr="00EE031F">
        <w:rPr>
          <w:sz w:val="20"/>
          <w:szCs w:val="20"/>
          <w:lang w:val="sr-Cyrl-RS"/>
        </w:rPr>
        <w:t>илинко</w:t>
      </w:r>
      <w:proofErr w:type="spellEnd"/>
      <w:r w:rsidRPr="00EE031F">
        <w:rPr>
          <w:sz w:val="20"/>
          <w:szCs w:val="20"/>
          <w:lang w:val="sr-Cyrl-RS"/>
        </w:rPr>
        <w:t xml:space="preserve"> </w:t>
      </w:r>
      <w:proofErr w:type="spellStart"/>
      <w:r w:rsidRPr="00EE031F">
        <w:rPr>
          <w:sz w:val="20"/>
          <w:szCs w:val="20"/>
          <w:lang w:val="sr-Cyrl-RS"/>
        </w:rPr>
        <w:t>Кушић</w:t>
      </w:r>
      <w:proofErr w:type="spellEnd"/>
      <w:r w:rsidRPr="00EE031F">
        <w:rPr>
          <w:sz w:val="20"/>
          <w:szCs w:val="20"/>
          <w:lang w:val="sr-Cyrl-RS"/>
        </w:rPr>
        <w:t>“ за текуће расходе.</w:t>
      </w:r>
    </w:p>
    <w:p w14:paraId="1DF47981" w14:textId="77777777" w:rsidR="00EE031F" w:rsidRPr="00EE031F" w:rsidRDefault="00EE031F" w:rsidP="00EE031F">
      <w:pPr>
        <w:ind w:left="720"/>
        <w:jc w:val="both"/>
        <w:rPr>
          <w:sz w:val="20"/>
          <w:szCs w:val="20"/>
        </w:rPr>
      </w:pPr>
    </w:p>
    <w:p w14:paraId="46E611B8" w14:textId="77777777" w:rsidR="00EE031F" w:rsidRPr="00EE031F" w:rsidRDefault="00EE031F" w:rsidP="00EE031F">
      <w:pPr>
        <w:numPr>
          <w:ilvl w:val="0"/>
          <w:numId w:val="22"/>
        </w:numPr>
        <w:jc w:val="both"/>
        <w:rPr>
          <w:sz w:val="20"/>
          <w:szCs w:val="20"/>
        </w:rPr>
      </w:pPr>
      <w:r w:rsidRPr="00EE031F">
        <w:rPr>
          <w:sz w:val="20"/>
          <w:szCs w:val="20"/>
        </w:rPr>
        <w:t xml:space="preserve">Средства из тачке 1. овог решења распоређују се у оквиру </w:t>
      </w:r>
      <w:proofErr w:type="spellStart"/>
      <w:r w:rsidRPr="00EE031F">
        <w:rPr>
          <w:sz w:val="20"/>
          <w:szCs w:val="20"/>
        </w:rPr>
        <w:t>рездела</w:t>
      </w:r>
      <w:proofErr w:type="spellEnd"/>
      <w:r w:rsidRPr="00EE031F">
        <w:rPr>
          <w:sz w:val="20"/>
          <w:szCs w:val="20"/>
        </w:rPr>
        <w:t xml:space="preserve"> 4. – Општинска управа, Програм </w:t>
      </w:r>
      <w:r w:rsidRPr="00EE031F">
        <w:rPr>
          <w:sz w:val="20"/>
          <w:szCs w:val="20"/>
          <w:lang w:val="sr-Cyrl-RS"/>
        </w:rPr>
        <w:t>2003</w:t>
      </w:r>
      <w:r w:rsidRPr="00EE031F">
        <w:rPr>
          <w:sz w:val="20"/>
          <w:szCs w:val="20"/>
        </w:rPr>
        <w:t xml:space="preserve">: </w:t>
      </w:r>
      <w:r w:rsidRPr="00EE031F">
        <w:rPr>
          <w:sz w:val="20"/>
          <w:szCs w:val="20"/>
          <w:lang w:val="sr-Cyrl-RS"/>
        </w:rPr>
        <w:t>Основно образовање</w:t>
      </w:r>
      <w:r w:rsidRPr="00EE031F">
        <w:rPr>
          <w:sz w:val="20"/>
          <w:szCs w:val="20"/>
        </w:rPr>
        <w:t>; Програмска активност: 2003-0001-Реализација делатности основног образовања, функција 912 –Основно образовање, економска класификација 463 – Трансфери осталим нивоима власти износу 360.000,00 динара (конто намене 421200–Енергетске услуге у износу 360.000,00 динара), позиција 121/0.</w:t>
      </w:r>
    </w:p>
    <w:p w14:paraId="0342A11B" w14:textId="77777777" w:rsidR="00EE031F" w:rsidRPr="00EE031F" w:rsidRDefault="00EE031F" w:rsidP="00EE031F">
      <w:pPr>
        <w:jc w:val="both"/>
        <w:rPr>
          <w:sz w:val="20"/>
          <w:szCs w:val="20"/>
        </w:rPr>
      </w:pPr>
    </w:p>
    <w:p w14:paraId="2E2B3372" w14:textId="77777777" w:rsidR="00EE031F" w:rsidRPr="00EE031F" w:rsidRDefault="00EE031F" w:rsidP="00EE031F">
      <w:pPr>
        <w:numPr>
          <w:ilvl w:val="0"/>
          <w:numId w:val="22"/>
        </w:numPr>
        <w:jc w:val="both"/>
        <w:rPr>
          <w:sz w:val="20"/>
          <w:szCs w:val="20"/>
        </w:rPr>
      </w:pPr>
      <w:r w:rsidRPr="00EE031F">
        <w:rPr>
          <w:sz w:val="20"/>
          <w:szCs w:val="20"/>
        </w:rPr>
        <w:t xml:space="preserve">O реализацији овог решења стараће се Општинска управа - </w:t>
      </w:r>
      <w:r w:rsidRPr="00EE031F">
        <w:rPr>
          <w:sz w:val="20"/>
          <w:szCs w:val="20"/>
          <w:lang w:val="sr-Latn-RS"/>
        </w:rPr>
        <w:t>O</w:t>
      </w:r>
      <w:r w:rsidRPr="00EE031F">
        <w:rPr>
          <w:sz w:val="20"/>
          <w:szCs w:val="20"/>
        </w:rPr>
        <w:t>дељење за буџет и финансије.</w:t>
      </w:r>
    </w:p>
    <w:p w14:paraId="4A615D74" w14:textId="77777777" w:rsidR="00EE031F" w:rsidRPr="00EE031F" w:rsidRDefault="00EE031F" w:rsidP="00EE031F">
      <w:pPr>
        <w:ind w:left="360"/>
        <w:jc w:val="both"/>
        <w:rPr>
          <w:sz w:val="20"/>
          <w:szCs w:val="20"/>
        </w:rPr>
      </w:pPr>
    </w:p>
    <w:p w14:paraId="144B0F19" w14:textId="77777777" w:rsidR="00EE031F" w:rsidRPr="00EE031F" w:rsidRDefault="00EE031F" w:rsidP="00EE031F">
      <w:pPr>
        <w:numPr>
          <w:ilvl w:val="0"/>
          <w:numId w:val="22"/>
        </w:numPr>
        <w:jc w:val="both"/>
        <w:rPr>
          <w:sz w:val="20"/>
          <w:szCs w:val="20"/>
        </w:rPr>
      </w:pPr>
      <w:r w:rsidRPr="00EE031F">
        <w:rPr>
          <w:sz w:val="20"/>
          <w:szCs w:val="20"/>
        </w:rPr>
        <w:t>Oво решење биће објављено у «Службеном листу општине Ивањица».</w:t>
      </w:r>
    </w:p>
    <w:p w14:paraId="1E8EF166" w14:textId="77777777" w:rsidR="00EE031F" w:rsidRPr="00EE031F" w:rsidRDefault="00EE031F" w:rsidP="00EE031F">
      <w:pPr>
        <w:jc w:val="both"/>
        <w:rPr>
          <w:sz w:val="20"/>
          <w:szCs w:val="20"/>
        </w:rPr>
      </w:pPr>
    </w:p>
    <w:p w14:paraId="6CCF9C2F" w14:textId="77777777" w:rsidR="00EE031F" w:rsidRPr="00EE031F" w:rsidRDefault="00EE031F" w:rsidP="00EE031F">
      <w:pPr>
        <w:rPr>
          <w:sz w:val="20"/>
          <w:szCs w:val="20"/>
        </w:rPr>
      </w:pPr>
    </w:p>
    <w:p w14:paraId="73A7B7E0" w14:textId="77777777" w:rsidR="00EE031F" w:rsidRPr="00EE031F" w:rsidRDefault="00EE031F" w:rsidP="00EE031F">
      <w:pPr>
        <w:tabs>
          <w:tab w:val="left" w:pos="3060"/>
        </w:tabs>
        <w:rPr>
          <w:sz w:val="20"/>
          <w:szCs w:val="20"/>
        </w:rPr>
      </w:pPr>
      <w:r w:rsidRPr="00EE031F">
        <w:rPr>
          <w:sz w:val="20"/>
          <w:szCs w:val="20"/>
        </w:rPr>
        <w:t xml:space="preserve"> </w:t>
      </w:r>
    </w:p>
    <w:p w14:paraId="0445EF82" w14:textId="77777777" w:rsidR="00EE031F" w:rsidRPr="00EE031F" w:rsidRDefault="00EE031F" w:rsidP="00EE031F">
      <w:pPr>
        <w:tabs>
          <w:tab w:val="left" w:pos="3060"/>
        </w:tabs>
        <w:rPr>
          <w:sz w:val="20"/>
          <w:szCs w:val="20"/>
        </w:rPr>
      </w:pPr>
    </w:p>
    <w:p w14:paraId="0A020DB2" w14:textId="77777777" w:rsidR="00EE031F" w:rsidRPr="00EE031F" w:rsidRDefault="00EE031F" w:rsidP="0044609C">
      <w:pPr>
        <w:tabs>
          <w:tab w:val="left" w:pos="3060"/>
        </w:tabs>
        <w:jc w:val="right"/>
        <w:rPr>
          <w:b/>
          <w:bCs/>
          <w:sz w:val="20"/>
          <w:szCs w:val="20"/>
        </w:rPr>
      </w:pPr>
      <w:r w:rsidRPr="00EE031F">
        <w:rPr>
          <w:b/>
          <w:bCs/>
          <w:sz w:val="20"/>
          <w:szCs w:val="20"/>
        </w:rPr>
        <w:t xml:space="preserve">                                                                                               ПРЕДСЕДНИК ОПШТИНЕ</w:t>
      </w:r>
    </w:p>
    <w:p w14:paraId="61F7F5B5" w14:textId="5ECA235D" w:rsidR="00EE031F" w:rsidRPr="00EE031F" w:rsidRDefault="00EE031F" w:rsidP="00EE031F">
      <w:pPr>
        <w:tabs>
          <w:tab w:val="left" w:pos="3060"/>
        </w:tabs>
        <w:rPr>
          <w:sz w:val="20"/>
          <w:szCs w:val="20"/>
        </w:rPr>
      </w:pPr>
      <w:r w:rsidRPr="00EE031F">
        <w:rPr>
          <w:sz w:val="20"/>
          <w:szCs w:val="20"/>
        </w:rPr>
        <w:t xml:space="preserve">                                                                                                    </w:t>
      </w:r>
      <w:r w:rsidR="0044609C">
        <w:rPr>
          <w:sz w:val="20"/>
          <w:szCs w:val="20"/>
          <w:lang w:val="sr-Latn-RS"/>
        </w:rPr>
        <w:t xml:space="preserve">                                                             </w:t>
      </w:r>
      <w:r w:rsidRPr="00EE031F">
        <w:rPr>
          <w:sz w:val="20"/>
          <w:szCs w:val="20"/>
        </w:rPr>
        <w:t xml:space="preserve"> Момчило Митровић</w:t>
      </w:r>
    </w:p>
    <w:p w14:paraId="009A0490" w14:textId="77777777" w:rsidR="00EE031F" w:rsidRPr="00EE031F" w:rsidRDefault="00EE031F" w:rsidP="00EE031F">
      <w:pPr>
        <w:tabs>
          <w:tab w:val="left" w:pos="3060"/>
        </w:tabs>
        <w:rPr>
          <w:sz w:val="20"/>
          <w:szCs w:val="20"/>
        </w:rPr>
      </w:pPr>
    </w:p>
    <w:p w14:paraId="2FADB9B1" w14:textId="3B1BCEBF" w:rsidR="00EE031F" w:rsidRDefault="00EE031F" w:rsidP="00EE031F">
      <w:pPr>
        <w:tabs>
          <w:tab w:val="left" w:pos="3060"/>
        </w:tabs>
        <w:rPr>
          <w:sz w:val="20"/>
          <w:szCs w:val="20"/>
        </w:rPr>
      </w:pPr>
    </w:p>
    <w:p w14:paraId="34D73839" w14:textId="77777777" w:rsidR="0044609C" w:rsidRPr="00EE031F" w:rsidRDefault="0044609C" w:rsidP="00EE031F">
      <w:pPr>
        <w:tabs>
          <w:tab w:val="left" w:pos="3060"/>
        </w:tabs>
        <w:rPr>
          <w:sz w:val="20"/>
          <w:szCs w:val="20"/>
        </w:rPr>
      </w:pPr>
    </w:p>
    <w:p w14:paraId="36B989AE" w14:textId="0E7EA14D" w:rsidR="00EE031F" w:rsidRDefault="00EE031F" w:rsidP="00EE031F">
      <w:pPr>
        <w:tabs>
          <w:tab w:val="left" w:pos="3060"/>
        </w:tabs>
        <w:rPr>
          <w:sz w:val="20"/>
          <w:szCs w:val="20"/>
        </w:rPr>
      </w:pPr>
    </w:p>
    <w:p w14:paraId="2AFEC7CA" w14:textId="77777777" w:rsidR="00AD5DED" w:rsidRDefault="00AD5DED" w:rsidP="00EE031F">
      <w:pPr>
        <w:tabs>
          <w:tab w:val="left" w:pos="3060"/>
        </w:tabs>
        <w:rPr>
          <w:sz w:val="20"/>
          <w:szCs w:val="20"/>
        </w:rPr>
      </w:pPr>
    </w:p>
    <w:p w14:paraId="385E30F4" w14:textId="77777777" w:rsidR="0044609C" w:rsidRPr="00EE031F" w:rsidRDefault="0044609C" w:rsidP="00EE031F">
      <w:pPr>
        <w:tabs>
          <w:tab w:val="left" w:pos="3060"/>
        </w:tabs>
        <w:rPr>
          <w:sz w:val="20"/>
          <w:szCs w:val="20"/>
        </w:rPr>
      </w:pPr>
    </w:p>
    <w:p w14:paraId="06E3970B" w14:textId="77777777" w:rsidR="00EE031F" w:rsidRPr="00EE031F" w:rsidRDefault="00EE031F" w:rsidP="00EE031F">
      <w:pPr>
        <w:tabs>
          <w:tab w:val="left" w:pos="3060"/>
        </w:tabs>
        <w:jc w:val="center"/>
        <w:rPr>
          <w:b/>
          <w:sz w:val="20"/>
          <w:szCs w:val="20"/>
        </w:rPr>
      </w:pPr>
      <w:r w:rsidRPr="00EE031F">
        <w:rPr>
          <w:b/>
          <w:sz w:val="20"/>
          <w:szCs w:val="20"/>
        </w:rPr>
        <w:t>О Б Р А З Л О Ж Е Њ Е</w:t>
      </w:r>
    </w:p>
    <w:p w14:paraId="64262D0D" w14:textId="77777777" w:rsidR="00EE031F" w:rsidRPr="00EE031F" w:rsidRDefault="00EE031F" w:rsidP="00EE031F">
      <w:pPr>
        <w:rPr>
          <w:sz w:val="20"/>
          <w:szCs w:val="20"/>
        </w:rPr>
      </w:pPr>
    </w:p>
    <w:p w14:paraId="4922C5E4" w14:textId="77777777" w:rsidR="00EE031F" w:rsidRPr="00EE031F" w:rsidRDefault="00EE031F" w:rsidP="00EE031F">
      <w:pPr>
        <w:tabs>
          <w:tab w:val="left" w:pos="567"/>
        </w:tabs>
        <w:jc w:val="both"/>
        <w:rPr>
          <w:sz w:val="20"/>
          <w:szCs w:val="20"/>
        </w:rPr>
      </w:pPr>
      <w:r w:rsidRPr="00EE031F">
        <w:rPr>
          <w:sz w:val="20"/>
          <w:szCs w:val="20"/>
        </w:rPr>
        <w:tab/>
        <w:t xml:space="preserve">Чланом 69. Став 4. </w:t>
      </w:r>
      <w:r w:rsidRPr="00EE031F">
        <w:rPr>
          <w:sz w:val="20"/>
          <w:szCs w:val="20"/>
          <w:lang w:val="sr-Cyrl-RS"/>
        </w:rPr>
        <w:t>Закона о буџетском систему</w:t>
      </w:r>
      <w:r w:rsidRPr="00EE031F">
        <w:rPr>
          <w:sz w:val="20"/>
          <w:szCs w:val="20"/>
        </w:rPr>
        <w:t>(«Службени гласник РС» број 54/2009, 73/2010, 101/2010</w:t>
      </w:r>
      <w:r w:rsidRPr="00EE031F">
        <w:rPr>
          <w:sz w:val="20"/>
          <w:szCs w:val="20"/>
          <w:lang w:val="sr-Cyrl-RS"/>
        </w:rPr>
        <w:t>,</w:t>
      </w:r>
      <w:r w:rsidRPr="00EE031F">
        <w:rPr>
          <w:sz w:val="20"/>
          <w:szCs w:val="20"/>
        </w:rPr>
        <w:t xml:space="preserve"> 101/2011</w:t>
      </w:r>
      <w:r w:rsidRPr="00EE031F">
        <w:rPr>
          <w:sz w:val="20"/>
          <w:szCs w:val="20"/>
          <w:lang w:val="sr-Cyrl-RS"/>
        </w:rPr>
        <w:t>93/2012,62/2013-исправка,108/2013, 142/2014,</w:t>
      </w:r>
      <w:r w:rsidRPr="00EE031F">
        <w:rPr>
          <w:sz w:val="20"/>
          <w:szCs w:val="20"/>
          <w:lang w:val="sr-Latn-RS"/>
        </w:rPr>
        <w:t xml:space="preserve"> 68/2015-други </w:t>
      </w:r>
      <w:proofErr w:type="spellStart"/>
      <w:r w:rsidRPr="00EE031F">
        <w:rPr>
          <w:sz w:val="20"/>
          <w:szCs w:val="20"/>
          <w:lang w:val="sr-Latn-RS"/>
        </w:rPr>
        <w:t>закон</w:t>
      </w:r>
      <w:proofErr w:type="spellEnd"/>
      <w:r w:rsidRPr="00EE031F">
        <w:rPr>
          <w:sz w:val="20"/>
          <w:szCs w:val="20"/>
          <w:lang w:val="sr-Cyrl-RS"/>
        </w:rPr>
        <w:t>,</w:t>
      </w:r>
      <w:r w:rsidRPr="00EE031F">
        <w:rPr>
          <w:sz w:val="20"/>
          <w:szCs w:val="20"/>
          <w:lang w:val="sr-Latn-RS"/>
        </w:rPr>
        <w:t xml:space="preserve"> 103/2015</w:t>
      </w:r>
      <w:r w:rsidRPr="00EE031F">
        <w:rPr>
          <w:sz w:val="20"/>
          <w:szCs w:val="20"/>
          <w:lang w:val="sr-Cyrl-RS"/>
        </w:rPr>
        <w:t xml:space="preserve">, </w:t>
      </w:r>
      <w:r w:rsidRPr="00EE031F">
        <w:rPr>
          <w:sz w:val="20"/>
          <w:szCs w:val="20"/>
          <w:lang w:val="sr-Latn-RS"/>
        </w:rPr>
        <w:t>99/2016</w:t>
      </w:r>
      <w:r w:rsidRPr="00EE031F">
        <w:rPr>
          <w:sz w:val="20"/>
          <w:szCs w:val="20"/>
          <w:lang w:val="sr-Cyrl-RS"/>
        </w:rPr>
        <w:t>, 113/2017, 93/2018, 31/2019, 72/2019, 14</w:t>
      </w:r>
      <w:r w:rsidRPr="00EE031F">
        <w:rPr>
          <w:sz w:val="20"/>
          <w:szCs w:val="20"/>
          <w:lang w:val="sr-Latn-RS"/>
        </w:rPr>
        <w:t>9</w:t>
      </w:r>
      <w:r w:rsidRPr="00EE031F">
        <w:rPr>
          <w:sz w:val="20"/>
          <w:szCs w:val="20"/>
          <w:lang w:val="sr-Cyrl-RS"/>
        </w:rPr>
        <w:t>/2020</w:t>
      </w:r>
      <w:r w:rsidRPr="00EE031F">
        <w:rPr>
          <w:sz w:val="20"/>
          <w:szCs w:val="20"/>
          <w:lang w:val="sr-Latn-RS"/>
        </w:rPr>
        <w:t xml:space="preserve">, 118/2021 и 118/2021-др. </w:t>
      </w:r>
      <w:proofErr w:type="spellStart"/>
      <w:r w:rsidRPr="00EE031F">
        <w:rPr>
          <w:sz w:val="20"/>
          <w:szCs w:val="20"/>
          <w:lang w:val="sr-Latn-RS"/>
        </w:rPr>
        <w:t>закон</w:t>
      </w:r>
      <w:proofErr w:type="spellEnd"/>
      <w:r w:rsidRPr="00EE031F">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560E8AF4" w14:textId="77777777" w:rsidR="00EE031F" w:rsidRPr="00EE031F" w:rsidRDefault="00EE031F" w:rsidP="00EE031F">
      <w:pPr>
        <w:tabs>
          <w:tab w:val="left" w:pos="567"/>
        </w:tabs>
        <w:jc w:val="both"/>
        <w:rPr>
          <w:sz w:val="20"/>
          <w:szCs w:val="20"/>
        </w:rPr>
      </w:pPr>
    </w:p>
    <w:p w14:paraId="06F5854A" w14:textId="77777777" w:rsidR="00EE031F" w:rsidRPr="00EE031F" w:rsidRDefault="00EE031F" w:rsidP="00EE031F">
      <w:pPr>
        <w:tabs>
          <w:tab w:val="left" w:pos="567"/>
        </w:tabs>
        <w:jc w:val="both"/>
        <w:rPr>
          <w:sz w:val="20"/>
          <w:szCs w:val="20"/>
          <w:lang w:val="sr-Cyrl-RS"/>
        </w:rPr>
      </w:pPr>
      <w:r w:rsidRPr="00EE031F">
        <w:rPr>
          <w:sz w:val="20"/>
          <w:szCs w:val="20"/>
        </w:rPr>
        <w:tab/>
        <w:t xml:space="preserve">Такође чланом 13. Одлуке о буџету општине Ивањице за 2022. годину («Службени лист општине Ивањица» број </w:t>
      </w:r>
      <w:r w:rsidRPr="00EE031F">
        <w:rPr>
          <w:sz w:val="20"/>
          <w:szCs w:val="20"/>
          <w:lang w:val="sr-Cyrl-RS"/>
        </w:rPr>
        <w:t>15/2021</w:t>
      </w:r>
      <w:r w:rsidRPr="00EE031F">
        <w:rPr>
          <w:sz w:val="20"/>
          <w:szCs w:val="20"/>
        </w:rPr>
        <w:t>),</w:t>
      </w:r>
      <w:r w:rsidRPr="00EE031F">
        <w:rPr>
          <w:sz w:val="20"/>
          <w:szCs w:val="20"/>
          <w:lang w:val="sr-Cyrl-RS"/>
        </w:rPr>
        <w:t xml:space="preserve"> предвиђено је да решење о коришћењу средстава текуће буџетске резерве доноси председник општине.</w:t>
      </w:r>
    </w:p>
    <w:p w14:paraId="140728C6" w14:textId="77777777" w:rsidR="00EE031F" w:rsidRPr="00EE031F" w:rsidRDefault="00EE031F" w:rsidP="00EE031F">
      <w:pPr>
        <w:tabs>
          <w:tab w:val="left" w:pos="567"/>
        </w:tabs>
        <w:jc w:val="both"/>
        <w:rPr>
          <w:sz w:val="20"/>
          <w:szCs w:val="20"/>
          <w:lang w:val="sr-Cyrl-RS"/>
        </w:rPr>
      </w:pPr>
    </w:p>
    <w:p w14:paraId="71B3F2F1" w14:textId="77777777" w:rsidR="00EE031F" w:rsidRPr="00EE031F" w:rsidRDefault="00EE031F" w:rsidP="00EE031F">
      <w:pPr>
        <w:jc w:val="both"/>
        <w:rPr>
          <w:sz w:val="20"/>
          <w:szCs w:val="20"/>
          <w:lang w:val="sr-Cyrl-RS"/>
        </w:rPr>
      </w:pPr>
      <w:r w:rsidRPr="00EE031F">
        <w:rPr>
          <w:sz w:val="20"/>
          <w:szCs w:val="20"/>
          <w:lang w:val="sr-Cyrl-RS"/>
        </w:rPr>
        <w:tab/>
        <w:t>Имајући у виду да у оквиру</w:t>
      </w:r>
      <w:r w:rsidRPr="00EE031F">
        <w:rPr>
          <w:sz w:val="20"/>
          <w:szCs w:val="20"/>
        </w:rPr>
        <w:t xml:space="preserve"> </w:t>
      </w:r>
      <w:proofErr w:type="spellStart"/>
      <w:r w:rsidRPr="00EE031F">
        <w:rPr>
          <w:sz w:val="20"/>
          <w:szCs w:val="20"/>
        </w:rPr>
        <w:t>рездела</w:t>
      </w:r>
      <w:proofErr w:type="spellEnd"/>
      <w:r w:rsidRPr="00EE031F">
        <w:rPr>
          <w:sz w:val="20"/>
          <w:szCs w:val="20"/>
        </w:rPr>
        <w:t xml:space="preserve"> 4. – Општинска управа, Програм </w:t>
      </w:r>
      <w:r w:rsidRPr="00EE031F">
        <w:rPr>
          <w:sz w:val="20"/>
          <w:szCs w:val="20"/>
          <w:lang w:val="sr-Cyrl-RS"/>
        </w:rPr>
        <w:t>2003</w:t>
      </w:r>
      <w:r w:rsidRPr="00EE031F">
        <w:rPr>
          <w:sz w:val="20"/>
          <w:szCs w:val="20"/>
        </w:rPr>
        <w:t xml:space="preserve">: </w:t>
      </w:r>
      <w:r w:rsidRPr="00EE031F">
        <w:rPr>
          <w:sz w:val="20"/>
          <w:szCs w:val="20"/>
          <w:lang w:val="sr-Cyrl-RS"/>
        </w:rPr>
        <w:t>Основно образовање</w:t>
      </w:r>
      <w:r w:rsidRPr="00EE031F">
        <w:rPr>
          <w:sz w:val="20"/>
          <w:szCs w:val="20"/>
        </w:rPr>
        <w:t>; Програмска активност: 2003-0001-Реализација делатности основног образовања, функција 912 –Основно образовање, економска класификација 463 – Трансфери осталим нивоима власти, нису планирана средства за ове намене у довољном износу, одлучено је као у диспозитиву решења.</w:t>
      </w:r>
    </w:p>
    <w:p w14:paraId="1F7BFE8A" w14:textId="1088DEC1" w:rsidR="00EE031F" w:rsidRDefault="00EE031F" w:rsidP="00EE031F">
      <w:pPr>
        <w:tabs>
          <w:tab w:val="left" w:pos="1740"/>
        </w:tabs>
        <w:rPr>
          <w:sz w:val="20"/>
          <w:szCs w:val="20"/>
        </w:rPr>
      </w:pPr>
      <w:r w:rsidRPr="00EE031F">
        <w:rPr>
          <w:sz w:val="20"/>
          <w:szCs w:val="20"/>
        </w:rPr>
        <w:t xml:space="preserve"> </w:t>
      </w:r>
    </w:p>
    <w:p w14:paraId="6DD64AFB" w14:textId="77777777" w:rsidR="0044609C" w:rsidRPr="00EE031F" w:rsidRDefault="0044609C" w:rsidP="00EE031F">
      <w:pPr>
        <w:tabs>
          <w:tab w:val="left" w:pos="1740"/>
        </w:tabs>
        <w:rPr>
          <w:sz w:val="20"/>
          <w:szCs w:val="20"/>
        </w:rPr>
      </w:pPr>
    </w:p>
    <w:p w14:paraId="09AD12D9" w14:textId="780FDD3E" w:rsidR="00EE031F" w:rsidRDefault="00EE031F" w:rsidP="00C274A7">
      <w:pPr>
        <w:jc w:val="both"/>
        <w:rPr>
          <w:rFonts w:eastAsia="Calibri"/>
          <w:sz w:val="20"/>
          <w:szCs w:val="20"/>
          <w:lang w:eastAsia="en-US"/>
        </w:rPr>
      </w:pPr>
    </w:p>
    <w:p w14:paraId="46DFA64B" w14:textId="77777777" w:rsidR="00EE031F" w:rsidRPr="00EE031F" w:rsidRDefault="00EE031F" w:rsidP="00EE031F">
      <w:pPr>
        <w:rPr>
          <w:sz w:val="20"/>
          <w:szCs w:val="20"/>
        </w:rPr>
      </w:pPr>
      <w:r w:rsidRPr="00EE031F">
        <w:rPr>
          <w:sz w:val="20"/>
          <w:szCs w:val="20"/>
        </w:rPr>
        <w:t>Р е п у б л и к а  С р б и ј а</w:t>
      </w:r>
    </w:p>
    <w:p w14:paraId="0CFB63E4" w14:textId="77777777" w:rsidR="00EE031F" w:rsidRPr="00EE031F" w:rsidRDefault="00EE031F" w:rsidP="00EE031F">
      <w:pPr>
        <w:rPr>
          <w:sz w:val="20"/>
          <w:szCs w:val="20"/>
        </w:rPr>
      </w:pPr>
      <w:r w:rsidRPr="00EE031F">
        <w:rPr>
          <w:sz w:val="20"/>
          <w:szCs w:val="20"/>
        </w:rPr>
        <w:t>ОПШТИНА ИВАЊИЦА</w:t>
      </w:r>
    </w:p>
    <w:p w14:paraId="2333D0BC" w14:textId="77777777" w:rsidR="00EE031F" w:rsidRPr="00EE031F" w:rsidRDefault="00EE031F" w:rsidP="00EE031F">
      <w:pPr>
        <w:rPr>
          <w:sz w:val="20"/>
          <w:szCs w:val="20"/>
        </w:rPr>
      </w:pPr>
      <w:r w:rsidRPr="00EE031F">
        <w:rPr>
          <w:sz w:val="20"/>
          <w:szCs w:val="20"/>
        </w:rPr>
        <w:t>ПРЕДСЕДНИК ОПШТИНЕ</w:t>
      </w:r>
    </w:p>
    <w:p w14:paraId="15DB8AE6" w14:textId="77777777" w:rsidR="00EE031F" w:rsidRPr="00EE031F" w:rsidRDefault="00EE031F" w:rsidP="00EE031F">
      <w:pPr>
        <w:rPr>
          <w:sz w:val="20"/>
          <w:szCs w:val="20"/>
        </w:rPr>
      </w:pPr>
      <w:r w:rsidRPr="00EE031F">
        <w:rPr>
          <w:sz w:val="20"/>
          <w:szCs w:val="20"/>
          <w:lang w:val="sr-Cyrl-RS"/>
        </w:rPr>
        <w:t>Бр</w:t>
      </w:r>
      <w:r w:rsidRPr="00EE031F">
        <w:rPr>
          <w:sz w:val="20"/>
          <w:szCs w:val="20"/>
        </w:rPr>
        <w:t>oj:400-</w:t>
      </w:r>
      <w:r w:rsidRPr="00EE031F">
        <w:rPr>
          <w:sz w:val="20"/>
          <w:szCs w:val="20"/>
          <w:lang w:val="sr-Latn-RS"/>
        </w:rPr>
        <w:t>7</w:t>
      </w:r>
      <w:r w:rsidRPr="00EE031F">
        <w:rPr>
          <w:sz w:val="20"/>
          <w:szCs w:val="20"/>
        </w:rPr>
        <w:t>-</w:t>
      </w:r>
      <w:r w:rsidRPr="00EE031F">
        <w:rPr>
          <w:sz w:val="20"/>
          <w:szCs w:val="20"/>
          <w:lang w:val="sr-Latn-RS"/>
        </w:rPr>
        <w:t>9</w:t>
      </w:r>
      <w:r w:rsidRPr="00EE031F">
        <w:rPr>
          <w:sz w:val="20"/>
          <w:szCs w:val="20"/>
        </w:rPr>
        <w:t>/</w:t>
      </w:r>
      <w:r w:rsidRPr="00EE031F">
        <w:rPr>
          <w:sz w:val="20"/>
          <w:szCs w:val="20"/>
          <w:lang w:val="sr-Latn-RS"/>
        </w:rPr>
        <w:t>2022</w:t>
      </w:r>
      <w:r w:rsidRPr="00EE031F">
        <w:rPr>
          <w:sz w:val="20"/>
          <w:szCs w:val="20"/>
        </w:rPr>
        <w:t>-01</w:t>
      </w:r>
    </w:p>
    <w:p w14:paraId="226C61CA" w14:textId="77777777" w:rsidR="00EE031F" w:rsidRPr="00EE031F" w:rsidRDefault="00EE031F" w:rsidP="00EE031F">
      <w:pPr>
        <w:rPr>
          <w:sz w:val="20"/>
          <w:szCs w:val="20"/>
        </w:rPr>
      </w:pPr>
      <w:r w:rsidRPr="00EE031F">
        <w:rPr>
          <w:sz w:val="20"/>
          <w:szCs w:val="20"/>
        </w:rPr>
        <w:t xml:space="preserve">14. </w:t>
      </w:r>
      <w:r w:rsidRPr="00EE031F">
        <w:rPr>
          <w:sz w:val="20"/>
          <w:szCs w:val="20"/>
          <w:lang w:val="sr-Latn-RS"/>
        </w:rPr>
        <w:t>03</w:t>
      </w:r>
      <w:r w:rsidRPr="00EE031F">
        <w:rPr>
          <w:sz w:val="20"/>
          <w:szCs w:val="20"/>
        </w:rPr>
        <w:t>.</w:t>
      </w:r>
      <w:r w:rsidRPr="00EE031F">
        <w:rPr>
          <w:sz w:val="20"/>
          <w:szCs w:val="20"/>
          <w:lang w:val="sr-Cyrl-RS"/>
        </w:rPr>
        <w:t xml:space="preserve"> </w:t>
      </w:r>
      <w:r w:rsidRPr="00EE031F">
        <w:rPr>
          <w:sz w:val="20"/>
          <w:szCs w:val="20"/>
        </w:rPr>
        <w:t>20</w:t>
      </w:r>
      <w:r w:rsidRPr="00EE031F">
        <w:rPr>
          <w:sz w:val="20"/>
          <w:szCs w:val="20"/>
          <w:lang w:val="sr-Latn-RS"/>
        </w:rPr>
        <w:t>22</w:t>
      </w:r>
      <w:r w:rsidRPr="00EE031F">
        <w:rPr>
          <w:sz w:val="20"/>
          <w:szCs w:val="20"/>
        </w:rPr>
        <w:t>. године</w:t>
      </w:r>
    </w:p>
    <w:p w14:paraId="32F039C2" w14:textId="77777777" w:rsidR="00EE031F" w:rsidRPr="00EE031F" w:rsidRDefault="00EE031F" w:rsidP="00EE031F">
      <w:pPr>
        <w:rPr>
          <w:sz w:val="20"/>
          <w:szCs w:val="20"/>
          <w:lang w:val="sr-Cyrl-RS"/>
        </w:rPr>
      </w:pPr>
      <w:proofErr w:type="spellStart"/>
      <w:r w:rsidRPr="00EE031F">
        <w:rPr>
          <w:sz w:val="20"/>
          <w:szCs w:val="20"/>
        </w:rPr>
        <w:t>Ивањица</w:t>
      </w:r>
      <w:proofErr w:type="spellEnd"/>
    </w:p>
    <w:p w14:paraId="44E483DE" w14:textId="77777777" w:rsidR="00EE031F" w:rsidRPr="00EE031F" w:rsidRDefault="00EE031F" w:rsidP="00EE031F">
      <w:pPr>
        <w:rPr>
          <w:sz w:val="20"/>
          <w:szCs w:val="20"/>
        </w:rPr>
      </w:pPr>
    </w:p>
    <w:p w14:paraId="0DA3C4ED" w14:textId="77777777" w:rsidR="00EE031F" w:rsidRPr="00EE031F" w:rsidRDefault="00EE031F" w:rsidP="00EE031F">
      <w:pPr>
        <w:jc w:val="both"/>
        <w:rPr>
          <w:sz w:val="20"/>
          <w:szCs w:val="20"/>
        </w:rPr>
      </w:pPr>
      <w:r w:rsidRPr="00EE031F">
        <w:rPr>
          <w:sz w:val="20"/>
          <w:szCs w:val="20"/>
        </w:rPr>
        <w:t>На основу члана  69. став 4. Закона о буџетском систему («Службени гласник РС» број 54/2009, 73/2010, 101/2010</w:t>
      </w:r>
      <w:r w:rsidRPr="00EE031F">
        <w:rPr>
          <w:sz w:val="20"/>
          <w:szCs w:val="20"/>
          <w:lang w:val="sr-Cyrl-RS"/>
        </w:rPr>
        <w:t>,</w:t>
      </w:r>
      <w:r w:rsidRPr="00EE031F">
        <w:rPr>
          <w:sz w:val="20"/>
          <w:szCs w:val="20"/>
        </w:rPr>
        <w:t xml:space="preserve"> 101/2011</w:t>
      </w:r>
      <w:r w:rsidRPr="00EE031F">
        <w:rPr>
          <w:sz w:val="20"/>
          <w:szCs w:val="20"/>
          <w:lang w:val="sr-Cyrl-RS"/>
        </w:rPr>
        <w:t>93/2012,62/2013-исправка</w:t>
      </w:r>
      <w:r w:rsidRPr="00EE031F">
        <w:rPr>
          <w:sz w:val="20"/>
          <w:szCs w:val="20"/>
          <w:lang w:val="sr-Latn-RS"/>
        </w:rPr>
        <w:t>,</w:t>
      </w:r>
      <w:r w:rsidRPr="00EE031F">
        <w:rPr>
          <w:sz w:val="20"/>
          <w:szCs w:val="20"/>
          <w:lang w:val="sr-Cyrl-RS"/>
        </w:rPr>
        <w:t xml:space="preserve"> 108/2013</w:t>
      </w:r>
      <w:r w:rsidRPr="00EE031F">
        <w:rPr>
          <w:sz w:val="20"/>
          <w:szCs w:val="20"/>
          <w:lang w:val="sr-Latn-RS"/>
        </w:rPr>
        <w:t>,</w:t>
      </w:r>
      <w:r w:rsidRPr="00EE031F">
        <w:rPr>
          <w:sz w:val="20"/>
          <w:szCs w:val="20"/>
          <w:lang w:val="sr-Cyrl-RS"/>
        </w:rPr>
        <w:t xml:space="preserve"> 142/2014</w:t>
      </w:r>
      <w:r w:rsidRPr="00EE031F">
        <w:rPr>
          <w:sz w:val="20"/>
          <w:szCs w:val="20"/>
          <w:lang w:val="sr-Latn-RS"/>
        </w:rPr>
        <w:t xml:space="preserve">, 68/2015-други </w:t>
      </w:r>
      <w:proofErr w:type="spellStart"/>
      <w:r w:rsidRPr="00EE031F">
        <w:rPr>
          <w:sz w:val="20"/>
          <w:szCs w:val="20"/>
          <w:lang w:val="sr-Latn-RS"/>
        </w:rPr>
        <w:t>закон</w:t>
      </w:r>
      <w:proofErr w:type="spellEnd"/>
      <w:r w:rsidRPr="00EE031F">
        <w:rPr>
          <w:sz w:val="20"/>
          <w:szCs w:val="20"/>
          <w:lang w:val="sr-Latn-RS"/>
        </w:rPr>
        <w:t>, 103/2015, 99/2016,</w:t>
      </w:r>
      <w:r w:rsidRPr="00EE031F">
        <w:rPr>
          <w:sz w:val="20"/>
          <w:szCs w:val="20"/>
          <w:lang w:val="sr-Cyrl-RS"/>
        </w:rPr>
        <w:t xml:space="preserve"> 113/2017</w:t>
      </w:r>
      <w:r w:rsidRPr="00EE031F">
        <w:rPr>
          <w:sz w:val="20"/>
          <w:szCs w:val="20"/>
          <w:lang w:val="sr-Latn-RS"/>
        </w:rPr>
        <w:t>,</w:t>
      </w:r>
      <w:r w:rsidRPr="00EE031F">
        <w:rPr>
          <w:sz w:val="20"/>
          <w:szCs w:val="20"/>
          <w:lang w:val="sr-Cyrl-RS"/>
        </w:rPr>
        <w:t xml:space="preserve"> 95/2018</w:t>
      </w:r>
      <w:r w:rsidRPr="00EE031F">
        <w:rPr>
          <w:sz w:val="20"/>
          <w:szCs w:val="20"/>
          <w:lang w:val="sr-Latn-RS"/>
        </w:rPr>
        <w:t>,</w:t>
      </w:r>
      <w:r w:rsidRPr="00EE031F">
        <w:rPr>
          <w:sz w:val="20"/>
          <w:szCs w:val="20"/>
          <w:lang w:val="sr-Cyrl-RS"/>
        </w:rPr>
        <w:t xml:space="preserve"> 31/2019</w:t>
      </w:r>
      <w:r w:rsidRPr="00EE031F">
        <w:rPr>
          <w:sz w:val="20"/>
          <w:szCs w:val="20"/>
          <w:lang w:val="sr-Latn-RS"/>
        </w:rPr>
        <w:t>, 72/2019,</w:t>
      </w:r>
      <w:r w:rsidRPr="00EE031F">
        <w:rPr>
          <w:sz w:val="20"/>
          <w:szCs w:val="20"/>
          <w:lang w:val="sr-Cyrl-RS"/>
        </w:rPr>
        <w:t xml:space="preserve"> 149/202</w:t>
      </w:r>
      <w:r w:rsidRPr="00EE031F">
        <w:rPr>
          <w:sz w:val="20"/>
          <w:szCs w:val="20"/>
          <w:lang w:val="sr-Latn-RS"/>
        </w:rPr>
        <w:t xml:space="preserve">0, 118/2021 и 118/2021-др. </w:t>
      </w:r>
      <w:proofErr w:type="spellStart"/>
      <w:r w:rsidRPr="00EE031F">
        <w:rPr>
          <w:sz w:val="20"/>
          <w:szCs w:val="20"/>
          <w:lang w:val="sr-Latn-RS"/>
        </w:rPr>
        <w:t>закон</w:t>
      </w:r>
      <w:proofErr w:type="spellEnd"/>
      <w:r w:rsidRPr="00EE031F">
        <w:rPr>
          <w:sz w:val="20"/>
          <w:szCs w:val="20"/>
        </w:rPr>
        <w:t xml:space="preserve">) и члана 13. Одлуке о буџету општине Ивањица за 2022. годину («Службени лист општине Ивањица» број </w:t>
      </w:r>
      <w:r w:rsidRPr="00EE031F">
        <w:rPr>
          <w:sz w:val="20"/>
          <w:szCs w:val="20"/>
          <w:lang w:val="sr-Latn-RS"/>
        </w:rPr>
        <w:t>1</w:t>
      </w:r>
      <w:r w:rsidRPr="00EE031F">
        <w:rPr>
          <w:sz w:val="20"/>
          <w:szCs w:val="20"/>
          <w:lang w:val="sr-Cyrl-RS"/>
        </w:rPr>
        <w:t>5/2021</w:t>
      </w:r>
      <w:r w:rsidRPr="00EE031F">
        <w:rPr>
          <w:sz w:val="20"/>
          <w:szCs w:val="20"/>
        </w:rPr>
        <w:t xml:space="preserve">), Председник општине Ивањица на предлог </w:t>
      </w:r>
      <w:proofErr w:type="spellStart"/>
      <w:r w:rsidRPr="00EE031F">
        <w:rPr>
          <w:sz w:val="20"/>
          <w:szCs w:val="20"/>
        </w:rPr>
        <w:t>Oпштинске</w:t>
      </w:r>
      <w:proofErr w:type="spellEnd"/>
      <w:r w:rsidRPr="00EE031F">
        <w:rPr>
          <w:sz w:val="20"/>
          <w:szCs w:val="20"/>
        </w:rPr>
        <w:t xml:space="preserve"> </w:t>
      </w:r>
      <w:proofErr w:type="spellStart"/>
      <w:r w:rsidRPr="00EE031F">
        <w:rPr>
          <w:sz w:val="20"/>
          <w:szCs w:val="20"/>
        </w:rPr>
        <w:t>управе</w:t>
      </w:r>
      <w:proofErr w:type="spellEnd"/>
      <w:r w:rsidRPr="00EE031F">
        <w:rPr>
          <w:sz w:val="20"/>
          <w:szCs w:val="20"/>
        </w:rPr>
        <w:t xml:space="preserve">  доноси: </w:t>
      </w:r>
    </w:p>
    <w:p w14:paraId="5EC67370" w14:textId="77777777" w:rsidR="00EE031F" w:rsidRPr="00EE031F" w:rsidRDefault="00EE031F" w:rsidP="00EE031F">
      <w:pPr>
        <w:rPr>
          <w:sz w:val="20"/>
          <w:szCs w:val="20"/>
        </w:rPr>
      </w:pPr>
    </w:p>
    <w:p w14:paraId="7E478A7E" w14:textId="77777777" w:rsidR="00EE031F" w:rsidRPr="00EE031F" w:rsidRDefault="00EE031F" w:rsidP="00EE031F">
      <w:pPr>
        <w:rPr>
          <w:sz w:val="20"/>
          <w:szCs w:val="20"/>
        </w:rPr>
      </w:pPr>
    </w:p>
    <w:p w14:paraId="1998F8D0" w14:textId="77777777" w:rsidR="00EE031F" w:rsidRPr="00EE031F" w:rsidRDefault="00EE031F" w:rsidP="00EE031F">
      <w:pPr>
        <w:jc w:val="center"/>
        <w:rPr>
          <w:b/>
          <w:sz w:val="20"/>
          <w:szCs w:val="20"/>
        </w:rPr>
      </w:pPr>
      <w:r w:rsidRPr="00EE031F">
        <w:rPr>
          <w:b/>
          <w:sz w:val="20"/>
          <w:szCs w:val="20"/>
        </w:rPr>
        <w:t>Р Е Ш Е Њ Е</w:t>
      </w:r>
    </w:p>
    <w:p w14:paraId="1C8E12EA" w14:textId="77777777" w:rsidR="00EE031F" w:rsidRPr="00EE031F" w:rsidRDefault="00EE031F" w:rsidP="00EE031F">
      <w:pPr>
        <w:rPr>
          <w:sz w:val="20"/>
          <w:szCs w:val="20"/>
        </w:rPr>
      </w:pPr>
    </w:p>
    <w:p w14:paraId="11785C33" w14:textId="77777777" w:rsidR="00EE031F" w:rsidRPr="00EE031F" w:rsidRDefault="00EE031F" w:rsidP="00EE031F">
      <w:pPr>
        <w:jc w:val="center"/>
        <w:rPr>
          <w:b/>
          <w:sz w:val="20"/>
          <w:szCs w:val="20"/>
        </w:rPr>
      </w:pPr>
      <w:r w:rsidRPr="00EE031F">
        <w:rPr>
          <w:b/>
          <w:sz w:val="20"/>
          <w:szCs w:val="20"/>
        </w:rPr>
        <w:t>o употреби средстава текуће буџетске резерве</w:t>
      </w:r>
    </w:p>
    <w:p w14:paraId="5175C50D" w14:textId="77777777" w:rsidR="00EE031F" w:rsidRPr="00EE031F" w:rsidRDefault="00EE031F" w:rsidP="00EE031F">
      <w:pPr>
        <w:jc w:val="center"/>
        <w:rPr>
          <w:b/>
          <w:sz w:val="20"/>
          <w:szCs w:val="20"/>
        </w:rPr>
      </w:pPr>
    </w:p>
    <w:p w14:paraId="2E156A3A" w14:textId="77777777" w:rsidR="00EE031F" w:rsidRPr="00EE031F" w:rsidRDefault="00EE031F" w:rsidP="00EE031F">
      <w:pPr>
        <w:jc w:val="center"/>
        <w:rPr>
          <w:b/>
          <w:sz w:val="20"/>
          <w:szCs w:val="20"/>
        </w:rPr>
      </w:pPr>
    </w:p>
    <w:p w14:paraId="0698F922" w14:textId="77777777" w:rsidR="00EE031F" w:rsidRPr="00EE031F" w:rsidRDefault="00EE031F" w:rsidP="00EE031F">
      <w:pPr>
        <w:numPr>
          <w:ilvl w:val="0"/>
          <w:numId w:val="23"/>
        </w:numPr>
        <w:jc w:val="both"/>
        <w:rPr>
          <w:sz w:val="20"/>
          <w:szCs w:val="20"/>
        </w:rPr>
      </w:pPr>
      <w:r w:rsidRPr="00EE031F">
        <w:rPr>
          <w:sz w:val="20"/>
          <w:szCs w:val="20"/>
        </w:rPr>
        <w:t>Из средстава утврђених Одлуком о буџету општине Ивањица за 202</w:t>
      </w:r>
      <w:r w:rsidRPr="00EE031F">
        <w:rPr>
          <w:sz w:val="20"/>
          <w:szCs w:val="20"/>
          <w:lang w:val="sr-Cyrl-RS"/>
        </w:rPr>
        <w:t>2</w:t>
      </w:r>
      <w:r w:rsidRPr="00EE031F">
        <w:rPr>
          <w:sz w:val="20"/>
          <w:szCs w:val="20"/>
        </w:rPr>
        <w:t xml:space="preserve">. («Службени лист општине Ивањица»  број </w:t>
      </w:r>
      <w:r w:rsidRPr="00EE031F">
        <w:rPr>
          <w:sz w:val="20"/>
          <w:szCs w:val="20"/>
          <w:lang w:val="sr-Latn-RS"/>
        </w:rPr>
        <w:t>1</w:t>
      </w:r>
      <w:r w:rsidRPr="00EE031F">
        <w:rPr>
          <w:sz w:val="20"/>
          <w:szCs w:val="20"/>
          <w:lang w:val="sr-Cyrl-RS"/>
        </w:rPr>
        <w:t>5</w:t>
      </w:r>
      <w:r w:rsidRPr="00EE031F">
        <w:rPr>
          <w:sz w:val="20"/>
          <w:szCs w:val="20"/>
          <w:lang w:val="sr-Latn-RS"/>
        </w:rPr>
        <w:t>/2021</w:t>
      </w:r>
      <w:r w:rsidRPr="00EE031F">
        <w:rPr>
          <w:sz w:val="20"/>
          <w:szCs w:val="20"/>
        </w:rPr>
        <w:t xml:space="preserve">), раздео 4. Општинска управа, Програм 0602: Опште услуге локалне самоуправе; Програмска активност 0009 – </w:t>
      </w:r>
      <w:r w:rsidRPr="00EE031F">
        <w:rPr>
          <w:sz w:val="20"/>
          <w:szCs w:val="20"/>
          <w:lang w:val="sr-Latn-RS"/>
        </w:rPr>
        <w:t>T</w:t>
      </w:r>
      <w:proofErr w:type="spellStart"/>
      <w:r w:rsidRPr="00EE031F">
        <w:rPr>
          <w:sz w:val="20"/>
          <w:szCs w:val="20"/>
        </w:rPr>
        <w:t>екућа</w:t>
      </w:r>
      <w:proofErr w:type="spellEnd"/>
      <w:r w:rsidRPr="00EE031F">
        <w:rPr>
          <w:sz w:val="20"/>
          <w:szCs w:val="20"/>
        </w:rPr>
        <w:t xml:space="preserve"> буџетска резерва, функција 160 – Опште  јавне услуге </w:t>
      </w:r>
      <w:proofErr w:type="spellStart"/>
      <w:r w:rsidRPr="00EE031F">
        <w:rPr>
          <w:sz w:val="20"/>
          <w:szCs w:val="20"/>
        </w:rPr>
        <w:t>некласификоване</w:t>
      </w:r>
      <w:proofErr w:type="spellEnd"/>
      <w:r w:rsidRPr="00EE031F">
        <w:rPr>
          <w:sz w:val="20"/>
          <w:szCs w:val="20"/>
        </w:rPr>
        <w:t xml:space="preserve"> на другом месту, економска класификација 499 – Средства резерве – текућа резерва, </w:t>
      </w:r>
      <w:r w:rsidRPr="00EE031F">
        <w:rPr>
          <w:sz w:val="20"/>
          <w:szCs w:val="20"/>
          <w:lang w:val="sr-Cyrl-RS"/>
        </w:rPr>
        <w:t>одобравају се недостајућа средства</w:t>
      </w:r>
      <w:r w:rsidRPr="00EE031F">
        <w:rPr>
          <w:sz w:val="20"/>
          <w:szCs w:val="20"/>
          <w:lang w:val="sr-Latn-RS"/>
        </w:rPr>
        <w:t xml:space="preserve"> </w:t>
      </w:r>
      <w:r w:rsidRPr="00EE031F">
        <w:rPr>
          <w:sz w:val="20"/>
          <w:szCs w:val="20"/>
          <w:lang w:val="sr-Cyrl-RS"/>
        </w:rPr>
        <w:t xml:space="preserve">Општинској управи у износу </w:t>
      </w:r>
      <w:r w:rsidRPr="00EE031F">
        <w:rPr>
          <w:sz w:val="20"/>
          <w:szCs w:val="20"/>
          <w:lang w:val="sr-Latn-RS"/>
        </w:rPr>
        <w:t>300</w:t>
      </w:r>
      <w:r w:rsidRPr="00EE031F">
        <w:rPr>
          <w:sz w:val="20"/>
          <w:szCs w:val="20"/>
          <w:lang w:val="sr-Cyrl-RS"/>
        </w:rPr>
        <w:t>.000,00 динара</w:t>
      </w:r>
      <w:r w:rsidRPr="00EE031F">
        <w:rPr>
          <w:sz w:val="20"/>
          <w:szCs w:val="20"/>
          <w:lang w:val="sr-Latn-RS"/>
        </w:rPr>
        <w:t xml:space="preserve"> </w:t>
      </w:r>
      <w:proofErr w:type="spellStart"/>
      <w:r w:rsidRPr="00EE031F">
        <w:rPr>
          <w:sz w:val="20"/>
          <w:szCs w:val="20"/>
          <w:lang w:val="sr-Latn-RS"/>
        </w:rPr>
        <w:t>за</w:t>
      </w:r>
      <w:proofErr w:type="spellEnd"/>
      <w:r w:rsidRPr="00EE031F">
        <w:rPr>
          <w:sz w:val="20"/>
          <w:szCs w:val="20"/>
          <w:lang w:val="sr-Latn-RS"/>
        </w:rPr>
        <w:t xml:space="preserve"> </w:t>
      </w:r>
      <w:proofErr w:type="spellStart"/>
      <w:r w:rsidRPr="00EE031F">
        <w:rPr>
          <w:sz w:val="20"/>
          <w:szCs w:val="20"/>
          <w:lang w:val="sr-Latn-RS"/>
        </w:rPr>
        <w:t>реализацију</w:t>
      </w:r>
      <w:proofErr w:type="spellEnd"/>
      <w:r w:rsidRPr="00EE031F">
        <w:rPr>
          <w:sz w:val="20"/>
          <w:szCs w:val="20"/>
          <w:lang w:val="sr-Latn-RS"/>
        </w:rPr>
        <w:t xml:space="preserve"> </w:t>
      </w:r>
      <w:proofErr w:type="spellStart"/>
      <w:r w:rsidRPr="00EE031F">
        <w:rPr>
          <w:sz w:val="20"/>
          <w:szCs w:val="20"/>
          <w:lang w:val="sr-Latn-RS"/>
        </w:rPr>
        <w:t>јавног</w:t>
      </w:r>
      <w:proofErr w:type="spellEnd"/>
      <w:r w:rsidRPr="00EE031F">
        <w:rPr>
          <w:sz w:val="20"/>
          <w:szCs w:val="20"/>
          <w:lang w:val="sr-Latn-RS"/>
        </w:rPr>
        <w:t xml:space="preserve"> </w:t>
      </w:r>
      <w:proofErr w:type="spellStart"/>
      <w:r w:rsidRPr="00EE031F">
        <w:rPr>
          <w:sz w:val="20"/>
          <w:szCs w:val="20"/>
          <w:lang w:val="sr-Latn-RS"/>
        </w:rPr>
        <w:t>конкурса</w:t>
      </w:r>
      <w:proofErr w:type="spellEnd"/>
      <w:r w:rsidRPr="00EE031F">
        <w:rPr>
          <w:sz w:val="20"/>
          <w:szCs w:val="20"/>
          <w:lang w:val="sr-Latn-RS"/>
        </w:rPr>
        <w:t xml:space="preserve"> </w:t>
      </w:r>
      <w:proofErr w:type="spellStart"/>
      <w:r w:rsidRPr="00EE031F">
        <w:rPr>
          <w:sz w:val="20"/>
          <w:szCs w:val="20"/>
          <w:lang w:val="sr-Latn-RS"/>
        </w:rPr>
        <w:t>пројеката</w:t>
      </w:r>
      <w:proofErr w:type="spellEnd"/>
      <w:r w:rsidRPr="00EE031F">
        <w:rPr>
          <w:sz w:val="20"/>
          <w:szCs w:val="20"/>
          <w:lang w:val="sr-Latn-RS"/>
        </w:rPr>
        <w:t xml:space="preserve"> у </w:t>
      </w:r>
      <w:proofErr w:type="spellStart"/>
      <w:r w:rsidRPr="00EE031F">
        <w:rPr>
          <w:sz w:val="20"/>
          <w:szCs w:val="20"/>
          <w:lang w:val="sr-Latn-RS"/>
        </w:rPr>
        <w:t>култури</w:t>
      </w:r>
      <w:proofErr w:type="spellEnd"/>
      <w:r w:rsidRPr="00EE031F">
        <w:rPr>
          <w:sz w:val="20"/>
          <w:szCs w:val="20"/>
          <w:lang w:val="sr-Cyrl-RS"/>
        </w:rPr>
        <w:t>.</w:t>
      </w:r>
    </w:p>
    <w:p w14:paraId="359A3A76" w14:textId="77777777" w:rsidR="00EE031F" w:rsidRPr="00EE031F" w:rsidRDefault="00EE031F" w:rsidP="00EE031F">
      <w:pPr>
        <w:ind w:left="720"/>
        <w:jc w:val="both"/>
        <w:rPr>
          <w:sz w:val="20"/>
          <w:szCs w:val="20"/>
        </w:rPr>
      </w:pPr>
    </w:p>
    <w:p w14:paraId="78C181AD" w14:textId="77777777" w:rsidR="00EE031F" w:rsidRPr="00EE031F" w:rsidRDefault="00EE031F" w:rsidP="00EE031F">
      <w:pPr>
        <w:numPr>
          <w:ilvl w:val="0"/>
          <w:numId w:val="23"/>
        </w:numPr>
        <w:jc w:val="both"/>
        <w:rPr>
          <w:sz w:val="20"/>
          <w:szCs w:val="20"/>
        </w:rPr>
      </w:pPr>
      <w:r w:rsidRPr="00EE031F">
        <w:rPr>
          <w:sz w:val="20"/>
          <w:szCs w:val="20"/>
        </w:rPr>
        <w:t xml:space="preserve">Средства из тачке 1. овог решења распоређују се у оквиру </w:t>
      </w:r>
      <w:proofErr w:type="spellStart"/>
      <w:r w:rsidRPr="00EE031F">
        <w:rPr>
          <w:sz w:val="20"/>
          <w:szCs w:val="20"/>
        </w:rPr>
        <w:t>рездела</w:t>
      </w:r>
      <w:proofErr w:type="spellEnd"/>
      <w:r w:rsidRPr="00EE031F">
        <w:rPr>
          <w:sz w:val="20"/>
          <w:szCs w:val="20"/>
        </w:rPr>
        <w:t xml:space="preserve"> 4. – Општинска управа, Програм </w:t>
      </w:r>
      <w:r w:rsidRPr="00EE031F">
        <w:rPr>
          <w:sz w:val="20"/>
          <w:szCs w:val="20"/>
          <w:lang w:val="sr-Cyrl-RS"/>
        </w:rPr>
        <w:t>1201-Развој културе и информисања</w:t>
      </w:r>
      <w:r w:rsidRPr="00EE031F">
        <w:rPr>
          <w:sz w:val="20"/>
          <w:szCs w:val="20"/>
        </w:rPr>
        <w:t>; Програмска активност: 1201-0002-Јачање културне продукције и уметничког стваралаштва, функција 820 – Услуге културе, економска класификација 481 – Дотације невладиним организацијама износу 300.000,00 динара (конто намене 481900–Дотације осталим непрофитним институцијама), позиција 115/0.</w:t>
      </w:r>
    </w:p>
    <w:p w14:paraId="3298CE9F" w14:textId="77777777" w:rsidR="00EE031F" w:rsidRPr="00EE031F" w:rsidRDefault="00EE031F" w:rsidP="00EE031F">
      <w:pPr>
        <w:jc w:val="both"/>
        <w:rPr>
          <w:sz w:val="20"/>
          <w:szCs w:val="20"/>
        </w:rPr>
      </w:pPr>
    </w:p>
    <w:p w14:paraId="2B3B7E82" w14:textId="77777777" w:rsidR="00EE031F" w:rsidRPr="00EE031F" w:rsidRDefault="00EE031F" w:rsidP="00EE031F">
      <w:pPr>
        <w:numPr>
          <w:ilvl w:val="0"/>
          <w:numId w:val="23"/>
        </w:numPr>
        <w:jc w:val="both"/>
        <w:rPr>
          <w:sz w:val="20"/>
          <w:szCs w:val="20"/>
        </w:rPr>
      </w:pPr>
      <w:r w:rsidRPr="00EE031F">
        <w:rPr>
          <w:sz w:val="20"/>
          <w:szCs w:val="20"/>
        </w:rPr>
        <w:t xml:space="preserve">O реализацији овог решења стараће се Општинска управа - </w:t>
      </w:r>
      <w:r w:rsidRPr="00EE031F">
        <w:rPr>
          <w:sz w:val="20"/>
          <w:szCs w:val="20"/>
          <w:lang w:val="sr-Latn-RS"/>
        </w:rPr>
        <w:t>O</w:t>
      </w:r>
      <w:r w:rsidRPr="00EE031F">
        <w:rPr>
          <w:sz w:val="20"/>
          <w:szCs w:val="20"/>
        </w:rPr>
        <w:t>дељење за буџет и финансије.</w:t>
      </w:r>
    </w:p>
    <w:p w14:paraId="2471056A" w14:textId="77777777" w:rsidR="00EE031F" w:rsidRPr="00EE031F" w:rsidRDefault="00EE031F" w:rsidP="00EE031F">
      <w:pPr>
        <w:ind w:left="360"/>
        <w:jc w:val="both"/>
        <w:rPr>
          <w:sz w:val="20"/>
          <w:szCs w:val="20"/>
        </w:rPr>
      </w:pPr>
    </w:p>
    <w:p w14:paraId="1EE9723A" w14:textId="77777777" w:rsidR="00EE031F" w:rsidRPr="00EE031F" w:rsidRDefault="00EE031F" w:rsidP="00EE031F">
      <w:pPr>
        <w:numPr>
          <w:ilvl w:val="0"/>
          <w:numId w:val="23"/>
        </w:numPr>
        <w:jc w:val="both"/>
        <w:rPr>
          <w:sz w:val="20"/>
          <w:szCs w:val="20"/>
        </w:rPr>
      </w:pPr>
      <w:r w:rsidRPr="00EE031F">
        <w:rPr>
          <w:sz w:val="20"/>
          <w:szCs w:val="20"/>
        </w:rPr>
        <w:t>Oво решење биће објављено у «Службеном листу општине Ивањица».</w:t>
      </w:r>
    </w:p>
    <w:p w14:paraId="7CCFCFD1" w14:textId="77777777" w:rsidR="00EE031F" w:rsidRPr="00EE031F" w:rsidRDefault="00EE031F" w:rsidP="00EE031F">
      <w:pPr>
        <w:jc w:val="both"/>
        <w:rPr>
          <w:sz w:val="20"/>
          <w:szCs w:val="20"/>
        </w:rPr>
      </w:pPr>
    </w:p>
    <w:p w14:paraId="4B648055" w14:textId="77777777" w:rsidR="00EE031F" w:rsidRPr="00EE031F" w:rsidRDefault="00EE031F" w:rsidP="00EE031F">
      <w:pPr>
        <w:rPr>
          <w:sz w:val="20"/>
          <w:szCs w:val="20"/>
        </w:rPr>
      </w:pPr>
    </w:p>
    <w:p w14:paraId="699C1D02" w14:textId="77777777" w:rsidR="00EE031F" w:rsidRPr="00EE031F" w:rsidRDefault="00EE031F" w:rsidP="00EE031F">
      <w:pPr>
        <w:tabs>
          <w:tab w:val="left" w:pos="3060"/>
        </w:tabs>
        <w:rPr>
          <w:sz w:val="20"/>
          <w:szCs w:val="20"/>
        </w:rPr>
      </w:pPr>
      <w:r w:rsidRPr="00EE031F">
        <w:rPr>
          <w:sz w:val="20"/>
          <w:szCs w:val="20"/>
        </w:rPr>
        <w:t xml:space="preserve"> </w:t>
      </w:r>
    </w:p>
    <w:p w14:paraId="2511D7A7" w14:textId="77777777" w:rsidR="00EE031F" w:rsidRPr="00EE031F" w:rsidRDefault="00EE031F" w:rsidP="00EE031F">
      <w:pPr>
        <w:tabs>
          <w:tab w:val="left" w:pos="3060"/>
        </w:tabs>
        <w:rPr>
          <w:sz w:val="20"/>
          <w:szCs w:val="20"/>
        </w:rPr>
      </w:pPr>
    </w:p>
    <w:p w14:paraId="388AFA29" w14:textId="77777777" w:rsidR="00EE031F" w:rsidRPr="00EE031F" w:rsidRDefault="00EE031F" w:rsidP="0044609C">
      <w:pPr>
        <w:tabs>
          <w:tab w:val="left" w:pos="3060"/>
        </w:tabs>
        <w:jc w:val="right"/>
        <w:rPr>
          <w:b/>
          <w:bCs/>
          <w:sz w:val="20"/>
          <w:szCs w:val="20"/>
        </w:rPr>
      </w:pPr>
      <w:r w:rsidRPr="00EE031F">
        <w:rPr>
          <w:b/>
          <w:bCs/>
          <w:sz w:val="20"/>
          <w:szCs w:val="20"/>
        </w:rPr>
        <w:t xml:space="preserve">                                                                                               ПРЕДСЕДНИК ОПШТИНЕ</w:t>
      </w:r>
    </w:p>
    <w:p w14:paraId="45AD8DEA" w14:textId="3A44BDAD" w:rsidR="00EE031F" w:rsidRPr="00EE031F" w:rsidRDefault="00EE031F" w:rsidP="00EE031F">
      <w:pPr>
        <w:tabs>
          <w:tab w:val="left" w:pos="3060"/>
        </w:tabs>
        <w:rPr>
          <w:sz w:val="20"/>
          <w:szCs w:val="20"/>
        </w:rPr>
      </w:pPr>
      <w:r w:rsidRPr="00EE031F">
        <w:rPr>
          <w:sz w:val="20"/>
          <w:szCs w:val="20"/>
        </w:rPr>
        <w:t xml:space="preserve">                                                                                                     </w:t>
      </w:r>
      <w:r w:rsidR="0044609C">
        <w:rPr>
          <w:sz w:val="20"/>
          <w:szCs w:val="20"/>
        </w:rPr>
        <w:t xml:space="preserve">                                                            </w:t>
      </w:r>
      <w:r w:rsidRPr="00EE031F">
        <w:rPr>
          <w:sz w:val="20"/>
          <w:szCs w:val="20"/>
        </w:rPr>
        <w:t>Момчило Митровић</w:t>
      </w:r>
    </w:p>
    <w:p w14:paraId="2E2A117E" w14:textId="7A2D5768" w:rsidR="00EE031F" w:rsidRDefault="00EE031F" w:rsidP="00EE031F">
      <w:pPr>
        <w:tabs>
          <w:tab w:val="left" w:pos="3060"/>
        </w:tabs>
        <w:rPr>
          <w:sz w:val="20"/>
          <w:szCs w:val="20"/>
        </w:rPr>
      </w:pPr>
    </w:p>
    <w:p w14:paraId="387F2E83" w14:textId="022829A4" w:rsidR="0044609C" w:rsidRDefault="0044609C" w:rsidP="00EE031F">
      <w:pPr>
        <w:tabs>
          <w:tab w:val="left" w:pos="3060"/>
        </w:tabs>
        <w:rPr>
          <w:sz w:val="20"/>
          <w:szCs w:val="20"/>
        </w:rPr>
      </w:pPr>
    </w:p>
    <w:p w14:paraId="59D22815" w14:textId="6E588D9D" w:rsidR="0044609C" w:rsidRDefault="0044609C" w:rsidP="00EE031F">
      <w:pPr>
        <w:tabs>
          <w:tab w:val="left" w:pos="3060"/>
        </w:tabs>
        <w:rPr>
          <w:sz w:val="20"/>
          <w:szCs w:val="20"/>
        </w:rPr>
      </w:pPr>
    </w:p>
    <w:p w14:paraId="563DA4AA" w14:textId="77777777" w:rsidR="0044609C" w:rsidRPr="00EE031F" w:rsidRDefault="0044609C" w:rsidP="00EE031F">
      <w:pPr>
        <w:tabs>
          <w:tab w:val="left" w:pos="3060"/>
        </w:tabs>
        <w:rPr>
          <w:sz w:val="20"/>
          <w:szCs w:val="20"/>
        </w:rPr>
      </w:pPr>
    </w:p>
    <w:p w14:paraId="1EEDCD31" w14:textId="77777777" w:rsidR="00EE031F" w:rsidRPr="00EE031F" w:rsidRDefault="00EE031F" w:rsidP="00EE031F">
      <w:pPr>
        <w:tabs>
          <w:tab w:val="left" w:pos="3060"/>
        </w:tabs>
        <w:rPr>
          <w:sz w:val="20"/>
          <w:szCs w:val="20"/>
        </w:rPr>
      </w:pPr>
    </w:p>
    <w:p w14:paraId="23E5900B" w14:textId="77777777" w:rsidR="00EE031F" w:rsidRPr="00EE031F" w:rsidRDefault="00EE031F" w:rsidP="00EE031F">
      <w:pPr>
        <w:tabs>
          <w:tab w:val="left" w:pos="3060"/>
        </w:tabs>
        <w:rPr>
          <w:sz w:val="20"/>
          <w:szCs w:val="20"/>
        </w:rPr>
      </w:pPr>
    </w:p>
    <w:p w14:paraId="3C8B2DE0" w14:textId="426BC410" w:rsidR="0044609C" w:rsidRPr="00EE031F" w:rsidRDefault="00EE031F" w:rsidP="0044609C">
      <w:pPr>
        <w:tabs>
          <w:tab w:val="left" w:pos="3060"/>
        </w:tabs>
        <w:jc w:val="center"/>
        <w:rPr>
          <w:b/>
          <w:sz w:val="20"/>
          <w:szCs w:val="20"/>
        </w:rPr>
      </w:pPr>
      <w:r w:rsidRPr="00EE031F">
        <w:rPr>
          <w:b/>
          <w:sz w:val="20"/>
          <w:szCs w:val="20"/>
        </w:rPr>
        <w:t>О Б Р А З Л О Ж Е Њ Е</w:t>
      </w:r>
    </w:p>
    <w:p w14:paraId="2BF1F299" w14:textId="77777777" w:rsidR="00EE031F" w:rsidRPr="00EE031F" w:rsidRDefault="00EE031F" w:rsidP="00EE031F">
      <w:pPr>
        <w:rPr>
          <w:sz w:val="20"/>
          <w:szCs w:val="20"/>
        </w:rPr>
      </w:pPr>
    </w:p>
    <w:p w14:paraId="7BF4970B" w14:textId="77777777" w:rsidR="00EE031F" w:rsidRPr="00EE031F" w:rsidRDefault="00EE031F" w:rsidP="00EE031F">
      <w:pPr>
        <w:tabs>
          <w:tab w:val="left" w:pos="567"/>
        </w:tabs>
        <w:jc w:val="both"/>
        <w:rPr>
          <w:sz w:val="20"/>
          <w:szCs w:val="20"/>
        </w:rPr>
      </w:pPr>
      <w:r w:rsidRPr="00EE031F">
        <w:rPr>
          <w:sz w:val="20"/>
          <w:szCs w:val="20"/>
        </w:rPr>
        <w:tab/>
        <w:t xml:space="preserve">Чланом 69. Став 4. </w:t>
      </w:r>
      <w:r w:rsidRPr="00EE031F">
        <w:rPr>
          <w:sz w:val="20"/>
          <w:szCs w:val="20"/>
          <w:lang w:val="sr-Cyrl-RS"/>
        </w:rPr>
        <w:t>Закона о буџетском систему</w:t>
      </w:r>
      <w:r w:rsidRPr="00EE031F">
        <w:rPr>
          <w:sz w:val="20"/>
          <w:szCs w:val="20"/>
        </w:rPr>
        <w:t>(«Службени гласник РС» број 54/2009, 73/2010, 101/2010</w:t>
      </w:r>
      <w:r w:rsidRPr="00EE031F">
        <w:rPr>
          <w:sz w:val="20"/>
          <w:szCs w:val="20"/>
          <w:lang w:val="sr-Cyrl-RS"/>
        </w:rPr>
        <w:t>,</w:t>
      </w:r>
      <w:r w:rsidRPr="00EE031F">
        <w:rPr>
          <w:sz w:val="20"/>
          <w:szCs w:val="20"/>
        </w:rPr>
        <w:t xml:space="preserve"> 101/2011</w:t>
      </w:r>
      <w:r w:rsidRPr="00EE031F">
        <w:rPr>
          <w:sz w:val="20"/>
          <w:szCs w:val="20"/>
          <w:lang w:val="sr-Cyrl-RS"/>
        </w:rPr>
        <w:t>93/2012,62/2013-исправка,108/2013, 142/2014,</w:t>
      </w:r>
      <w:r w:rsidRPr="00EE031F">
        <w:rPr>
          <w:sz w:val="20"/>
          <w:szCs w:val="20"/>
          <w:lang w:val="sr-Latn-RS"/>
        </w:rPr>
        <w:t xml:space="preserve"> 68/2015-други </w:t>
      </w:r>
      <w:proofErr w:type="spellStart"/>
      <w:r w:rsidRPr="00EE031F">
        <w:rPr>
          <w:sz w:val="20"/>
          <w:szCs w:val="20"/>
          <w:lang w:val="sr-Latn-RS"/>
        </w:rPr>
        <w:t>закон</w:t>
      </w:r>
      <w:proofErr w:type="spellEnd"/>
      <w:r w:rsidRPr="00EE031F">
        <w:rPr>
          <w:sz w:val="20"/>
          <w:szCs w:val="20"/>
          <w:lang w:val="sr-Cyrl-RS"/>
        </w:rPr>
        <w:t>,</w:t>
      </w:r>
      <w:r w:rsidRPr="00EE031F">
        <w:rPr>
          <w:sz w:val="20"/>
          <w:szCs w:val="20"/>
          <w:lang w:val="sr-Latn-RS"/>
        </w:rPr>
        <w:t xml:space="preserve"> 103/2015</w:t>
      </w:r>
      <w:r w:rsidRPr="00EE031F">
        <w:rPr>
          <w:sz w:val="20"/>
          <w:szCs w:val="20"/>
          <w:lang w:val="sr-Cyrl-RS"/>
        </w:rPr>
        <w:t xml:space="preserve">, </w:t>
      </w:r>
      <w:r w:rsidRPr="00EE031F">
        <w:rPr>
          <w:sz w:val="20"/>
          <w:szCs w:val="20"/>
          <w:lang w:val="sr-Latn-RS"/>
        </w:rPr>
        <w:t>99/2016</w:t>
      </w:r>
      <w:r w:rsidRPr="00EE031F">
        <w:rPr>
          <w:sz w:val="20"/>
          <w:szCs w:val="20"/>
          <w:lang w:val="sr-Cyrl-RS"/>
        </w:rPr>
        <w:t>, 113/2017, 93/2018, 31/2019, 72/2019, 14</w:t>
      </w:r>
      <w:r w:rsidRPr="00EE031F">
        <w:rPr>
          <w:sz w:val="20"/>
          <w:szCs w:val="20"/>
          <w:lang w:val="sr-Latn-RS"/>
        </w:rPr>
        <w:t>9</w:t>
      </w:r>
      <w:r w:rsidRPr="00EE031F">
        <w:rPr>
          <w:sz w:val="20"/>
          <w:szCs w:val="20"/>
          <w:lang w:val="sr-Cyrl-RS"/>
        </w:rPr>
        <w:t>/2020</w:t>
      </w:r>
      <w:r w:rsidRPr="00EE031F">
        <w:rPr>
          <w:sz w:val="20"/>
          <w:szCs w:val="20"/>
          <w:lang w:val="sr-Latn-RS"/>
        </w:rPr>
        <w:t xml:space="preserve">, 118/2021 и 118/2021-др. </w:t>
      </w:r>
      <w:proofErr w:type="spellStart"/>
      <w:r w:rsidRPr="00EE031F">
        <w:rPr>
          <w:sz w:val="20"/>
          <w:szCs w:val="20"/>
          <w:lang w:val="sr-Latn-RS"/>
        </w:rPr>
        <w:t>закон</w:t>
      </w:r>
      <w:proofErr w:type="spellEnd"/>
      <w:r w:rsidRPr="00EE031F">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71537B6D" w14:textId="77777777" w:rsidR="00EE031F" w:rsidRPr="00EE031F" w:rsidRDefault="00EE031F" w:rsidP="00EE031F">
      <w:pPr>
        <w:tabs>
          <w:tab w:val="left" w:pos="567"/>
        </w:tabs>
        <w:jc w:val="both"/>
        <w:rPr>
          <w:sz w:val="20"/>
          <w:szCs w:val="20"/>
        </w:rPr>
      </w:pPr>
    </w:p>
    <w:p w14:paraId="2AB2FD4F" w14:textId="77777777" w:rsidR="00EE031F" w:rsidRPr="00EE031F" w:rsidRDefault="00EE031F" w:rsidP="00EE031F">
      <w:pPr>
        <w:tabs>
          <w:tab w:val="left" w:pos="567"/>
        </w:tabs>
        <w:jc w:val="both"/>
        <w:rPr>
          <w:sz w:val="20"/>
          <w:szCs w:val="20"/>
          <w:lang w:val="sr-Cyrl-RS"/>
        </w:rPr>
      </w:pPr>
      <w:r w:rsidRPr="00EE031F">
        <w:rPr>
          <w:sz w:val="20"/>
          <w:szCs w:val="20"/>
        </w:rPr>
        <w:tab/>
        <w:t xml:space="preserve">Такође чланом 13. Одлуке о буџету општине Ивањице за 2022. годину («Службени лист општине Ивањица» број </w:t>
      </w:r>
      <w:r w:rsidRPr="00EE031F">
        <w:rPr>
          <w:sz w:val="20"/>
          <w:szCs w:val="20"/>
          <w:lang w:val="sr-Cyrl-RS"/>
        </w:rPr>
        <w:t>15/2021</w:t>
      </w:r>
      <w:r w:rsidRPr="00EE031F">
        <w:rPr>
          <w:sz w:val="20"/>
          <w:szCs w:val="20"/>
        </w:rPr>
        <w:t>),</w:t>
      </w:r>
      <w:r w:rsidRPr="00EE031F">
        <w:rPr>
          <w:sz w:val="20"/>
          <w:szCs w:val="20"/>
          <w:lang w:val="sr-Cyrl-RS"/>
        </w:rPr>
        <w:t xml:space="preserve"> предвиђено је да решење о коришћењу средстава текуће буџетске резерве доноси председник општине.</w:t>
      </w:r>
    </w:p>
    <w:p w14:paraId="2FAC8B27" w14:textId="77777777" w:rsidR="00EE031F" w:rsidRPr="00EE031F" w:rsidRDefault="00EE031F" w:rsidP="00EE031F">
      <w:pPr>
        <w:tabs>
          <w:tab w:val="left" w:pos="567"/>
        </w:tabs>
        <w:jc w:val="both"/>
        <w:rPr>
          <w:sz w:val="20"/>
          <w:szCs w:val="20"/>
          <w:lang w:val="sr-Cyrl-RS"/>
        </w:rPr>
      </w:pPr>
    </w:p>
    <w:p w14:paraId="09632DA4" w14:textId="77777777" w:rsidR="00EE031F" w:rsidRPr="00EE031F" w:rsidRDefault="00EE031F" w:rsidP="00EE031F">
      <w:pPr>
        <w:jc w:val="both"/>
        <w:rPr>
          <w:sz w:val="20"/>
          <w:szCs w:val="20"/>
          <w:lang w:val="sr-Cyrl-RS"/>
        </w:rPr>
      </w:pPr>
      <w:r w:rsidRPr="00EE031F">
        <w:rPr>
          <w:sz w:val="20"/>
          <w:szCs w:val="20"/>
          <w:lang w:val="sr-Cyrl-RS"/>
        </w:rPr>
        <w:tab/>
        <w:t>Имајући у виду да у оквиру</w:t>
      </w:r>
      <w:r w:rsidRPr="00EE031F">
        <w:rPr>
          <w:sz w:val="20"/>
          <w:szCs w:val="20"/>
        </w:rPr>
        <w:t xml:space="preserve"> </w:t>
      </w:r>
      <w:proofErr w:type="spellStart"/>
      <w:r w:rsidRPr="00EE031F">
        <w:rPr>
          <w:sz w:val="20"/>
          <w:szCs w:val="20"/>
        </w:rPr>
        <w:t>рездела</w:t>
      </w:r>
      <w:proofErr w:type="spellEnd"/>
      <w:r w:rsidRPr="00EE031F">
        <w:rPr>
          <w:sz w:val="20"/>
          <w:szCs w:val="20"/>
        </w:rPr>
        <w:t xml:space="preserve"> 4. – Општинска управа, Програм </w:t>
      </w:r>
      <w:r w:rsidRPr="00EE031F">
        <w:rPr>
          <w:sz w:val="20"/>
          <w:szCs w:val="20"/>
          <w:lang w:val="sr-Cyrl-RS"/>
        </w:rPr>
        <w:t>1201-Развој културе и информисања</w:t>
      </w:r>
      <w:r w:rsidRPr="00EE031F">
        <w:rPr>
          <w:sz w:val="20"/>
          <w:szCs w:val="20"/>
        </w:rPr>
        <w:t>; Програмска активност: 1201-0002 - Јачање културне продукције и уметничког стваралаштва, функција 820 – Услуге културе, економска класификација 481 – Дотације невладиним организацијама, нису планирана средства за ове намене у довољном износу, одлучено је као у диспозитиву решења.</w:t>
      </w:r>
    </w:p>
    <w:p w14:paraId="3CDA9138" w14:textId="77777777" w:rsidR="00EE031F" w:rsidRPr="00EE031F" w:rsidRDefault="00EE031F" w:rsidP="00EE031F">
      <w:pPr>
        <w:tabs>
          <w:tab w:val="left" w:pos="1740"/>
        </w:tabs>
        <w:rPr>
          <w:sz w:val="20"/>
          <w:szCs w:val="20"/>
        </w:rPr>
      </w:pPr>
      <w:r w:rsidRPr="00EE031F">
        <w:rPr>
          <w:sz w:val="20"/>
          <w:szCs w:val="20"/>
        </w:rPr>
        <w:t xml:space="preserve"> </w:t>
      </w:r>
    </w:p>
    <w:p w14:paraId="13A79933" w14:textId="3B4D83E9" w:rsidR="00EE031F" w:rsidRDefault="00EE031F" w:rsidP="00C274A7">
      <w:pPr>
        <w:jc w:val="both"/>
        <w:rPr>
          <w:rFonts w:eastAsia="Calibri"/>
          <w:sz w:val="20"/>
          <w:szCs w:val="20"/>
          <w:lang w:eastAsia="en-US"/>
        </w:rPr>
      </w:pPr>
    </w:p>
    <w:p w14:paraId="27CA6347" w14:textId="77777777" w:rsidR="0044609C" w:rsidRDefault="0044609C" w:rsidP="00C274A7">
      <w:pPr>
        <w:jc w:val="both"/>
        <w:rPr>
          <w:rFonts w:eastAsia="Calibri"/>
          <w:sz w:val="20"/>
          <w:szCs w:val="20"/>
          <w:lang w:eastAsia="en-US"/>
        </w:rPr>
      </w:pPr>
    </w:p>
    <w:p w14:paraId="588C7076" w14:textId="77777777" w:rsidR="00D520F3" w:rsidRPr="00D520F3" w:rsidRDefault="00D520F3" w:rsidP="00D520F3">
      <w:pPr>
        <w:rPr>
          <w:sz w:val="20"/>
          <w:szCs w:val="20"/>
        </w:rPr>
      </w:pPr>
      <w:r w:rsidRPr="00D520F3">
        <w:rPr>
          <w:sz w:val="20"/>
          <w:szCs w:val="20"/>
        </w:rPr>
        <w:t>Р е п у б л и к а  С р б и ј а</w:t>
      </w:r>
    </w:p>
    <w:p w14:paraId="1EC33EDA" w14:textId="77777777" w:rsidR="00D520F3" w:rsidRPr="00D520F3" w:rsidRDefault="00D520F3" w:rsidP="00D520F3">
      <w:pPr>
        <w:rPr>
          <w:sz w:val="20"/>
          <w:szCs w:val="20"/>
        </w:rPr>
      </w:pPr>
      <w:r w:rsidRPr="00D520F3">
        <w:rPr>
          <w:sz w:val="20"/>
          <w:szCs w:val="20"/>
        </w:rPr>
        <w:t>ОПШТИНА ИВАЊИЦА</w:t>
      </w:r>
    </w:p>
    <w:p w14:paraId="434EFED2" w14:textId="77777777" w:rsidR="00D520F3" w:rsidRPr="00D520F3" w:rsidRDefault="00D520F3" w:rsidP="00D520F3">
      <w:pPr>
        <w:rPr>
          <w:sz w:val="20"/>
          <w:szCs w:val="20"/>
        </w:rPr>
      </w:pPr>
      <w:r w:rsidRPr="00D520F3">
        <w:rPr>
          <w:sz w:val="20"/>
          <w:szCs w:val="20"/>
        </w:rPr>
        <w:t>ПРЕДСЕДНИК ОПШТИНЕ</w:t>
      </w:r>
    </w:p>
    <w:p w14:paraId="48929F05" w14:textId="77777777" w:rsidR="00D520F3" w:rsidRPr="00D520F3" w:rsidRDefault="00D520F3" w:rsidP="00D520F3">
      <w:pPr>
        <w:rPr>
          <w:sz w:val="20"/>
          <w:szCs w:val="20"/>
        </w:rPr>
      </w:pPr>
      <w:r w:rsidRPr="00D520F3">
        <w:rPr>
          <w:sz w:val="20"/>
          <w:szCs w:val="20"/>
          <w:lang w:val="sr-Cyrl-RS"/>
        </w:rPr>
        <w:t>Бр</w:t>
      </w:r>
      <w:r w:rsidRPr="00D520F3">
        <w:rPr>
          <w:sz w:val="20"/>
          <w:szCs w:val="20"/>
        </w:rPr>
        <w:t>oj:400-</w:t>
      </w:r>
      <w:r w:rsidRPr="00D520F3">
        <w:rPr>
          <w:sz w:val="20"/>
          <w:szCs w:val="20"/>
          <w:lang w:val="sr-Latn-RS"/>
        </w:rPr>
        <w:t>7</w:t>
      </w:r>
      <w:r w:rsidRPr="00D520F3">
        <w:rPr>
          <w:sz w:val="20"/>
          <w:szCs w:val="20"/>
        </w:rPr>
        <w:t>-</w:t>
      </w:r>
      <w:r w:rsidRPr="00D520F3">
        <w:rPr>
          <w:sz w:val="20"/>
          <w:szCs w:val="20"/>
          <w:lang w:val="sr-Cyrl-RS"/>
        </w:rPr>
        <w:t>10</w:t>
      </w:r>
      <w:r w:rsidRPr="00D520F3">
        <w:rPr>
          <w:sz w:val="20"/>
          <w:szCs w:val="20"/>
        </w:rPr>
        <w:t>/</w:t>
      </w:r>
      <w:r w:rsidRPr="00D520F3">
        <w:rPr>
          <w:sz w:val="20"/>
          <w:szCs w:val="20"/>
          <w:lang w:val="sr-Latn-RS"/>
        </w:rPr>
        <w:t>2022</w:t>
      </w:r>
      <w:r w:rsidRPr="00D520F3">
        <w:rPr>
          <w:sz w:val="20"/>
          <w:szCs w:val="20"/>
        </w:rPr>
        <w:t>-01</w:t>
      </w:r>
    </w:p>
    <w:p w14:paraId="3BEB6FC3" w14:textId="77777777" w:rsidR="00D520F3" w:rsidRPr="00D520F3" w:rsidRDefault="00D520F3" w:rsidP="00D520F3">
      <w:pPr>
        <w:rPr>
          <w:sz w:val="20"/>
          <w:szCs w:val="20"/>
        </w:rPr>
      </w:pPr>
      <w:r w:rsidRPr="00D520F3">
        <w:rPr>
          <w:sz w:val="20"/>
          <w:szCs w:val="20"/>
          <w:lang w:val="sr-Cyrl-RS"/>
        </w:rPr>
        <w:t>21</w:t>
      </w:r>
      <w:r w:rsidRPr="00D520F3">
        <w:rPr>
          <w:sz w:val="20"/>
          <w:szCs w:val="20"/>
        </w:rPr>
        <w:t xml:space="preserve">. </w:t>
      </w:r>
      <w:r w:rsidRPr="00D520F3">
        <w:rPr>
          <w:sz w:val="20"/>
          <w:szCs w:val="20"/>
          <w:lang w:val="sr-Latn-RS"/>
        </w:rPr>
        <w:t>03</w:t>
      </w:r>
      <w:r w:rsidRPr="00D520F3">
        <w:rPr>
          <w:sz w:val="20"/>
          <w:szCs w:val="20"/>
        </w:rPr>
        <w:t>.</w:t>
      </w:r>
      <w:r w:rsidRPr="00D520F3">
        <w:rPr>
          <w:sz w:val="20"/>
          <w:szCs w:val="20"/>
          <w:lang w:val="sr-Cyrl-RS"/>
        </w:rPr>
        <w:t xml:space="preserve"> </w:t>
      </w:r>
      <w:r w:rsidRPr="00D520F3">
        <w:rPr>
          <w:sz w:val="20"/>
          <w:szCs w:val="20"/>
        </w:rPr>
        <w:t>20</w:t>
      </w:r>
      <w:r w:rsidRPr="00D520F3">
        <w:rPr>
          <w:sz w:val="20"/>
          <w:szCs w:val="20"/>
          <w:lang w:val="sr-Latn-RS"/>
        </w:rPr>
        <w:t>22</w:t>
      </w:r>
      <w:r w:rsidRPr="00D520F3">
        <w:rPr>
          <w:sz w:val="20"/>
          <w:szCs w:val="20"/>
        </w:rPr>
        <w:t>. године</w:t>
      </w:r>
    </w:p>
    <w:p w14:paraId="522B69B9" w14:textId="77777777" w:rsidR="00D520F3" w:rsidRPr="00D520F3" w:rsidRDefault="00D520F3" w:rsidP="00D520F3">
      <w:pPr>
        <w:rPr>
          <w:sz w:val="20"/>
          <w:szCs w:val="20"/>
          <w:lang w:val="sr-Cyrl-RS"/>
        </w:rPr>
      </w:pPr>
      <w:proofErr w:type="spellStart"/>
      <w:r w:rsidRPr="00D520F3">
        <w:rPr>
          <w:sz w:val="20"/>
          <w:szCs w:val="20"/>
        </w:rPr>
        <w:t>Ивањица</w:t>
      </w:r>
      <w:proofErr w:type="spellEnd"/>
    </w:p>
    <w:p w14:paraId="6683CEE6" w14:textId="77777777" w:rsidR="00D520F3" w:rsidRPr="00D520F3" w:rsidRDefault="00D520F3" w:rsidP="00D520F3">
      <w:pPr>
        <w:rPr>
          <w:sz w:val="20"/>
          <w:szCs w:val="20"/>
        </w:rPr>
      </w:pPr>
    </w:p>
    <w:p w14:paraId="69A52E96" w14:textId="77777777" w:rsidR="00D520F3" w:rsidRPr="00D520F3" w:rsidRDefault="00D520F3" w:rsidP="00D520F3">
      <w:pPr>
        <w:jc w:val="both"/>
        <w:rPr>
          <w:sz w:val="20"/>
          <w:szCs w:val="20"/>
        </w:rPr>
      </w:pPr>
      <w:r w:rsidRPr="00D520F3">
        <w:rPr>
          <w:sz w:val="20"/>
          <w:szCs w:val="20"/>
        </w:rPr>
        <w:t>На основу члана  69. став 4. Закона о буџетском систему («Службени гласник РС» број 54/2009, 73/2010, 101/2010</w:t>
      </w:r>
      <w:r w:rsidRPr="00D520F3">
        <w:rPr>
          <w:sz w:val="20"/>
          <w:szCs w:val="20"/>
          <w:lang w:val="sr-Cyrl-RS"/>
        </w:rPr>
        <w:t>,</w:t>
      </w:r>
      <w:r w:rsidRPr="00D520F3">
        <w:rPr>
          <w:sz w:val="20"/>
          <w:szCs w:val="20"/>
        </w:rPr>
        <w:t xml:space="preserve"> 101/2011</w:t>
      </w:r>
      <w:r w:rsidRPr="00D520F3">
        <w:rPr>
          <w:sz w:val="20"/>
          <w:szCs w:val="20"/>
          <w:lang w:val="sr-Cyrl-RS"/>
        </w:rPr>
        <w:t>93/2012,62/2013-исправка</w:t>
      </w:r>
      <w:r w:rsidRPr="00D520F3">
        <w:rPr>
          <w:sz w:val="20"/>
          <w:szCs w:val="20"/>
          <w:lang w:val="sr-Latn-RS"/>
        </w:rPr>
        <w:t>,</w:t>
      </w:r>
      <w:r w:rsidRPr="00D520F3">
        <w:rPr>
          <w:sz w:val="20"/>
          <w:szCs w:val="20"/>
          <w:lang w:val="sr-Cyrl-RS"/>
        </w:rPr>
        <w:t xml:space="preserve"> 108/2013</w:t>
      </w:r>
      <w:r w:rsidRPr="00D520F3">
        <w:rPr>
          <w:sz w:val="20"/>
          <w:szCs w:val="20"/>
          <w:lang w:val="sr-Latn-RS"/>
        </w:rPr>
        <w:t>,</w:t>
      </w:r>
      <w:r w:rsidRPr="00D520F3">
        <w:rPr>
          <w:sz w:val="20"/>
          <w:szCs w:val="20"/>
          <w:lang w:val="sr-Cyrl-RS"/>
        </w:rPr>
        <w:t xml:space="preserve"> 142/2014</w:t>
      </w:r>
      <w:r w:rsidRPr="00D520F3">
        <w:rPr>
          <w:sz w:val="20"/>
          <w:szCs w:val="20"/>
          <w:lang w:val="sr-Latn-RS"/>
        </w:rPr>
        <w:t xml:space="preserve">, 68/2015-други </w:t>
      </w:r>
      <w:proofErr w:type="spellStart"/>
      <w:r w:rsidRPr="00D520F3">
        <w:rPr>
          <w:sz w:val="20"/>
          <w:szCs w:val="20"/>
          <w:lang w:val="sr-Latn-RS"/>
        </w:rPr>
        <w:t>закон</w:t>
      </w:r>
      <w:proofErr w:type="spellEnd"/>
      <w:r w:rsidRPr="00D520F3">
        <w:rPr>
          <w:sz w:val="20"/>
          <w:szCs w:val="20"/>
          <w:lang w:val="sr-Latn-RS"/>
        </w:rPr>
        <w:t>, 103/2015, 99/2016,</w:t>
      </w:r>
      <w:r w:rsidRPr="00D520F3">
        <w:rPr>
          <w:sz w:val="20"/>
          <w:szCs w:val="20"/>
          <w:lang w:val="sr-Cyrl-RS"/>
        </w:rPr>
        <w:t xml:space="preserve"> 113/2017</w:t>
      </w:r>
      <w:r w:rsidRPr="00D520F3">
        <w:rPr>
          <w:sz w:val="20"/>
          <w:szCs w:val="20"/>
          <w:lang w:val="sr-Latn-RS"/>
        </w:rPr>
        <w:t>,</w:t>
      </w:r>
      <w:r w:rsidRPr="00D520F3">
        <w:rPr>
          <w:sz w:val="20"/>
          <w:szCs w:val="20"/>
          <w:lang w:val="sr-Cyrl-RS"/>
        </w:rPr>
        <w:t xml:space="preserve"> 95/2018</w:t>
      </w:r>
      <w:r w:rsidRPr="00D520F3">
        <w:rPr>
          <w:sz w:val="20"/>
          <w:szCs w:val="20"/>
          <w:lang w:val="sr-Latn-RS"/>
        </w:rPr>
        <w:t>,</w:t>
      </w:r>
      <w:r w:rsidRPr="00D520F3">
        <w:rPr>
          <w:sz w:val="20"/>
          <w:szCs w:val="20"/>
          <w:lang w:val="sr-Cyrl-RS"/>
        </w:rPr>
        <w:t xml:space="preserve"> 31/2019</w:t>
      </w:r>
      <w:r w:rsidRPr="00D520F3">
        <w:rPr>
          <w:sz w:val="20"/>
          <w:szCs w:val="20"/>
          <w:lang w:val="sr-Latn-RS"/>
        </w:rPr>
        <w:t>, 72/2019,</w:t>
      </w:r>
      <w:r w:rsidRPr="00D520F3">
        <w:rPr>
          <w:sz w:val="20"/>
          <w:szCs w:val="20"/>
          <w:lang w:val="sr-Cyrl-RS"/>
        </w:rPr>
        <w:t xml:space="preserve"> 149/202</w:t>
      </w:r>
      <w:r w:rsidRPr="00D520F3">
        <w:rPr>
          <w:sz w:val="20"/>
          <w:szCs w:val="20"/>
          <w:lang w:val="sr-Latn-RS"/>
        </w:rPr>
        <w:t xml:space="preserve">0, 118/2021 и 118/2021-др. </w:t>
      </w:r>
      <w:proofErr w:type="spellStart"/>
      <w:r w:rsidRPr="00D520F3">
        <w:rPr>
          <w:sz w:val="20"/>
          <w:szCs w:val="20"/>
          <w:lang w:val="sr-Latn-RS"/>
        </w:rPr>
        <w:t>закон</w:t>
      </w:r>
      <w:proofErr w:type="spellEnd"/>
      <w:r w:rsidRPr="00D520F3">
        <w:rPr>
          <w:sz w:val="20"/>
          <w:szCs w:val="20"/>
        </w:rPr>
        <w:t xml:space="preserve">) и члана 13. Одлуке о буџету општине Ивањица за 2022. годину («Службени лист општине Ивањица» број </w:t>
      </w:r>
      <w:r w:rsidRPr="00D520F3">
        <w:rPr>
          <w:sz w:val="20"/>
          <w:szCs w:val="20"/>
          <w:lang w:val="sr-Latn-RS"/>
        </w:rPr>
        <w:t>1</w:t>
      </w:r>
      <w:r w:rsidRPr="00D520F3">
        <w:rPr>
          <w:sz w:val="20"/>
          <w:szCs w:val="20"/>
          <w:lang w:val="sr-Cyrl-RS"/>
        </w:rPr>
        <w:t>5/2021</w:t>
      </w:r>
      <w:r w:rsidRPr="00D520F3">
        <w:rPr>
          <w:sz w:val="20"/>
          <w:szCs w:val="20"/>
        </w:rPr>
        <w:t xml:space="preserve">), Председник општине Ивањица на предлог </w:t>
      </w:r>
      <w:proofErr w:type="spellStart"/>
      <w:r w:rsidRPr="00D520F3">
        <w:rPr>
          <w:sz w:val="20"/>
          <w:szCs w:val="20"/>
        </w:rPr>
        <w:t>Oпштинске</w:t>
      </w:r>
      <w:proofErr w:type="spellEnd"/>
      <w:r w:rsidRPr="00D520F3">
        <w:rPr>
          <w:sz w:val="20"/>
          <w:szCs w:val="20"/>
        </w:rPr>
        <w:t xml:space="preserve"> </w:t>
      </w:r>
      <w:proofErr w:type="spellStart"/>
      <w:r w:rsidRPr="00D520F3">
        <w:rPr>
          <w:sz w:val="20"/>
          <w:szCs w:val="20"/>
        </w:rPr>
        <w:t>управе</w:t>
      </w:r>
      <w:proofErr w:type="spellEnd"/>
      <w:r w:rsidRPr="00D520F3">
        <w:rPr>
          <w:sz w:val="20"/>
          <w:szCs w:val="20"/>
        </w:rPr>
        <w:t xml:space="preserve">  доноси: </w:t>
      </w:r>
    </w:p>
    <w:p w14:paraId="00F912F4" w14:textId="77777777" w:rsidR="00D520F3" w:rsidRPr="00D520F3" w:rsidRDefault="00D520F3" w:rsidP="00D520F3">
      <w:pPr>
        <w:rPr>
          <w:sz w:val="20"/>
          <w:szCs w:val="20"/>
        </w:rPr>
      </w:pPr>
    </w:p>
    <w:p w14:paraId="6E58C1AD" w14:textId="77777777" w:rsidR="00D520F3" w:rsidRPr="00D520F3" w:rsidRDefault="00D520F3" w:rsidP="00D520F3">
      <w:pPr>
        <w:rPr>
          <w:sz w:val="20"/>
          <w:szCs w:val="20"/>
        </w:rPr>
      </w:pPr>
    </w:p>
    <w:p w14:paraId="5E0AFC0A" w14:textId="77777777" w:rsidR="00D520F3" w:rsidRPr="00D520F3" w:rsidRDefault="00D520F3" w:rsidP="00D520F3">
      <w:pPr>
        <w:jc w:val="center"/>
        <w:rPr>
          <w:b/>
          <w:sz w:val="20"/>
          <w:szCs w:val="20"/>
        </w:rPr>
      </w:pPr>
      <w:r w:rsidRPr="00D520F3">
        <w:rPr>
          <w:b/>
          <w:sz w:val="20"/>
          <w:szCs w:val="20"/>
        </w:rPr>
        <w:t>Р Е Ш Е Њ Е</w:t>
      </w:r>
    </w:p>
    <w:p w14:paraId="6673EA1E" w14:textId="77777777" w:rsidR="00D520F3" w:rsidRPr="00D520F3" w:rsidRDefault="00D520F3" w:rsidP="00D520F3">
      <w:pPr>
        <w:rPr>
          <w:sz w:val="20"/>
          <w:szCs w:val="20"/>
        </w:rPr>
      </w:pPr>
    </w:p>
    <w:p w14:paraId="07E95C9D" w14:textId="77777777" w:rsidR="00D520F3" w:rsidRPr="00D520F3" w:rsidRDefault="00D520F3" w:rsidP="00D520F3">
      <w:pPr>
        <w:jc w:val="center"/>
        <w:rPr>
          <w:b/>
          <w:sz w:val="20"/>
          <w:szCs w:val="20"/>
        </w:rPr>
      </w:pPr>
      <w:r w:rsidRPr="00D520F3">
        <w:rPr>
          <w:b/>
          <w:sz w:val="20"/>
          <w:szCs w:val="20"/>
        </w:rPr>
        <w:t>o употреби средстава текуће буџетске резерве</w:t>
      </w:r>
    </w:p>
    <w:p w14:paraId="1E92B31A" w14:textId="77777777" w:rsidR="00D520F3" w:rsidRPr="00D520F3" w:rsidRDefault="00D520F3" w:rsidP="00D520F3">
      <w:pPr>
        <w:jc w:val="center"/>
        <w:rPr>
          <w:b/>
          <w:sz w:val="20"/>
          <w:szCs w:val="20"/>
        </w:rPr>
      </w:pPr>
    </w:p>
    <w:p w14:paraId="7CEDAB88" w14:textId="77777777" w:rsidR="00D520F3" w:rsidRPr="00D520F3" w:rsidRDefault="00D520F3" w:rsidP="00D520F3">
      <w:pPr>
        <w:jc w:val="center"/>
        <w:rPr>
          <w:b/>
          <w:sz w:val="20"/>
          <w:szCs w:val="20"/>
        </w:rPr>
      </w:pPr>
    </w:p>
    <w:p w14:paraId="44DA7E5C" w14:textId="77777777" w:rsidR="00D520F3" w:rsidRPr="00D520F3" w:rsidRDefault="00D520F3" w:rsidP="00D520F3">
      <w:pPr>
        <w:numPr>
          <w:ilvl w:val="0"/>
          <w:numId w:val="24"/>
        </w:numPr>
        <w:jc w:val="both"/>
        <w:rPr>
          <w:sz w:val="20"/>
          <w:szCs w:val="20"/>
        </w:rPr>
      </w:pPr>
      <w:r w:rsidRPr="00D520F3">
        <w:rPr>
          <w:sz w:val="20"/>
          <w:szCs w:val="20"/>
        </w:rPr>
        <w:t>Из средстава утврђених Одлуком о буџету општине Ивањица за 202</w:t>
      </w:r>
      <w:r w:rsidRPr="00D520F3">
        <w:rPr>
          <w:sz w:val="20"/>
          <w:szCs w:val="20"/>
          <w:lang w:val="sr-Cyrl-RS"/>
        </w:rPr>
        <w:t>2</w:t>
      </w:r>
      <w:r w:rsidRPr="00D520F3">
        <w:rPr>
          <w:sz w:val="20"/>
          <w:szCs w:val="20"/>
        </w:rPr>
        <w:t xml:space="preserve">. («Службени лист општине Ивањица»  број </w:t>
      </w:r>
      <w:r w:rsidRPr="00D520F3">
        <w:rPr>
          <w:sz w:val="20"/>
          <w:szCs w:val="20"/>
          <w:lang w:val="sr-Latn-RS"/>
        </w:rPr>
        <w:t>1</w:t>
      </w:r>
      <w:r w:rsidRPr="00D520F3">
        <w:rPr>
          <w:sz w:val="20"/>
          <w:szCs w:val="20"/>
          <w:lang w:val="sr-Cyrl-RS"/>
        </w:rPr>
        <w:t>5</w:t>
      </w:r>
      <w:r w:rsidRPr="00D520F3">
        <w:rPr>
          <w:sz w:val="20"/>
          <w:szCs w:val="20"/>
          <w:lang w:val="sr-Latn-RS"/>
        </w:rPr>
        <w:t>/2021</w:t>
      </w:r>
      <w:r w:rsidRPr="00D520F3">
        <w:rPr>
          <w:sz w:val="20"/>
          <w:szCs w:val="20"/>
        </w:rPr>
        <w:t xml:space="preserve">), раздео 4. Општинска управа, Програм 0602: Опште услуге локалне самоуправе; Програмска активност 0009 – </w:t>
      </w:r>
      <w:r w:rsidRPr="00D520F3">
        <w:rPr>
          <w:sz w:val="20"/>
          <w:szCs w:val="20"/>
          <w:lang w:val="sr-Latn-RS"/>
        </w:rPr>
        <w:t>T</w:t>
      </w:r>
      <w:proofErr w:type="spellStart"/>
      <w:r w:rsidRPr="00D520F3">
        <w:rPr>
          <w:sz w:val="20"/>
          <w:szCs w:val="20"/>
        </w:rPr>
        <w:t>екућа</w:t>
      </w:r>
      <w:proofErr w:type="spellEnd"/>
      <w:r w:rsidRPr="00D520F3">
        <w:rPr>
          <w:sz w:val="20"/>
          <w:szCs w:val="20"/>
        </w:rPr>
        <w:t xml:space="preserve"> буџетска резерва, функција 160 – Опште  јавне услуге </w:t>
      </w:r>
      <w:proofErr w:type="spellStart"/>
      <w:r w:rsidRPr="00D520F3">
        <w:rPr>
          <w:sz w:val="20"/>
          <w:szCs w:val="20"/>
        </w:rPr>
        <w:t>некласификоване</w:t>
      </w:r>
      <w:proofErr w:type="spellEnd"/>
      <w:r w:rsidRPr="00D520F3">
        <w:rPr>
          <w:sz w:val="20"/>
          <w:szCs w:val="20"/>
        </w:rPr>
        <w:t xml:space="preserve"> на другом месту, економска класификација 499 – Средства резерве – текућа резерва, </w:t>
      </w:r>
      <w:r w:rsidRPr="00D520F3">
        <w:rPr>
          <w:sz w:val="20"/>
          <w:szCs w:val="20"/>
          <w:lang w:val="sr-Cyrl-RS"/>
        </w:rPr>
        <w:t>одобравају се недостајућа средства</w:t>
      </w:r>
      <w:r w:rsidRPr="00D520F3">
        <w:rPr>
          <w:sz w:val="20"/>
          <w:szCs w:val="20"/>
          <w:lang w:val="sr-Latn-RS"/>
        </w:rPr>
        <w:t xml:space="preserve"> </w:t>
      </w:r>
      <w:r w:rsidRPr="00D520F3">
        <w:rPr>
          <w:sz w:val="20"/>
          <w:szCs w:val="20"/>
          <w:lang w:val="sr-Cyrl-RS"/>
        </w:rPr>
        <w:t>Општинској управи у износу 262.000,00 динара за трансфер Гимназији Ивањица за текуће расходе.</w:t>
      </w:r>
    </w:p>
    <w:p w14:paraId="0D2E764D" w14:textId="77777777" w:rsidR="00D520F3" w:rsidRPr="00D520F3" w:rsidRDefault="00D520F3" w:rsidP="00D520F3">
      <w:pPr>
        <w:ind w:left="720"/>
        <w:jc w:val="both"/>
        <w:rPr>
          <w:sz w:val="20"/>
          <w:szCs w:val="20"/>
        </w:rPr>
      </w:pPr>
    </w:p>
    <w:p w14:paraId="4A7D2A82" w14:textId="77777777" w:rsidR="00D520F3" w:rsidRPr="00D520F3" w:rsidRDefault="00D520F3" w:rsidP="00D520F3">
      <w:pPr>
        <w:numPr>
          <w:ilvl w:val="0"/>
          <w:numId w:val="24"/>
        </w:numPr>
        <w:jc w:val="both"/>
        <w:rPr>
          <w:sz w:val="20"/>
          <w:szCs w:val="20"/>
        </w:rPr>
      </w:pPr>
      <w:r w:rsidRPr="00D520F3">
        <w:rPr>
          <w:sz w:val="20"/>
          <w:szCs w:val="20"/>
        </w:rPr>
        <w:t xml:space="preserve">Средства из тачке 1. овог решења распоређују се у оквиру </w:t>
      </w:r>
      <w:proofErr w:type="spellStart"/>
      <w:r w:rsidRPr="00D520F3">
        <w:rPr>
          <w:sz w:val="20"/>
          <w:szCs w:val="20"/>
        </w:rPr>
        <w:t>рездела</w:t>
      </w:r>
      <w:proofErr w:type="spellEnd"/>
      <w:r w:rsidRPr="00D520F3">
        <w:rPr>
          <w:sz w:val="20"/>
          <w:szCs w:val="20"/>
        </w:rPr>
        <w:t xml:space="preserve"> 4. – Општинска управа, Програм </w:t>
      </w:r>
      <w:r w:rsidRPr="00D520F3">
        <w:rPr>
          <w:sz w:val="20"/>
          <w:szCs w:val="20"/>
          <w:lang w:val="sr-Cyrl-RS"/>
        </w:rPr>
        <w:t>2004</w:t>
      </w:r>
      <w:r w:rsidRPr="00D520F3">
        <w:rPr>
          <w:sz w:val="20"/>
          <w:szCs w:val="20"/>
        </w:rPr>
        <w:t xml:space="preserve">: </w:t>
      </w:r>
      <w:r w:rsidRPr="00D520F3">
        <w:rPr>
          <w:sz w:val="20"/>
          <w:szCs w:val="20"/>
          <w:lang w:val="sr-Cyrl-RS"/>
        </w:rPr>
        <w:t>Средње образовање</w:t>
      </w:r>
      <w:r w:rsidRPr="00D520F3">
        <w:rPr>
          <w:sz w:val="20"/>
          <w:szCs w:val="20"/>
        </w:rPr>
        <w:t>; Програмска активност: 2004-0001-Реализација делатности средњег образовања, функција 920 –Средње образовање, економска класификација 463 – Трансфери осталим нивоима власти износу 262.000,00 динара (конто намене 423500–Стручне услуге у износу 173.000,00 динара и 511400 – Пројектно планирање у износу 89.000,00 динара), позиција 123/0.</w:t>
      </w:r>
    </w:p>
    <w:p w14:paraId="3ED4A275" w14:textId="77777777" w:rsidR="00D520F3" w:rsidRPr="00D520F3" w:rsidRDefault="00D520F3" w:rsidP="00D520F3">
      <w:pPr>
        <w:jc w:val="both"/>
        <w:rPr>
          <w:sz w:val="20"/>
          <w:szCs w:val="20"/>
        </w:rPr>
      </w:pPr>
    </w:p>
    <w:p w14:paraId="7E692530" w14:textId="77777777" w:rsidR="00D520F3" w:rsidRPr="00D520F3" w:rsidRDefault="00D520F3" w:rsidP="00D520F3">
      <w:pPr>
        <w:numPr>
          <w:ilvl w:val="0"/>
          <w:numId w:val="24"/>
        </w:numPr>
        <w:jc w:val="both"/>
        <w:rPr>
          <w:sz w:val="20"/>
          <w:szCs w:val="20"/>
        </w:rPr>
      </w:pPr>
      <w:r w:rsidRPr="00D520F3">
        <w:rPr>
          <w:sz w:val="20"/>
          <w:szCs w:val="20"/>
        </w:rPr>
        <w:t xml:space="preserve">O реализацији овог решења стараће се Општинска управа - </w:t>
      </w:r>
      <w:r w:rsidRPr="00D520F3">
        <w:rPr>
          <w:sz w:val="20"/>
          <w:szCs w:val="20"/>
          <w:lang w:val="sr-Latn-RS"/>
        </w:rPr>
        <w:t>O</w:t>
      </w:r>
      <w:r w:rsidRPr="00D520F3">
        <w:rPr>
          <w:sz w:val="20"/>
          <w:szCs w:val="20"/>
        </w:rPr>
        <w:t>дељење за буџет и финансије.</w:t>
      </w:r>
    </w:p>
    <w:p w14:paraId="22C4959B" w14:textId="77777777" w:rsidR="00D520F3" w:rsidRPr="00D520F3" w:rsidRDefault="00D520F3" w:rsidP="00D520F3">
      <w:pPr>
        <w:ind w:left="360"/>
        <w:jc w:val="both"/>
        <w:rPr>
          <w:sz w:val="20"/>
          <w:szCs w:val="20"/>
        </w:rPr>
      </w:pPr>
    </w:p>
    <w:p w14:paraId="6AAC15D3" w14:textId="77777777" w:rsidR="00D520F3" w:rsidRPr="00D520F3" w:rsidRDefault="00D520F3" w:rsidP="00D520F3">
      <w:pPr>
        <w:numPr>
          <w:ilvl w:val="0"/>
          <w:numId w:val="24"/>
        </w:numPr>
        <w:jc w:val="both"/>
        <w:rPr>
          <w:sz w:val="20"/>
          <w:szCs w:val="20"/>
        </w:rPr>
      </w:pPr>
      <w:r w:rsidRPr="00D520F3">
        <w:rPr>
          <w:sz w:val="20"/>
          <w:szCs w:val="20"/>
        </w:rPr>
        <w:t>Oво решење биће објављено у «Службеном листу општине Ивањица».</w:t>
      </w:r>
    </w:p>
    <w:p w14:paraId="66CE3A88" w14:textId="77777777" w:rsidR="00D520F3" w:rsidRPr="00D520F3" w:rsidRDefault="00D520F3" w:rsidP="00D520F3">
      <w:pPr>
        <w:jc w:val="both"/>
        <w:rPr>
          <w:sz w:val="20"/>
          <w:szCs w:val="20"/>
        </w:rPr>
      </w:pPr>
    </w:p>
    <w:p w14:paraId="10A86F6A" w14:textId="77777777" w:rsidR="00D520F3" w:rsidRPr="00D520F3" w:rsidRDefault="00D520F3" w:rsidP="00D520F3">
      <w:pPr>
        <w:rPr>
          <w:sz w:val="20"/>
          <w:szCs w:val="20"/>
        </w:rPr>
      </w:pPr>
    </w:p>
    <w:p w14:paraId="28C70096" w14:textId="77777777" w:rsidR="00D520F3" w:rsidRPr="00D520F3" w:rsidRDefault="00D520F3" w:rsidP="00D520F3">
      <w:pPr>
        <w:tabs>
          <w:tab w:val="left" w:pos="3060"/>
        </w:tabs>
        <w:rPr>
          <w:sz w:val="20"/>
          <w:szCs w:val="20"/>
        </w:rPr>
      </w:pPr>
      <w:r w:rsidRPr="00D520F3">
        <w:rPr>
          <w:sz w:val="20"/>
          <w:szCs w:val="20"/>
        </w:rPr>
        <w:t xml:space="preserve"> </w:t>
      </w:r>
    </w:p>
    <w:p w14:paraId="756E547A" w14:textId="77777777" w:rsidR="00D520F3" w:rsidRPr="00D520F3" w:rsidRDefault="00D520F3" w:rsidP="00D520F3">
      <w:pPr>
        <w:tabs>
          <w:tab w:val="left" w:pos="3060"/>
        </w:tabs>
        <w:rPr>
          <w:sz w:val="20"/>
          <w:szCs w:val="20"/>
        </w:rPr>
      </w:pPr>
    </w:p>
    <w:p w14:paraId="24ABD24B" w14:textId="77777777" w:rsidR="00D520F3" w:rsidRPr="00D520F3" w:rsidRDefault="00D520F3" w:rsidP="00B450C4">
      <w:pPr>
        <w:tabs>
          <w:tab w:val="left" w:pos="3060"/>
        </w:tabs>
        <w:jc w:val="right"/>
        <w:rPr>
          <w:b/>
          <w:bCs/>
          <w:sz w:val="20"/>
          <w:szCs w:val="20"/>
        </w:rPr>
      </w:pPr>
      <w:r w:rsidRPr="00D520F3">
        <w:rPr>
          <w:sz w:val="20"/>
          <w:szCs w:val="20"/>
        </w:rPr>
        <w:t xml:space="preserve">                                                                                               </w:t>
      </w:r>
      <w:r w:rsidRPr="00D520F3">
        <w:rPr>
          <w:b/>
          <w:bCs/>
          <w:sz w:val="20"/>
          <w:szCs w:val="20"/>
        </w:rPr>
        <w:t>ПРЕДСЕДНИК ОПШТИНЕ</w:t>
      </w:r>
    </w:p>
    <w:p w14:paraId="57DEE9AA" w14:textId="03CDFB52" w:rsidR="00D520F3" w:rsidRPr="00D520F3" w:rsidRDefault="00D520F3" w:rsidP="00D520F3">
      <w:pPr>
        <w:tabs>
          <w:tab w:val="left" w:pos="3060"/>
        </w:tabs>
        <w:rPr>
          <w:sz w:val="20"/>
          <w:szCs w:val="20"/>
        </w:rPr>
      </w:pPr>
      <w:r w:rsidRPr="00D520F3">
        <w:rPr>
          <w:sz w:val="20"/>
          <w:szCs w:val="20"/>
        </w:rPr>
        <w:t xml:space="preserve">                                                                                                    </w:t>
      </w:r>
      <w:r w:rsidR="00B450C4">
        <w:rPr>
          <w:sz w:val="20"/>
          <w:szCs w:val="20"/>
          <w:lang w:val="sr-Latn-RS"/>
        </w:rPr>
        <w:t xml:space="preserve">                                                              </w:t>
      </w:r>
      <w:r w:rsidRPr="00D520F3">
        <w:rPr>
          <w:sz w:val="20"/>
          <w:szCs w:val="20"/>
        </w:rPr>
        <w:t xml:space="preserve"> Момчило Митровић</w:t>
      </w:r>
    </w:p>
    <w:p w14:paraId="1DB709FC" w14:textId="102F357C" w:rsidR="00D520F3" w:rsidRDefault="00D520F3" w:rsidP="00D520F3">
      <w:pPr>
        <w:tabs>
          <w:tab w:val="left" w:pos="3060"/>
        </w:tabs>
        <w:rPr>
          <w:sz w:val="20"/>
          <w:szCs w:val="20"/>
        </w:rPr>
      </w:pPr>
    </w:p>
    <w:p w14:paraId="7E238E77" w14:textId="351D62D1" w:rsidR="00B450C4" w:rsidRDefault="00B450C4" w:rsidP="00D520F3">
      <w:pPr>
        <w:tabs>
          <w:tab w:val="left" w:pos="3060"/>
        </w:tabs>
        <w:rPr>
          <w:sz w:val="20"/>
          <w:szCs w:val="20"/>
        </w:rPr>
      </w:pPr>
    </w:p>
    <w:p w14:paraId="4364C1DE" w14:textId="77777777" w:rsidR="00B450C4" w:rsidRPr="00D520F3" w:rsidRDefault="00B450C4" w:rsidP="00D520F3">
      <w:pPr>
        <w:tabs>
          <w:tab w:val="left" w:pos="3060"/>
        </w:tabs>
        <w:rPr>
          <w:sz w:val="20"/>
          <w:szCs w:val="20"/>
        </w:rPr>
      </w:pPr>
    </w:p>
    <w:p w14:paraId="1206B941" w14:textId="77777777" w:rsidR="00D520F3" w:rsidRPr="00D520F3" w:rsidRDefault="00D520F3" w:rsidP="00D520F3">
      <w:pPr>
        <w:tabs>
          <w:tab w:val="left" w:pos="3060"/>
        </w:tabs>
        <w:rPr>
          <w:sz w:val="20"/>
          <w:szCs w:val="20"/>
        </w:rPr>
      </w:pPr>
    </w:p>
    <w:p w14:paraId="26FDA8A3" w14:textId="77777777" w:rsidR="00D520F3" w:rsidRPr="00D520F3" w:rsidRDefault="00D520F3" w:rsidP="00D520F3">
      <w:pPr>
        <w:tabs>
          <w:tab w:val="left" w:pos="3060"/>
        </w:tabs>
        <w:rPr>
          <w:sz w:val="20"/>
          <w:szCs w:val="20"/>
        </w:rPr>
      </w:pPr>
    </w:p>
    <w:p w14:paraId="6C3B4DA1" w14:textId="77777777" w:rsidR="00D520F3" w:rsidRPr="00D520F3" w:rsidRDefault="00D520F3" w:rsidP="00D520F3">
      <w:pPr>
        <w:tabs>
          <w:tab w:val="left" w:pos="3060"/>
        </w:tabs>
        <w:jc w:val="center"/>
        <w:rPr>
          <w:b/>
          <w:sz w:val="20"/>
          <w:szCs w:val="20"/>
        </w:rPr>
      </w:pPr>
      <w:r w:rsidRPr="00D520F3">
        <w:rPr>
          <w:b/>
          <w:sz w:val="20"/>
          <w:szCs w:val="20"/>
        </w:rPr>
        <w:t>О Б Р А З Л О Ж Е Њ Е</w:t>
      </w:r>
    </w:p>
    <w:p w14:paraId="3A1E0037" w14:textId="77777777" w:rsidR="00D520F3" w:rsidRPr="00D520F3" w:rsidRDefault="00D520F3" w:rsidP="00D520F3">
      <w:pPr>
        <w:rPr>
          <w:sz w:val="20"/>
          <w:szCs w:val="20"/>
        </w:rPr>
      </w:pPr>
    </w:p>
    <w:p w14:paraId="02A4E903" w14:textId="77777777" w:rsidR="00D520F3" w:rsidRPr="00D520F3" w:rsidRDefault="00D520F3" w:rsidP="00D520F3">
      <w:pPr>
        <w:tabs>
          <w:tab w:val="left" w:pos="567"/>
        </w:tabs>
        <w:jc w:val="both"/>
        <w:rPr>
          <w:sz w:val="20"/>
          <w:szCs w:val="20"/>
        </w:rPr>
      </w:pPr>
      <w:r w:rsidRPr="00D520F3">
        <w:rPr>
          <w:sz w:val="20"/>
          <w:szCs w:val="20"/>
        </w:rPr>
        <w:tab/>
        <w:t xml:space="preserve">Чланом 69. Став 4. </w:t>
      </w:r>
      <w:r w:rsidRPr="00D520F3">
        <w:rPr>
          <w:sz w:val="20"/>
          <w:szCs w:val="20"/>
          <w:lang w:val="sr-Cyrl-RS"/>
        </w:rPr>
        <w:t>Закона о буџетском систему</w:t>
      </w:r>
      <w:r w:rsidRPr="00D520F3">
        <w:rPr>
          <w:sz w:val="20"/>
          <w:szCs w:val="20"/>
        </w:rPr>
        <w:t>(«Службени гласник РС» број 54/2009, 73/2010, 101/2010</w:t>
      </w:r>
      <w:r w:rsidRPr="00D520F3">
        <w:rPr>
          <w:sz w:val="20"/>
          <w:szCs w:val="20"/>
          <w:lang w:val="sr-Cyrl-RS"/>
        </w:rPr>
        <w:t>,</w:t>
      </w:r>
      <w:r w:rsidRPr="00D520F3">
        <w:rPr>
          <w:sz w:val="20"/>
          <w:szCs w:val="20"/>
        </w:rPr>
        <w:t xml:space="preserve"> 101/2011</w:t>
      </w:r>
      <w:r w:rsidRPr="00D520F3">
        <w:rPr>
          <w:sz w:val="20"/>
          <w:szCs w:val="20"/>
          <w:lang w:val="sr-Cyrl-RS"/>
        </w:rPr>
        <w:t>93/2012,62/2013-исправка,108/2013, 142/2014,</w:t>
      </w:r>
      <w:r w:rsidRPr="00D520F3">
        <w:rPr>
          <w:sz w:val="20"/>
          <w:szCs w:val="20"/>
          <w:lang w:val="sr-Latn-RS"/>
        </w:rPr>
        <w:t xml:space="preserve"> 68/2015-други </w:t>
      </w:r>
      <w:proofErr w:type="spellStart"/>
      <w:r w:rsidRPr="00D520F3">
        <w:rPr>
          <w:sz w:val="20"/>
          <w:szCs w:val="20"/>
          <w:lang w:val="sr-Latn-RS"/>
        </w:rPr>
        <w:t>закон</w:t>
      </w:r>
      <w:proofErr w:type="spellEnd"/>
      <w:r w:rsidRPr="00D520F3">
        <w:rPr>
          <w:sz w:val="20"/>
          <w:szCs w:val="20"/>
          <w:lang w:val="sr-Cyrl-RS"/>
        </w:rPr>
        <w:t>,</w:t>
      </w:r>
      <w:r w:rsidRPr="00D520F3">
        <w:rPr>
          <w:sz w:val="20"/>
          <w:szCs w:val="20"/>
          <w:lang w:val="sr-Latn-RS"/>
        </w:rPr>
        <w:t xml:space="preserve"> 103/2015</w:t>
      </w:r>
      <w:r w:rsidRPr="00D520F3">
        <w:rPr>
          <w:sz w:val="20"/>
          <w:szCs w:val="20"/>
          <w:lang w:val="sr-Cyrl-RS"/>
        </w:rPr>
        <w:t xml:space="preserve">, </w:t>
      </w:r>
      <w:r w:rsidRPr="00D520F3">
        <w:rPr>
          <w:sz w:val="20"/>
          <w:szCs w:val="20"/>
          <w:lang w:val="sr-Latn-RS"/>
        </w:rPr>
        <w:t>99/2016</w:t>
      </w:r>
      <w:r w:rsidRPr="00D520F3">
        <w:rPr>
          <w:sz w:val="20"/>
          <w:szCs w:val="20"/>
          <w:lang w:val="sr-Cyrl-RS"/>
        </w:rPr>
        <w:t>, 113/2017, 93/2018, 31/2019, 72/2019, 14</w:t>
      </w:r>
      <w:r w:rsidRPr="00D520F3">
        <w:rPr>
          <w:sz w:val="20"/>
          <w:szCs w:val="20"/>
          <w:lang w:val="sr-Latn-RS"/>
        </w:rPr>
        <w:t>9</w:t>
      </w:r>
      <w:r w:rsidRPr="00D520F3">
        <w:rPr>
          <w:sz w:val="20"/>
          <w:szCs w:val="20"/>
          <w:lang w:val="sr-Cyrl-RS"/>
        </w:rPr>
        <w:t>/2020</w:t>
      </w:r>
      <w:r w:rsidRPr="00D520F3">
        <w:rPr>
          <w:sz w:val="20"/>
          <w:szCs w:val="20"/>
          <w:lang w:val="sr-Latn-RS"/>
        </w:rPr>
        <w:t xml:space="preserve">, 118/2021 и 118/2021-др. </w:t>
      </w:r>
      <w:proofErr w:type="spellStart"/>
      <w:r w:rsidRPr="00D520F3">
        <w:rPr>
          <w:sz w:val="20"/>
          <w:szCs w:val="20"/>
          <w:lang w:val="sr-Latn-RS"/>
        </w:rPr>
        <w:t>закон</w:t>
      </w:r>
      <w:proofErr w:type="spellEnd"/>
      <w:r w:rsidRPr="00D520F3">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0B8BC5F3" w14:textId="77777777" w:rsidR="00D520F3" w:rsidRPr="00D520F3" w:rsidRDefault="00D520F3" w:rsidP="00D520F3">
      <w:pPr>
        <w:tabs>
          <w:tab w:val="left" w:pos="567"/>
        </w:tabs>
        <w:jc w:val="both"/>
        <w:rPr>
          <w:sz w:val="20"/>
          <w:szCs w:val="20"/>
        </w:rPr>
      </w:pPr>
    </w:p>
    <w:p w14:paraId="0C35B50E" w14:textId="77777777" w:rsidR="00D520F3" w:rsidRPr="00D520F3" w:rsidRDefault="00D520F3" w:rsidP="00D520F3">
      <w:pPr>
        <w:tabs>
          <w:tab w:val="left" w:pos="567"/>
        </w:tabs>
        <w:jc w:val="both"/>
        <w:rPr>
          <w:sz w:val="20"/>
          <w:szCs w:val="20"/>
          <w:lang w:val="sr-Cyrl-RS"/>
        </w:rPr>
      </w:pPr>
      <w:r w:rsidRPr="00D520F3">
        <w:rPr>
          <w:sz w:val="20"/>
          <w:szCs w:val="20"/>
        </w:rPr>
        <w:tab/>
        <w:t xml:space="preserve">Такође чланом 13. Одлуке о буџету општине Ивањице за 2022. годину («Службени лист општине Ивањица» број </w:t>
      </w:r>
      <w:r w:rsidRPr="00D520F3">
        <w:rPr>
          <w:sz w:val="20"/>
          <w:szCs w:val="20"/>
          <w:lang w:val="sr-Cyrl-RS"/>
        </w:rPr>
        <w:t>15/2021</w:t>
      </w:r>
      <w:r w:rsidRPr="00D520F3">
        <w:rPr>
          <w:sz w:val="20"/>
          <w:szCs w:val="20"/>
        </w:rPr>
        <w:t>),</w:t>
      </w:r>
      <w:r w:rsidRPr="00D520F3">
        <w:rPr>
          <w:sz w:val="20"/>
          <w:szCs w:val="20"/>
          <w:lang w:val="sr-Cyrl-RS"/>
        </w:rPr>
        <w:t xml:space="preserve"> предвиђено је да решење о коришћењу средстава текуће буџетске резерве доноси председник општине.</w:t>
      </w:r>
    </w:p>
    <w:p w14:paraId="036F7FEB" w14:textId="77777777" w:rsidR="00D520F3" w:rsidRPr="00D520F3" w:rsidRDefault="00D520F3" w:rsidP="00D520F3">
      <w:pPr>
        <w:tabs>
          <w:tab w:val="left" w:pos="567"/>
        </w:tabs>
        <w:jc w:val="both"/>
        <w:rPr>
          <w:sz w:val="20"/>
          <w:szCs w:val="20"/>
          <w:lang w:val="sr-Cyrl-RS"/>
        </w:rPr>
      </w:pPr>
    </w:p>
    <w:p w14:paraId="678B1A89" w14:textId="77777777" w:rsidR="00D520F3" w:rsidRPr="00D520F3" w:rsidRDefault="00D520F3" w:rsidP="00D520F3">
      <w:pPr>
        <w:jc w:val="both"/>
        <w:rPr>
          <w:sz w:val="20"/>
          <w:szCs w:val="20"/>
          <w:lang w:val="sr-Cyrl-RS"/>
        </w:rPr>
      </w:pPr>
      <w:r w:rsidRPr="00D520F3">
        <w:rPr>
          <w:sz w:val="20"/>
          <w:szCs w:val="20"/>
          <w:lang w:val="sr-Cyrl-RS"/>
        </w:rPr>
        <w:tab/>
        <w:t>Имајући у виду да у оквиру</w:t>
      </w:r>
      <w:r w:rsidRPr="00D520F3">
        <w:rPr>
          <w:sz w:val="20"/>
          <w:szCs w:val="20"/>
        </w:rPr>
        <w:t xml:space="preserve"> </w:t>
      </w:r>
      <w:proofErr w:type="spellStart"/>
      <w:r w:rsidRPr="00D520F3">
        <w:rPr>
          <w:sz w:val="20"/>
          <w:szCs w:val="20"/>
        </w:rPr>
        <w:t>рездела</w:t>
      </w:r>
      <w:proofErr w:type="spellEnd"/>
      <w:r w:rsidRPr="00D520F3">
        <w:rPr>
          <w:sz w:val="20"/>
          <w:szCs w:val="20"/>
        </w:rPr>
        <w:t xml:space="preserve"> 4. – Општинска управа, Програм </w:t>
      </w:r>
      <w:r w:rsidRPr="00D520F3">
        <w:rPr>
          <w:sz w:val="20"/>
          <w:szCs w:val="20"/>
          <w:lang w:val="sr-Cyrl-RS"/>
        </w:rPr>
        <w:t>2004</w:t>
      </w:r>
      <w:r w:rsidRPr="00D520F3">
        <w:rPr>
          <w:sz w:val="20"/>
          <w:szCs w:val="20"/>
        </w:rPr>
        <w:t xml:space="preserve">: </w:t>
      </w:r>
      <w:r w:rsidRPr="00D520F3">
        <w:rPr>
          <w:sz w:val="20"/>
          <w:szCs w:val="20"/>
          <w:lang w:val="sr-Cyrl-RS"/>
        </w:rPr>
        <w:t>Средње образовање</w:t>
      </w:r>
      <w:r w:rsidRPr="00D520F3">
        <w:rPr>
          <w:sz w:val="20"/>
          <w:szCs w:val="20"/>
        </w:rPr>
        <w:t>; Програмска активност: 2004-0001-Реализација делатности средњег образовања, функција 920 –Средње образовање, економска класификација 463 – Трансфери осталим нивоима власти, нису планирана средства за ове намене у довољном износу, одлучено је као у диспозитиву решења.</w:t>
      </w:r>
    </w:p>
    <w:p w14:paraId="5E85ED99" w14:textId="0B6E489A" w:rsidR="00D520F3" w:rsidRDefault="00D520F3" w:rsidP="00D520F3">
      <w:pPr>
        <w:tabs>
          <w:tab w:val="left" w:pos="1740"/>
        </w:tabs>
        <w:rPr>
          <w:sz w:val="20"/>
          <w:szCs w:val="20"/>
        </w:rPr>
      </w:pPr>
      <w:r w:rsidRPr="00D520F3">
        <w:rPr>
          <w:sz w:val="20"/>
          <w:szCs w:val="20"/>
        </w:rPr>
        <w:t xml:space="preserve"> </w:t>
      </w:r>
    </w:p>
    <w:p w14:paraId="20E40574" w14:textId="77777777" w:rsidR="00B450C4" w:rsidRPr="00D520F3" w:rsidRDefault="00B450C4" w:rsidP="00D520F3">
      <w:pPr>
        <w:tabs>
          <w:tab w:val="left" w:pos="1740"/>
        </w:tabs>
        <w:rPr>
          <w:sz w:val="20"/>
          <w:szCs w:val="20"/>
        </w:rPr>
      </w:pPr>
    </w:p>
    <w:p w14:paraId="1938A83A" w14:textId="7408D0B2" w:rsidR="00D520F3" w:rsidRDefault="00D520F3" w:rsidP="00C274A7">
      <w:pPr>
        <w:jc w:val="both"/>
        <w:rPr>
          <w:rFonts w:eastAsia="Calibri"/>
          <w:sz w:val="20"/>
          <w:szCs w:val="20"/>
          <w:lang w:eastAsia="en-US"/>
        </w:rPr>
      </w:pPr>
    </w:p>
    <w:p w14:paraId="265220A9" w14:textId="77777777" w:rsidR="00D520F3" w:rsidRPr="00D520F3" w:rsidRDefault="00D520F3" w:rsidP="00D520F3">
      <w:pPr>
        <w:rPr>
          <w:sz w:val="20"/>
          <w:szCs w:val="20"/>
        </w:rPr>
      </w:pPr>
      <w:r w:rsidRPr="00D520F3">
        <w:rPr>
          <w:sz w:val="20"/>
          <w:szCs w:val="20"/>
        </w:rPr>
        <w:t>Р е п у б л и к а  С р б и ј а</w:t>
      </w:r>
    </w:p>
    <w:p w14:paraId="37BBB2C9" w14:textId="77777777" w:rsidR="00D520F3" w:rsidRPr="00D520F3" w:rsidRDefault="00D520F3" w:rsidP="00D520F3">
      <w:pPr>
        <w:rPr>
          <w:sz w:val="20"/>
          <w:szCs w:val="20"/>
        </w:rPr>
      </w:pPr>
      <w:r w:rsidRPr="00D520F3">
        <w:rPr>
          <w:sz w:val="20"/>
          <w:szCs w:val="20"/>
        </w:rPr>
        <w:t>ОПШТИНА ИВАЊИЦА</w:t>
      </w:r>
    </w:p>
    <w:p w14:paraId="36C6961F" w14:textId="77777777" w:rsidR="00D520F3" w:rsidRPr="00D520F3" w:rsidRDefault="00D520F3" w:rsidP="00D520F3">
      <w:pPr>
        <w:rPr>
          <w:sz w:val="20"/>
          <w:szCs w:val="20"/>
        </w:rPr>
      </w:pPr>
      <w:r w:rsidRPr="00D520F3">
        <w:rPr>
          <w:sz w:val="20"/>
          <w:szCs w:val="20"/>
        </w:rPr>
        <w:t>ПРЕДСЕДНИК ОПШТИНЕ</w:t>
      </w:r>
    </w:p>
    <w:p w14:paraId="7B79F993" w14:textId="77777777" w:rsidR="00D520F3" w:rsidRPr="00D520F3" w:rsidRDefault="00D520F3" w:rsidP="00D520F3">
      <w:pPr>
        <w:rPr>
          <w:sz w:val="20"/>
          <w:szCs w:val="20"/>
        </w:rPr>
      </w:pPr>
      <w:r w:rsidRPr="00D520F3">
        <w:rPr>
          <w:sz w:val="20"/>
          <w:szCs w:val="20"/>
        </w:rPr>
        <w:t>Брoj:400-</w:t>
      </w:r>
      <w:r w:rsidRPr="00D520F3">
        <w:rPr>
          <w:sz w:val="20"/>
          <w:szCs w:val="20"/>
          <w:lang w:val="sr-Latn-RS"/>
        </w:rPr>
        <w:t>7</w:t>
      </w:r>
      <w:r w:rsidRPr="00D520F3">
        <w:rPr>
          <w:sz w:val="20"/>
          <w:szCs w:val="20"/>
        </w:rPr>
        <w:t>-</w:t>
      </w:r>
      <w:r w:rsidRPr="00D520F3">
        <w:rPr>
          <w:sz w:val="20"/>
          <w:szCs w:val="20"/>
          <w:lang w:val="sr-Latn-RS"/>
        </w:rPr>
        <w:t>11</w:t>
      </w:r>
      <w:r w:rsidRPr="00D520F3">
        <w:rPr>
          <w:sz w:val="20"/>
          <w:szCs w:val="20"/>
        </w:rPr>
        <w:t>/</w:t>
      </w:r>
      <w:r w:rsidRPr="00D520F3">
        <w:rPr>
          <w:sz w:val="20"/>
          <w:szCs w:val="20"/>
          <w:lang w:val="sr-Latn-RS"/>
        </w:rPr>
        <w:t>2022</w:t>
      </w:r>
      <w:r w:rsidRPr="00D520F3">
        <w:rPr>
          <w:sz w:val="20"/>
          <w:szCs w:val="20"/>
        </w:rPr>
        <w:t>-01</w:t>
      </w:r>
    </w:p>
    <w:p w14:paraId="11688633" w14:textId="77777777" w:rsidR="00D520F3" w:rsidRPr="00D520F3" w:rsidRDefault="00D520F3" w:rsidP="00D520F3">
      <w:pPr>
        <w:rPr>
          <w:sz w:val="20"/>
          <w:szCs w:val="20"/>
        </w:rPr>
      </w:pPr>
      <w:r w:rsidRPr="00D520F3">
        <w:rPr>
          <w:sz w:val="20"/>
          <w:szCs w:val="20"/>
        </w:rPr>
        <w:t xml:space="preserve">28. </w:t>
      </w:r>
      <w:r w:rsidRPr="00D520F3">
        <w:rPr>
          <w:sz w:val="20"/>
          <w:szCs w:val="20"/>
          <w:lang w:val="sr-Latn-RS"/>
        </w:rPr>
        <w:t>03</w:t>
      </w:r>
      <w:r w:rsidRPr="00D520F3">
        <w:rPr>
          <w:sz w:val="20"/>
          <w:szCs w:val="20"/>
        </w:rPr>
        <w:t>.</w:t>
      </w:r>
      <w:r w:rsidRPr="00D520F3">
        <w:rPr>
          <w:sz w:val="20"/>
          <w:szCs w:val="20"/>
          <w:lang w:val="sr-Cyrl-RS"/>
        </w:rPr>
        <w:t xml:space="preserve"> </w:t>
      </w:r>
      <w:r w:rsidRPr="00D520F3">
        <w:rPr>
          <w:sz w:val="20"/>
          <w:szCs w:val="20"/>
        </w:rPr>
        <w:t>20</w:t>
      </w:r>
      <w:r w:rsidRPr="00D520F3">
        <w:rPr>
          <w:sz w:val="20"/>
          <w:szCs w:val="20"/>
          <w:lang w:val="sr-Latn-RS"/>
        </w:rPr>
        <w:t>22</w:t>
      </w:r>
      <w:r w:rsidRPr="00D520F3">
        <w:rPr>
          <w:sz w:val="20"/>
          <w:szCs w:val="20"/>
        </w:rPr>
        <w:t>. године</w:t>
      </w:r>
    </w:p>
    <w:p w14:paraId="71F10780" w14:textId="77777777" w:rsidR="00D520F3" w:rsidRPr="00D520F3" w:rsidRDefault="00D520F3" w:rsidP="00D520F3">
      <w:pPr>
        <w:rPr>
          <w:sz w:val="20"/>
          <w:szCs w:val="20"/>
          <w:lang w:val="sr-Cyrl-RS"/>
        </w:rPr>
      </w:pPr>
      <w:proofErr w:type="spellStart"/>
      <w:r w:rsidRPr="00D520F3">
        <w:rPr>
          <w:sz w:val="20"/>
          <w:szCs w:val="20"/>
        </w:rPr>
        <w:t>Ивањица</w:t>
      </w:r>
      <w:proofErr w:type="spellEnd"/>
    </w:p>
    <w:p w14:paraId="46B9A373" w14:textId="77777777" w:rsidR="00D520F3" w:rsidRPr="00D520F3" w:rsidRDefault="00D520F3" w:rsidP="00D520F3">
      <w:pPr>
        <w:rPr>
          <w:sz w:val="20"/>
          <w:szCs w:val="20"/>
        </w:rPr>
      </w:pPr>
    </w:p>
    <w:p w14:paraId="5AC0469F" w14:textId="77777777" w:rsidR="00D520F3" w:rsidRPr="00D520F3" w:rsidRDefault="00D520F3" w:rsidP="00D520F3">
      <w:pPr>
        <w:jc w:val="both"/>
        <w:rPr>
          <w:sz w:val="20"/>
          <w:szCs w:val="20"/>
        </w:rPr>
      </w:pPr>
      <w:r w:rsidRPr="00D520F3">
        <w:rPr>
          <w:sz w:val="20"/>
          <w:szCs w:val="20"/>
        </w:rPr>
        <w:t>На основу члана  69. став 4. Закона о буџетском систему («Службени гласник РС» број 54/2009, 73/2010, 101/2010</w:t>
      </w:r>
      <w:r w:rsidRPr="00D520F3">
        <w:rPr>
          <w:sz w:val="20"/>
          <w:szCs w:val="20"/>
          <w:lang w:val="sr-Cyrl-RS"/>
        </w:rPr>
        <w:t>,</w:t>
      </w:r>
      <w:r w:rsidRPr="00D520F3">
        <w:rPr>
          <w:sz w:val="20"/>
          <w:szCs w:val="20"/>
        </w:rPr>
        <w:t xml:space="preserve"> 101/2011</w:t>
      </w:r>
      <w:r w:rsidRPr="00D520F3">
        <w:rPr>
          <w:sz w:val="20"/>
          <w:szCs w:val="20"/>
          <w:lang w:val="sr-Cyrl-RS"/>
        </w:rPr>
        <w:t>93/2012,62/2013-исправка</w:t>
      </w:r>
      <w:r w:rsidRPr="00D520F3">
        <w:rPr>
          <w:sz w:val="20"/>
          <w:szCs w:val="20"/>
          <w:lang w:val="sr-Latn-RS"/>
        </w:rPr>
        <w:t>,</w:t>
      </w:r>
      <w:r w:rsidRPr="00D520F3">
        <w:rPr>
          <w:sz w:val="20"/>
          <w:szCs w:val="20"/>
          <w:lang w:val="sr-Cyrl-RS"/>
        </w:rPr>
        <w:t xml:space="preserve"> 108/2013</w:t>
      </w:r>
      <w:r w:rsidRPr="00D520F3">
        <w:rPr>
          <w:sz w:val="20"/>
          <w:szCs w:val="20"/>
          <w:lang w:val="sr-Latn-RS"/>
        </w:rPr>
        <w:t>,</w:t>
      </w:r>
      <w:r w:rsidRPr="00D520F3">
        <w:rPr>
          <w:sz w:val="20"/>
          <w:szCs w:val="20"/>
          <w:lang w:val="sr-Cyrl-RS"/>
        </w:rPr>
        <w:t xml:space="preserve"> 142/2014</w:t>
      </w:r>
      <w:r w:rsidRPr="00D520F3">
        <w:rPr>
          <w:sz w:val="20"/>
          <w:szCs w:val="20"/>
          <w:lang w:val="sr-Latn-RS"/>
        </w:rPr>
        <w:t xml:space="preserve">, 68/2015-други </w:t>
      </w:r>
      <w:proofErr w:type="spellStart"/>
      <w:r w:rsidRPr="00D520F3">
        <w:rPr>
          <w:sz w:val="20"/>
          <w:szCs w:val="20"/>
          <w:lang w:val="sr-Latn-RS"/>
        </w:rPr>
        <w:t>закон</w:t>
      </w:r>
      <w:proofErr w:type="spellEnd"/>
      <w:r w:rsidRPr="00D520F3">
        <w:rPr>
          <w:sz w:val="20"/>
          <w:szCs w:val="20"/>
          <w:lang w:val="sr-Latn-RS"/>
        </w:rPr>
        <w:t>, 103/2015, 99/2016,</w:t>
      </w:r>
      <w:r w:rsidRPr="00D520F3">
        <w:rPr>
          <w:sz w:val="20"/>
          <w:szCs w:val="20"/>
          <w:lang w:val="sr-Cyrl-RS"/>
        </w:rPr>
        <w:t xml:space="preserve"> 113/2017</w:t>
      </w:r>
      <w:r w:rsidRPr="00D520F3">
        <w:rPr>
          <w:sz w:val="20"/>
          <w:szCs w:val="20"/>
          <w:lang w:val="sr-Latn-RS"/>
        </w:rPr>
        <w:t>,</w:t>
      </w:r>
      <w:r w:rsidRPr="00D520F3">
        <w:rPr>
          <w:sz w:val="20"/>
          <w:szCs w:val="20"/>
          <w:lang w:val="sr-Cyrl-RS"/>
        </w:rPr>
        <w:t xml:space="preserve"> 95/2018</w:t>
      </w:r>
      <w:r w:rsidRPr="00D520F3">
        <w:rPr>
          <w:sz w:val="20"/>
          <w:szCs w:val="20"/>
          <w:lang w:val="sr-Latn-RS"/>
        </w:rPr>
        <w:t>,</w:t>
      </w:r>
      <w:r w:rsidRPr="00D520F3">
        <w:rPr>
          <w:sz w:val="20"/>
          <w:szCs w:val="20"/>
          <w:lang w:val="sr-Cyrl-RS"/>
        </w:rPr>
        <w:t xml:space="preserve"> 31/2019</w:t>
      </w:r>
      <w:r w:rsidRPr="00D520F3">
        <w:rPr>
          <w:sz w:val="20"/>
          <w:szCs w:val="20"/>
          <w:lang w:val="sr-Latn-RS"/>
        </w:rPr>
        <w:t>, 72/2019,</w:t>
      </w:r>
      <w:r w:rsidRPr="00D520F3">
        <w:rPr>
          <w:sz w:val="20"/>
          <w:szCs w:val="20"/>
          <w:lang w:val="sr-Cyrl-RS"/>
        </w:rPr>
        <w:t xml:space="preserve"> 149/202</w:t>
      </w:r>
      <w:r w:rsidRPr="00D520F3">
        <w:rPr>
          <w:sz w:val="20"/>
          <w:szCs w:val="20"/>
          <w:lang w:val="sr-Latn-RS"/>
        </w:rPr>
        <w:t xml:space="preserve">0, 118/2021 и 118/2021-др. </w:t>
      </w:r>
      <w:proofErr w:type="spellStart"/>
      <w:r w:rsidRPr="00D520F3">
        <w:rPr>
          <w:sz w:val="20"/>
          <w:szCs w:val="20"/>
          <w:lang w:val="sr-Latn-RS"/>
        </w:rPr>
        <w:t>закон</w:t>
      </w:r>
      <w:proofErr w:type="spellEnd"/>
      <w:r w:rsidRPr="00D520F3">
        <w:rPr>
          <w:sz w:val="20"/>
          <w:szCs w:val="20"/>
        </w:rPr>
        <w:t xml:space="preserve">) и члана 13. Одлуке о буџету општине Ивањица за 2022. годину («Службени лист општине Ивањица» број </w:t>
      </w:r>
      <w:r w:rsidRPr="00D520F3">
        <w:rPr>
          <w:sz w:val="20"/>
          <w:szCs w:val="20"/>
          <w:lang w:val="sr-Latn-RS"/>
        </w:rPr>
        <w:t>1</w:t>
      </w:r>
      <w:r w:rsidRPr="00D520F3">
        <w:rPr>
          <w:sz w:val="20"/>
          <w:szCs w:val="20"/>
          <w:lang w:val="sr-Cyrl-RS"/>
        </w:rPr>
        <w:t>5/2021</w:t>
      </w:r>
      <w:r w:rsidRPr="00D520F3">
        <w:rPr>
          <w:sz w:val="20"/>
          <w:szCs w:val="20"/>
        </w:rPr>
        <w:t xml:space="preserve">), Председник општине Ивањица на предлог </w:t>
      </w:r>
      <w:proofErr w:type="spellStart"/>
      <w:r w:rsidRPr="00D520F3">
        <w:rPr>
          <w:sz w:val="20"/>
          <w:szCs w:val="20"/>
        </w:rPr>
        <w:t>Oпштинске</w:t>
      </w:r>
      <w:proofErr w:type="spellEnd"/>
      <w:r w:rsidRPr="00D520F3">
        <w:rPr>
          <w:sz w:val="20"/>
          <w:szCs w:val="20"/>
        </w:rPr>
        <w:t xml:space="preserve"> </w:t>
      </w:r>
      <w:proofErr w:type="spellStart"/>
      <w:r w:rsidRPr="00D520F3">
        <w:rPr>
          <w:sz w:val="20"/>
          <w:szCs w:val="20"/>
        </w:rPr>
        <w:t>управе</w:t>
      </w:r>
      <w:proofErr w:type="spellEnd"/>
      <w:r w:rsidRPr="00D520F3">
        <w:rPr>
          <w:sz w:val="20"/>
          <w:szCs w:val="20"/>
        </w:rPr>
        <w:t xml:space="preserve">  доноси: </w:t>
      </w:r>
    </w:p>
    <w:p w14:paraId="1D62256B" w14:textId="77777777" w:rsidR="00D520F3" w:rsidRPr="00D520F3" w:rsidRDefault="00D520F3" w:rsidP="00D520F3">
      <w:pPr>
        <w:rPr>
          <w:sz w:val="20"/>
          <w:szCs w:val="20"/>
        </w:rPr>
      </w:pPr>
    </w:p>
    <w:p w14:paraId="594243AD" w14:textId="77777777" w:rsidR="00D520F3" w:rsidRPr="00D520F3" w:rsidRDefault="00D520F3" w:rsidP="00D520F3">
      <w:pPr>
        <w:rPr>
          <w:sz w:val="20"/>
          <w:szCs w:val="20"/>
        </w:rPr>
      </w:pPr>
    </w:p>
    <w:p w14:paraId="5E2B1A77" w14:textId="77777777" w:rsidR="00D520F3" w:rsidRPr="00D520F3" w:rsidRDefault="00D520F3" w:rsidP="00D520F3">
      <w:pPr>
        <w:jc w:val="center"/>
        <w:rPr>
          <w:b/>
          <w:sz w:val="20"/>
          <w:szCs w:val="20"/>
        </w:rPr>
      </w:pPr>
      <w:r w:rsidRPr="00D520F3">
        <w:rPr>
          <w:b/>
          <w:sz w:val="20"/>
          <w:szCs w:val="20"/>
        </w:rPr>
        <w:t>Р Е Ш Е Њ Е</w:t>
      </w:r>
    </w:p>
    <w:p w14:paraId="36A3202C" w14:textId="77777777" w:rsidR="00D520F3" w:rsidRPr="00D520F3" w:rsidRDefault="00D520F3" w:rsidP="00D520F3">
      <w:pPr>
        <w:rPr>
          <w:sz w:val="20"/>
          <w:szCs w:val="20"/>
        </w:rPr>
      </w:pPr>
    </w:p>
    <w:p w14:paraId="2B1602C4" w14:textId="77777777" w:rsidR="00D520F3" w:rsidRPr="00D520F3" w:rsidRDefault="00D520F3" w:rsidP="00D520F3">
      <w:pPr>
        <w:jc w:val="center"/>
        <w:rPr>
          <w:b/>
          <w:sz w:val="20"/>
          <w:szCs w:val="20"/>
        </w:rPr>
      </w:pPr>
      <w:r w:rsidRPr="00D520F3">
        <w:rPr>
          <w:b/>
          <w:sz w:val="20"/>
          <w:szCs w:val="20"/>
        </w:rPr>
        <w:t>o употреби средстава текуће буџетске резерве</w:t>
      </w:r>
    </w:p>
    <w:p w14:paraId="0674D753" w14:textId="77777777" w:rsidR="00D520F3" w:rsidRPr="00D520F3" w:rsidRDefault="00D520F3" w:rsidP="00D520F3">
      <w:pPr>
        <w:jc w:val="center"/>
        <w:rPr>
          <w:b/>
          <w:sz w:val="20"/>
          <w:szCs w:val="20"/>
        </w:rPr>
      </w:pPr>
    </w:p>
    <w:p w14:paraId="4B752E85" w14:textId="77777777" w:rsidR="00D520F3" w:rsidRPr="00D520F3" w:rsidRDefault="00D520F3" w:rsidP="00D520F3">
      <w:pPr>
        <w:jc w:val="center"/>
        <w:rPr>
          <w:b/>
          <w:sz w:val="20"/>
          <w:szCs w:val="20"/>
        </w:rPr>
      </w:pPr>
    </w:p>
    <w:p w14:paraId="698673F7" w14:textId="77777777" w:rsidR="00D520F3" w:rsidRPr="00D520F3" w:rsidRDefault="00D520F3" w:rsidP="00D520F3">
      <w:pPr>
        <w:numPr>
          <w:ilvl w:val="0"/>
          <w:numId w:val="25"/>
        </w:numPr>
        <w:jc w:val="both"/>
        <w:rPr>
          <w:sz w:val="20"/>
          <w:szCs w:val="20"/>
        </w:rPr>
      </w:pPr>
      <w:r w:rsidRPr="00D520F3">
        <w:rPr>
          <w:sz w:val="20"/>
          <w:szCs w:val="20"/>
        </w:rPr>
        <w:t>Из средстава утврђених Одлуком о буџету општине Ивањица за 202</w:t>
      </w:r>
      <w:r w:rsidRPr="00D520F3">
        <w:rPr>
          <w:sz w:val="20"/>
          <w:szCs w:val="20"/>
          <w:lang w:val="sr-Cyrl-RS"/>
        </w:rPr>
        <w:t>2</w:t>
      </w:r>
      <w:r w:rsidRPr="00D520F3">
        <w:rPr>
          <w:sz w:val="20"/>
          <w:szCs w:val="20"/>
        </w:rPr>
        <w:t xml:space="preserve">. («Службени лист општине Ивањица»  број </w:t>
      </w:r>
      <w:r w:rsidRPr="00D520F3">
        <w:rPr>
          <w:sz w:val="20"/>
          <w:szCs w:val="20"/>
          <w:lang w:val="sr-Latn-RS"/>
        </w:rPr>
        <w:t>1</w:t>
      </w:r>
      <w:r w:rsidRPr="00D520F3">
        <w:rPr>
          <w:sz w:val="20"/>
          <w:szCs w:val="20"/>
          <w:lang w:val="sr-Cyrl-RS"/>
        </w:rPr>
        <w:t>5</w:t>
      </w:r>
      <w:r w:rsidRPr="00D520F3">
        <w:rPr>
          <w:sz w:val="20"/>
          <w:szCs w:val="20"/>
          <w:lang w:val="sr-Latn-RS"/>
        </w:rPr>
        <w:t>/2021</w:t>
      </w:r>
      <w:r w:rsidRPr="00D520F3">
        <w:rPr>
          <w:sz w:val="20"/>
          <w:szCs w:val="20"/>
        </w:rPr>
        <w:t xml:space="preserve">), раздео 4. Општинска управа, Програм 0602: Опште услуге локалне самоуправе; Програмска активност 0009 – </w:t>
      </w:r>
      <w:r w:rsidRPr="00D520F3">
        <w:rPr>
          <w:sz w:val="20"/>
          <w:szCs w:val="20"/>
          <w:lang w:val="sr-Latn-RS"/>
        </w:rPr>
        <w:t>T</w:t>
      </w:r>
      <w:proofErr w:type="spellStart"/>
      <w:r w:rsidRPr="00D520F3">
        <w:rPr>
          <w:sz w:val="20"/>
          <w:szCs w:val="20"/>
        </w:rPr>
        <w:t>екућа</w:t>
      </w:r>
      <w:proofErr w:type="spellEnd"/>
      <w:r w:rsidRPr="00D520F3">
        <w:rPr>
          <w:sz w:val="20"/>
          <w:szCs w:val="20"/>
        </w:rPr>
        <w:t xml:space="preserve"> буџетска резерва, функција 160 – Опште  јавне услуге </w:t>
      </w:r>
      <w:proofErr w:type="spellStart"/>
      <w:r w:rsidRPr="00D520F3">
        <w:rPr>
          <w:sz w:val="20"/>
          <w:szCs w:val="20"/>
        </w:rPr>
        <w:t>некласификоване</w:t>
      </w:r>
      <w:proofErr w:type="spellEnd"/>
      <w:r w:rsidRPr="00D520F3">
        <w:rPr>
          <w:sz w:val="20"/>
          <w:szCs w:val="20"/>
        </w:rPr>
        <w:t xml:space="preserve"> на другом месту, економска класификација 499 – Средства резерве – текућа резерва, </w:t>
      </w:r>
      <w:r w:rsidRPr="00D520F3">
        <w:rPr>
          <w:sz w:val="20"/>
          <w:szCs w:val="20"/>
          <w:lang w:val="sr-Cyrl-RS"/>
        </w:rPr>
        <w:t>одобравају се недостајућа средства</w:t>
      </w:r>
      <w:r w:rsidRPr="00D520F3">
        <w:rPr>
          <w:sz w:val="20"/>
          <w:szCs w:val="20"/>
          <w:lang w:val="sr-Latn-RS"/>
        </w:rPr>
        <w:t xml:space="preserve"> </w:t>
      </w:r>
      <w:r w:rsidRPr="00D520F3">
        <w:rPr>
          <w:sz w:val="20"/>
          <w:szCs w:val="20"/>
          <w:lang w:val="sr-Cyrl-RS"/>
        </w:rPr>
        <w:t xml:space="preserve">Библиотеци „Светислав Вуловић“ у износу </w:t>
      </w:r>
      <w:r w:rsidRPr="00D520F3">
        <w:rPr>
          <w:sz w:val="20"/>
          <w:szCs w:val="20"/>
          <w:lang w:val="sr-Latn-RS"/>
        </w:rPr>
        <w:t>1</w:t>
      </w:r>
      <w:r w:rsidRPr="00D520F3">
        <w:rPr>
          <w:sz w:val="20"/>
          <w:szCs w:val="20"/>
          <w:lang w:val="sr-Cyrl-RS"/>
        </w:rPr>
        <w:t>00.000,00 динара за текуће расходе.</w:t>
      </w:r>
    </w:p>
    <w:p w14:paraId="661BA7CA" w14:textId="77777777" w:rsidR="00D520F3" w:rsidRPr="00D520F3" w:rsidRDefault="00D520F3" w:rsidP="00D520F3">
      <w:pPr>
        <w:ind w:left="720"/>
        <w:jc w:val="both"/>
        <w:rPr>
          <w:sz w:val="20"/>
          <w:szCs w:val="20"/>
        </w:rPr>
      </w:pPr>
    </w:p>
    <w:p w14:paraId="4E00E126" w14:textId="77777777" w:rsidR="00D520F3" w:rsidRPr="00D520F3" w:rsidRDefault="00D520F3" w:rsidP="00D520F3">
      <w:pPr>
        <w:numPr>
          <w:ilvl w:val="0"/>
          <w:numId w:val="25"/>
        </w:numPr>
        <w:jc w:val="both"/>
        <w:rPr>
          <w:sz w:val="20"/>
          <w:szCs w:val="20"/>
        </w:rPr>
      </w:pPr>
      <w:r w:rsidRPr="00D520F3">
        <w:rPr>
          <w:sz w:val="20"/>
          <w:szCs w:val="20"/>
        </w:rPr>
        <w:t xml:space="preserve">Средства из тачке 1. овог решења распоређују се у оквиру </w:t>
      </w:r>
      <w:proofErr w:type="spellStart"/>
      <w:r w:rsidRPr="00D520F3">
        <w:rPr>
          <w:sz w:val="20"/>
          <w:szCs w:val="20"/>
        </w:rPr>
        <w:t>рездела</w:t>
      </w:r>
      <w:proofErr w:type="spellEnd"/>
      <w:r w:rsidRPr="00D520F3">
        <w:rPr>
          <w:sz w:val="20"/>
          <w:szCs w:val="20"/>
        </w:rPr>
        <w:t xml:space="preserve"> 4. – Општинска управа, Глава 4.02-</w:t>
      </w:r>
      <w:r w:rsidRPr="00D520F3">
        <w:rPr>
          <w:sz w:val="20"/>
          <w:szCs w:val="20"/>
          <w:lang w:val="sr-Cyrl-RS"/>
        </w:rPr>
        <w:t xml:space="preserve"> Библиотека „Светислав Вуловић“, </w:t>
      </w:r>
      <w:r w:rsidRPr="00D520F3">
        <w:rPr>
          <w:sz w:val="20"/>
          <w:szCs w:val="20"/>
        </w:rPr>
        <w:t xml:space="preserve">Програм </w:t>
      </w:r>
      <w:r w:rsidRPr="00D520F3">
        <w:rPr>
          <w:sz w:val="20"/>
          <w:szCs w:val="20"/>
          <w:lang w:val="sr-Cyrl-RS"/>
        </w:rPr>
        <w:t>1201</w:t>
      </w:r>
      <w:r w:rsidRPr="00D520F3">
        <w:rPr>
          <w:sz w:val="20"/>
          <w:szCs w:val="20"/>
        </w:rPr>
        <w:t xml:space="preserve">: </w:t>
      </w:r>
      <w:r w:rsidRPr="00D520F3">
        <w:rPr>
          <w:sz w:val="20"/>
          <w:szCs w:val="20"/>
          <w:lang w:val="sr-Cyrl-RS"/>
        </w:rPr>
        <w:t>Развој културе и информисања</w:t>
      </w:r>
      <w:r w:rsidRPr="00D520F3">
        <w:rPr>
          <w:sz w:val="20"/>
          <w:szCs w:val="20"/>
        </w:rPr>
        <w:t>; Програмска активност: 1201-0002-Јачање културне продукције и уметничког стваралаштва, функција 820 – Услуге културе, економска класификација 423 – Услуге по уговору у износу 100.000,00 динара (конто намене 423400–Услуге информисања), позиција 179/0.</w:t>
      </w:r>
    </w:p>
    <w:p w14:paraId="12CA56CF" w14:textId="77777777" w:rsidR="00D520F3" w:rsidRPr="00D520F3" w:rsidRDefault="00D520F3" w:rsidP="00D520F3">
      <w:pPr>
        <w:jc w:val="both"/>
        <w:rPr>
          <w:sz w:val="20"/>
          <w:szCs w:val="20"/>
        </w:rPr>
      </w:pPr>
    </w:p>
    <w:p w14:paraId="7770FB2B" w14:textId="77777777" w:rsidR="00D520F3" w:rsidRPr="00D520F3" w:rsidRDefault="00D520F3" w:rsidP="00D520F3">
      <w:pPr>
        <w:numPr>
          <w:ilvl w:val="0"/>
          <w:numId w:val="25"/>
        </w:numPr>
        <w:jc w:val="both"/>
        <w:rPr>
          <w:sz w:val="20"/>
          <w:szCs w:val="20"/>
        </w:rPr>
      </w:pPr>
      <w:r w:rsidRPr="00D520F3">
        <w:rPr>
          <w:sz w:val="20"/>
          <w:szCs w:val="20"/>
        </w:rPr>
        <w:t xml:space="preserve">O реализацији овог решења стараће се Општинска управа - </w:t>
      </w:r>
      <w:r w:rsidRPr="00D520F3">
        <w:rPr>
          <w:sz w:val="20"/>
          <w:szCs w:val="20"/>
          <w:lang w:val="sr-Latn-RS"/>
        </w:rPr>
        <w:t>O</w:t>
      </w:r>
      <w:r w:rsidRPr="00D520F3">
        <w:rPr>
          <w:sz w:val="20"/>
          <w:szCs w:val="20"/>
        </w:rPr>
        <w:t>дељење за буџет и финансије.</w:t>
      </w:r>
    </w:p>
    <w:p w14:paraId="446094C3" w14:textId="77777777" w:rsidR="00D520F3" w:rsidRPr="00D520F3" w:rsidRDefault="00D520F3" w:rsidP="00D520F3">
      <w:pPr>
        <w:ind w:left="360"/>
        <w:jc w:val="both"/>
        <w:rPr>
          <w:sz w:val="20"/>
          <w:szCs w:val="20"/>
        </w:rPr>
      </w:pPr>
    </w:p>
    <w:p w14:paraId="4837C54C" w14:textId="77777777" w:rsidR="00D520F3" w:rsidRPr="00D520F3" w:rsidRDefault="00D520F3" w:rsidP="00D520F3">
      <w:pPr>
        <w:numPr>
          <w:ilvl w:val="0"/>
          <w:numId w:val="25"/>
        </w:numPr>
        <w:jc w:val="both"/>
        <w:rPr>
          <w:sz w:val="20"/>
          <w:szCs w:val="20"/>
        </w:rPr>
      </w:pPr>
      <w:r w:rsidRPr="00D520F3">
        <w:rPr>
          <w:sz w:val="20"/>
          <w:szCs w:val="20"/>
        </w:rPr>
        <w:t>Oво решење биће објављено у «Службеном листу општине Ивањица».</w:t>
      </w:r>
    </w:p>
    <w:p w14:paraId="1E98C0E4" w14:textId="77777777" w:rsidR="00D520F3" w:rsidRPr="00D520F3" w:rsidRDefault="00D520F3" w:rsidP="00D520F3">
      <w:pPr>
        <w:jc w:val="both"/>
        <w:rPr>
          <w:sz w:val="20"/>
          <w:szCs w:val="20"/>
        </w:rPr>
      </w:pPr>
    </w:p>
    <w:p w14:paraId="652C9ADB" w14:textId="77777777" w:rsidR="00D520F3" w:rsidRPr="00D520F3" w:rsidRDefault="00D520F3" w:rsidP="00D520F3">
      <w:pPr>
        <w:rPr>
          <w:sz w:val="20"/>
          <w:szCs w:val="20"/>
        </w:rPr>
      </w:pPr>
    </w:p>
    <w:p w14:paraId="7B3DADF4" w14:textId="77777777" w:rsidR="00D520F3" w:rsidRPr="00D520F3" w:rsidRDefault="00D520F3" w:rsidP="00D520F3">
      <w:pPr>
        <w:tabs>
          <w:tab w:val="left" w:pos="3060"/>
        </w:tabs>
        <w:rPr>
          <w:sz w:val="20"/>
          <w:szCs w:val="20"/>
        </w:rPr>
      </w:pPr>
      <w:r w:rsidRPr="00D520F3">
        <w:rPr>
          <w:sz w:val="20"/>
          <w:szCs w:val="20"/>
        </w:rPr>
        <w:t xml:space="preserve"> </w:t>
      </w:r>
    </w:p>
    <w:p w14:paraId="08476726" w14:textId="77777777" w:rsidR="00D520F3" w:rsidRPr="00D520F3" w:rsidRDefault="00D520F3" w:rsidP="00D520F3">
      <w:pPr>
        <w:tabs>
          <w:tab w:val="left" w:pos="3060"/>
        </w:tabs>
        <w:rPr>
          <w:sz w:val="20"/>
          <w:szCs w:val="20"/>
        </w:rPr>
      </w:pPr>
    </w:p>
    <w:p w14:paraId="364CD9DF" w14:textId="77777777" w:rsidR="00D520F3" w:rsidRPr="00D520F3" w:rsidRDefault="00D520F3" w:rsidP="00B450C4">
      <w:pPr>
        <w:tabs>
          <w:tab w:val="left" w:pos="3060"/>
        </w:tabs>
        <w:jc w:val="right"/>
        <w:rPr>
          <w:b/>
          <w:bCs/>
          <w:sz w:val="20"/>
          <w:szCs w:val="20"/>
        </w:rPr>
      </w:pPr>
      <w:r w:rsidRPr="00D520F3">
        <w:rPr>
          <w:b/>
          <w:bCs/>
          <w:sz w:val="20"/>
          <w:szCs w:val="20"/>
        </w:rPr>
        <w:t xml:space="preserve">                                                                                               ПРЕДСЕДНИК ОПШТИНЕ</w:t>
      </w:r>
    </w:p>
    <w:p w14:paraId="1ED62F6A" w14:textId="13E82CBC" w:rsidR="00D520F3" w:rsidRPr="00D520F3" w:rsidRDefault="00D520F3" w:rsidP="00D520F3">
      <w:pPr>
        <w:tabs>
          <w:tab w:val="left" w:pos="3060"/>
        </w:tabs>
        <w:rPr>
          <w:sz w:val="20"/>
          <w:szCs w:val="20"/>
        </w:rPr>
      </w:pPr>
      <w:r w:rsidRPr="00D520F3">
        <w:rPr>
          <w:sz w:val="20"/>
          <w:szCs w:val="20"/>
        </w:rPr>
        <w:t xml:space="preserve">                                                                                                    </w:t>
      </w:r>
      <w:r w:rsidR="00B450C4">
        <w:rPr>
          <w:sz w:val="20"/>
          <w:szCs w:val="20"/>
          <w:lang w:val="sr-Latn-RS"/>
        </w:rPr>
        <w:t xml:space="preserve">                                                          </w:t>
      </w:r>
      <w:r w:rsidRPr="00D520F3">
        <w:rPr>
          <w:sz w:val="20"/>
          <w:szCs w:val="20"/>
        </w:rPr>
        <w:t xml:space="preserve"> Момчило Митровић</w:t>
      </w:r>
    </w:p>
    <w:p w14:paraId="19E5A6F7" w14:textId="77777777" w:rsidR="00D520F3" w:rsidRPr="00D520F3" w:rsidRDefault="00D520F3" w:rsidP="00D520F3">
      <w:pPr>
        <w:tabs>
          <w:tab w:val="left" w:pos="3060"/>
        </w:tabs>
        <w:rPr>
          <w:sz w:val="20"/>
          <w:szCs w:val="20"/>
        </w:rPr>
      </w:pPr>
    </w:p>
    <w:p w14:paraId="1A4300B7" w14:textId="4D08E849" w:rsidR="00D520F3" w:rsidRDefault="00D520F3" w:rsidP="00D520F3">
      <w:pPr>
        <w:tabs>
          <w:tab w:val="left" w:pos="3060"/>
        </w:tabs>
        <w:rPr>
          <w:sz w:val="20"/>
          <w:szCs w:val="20"/>
        </w:rPr>
      </w:pPr>
    </w:p>
    <w:p w14:paraId="69C41700" w14:textId="22B35D14" w:rsidR="00B450C4" w:rsidRDefault="00B450C4" w:rsidP="00D520F3">
      <w:pPr>
        <w:tabs>
          <w:tab w:val="left" w:pos="3060"/>
        </w:tabs>
        <w:rPr>
          <w:sz w:val="20"/>
          <w:szCs w:val="20"/>
        </w:rPr>
      </w:pPr>
    </w:p>
    <w:p w14:paraId="56068854" w14:textId="53A8E3F8" w:rsidR="00B450C4" w:rsidRDefault="00B450C4" w:rsidP="00D520F3">
      <w:pPr>
        <w:tabs>
          <w:tab w:val="left" w:pos="3060"/>
        </w:tabs>
        <w:rPr>
          <w:sz w:val="20"/>
          <w:szCs w:val="20"/>
        </w:rPr>
      </w:pPr>
    </w:p>
    <w:p w14:paraId="113E78B0" w14:textId="24A8B861" w:rsidR="00B450C4" w:rsidRDefault="00B450C4" w:rsidP="00D520F3">
      <w:pPr>
        <w:tabs>
          <w:tab w:val="left" w:pos="3060"/>
        </w:tabs>
        <w:rPr>
          <w:sz w:val="20"/>
          <w:szCs w:val="20"/>
        </w:rPr>
      </w:pPr>
    </w:p>
    <w:p w14:paraId="0255F30D" w14:textId="77777777" w:rsidR="00D520F3" w:rsidRPr="00D520F3" w:rsidRDefault="00D520F3" w:rsidP="00D520F3">
      <w:pPr>
        <w:tabs>
          <w:tab w:val="left" w:pos="3060"/>
        </w:tabs>
        <w:jc w:val="center"/>
        <w:rPr>
          <w:b/>
          <w:sz w:val="20"/>
          <w:szCs w:val="20"/>
        </w:rPr>
      </w:pPr>
      <w:r w:rsidRPr="00D520F3">
        <w:rPr>
          <w:b/>
          <w:sz w:val="20"/>
          <w:szCs w:val="20"/>
        </w:rPr>
        <w:t>О Б Р А З Л О Ж Е Њ Е</w:t>
      </w:r>
    </w:p>
    <w:p w14:paraId="3659F178" w14:textId="77777777" w:rsidR="00D520F3" w:rsidRPr="00D520F3" w:rsidRDefault="00D520F3" w:rsidP="00D520F3">
      <w:pPr>
        <w:rPr>
          <w:sz w:val="20"/>
          <w:szCs w:val="20"/>
        </w:rPr>
      </w:pPr>
    </w:p>
    <w:p w14:paraId="6C491BAF" w14:textId="77777777" w:rsidR="00D520F3" w:rsidRPr="00D520F3" w:rsidRDefault="00D520F3" w:rsidP="00D520F3">
      <w:pPr>
        <w:rPr>
          <w:sz w:val="20"/>
          <w:szCs w:val="20"/>
        </w:rPr>
      </w:pPr>
    </w:p>
    <w:p w14:paraId="4BB80973" w14:textId="77777777" w:rsidR="00D520F3" w:rsidRPr="00D520F3" w:rsidRDefault="00D520F3" w:rsidP="00D520F3">
      <w:pPr>
        <w:tabs>
          <w:tab w:val="left" w:pos="567"/>
        </w:tabs>
        <w:jc w:val="both"/>
        <w:rPr>
          <w:sz w:val="20"/>
          <w:szCs w:val="20"/>
        </w:rPr>
      </w:pPr>
      <w:r w:rsidRPr="00D520F3">
        <w:rPr>
          <w:sz w:val="20"/>
          <w:szCs w:val="20"/>
        </w:rPr>
        <w:tab/>
        <w:t xml:space="preserve">Чланом 69. Став 4. </w:t>
      </w:r>
      <w:r w:rsidRPr="00D520F3">
        <w:rPr>
          <w:sz w:val="20"/>
          <w:szCs w:val="20"/>
          <w:lang w:val="sr-Cyrl-RS"/>
        </w:rPr>
        <w:t>Закона о буџетском систему</w:t>
      </w:r>
      <w:r w:rsidRPr="00D520F3">
        <w:rPr>
          <w:sz w:val="20"/>
          <w:szCs w:val="20"/>
        </w:rPr>
        <w:t>(«Службени гласник РС» број 54/2009, 73/2010, 101/2010</w:t>
      </w:r>
      <w:r w:rsidRPr="00D520F3">
        <w:rPr>
          <w:sz w:val="20"/>
          <w:szCs w:val="20"/>
          <w:lang w:val="sr-Cyrl-RS"/>
        </w:rPr>
        <w:t>,</w:t>
      </w:r>
      <w:r w:rsidRPr="00D520F3">
        <w:rPr>
          <w:sz w:val="20"/>
          <w:szCs w:val="20"/>
        </w:rPr>
        <w:t xml:space="preserve"> 101/2011</w:t>
      </w:r>
      <w:r w:rsidRPr="00D520F3">
        <w:rPr>
          <w:sz w:val="20"/>
          <w:szCs w:val="20"/>
          <w:lang w:val="sr-Cyrl-RS"/>
        </w:rPr>
        <w:t>93/2012,62/2013-исправка,108/2013, 142/2014,</w:t>
      </w:r>
      <w:r w:rsidRPr="00D520F3">
        <w:rPr>
          <w:sz w:val="20"/>
          <w:szCs w:val="20"/>
          <w:lang w:val="sr-Latn-RS"/>
        </w:rPr>
        <w:t xml:space="preserve"> 68/2015-други </w:t>
      </w:r>
      <w:proofErr w:type="spellStart"/>
      <w:r w:rsidRPr="00D520F3">
        <w:rPr>
          <w:sz w:val="20"/>
          <w:szCs w:val="20"/>
          <w:lang w:val="sr-Latn-RS"/>
        </w:rPr>
        <w:t>закон</w:t>
      </w:r>
      <w:proofErr w:type="spellEnd"/>
      <w:r w:rsidRPr="00D520F3">
        <w:rPr>
          <w:sz w:val="20"/>
          <w:szCs w:val="20"/>
          <w:lang w:val="sr-Cyrl-RS"/>
        </w:rPr>
        <w:t>,</w:t>
      </w:r>
      <w:r w:rsidRPr="00D520F3">
        <w:rPr>
          <w:sz w:val="20"/>
          <w:szCs w:val="20"/>
          <w:lang w:val="sr-Latn-RS"/>
        </w:rPr>
        <w:t xml:space="preserve"> 103/2015</w:t>
      </w:r>
      <w:r w:rsidRPr="00D520F3">
        <w:rPr>
          <w:sz w:val="20"/>
          <w:szCs w:val="20"/>
          <w:lang w:val="sr-Cyrl-RS"/>
        </w:rPr>
        <w:t xml:space="preserve">, </w:t>
      </w:r>
      <w:r w:rsidRPr="00D520F3">
        <w:rPr>
          <w:sz w:val="20"/>
          <w:szCs w:val="20"/>
          <w:lang w:val="sr-Latn-RS"/>
        </w:rPr>
        <w:t>99/2016</w:t>
      </w:r>
      <w:r w:rsidRPr="00D520F3">
        <w:rPr>
          <w:sz w:val="20"/>
          <w:szCs w:val="20"/>
          <w:lang w:val="sr-Cyrl-RS"/>
        </w:rPr>
        <w:t>, 113/2017, 93/2018, 31/2019, 72/2019, 14</w:t>
      </w:r>
      <w:r w:rsidRPr="00D520F3">
        <w:rPr>
          <w:sz w:val="20"/>
          <w:szCs w:val="20"/>
          <w:lang w:val="sr-Latn-RS"/>
        </w:rPr>
        <w:t>9</w:t>
      </w:r>
      <w:r w:rsidRPr="00D520F3">
        <w:rPr>
          <w:sz w:val="20"/>
          <w:szCs w:val="20"/>
          <w:lang w:val="sr-Cyrl-RS"/>
        </w:rPr>
        <w:t>/2020</w:t>
      </w:r>
      <w:r w:rsidRPr="00D520F3">
        <w:rPr>
          <w:sz w:val="20"/>
          <w:szCs w:val="20"/>
          <w:lang w:val="sr-Latn-RS"/>
        </w:rPr>
        <w:t xml:space="preserve">, 118/2021 и 118/2021-др. </w:t>
      </w:r>
      <w:proofErr w:type="spellStart"/>
      <w:r w:rsidRPr="00D520F3">
        <w:rPr>
          <w:sz w:val="20"/>
          <w:szCs w:val="20"/>
          <w:lang w:val="sr-Latn-RS"/>
        </w:rPr>
        <w:t>закон</w:t>
      </w:r>
      <w:proofErr w:type="spellEnd"/>
      <w:r w:rsidRPr="00D520F3">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6E4F6ACC" w14:textId="77777777" w:rsidR="00D520F3" w:rsidRPr="00D520F3" w:rsidRDefault="00D520F3" w:rsidP="00D520F3">
      <w:pPr>
        <w:tabs>
          <w:tab w:val="left" w:pos="567"/>
        </w:tabs>
        <w:jc w:val="both"/>
        <w:rPr>
          <w:sz w:val="20"/>
          <w:szCs w:val="20"/>
        </w:rPr>
      </w:pPr>
    </w:p>
    <w:p w14:paraId="77C11522" w14:textId="77777777" w:rsidR="00D520F3" w:rsidRPr="00D520F3" w:rsidRDefault="00D520F3" w:rsidP="00D520F3">
      <w:pPr>
        <w:tabs>
          <w:tab w:val="left" w:pos="567"/>
        </w:tabs>
        <w:jc w:val="both"/>
        <w:rPr>
          <w:sz w:val="20"/>
          <w:szCs w:val="20"/>
          <w:lang w:val="sr-Cyrl-RS"/>
        </w:rPr>
      </w:pPr>
      <w:r w:rsidRPr="00D520F3">
        <w:rPr>
          <w:sz w:val="20"/>
          <w:szCs w:val="20"/>
        </w:rPr>
        <w:tab/>
        <w:t xml:space="preserve">Такође чланом 13. Одлуке о буџету општине Ивањице за 2022. годину («Службени лист општине Ивањица» број </w:t>
      </w:r>
      <w:r w:rsidRPr="00D520F3">
        <w:rPr>
          <w:sz w:val="20"/>
          <w:szCs w:val="20"/>
          <w:lang w:val="sr-Cyrl-RS"/>
        </w:rPr>
        <w:t>15/2021</w:t>
      </w:r>
      <w:r w:rsidRPr="00D520F3">
        <w:rPr>
          <w:sz w:val="20"/>
          <w:szCs w:val="20"/>
        </w:rPr>
        <w:t>),</w:t>
      </w:r>
      <w:r w:rsidRPr="00D520F3">
        <w:rPr>
          <w:sz w:val="20"/>
          <w:szCs w:val="20"/>
          <w:lang w:val="sr-Cyrl-RS"/>
        </w:rPr>
        <w:t xml:space="preserve"> предвиђено је да решење о коришћењу средстава текуће буџетске резерве доноси председник општине.</w:t>
      </w:r>
    </w:p>
    <w:p w14:paraId="4554B176" w14:textId="77777777" w:rsidR="00D520F3" w:rsidRPr="00D520F3" w:rsidRDefault="00D520F3" w:rsidP="00D520F3">
      <w:pPr>
        <w:tabs>
          <w:tab w:val="left" w:pos="567"/>
        </w:tabs>
        <w:jc w:val="both"/>
        <w:rPr>
          <w:sz w:val="20"/>
          <w:szCs w:val="20"/>
          <w:lang w:val="sr-Cyrl-RS"/>
        </w:rPr>
      </w:pPr>
    </w:p>
    <w:p w14:paraId="5D28DC4C" w14:textId="77777777" w:rsidR="00D520F3" w:rsidRPr="00D520F3" w:rsidRDefault="00D520F3" w:rsidP="00D520F3">
      <w:pPr>
        <w:jc w:val="both"/>
        <w:rPr>
          <w:sz w:val="20"/>
          <w:szCs w:val="20"/>
          <w:lang w:val="sr-Cyrl-RS"/>
        </w:rPr>
      </w:pPr>
      <w:r w:rsidRPr="00D520F3">
        <w:rPr>
          <w:sz w:val="20"/>
          <w:szCs w:val="20"/>
          <w:lang w:val="sr-Cyrl-RS"/>
        </w:rPr>
        <w:tab/>
        <w:t>Имајући у виду да у оквиру</w:t>
      </w:r>
      <w:r w:rsidRPr="00D520F3">
        <w:rPr>
          <w:sz w:val="20"/>
          <w:szCs w:val="20"/>
        </w:rPr>
        <w:t xml:space="preserve"> </w:t>
      </w:r>
      <w:proofErr w:type="spellStart"/>
      <w:r w:rsidRPr="00D520F3">
        <w:rPr>
          <w:sz w:val="20"/>
          <w:szCs w:val="20"/>
        </w:rPr>
        <w:t>рездела</w:t>
      </w:r>
      <w:proofErr w:type="spellEnd"/>
      <w:r w:rsidRPr="00D520F3">
        <w:rPr>
          <w:sz w:val="20"/>
          <w:szCs w:val="20"/>
        </w:rPr>
        <w:t xml:space="preserve"> 4. – Општинска управа, Глава 4.02-</w:t>
      </w:r>
      <w:r w:rsidRPr="00D520F3">
        <w:rPr>
          <w:sz w:val="20"/>
          <w:szCs w:val="20"/>
          <w:lang w:val="sr-Cyrl-RS"/>
        </w:rPr>
        <w:t xml:space="preserve"> Библиотека „Светислав Вуловић“, </w:t>
      </w:r>
      <w:r w:rsidRPr="00D520F3">
        <w:rPr>
          <w:sz w:val="20"/>
          <w:szCs w:val="20"/>
        </w:rPr>
        <w:t xml:space="preserve">Програм </w:t>
      </w:r>
      <w:r w:rsidRPr="00D520F3">
        <w:rPr>
          <w:sz w:val="20"/>
          <w:szCs w:val="20"/>
          <w:lang w:val="sr-Cyrl-RS"/>
        </w:rPr>
        <w:t>1201</w:t>
      </w:r>
      <w:r w:rsidRPr="00D520F3">
        <w:rPr>
          <w:sz w:val="20"/>
          <w:szCs w:val="20"/>
        </w:rPr>
        <w:t xml:space="preserve">: </w:t>
      </w:r>
      <w:r w:rsidRPr="00D520F3">
        <w:rPr>
          <w:sz w:val="20"/>
          <w:szCs w:val="20"/>
          <w:lang w:val="sr-Cyrl-RS"/>
        </w:rPr>
        <w:t>Развој културе и информисања</w:t>
      </w:r>
      <w:r w:rsidRPr="00D520F3">
        <w:rPr>
          <w:sz w:val="20"/>
          <w:szCs w:val="20"/>
        </w:rPr>
        <w:t>; Програмска активност: 1201-0002-Јачање културне продукције и уметничког стваралаштва, функција 820 – Услуге културе, економска класификација 423 – Услуге по уговору, нису планирана средства за ове намене, одлучено је као у диспозитиву решења.</w:t>
      </w:r>
    </w:p>
    <w:p w14:paraId="0398470D" w14:textId="77777777" w:rsidR="00D520F3" w:rsidRPr="00D520F3" w:rsidRDefault="00D520F3" w:rsidP="00D520F3">
      <w:pPr>
        <w:tabs>
          <w:tab w:val="left" w:pos="1740"/>
        </w:tabs>
        <w:rPr>
          <w:sz w:val="20"/>
          <w:szCs w:val="20"/>
        </w:rPr>
      </w:pPr>
      <w:r w:rsidRPr="00D520F3">
        <w:rPr>
          <w:sz w:val="20"/>
          <w:szCs w:val="20"/>
        </w:rPr>
        <w:t xml:space="preserve"> </w:t>
      </w:r>
    </w:p>
    <w:p w14:paraId="113B318E" w14:textId="207BF430" w:rsidR="00D520F3" w:rsidRDefault="00D520F3" w:rsidP="00C274A7">
      <w:pPr>
        <w:jc w:val="both"/>
        <w:rPr>
          <w:rFonts w:eastAsia="Calibri"/>
          <w:sz w:val="20"/>
          <w:szCs w:val="20"/>
          <w:lang w:eastAsia="en-US"/>
        </w:rPr>
      </w:pPr>
    </w:p>
    <w:p w14:paraId="4E5397E6" w14:textId="77777777" w:rsidR="00B450C4" w:rsidRDefault="00B450C4" w:rsidP="00C274A7">
      <w:pPr>
        <w:jc w:val="both"/>
        <w:rPr>
          <w:rFonts w:eastAsia="Calibri"/>
          <w:sz w:val="20"/>
          <w:szCs w:val="20"/>
          <w:lang w:eastAsia="en-US"/>
        </w:rPr>
      </w:pPr>
    </w:p>
    <w:p w14:paraId="4EB47760" w14:textId="77777777" w:rsidR="00D520F3" w:rsidRPr="00D520F3" w:rsidRDefault="00D520F3" w:rsidP="00D520F3">
      <w:pPr>
        <w:rPr>
          <w:sz w:val="20"/>
          <w:szCs w:val="20"/>
        </w:rPr>
      </w:pPr>
      <w:r w:rsidRPr="00D520F3">
        <w:rPr>
          <w:sz w:val="20"/>
          <w:szCs w:val="20"/>
        </w:rPr>
        <w:t>Р е п у б л и к а  С р б и ј а</w:t>
      </w:r>
    </w:p>
    <w:p w14:paraId="7C549023" w14:textId="77777777" w:rsidR="00D520F3" w:rsidRPr="00D520F3" w:rsidRDefault="00D520F3" w:rsidP="00D520F3">
      <w:pPr>
        <w:rPr>
          <w:sz w:val="20"/>
          <w:szCs w:val="20"/>
        </w:rPr>
      </w:pPr>
      <w:r w:rsidRPr="00D520F3">
        <w:rPr>
          <w:sz w:val="20"/>
          <w:szCs w:val="20"/>
        </w:rPr>
        <w:t>ОПШТИНА ИВАЊИЦА</w:t>
      </w:r>
    </w:p>
    <w:p w14:paraId="532A8EFE" w14:textId="77777777" w:rsidR="00D520F3" w:rsidRPr="00D520F3" w:rsidRDefault="00D520F3" w:rsidP="00D520F3">
      <w:pPr>
        <w:rPr>
          <w:sz w:val="20"/>
          <w:szCs w:val="20"/>
        </w:rPr>
      </w:pPr>
      <w:r w:rsidRPr="00D520F3">
        <w:rPr>
          <w:sz w:val="20"/>
          <w:szCs w:val="20"/>
        </w:rPr>
        <w:t>ПРЕДСЕДНИК ОПШТИНЕ</w:t>
      </w:r>
    </w:p>
    <w:p w14:paraId="22BC7EEA" w14:textId="77777777" w:rsidR="00D520F3" w:rsidRPr="00D520F3" w:rsidRDefault="00D520F3" w:rsidP="00D520F3">
      <w:pPr>
        <w:rPr>
          <w:sz w:val="20"/>
          <w:szCs w:val="20"/>
        </w:rPr>
      </w:pPr>
      <w:r w:rsidRPr="00D520F3">
        <w:rPr>
          <w:sz w:val="20"/>
          <w:szCs w:val="20"/>
          <w:lang w:val="sr-Cyrl-RS"/>
        </w:rPr>
        <w:t>Бр</w:t>
      </w:r>
      <w:r w:rsidRPr="00D520F3">
        <w:rPr>
          <w:sz w:val="20"/>
          <w:szCs w:val="20"/>
        </w:rPr>
        <w:t>oj:400-</w:t>
      </w:r>
      <w:r w:rsidRPr="00D520F3">
        <w:rPr>
          <w:sz w:val="20"/>
          <w:szCs w:val="20"/>
          <w:lang w:val="sr-Latn-RS"/>
        </w:rPr>
        <w:t>7</w:t>
      </w:r>
      <w:r w:rsidRPr="00D520F3">
        <w:rPr>
          <w:sz w:val="20"/>
          <w:szCs w:val="20"/>
        </w:rPr>
        <w:t>-</w:t>
      </w:r>
      <w:r w:rsidRPr="00D520F3">
        <w:rPr>
          <w:sz w:val="20"/>
          <w:szCs w:val="20"/>
          <w:lang w:val="sr-Latn-RS"/>
        </w:rPr>
        <w:t>12</w:t>
      </w:r>
      <w:r w:rsidRPr="00D520F3">
        <w:rPr>
          <w:sz w:val="20"/>
          <w:szCs w:val="20"/>
        </w:rPr>
        <w:t>/</w:t>
      </w:r>
      <w:r w:rsidRPr="00D520F3">
        <w:rPr>
          <w:sz w:val="20"/>
          <w:szCs w:val="20"/>
          <w:lang w:val="sr-Latn-RS"/>
        </w:rPr>
        <w:t>2022</w:t>
      </w:r>
      <w:r w:rsidRPr="00D520F3">
        <w:rPr>
          <w:sz w:val="20"/>
          <w:szCs w:val="20"/>
        </w:rPr>
        <w:t>-01</w:t>
      </w:r>
    </w:p>
    <w:p w14:paraId="345DAC47" w14:textId="77777777" w:rsidR="00D520F3" w:rsidRPr="00D520F3" w:rsidRDefault="00D520F3" w:rsidP="00D520F3">
      <w:pPr>
        <w:rPr>
          <w:sz w:val="20"/>
          <w:szCs w:val="20"/>
        </w:rPr>
      </w:pPr>
      <w:r w:rsidRPr="00D520F3">
        <w:rPr>
          <w:sz w:val="20"/>
          <w:szCs w:val="20"/>
        </w:rPr>
        <w:t xml:space="preserve">29. </w:t>
      </w:r>
      <w:r w:rsidRPr="00D520F3">
        <w:rPr>
          <w:sz w:val="20"/>
          <w:szCs w:val="20"/>
          <w:lang w:val="sr-Latn-RS"/>
        </w:rPr>
        <w:t>03</w:t>
      </w:r>
      <w:r w:rsidRPr="00D520F3">
        <w:rPr>
          <w:sz w:val="20"/>
          <w:szCs w:val="20"/>
        </w:rPr>
        <w:t>.</w:t>
      </w:r>
      <w:r w:rsidRPr="00D520F3">
        <w:rPr>
          <w:sz w:val="20"/>
          <w:szCs w:val="20"/>
          <w:lang w:val="sr-Cyrl-RS"/>
        </w:rPr>
        <w:t xml:space="preserve"> </w:t>
      </w:r>
      <w:r w:rsidRPr="00D520F3">
        <w:rPr>
          <w:sz w:val="20"/>
          <w:szCs w:val="20"/>
        </w:rPr>
        <w:t>20</w:t>
      </w:r>
      <w:r w:rsidRPr="00D520F3">
        <w:rPr>
          <w:sz w:val="20"/>
          <w:szCs w:val="20"/>
          <w:lang w:val="sr-Latn-RS"/>
        </w:rPr>
        <w:t>22</w:t>
      </w:r>
      <w:r w:rsidRPr="00D520F3">
        <w:rPr>
          <w:sz w:val="20"/>
          <w:szCs w:val="20"/>
        </w:rPr>
        <w:t>. године</w:t>
      </w:r>
    </w:p>
    <w:p w14:paraId="08A6EE65" w14:textId="77777777" w:rsidR="00D520F3" w:rsidRPr="00D520F3" w:rsidRDefault="00D520F3" w:rsidP="00D520F3">
      <w:pPr>
        <w:rPr>
          <w:sz w:val="20"/>
          <w:szCs w:val="20"/>
          <w:lang w:val="sr-Cyrl-RS"/>
        </w:rPr>
      </w:pPr>
      <w:proofErr w:type="spellStart"/>
      <w:r w:rsidRPr="00D520F3">
        <w:rPr>
          <w:sz w:val="20"/>
          <w:szCs w:val="20"/>
        </w:rPr>
        <w:t>Ивањица</w:t>
      </w:r>
      <w:proofErr w:type="spellEnd"/>
    </w:p>
    <w:p w14:paraId="071460ED" w14:textId="77777777" w:rsidR="00D520F3" w:rsidRPr="00D520F3" w:rsidRDefault="00D520F3" w:rsidP="00D520F3">
      <w:pPr>
        <w:rPr>
          <w:sz w:val="20"/>
          <w:szCs w:val="20"/>
        </w:rPr>
      </w:pPr>
    </w:p>
    <w:p w14:paraId="33D71B79" w14:textId="77777777" w:rsidR="00D520F3" w:rsidRPr="00D520F3" w:rsidRDefault="00D520F3" w:rsidP="00D520F3">
      <w:pPr>
        <w:jc w:val="both"/>
        <w:rPr>
          <w:sz w:val="20"/>
          <w:szCs w:val="20"/>
        </w:rPr>
      </w:pPr>
      <w:r w:rsidRPr="00D520F3">
        <w:rPr>
          <w:sz w:val="20"/>
          <w:szCs w:val="20"/>
        </w:rPr>
        <w:t>На основу члана  69. став 4. Закона о буџетском систему («Службени гласник РС» број 54/2009, 73/2010, 101/2010</w:t>
      </w:r>
      <w:r w:rsidRPr="00D520F3">
        <w:rPr>
          <w:sz w:val="20"/>
          <w:szCs w:val="20"/>
          <w:lang w:val="sr-Cyrl-RS"/>
        </w:rPr>
        <w:t>,</w:t>
      </w:r>
      <w:r w:rsidRPr="00D520F3">
        <w:rPr>
          <w:sz w:val="20"/>
          <w:szCs w:val="20"/>
        </w:rPr>
        <w:t xml:space="preserve"> 101/2011</w:t>
      </w:r>
      <w:r w:rsidRPr="00D520F3">
        <w:rPr>
          <w:sz w:val="20"/>
          <w:szCs w:val="20"/>
          <w:lang w:val="sr-Cyrl-RS"/>
        </w:rPr>
        <w:t>93/2012,62/2013-исправка</w:t>
      </w:r>
      <w:r w:rsidRPr="00D520F3">
        <w:rPr>
          <w:sz w:val="20"/>
          <w:szCs w:val="20"/>
          <w:lang w:val="sr-Latn-RS"/>
        </w:rPr>
        <w:t>,</w:t>
      </w:r>
      <w:r w:rsidRPr="00D520F3">
        <w:rPr>
          <w:sz w:val="20"/>
          <w:szCs w:val="20"/>
          <w:lang w:val="sr-Cyrl-RS"/>
        </w:rPr>
        <w:t xml:space="preserve"> 108/2013</w:t>
      </w:r>
      <w:r w:rsidRPr="00D520F3">
        <w:rPr>
          <w:sz w:val="20"/>
          <w:szCs w:val="20"/>
          <w:lang w:val="sr-Latn-RS"/>
        </w:rPr>
        <w:t>,</w:t>
      </w:r>
      <w:r w:rsidRPr="00D520F3">
        <w:rPr>
          <w:sz w:val="20"/>
          <w:szCs w:val="20"/>
          <w:lang w:val="sr-Cyrl-RS"/>
        </w:rPr>
        <w:t xml:space="preserve"> 142/2014</w:t>
      </w:r>
      <w:r w:rsidRPr="00D520F3">
        <w:rPr>
          <w:sz w:val="20"/>
          <w:szCs w:val="20"/>
          <w:lang w:val="sr-Latn-RS"/>
        </w:rPr>
        <w:t xml:space="preserve">, 68/2015-други </w:t>
      </w:r>
      <w:proofErr w:type="spellStart"/>
      <w:r w:rsidRPr="00D520F3">
        <w:rPr>
          <w:sz w:val="20"/>
          <w:szCs w:val="20"/>
          <w:lang w:val="sr-Latn-RS"/>
        </w:rPr>
        <w:t>закон</w:t>
      </w:r>
      <w:proofErr w:type="spellEnd"/>
      <w:r w:rsidRPr="00D520F3">
        <w:rPr>
          <w:sz w:val="20"/>
          <w:szCs w:val="20"/>
          <w:lang w:val="sr-Latn-RS"/>
        </w:rPr>
        <w:t>, 103/2015, 99/2016,</w:t>
      </w:r>
      <w:r w:rsidRPr="00D520F3">
        <w:rPr>
          <w:sz w:val="20"/>
          <w:szCs w:val="20"/>
          <w:lang w:val="sr-Cyrl-RS"/>
        </w:rPr>
        <w:t xml:space="preserve"> 113/2017</w:t>
      </w:r>
      <w:r w:rsidRPr="00D520F3">
        <w:rPr>
          <w:sz w:val="20"/>
          <w:szCs w:val="20"/>
          <w:lang w:val="sr-Latn-RS"/>
        </w:rPr>
        <w:t>,</w:t>
      </w:r>
      <w:r w:rsidRPr="00D520F3">
        <w:rPr>
          <w:sz w:val="20"/>
          <w:szCs w:val="20"/>
          <w:lang w:val="sr-Cyrl-RS"/>
        </w:rPr>
        <w:t xml:space="preserve"> 95/2018</w:t>
      </w:r>
      <w:r w:rsidRPr="00D520F3">
        <w:rPr>
          <w:sz w:val="20"/>
          <w:szCs w:val="20"/>
          <w:lang w:val="sr-Latn-RS"/>
        </w:rPr>
        <w:t>,</w:t>
      </w:r>
      <w:r w:rsidRPr="00D520F3">
        <w:rPr>
          <w:sz w:val="20"/>
          <w:szCs w:val="20"/>
          <w:lang w:val="sr-Cyrl-RS"/>
        </w:rPr>
        <w:t xml:space="preserve"> 31/2019</w:t>
      </w:r>
      <w:r w:rsidRPr="00D520F3">
        <w:rPr>
          <w:sz w:val="20"/>
          <w:szCs w:val="20"/>
          <w:lang w:val="sr-Latn-RS"/>
        </w:rPr>
        <w:t>, 72/2019,</w:t>
      </w:r>
      <w:r w:rsidRPr="00D520F3">
        <w:rPr>
          <w:sz w:val="20"/>
          <w:szCs w:val="20"/>
          <w:lang w:val="sr-Cyrl-RS"/>
        </w:rPr>
        <w:t xml:space="preserve"> 149/202</w:t>
      </w:r>
      <w:r w:rsidRPr="00D520F3">
        <w:rPr>
          <w:sz w:val="20"/>
          <w:szCs w:val="20"/>
          <w:lang w:val="sr-Latn-RS"/>
        </w:rPr>
        <w:t xml:space="preserve">0, 118/2021 и 118/2021-др. </w:t>
      </w:r>
      <w:proofErr w:type="spellStart"/>
      <w:r w:rsidRPr="00D520F3">
        <w:rPr>
          <w:sz w:val="20"/>
          <w:szCs w:val="20"/>
          <w:lang w:val="sr-Latn-RS"/>
        </w:rPr>
        <w:t>закон</w:t>
      </w:r>
      <w:proofErr w:type="spellEnd"/>
      <w:r w:rsidRPr="00D520F3">
        <w:rPr>
          <w:sz w:val="20"/>
          <w:szCs w:val="20"/>
        </w:rPr>
        <w:t xml:space="preserve">) и члана 13. Одлуке о буџету општине Ивањица за 2022. годину («Службени лист општине Ивањица» број </w:t>
      </w:r>
      <w:r w:rsidRPr="00D520F3">
        <w:rPr>
          <w:sz w:val="20"/>
          <w:szCs w:val="20"/>
          <w:lang w:val="sr-Latn-RS"/>
        </w:rPr>
        <w:t>1</w:t>
      </w:r>
      <w:r w:rsidRPr="00D520F3">
        <w:rPr>
          <w:sz w:val="20"/>
          <w:szCs w:val="20"/>
          <w:lang w:val="sr-Cyrl-RS"/>
        </w:rPr>
        <w:t>5/2021</w:t>
      </w:r>
      <w:r w:rsidRPr="00D520F3">
        <w:rPr>
          <w:sz w:val="20"/>
          <w:szCs w:val="20"/>
        </w:rPr>
        <w:t xml:space="preserve">), Председник општине Ивањица на предлог </w:t>
      </w:r>
      <w:proofErr w:type="spellStart"/>
      <w:r w:rsidRPr="00D520F3">
        <w:rPr>
          <w:sz w:val="20"/>
          <w:szCs w:val="20"/>
        </w:rPr>
        <w:t>Oпштинске</w:t>
      </w:r>
      <w:proofErr w:type="spellEnd"/>
      <w:r w:rsidRPr="00D520F3">
        <w:rPr>
          <w:sz w:val="20"/>
          <w:szCs w:val="20"/>
        </w:rPr>
        <w:t xml:space="preserve"> </w:t>
      </w:r>
      <w:proofErr w:type="spellStart"/>
      <w:r w:rsidRPr="00D520F3">
        <w:rPr>
          <w:sz w:val="20"/>
          <w:szCs w:val="20"/>
        </w:rPr>
        <w:t>управе</w:t>
      </w:r>
      <w:proofErr w:type="spellEnd"/>
      <w:r w:rsidRPr="00D520F3">
        <w:rPr>
          <w:sz w:val="20"/>
          <w:szCs w:val="20"/>
        </w:rPr>
        <w:t xml:space="preserve">  доноси: </w:t>
      </w:r>
    </w:p>
    <w:p w14:paraId="5E45AD59" w14:textId="77777777" w:rsidR="00D520F3" w:rsidRPr="00D520F3" w:rsidRDefault="00D520F3" w:rsidP="00D520F3">
      <w:pPr>
        <w:rPr>
          <w:sz w:val="20"/>
          <w:szCs w:val="20"/>
        </w:rPr>
      </w:pPr>
    </w:p>
    <w:p w14:paraId="3218189C" w14:textId="77777777" w:rsidR="00D520F3" w:rsidRPr="00D520F3" w:rsidRDefault="00D520F3" w:rsidP="00D520F3">
      <w:pPr>
        <w:rPr>
          <w:sz w:val="20"/>
          <w:szCs w:val="20"/>
        </w:rPr>
      </w:pPr>
    </w:p>
    <w:p w14:paraId="6174D403" w14:textId="77777777" w:rsidR="00D520F3" w:rsidRPr="00D520F3" w:rsidRDefault="00D520F3" w:rsidP="00D520F3">
      <w:pPr>
        <w:jc w:val="center"/>
        <w:rPr>
          <w:b/>
          <w:sz w:val="20"/>
          <w:szCs w:val="20"/>
        </w:rPr>
      </w:pPr>
      <w:r w:rsidRPr="00D520F3">
        <w:rPr>
          <w:b/>
          <w:sz w:val="20"/>
          <w:szCs w:val="20"/>
        </w:rPr>
        <w:t>Р Е Ш Е Њ Е</w:t>
      </w:r>
    </w:p>
    <w:p w14:paraId="59F671E5" w14:textId="77777777" w:rsidR="00D520F3" w:rsidRPr="00D520F3" w:rsidRDefault="00D520F3" w:rsidP="00D520F3">
      <w:pPr>
        <w:rPr>
          <w:sz w:val="20"/>
          <w:szCs w:val="20"/>
        </w:rPr>
      </w:pPr>
    </w:p>
    <w:p w14:paraId="5E7C533A" w14:textId="77777777" w:rsidR="00D520F3" w:rsidRPr="00D520F3" w:rsidRDefault="00D520F3" w:rsidP="00D520F3">
      <w:pPr>
        <w:jc w:val="center"/>
        <w:rPr>
          <w:b/>
          <w:sz w:val="20"/>
          <w:szCs w:val="20"/>
        </w:rPr>
      </w:pPr>
      <w:r w:rsidRPr="00D520F3">
        <w:rPr>
          <w:b/>
          <w:sz w:val="20"/>
          <w:szCs w:val="20"/>
        </w:rPr>
        <w:t>o употреби средстава текуће буџетске резерве</w:t>
      </w:r>
    </w:p>
    <w:p w14:paraId="6291CDA2" w14:textId="77777777" w:rsidR="00D520F3" w:rsidRPr="00D520F3" w:rsidRDefault="00D520F3" w:rsidP="00D520F3">
      <w:pPr>
        <w:jc w:val="center"/>
        <w:rPr>
          <w:b/>
          <w:sz w:val="20"/>
          <w:szCs w:val="20"/>
        </w:rPr>
      </w:pPr>
    </w:p>
    <w:p w14:paraId="0E8A9978" w14:textId="77777777" w:rsidR="00D520F3" w:rsidRPr="00D520F3" w:rsidRDefault="00D520F3" w:rsidP="00D520F3">
      <w:pPr>
        <w:jc w:val="center"/>
        <w:rPr>
          <w:b/>
          <w:sz w:val="20"/>
          <w:szCs w:val="20"/>
        </w:rPr>
      </w:pPr>
    </w:p>
    <w:p w14:paraId="762E4D5C" w14:textId="77777777" w:rsidR="00D520F3" w:rsidRPr="00D520F3" w:rsidRDefault="00D520F3" w:rsidP="00D520F3">
      <w:pPr>
        <w:numPr>
          <w:ilvl w:val="0"/>
          <w:numId w:val="26"/>
        </w:numPr>
        <w:jc w:val="both"/>
        <w:rPr>
          <w:sz w:val="20"/>
          <w:szCs w:val="20"/>
        </w:rPr>
      </w:pPr>
      <w:r w:rsidRPr="00D520F3">
        <w:rPr>
          <w:sz w:val="20"/>
          <w:szCs w:val="20"/>
        </w:rPr>
        <w:t>Из средстава утврђених Одлуком о буџету општине Ивањица за 202</w:t>
      </w:r>
      <w:r w:rsidRPr="00D520F3">
        <w:rPr>
          <w:sz w:val="20"/>
          <w:szCs w:val="20"/>
          <w:lang w:val="sr-Cyrl-RS"/>
        </w:rPr>
        <w:t>2</w:t>
      </w:r>
      <w:r w:rsidRPr="00D520F3">
        <w:rPr>
          <w:sz w:val="20"/>
          <w:szCs w:val="20"/>
        </w:rPr>
        <w:t xml:space="preserve">. («Службени лист општине Ивањица»  број </w:t>
      </w:r>
      <w:r w:rsidRPr="00D520F3">
        <w:rPr>
          <w:sz w:val="20"/>
          <w:szCs w:val="20"/>
          <w:lang w:val="sr-Latn-RS"/>
        </w:rPr>
        <w:t>1</w:t>
      </w:r>
      <w:r w:rsidRPr="00D520F3">
        <w:rPr>
          <w:sz w:val="20"/>
          <w:szCs w:val="20"/>
          <w:lang w:val="sr-Cyrl-RS"/>
        </w:rPr>
        <w:t>5</w:t>
      </w:r>
      <w:r w:rsidRPr="00D520F3">
        <w:rPr>
          <w:sz w:val="20"/>
          <w:szCs w:val="20"/>
          <w:lang w:val="sr-Latn-RS"/>
        </w:rPr>
        <w:t>/2021</w:t>
      </w:r>
      <w:r w:rsidRPr="00D520F3">
        <w:rPr>
          <w:sz w:val="20"/>
          <w:szCs w:val="20"/>
        </w:rPr>
        <w:t xml:space="preserve">), раздео 4. Општинска управа, Програм 0602: Опште услуге локалне самоуправе; Програмска активност 0009 – </w:t>
      </w:r>
      <w:r w:rsidRPr="00D520F3">
        <w:rPr>
          <w:sz w:val="20"/>
          <w:szCs w:val="20"/>
          <w:lang w:val="sr-Latn-RS"/>
        </w:rPr>
        <w:t>T</w:t>
      </w:r>
      <w:proofErr w:type="spellStart"/>
      <w:r w:rsidRPr="00D520F3">
        <w:rPr>
          <w:sz w:val="20"/>
          <w:szCs w:val="20"/>
        </w:rPr>
        <w:t>екућа</w:t>
      </w:r>
      <w:proofErr w:type="spellEnd"/>
      <w:r w:rsidRPr="00D520F3">
        <w:rPr>
          <w:sz w:val="20"/>
          <w:szCs w:val="20"/>
        </w:rPr>
        <w:t xml:space="preserve"> буџетска резерва, функција 160 – Опште  јавне услуге </w:t>
      </w:r>
      <w:proofErr w:type="spellStart"/>
      <w:r w:rsidRPr="00D520F3">
        <w:rPr>
          <w:sz w:val="20"/>
          <w:szCs w:val="20"/>
        </w:rPr>
        <w:t>некласификоване</w:t>
      </w:r>
      <w:proofErr w:type="spellEnd"/>
      <w:r w:rsidRPr="00D520F3">
        <w:rPr>
          <w:sz w:val="20"/>
          <w:szCs w:val="20"/>
        </w:rPr>
        <w:t xml:space="preserve"> на другом месту, економска класификација 499 – Средства резерве – текућа резерва, </w:t>
      </w:r>
      <w:r w:rsidRPr="00D520F3">
        <w:rPr>
          <w:sz w:val="20"/>
          <w:szCs w:val="20"/>
          <w:lang w:val="sr-Cyrl-RS"/>
        </w:rPr>
        <w:t>одобравају се недостајућа средства</w:t>
      </w:r>
      <w:r w:rsidRPr="00D520F3">
        <w:rPr>
          <w:sz w:val="20"/>
          <w:szCs w:val="20"/>
          <w:lang w:val="sr-Latn-RS"/>
        </w:rPr>
        <w:t xml:space="preserve"> </w:t>
      </w:r>
      <w:r w:rsidRPr="00D520F3">
        <w:rPr>
          <w:sz w:val="20"/>
          <w:szCs w:val="20"/>
          <w:lang w:val="sr-Cyrl-RS"/>
        </w:rPr>
        <w:t>Општинској управи у износу 22</w:t>
      </w:r>
      <w:r w:rsidRPr="00D520F3">
        <w:rPr>
          <w:sz w:val="20"/>
          <w:szCs w:val="20"/>
          <w:lang w:val="sr-Latn-RS"/>
        </w:rPr>
        <w:t>0</w:t>
      </w:r>
      <w:r w:rsidRPr="00D520F3">
        <w:rPr>
          <w:sz w:val="20"/>
          <w:szCs w:val="20"/>
          <w:lang w:val="sr-Cyrl-RS"/>
        </w:rPr>
        <w:t xml:space="preserve">.000,00 динара за трансфер </w:t>
      </w:r>
      <w:r w:rsidRPr="00D520F3">
        <w:rPr>
          <w:sz w:val="20"/>
          <w:szCs w:val="20"/>
          <w:lang w:val="sr-Latn-RS"/>
        </w:rPr>
        <w:t>ОШ „</w:t>
      </w:r>
      <w:r w:rsidRPr="00D520F3">
        <w:rPr>
          <w:sz w:val="20"/>
          <w:szCs w:val="20"/>
          <w:lang w:val="sr-Cyrl-RS"/>
        </w:rPr>
        <w:t xml:space="preserve">Вучић Величковић“ </w:t>
      </w:r>
      <w:proofErr w:type="spellStart"/>
      <w:r w:rsidRPr="00D520F3">
        <w:rPr>
          <w:sz w:val="20"/>
          <w:szCs w:val="20"/>
          <w:lang w:val="sr-Cyrl-RS"/>
        </w:rPr>
        <w:t>Међуречје</w:t>
      </w:r>
      <w:proofErr w:type="spellEnd"/>
      <w:r w:rsidRPr="00D520F3">
        <w:rPr>
          <w:sz w:val="20"/>
          <w:szCs w:val="20"/>
          <w:lang w:val="sr-Cyrl-RS"/>
        </w:rPr>
        <w:t xml:space="preserve"> за текуће расходе.</w:t>
      </w:r>
    </w:p>
    <w:p w14:paraId="695AA82C" w14:textId="77777777" w:rsidR="00D520F3" w:rsidRPr="00D520F3" w:rsidRDefault="00D520F3" w:rsidP="00D520F3">
      <w:pPr>
        <w:ind w:left="720"/>
        <w:jc w:val="both"/>
        <w:rPr>
          <w:sz w:val="20"/>
          <w:szCs w:val="20"/>
        </w:rPr>
      </w:pPr>
    </w:p>
    <w:p w14:paraId="55F29399" w14:textId="77777777" w:rsidR="00D520F3" w:rsidRPr="00D520F3" w:rsidRDefault="00D520F3" w:rsidP="00D520F3">
      <w:pPr>
        <w:numPr>
          <w:ilvl w:val="0"/>
          <w:numId w:val="26"/>
        </w:numPr>
        <w:jc w:val="both"/>
        <w:rPr>
          <w:sz w:val="20"/>
          <w:szCs w:val="20"/>
        </w:rPr>
      </w:pPr>
      <w:r w:rsidRPr="00D520F3">
        <w:rPr>
          <w:sz w:val="20"/>
          <w:szCs w:val="20"/>
        </w:rPr>
        <w:t xml:space="preserve">Средства из тачке 1. овог решења распоређују се у оквиру </w:t>
      </w:r>
      <w:proofErr w:type="spellStart"/>
      <w:r w:rsidRPr="00D520F3">
        <w:rPr>
          <w:sz w:val="20"/>
          <w:szCs w:val="20"/>
        </w:rPr>
        <w:t>рездела</w:t>
      </w:r>
      <w:proofErr w:type="spellEnd"/>
      <w:r w:rsidRPr="00D520F3">
        <w:rPr>
          <w:sz w:val="20"/>
          <w:szCs w:val="20"/>
        </w:rPr>
        <w:t xml:space="preserve"> 4. – Општинска управа, Програм </w:t>
      </w:r>
      <w:r w:rsidRPr="00D520F3">
        <w:rPr>
          <w:sz w:val="20"/>
          <w:szCs w:val="20"/>
          <w:lang w:val="sr-Cyrl-RS"/>
        </w:rPr>
        <w:t>2003</w:t>
      </w:r>
      <w:r w:rsidRPr="00D520F3">
        <w:rPr>
          <w:sz w:val="20"/>
          <w:szCs w:val="20"/>
        </w:rPr>
        <w:t xml:space="preserve">: </w:t>
      </w:r>
      <w:r w:rsidRPr="00D520F3">
        <w:rPr>
          <w:sz w:val="20"/>
          <w:szCs w:val="20"/>
          <w:lang w:val="sr-Cyrl-RS"/>
        </w:rPr>
        <w:t>Основно образовање</w:t>
      </w:r>
      <w:r w:rsidRPr="00D520F3">
        <w:rPr>
          <w:sz w:val="20"/>
          <w:szCs w:val="20"/>
        </w:rPr>
        <w:t>; Програмска активност: 2003-0001-Реализација делатности основног образовања, функција 912 –Основно образовање, економска класификација 463 – Трансфери осталим нивоима власти износу 220.000,00 динара (конто намене 423500–Стручне  услуге), позиција 121/0.</w:t>
      </w:r>
    </w:p>
    <w:p w14:paraId="561538D6" w14:textId="77777777" w:rsidR="00D520F3" w:rsidRPr="00D520F3" w:rsidRDefault="00D520F3" w:rsidP="00D520F3">
      <w:pPr>
        <w:jc w:val="both"/>
        <w:rPr>
          <w:sz w:val="20"/>
          <w:szCs w:val="20"/>
        </w:rPr>
      </w:pPr>
    </w:p>
    <w:p w14:paraId="073244EF" w14:textId="77777777" w:rsidR="00D520F3" w:rsidRPr="00D520F3" w:rsidRDefault="00D520F3" w:rsidP="00D520F3">
      <w:pPr>
        <w:numPr>
          <w:ilvl w:val="0"/>
          <w:numId w:val="26"/>
        </w:numPr>
        <w:jc w:val="both"/>
        <w:rPr>
          <w:sz w:val="20"/>
          <w:szCs w:val="20"/>
        </w:rPr>
      </w:pPr>
      <w:r w:rsidRPr="00D520F3">
        <w:rPr>
          <w:sz w:val="20"/>
          <w:szCs w:val="20"/>
        </w:rPr>
        <w:t xml:space="preserve">O реализацији овог решења стараће се Општинска управа - </w:t>
      </w:r>
      <w:r w:rsidRPr="00D520F3">
        <w:rPr>
          <w:sz w:val="20"/>
          <w:szCs w:val="20"/>
          <w:lang w:val="sr-Latn-RS"/>
        </w:rPr>
        <w:t>O</w:t>
      </w:r>
      <w:r w:rsidRPr="00D520F3">
        <w:rPr>
          <w:sz w:val="20"/>
          <w:szCs w:val="20"/>
        </w:rPr>
        <w:t>дељење за буџет и финансије.</w:t>
      </w:r>
    </w:p>
    <w:p w14:paraId="2E8B3A79" w14:textId="77777777" w:rsidR="00D520F3" w:rsidRPr="00D520F3" w:rsidRDefault="00D520F3" w:rsidP="00D520F3">
      <w:pPr>
        <w:ind w:left="360"/>
        <w:jc w:val="both"/>
        <w:rPr>
          <w:sz w:val="20"/>
          <w:szCs w:val="20"/>
        </w:rPr>
      </w:pPr>
    </w:p>
    <w:p w14:paraId="2E4F0FE5" w14:textId="77777777" w:rsidR="00D520F3" w:rsidRPr="00D520F3" w:rsidRDefault="00D520F3" w:rsidP="00D520F3">
      <w:pPr>
        <w:numPr>
          <w:ilvl w:val="0"/>
          <w:numId w:val="26"/>
        </w:numPr>
        <w:jc w:val="both"/>
        <w:rPr>
          <w:sz w:val="20"/>
          <w:szCs w:val="20"/>
        </w:rPr>
      </w:pPr>
      <w:r w:rsidRPr="00D520F3">
        <w:rPr>
          <w:sz w:val="20"/>
          <w:szCs w:val="20"/>
        </w:rPr>
        <w:t>Oво решење биће објављено у «Службеном листу општине Ивањица».</w:t>
      </w:r>
    </w:p>
    <w:p w14:paraId="2A219929" w14:textId="77777777" w:rsidR="00D520F3" w:rsidRPr="00D520F3" w:rsidRDefault="00D520F3" w:rsidP="00D520F3">
      <w:pPr>
        <w:jc w:val="both"/>
        <w:rPr>
          <w:sz w:val="20"/>
          <w:szCs w:val="20"/>
        </w:rPr>
      </w:pPr>
    </w:p>
    <w:p w14:paraId="65FD92FB" w14:textId="77777777" w:rsidR="00D520F3" w:rsidRPr="00D520F3" w:rsidRDefault="00D520F3" w:rsidP="00D520F3">
      <w:pPr>
        <w:rPr>
          <w:sz w:val="20"/>
          <w:szCs w:val="20"/>
        </w:rPr>
      </w:pPr>
    </w:p>
    <w:p w14:paraId="4BFCA643" w14:textId="77777777" w:rsidR="00D520F3" w:rsidRPr="00D520F3" w:rsidRDefault="00D520F3" w:rsidP="00D520F3">
      <w:pPr>
        <w:tabs>
          <w:tab w:val="left" w:pos="3060"/>
        </w:tabs>
        <w:rPr>
          <w:sz w:val="20"/>
          <w:szCs w:val="20"/>
        </w:rPr>
      </w:pPr>
      <w:r w:rsidRPr="00D520F3">
        <w:rPr>
          <w:sz w:val="20"/>
          <w:szCs w:val="20"/>
        </w:rPr>
        <w:t xml:space="preserve"> </w:t>
      </w:r>
    </w:p>
    <w:p w14:paraId="36833494" w14:textId="77777777" w:rsidR="00D520F3" w:rsidRPr="00D520F3" w:rsidRDefault="00D520F3" w:rsidP="00D520F3">
      <w:pPr>
        <w:tabs>
          <w:tab w:val="left" w:pos="3060"/>
        </w:tabs>
        <w:rPr>
          <w:sz w:val="20"/>
          <w:szCs w:val="20"/>
        </w:rPr>
      </w:pPr>
    </w:p>
    <w:p w14:paraId="6284DC3E" w14:textId="77777777" w:rsidR="00D520F3" w:rsidRPr="00D520F3" w:rsidRDefault="00D520F3" w:rsidP="00B450C4">
      <w:pPr>
        <w:tabs>
          <w:tab w:val="left" w:pos="3060"/>
        </w:tabs>
        <w:jc w:val="right"/>
        <w:rPr>
          <w:b/>
          <w:bCs/>
          <w:sz w:val="20"/>
          <w:szCs w:val="20"/>
        </w:rPr>
      </w:pPr>
      <w:r w:rsidRPr="00D520F3">
        <w:rPr>
          <w:sz w:val="20"/>
          <w:szCs w:val="20"/>
        </w:rPr>
        <w:t xml:space="preserve">                                                                                               </w:t>
      </w:r>
      <w:r w:rsidRPr="00D520F3">
        <w:rPr>
          <w:b/>
          <w:bCs/>
          <w:sz w:val="20"/>
          <w:szCs w:val="20"/>
        </w:rPr>
        <w:t>ПРЕДСЕДНИК ОПШТИНЕ</w:t>
      </w:r>
    </w:p>
    <w:p w14:paraId="53652CFC" w14:textId="0115D8BA" w:rsidR="00D520F3" w:rsidRPr="00D520F3" w:rsidRDefault="00D520F3" w:rsidP="00D520F3">
      <w:pPr>
        <w:tabs>
          <w:tab w:val="left" w:pos="3060"/>
        </w:tabs>
        <w:rPr>
          <w:sz w:val="20"/>
          <w:szCs w:val="20"/>
        </w:rPr>
      </w:pPr>
      <w:r w:rsidRPr="00D520F3">
        <w:rPr>
          <w:sz w:val="20"/>
          <w:szCs w:val="20"/>
        </w:rPr>
        <w:t xml:space="preserve">                                                                                                     </w:t>
      </w:r>
      <w:r w:rsidR="00B450C4">
        <w:rPr>
          <w:sz w:val="20"/>
          <w:szCs w:val="20"/>
        </w:rPr>
        <w:t xml:space="preserve">                                                           </w:t>
      </w:r>
      <w:r w:rsidRPr="00D520F3">
        <w:rPr>
          <w:sz w:val="20"/>
          <w:szCs w:val="20"/>
        </w:rPr>
        <w:t>Момчило Митровић</w:t>
      </w:r>
    </w:p>
    <w:p w14:paraId="6B7BB40F" w14:textId="77777777" w:rsidR="00D520F3" w:rsidRPr="00D520F3" w:rsidRDefault="00D520F3" w:rsidP="00D520F3">
      <w:pPr>
        <w:tabs>
          <w:tab w:val="left" w:pos="3060"/>
        </w:tabs>
        <w:rPr>
          <w:sz w:val="20"/>
          <w:szCs w:val="20"/>
        </w:rPr>
      </w:pPr>
    </w:p>
    <w:p w14:paraId="03B78E9A" w14:textId="3E27FC10" w:rsidR="00D520F3" w:rsidRDefault="00D520F3" w:rsidP="00D520F3">
      <w:pPr>
        <w:tabs>
          <w:tab w:val="left" w:pos="3060"/>
        </w:tabs>
        <w:rPr>
          <w:sz w:val="20"/>
          <w:szCs w:val="20"/>
        </w:rPr>
      </w:pPr>
    </w:p>
    <w:p w14:paraId="1EFDB6E6" w14:textId="0B43486F" w:rsidR="00B450C4" w:rsidRDefault="00B450C4" w:rsidP="00D520F3">
      <w:pPr>
        <w:tabs>
          <w:tab w:val="left" w:pos="3060"/>
        </w:tabs>
        <w:rPr>
          <w:sz w:val="20"/>
          <w:szCs w:val="20"/>
        </w:rPr>
      </w:pPr>
    </w:p>
    <w:p w14:paraId="2F3E78B5" w14:textId="77777777" w:rsidR="00AD5DED" w:rsidRPr="00D520F3" w:rsidRDefault="00AD5DED" w:rsidP="00D520F3">
      <w:pPr>
        <w:tabs>
          <w:tab w:val="left" w:pos="3060"/>
        </w:tabs>
        <w:rPr>
          <w:sz w:val="20"/>
          <w:szCs w:val="20"/>
        </w:rPr>
      </w:pPr>
    </w:p>
    <w:p w14:paraId="33E653D5" w14:textId="77777777" w:rsidR="00D520F3" w:rsidRPr="00D520F3" w:rsidRDefault="00D520F3" w:rsidP="00D520F3">
      <w:pPr>
        <w:tabs>
          <w:tab w:val="left" w:pos="3060"/>
        </w:tabs>
        <w:rPr>
          <w:sz w:val="20"/>
          <w:szCs w:val="20"/>
        </w:rPr>
      </w:pPr>
    </w:p>
    <w:p w14:paraId="262ADA76" w14:textId="77777777" w:rsidR="00D520F3" w:rsidRPr="00D520F3" w:rsidRDefault="00D520F3" w:rsidP="00D520F3">
      <w:pPr>
        <w:tabs>
          <w:tab w:val="left" w:pos="3060"/>
        </w:tabs>
        <w:jc w:val="center"/>
        <w:rPr>
          <w:b/>
          <w:sz w:val="20"/>
          <w:szCs w:val="20"/>
        </w:rPr>
      </w:pPr>
      <w:r w:rsidRPr="00D520F3">
        <w:rPr>
          <w:b/>
          <w:sz w:val="20"/>
          <w:szCs w:val="20"/>
        </w:rPr>
        <w:t>О Б Р А З Л О Ж Е Њ Е</w:t>
      </w:r>
    </w:p>
    <w:p w14:paraId="550BB0AA" w14:textId="77777777" w:rsidR="00D520F3" w:rsidRPr="00D520F3" w:rsidRDefault="00D520F3" w:rsidP="00D520F3">
      <w:pPr>
        <w:rPr>
          <w:sz w:val="20"/>
          <w:szCs w:val="20"/>
        </w:rPr>
      </w:pPr>
    </w:p>
    <w:p w14:paraId="4E824DF7" w14:textId="77777777" w:rsidR="00D520F3" w:rsidRPr="00D520F3" w:rsidRDefault="00D520F3" w:rsidP="00D520F3">
      <w:pPr>
        <w:tabs>
          <w:tab w:val="left" w:pos="567"/>
        </w:tabs>
        <w:jc w:val="both"/>
        <w:rPr>
          <w:sz w:val="20"/>
          <w:szCs w:val="20"/>
        </w:rPr>
      </w:pPr>
      <w:r w:rsidRPr="00D520F3">
        <w:rPr>
          <w:sz w:val="20"/>
          <w:szCs w:val="20"/>
        </w:rPr>
        <w:tab/>
        <w:t xml:space="preserve">Чланом 69. Став 4. </w:t>
      </w:r>
      <w:r w:rsidRPr="00D520F3">
        <w:rPr>
          <w:sz w:val="20"/>
          <w:szCs w:val="20"/>
          <w:lang w:val="sr-Cyrl-RS"/>
        </w:rPr>
        <w:t>Закона о буџетском систему</w:t>
      </w:r>
      <w:r w:rsidRPr="00D520F3">
        <w:rPr>
          <w:sz w:val="20"/>
          <w:szCs w:val="20"/>
        </w:rPr>
        <w:t>(«Службени гласник РС» број 54/2009, 73/2010, 101/2010</w:t>
      </w:r>
      <w:r w:rsidRPr="00D520F3">
        <w:rPr>
          <w:sz w:val="20"/>
          <w:szCs w:val="20"/>
          <w:lang w:val="sr-Cyrl-RS"/>
        </w:rPr>
        <w:t>,</w:t>
      </w:r>
      <w:r w:rsidRPr="00D520F3">
        <w:rPr>
          <w:sz w:val="20"/>
          <w:szCs w:val="20"/>
        </w:rPr>
        <w:t xml:space="preserve"> 101/2011</w:t>
      </w:r>
      <w:r w:rsidRPr="00D520F3">
        <w:rPr>
          <w:sz w:val="20"/>
          <w:szCs w:val="20"/>
          <w:lang w:val="sr-Cyrl-RS"/>
        </w:rPr>
        <w:t>93/2012,62/2013-исправка,108/2013, 142/2014,</w:t>
      </w:r>
      <w:r w:rsidRPr="00D520F3">
        <w:rPr>
          <w:sz w:val="20"/>
          <w:szCs w:val="20"/>
          <w:lang w:val="sr-Latn-RS"/>
        </w:rPr>
        <w:t xml:space="preserve"> 68/2015-други </w:t>
      </w:r>
      <w:proofErr w:type="spellStart"/>
      <w:r w:rsidRPr="00D520F3">
        <w:rPr>
          <w:sz w:val="20"/>
          <w:szCs w:val="20"/>
          <w:lang w:val="sr-Latn-RS"/>
        </w:rPr>
        <w:t>закон</w:t>
      </w:r>
      <w:proofErr w:type="spellEnd"/>
      <w:r w:rsidRPr="00D520F3">
        <w:rPr>
          <w:sz w:val="20"/>
          <w:szCs w:val="20"/>
          <w:lang w:val="sr-Cyrl-RS"/>
        </w:rPr>
        <w:t>,</w:t>
      </w:r>
      <w:r w:rsidRPr="00D520F3">
        <w:rPr>
          <w:sz w:val="20"/>
          <w:szCs w:val="20"/>
          <w:lang w:val="sr-Latn-RS"/>
        </w:rPr>
        <w:t xml:space="preserve"> 103/2015</w:t>
      </w:r>
      <w:r w:rsidRPr="00D520F3">
        <w:rPr>
          <w:sz w:val="20"/>
          <w:szCs w:val="20"/>
          <w:lang w:val="sr-Cyrl-RS"/>
        </w:rPr>
        <w:t xml:space="preserve">, </w:t>
      </w:r>
      <w:r w:rsidRPr="00D520F3">
        <w:rPr>
          <w:sz w:val="20"/>
          <w:szCs w:val="20"/>
          <w:lang w:val="sr-Latn-RS"/>
        </w:rPr>
        <w:t>99/2016</w:t>
      </w:r>
      <w:r w:rsidRPr="00D520F3">
        <w:rPr>
          <w:sz w:val="20"/>
          <w:szCs w:val="20"/>
          <w:lang w:val="sr-Cyrl-RS"/>
        </w:rPr>
        <w:t>, 113/2017, 93/2018, 31/2019, 72/2019, 14</w:t>
      </w:r>
      <w:r w:rsidRPr="00D520F3">
        <w:rPr>
          <w:sz w:val="20"/>
          <w:szCs w:val="20"/>
          <w:lang w:val="sr-Latn-RS"/>
        </w:rPr>
        <w:t>9</w:t>
      </w:r>
      <w:r w:rsidRPr="00D520F3">
        <w:rPr>
          <w:sz w:val="20"/>
          <w:szCs w:val="20"/>
          <w:lang w:val="sr-Cyrl-RS"/>
        </w:rPr>
        <w:t>/2020</w:t>
      </w:r>
      <w:r w:rsidRPr="00D520F3">
        <w:rPr>
          <w:sz w:val="20"/>
          <w:szCs w:val="20"/>
          <w:lang w:val="sr-Latn-RS"/>
        </w:rPr>
        <w:t xml:space="preserve">, 118/2021 и 118/2021-др. </w:t>
      </w:r>
      <w:proofErr w:type="spellStart"/>
      <w:r w:rsidRPr="00D520F3">
        <w:rPr>
          <w:sz w:val="20"/>
          <w:szCs w:val="20"/>
          <w:lang w:val="sr-Latn-RS"/>
        </w:rPr>
        <w:t>закон</w:t>
      </w:r>
      <w:proofErr w:type="spellEnd"/>
      <w:r w:rsidRPr="00D520F3">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77F5D405" w14:textId="77777777" w:rsidR="00D520F3" w:rsidRPr="00D520F3" w:rsidRDefault="00D520F3" w:rsidP="00D520F3">
      <w:pPr>
        <w:tabs>
          <w:tab w:val="left" w:pos="567"/>
        </w:tabs>
        <w:jc w:val="both"/>
        <w:rPr>
          <w:sz w:val="20"/>
          <w:szCs w:val="20"/>
        </w:rPr>
      </w:pPr>
    </w:p>
    <w:p w14:paraId="2CD3B51C" w14:textId="77777777" w:rsidR="00D520F3" w:rsidRPr="00D520F3" w:rsidRDefault="00D520F3" w:rsidP="00D520F3">
      <w:pPr>
        <w:tabs>
          <w:tab w:val="left" w:pos="567"/>
        </w:tabs>
        <w:jc w:val="both"/>
        <w:rPr>
          <w:sz w:val="20"/>
          <w:szCs w:val="20"/>
          <w:lang w:val="sr-Cyrl-RS"/>
        </w:rPr>
      </w:pPr>
      <w:r w:rsidRPr="00D520F3">
        <w:rPr>
          <w:sz w:val="20"/>
          <w:szCs w:val="20"/>
        </w:rPr>
        <w:tab/>
        <w:t xml:space="preserve">Такође чланом 13. Одлуке о буџету општине Ивањице за 2022. годину («Службени лист општине Ивањица» број </w:t>
      </w:r>
      <w:r w:rsidRPr="00D520F3">
        <w:rPr>
          <w:sz w:val="20"/>
          <w:szCs w:val="20"/>
          <w:lang w:val="sr-Cyrl-RS"/>
        </w:rPr>
        <w:t>15/2021</w:t>
      </w:r>
      <w:r w:rsidRPr="00D520F3">
        <w:rPr>
          <w:sz w:val="20"/>
          <w:szCs w:val="20"/>
        </w:rPr>
        <w:t>),</w:t>
      </w:r>
      <w:r w:rsidRPr="00D520F3">
        <w:rPr>
          <w:sz w:val="20"/>
          <w:szCs w:val="20"/>
          <w:lang w:val="sr-Cyrl-RS"/>
        </w:rPr>
        <w:t xml:space="preserve"> предвиђено је да решење о коришћењу средстава текуће буџетске резерве доноси председник општине.</w:t>
      </w:r>
    </w:p>
    <w:p w14:paraId="50D7BF39" w14:textId="77777777" w:rsidR="00D520F3" w:rsidRPr="00D520F3" w:rsidRDefault="00D520F3" w:rsidP="00D520F3">
      <w:pPr>
        <w:tabs>
          <w:tab w:val="left" w:pos="567"/>
        </w:tabs>
        <w:jc w:val="both"/>
        <w:rPr>
          <w:sz w:val="20"/>
          <w:szCs w:val="20"/>
          <w:lang w:val="sr-Cyrl-RS"/>
        </w:rPr>
      </w:pPr>
    </w:p>
    <w:p w14:paraId="7FCFD58E" w14:textId="77777777" w:rsidR="00D520F3" w:rsidRPr="00D520F3" w:rsidRDefault="00D520F3" w:rsidP="00D520F3">
      <w:pPr>
        <w:jc w:val="both"/>
        <w:rPr>
          <w:sz w:val="20"/>
          <w:szCs w:val="20"/>
          <w:lang w:val="sr-Cyrl-RS"/>
        </w:rPr>
      </w:pPr>
      <w:r w:rsidRPr="00D520F3">
        <w:rPr>
          <w:sz w:val="20"/>
          <w:szCs w:val="20"/>
          <w:lang w:val="sr-Cyrl-RS"/>
        </w:rPr>
        <w:tab/>
        <w:t>Имајући у виду да у оквиру</w:t>
      </w:r>
      <w:r w:rsidRPr="00D520F3">
        <w:rPr>
          <w:sz w:val="20"/>
          <w:szCs w:val="20"/>
        </w:rPr>
        <w:t xml:space="preserve"> </w:t>
      </w:r>
      <w:proofErr w:type="spellStart"/>
      <w:r w:rsidRPr="00D520F3">
        <w:rPr>
          <w:sz w:val="20"/>
          <w:szCs w:val="20"/>
        </w:rPr>
        <w:t>рездела</w:t>
      </w:r>
      <w:proofErr w:type="spellEnd"/>
      <w:r w:rsidRPr="00D520F3">
        <w:rPr>
          <w:sz w:val="20"/>
          <w:szCs w:val="20"/>
        </w:rPr>
        <w:t xml:space="preserve"> 4. – Општинска управа, Програм </w:t>
      </w:r>
      <w:r w:rsidRPr="00D520F3">
        <w:rPr>
          <w:sz w:val="20"/>
          <w:szCs w:val="20"/>
          <w:lang w:val="sr-Cyrl-RS"/>
        </w:rPr>
        <w:t>2003</w:t>
      </w:r>
      <w:r w:rsidRPr="00D520F3">
        <w:rPr>
          <w:sz w:val="20"/>
          <w:szCs w:val="20"/>
        </w:rPr>
        <w:t xml:space="preserve">: </w:t>
      </w:r>
      <w:r w:rsidRPr="00D520F3">
        <w:rPr>
          <w:sz w:val="20"/>
          <w:szCs w:val="20"/>
          <w:lang w:val="sr-Cyrl-RS"/>
        </w:rPr>
        <w:t>Основно образовање</w:t>
      </w:r>
      <w:r w:rsidRPr="00D520F3">
        <w:rPr>
          <w:sz w:val="20"/>
          <w:szCs w:val="20"/>
        </w:rPr>
        <w:t>; Програмска активност: 2003-0001-Реализација делатности основног образовања, функција 912 –Основно образовање, економска класификација 463 – Трансфери осталим нивоима власти, нису планирана средства за ове намене у довољном износу, одлучено је као у диспозитиву решења.</w:t>
      </w:r>
    </w:p>
    <w:p w14:paraId="63409F58" w14:textId="77777777" w:rsidR="00D520F3" w:rsidRPr="00D520F3" w:rsidRDefault="00D520F3" w:rsidP="00D520F3">
      <w:pPr>
        <w:tabs>
          <w:tab w:val="left" w:pos="1740"/>
        </w:tabs>
        <w:rPr>
          <w:sz w:val="20"/>
          <w:szCs w:val="20"/>
        </w:rPr>
      </w:pPr>
      <w:r w:rsidRPr="00D520F3">
        <w:rPr>
          <w:sz w:val="20"/>
          <w:szCs w:val="20"/>
        </w:rPr>
        <w:t xml:space="preserve"> </w:t>
      </w:r>
    </w:p>
    <w:p w14:paraId="5DB1F63C" w14:textId="065E66A2" w:rsidR="00D520F3" w:rsidRDefault="00D520F3" w:rsidP="00C274A7">
      <w:pPr>
        <w:jc w:val="both"/>
        <w:rPr>
          <w:rFonts w:eastAsia="Calibri"/>
          <w:sz w:val="20"/>
          <w:szCs w:val="20"/>
          <w:lang w:eastAsia="en-US"/>
        </w:rPr>
      </w:pPr>
    </w:p>
    <w:p w14:paraId="6E93F67E" w14:textId="77777777" w:rsidR="00B450C4" w:rsidRDefault="00B450C4" w:rsidP="00C274A7">
      <w:pPr>
        <w:jc w:val="both"/>
        <w:rPr>
          <w:rFonts w:eastAsia="Calibri"/>
          <w:sz w:val="20"/>
          <w:szCs w:val="20"/>
          <w:lang w:eastAsia="en-US"/>
        </w:rPr>
      </w:pPr>
    </w:p>
    <w:p w14:paraId="460EF176" w14:textId="77777777" w:rsidR="00D520F3" w:rsidRPr="00D520F3" w:rsidRDefault="00D520F3" w:rsidP="00D520F3">
      <w:pPr>
        <w:rPr>
          <w:sz w:val="20"/>
          <w:szCs w:val="20"/>
        </w:rPr>
      </w:pPr>
      <w:r w:rsidRPr="00D520F3">
        <w:rPr>
          <w:sz w:val="20"/>
          <w:szCs w:val="20"/>
        </w:rPr>
        <w:t>Р е п у б л и к а  С р б и ј а</w:t>
      </w:r>
    </w:p>
    <w:p w14:paraId="46521AF3" w14:textId="77777777" w:rsidR="00D520F3" w:rsidRPr="00D520F3" w:rsidRDefault="00D520F3" w:rsidP="00D520F3">
      <w:pPr>
        <w:rPr>
          <w:sz w:val="20"/>
          <w:szCs w:val="20"/>
        </w:rPr>
      </w:pPr>
      <w:r w:rsidRPr="00D520F3">
        <w:rPr>
          <w:sz w:val="20"/>
          <w:szCs w:val="20"/>
        </w:rPr>
        <w:t>ОПШТИНА ИВАЊИЦА</w:t>
      </w:r>
    </w:p>
    <w:p w14:paraId="56E0C95F" w14:textId="77777777" w:rsidR="00D520F3" w:rsidRPr="00D520F3" w:rsidRDefault="00D520F3" w:rsidP="00D520F3">
      <w:pPr>
        <w:rPr>
          <w:sz w:val="20"/>
          <w:szCs w:val="20"/>
        </w:rPr>
      </w:pPr>
      <w:r w:rsidRPr="00D520F3">
        <w:rPr>
          <w:sz w:val="20"/>
          <w:szCs w:val="20"/>
        </w:rPr>
        <w:t>ПРЕДСЕДНИК ОПШТИНЕ</w:t>
      </w:r>
    </w:p>
    <w:p w14:paraId="089A2D56" w14:textId="77777777" w:rsidR="00D520F3" w:rsidRPr="00D520F3" w:rsidRDefault="00D520F3" w:rsidP="00D520F3">
      <w:pPr>
        <w:rPr>
          <w:sz w:val="20"/>
          <w:szCs w:val="20"/>
        </w:rPr>
      </w:pPr>
      <w:r w:rsidRPr="00D520F3">
        <w:rPr>
          <w:sz w:val="20"/>
          <w:szCs w:val="20"/>
          <w:lang w:val="sr-Cyrl-RS"/>
        </w:rPr>
        <w:t>Бр</w:t>
      </w:r>
      <w:r w:rsidRPr="00D520F3">
        <w:rPr>
          <w:sz w:val="20"/>
          <w:szCs w:val="20"/>
        </w:rPr>
        <w:t>oj:400-</w:t>
      </w:r>
      <w:r w:rsidRPr="00D520F3">
        <w:rPr>
          <w:sz w:val="20"/>
          <w:szCs w:val="20"/>
          <w:lang w:val="sr-Latn-RS"/>
        </w:rPr>
        <w:t>7</w:t>
      </w:r>
      <w:r w:rsidRPr="00D520F3">
        <w:rPr>
          <w:sz w:val="20"/>
          <w:szCs w:val="20"/>
        </w:rPr>
        <w:t>-</w:t>
      </w:r>
      <w:r w:rsidRPr="00D520F3">
        <w:rPr>
          <w:sz w:val="20"/>
          <w:szCs w:val="20"/>
          <w:lang w:val="sr-Latn-RS"/>
        </w:rPr>
        <w:t>13</w:t>
      </w:r>
      <w:r w:rsidRPr="00D520F3">
        <w:rPr>
          <w:sz w:val="20"/>
          <w:szCs w:val="20"/>
        </w:rPr>
        <w:t>/</w:t>
      </w:r>
      <w:r w:rsidRPr="00D520F3">
        <w:rPr>
          <w:sz w:val="20"/>
          <w:szCs w:val="20"/>
          <w:lang w:val="sr-Latn-RS"/>
        </w:rPr>
        <w:t>2022</w:t>
      </w:r>
      <w:r w:rsidRPr="00D520F3">
        <w:rPr>
          <w:sz w:val="20"/>
          <w:szCs w:val="20"/>
        </w:rPr>
        <w:t>-01</w:t>
      </w:r>
    </w:p>
    <w:p w14:paraId="1DC9FE55" w14:textId="77777777" w:rsidR="00D520F3" w:rsidRPr="00D520F3" w:rsidRDefault="00D520F3" w:rsidP="00D520F3">
      <w:pPr>
        <w:rPr>
          <w:sz w:val="20"/>
          <w:szCs w:val="20"/>
        </w:rPr>
      </w:pPr>
      <w:r w:rsidRPr="00D520F3">
        <w:rPr>
          <w:sz w:val="20"/>
          <w:szCs w:val="20"/>
        </w:rPr>
        <w:t xml:space="preserve">04. </w:t>
      </w:r>
      <w:r w:rsidRPr="00D520F3">
        <w:rPr>
          <w:sz w:val="20"/>
          <w:szCs w:val="20"/>
          <w:lang w:val="sr-Latn-RS"/>
        </w:rPr>
        <w:t>0</w:t>
      </w:r>
      <w:r w:rsidRPr="00D520F3">
        <w:rPr>
          <w:sz w:val="20"/>
          <w:szCs w:val="20"/>
        </w:rPr>
        <w:t>4</w:t>
      </w:r>
      <w:r w:rsidRPr="00D520F3">
        <w:rPr>
          <w:sz w:val="20"/>
          <w:szCs w:val="20"/>
          <w:lang w:val="sr-Cyrl-RS"/>
        </w:rPr>
        <w:t xml:space="preserve"> </w:t>
      </w:r>
      <w:r w:rsidRPr="00D520F3">
        <w:rPr>
          <w:sz w:val="20"/>
          <w:szCs w:val="20"/>
        </w:rPr>
        <w:t>20</w:t>
      </w:r>
      <w:r w:rsidRPr="00D520F3">
        <w:rPr>
          <w:sz w:val="20"/>
          <w:szCs w:val="20"/>
          <w:lang w:val="sr-Latn-RS"/>
        </w:rPr>
        <w:t>22</w:t>
      </w:r>
      <w:r w:rsidRPr="00D520F3">
        <w:rPr>
          <w:sz w:val="20"/>
          <w:szCs w:val="20"/>
        </w:rPr>
        <w:t>. године</w:t>
      </w:r>
    </w:p>
    <w:p w14:paraId="692EBE4B" w14:textId="77777777" w:rsidR="00D520F3" w:rsidRPr="00D520F3" w:rsidRDefault="00D520F3" w:rsidP="00D520F3">
      <w:pPr>
        <w:rPr>
          <w:sz w:val="20"/>
          <w:szCs w:val="20"/>
          <w:lang w:val="sr-Cyrl-RS"/>
        </w:rPr>
      </w:pPr>
      <w:proofErr w:type="spellStart"/>
      <w:r w:rsidRPr="00D520F3">
        <w:rPr>
          <w:sz w:val="20"/>
          <w:szCs w:val="20"/>
        </w:rPr>
        <w:t>Ивањица</w:t>
      </w:r>
      <w:proofErr w:type="spellEnd"/>
    </w:p>
    <w:p w14:paraId="41474506" w14:textId="77777777" w:rsidR="00D520F3" w:rsidRPr="00D520F3" w:rsidRDefault="00D520F3" w:rsidP="00D520F3">
      <w:pPr>
        <w:rPr>
          <w:sz w:val="20"/>
          <w:szCs w:val="20"/>
        </w:rPr>
      </w:pPr>
    </w:p>
    <w:p w14:paraId="662FC1BB" w14:textId="77777777" w:rsidR="00D520F3" w:rsidRPr="00D520F3" w:rsidRDefault="00D520F3" w:rsidP="00D520F3">
      <w:pPr>
        <w:jc w:val="both"/>
        <w:rPr>
          <w:sz w:val="20"/>
          <w:szCs w:val="20"/>
        </w:rPr>
      </w:pPr>
      <w:r w:rsidRPr="00D520F3">
        <w:rPr>
          <w:sz w:val="20"/>
          <w:szCs w:val="20"/>
        </w:rPr>
        <w:t>На основу члана  69. став 4. Закона о буџетском систему («Службени гласник РС» број 54/2009, 73/2010, 101/2010</w:t>
      </w:r>
      <w:r w:rsidRPr="00D520F3">
        <w:rPr>
          <w:sz w:val="20"/>
          <w:szCs w:val="20"/>
          <w:lang w:val="sr-Cyrl-RS"/>
        </w:rPr>
        <w:t>,</w:t>
      </w:r>
      <w:r w:rsidRPr="00D520F3">
        <w:rPr>
          <w:sz w:val="20"/>
          <w:szCs w:val="20"/>
        </w:rPr>
        <w:t xml:space="preserve"> 101/2011</w:t>
      </w:r>
      <w:r w:rsidRPr="00D520F3">
        <w:rPr>
          <w:sz w:val="20"/>
          <w:szCs w:val="20"/>
          <w:lang w:val="sr-Cyrl-RS"/>
        </w:rPr>
        <w:t>93/2012,62/2013-исправка</w:t>
      </w:r>
      <w:r w:rsidRPr="00D520F3">
        <w:rPr>
          <w:sz w:val="20"/>
          <w:szCs w:val="20"/>
          <w:lang w:val="sr-Latn-RS"/>
        </w:rPr>
        <w:t>,</w:t>
      </w:r>
      <w:r w:rsidRPr="00D520F3">
        <w:rPr>
          <w:sz w:val="20"/>
          <w:szCs w:val="20"/>
          <w:lang w:val="sr-Cyrl-RS"/>
        </w:rPr>
        <w:t xml:space="preserve"> 108/2013</w:t>
      </w:r>
      <w:r w:rsidRPr="00D520F3">
        <w:rPr>
          <w:sz w:val="20"/>
          <w:szCs w:val="20"/>
          <w:lang w:val="sr-Latn-RS"/>
        </w:rPr>
        <w:t>,</w:t>
      </w:r>
      <w:r w:rsidRPr="00D520F3">
        <w:rPr>
          <w:sz w:val="20"/>
          <w:szCs w:val="20"/>
          <w:lang w:val="sr-Cyrl-RS"/>
        </w:rPr>
        <w:t xml:space="preserve"> 142/2014</w:t>
      </w:r>
      <w:r w:rsidRPr="00D520F3">
        <w:rPr>
          <w:sz w:val="20"/>
          <w:szCs w:val="20"/>
          <w:lang w:val="sr-Latn-RS"/>
        </w:rPr>
        <w:t xml:space="preserve">, 68/2015-други </w:t>
      </w:r>
      <w:proofErr w:type="spellStart"/>
      <w:r w:rsidRPr="00D520F3">
        <w:rPr>
          <w:sz w:val="20"/>
          <w:szCs w:val="20"/>
          <w:lang w:val="sr-Latn-RS"/>
        </w:rPr>
        <w:t>закон</w:t>
      </w:r>
      <w:proofErr w:type="spellEnd"/>
      <w:r w:rsidRPr="00D520F3">
        <w:rPr>
          <w:sz w:val="20"/>
          <w:szCs w:val="20"/>
          <w:lang w:val="sr-Latn-RS"/>
        </w:rPr>
        <w:t>, 103/2015, 99/2016,</w:t>
      </w:r>
      <w:r w:rsidRPr="00D520F3">
        <w:rPr>
          <w:sz w:val="20"/>
          <w:szCs w:val="20"/>
          <w:lang w:val="sr-Cyrl-RS"/>
        </w:rPr>
        <w:t xml:space="preserve"> 113/2017</w:t>
      </w:r>
      <w:r w:rsidRPr="00D520F3">
        <w:rPr>
          <w:sz w:val="20"/>
          <w:szCs w:val="20"/>
          <w:lang w:val="sr-Latn-RS"/>
        </w:rPr>
        <w:t>,</w:t>
      </w:r>
      <w:r w:rsidRPr="00D520F3">
        <w:rPr>
          <w:sz w:val="20"/>
          <w:szCs w:val="20"/>
          <w:lang w:val="sr-Cyrl-RS"/>
        </w:rPr>
        <w:t xml:space="preserve"> 95/2018</w:t>
      </w:r>
      <w:r w:rsidRPr="00D520F3">
        <w:rPr>
          <w:sz w:val="20"/>
          <w:szCs w:val="20"/>
          <w:lang w:val="sr-Latn-RS"/>
        </w:rPr>
        <w:t>,</w:t>
      </w:r>
      <w:r w:rsidRPr="00D520F3">
        <w:rPr>
          <w:sz w:val="20"/>
          <w:szCs w:val="20"/>
          <w:lang w:val="sr-Cyrl-RS"/>
        </w:rPr>
        <w:t xml:space="preserve"> 31/2019</w:t>
      </w:r>
      <w:r w:rsidRPr="00D520F3">
        <w:rPr>
          <w:sz w:val="20"/>
          <w:szCs w:val="20"/>
          <w:lang w:val="sr-Latn-RS"/>
        </w:rPr>
        <w:t>, 72/2019,</w:t>
      </w:r>
      <w:r w:rsidRPr="00D520F3">
        <w:rPr>
          <w:sz w:val="20"/>
          <w:szCs w:val="20"/>
          <w:lang w:val="sr-Cyrl-RS"/>
        </w:rPr>
        <w:t xml:space="preserve"> 149/202</w:t>
      </w:r>
      <w:r w:rsidRPr="00D520F3">
        <w:rPr>
          <w:sz w:val="20"/>
          <w:szCs w:val="20"/>
          <w:lang w:val="sr-Latn-RS"/>
        </w:rPr>
        <w:t xml:space="preserve">0, 118/2021 и 118/2021-др. </w:t>
      </w:r>
      <w:proofErr w:type="spellStart"/>
      <w:r w:rsidRPr="00D520F3">
        <w:rPr>
          <w:sz w:val="20"/>
          <w:szCs w:val="20"/>
          <w:lang w:val="sr-Latn-RS"/>
        </w:rPr>
        <w:t>закон</w:t>
      </w:r>
      <w:proofErr w:type="spellEnd"/>
      <w:r w:rsidRPr="00D520F3">
        <w:rPr>
          <w:sz w:val="20"/>
          <w:szCs w:val="20"/>
        </w:rPr>
        <w:t xml:space="preserve">) и члана 13. Одлуке о буџету општине Ивањица за 2022. годину («Службени лист општине Ивањица» број </w:t>
      </w:r>
      <w:r w:rsidRPr="00D520F3">
        <w:rPr>
          <w:sz w:val="20"/>
          <w:szCs w:val="20"/>
          <w:lang w:val="sr-Latn-RS"/>
        </w:rPr>
        <w:t>1</w:t>
      </w:r>
      <w:r w:rsidRPr="00D520F3">
        <w:rPr>
          <w:sz w:val="20"/>
          <w:szCs w:val="20"/>
          <w:lang w:val="sr-Cyrl-RS"/>
        </w:rPr>
        <w:t>5/2021</w:t>
      </w:r>
      <w:r w:rsidRPr="00D520F3">
        <w:rPr>
          <w:sz w:val="20"/>
          <w:szCs w:val="20"/>
        </w:rPr>
        <w:t xml:space="preserve">), Председник општине Ивањица на предлог </w:t>
      </w:r>
      <w:proofErr w:type="spellStart"/>
      <w:r w:rsidRPr="00D520F3">
        <w:rPr>
          <w:sz w:val="20"/>
          <w:szCs w:val="20"/>
        </w:rPr>
        <w:t>Oпштинске</w:t>
      </w:r>
      <w:proofErr w:type="spellEnd"/>
      <w:r w:rsidRPr="00D520F3">
        <w:rPr>
          <w:sz w:val="20"/>
          <w:szCs w:val="20"/>
        </w:rPr>
        <w:t xml:space="preserve"> </w:t>
      </w:r>
      <w:proofErr w:type="spellStart"/>
      <w:r w:rsidRPr="00D520F3">
        <w:rPr>
          <w:sz w:val="20"/>
          <w:szCs w:val="20"/>
        </w:rPr>
        <w:t>управе</w:t>
      </w:r>
      <w:proofErr w:type="spellEnd"/>
      <w:r w:rsidRPr="00D520F3">
        <w:rPr>
          <w:sz w:val="20"/>
          <w:szCs w:val="20"/>
        </w:rPr>
        <w:t xml:space="preserve">  доноси: </w:t>
      </w:r>
    </w:p>
    <w:p w14:paraId="512818DF" w14:textId="77777777" w:rsidR="00D520F3" w:rsidRPr="00D520F3" w:rsidRDefault="00D520F3" w:rsidP="00D520F3">
      <w:pPr>
        <w:rPr>
          <w:sz w:val="20"/>
          <w:szCs w:val="20"/>
        </w:rPr>
      </w:pPr>
    </w:p>
    <w:p w14:paraId="0A4EF91C" w14:textId="77777777" w:rsidR="00D520F3" w:rsidRPr="00D520F3" w:rsidRDefault="00D520F3" w:rsidP="00D520F3">
      <w:pPr>
        <w:rPr>
          <w:sz w:val="20"/>
          <w:szCs w:val="20"/>
        </w:rPr>
      </w:pPr>
    </w:p>
    <w:p w14:paraId="12B74F56" w14:textId="77777777" w:rsidR="00D520F3" w:rsidRPr="00D520F3" w:rsidRDefault="00D520F3" w:rsidP="00D520F3">
      <w:pPr>
        <w:jc w:val="center"/>
        <w:rPr>
          <w:b/>
          <w:sz w:val="20"/>
          <w:szCs w:val="20"/>
        </w:rPr>
      </w:pPr>
      <w:r w:rsidRPr="00D520F3">
        <w:rPr>
          <w:b/>
          <w:sz w:val="20"/>
          <w:szCs w:val="20"/>
        </w:rPr>
        <w:t>Р Е Ш Е Њ Е</w:t>
      </w:r>
    </w:p>
    <w:p w14:paraId="1D6B5782" w14:textId="77777777" w:rsidR="00D520F3" w:rsidRPr="00D520F3" w:rsidRDefault="00D520F3" w:rsidP="00D520F3">
      <w:pPr>
        <w:rPr>
          <w:sz w:val="20"/>
          <w:szCs w:val="20"/>
        </w:rPr>
      </w:pPr>
    </w:p>
    <w:p w14:paraId="3A08D1B8" w14:textId="77777777" w:rsidR="00D520F3" w:rsidRPr="00D520F3" w:rsidRDefault="00D520F3" w:rsidP="00D520F3">
      <w:pPr>
        <w:jc w:val="center"/>
        <w:rPr>
          <w:b/>
          <w:sz w:val="20"/>
          <w:szCs w:val="20"/>
        </w:rPr>
      </w:pPr>
      <w:r w:rsidRPr="00D520F3">
        <w:rPr>
          <w:b/>
          <w:sz w:val="20"/>
          <w:szCs w:val="20"/>
        </w:rPr>
        <w:t>o употреби средстава текуће буџетске резерве</w:t>
      </w:r>
    </w:p>
    <w:p w14:paraId="7F626239" w14:textId="77777777" w:rsidR="00D520F3" w:rsidRPr="00D520F3" w:rsidRDefault="00D520F3" w:rsidP="00D520F3">
      <w:pPr>
        <w:jc w:val="center"/>
        <w:rPr>
          <w:b/>
          <w:sz w:val="20"/>
          <w:szCs w:val="20"/>
        </w:rPr>
      </w:pPr>
    </w:p>
    <w:p w14:paraId="7C5F1180" w14:textId="77777777" w:rsidR="00D520F3" w:rsidRPr="00D520F3" w:rsidRDefault="00D520F3" w:rsidP="00D520F3">
      <w:pPr>
        <w:jc w:val="center"/>
        <w:rPr>
          <w:b/>
          <w:sz w:val="20"/>
          <w:szCs w:val="20"/>
        </w:rPr>
      </w:pPr>
    </w:p>
    <w:p w14:paraId="662F51CF" w14:textId="77777777" w:rsidR="00D520F3" w:rsidRPr="00D520F3" w:rsidRDefault="00D520F3" w:rsidP="00D520F3">
      <w:pPr>
        <w:numPr>
          <w:ilvl w:val="0"/>
          <w:numId w:val="27"/>
        </w:numPr>
        <w:jc w:val="both"/>
        <w:rPr>
          <w:sz w:val="20"/>
          <w:szCs w:val="20"/>
        </w:rPr>
      </w:pPr>
      <w:r w:rsidRPr="00D520F3">
        <w:rPr>
          <w:sz w:val="20"/>
          <w:szCs w:val="20"/>
        </w:rPr>
        <w:t>Из средстава утврђених Одлуком о буџету општине Ивањица за 202</w:t>
      </w:r>
      <w:r w:rsidRPr="00D520F3">
        <w:rPr>
          <w:sz w:val="20"/>
          <w:szCs w:val="20"/>
          <w:lang w:val="sr-Cyrl-RS"/>
        </w:rPr>
        <w:t>2</w:t>
      </w:r>
      <w:r w:rsidRPr="00D520F3">
        <w:rPr>
          <w:sz w:val="20"/>
          <w:szCs w:val="20"/>
        </w:rPr>
        <w:t xml:space="preserve">. («Службени лист општине Ивањица»  број </w:t>
      </w:r>
      <w:r w:rsidRPr="00D520F3">
        <w:rPr>
          <w:sz w:val="20"/>
          <w:szCs w:val="20"/>
          <w:lang w:val="sr-Latn-RS"/>
        </w:rPr>
        <w:t>1</w:t>
      </w:r>
      <w:r w:rsidRPr="00D520F3">
        <w:rPr>
          <w:sz w:val="20"/>
          <w:szCs w:val="20"/>
          <w:lang w:val="sr-Cyrl-RS"/>
        </w:rPr>
        <w:t>5</w:t>
      </w:r>
      <w:r w:rsidRPr="00D520F3">
        <w:rPr>
          <w:sz w:val="20"/>
          <w:szCs w:val="20"/>
          <w:lang w:val="sr-Latn-RS"/>
        </w:rPr>
        <w:t>/2021</w:t>
      </w:r>
      <w:r w:rsidRPr="00D520F3">
        <w:rPr>
          <w:sz w:val="20"/>
          <w:szCs w:val="20"/>
        </w:rPr>
        <w:t xml:space="preserve">), раздео 4. Општинска управа, Програм 0602: Опште услуге локалне самоуправе; Програмска активност 0009 – </w:t>
      </w:r>
      <w:r w:rsidRPr="00D520F3">
        <w:rPr>
          <w:sz w:val="20"/>
          <w:szCs w:val="20"/>
          <w:lang w:val="sr-Latn-RS"/>
        </w:rPr>
        <w:t>T</w:t>
      </w:r>
      <w:proofErr w:type="spellStart"/>
      <w:r w:rsidRPr="00D520F3">
        <w:rPr>
          <w:sz w:val="20"/>
          <w:szCs w:val="20"/>
        </w:rPr>
        <w:t>екућа</w:t>
      </w:r>
      <w:proofErr w:type="spellEnd"/>
      <w:r w:rsidRPr="00D520F3">
        <w:rPr>
          <w:sz w:val="20"/>
          <w:szCs w:val="20"/>
        </w:rPr>
        <w:t xml:space="preserve"> буџетска резерва, функција 160 – Опште  јавне услуге </w:t>
      </w:r>
      <w:proofErr w:type="spellStart"/>
      <w:r w:rsidRPr="00D520F3">
        <w:rPr>
          <w:sz w:val="20"/>
          <w:szCs w:val="20"/>
        </w:rPr>
        <w:t>некласификоване</w:t>
      </w:r>
      <w:proofErr w:type="spellEnd"/>
      <w:r w:rsidRPr="00D520F3">
        <w:rPr>
          <w:sz w:val="20"/>
          <w:szCs w:val="20"/>
        </w:rPr>
        <w:t xml:space="preserve"> на другом месту, економска класификација 499 – Средства резерве – текућа резерва, </w:t>
      </w:r>
      <w:r w:rsidRPr="00D520F3">
        <w:rPr>
          <w:sz w:val="20"/>
          <w:szCs w:val="20"/>
          <w:lang w:val="sr-Cyrl-RS"/>
        </w:rPr>
        <w:t>одобравају се недостајућа средства</w:t>
      </w:r>
      <w:r w:rsidRPr="00D520F3">
        <w:rPr>
          <w:sz w:val="20"/>
          <w:szCs w:val="20"/>
          <w:lang w:val="sr-Latn-RS"/>
        </w:rPr>
        <w:t xml:space="preserve"> </w:t>
      </w:r>
      <w:proofErr w:type="spellStart"/>
      <w:r w:rsidRPr="00D520F3">
        <w:rPr>
          <w:sz w:val="20"/>
          <w:szCs w:val="20"/>
          <w:lang w:val="sr-Latn-RS"/>
        </w:rPr>
        <w:t>Скупштини</w:t>
      </w:r>
      <w:proofErr w:type="spellEnd"/>
      <w:r w:rsidRPr="00D520F3">
        <w:rPr>
          <w:sz w:val="20"/>
          <w:szCs w:val="20"/>
          <w:lang w:val="sr-Latn-RS"/>
        </w:rPr>
        <w:t xml:space="preserve"> </w:t>
      </w:r>
      <w:proofErr w:type="spellStart"/>
      <w:r w:rsidRPr="00D520F3">
        <w:rPr>
          <w:sz w:val="20"/>
          <w:szCs w:val="20"/>
          <w:lang w:val="sr-Latn-RS"/>
        </w:rPr>
        <w:t>општине</w:t>
      </w:r>
      <w:proofErr w:type="spellEnd"/>
      <w:r w:rsidRPr="00D520F3">
        <w:rPr>
          <w:sz w:val="20"/>
          <w:szCs w:val="20"/>
          <w:lang w:val="sr-Latn-RS"/>
        </w:rPr>
        <w:t xml:space="preserve"> </w:t>
      </w:r>
      <w:proofErr w:type="spellStart"/>
      <w:r w:rsidRPr="00D520F3">
        <w:rPr>
          <w:sz w:val="20"/>
          <w:szCs w:val="20"/>
          <w:lang w:val="sr-Latn-RS"/>
        </w:rPr>
        <w:t>Ивањица</w:t>
      </w:r>
      <w:proofErr w:type="spellEnd"/>
      <w:r w:rsidRPr="00D520F3">
        <w:rPr>
          <w:sz w:val="20"/>
          <w:szCs w:val="20"/>
          <w:lang w:val="sr-Latn-RS"/>
        </w:rPr>
        <w:t xml:space="preserve"> у </w:t>
      </w:r>
      <w:proofErr w:type="spellStart"/>
      <w:r w:rsidRPr="00D520F3">
        <w:rPr>
          <w:sz w:val="20"/>
          <w:szCs w:val="20"/>
          <w:lang w:val="sr-Latn-RS"/>
        </w:rPr>
        <w:t>износу</w:t>
      </w:r>
      <w:proofErr w:type="spellEnd"/>
      <w:r w:rsidRPr="00D520F3">
        <w:rPr>
          <w:sz w:val="20"/>
          <w:szCs w:val="20"/>
          <w:lang w:val="sr-Latn-RS"/>
        </w:rPr>
        <w:t xml:space="preserve"> 119.000,00 </w:t>
      </w:r>
      <w:proofErr w:type="spellStart"/>
      <w:r w:rsidRPr="00D520F3">
        <w:rPr>
          <w:sz w:val="20"/>
          <w:szCs w:val="20"/>
          <w:lang w:val="sr-Latn-RS"/>
        </w:rPr>
        <w:t>за</w:t>
      </w:r>
      <w:proofErr w:type="spellEnd"/>
      <w:r w:rsidRPr="00D520F3">
        <w:rPr>
          <w:sz w:val="20"/>
          <w:szCs w:val="20"/>
          <w:lang w:val="sr-Latn-RS"/>
        </w:rPr>
        <w:t xml:space="preserve"> </w:t>
      </w:r>
      <w:proofErr w:type="spellStart"/>
      <w:r w:rsidRPr="00D520F3">
        <w:rPr>
          <w:sz w:val="20"/>
          <w:szCs w:val="20"/>
          <w:lang w:val="sr-Latn-RS"/>
        </w:rPr>
        <w:t>исплату</w:t>
      </w:r>
      <w:proofErr w:type="spellEnd"/>
      <w:r w:rsidRPr="00D520F3">
        <w:rPr>
          <w:sz w:val="20"/>
          <w:szCs w:val="20"/>
          <w:lang w:val="sr-Latn-RS"/>
        </w:rPr>
        <w:t xml:space="preserve"> </w:t>
      </w:r>
      <w:proofErr w:type="spellStart"/>
      <w:r w:rsidRPr="00D520F3">
        <w:rPr>
          <w:sz w:val="20"/>
          <w:szCs w:val="20"/>
          <w:lang w:val="sr-Latn-RS"/>
        </w:rPr>
        <w:t>солидарне</w:t>
      </w:r>
      <w:proofErr w:type="spellEnd"/>
      <w:r w:rsidRPr="00D520F3">
        <w:rPr>
          <w:sz w:val="20"/>
          <w:szCs w:val="20"/>
          <w:lang w:val="sr-Latn-RS"/>
        </w:rPr>
        <w:t xml:space="preserve"> </w:t>
      </w:r>
      <w:proofErr w:type="spellStart"/>
      <w:r w:rsidRPr="00D520F3">
        <w:rPr>
          <w:sz w:val="20"/>
          <w:szCs w:val="20"/>
          <w:lang w:val="sr-Latn-RS"/>
        </w:rPr>
        <w:t>помоћи</w:t>
      </w:r>
      <w:proofErr w:type="spellEnd"/>
      <w:r w:rsidRPr="00D520F3">
        <w:rPr>
          <w:sz w:val="20"/>
          <w:szCs w:val="20"/>
          <w:lang w:val="sr-Latn-RS"/>
        </w:rPr>
        <w:t xml:space="preserve"> </w:t>
      </w:r>
      <w:proofErr w:type="spellStart"/>
      <w:r w:rsidRPr="00D520F3">
        <w:rPr>
          <w:sz w:val="20"/>
          <w:szCs w:val="20"/>
          <w:lang w:val="sr-Latn-RS"/>
        </w:rPr>
        <w:t>запосленом</w:t>
      </w:r>
      <w:proofErr w:type="spellEnd"/>
      <w:r w:rsidRPr="00D520F3">
        <w:rPr>
          <w:sz w:val="20"/>
          <w:szCs w:val="20"/>
          <w:lang w:val="sr-Latn-RS"/>
        </w:rPr>
        <w:t xml:space="preserve"> </w:t>
      </w:r>
      <w:r w:rsidRPr="00D520F3">
        <w:rPr>
          <w:sz w:val="20"/>
          <w:szCs w:val="20"/>
          <w:lang w:val="sr-Cyrl-RS"/>
        </w:rPr>
        <w:t>у случају</w:t>
      </w:r>
      <w:r w:rsidRPr="00D520F3">
        <w:rPr>
          <w:sz w:val="20"/>
          <w:szCs w:val="20"/>
          <w:lang w:val="sr-Latn-RS"/>
        </w:rPr>
        <w:t xml:space="preserve"> </w:t>
      </w:r>
      <w:proofErr w:type="spellStart"/>
      <w:r w:rsidRPr="00D520F3">
        <w:rPr>
          <w:sz w:val="20"/>
          <w:szCs w:val="20"/>
          <w:lang w:val="sr-Latn-RS"/>
        </w:rPr>
        <w:t>смрт</w:t>
      </w:r>
      <w:proofErr w:type="spellEnd"/>
      <w:r w:rsidRPr="00D520F3">
        <w:rPr>
          <w:sz w:val="20"/>
          <w:szCs w:val="20"/>
          <w:lang w:val="sr-Cyrl-RS"/>
        </w:rPr>
        <w:t>и</w:t>
      </w:r>
      <w:r w:rsidRPr="00D520F3">
        <w:rPr>
          <w:sz w:val="20"/>
          <w:szCs w:val="20"/>
          <w:lang w:val="sr-Latn-RS"/>
        </w:rPr>
        <w:t xml:space="preserve"> </w:t>
      </w:r>
      <w:proofErr w:type="spellStart"/>
      <w:r w:rsidRPr="00D520F3">
        <w:rPr>
          <w:sz w:val="20"/>
          <w:szCs w:val="20"/>
          <w:lang w:val="sr-Latn-RS"/>
        </w:rPr>
        <w:t>члана</w:t>
      </w:r>
      <w:proofErr w:type="spellEnd"/>
      <w:r w:rsidRPr="00D520F3">
        <w:rPr>
          <w:sz w:val="20"/>
          <w:szCs w:val="20"/>
          <w:lang w:val="sr-Cyrl-RS"/>
        </w:rPr>
        <w:t xml:space="preserve"> породице.</w:t>
      </w:r>
    </w:p>
    <w:p w14:paraId="40626B35" w14:textId="77777777" w:rsidR="00D520F3" w:rsidRPr="00D520F3" w:rsidRDefault="00D520F3" w:rsidP="00D520F3">
      <w:pPr>
        <w:ind w:left="720"/>
        <w:jc w:val="both"/>
        <w:rPr>
          <w:sz w:val="20"/>
          <w:szCs w:val="20"/>
        </w:rPr>
      </w:pPr>
    </w:p>
    <w:p w14:paraId="1AB7B782" w14:textId="77777777" w:rsidR="00D520F3" w:rsidRPr="00D520F3" w:rsidRDefault="00D520F3" w:rsidP="00D520F3">
      <w:pPr>
        <w:numPr>
          <w:ilvl w:val="0"/>
          <w:numId w:val="27"/>
        </w:numPr>
        <w:jc w:val="both"/>
        <w:rPr>
          <w:sz w:val="20"/>
          <w:szCs w:val="20"/>
        </w:rPr>
      </w:pPr>
      <w:r w:rsidRPr="00D520F3">
        <w:rPr>
          <w:sz w:val="20"/>
          <w:szCs w:val="20"/>
        </w:rPr>
        <w:t xml:space="preserve">Средства из тачке 1. овог решења распоређују се у оквиру </w:t>
      </w:r>
      <w:proofErr w:type="spellStart"/>
      <w:r w:rsidRPr="00D520F3">
        <w:rPr>
          <w:sz w:val="20"/>
          <w:szCs w:val="20"/>
        </w:rPr>
        <w:t>рездела</w:t>
      </w:r>
      <w:proofErr w:type="spellEnd"/>
      <w:r w:rsidRPr="00D520F3">
        <w:rPr>
          <w:sz w:val="20"/>
          <w:szCs w:val="20"/>
        </w:rPr>
        <w:t xml:space="preserve"> 1. – Скупштина општине, Програм </w:t>
      </w:r>
      <w:r w:rsidRPr="00D520F3">
        <w:rPr>
          <w:sz w:val="20"/>
          <w:szCs w:val="20"/>
          <w:lang w:val="sr-Cyrl-RS"/>
        </w:rPr>
        <w:t>2101</w:t>
      </w:r>
      <w:r w:rsidRPr="00D520F3">
        <w:rPr>
          <w:sz w:val="20"/>
          <w:szCs w:val="20"/>
        </w:rPr>
        <w:t xml:space="preserve">: </w:t>
      </w:r>
      <w:r w:rsidRPr="00D520F3">
        <w:rPr>
          <w:sz w:val="20"/>
          <w:szCs w:val="20"/>
          <w:lang w:val="sr-Cyrl-RS"/>
        </w:rPr>
        <w:t>Политички систем локалне самоуправе</w:t>
      </w:r>
      <w:r w:rsidRPr="00D520F3">
        <w:rPr>
          <w:sz w:val="20"/>
          <w:szCs w:val="20"/>
        </w:rPr>
        <w:t>; Програмска активност: 2101-0001-Функционисање скупштине, функција 110 –Извршни и законодавни органи, финансијски и фискални послови и спољни послови, економска класификација 414 – Социјална давања запосленима износу 1</w:t>
      </w:r>
      <w:r w:rsidRPr="00D520F3">
        <w:rPr>
          <w:sz w:val="20"/>
          <w:szCs w:val="20"/>
          <w:lang w:val="sr-Latn-RS"/>
        </w:rPr>
        <w:t>1</w:t>
      </w:r>
      <w:r w:rsidRPr="00D520F3">
        <w:rPr>
          <w:sz w:val="20"/>
          <w:szCs w:val="20"/>
        </w:rPr>
        <w:t>9.000,00 динара (конто намене 414300–Отпремнине и помоћи), позиција 3/0.</w:t>
      </w:r>
    </w:p>
    <w:p w14:paraId="1507B53F" w14:textId="77777777" w:rsidR="00D520F3" w:rsidRPr="00D520F3" w:rsidRDefault="00D520F3" w:rsidP="00D520F3">
      <w:pPr>
        <w:jc w:val="both"/>
        <w:rPr>
          <w:sz w:val="20"/>
          <w:szCs w:val="20"/>
        </w:rPr>
      </w:pPr>
    </w:p>
    <w:p w14:paraId="63C0DC25" w14:textId="77777777" w:rsidR="00D520F3" w:rsidRPr="00D520F3" w:rsidRDefault="00D520F3" w:rsidP="00D520F3">
      <w:pPr>
        <w:numPr>
          <w:ilvl w:val="0"/>
          <w:numId w:val="27"/>
        </w:numPr>
        <w:jc w:val="both"/>
        <w:rPr>
          <w:sz w:val="20"/>
          <w:szCs w:val="20"/>
        </w:rPr>
      </w:pPr>
      <w:r w:rsidRPr="00D520F3">
        <w:rPr>
          <w:sz w:val="20"/>
          <w:szCs w:val="20"/>
        </w:rPr>
        <w:t xml:space="preserve">O реализацији овог решења стараће се Општинска управа - </w:t>
      </w:r>
      <w:r w:rsidRPr="00D520F3">
        <w:rPr>
          <w:sz w:val="20"/>
          <w:szCs w:val="20"/>
          <w:lang w:val="sr-Latn-RS"/>
        </w:rPr>
        <w:t>O</w:t>
      </w:r>
      <w:r w:rsidRPr="00D520F3">
        <w:rPr>
          <w:sz w:val="20"/>
          <w:szCs w:val="20"/>
        </w:rPr>
        <w:t>дељење за буџет и финансије.</w:t>
      </w:r>
    </w:p>
    <w:p w14:paraId="78CA625C" w14:textId="77777777" w:rsidR="00D520F3" w:rsidRPr="00D520F3" w:rsidRDefault="00D520F3" w:rsidP="00D520F3">
      <w:pPr>
        <w:ind w:left="360"/>
        <w:jc w:val="both"/>
        <w:rPr>
          <w:sz w:val="20"/>
          <w:szCs w:val="20"/>
        </w:rPr>
      </w:pPr>
    </w:p>
    <w:p w14:paraId="072C6B58" w14:textId="77777777" w:rsidR="00D520F3" w:rsidRPr="00D520F3" w:rsidRDefault="00D520F3" w:rsidP="00D520F3">
      <w:pPr>
        <w:numPr>
          <w:ilvl w:val="0"/>
          <w:numId w:val="27"/>
        </w:numPr>
        <w:jc w:val="both"/>
        <w:rPr>
          <w:sz w:val="20"/>
          <w:szCs w:val="20"/>
        </w:rPr>
      </w:pPr>
      <w:r w:rsidRPr="00D520F3">
        <w:rPr>
          <w:sz w:val="20"/>
          <w:szCs w:val="20"/>
        </w:rPr>
        <w:t>Oво решење биће објављено у «Службеном листу општине Ивањица».</w:t>
      </w:r>
    </w:p>
    <w:p w14:paraId="4E1ED5A0" w14:textId="77777777" w:rsidR="00D520F3" w:rsidRPr="00D520F3" w:rsidRDefault="00D520F3" w:rsidP="00D520F3">
      <w:pPr>
        <w:jc w:val="both"/>
        <w:rPr>
          <w:sz w:val="20"/>
          <w:szCs w:val="20"/>
        </w:rPr>
      </w:pPr>
    </w:p>
    <w:p w14:paraId="0FF63FFB" w14:textId="77777777" w:rsidR="00D520F3" w:rsidRPr="00D520F3" w:rsidRDefault="00D520F3" w:rsidP="00D520F3">
      <w:pPr>
        <w:rPr>
          <w:sz w:val="20"/>
          <w:szCs w:val="20"/>
        </w:rPr>
      </w:pPr>
    </w:p>
    <w:p w14:paraId="75014663" w14:textId="77777777" w:rsidR="00D520F3" w:rsidRPr="00D520F3" w:rsidRDefault="00D520F3" w:rsidP="00D520F3">
      <w:pPr>
        <w:tabs>
          <w:tab w:val="left" w:pos="3060"/>
        </w:tabs>
        <w:rPr>
          <w:sz w:val="20"/>
          <w:szCs w:val="20"/>
        </w:rPr>
      </w:pPr>
      <w:r w:rsidRPr="00D520F3">
        <w:rPr>
          <w:sz w:val="20"/>
          <w:szCs w:val="20"/>
        </w:rPr>
        <w:t xml:space="preserve"> </w:t>
      </w:r>
    </w:p>
    <w:p w14:paraId="4CF64BBC" w14:textId="77777777" w:rsidR="00D520F3" w:rsidRPr="00D520F3" w:rsidRDefault="00D520F3" w:rsidP="00D520F3">
      <w:pPr>
        <w:tabs>
          <w:tab w:val="left" w:pos="3060"/>
        </w:tabs>
        <w:rPr>
          <w:sz w:val="20"/>
          <w:szCs w:val="20"/>
        </w:rPr>
      </w:pPr>
    </w:p>
    <w:p w14:paraId="1FC44A3C" w14:textId="77777777" w:rsidR="00D520F3" w:rsidRPr="00D520F3" w:rsidRDefault="00D520F3" w:rsidP="00B450C4">
      <w:pPr>
        <w:tabs>
          <w:tab w:val="left" w:pos="3060"/>
        </w:tabs>
        <w:jc w:val="right"/>
        <w:rPr>
          <w:b/>
          <w:bCs/>
          <w:sz w:val="20"/>
          <w:szCs w:val="20"/>
        </w:rPr>
      </w:pPr>
      <w:r w:rsidRPr="00D520F3">
        <w:rPr>
          <w:sz w:val="20"/>
          <w:szCs w:val="20"/>
        </w:rPr>
        <w:t xml:space="preserve">                                                                                               </w:t>
      </w:r>
      <w:r w:rsidRPr="00D520F3">
        <w:rPr>
          <w:b/>
          <w:bCs/>
          <w:sz w:val="20"/>
          <w:szCs w:val="20"/>
        </w:rPr>
        <w:t>ПРЕДСЕДНИК ОПШТИНЕ</w:t>
      </w:r>
    </w:p>
    <w:p w14:paraId="3CCACCEB" w14:textId="518D3A88" w:rsidR="00D520F3" w:rsidRPr="00D520F3" w:rsidRDefault="00D520F3" w:rsidP="00D520F3">
      <w:pPr>
        <w:tabs>
          <w:tab w:val="left" w:pos="3060"/>
        </w:tabs>
        <w:rPr>
          <w:sz w:val="20"/>
          <w:szCs w:val="20"/>
        </w:rPr>
      </w:pPr>
      <w:r w:rsidRPr="00D520F3">
        <w:rPr>
          <w:sz w:val="20"/>
          <w:szCs w:val="20"/>
        </w:rPr>
        <w:t xml:space="preserve">                                                                                                    </w:t>
      </w:r>
      <w:r w:rsidR="00B450C4">
        <w:rPr>
          <w:sz w:val="20"/>
          <w:szCs w:val="20"/>
          <w:lang w:val="sr-Latn-RS"/>
        </w:rPr>
        <w:t xml:space="preserve">                                                           </w:t>
      </w:r>
      <w:r w:rsidRPr="00D520F3">
        <w:rPr>
          <w:sz w:val="20"/>
          <w:szCs w:val="20"/>
        </w:rPr>
        <w:t xml:space="preserve"> Момчило Митровић</w:t>
      </w:r>
    </w:p>
    <w:p w14:paraId="4B243B12" w14:textId="77777777" w:rsidR="00D520F3" w:rsidRPr="00D520F3" w:rsidRDefault="00D520F3" w:rsidP="00D520F3">
      <w:pPr>
        <w:tabs>
          <w:tab w:val="left" w:pos="3060"/>
        </w:tabs>
        <w:rPr>
          <w:sz w:val="20"/>
          <w:szCs w:val="20"/>
        </w:rPr>
      </w:pPr>
    </w:p>
    <w:p w14:paraId="47FB0A5D" w14:textId="77777777" w:rsidR="00D520F3" w:rsidRPr="00D520F3" w:rsidRDefault="00D520F3" w:rsidP="00D520F3">
      <w:pPr>
        <w:tabs>
          <w:tab w:val="left" w:pos="3060"/>
        </w:tabs>
        <w:rPr>
          <w:sz w:val="20"/>
          <w:szCs w:val="20"/>
        </w:rPr>
      </w:pPr>
    </w:p>
    <w:p w14:paraId="04C9700D" w14:textId="320B6141" w:rsidR="00D520F3" w:rsidRDefault="00D520F3" w:rsidP="00D520F3">
      <w:pPr>
        <w:tabs>
          <w:tab w:val="left" w:pos="3060"/>
        </w:tabs>
        <w:rPr>
          <w:sz w:val="20"/>
          <w:szCs w:val="20"/>
        </w:rPr>
      </w:pPr>
    </w:p>
    <w:p w14:paraId="799EC47D" w14:textId="5AE4F35C" w:rsidR="00B450C4" w:rsidRDefault="00B450C4" w:rsidP="00D520F3">
      <w:pPr>
        <w:tabs>
          <w:tab w:val="left" w:pos="3060"/>
        </w:tabs>
        <w:rPr>
          <w:sz w:val="20"/>
          <w:szCs w:val="20"/>
        </w:rPr>
      </w:pPr>
    </w:p>
    <w:p w14:paraId="1C58E551" w14:textId="77777777" w:rsidR="00B450C4" w:rsidRPr="00D520F3" w:rsidRDefault="00B450C4" w:rsidP="00D520F3">
      <w:pPr>
        <w:tabs>
          <w:tab w:val="left" w:pos="3060"/>
        </w:tabs>
        <w:rPr>
          <w:sz w:val="20"/>
          <w:szCs w:val="20"/>
        </w:rPr>
      </w:pPr>
    </w:p>
    <w:p w14:paraId="3EDC432B" w14:textId="77777777" w:rsidR="00D520F3" w:rsidRPr="00D520F3" w:rsidRDefault="00D520F3" w:rsidP="00D520F3">
      <w:pPr>
        <w:tabs>
          <w:tab w:val="left" w:pos="3060"/>
        </w:tabs>
        <w:jc w:val="center"/>
        <w:rPr>
          <w:b/>
          <w:sz w:val="20"/>
          <w:szCs w:val="20"/>
        </w:rPr>
      </w:pPr>
      <w:r w:rsidRPr="00D520F3">
        <w:rPr>
          <w:b/>
          <w:sz w:val="20"/>
          <w:szCs w:val="20"/>
        </w:rPr>
        <w:t>О Б Р А З Л О Ж Е Њ Е</w:t>
      </w:r>
    </w:p>
    <w:p w14:paraId="2309950D" w14:textId="77777777" w:rsidR="00D520F3" w:rsidRPr="00D520F3" w:rsidRDefault="00D520F3" w:rsidP="00D520F3">
      <w:pPr>
        <w:rPr>
          <w:sz w:val="20"/>
          <w:szCs w:val="20"/>
        </w:rPr>
      </w:pPr>
    </w:p>
    <w:p w14:paraId="2D2F839C" w14:textId="77777777" w:rsidR="00D520F3" w:rsidRPr="00D520F3" w:rsidRDefault="00D520F3" w:rsidP="00D520F3">
      <w:pPr>
        <w:tabs>
          <w:tab w:val="left" w:pos="567"/>
        </w:tabs>
        <w:jc w:val="both"/>
        <w:rPr>
          <w:sz w:val="20"/>
          <w:szCs w:val="20"/>
        </w:rPr>
      </w:pPr>
      <w:r w:rsidRPr="00D520F3">
        <w:rPr>
          <w:sz w:val="20"/>
          <w:szCs w:val="20"/>
        </w:rPr>
        <w:tab/>
        <w:t xml:space="preserve">Чланом 69. Став 4. </w:t>
      </w:r>
      <w:r w:rsidRPr="00D520F3">
        <w:rPr>
          <w:sz w:val="20"/>
          <w:szCs w:val="20"/>
          <w:lang w:val="sr-Cyrl-RS"/>
        </w:rPr>
        <w:t>Закона о буџетском систему</w:t>
      </w:r>
      <w:r w:rsidRPr="00D520F3">
        <w:rPr>
          <w:sz w:val="20"/>
          <w:szCs w:val="20"/>
        </w:rPr>
        <w:t>(«Службени гласник РС» број 54/2009, 73/2010, 101/2010</w:t>
      </w:r>
      <w:r w:rsidRPr="00D520F3">
        <w:rPr>
          <w:sz w:val="20"/>
          <w:szCs w:val="20"/>
          <w:lang w:val="sr-Cyrl-RS"/>
        </w:rPr>
        <w:t>,</w:t>
      </w:r>
      <w:r w:rsidRPr="00D520F3">
        <w:rPr>
          <w:sz w:val="20"/>
          <w:szCs w:val="20"/>
        </w:rPr>
        <w:t xml:space="preserve"> 101/2011</w:t>
      </w:r>
      <w:r w:rsidRPr="00D520F3">
        <w:rPr>
          <w:sz w:val="20"/>
          <w:szCs w:val="20"/>
          <w:lang w:val="sr-Cyrl-RS"/>
        </w:rPr>
        <w:t>93/2012,62/2013-исправка,108/2013, 142/2014,</w:t>
      </w:r>
      <w:r w:rsidRPr="00D520F3">
        <w:rPr>
          <w:sz w:val="20"/>
          <w:szCs w:val="20"/>
          <w:lang w:val="sr-Latn-RS"/>
        </w:rPr>
        <w:t xml:space="preserve"> 68/2015-други </w:t>
      </w:r>
      <w:proofErr w:type="spellStart"/>
      <w:r w:rsidRPr="00D520F3">
        <w:rPr>
          <w:sz w:val="20"/>
          <w:szCs w:val="20"/>
          <w:lang w:val="sr-Latn-RS"/>
        </w:rPr>
        <w:t>закон</w:t>
      </w:r>
      <w:proofErr w:type="spellEnd"/>
      <w:r w:rsidRPr="00D520F3">
        <w:rPr>
          <w:sz w:val="20"/>
          <w:szCs w:val="20"/>
          <w:lang w:val="sr-Cyrl-RS"/>
        </w:rPr>
        <w:t>,</w:t>
      </w:r>
      <w:r w:rsidRPr="00D520F3">
        <w:rPr>
          <w:sz w:val="20"/>
          <w:szCs w:val="20"/>
          <w:lang w:val="sr-Latn-RS"/>
        </w:rPr>
        <w:t xml:space="preserve"> 103/2015</w:t>
      </w:r>
      <w:r w:rsidRPr="00D520F3">
        <w:rPr>
          <w:sz w:val="20"/>
          <w:szCs w:val="20"/>
          <w:lang w:val="sr-Cyrl-RS"/>
        </w:rPr>
        <w:t xml:space="preserve">, </w:t>
      </w:r>
      <w:r w:rsidRPr="00D520F3">
        <w:rPr>
          <w:sz w:val="20"/>
          <w:szCs w:val="20"/>
          <w:lang w:val="sr-Latn-RS"/>
        </w:rPr>
        <w:t>99/2016</w:t>
      </w:r>
      <w:r w:rsidRPr="00D520F3">
        <w:rPr>
          <w:sz w:val="20"/>
          <w:szCs w:val="20"/>
          <w:lang w:val="sr-Cyrl-RS"/>
        </w:rPr>
        <w:t>, 113/2017, 93/2018, 31/2019, 72/2019, 14</w:t>
      </w:r>
      <w:r w:rsidRPr="00D520F3">
        <w:rPr>
          <w:sz w:val="20"/>
          <w:szCs w:val="20"/>
          <w:lang w:val="sr-Latn-RS"/>
        </w:rPr>
        <w:t>9</w:t>
      </w:r>
      <w:r w:rsidRPr="00D520F3">
        <w:rPr>
          <w:sz w:val="20"/>
          <w:szCs w:val="20"/>
          <w:lang w:val="sr-Cyrl-RS"/>
        </w:rPr>
        <w:t>/2020</w:t>
      </w:r>
      <w:r w:rsidRPr="00D520F3">
        <w:rPr>
          <w:sz w:val="20"/>
          <w:szCs w:val="20"/>
          <w:lang w:val="sr-Latn-RS"/>
        </w:rPr>
        <w:t xml:space="preserve">, 118/2021 и 118/2021-др. </w:t>
      </w:r>
      <w:proofErr w:type="spellStart"/>
      <w:r w:rsidRPr="00D520F3">
        <w:rPr>
          <w:sz w:val="20"/>
          <w:szCs w:val="20"/>
          <w:lang w:val="sr-Latn-RS"/>
        </w:rPr>
        <w:t>закон</w:t>
      </w:r>
      <w:proofErr w:type="spellEnd"/>
      <w:r w:rsidRPr="00D520F3">
        <w:rPr>
          <w:sz w:val="20"/>
          <w:szCs w:val="20"/>
        </w:rPr>
        <w:t>), прописано је да Влада, односно надлежни извршни орган локалне власти, доноси на предлог министра, односно локалног органа управе надлежног за финансије, решење о употреби средстава текуће буџетске резерве.</w:t>
      </w:r>
    </w:p>
    <w:p w14:paraId="23493BFF" w14:textId="77777777" w:rsidR="00D520F3" w:rsidRPr="00D520F3" w:rsidRDefault="00D520F3" w:rsidP="00D520F3">
      <w:pPr>
        <w:tabs>
          <w:tab w:val="left" w:pos="567"/>
        </w:tabs>
        <w:jc w:val="both"/>
        <w:rPr>
          <w:sz w:val="20"/>
          <w:szCs w:val="20"/>
          <w:lang w:val="sr-Cyrl-RS"/>
        </w:rPr>
      </w:pPr>
      <w:r w:rsidRPr="00D520F3">
        <w:rPr>
          <w:sz w:val="20"/>
          <w:szCs w:val="20"/>
        </w:rPr>
        <w:tab/>
        <w:t xml:space="preserve">Такође чланом 13. Одлуке о буџету општине Ивањице за 2022. годину («Службени лист општине Ивањица» број </w:t>
      </w:r>
      <w:r w:rsidRPr="00D520F3">
        <w:rPr>
          <w:sz w:val="20"/>
          <w:szCs w:val="20"/>
          <w:lang w:val="sr-Cyrl-RS"/>
        </w:rPr>
        <w:t>15/2021</w:t>
      </w:r>
      <w:r w:rsidRPr="00D520F3">
        <w:rPr>
          <w:sz w:val="20"/>
          <w:szCs w:val="20"/>
        </w:rPr>
        <w:t>),</w:t>
      </w:r>
      <w:r w:rsidRPr="00D520F3">
        <w:rPr>
          <w:sz w:val="20"/>
          <w:szCs w:val="20"/>
          <w:lang w:val="sr-Cyrl-RS"/>
        </w:rPr>
        <w:t xml:space="preserve"> предвиђено је да решење о коришћењу средстава текуће буџетске резерве доноси председник општине.</w:t>
      </w:r>
    </w:p>
    <w:p w14:paraId="57E701D9" w14:textId="77777777" w:rsidR="00D520F3" w:rsidRPr="00D520F3" w:rsidRDefault="00D520F3" w:rsidP="00D520F3">
      <w:pPr>
        <w:jc w:val="both"/>
        <w:rPr>
          <w:sz w:val="20"/>
          <w:szCs w:val="20"/>
          <w:lang w:val="sr-Cyrl-RS"/>
        </w:rPr>
      </w:pPr>
      <w:r w:rsidRPr="00D520F3">
        <w:rPr>
          <w:sz w:val="20"/>
          <w:szCs w:val="20"/>
          <w:lang w:val="sr-Cyrl-RS"/>
        </w:rPr>
        <w:tab/>
        <w:t>Имајући у виду да у оквиру</w:t>
      </w:r>
      <w:r w:rsidRPr="00D520F3">
        <w:rPr>
          <w:sz w:val="20"/>
          <w:szCs w:val="20"/>
        </w:rPr>
        <w:t xml:space="preserve"> </w:t>
      </w:r>
      <w:proofErr w:type="spellStart"/>
      <w:r w:rsidRPr="00D520F3">
        <w:rPr>
          <w:sz w:val="20"/>
          <w:szCs w:val="20"/>
        </w:rPr>
        <w:t>рездела</w:t>
      </w:r>
      <w:proofErr w:type="spellEnd"/>
      <w:r w:rsidRPr="00D520F3">
        <w:rPr>
          <w:sz w:val="20"/>
          <w:szCs w:val="20"/>
        </w:rPr>
        <w:t xml:space="preserve"> 1-Скупштина општине, Програм </w:t>
      </w:r>
      <w:r w:rsidRPr="00D520F3">
        <w:rPr>
          <w:sz w:val="20"/>
          <w:szCs w:val="20"/>
          <w:lang w:val="sr-Cyrl-RS"/>
        </w:rPr>
        <w:t>2101</w:t>
      </w:r>
      <w:r w:rsidRPr="00D520F3">
        <w:rPr>
          <w:sz w:val="20"/>
          <w:szCs w:val="20"/>
        </w:rPr>
        <w:t xml:space="preserve">: </w:t>
      </w:r>
      <w:r w:rsidRPr="00D520F3">
        <w:rPr>
          <w:sz w:val="20"/>
          <w:szCs w:val="20"/>
          <w:lang w:val="sr-Cyrl-RS"/>
        </w:rPr>
        <w:t>Политички систем локалне самоуправе</w:t>
      </w:r>
      <w:r w:rsidRPr="00D520F3">
        <w:rPr>
          <w:sz w:val="20"/>
          <w:szCs w:val="20"/>
        </w:rPr>
        <w:t>; Програмска активност: 2101-0001-Функционисање скупштине, функција 110 –Извршни и законодавни органи, финансијски и фискални послови и спољни послови, економска класификација 414 – Социјална давања запосленима нису планирана средства за ове намене у довољном износу, одлучено је као у диспозитиву решења.</w:t>
      </w:r>
    </w:p>
    <w:p w14:paraId="543ED2D3" w14:textId="69A5C4BD" w:rsidR="00D520F3" w:rsidRPr="00D520F3" w:rsidRDefault="00D520F3" w:rsidP="00D520F3">
      <w:pPr>
        <w:tabs>
          <w:tab w:val="left" w:pos="1740"/>
        </w:tabs>
        <w:rPr>
          <w:sz w:val="20"/>
          <w:szCs w:val="20"/>
        </w:rPr>
      </w:pPr>
      <w:r w:rsidRPr="00D520F3">
        <w:rPr>
          <w:sz w:val="20"/>
          <w:szCs w:val="20"/>
        </w:rPr>
        <w:t xml:space="preserve"> </w:t>
      </w:r>
    </w:p>
    <w:p w14:paraId="420F873D" w14:textId="1686A2A2" w:rsidR="00D520F3" w:rsidRDefault="002A2B36" w:rsidP="00C274A7">
      <w:pPr>
        <w:jc w:val="both"/>
        <w:rPr>
          <w:rFonts w:eastAsia="Calibri"/>
          <w:sz w:val="20"/>
          <w:szCs w:val="20"/>
          <w:lang w:eastAsia="en-US"/>
        </w:rPr>
      </w:pPr>
      <w:r>
        <w:rPr>
          <w:rFonts w:eastAsia="Calibri"/>
          <w:noProof/>
          <w:sz w:val="20"/>
          <w:szCs w:val="20"/>
          <w:lang w:eastAsia="en-US"/>
        </w:rPr>
        <mc:AlternateContent>
          <mc:Choice Requires="wps">
            <w:drawing>
              <wp:anchor distT="4294967295" distB="4294967295" distL="114300" distR="114300" simplePos="0" relativeHeight="251668480" behindDoc="0" locked="0" layoutInCell="1" allowOverlap="1" wp14:anchorId="20A58B68" wp14:editId="7983235C">
                <wp:simplePos x="0" y="0"/>
                <wp:positionH relativeFrom="column">
                  <wp:posOffset>2133600</wp:posOffset>
                </wp:positionH>
                <wp:positionV relativeFrom="paragraph">
                  <wp:posOffset>66040</wp:posOffset>
                </wp:positionV>
                <wp:extent cx="2286000" cy="0"/>
                <wp:effectExtent l="0" t="0" r="0" b="0"/>
                <wp:wrapNone/>
                <wp:docPr id="18" name="Prava linija spajanj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C225F2" id="Prava linija spajanja 1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5.2pt" to="34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" strokecolor="#339" strokeweight="1.25pt"/>
            </w:pict>
          </mc:Fallback>
        </mc:AlternateContent>
      </w:r>
    </w:p>
    <w:p w14:paraId="59E1F64B" w14:textId="77777777" w:rsidR="007B1E0C" w:rsidRPr="007B1E0C" w:rsidRDefault="007B1E0C" w:rsidP="007B1E0C">
      <w:pPr>
        <w:jc w:val="both"/>
        <w:rPr>
          <w:b/>
          <w:sz w:val="20"/>
          <w:szCs w:val="20"/>
          <w:u w:val="single"/>
          <w:lang w:eastAsia="en-US"/>
        </w:rPr>
      </w:pPr>
    </w:p>
    <w:p w14:paraId="4CB27B88" w14:textId="77777777" w:rsidR="007B1E0C" w:rsidRPr="007B1E0C" w:rsidRDefault="007B1E0C" w:rsidP="007B1E0C">
      <w:pPr>
        <w:jc w:val="both"/>
        <w:rPr>
          <w:sz w:val="20"/>
          <w:szCs w:val="20"/>
          <w:lang w:eastAsia="en-US"/>
        </w:rPr>
      </w:pPr>
      <w:r w:rsidRPr="007B1E0C">
        <w:rPr>
          <w:sz w:val="20"/>
          <w:szCs w:val="20"/>
          <w:lang w:eastAsia="en-US"/>
        </w:rPr>
        <w:t xml:space="preserve">              На основу члана 3. став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 гласник РС“, број 16/2018), члана 15. став 4. Одлуке о прибављању и располагању стварима у јавној својини општине Ивањица („Сл. лист општине Ивањица“, број 4/15) и члана 40. Статута општине Ивањица („Сл. лист општине Ивањица“, број 1/2019), Скупштина општине Ивањица, на седници одржаној дана </w:t>
      </w:r>
      <w:r w:rsidRPr="007B1E0C">
        <w:rPr>
          <w:sz w:val="20"/>
          <w:szCs w:val="20"/>
          <w:lang w:val="sr-Latn-CS" w:eastAsia="en-US"/>
        </w:rPr>
        <w:t>21.4.202</w:t>
      </w:r>
      <w:r w:rsidRPr="007B1E0C">
        <w:rPr>
          <w:sz w:val="20"/>
          <w:szCs w:val="20"/>
          <w:lang w:eastAsia="en-US"/>
        </w:rPr>
        <w:t>2</w:t>
      </w:r>
      <w:r w:rsidRPr="007B1E0C">
        <w:rPr>
          <w:sz w:val="20"/>
          <w:szCs w:val="20"/>
          <w:lang w:val="sr-Latn-CS" w:eastAsia="en-US"/>
        </w:rPr>
        <w:t>.</w:t>
      </w:r>
      <w:r w:rsidRPr="007B1E0C">
        <w:rPr>
          <w:sz w:val="20"/>
          <w:szCs w:val="20"/>
          <w:lang w:eastAsia="en-US"/>
        </w:rPr>
        <w:t>године, донела је</w:t>
      </w:r>
    </w:p>
    <w:p w14:paraId="26E7C40B" w14:textId="77777777" w:rsidR="007B1E0C" w:rsidRPr="007B1E0C" w:rsidRDefault="007B1E0C" w:rsidP="007B1E0C">
      <w:pPr>
        <w:jc w:val="both"/>
        <w:rPr>
          <w:sz w:val="20"/>
          <w:szCs w:val="20"/>
          <w:lang w:eastAsia="en-US"/>
        </w:rPr>
      </w:pPr>
    </w:p>
    <w:p w14:paraId="2458A30E" w14:textId="77777777" w:rsidR="007B1E0C" w:rsidRPr="007B1E0C" w:rsidRDefault="007B1E0C" w:rsidP="007B1E0C">
      <w:pPr>
        <w:jc w:val="center"/>
        <w:rPr>
          <w:b/>
          <w:iCs/>
          <w:sz w:val="20"/>
          <w:szCs w:val="20"/>
          <w:lang w:eastAsia="en-US"/>
        </w:rPr>
      </w:pPr>
      <w:r w:rsidRPr="007B1E0C">
        <w:rPr>
          <w:b/>
          <w:iCs/>
          <w:sz w:val="20"/>
          <w:szCs w:val="20"/>
          <w:lang w:eastAsia="en-US"/>
        </w:rPr>
        <w:t>Р Е Ш Е Њ Е</w:t>
      </w:r>
    </w:p>
    <w:p w14:paraId="77740761" w14:textId="77777777" w:rsidR="007B1E0C" w:rsidRPr="007B1E0C" w:rsidRDefault="007B1E0C" w:rsidP="007B1E0C">
      <w:pPr>
        <w:jc w:val="center"/>
        <w:rPr>
          <w:b/>
          <w:iCs/>
          <w:sz w:val="20"/>
          <w:szCs w:val="20"/>
          <w:lang w:eastAsia="en-US"/>
        </w:rPr>
      </w:pPr>
      <w:r w:rsidRPr="007B1E0C">
        <w:rPr>
          <w:b/>
          <w:iCs/>
          <w:sz w:val="20"/>
          <w:szCs w:val="20"/>
          <w:lang w:eastAsia="en-US"/>
        </w:rPr>
        <w:t>О</w:t>
      </w:r>
    </w:p>
    <w:p w14:paraId="394C1664" w14:textId="77777777" w:rsidR="007B1E0C" w:rsidRPr="007B1E0C" w:rsidRDefault="007B1E0C" w:rsidP="007B1E0C">
      <w:pPr>
        <w:jc w:val="center"/>
        <w:rPr>
          <w:b/>
          <w:iCs/>
          <w:sz w:val="20"/>
          <w:szCs w:val="20"/>
          <w:lang w:eastAsia="en-US"/>
        </w:rPr>
      </w:pPr>
      <w:r w:rsidRPr="007B1E0C">
        <w:rPr>
          <w:b/>
          <w:iCs/>
          <w:sz w:val="20"/>
          <w:szCs w:val="20"/>
          <w:lang w:eastAsia="en-US"/>
        </w:rPr>
        <w:t>ОБРАЗОВАЊУ КОМИСИЈЕ ЗА СПРОВОЂЕЊЕ ПОСТУПКА ПРИБАВЉАЊА НЕПОКРЕТНОСТИ У ЈАВНУ СВОЈИНУ ОПШТИНЕ ИВАЊИЦА ПУТЕМ</w:t>
      </w:r>
    </w:p>
    <w:p w14:paraId="3703C170" w14:textId="77777777" w:rsidR="007B1E0C" w:rsidRPr="007B1E0C" w:rsidRDefault="007B1E0C" w:rsidP="007B1E0C">
      <w:pPr>
        <w:jc w:val="center"/>
        <w:rPr>
          <w:b/>
          <w:iCs/>
          <w:sz w:val="20"/>
          <w:szCs w:val="20"/>
          <w:lang w:eastAsia="en-US"/>
        </w:rPr>
      </w:pPr>
      <w:r w:rsidRPr="007B1E0C">
        <w:rPr>
          <w:b/>
          <w:iCs/>
          <w:sz w:val="20"/>
          <w:szCs w:val="20"/>
          <w:lang w:eastAsia="en-US"/>
        </w:rPr>
        <w:t>НЕПОСРЕДНЕ ПОГОДБЕ</w:t>
      </w:r>
    </w:p>
    <w:p w14:paraId="2620A7A0" w14:textId="77777777" w:rsidR="007B1E0C" w:rsidRPr="007B1E0C" w:rsidRDefault="007B1E0C" w:rsidP="007B1E0C">
      <w:pPr>
        <w:jc w:val="center"/>
        <w:rPr>
          <w:b/>
          <w:i/>
          <w:sz w:val="20"/>
          <w:szCs w:val="20"/>
          <w:lang w:eastAsia="en-US"/>
        </w:rPr>
      </w:pPr>
    </w:p>
    <w:p w14:paraId="11ECA5C0" w14:textId="77777777" w:rsidR="007B1E0C" w:rsidRPr="007B1E0C" w:rsidRDefault="007B1E0C" w:rsidP="007B1E0C">
      <w:pPr>
        <w:rPr>
          <w:sz w:val="20"/>
          <w:szCs w:val="20"/>
          <w:lang w:val="sr-Latn-CS" w:eastAsia="en-US"/>
        </w:rPr>
      </w:pPr>
      <w:r w:rsidRPr="007B1E0C">
        <w:rPr>
          <w:sz w:val="20"/>
          <w:szCs w:val="20"/>
          <w:lang w:eastAsia="en-US"/>
        </w:rPr>
        <w:t xml:space="preserve">         </w:t>
      </w:r>
      <w:r w:rsidRPr="007B1E0C">
        <w:rPr>
          <w:b/>
          <w:sz w:val="20"/>
          <w:szCs w:val="20"/>
          <w:lang w:val="sr-Latn-CS" w:eastAsia="en-US"/>
        </w:rPr>
        <w:t>I</w:t>
      </w:r>
      <w:r w:rsidRPr="007B1E0C">
        <w:rPr>
          <w:sz w:val="20"/>
          <w:szCs w:val="20"/>
          <w:lang w:val="sr-Latn-CS" w:eastAsia="en-US"/>
        </w:rPr>
        <w:t xml:space="preserve"> </w:t>
      </w:r>
      <w:r w:rsidRPr="007B1E0C">
        <w:rPr>
          <w:b/>
          <w:sz w:val="20"/>
          <w:szCs w:val="20"/>
          <w:lang w:eastAsia="en-US"/>
        </w:rPr>
        <w:t xml:space="preserve">ОБРАЗУЈЕ СЕ </w:t>
      </w:r>
      <w:r w:rsidRPr="007B1E0C">
        <w:rPr>
          <w:sz w:val="20"/>
          <w:szCs w:val="20"/>
          <w:lang w:eastAsia="en-US"/>
        </w:rPr>
        <w:t xml:space="preserve"> Комисија за спровођење поступка прибављања непокретности у јавну својину општине Ивањица непосредном погодбом.</w:t>
      </w:r>
    </w:p>
    <w:p w14:paraId="3E9F808E" w14:textId="77777777" w:rsidR="007B1E0C" w:rsidRPr="007B1E0C" w:rsidRDefault="007B1E0C" w:rsidP="007B1E0C">
      <w:pPr>
        <w:rPr>
          <w:sz w:val="20"/>
          <w:szCs w:val="20"/>
          <w:lang w:val="sr-Latn-CS" w:eastAsia="en-US"/>
        </w:rPr>
      </w:pPr>
    </w:p>
    <w:p w14:paraId="08139E35" w14:textId="77777777" w:rsidR="007B1E0C" w:rsidRPr="007B1E0C" w:rsidRDefault="007B1E0C" w:rsidP="007B1E0C">
      <w:pPr>
        <w:tabs>
          <w:tab w:val="left" w:pos="510"/>
        </w:tabs>
        <w:spacing w:after="200" w:line="276" w:lineRule="auto"/>
        <w:rPr>
          <w:sz w:val="20"/>
          <w:szCs w:val="20"/>
          <w:lang w:eastAsia="en-US"/>
        </w:rPr>
      </w:pPr>
      <w:r w:rsidRPr="007B1E0C">
        <w:rPr>
          <w:sz w:val="20"/>
          <w:szCs w:val="20"/>
          <w:lang w:eastAsia="en-US"/>
        </w:rPr>
        <w:t xml:space="preserve">       </w:t>
      </w:r>
      <w:r w:rsidRPr="007B1E0C">
        <w:rPr>
          <w:b/>
          <w:sz w:val="20"/>
          <w:szCs w:val="20"/>
          <w:lang w:val="sr-Latn-CS" w:eastAsia="en-US"/>
        </w:rPr>
        <w:t>II</w:t>
      </w:r>
      <w:r w:rsidRPr="007B1E0C">
        <w:rPr>
          <w:sz w:val="20"/>
          <w:szCs w:val="20"/>
          <w:lang w:val="sr-Latn-CS" w:eastAsia="en-US"/>
        </w:rPr>
        <w:t xml:space="preserve"> </w:t>
      </w:r>
      <w:r w:rsidRPr="007B1E0C">
        <w:rPr>
          <w:sz w:val="20"/>
          <w:szCs w:val="20"/>
          <w:lang w:eastAsia="en-US"/>
        </w:rPr>
        <w:t>Комисија се образује у следећем саставу:</w:t>
      </w:r>
    </w:p>
    <w:p w14:paraId="73A909D4" w14:textId="77777777" w:rsidR="007B1E0C" w:rsidRPr="007B1E0C" w:rsidRDefault="007B1E0C" w:rsidP="007B1E0C">
      <w:pPr>
        <w:numPr>
          <w:ilvl w:val="0"/>
          <w:numId w:val="1"/>
        </w:numPr>
        <w:tabs>
          <w:tab w:val="left" w:pos="510"/>
        </w:tabs>
        <w:spacing w:after="200" w:line="276" w:lineRule="auto"/>
        <w:contextualSpacing/>
        <w:rPr>
          <w:sz w:val="20"/>
          <w:szCs w:val="20"/>
          <w:lang w:eastAsia="en-US"/>
        </w:rPr>
      </w:pPr>
      <w:r w:rsidRPr="007B1E0C">
        <w:rPr>
          <w:sz w:val="20"/>
          <w:szCs w:val="20"/>
          <w:lang w:eastAsia="en-US"/>
        </w:rPr>
        <w:t>Јована Богдановић, млађи саветник у Одељењу за имовинско правне и стамбене послове, као председник,</w:t>
      </w:r>
    </w:p>
    <w:p w14:paraId="36EAFB29" w14:textId="77777777" w:rsidR="007B1E0C" w:rsidRPr="007B1E0C" w:rsidRDefault="007B1E0C" w:rsidP="007B1E0C">
      <w:pPr>
        <w:numPr>
          <w:ilvl w:val="0"/>
          <w:numId w:val="1"/>
        </w:numPr>
        <w:tabs>
          <w:tab w:val="left" w:pos="510"/>
        </w:tabs>
        <w:spacing w:after="200" w:line="276" w:lineRule="auto"/>
        <w:contextualSpacing/>
        <w:rPr>
          <w:sz w:val="20"/>
          <w:szCs w:val="20"/>
          <w:lang w:eastAsia="en-US"/>
        </w:rPr>
      </w:pPr>
      <w:r w:rsidRPr="007B1E0C">
        <w:rPr>
          <w:sz w:val="20"/>
          <w:szCs w:val="20"/>
          <w:lang w:eastAsia="en-US"/>
        </w:rPr>
        <w:t>Оливера Драговић, саветник у Одељењу за имовинско правне и стамбене послове, као члан,</w:t>
      </w:r>
    </w:p>
    <w:p w14:paraId="6FB21228" w14:textId="77777777" w:rsidR="007B1E0C" w:rsidRPr="007B1E0C" w:rsidRDefault="007B1E0C" w:rsidP="007B1E0C">
      <w:pPr>
        <w:numPr>
          <w:ilvl w:val="0"/>
          <w:numId w:val="1"/>
        </w:numPr>
        <w:tabs>
          <w:tab w:val="left" w:pos="510"/>
        </w:tabs>
        <w:spacing w:after="200" w:line="276" w:lineRule="auto"/>
        <w:contextualSpacing/>
        <w:rPr>
          <w:sz w:val="20"/>
          <w:szCs w:val="20"/>
          <w:lang w:eastAsia="en-US"/>
        </w:rPr>
      </w:pPr>
      <w:r w:rsidRPr="007B1E0C">
        <w:rPr>
          <w:sz w:val="20"/>
          <w:szCs w:val="20"/>
          <w:lang w:eastAsia="en-US"/>
        </w:rPr>
        <w:t>Слободан Поповић, руководилац Одељења за буџет и финансије, као члан,</w:t>
      </w:r>
    </w:p>
    <w:p w14:paraId="1D6F8690" w14:textId="77777777" w:rsidR="007B1E0C" w:rsidRPr="007B1E0C" w:rsidRDefault="007B1E0C" w:rsidP="007B1E0C">
      <w:pPr>
        <w:numPr>
          <w:ilvl w:val="0"/>
          <w:numId w:val="1"/>
        </w:numPr>
        <w:tabs>
          <w:tab w:val="left" w:pos="510"/>
        </w:tabs>
        <w:spacing w:after="200" w:line="276" w:lineRule="auto"/>
        <w:contextualSpacing/>
        <w:rPr>
          <w:sz w:val="20"/>
          <w:szCs w:val="20"/>
          <w:lang w:eastAsia="en-US"/>
        </w:rPr>
      </w:pPr>
      <w:r w:rsidRPr="007B1E0C">
        <w:rPr>
          <w:sz w:val="20"/>
          <w:szCs w:val="20"/>
          <w:lang w:eastAsia="en-US"/>
        </w:rPr>
        <w:t xml:space="preserve">  Љубинка </w:t>
      </w:r>
      <w:proofErr w:type="spellStart"/>
      <w:r w:rsidRPr="007B1E0C">
        <w:rPr>
          <w:sz w:val="20"/>
          <w:szCs w:val="20"/>
          <w:lang w:eastAsia="en-US"/>
        </w:rPr>
        <w:t>Принчевац</w:t>
      </w:r>
      <w:proofErr w:type="spellEnd"/>
      <w:r w:rsidRPr="007B1E0C">
        <w:rPr>
          <w:sz w:val="20"/>
          <w:szCs w:val="20"/>
          <w:lang w:eastAsia="en-US"/>
        </w:rPr>
        <w:t>, млађи сарадник у Одељењу за урбанизам и комуналне послове, као члан,</w:t>
      </w:r>
    </w:p>
    <w:p w14:paraId="5A8A09DE" w14:textId="77777777" w:rsidR="007B1E0C" w:rsidRPr="007B1E0C" w:rsidRDefault="007B1E0C" w:rsidP="007B1E0C">
      <w:pPr>
        <w:numPr>
          <w:ilvl w:val="0"/>
          <w:numId w:val="1"/>
        </w:numPr>
        <w:tabs>
          <w:tab w:val="left" w:pos="510"/>
        </w:tabs>
        <w:spacing w:after="200" w:line="276" w:lineRule="auto"/>
        <w:contextualSpacing/>
        <w:rPr>
          <w:sz w:val="20"/>
          <w:szCs w:val="20"/>
          <w:lang w:eastAsia="en-US"/>
        </w:rPr>
      </w:pPr>
      <w:r w:rsidRPr="007B1E0C">
        <w:rPr>
          <w:sz w:val="20"/>
          <w:szCs w:val="20"/>
          <w:lang w:eastAsia="en-US"/>
        </w:rPr>
        <w:t>Зорица Јеремић, мастер пословни планер, радно ангажована у Општинској управи општине Ивањица на пословима озакоњења у Одељењу за урбанизам и комуналне послове, као члан.</w:t>
      </w:r>
    </w:p>
    <w:p w14:paraId="7CA97564" w14:textId="77777777" w:rsidR="007B1E0C" w:rsidRPr="007B1E0C" w:rsidRDefault="007B1E0C" w:rsidP="007B1E0C">
      <w:pPr>
        <w:tabs>
          <w:tab w:val="left" w:pos="510"/>
        </w:tabs>
        <w:spacing w:after="200" w:line="276" w:lineRule="auto"/>
        <w:rPr>
          <w:sz w:val="20"/>
          <w:szCs w:val="20"/>
          <w:lang w:val="sr-Latn-CS" w:eastAsia="en-US"/>
        </w:rPr>
      </w:pPr>
      <w:r w:rsidRPr="007B1E0C">
        <w:rPr>
          <w:sz w:val="20"/>
          <w:szCs w:val="20"/>
          <w:lang w:eastAsia="en-US"/>
        </w:rPr>
        <w:t xml:space="preserve">     </w:t>
      </w:r>
      <w:r w:rsidRPr="007B1E0C">
        <w:rPr>
          <w:b/>
          <w:sz w:val="20"/>
          <w:szCs w:val="20"/>
          <w:lang w:val="sr-Latn-CS" w:eastAsia="en-US"/>
        </w:rPr>
        <w:t xml:space="preserve">III  </w:t>
      </w:r>
      <w:proofErr w:type="spellStart"/>
      <w:r w:rsidRPr="007B1E0C">
        <w:rPr>
          <w:sz w:val="20"/>
          <w:szCs w:val="20"/>
          <w:lang w:val="sr-Latn-CS" w:eastAsia="en-US"/>
        </w:rPr>
        <w:t>Задатак</w:t>
      </w:r>
      <w:proofErr w:type="spellEnd"/>
      <w:r w:rsidRPr="007B1E0C">
        <w:rPr>
          <w:sz w:val="20"/>
          <w:szCs w:val="20"/>
          <w:lang w:val="sr-Latn-CS" w:eastAsia="en-US"/>
        </w:rPr>
        <w:t xml:space="preserve"> </w:t>
      </w:r>
      <w:proofErr w:type="spellStart"/>
      <w:r w:rsidRPr="007B1E0C">
        <w:rPr>
          <w:sz w:val="20"/>
          <w:szCs w:val="20"/>
          <w:lang w:val="sr-Latn-CS" w:eastAsia="en-US"/>
        </w:rPr>
        <w:t>Комисије</w:t>
      </w:r>
      <w:proofErr w:type="spellEnd"/>
      <w:r w:rsidRPr="007B1E0C">
        <w:rPr>
          <w:sz w:val="20"/>
          <w:szCs w:val="20"/>
          <w:lang w:val="sr-Latn-CS" w:eastAsia="en-US"/>
        </w:rPr>
        <w:t xml:space="preserve"> </w:t>
      </w:r>
      <w:proofErr w:type="spellStart"/>
      <w:r w:rsidRPr="007B1E0C">
        <w:rPr>
          <w:sz w:val="20"/>
          <w:szCs w:val="20"/>
          <w:lang w:val="sr-Latn-CS" w:eastAsia="en-US"/>
        </w:rPr>
        <w:t>је</w:t>
      </w:r>
      <w:proofErr w:type="spellEnd"/>
      <w:r w:rsidRPr="007B1E0C">
        <w:rPr>
          <w:sz w:val="20"/>
          <w:szCs w:val="20"/>
          <w:lang w:val="sr-Latn-CS" w:eastAsia="en-US"/>
        </w:rPr>
        <w:t>:</w:t>
      </w:r>
    </w:p>
    <w:p w14:paraId="0C09852D" w14:textId="77777777" w:rsidR="007B1E0C" w:rsidRPr="007B1E0C" w:rsidRDefault="007B1E0C" w:rsidP="007B1E0C">
      <w:pPr>
        <w:jc w:val="both"/>
        <w:rPr>
          <w:sz w:val="20"/>
          <w:szCs w:val="20"/>
          <w:lang w:eastAsia="en-US"/>
        </w:rPr>
      </w:pPr>
      <w:r w:rsidRPr="007B1E0C">
        <w:rPr>
          <w:sz w:val="20"/>
          <w:szCs w:val="20"/>
          <w:lang w:eastAsia="en-US"/>
        </w:rPr>
        <w:t xml:space="preserve">          1.Спровођење поступка непосредне погодбе приликом прибављања непокретности у јавну својину, и то: непокретности означене као кат. парцела број 1577/12 КО </w:t>
      </w:r>
      <w:proofErr w:type="spellStart"/>
      <w:r w:rsidRPr="007B1E0C">
        <w:rPr>
          <w:sz w:val="20"/>
          <w:szCs w:val="20"/>
          <w:lang w:eastAsia="en-US"/>
        </w:rPr>
        <w:t>Свештица</w:t>
      </w:r>
      <w:proofErr w:type="spellEnd"/>
      <w:r w:rsidRPr="007B1E0C">
        <w:rPr>
          <w:sz w:val="20"/>
          <w:szCs w:val="20"/>
          <w:lang w:eastAsia="en-US"/>
        </w:rPr>
        <w:t xml:space="preserve">, која представља земљиште у грађевинском подручју, по култури ливада 4. Класе, укупне површине од  0.02,76 хектара, власништво Јелене (Вучић) </w:t>
      </w:r>
      <w:proofErr w:type="spellStart"/>
      <w:r w:rsidRPr="007B1E0C">
        <w:rPr>
          <w:sz w:val="20"/>
          <w:szCs w:val="20"/>
          <w:lang w:eastAsia="en-US"/>
        </w:rPr>
        <w:t>Коџопељић</w:t>
      </w:r>
      <w:proofErr w:type="spellEnd"/>
      <w:r w:rsidRPr="007B1E0C">
        <w:rPr>
          <w:sz w:val="20"/>
          <w:szCs w:val="20"/>
          <w:lang w:eastAsia="en-US"/>
        </w:rPr>
        <w:t xml:space="preserve"> из Београда, уписане у листу непокретности број 98 КО </w:t>
      </w:r>
      <w:proofErr w:type="spellStart"/>
      <w:r w:rsidRPr="007B1E0C">
        <w:rPr>
          <w:sz w:val="20"/>
          <w:szCs w:val="20"/>
          <w:lang w:eastAsia="en-US"/>
        </w:rPr>
        <w:t>Свештица</w:t>
      </w:r>
      <w:proofErr w:type="spellEnd"/>
      <w:r w:rsidRPr="007B1E0C">
        <w:rPr>
          <w:sz w:val="20"/>
          <w:szCs w:val="20"/>
          <w:lang w:eastAsia="en-US"/>
        </w:rPr>
        <w:t xml:space="preserve">.   </w:t>
      </w:r>
    </w:p>
    <w:p w14:paraId="6446CEF6" w14:textId="77777777" w:rsidR="007B1E0C" w:rsidRPr="007B1E0C" w:rsidRDefault="007B1E0C" w:rsidP="007B1E0C">
      <w:pPr>
        <w:jc w:val="both"/>
        <w:rPr>
          <w:sz w:val="20"/>
          <w:szCs w:val="20"/>
          <w:lang w:eastAsia="en-US"/>
        </w:rPr>
      </w:pPr>
    </w:p>
    <w:p w14:paraId="0B7E9560" w14:textId="77777777" w:rsidR="007B1E0C" w:rsidRPr="007B1E0C" w:rsidRDefault="007B1E0C" w:rsidP="007B1E0C">
      <w:pPr>
        <w:jc w:val="both"/>
        <w:rPr>
          <w:sz w:val="20"/>
          <w:szCs w:val="20"/>
          <w:lang w:eastAsia="en-US"/>
        </w:rPr>
      </w:pPr>
      <w:r w:rsidRPr="007B1E0C">
        <w:rPr>
          <w:sz w:val="20"/>
          <w:szCs w:val="20"/>
          <w:lang w:eastAsia="en-US"/>
        </w:rPr>
        <w:t xml:space="preserve">         2. У поступку прибављања напред описаних непокретности у свему поступити према одредбама Закона о јавној својини, Закона о промету непокретности, Уредби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и Одлуке о прибављању и располагању стварима у јавној својини општине Ивањица.</w:t>
      </w:r>
    </w:p>
    <w:p w14:paraId="12354DD5" w14:textId="77777777" w:rsidR="007B1E0C" w:rsidRPr="007B1E0C" w:rsidRDefault="007B1E0C" w:rsidP="007B1E0C">
      <w:pPr>
        <w:jc w:val="both"/>
        <w:rPr>
          <w:sz w:val="20"/>
          <w:szCs w:val="20"/>
          <w:lang w:eastAsia="en-US"/>
        </w:rPr>
      </w:pPr>
    </w:p>
    <w:p w14:paraId="21F7A292" w14:textId="77777777" w:rsidR="007B1E0C" w:rsidRPr="007B1E0C" w:rsidRDefault="007B1E0C" w:rsidP="007B1E0C">
      <w:pPr>
        <w:jc w:val="both"/>
        <w:rPr>
          <w:sz w:val="20"/>
          <w:szCs w:val="20"/>
          <w:lang w:eastAsia="en-US"/>
        </w:rPr>
      </w:pPr>
      <w:r w:rsidRPr="007B1E0C">
        <w:rPr>
          <w:sz w:val="20"/>
          <w:szCs w:val="20"/>
          <w:lang w:eastAsia="en-US"/>
        </w:rPr>
        <w:t xml:space="preserve">          3. Записник о спроведеном поступку непосредне погодбе, као и предлог о прибављању непокретности у јавну својину општине Ивањица, доставити Скупштини општине Ивањица на разматрање и одлучивање. </w:t>
      </w:r>
    </w:p>
    <w:p w14:paraId="34248BBD" w14:textId="77777777" w:rsidR="007B1E0C" w:rsidRPr="007B1E0C" w:rsidRDefault="007B1E0C" w:rsidP="007B1E0C">
      <w:pPr>
        <w:jc w:val="both"/>
        <w:rPr>
          <w:sz w:val="20"/>
          <w:szCs w:val="20"/>
          <w:lang w:eastAsia="en-US"/>
        </w:rPr>
      </w:pPr>
    </w:p>
    <w:p w14:paraId="79119D2F" w14:textId="77777777" w:rsidR="007B1E0C" w:rsidRPr="007B1E0C" w:rsidRDefault="007B1E0C" w:rsidP="007B1E0C">
      <w:pPr>
        <w:jc w:val="both"/>
        <w:rPr>
          <w:sz w:val="20"/>
          <w:szCs w:val="20"/>
          <w:lang w:eastAsia="en-US"/>
        </w:rPr>
      </w:pPr>
      <w:r w:rsidRPr="007B1E0C">
        <w:rPr>
          <w:sz w:val="20"/>
          <w:szCs w:val="20"/>
          <w:lang w:eastAsia="en-US"/>
        </w:rPr>
        <w:t xml:space="preserve">    </w:t>
      </w:r>
      <w:r w:rsidRPr="007B1E0C">
        <w:rPr>
          <w:b/>
          <w:sz w:val="20"/>
          <w:szCs w:val="20"/>
          <w:lang w:val="sr-Latn-CS" w:eastAsia="en-US"/>
        </w:rPr>
        <w:t xml:space="preserve">IV </w:t>
      </w:r>
      <w:r w:rsidRPr="007B1E0C">
        <w:rPr>
          <w:sz w:val="20"/>
          <w:szCs w:val="20"/>
          <w:lang w:eastAsia="en-US"/>
        </w:rPr>
        <w:t>Ово решење објавити у „Службеном листу општине Ивањица“.</w:t>
      </w:r>
    </w:p>
    <w:p w14:paraId="1E48B356" w14:textId="77777777" w:rsidR="007B1E0C" w:rsidRPr="007B1E0C" w:rsidRDefault="007B1E0C" w:rsidP="007B1E0C">
      <w:pPr>
        <w:jc w:val="both"/>
        <w:rPr>
          <w:sz w:val="20"/>
          <w:szCs w:val="20"/>
          <w:lang w:eastAsia="en-US"/>
        </w:rPr>
      </w:pPr>
    </w:p>
    <w:p w14:paraId="66149E3E" w14:textId="4653BBBF" w:rsidR="007B1E0C" w:rsidRDefault="007B1E0C" w:rsidP="002A2B36">
      <w:pPr>
        <w:jc w:val="center"/>
        <w:rPr>
          <w:b/>
          <w:sz w:val="20"/>
          <w:szCs w:val="20"/>
          <w:lang w:eastAsia="en-US"/>
        </w:rPr>
      </w:pPr>
      <w:r w:rsidRPr="007B1E0C">
        <w:rPr>
          <w:b/>
          <w:sz w:val="20"/>
          <w:szCs w:val="20"/>
          <w:lang w:eastAsia="en-US"/>
        </w:rPr>
        <w:t>СКУПШТИНА ОПШТИНЕ ИВАЊИЦА, број:</w:t>
      </w:r>
      <w:r w:rsidRPr="007B1E0C">
        <w:rPr>
          <w:b/>
          <w:sz w:val="20"/>
          <w:szCs w:val="20"/>
          <w:lang w:val="sr-Latn-CS" w:eastAsia="en-US"/>
        </w:rPr>
        <w:t xml:space="preserve"> 46-</w:t>
      </w:r>
      <w:r w:rsidRPr="007B1E0C">
        <w:rPr>
          <w:b/>
          <w:sz w:val="20"/>
          <w:szCs w:val="20"/>
          <w:lang w:eastAsia="en-US"/>
        </w:rPr>
        <w:t>85</w:t>
      </w:r>
      <w:r w:rsidRPr="007B1E0C">
        <w:rPr>
          <w:b/>
          <w:sz w:val="20"/>
          <w:szCs w:val="20"/>
          <w:lang w:val="sr-Latn-CS" w:eastAsia="en-US"/>
        </w:rPr>
        <w:t>-</w:t>
      </w:r>
      <w:r w:rsidRPr="007B1E0C">
        <w:rPr>
          <w:b/>
          <w:sz w:val="20"/>
          <w:szCs w:val="20"/>
          <w:lang w:eastAsia="en-US"/>
        </w:rPr>
        <w:t>1</w:t>
      </w:r>
      <w:r w:rsidRPr="007B1E0C">
        <w:rPr>
          <w:b/>
          <w:sz w:val="20"/>
          <w:szCs w:val="20"/>
          <w:lang w:val="sr-Latn-CS" w:eastAsia="en-US"/>
        </w:rPr>
        <w:t>/202</w:t>
      </w:r>
      <w:r w:rsidRPr="007B1E0C">
        <w:rPr>
          <w:b/>
          <w:sz w:val="20"/>
          <w:szCs w:val="20"/>
          <w:lang w:eastAsia="en-US"/>
        </w:rPr>
        <w:t>1</w:t>
      </w:r>
      <w:r w:rsidRPr="007B1E0C">
        <w:rPr>
          <w:b/>
          <w:sz w:val="20"/>
          <w:szCs w:val="20"/>
          <w:lang w:val="sr-Latn-CS" w:eastAsia="en-US"/>
        </w:rPr>
        <w:t>-0</w:t>
      </w:r>
      <w:r w:rsidRPr="007B1E0C">
        <w:rPr>
          <w:b/>
          <w:sz w:val="20"/>
          <w:szCs w:val="20"/>
          <w:lang w:eastAsia="en-US"/>
        </w:rPr>
        <w:t>4</w:t>
      </w:r>
    </w:p>
    <w:p w14:paraId="15565592" w14:textId="77777777" w:rsidR="002A2B36" w:rsidRPr="007B1E0C" w:rsidRDefault="002A2B36" w:rsidP="002A2B36">
      <w:pPr>
        <w:jc w:val="center"/>
        <w:rPr>
          <w:b/>
          <w:sz w:val="20"/>
          <w:szCs w:val="20"/>
          <w:lang w:eastAsia="en-US"/>
        </w:rPr>
      </w:pPr>
    </w:p>
    <w:p w14:paraId="406B9A30" w14:textId="6FC289E4" w:rsidR="007B1E0C" w:rsidRPr="007B1E0C" w:rsidRDefault="002A2B36" w:rsidP="007B1E0C">
      <w:pPr>
        <w:jc w:val="both"/>
        <w:rPr>
          <w:b/>
          <w:sz w:val="20"/>
          <w:szCs w:val="20"/>
          <w:lang w:eastAsia="en-US"/>
        </w:rPr>
      </w:pPr>
      <w:r>
        <w:rPr>
          <w:b/>
          <w:sz w:val="20"/>
          <w:szCs w:val="20"/>
          <w:lang w:val="en-GB" w:eastAsia="en-US"/>
        </w:rPr>
        <w:lastRenderedPageBreak/>
        <w:t xml:space="preserve">                                                                                                                                               </w:t>
      </w:r>
      <w:r w:rsidR="007B1E0C" w:rsidRPr="007B1E0C">
        <w:rPr>
          <w:b/>
          <w:sz w:val="20"/>
          <w:szCs w:val="20"/>
          <w:lang w:eastAsia="en-US"/>
        </w:rPr>
        <w:t xml:space="preserve"> ПРЕДСЕДНИК  СКУПШТИНЕ</w:t>
      </w:r>
    </w:p>
    <w:p w14:paraId="102571D5" w14:textId="126AC9FD" w:rsidR="007B1E0C" w:rsidRPr="007B1E0C" w:rsidRDefault="007B1E0C" w:rsidP="007B1E0C">
      <w:pPr>
        <w:jc w:val="both"/>
        <w:rPr>
          <w:sz w:val="20"/>
          <w:szCs w:val="20"/>
          <w:lang w:eastAsia="en-US"/>
        </w:rPr>
      </w:pPr>
      <w:r w:rsidRPr="007B1E0C">
        <w:rPr>
          <w:b/>
          <w:sz w:val="20"/>
          <w:szCs w:val="20"/>
          <w:lang w:eastAsia="en-US"/>
        </w:rPr>
        <w:t xml:space="preserve">                                                                                                    </w:t>
      </w:r>
      <w:r w:rsidR="002A2B36">
        <w:rPr>
          <w:b/>
          <w:sz w:val="20"/>
          <w:szCs w:val="20"/>
          <w:lang w:val="en-GB" w:eastAsia="en-US"/>
        </w:rPr>
        <w:t xml:space="preserve">                                                        </w:t>
      </w:r>
      <w:r w:rsidRPr="007B1E0C">
        <w:rPr>
          <w:b/>
          <w:sz w:val="20"/>
          <w:szCs w:val="20"/>
          <w:lang w:eastAsia="en-US"/>
        </w:rPr>
        <w:t xml:space="preserve"> </w:t>
      </w:r>
      <w:r w:rsidRPr="007B1E0C">
        <w:rPr>
          <w:sz w:val="20"/>
          <w:szCs w:val="20"/>
          <w:lang w:eastAsia="en-US"/>
        </w:rPr>
        <w:t xml:space="preserve">Владимир </w:t>
      </w:r>
      <w:proofErr w:type="spellStart"/>
      <w:r w:rsidRPr="007B1E0C">
        <w:rPr>
          <w:sz w:val="20"/>
          <w:szCs w:val="20"/>
          <w:lang w:eastAsia="en-US"/>
        </w:rPr>
        <w:t>Бојановић</w:t>
      </w:r>
      <w:proofErr w:type="spellEnd"/>
    </w:p>
    <w:p w14:paraId="47A0C34B" w14:textId="046835A4" w:rsidR="00BA0C62" w:rsidRPr="005D35A3" w:rsidRDefault="00BA0C62" w:rsidP="00C274A7">
      <w:pPr>
        <w:tabs>
          <w:tab w:val="left" w:pos="910"/>
          <w:tab w:val="left" w:pos="970"/>
        </w:tabs>
        <w:rPr>
          <w:sz w:val="20"/>
          <w:szCs w:val="20"/>
        </w:rPr>
      </w:pPr>
      <w:r w:rsidRPr="005D35A3">
        <w:rPr>
          <w:sz w:val="20"/>
          <w:szCs w:val="20"/>
        </w:rPr>
        <w:t xml:space="preserve">                  </w:t>
      </w:r>
    </w:p>
    <w:p w14:paraId="3AEAE84F" w14:textId="2E86ABE7" w:rsidR="009E78F5" w:rsidRPr="00600316" w:rsidRDefault="00EE7723" w:rsidP="00600316">
      <w:pPr>
        <w:rPr>
          <w:sz w:val="20"/>
          <w:szCs w:val="20"/>
        </w:rPr>
      </w:pPr>
      <w:r w:rsidRPr="00B83622">
        <w:rPr>
          <w:sz w:val="20"/>
          <w:szCs w:val="20"/>
        </w:rPr>
        <w:t xml:space="preserve">                                                        </w:t>
      </w:r>
      <w:r w:rsidR="008516F5" w:rsidRPr="00B83622">
        <w:rPr>
          <w:sz w:val="20"/>
          <w:szCs w:val="20"/>
        </w:rPr>
        <w:t xml:space="preserve">                                                                                          </w:t>
      </w:r>
      <w:r w:rsidR="00A75CE3" w:rsidRPr="00B83622">
        <w:rPr>
          <w:sz w:val="20"/>
          <w:szCs w:val="20"/>
        </w:rPr>
        <w:t xml:space="preserve">                          </w:t>
      </w:r>
    </w:p>
    <w:p w14:paraId="60DEE4C1" w14:textId="77777777" w:rsidR="009E78F5" w:rsidRPr="00B83622" w:rsidRDefault="009E78F5" w:rsidP="00270854">
      <w:pPr>
        <w:rPr>
          <w:sz w:val="20"/>
          <w:szCs w:val="20"/>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14:paraId="61FAB9F2" w14:textId="77777777" w:rsidR="00E86FE3" w:rsidRPr="00B83622" w:rsidRDefault="00E86FE3" w:rsidP="005054DD">
      <w:pPr>
        <w:rPr>
          <w:sz w:val="20"/>
          <w:szCs w:val="20"/>
        </w:rPr>
      </w:pPr>
    </w:p>
    <w:p w14:paraId="6ABC6017" w14:textId="77777777" w:rsidR="00E86FE3" w:rsidRPr="00B83622" w:rsidRDefault="00E86FE3" w:rsidP="001C146C">
      <w:pPr>
        <w:jc w:val="center"/>
        <w:rPr>
          <w:sz w:val="20"/>
          <w:szCs w:val="20"/>
        </w:rPr>
      </w:pPr>
    </w:p>
    <w:p w14:paraId="57BF30C4" w14:textId="77777777"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14:paraId="5CBEA3F2" w14:textId="77777777" w:rsidR="00AB164B" w:rsidRPr="00B83622" w:rsidRDefault="00AB164B" w:rsidP="00633F6B">
      <w:pPr>
        <w:rPr>
          <w:color w:val="333399"/>
          <w:sz w:val="20"/>
          <w:szCs w:val="20"/>
        </w:rPr>
      </w:pPr>
    </w:p>
    <w:p w14:paraId="18A46577" w14:textId="5C6CF3F2" w:rsidR="00633F6B" w:rsidRPr="00B83622" w:rsidRDefault="00EC204F" w:rsidP="00633F6B">
      <w:pPr>
        <w:jc w:val="center"/>
        <w:rPr>
          <w:color w:val="333399"/>
          <w:sz w:val="32"/>
          <w:szCs w:val="32"/>
        </w:rPr>
      </w:pPr>
      <w:r>
        <w:rPr>
          <w:noProof/>
          <w:color w:val="333399"/>
          <w:sz w:val="32"/>
          <w:szCs w:val="32"/>
          <w:lang w:eastAsia="ja-JP"/>
        </w:rPr>
        <mc:AlternateContent>
          <mc:Choice Requires="wps">
            <w:drawing>
              <wp:anchor distT="0" distB="0" distL="114300" distR="114300" simplePos="0" relativeHeight="251655168" behindDoc="0" locked="0" layoutInCell="1" allowOverlap="1" wp14:anchorId="78959EF3" wp14:editId="0740CFB4">
                <wp:simplePos x="0" y="0"/>
                <wp:positionH relativeFrom="column">
                  <wp:posOffset>0</wp:posOffset>
                </wp:positionH>
                <wp:positionV relativeFrom="paragraph">
                  <wp:posOffset>153035</wp:posOffset>
                </wp:positionV>
                <wp:extent cx="2286000" cy="0"/>
                <wp:effectExtent l="10795" t="15875" r="8255" b="12700"/>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F688A"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" strokecolor="#339" strokeweight="1.25pt"/>
            </w:pict>
          </mc:Fallback>
        </mc:AlternateContent>
      </w:r>
      <w:r>
        <w:rPr>
          <w:noProof/>
          <w:color w:val="333399"/>
          <w:sz w:val="32"/>
          <w:szCs w:val="32"/>
          <w:lang w:eastAsia="ja-JP"/>
        </w:rPr>
        <mc:AlternateContent>
          <mc:Choice Requires="wps">
            <w:drawing>
              <wp:anchor distT="0" distB="0" distL="114300" distR="114300" simplePos="0" relativeHeight="251656192" behindDoc="0" locked="0" layoutInCell="1" allowOverlap="1" wp14:anchorId="1EFFC17F" wp14:editId="2CBA8488">
                <wp:simplePos x="0" y="0"/>
                <wp:positionH relativeFrom="column">
                  <wp:posOffset>4038600</wp:posOffset>
                </wp:positionH>
                <wp:positionV relativeFrom="paragraph">
                  <wp:posOffset>170180</wp:posOffset>
                </wp:positionV>
                <wp:extent cx="2286000" cy="0"/>
                <wp:effectExtent l="10795" t="13970" r="8255" b="14605"/>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CF60"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4pt" to="4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" strokecolor="#339" strokeweight="1.25pt"/>
            </w:pict>
          </mc:Fallback>
        </mc:AlternateContent>
      </w:r>
      <w:r w:rsidR="00633F6B" w:rsidRPr="00B83622">
        <w:rPr>
          <w:color w:val="333399"/>
          <w:sz w:val="32"/>
          <w:szCs w:val="32"/>
        </w:rPr>
        <w:t>С А Д Р Ж А Ј</w:t>
      </w:r>
    </w:p>
    <w:p w14:paraId="75D544F1" w14:textId="77777777" w:rsidR="00633F6B" w:rsidRPr="00B83622" w:rsidRDefault="00633F6B" w:rsidP="00633F6B">
      <w:pPr>
        <w:rPr>
          <w:sz w:val="20"/>
          <w:szCs w:val="20"/>
        </w:rPr>
      </w:pPr>
    </w:p>
    <w:p w14:paraId="11C2D308" w14:textId="77777777" w:rsidR="00633F6B" w:rsidRPr="00B83622" w:rsidRDefault="00633F6B" w:rsidP="00633F6B">
      <w:pPr>
        <w:rPr>
          <w:sz w:val="20"/>
          <w:szCs w:val="20"/>
        </w:rPr>
      </w:pPr>
    </w:p>
    <w:p w14:paraId="7A268895" w14:textId="77777777" w:rsidR="00633F6B" w:rsidRDefault="00633F6B" w:rsidP="00633F6B">
      <w:pPr>
        <w:rPr>
          <w:sz w:val="20"/>
          <w:szCs w:val="20"/>
        </w:rPr>
      </w:pPr>
    </w:p>
    <w:p w14:paraId="3352C28D" w14:textId="28F5D853" w:rsidR="00631111" w:rsidRPr="00BB5F8A" w:rsidRDefault="00631111" w:rsidP="0028494D">
      <w:pPr>
        <w:rPr>
          <w:b/>
          <w:sz w:val="20"/>
          <w:szCs w:val="20"/>
          <w:lang w:val="sr-Latn-RS"/>
        </w:rPr>
      </w:pPr>
      <w:r>
        <w:rPr>
          <w:sz w:val="20"/>
          <w:szCs w:val="20"/>
        </w:rPr>
        <w:t>1</w:t>
      </w:r>
      <w:r w:rsidR="00BB5F8A" w:rsidRPr="00BB5F8A">
        <w:rPr>
          <w:b/>
          <w:sz w:val="20"/>
          <w:szCs w:val="20"/>
        </w:rPr>
        <w:t xml:space="preserve"> </w:t>
      </w:r>
      <w:bookmarkStart w:id="4" w:name="_Hlk103247347"/>
      <w:r w:rsidR="00BB5F8A" w:rsidRPr="00BB5F8A">
        <w:rPr>
          <w:bCs/>
          <w:sz w:val="20"/>
          <w:szCs w:val="20"/>
        </w:rPr>
        <w:t>ОДЛУК</w:t>
      </w:r>
      <w:r w:rsidR="00BB5F8A" w:rsidRPr="00BB5F8A">
        <w:rPr>
          <w:bCs/>
          <w:sz w:val="20"/>
          <w:szCs w:val="20"/>
          <w:lang w:val="sr-Latn-RS"/>
        </w:rPr>
        <w:t xml:space="preserve">A </w:t>
      </w:r>
      <w:r w:rsidR="00BB5F8A" w:rsidRPr="00BB5F8A">
        <w:rPr>
          <w:bCs/>
          <w:sz w:val="20"/>
          <w:szCs w:val="20"/>
        </w:rPr>
        <w:t>О</w:t>
      </w:r>
      <w:bookmarkEnd w:id="4"/>
      <w:r w:rsidR="00BB5F8A" w:rsidRPr="00BB5F8A">
        <w:rPr>
          <w:bCs/>
          <w:sz w:val="20"/>
          <w:szCs w:val="20"/>
        </w:rPr>
        <w:t xml:space="preserve"> </w:t>
      </w:r>
      <w:r w:rsidR="00B450C4" w:rsidRPr="007411DD">
        <w:rPr>
          <w:sz w:val="20"/>
          <w:szCs w:val="20"/>
          <w:lang w:val="sr-Cyrl-RS" w:eastAsia="en-US"/>
        </w:rPr>
        <w:t xml:space="preserve">ИЗМЕНИ ОДЛУКЕ О </w:t>
      </w:r>
      <w:r w:rsidR="00B450C4" w:rsidRPr="007411DD">
        <w:rPr>
          <w:sz w:val="20"/>
          <w:szCs w:val="20"/>
          <w:lang w:val="en-US" w:eastAsia="en-US"/>
        </w:rPr>
        <w:t>ДОПУНИ ОДЛУКЕ О ОПШТИНСКИМ И НЕКАТЕГОРИСАНИМ ПУТЕВИМА И УЛИЦАМА НА ТЕРИТОРИЈИ ОПШТИНЕ ИВАЊИЦА</w:t>
      </w:r>
      <w:r w:rsidR="00B450C4">
        <w:rPr>
          <w:sz w:val="20"/>
          <w:szCs w:val="20"/>
          <w:lang w:val="en-US" w:eastAsia="en-US"/>
        </w:rPr>
        <w:t xml:space="preserve"> </w:t>
      </w:r>
      <w:r w:rsidR="00BB5F8A">
        <w:rPr>
          <w:sz w:val="20"/>
          <w:szCs w:val="20"/>
        </w:rPr>
        <w:t>.......................</w:t>
      </w:r>
      <w:r w:rsidR="00C274A7">
        <w:rPr>
          <w:sz w:val="20"/>
          <w:szCs w:val="20"/>
        </w:rPr>
        <w:t>........</w:t>
      </w:r>
      <w:r w:rsidR="0028494D" w:rsidRPr="00BA0C62">
        <w:rPr>
          <w:sz w:val="20"/>
          <w:szCs w:val="20"/>
        </w:rPr>
        <w:t>....</w:t>
      </w:r>
      <w:r w:rsidRPr="00BA0C62">
        <w:rPr>
          <w:sz w:val="20"/>
          <w:szCs w:val="20"/>
        </w:rPr>
        <w:t xml:space="preserve">............................... </w:t>
      </w:r>
      <w:proofErr w:type="spellStart"/>
      <w:r w:rsidRPr="00BA0C62">
        <w:rPr>
          <w:sz w:val="20"/>
          <w:szCs w:val="20"/>
        </w:rPr>
        <w:t>стр</w:t>
      </w:r>
      <w:proofErr w:type="spellEnd"/>
      <w:r w:rsidR="00E87B45">
        <w:rPr>
          <w:sz w:val="20"/>
          <w:szCs w:val="20"/>
          <w:lang w:val="sr-Latn-RS"/>
        </w:rPr>
        <w:t xml:space="preserve"> </w:t>
      </w:r>
      <w:r w:rsidRPr="00BA0C62">
        <w:rPr>
          <w:sz w:val="20"/>
          <w:szCs w:val="20"/>
        </w:rPr>
        <w:t xml:space="preserve">1            </w:t>
      </w:r>
    </w:p>
    <w:p w14:paraId="08FE6FF8" w14:textId="77777777" w:rsidR="00600316" w:rsidRDefault="00600316" w:rsidP="00633F6B">
      <w:pPr>
        <w:rPr>
          <w:sz w:val="20"/>
          <w:szCs w:val="20"/>
        </w:rPr>
      </w:pPr>
    </w:p>
    <w:p w14:paraId="72BDB91A" w14:textId="5077F927" w:rsidR="00992CB6" w:rsidRDefault="00B450C4" w:rsidP="00202A67">
      <w:pPr>
        <w:spacing w:line="276" w:lineRule="auto"/>
        <w:rPr>
          <w:sz w:val="20"/>
          <w:szCs w:val="20"/>
        </w:rPr>
      </w:pPr>
      <w:r>
        <w:rPr>
          <w:caps/>
          <w:color w:val="000000"/>
          <w:sz w:val="20"/>
          <w:szCs w:val="20"/>
          <w:lang w:val="sr-Latn-RS" w:eastAsia="en-US"/>
        </w:rPr>
        <w:t>2</w:t>
      </w:r>
      <w:bookmarkStart w:id="5" w:name="_Hlk103250678"/>
      <w:r>
        <w:rPr>
          <w:caps/>
          <w:color w:val="000000"/>
          <w:sz w:val="20"/>
          <w:szCs w:val="20"/>
          <w:lang w:val="sr-Latn-RS" w:eastAsia="en-US"/>
        </w:rPr>
        <w:t>.</w:t>
      </w:r>
      <w:r w:rsidRPr="00B450C4">
        <w:rPr>
          <w:bCs/>
          <w:sz w:val="20"/>
          <w:szCs w:val="20"/>
        </w:rPr>
        <w:t xml:space="preserve"> </w:t>
      </w:r>
      <w:r w:rsidRPr="00BB5F8A">
        <w:rPr>
          <w:bCs/>
          <w:sz w:val="20"/>
          <w:szCs w:val="20"/>
        </w:rPr>
        <w:t>ОДЛУК</w:t>
      </w:r>
      <w:r w:rsidRPr="00BB5F8A">
        <w:rPr>
          <w:bCs/>
          <w:sz w:val="20"/>
          <w:szCs w:val="20"/>
          <w:lang w:val="sr-Latn-RS"/>
        </w:rPr>
        <w:t xml:space="preserve">A </w:t>
      </w:r>
      <w:r w:rsidRPr="00BB5F8A">
        <w:rPr>
          <w:bCs/>
          <w:sz w:val="20"/>
          <w:szCs w:val="20"/>
        </w:rPr>
        <w:t>О</w:t>
      </w:r>
      <w:r>
        <w:rPr>
          <w:bCs/>
          <w:sz w:val="20"/>
          <w:szCs w:val="20"/>
          <w:lang w:val="sr-Latn-RS"/>
        </w:rPr>
        <w:t xml:space="preserve"> </w:t>
      </w:r>
      <w:bookmarkEnd w:id="5"/>
      <w:r w:rsidR="00202A67">
        <w:rPr>
          <w:bCs/>
          <w:sz w:val="20"/>
          <w:szCs w:val="20"/>
          <w:lang w:val="sr-Cyrl-RS"/>
        </w:rPr>
        <w:t>АНГАЖОВАЊУ ЕКСТЕРНОГ РЕВИЗОРА ЗА ОБАВЉАЊЕ ЕКСТЕРНЕ РЕВИЗИЈЕ ЗАВРШНОГ РАЧУНА БУЏЕТА ОПШТИНЕ ИВАЊИЦА ЗА 2021 ГОДИНУ</w:t>
      </w:r>
      <w:r w:rsidR="00202A67">
        <w:rPr>
          <w:b/>
          <w:sz w:val="20"/>
          <w:szCs w:val="20"/>
          <w:lang w:eastAsia="en-US"/>
        </w:rPr>
        <w:t xml:space="preserve"> </w:t>
      </w:r>
      <w:r w:rsidR="00202A67">
        <w:rPr>
          <w:bCs/>
          <w:sz w:val="20"/>
          <w:szCs w:val="20"/>
          <w:lang w:eastAsia="en-US"/>
        </w:rPr>
        <w:t>…………</w:t>
      </w:r>
      <w:r>
        <w:rPr>
          <w:sz w:val="20"/>
          <w:szCs w:val="20"/>
        </w:rPr>
        <w:t>..............................</w:t>
      </w:r>
      <w:r w:rsidRPr="00BA0C62">
        <w:rPr>
          <w:sz w:val="20"/>
          <w:szCs w:val="20"/>
        </w:rPr>
        <w:t>.........................</w:t>
      </w:r>
      <w:bookmarkStart w:id="6" w:name="_Hlk103250689"/>
      <w:r w:rsidRPr="00BA0C62">
        <w:rPr>
          <w:sz w:val="20"/>
          <w:szCs w:val="20"/>
        </w:rPr>
        <w:t xml:space="preserve">.......... </w:t>
      </w:r>
      <w:proofErr w:type="spellStart"/>
      <w:r w:rsidRPr="00BA0C62">
        <w:rPr>
          <w:sz w:val="20"/>
          <w:szCs w:val="20"/>
        </w:rPr>
        <w:t>стр</w:t>
      </w:r>
      <w:proofErr w:type="spellEnd"/>
      <w:r>
        <w:rPr>
          <w:sz w:val="20"/>
          <w:szCs w:val="20"/>
          <w:lang w:val="sr-Latn-RS"/>
        </w:rPr>
        <w:t xml:space="preserve"> </w:t>
      </w:r>
      <w:r w:rsidR="00202A67">
        <w:rPr>
          <w:sz w:val="20"/>
          <w:szCs w:val="20"/>
        </w:rPr>
        <w:t>2</w:t>
      </w:r>
      <w:bookmarkEnd w:id="6"/>
    </w:p>
    <w:p w14:paraId="259E3240" w14:textId="77777777" w:rsidR="002A2B36" w:rsidRPr="00202A67" w:rsidRDefault="002A2B36" w:rsidP="00202A67">
      <w:pPr>
        <w:spacing w:line="276" w:lineRule="auto"/>
        <w:rPr>
          <w:b/>
          <w:sz w:val="20"/>
          <w:szCs w:val="20"/>
          <w:lang w:eastAsia="en-US"/>
        </w:rPr>
      </w:pPr>
    </w:p>
    <w:p w14:paraId="7373170C" w14:textId="31E10FD0" w:rsidR="00B83622" w:rsidRPr="00D0530C" w:rsidRDefault="002A2B36" w:rsidP="00633F6B">
      <w:pPr>
        <w:rPr>
          <w:bCs/>
          <w:sz w:val="20"/>
          <w:szCs w:val="20"/>
          <w:lang w:val="en-GB" w:eastAsia="en-US"/>
        </w:rPr>
      </w:pPr>
      <w:r>
        <w:rPr>
          <w:caps/>
          <w:color w:val="000000"/>
          <w:sz w:val="20"/>
          <w:szCs w:val="20"/>
          <w:lang w:val="en-GB" w:eastAsia="en-US"/>
        </w:rPr>
        <w:t>3.</w:t>
      </w:r>
      <w:r w:rsidRPr="002A2B36">
        <w:rPr>
          <w:caps/>
          <w:color w:val="000000"/>
          <w:sz w:val="20"/>
          <w:szCs w:val="20"/>
          <w:lang w:val="sr-Latn-RS" w:eastAsia="en-US"/>
        </w:rPr>
        <w:t xml:space="preserve"> </w:t>
      </w:r>
      <w:r w:rsidRPr="00BB5F8A">
        <w:rPr>
          <w:bCs/>
          <w:sz w:val="20"/>
          <w:szCs w:val="20"/>
        </w:rPr>
        <w:t>ОДЛУК</w:t>
      </w:r>
      <w:r w:rsidRPr="00BB5F8A">
        <w:rPr>
          <w:bCs/>
          <w:sz w:val="20"/>
          <w:szCs w:val="20"/>
          <w:lang w:val="sr-Latn-RS"/>
        </w:rPr>
        <w:t xml:space="preserve">A </w:t>
      </w:r>
      <w:r w:rsidRPr="002A2B36">
        <w:rPr>
          <w:bCs/>
          <w:sz w:val="20"/>
          <w:szCs w:val="20"/>
        </w:rPr>
        <w:t>О</w:t>
      </w:r>
      <w:r w:rsidRPr="002A2B36">
        <w:rPr>
          <w:bCs/>
          <w:sz w:val="20"/>
          <w:szCs w:val="20"/>
          <w:lang w:val="en-GB"/>
        </w:rPr>
        <w:t xml:space="preserve"> </w:t>
      </w:r>
      <w:r w:rsidRPr="00E97875">
        <w:rPr>
          <w:bCs/>
          <w:sz w:val="20"/>
          <w:szCs w:val="20"/>
          <w:lang w:eastAsia="en-US"/>
        </w:rPr>
        <w:t>ПРИБАВЉАЊУ НЕПОКРЕТНОСТИ У ЈАВНУ СВОЈИНУ ОПШТИНЕ ИВАЊИЦА ПУТЕМ НЕПОСРЕДНЕ ПОГОДБЕ</w:t>
      </w:r>
      <w:r w:rsidR="00D0530C">
        <w:rPr>
          <w:bCs/>
          <w:sz w:val="20"/>
          <w:szCs w:val="20"/>
          <w:lang w:val="en-GB" w:eastAsia="en-US"/>
        </w:rPr>
        <w:t xml:space="preserve"> ……………………………………………………………………………………….</w:t>
      </w:r>
      <w:r w:rsidRPr="00BA0C62">
        <w:rPr>
          <w:sz w:val="20"/>
          <w:szCs w:val="20"/>
        </w:rPr>
        <w:t xml:space="preserve">.......... </w:t>
      </w:r>
      <w:proofErr w:type="spellStart"/>
      <w:r w:rsidRPr="00BA0C62">
        <w:rPr>
          <w:sz w:val="20"/>
          <w:szCs w:val="20"/>
        </w:rPr>
        <w:t>стр</w:t>
      </w:r>
      <w:proofErr w:type="spellEnd"/>
      <w:r>
        <w:rPr>
          <w:sz w:val="20"/>
          <w:szCs w:val="20"/>
          <w:lang w:val="sr-Latn-RS"/>
        </w:rPr>
        <w:t xml:space="preserve"> </w:t>
      </w:r>
      <w:r w:rsidR="00D0530C">
        <w:rPr>
          <w:sz w:val="20"/>
          <w:szCs w:val="20"/>
          <w:lang w:val="en-GB"/>
        </w:rPr>
        <w:t>3</w:t>
      </w:r>
    </w:p>
    <w:p w14:paraId="224BC958" w14:textId="77777777" w:rsidR="002A2B36" w:rsidRPr="002A2B36" w:rsidRDefault="002A2B36" w:rsidP="00633F6B">
      <w:pPr>
        <w:rPr>
          <w:caps/>
          <w:color w:val="000000"/>
          <w:sz w:val="20"/>
          <w:szCs w:val="20"/>
          <w:lang w:val="en-GB" w:eastAsia="en-US"/>
        </w:rPr>
      </w:pPr>
    </w:p>
    <w:p w14:paraId="629B212F" w14:textId="11C73405" w:rsidR="00202A67" w:rsidRPr="00D0530C" w:rsidRDefault="002F13B6" w:rsidP="00202A67">
      <w:pPr>
        <w:spacing w:after="160" w:line="259" w:lineRule="auto"/>
        <w:rPr>
          <w:sz w:val="20"/>
          <w:szCs w:val="20"/>
          <w:lang w:val="en-GB" w:eastAsia="en-US"/>
        </w:rPr>
      </w:pPr>
      <w:r>
        <w:rPr>
          <w:caps/>
          <w:color w:val="000000"/>
          <w:sz w:val="20"/>
          <w:szCs w:val="20"/>
          <w:lang w:val="en-GB" w:eastAsia="en-US"/>
        </w:rPr>
        <w:t>4</w:t>
      </w:r>
      <w:r w:rsidR="00202A67">
        <w:rPr>
          <w:caps/>
          <w:color w:val="000000"/>
          <w:sz w:val="20"/>
          <w:szCs w:val="20"/>
          <w:lang w:val="sr-Cyrl-RS" w:eastAsia="en-US"/>
        </w:rPr>
        <w:t>.</w:t>
      </w:r>
      <w:r w:rsidR="00202A67" w:rsidRPr="00202A67">
        <w:rPr>
          <w:b/>
          <w:bCs/>
          <w:sz w:val="20"/>
          <w:szCs w:val="20"/>
          <w:lang w:val="en-GB" w:eastAsia="en-US"/>
        </w:rPr>
        <w:t xml:space="preserve"> </w:t>
      </w:r>
      <w:r w:rsidR="00202A67" w:rsidRPr="00202A67">
        <w:rPr>
          <w:sz w:val="20"/>
          <w:szCs w:val="20"/>
          <w:lang w:val="en-GB" w:eastAsia="en-US"/>
        </w:rPr>
        <w:t xml:space="preserve">ПРОГРАМ ПОДРШКЕ ЗА СПРОВОЂЕЊЕ ПОЉОПРИВРЕДНЕ ПОЛИТИКЕ И ПОЛИТИКЕ РУРАЛНОГ РАЗВОЈА ЗА </w:t>
      </w:r>
      <w:r w:rsidR="00202A67" w:rsidRPr="00202A67">
        <w:rPr>
          <w:sz w:val="20"/>
          <w:szCs w:val="20"/>
          <w:lang w:val="sr-Cyrl-RS" w:eastAsia="en-US"/>
        </w:rPr>
        <w:t xml:space="preserve">ОПШТИНУ ИВАЊИЦА ЗА </w:t>
      </w:r>
      <w:r w:rsidR="00202A67" w:rsidRPr="00202A67">
        <w:rPr>
          <w:sz w:val="20"/>
          <w:szCs w:val="20"/>
          <w:lang w:val="en-GB" w:eastAsia="en-US"/>
        </w:rPr>
        <w:t>2022. ГОДИНУ</w:t>
      </w:r>
      <w:r w:rsidR="00202A67">
        <w:rPr>
          <w:sz w:val="20"/>
          <w:szCs w:val="20"/>
          <w:lang w:val="sr-Cyrl-RS" w:eastAsia="en-US"/>
        </w:rPr>
        <w:t xml:space="preserve"> </w:t>
      </w:r>
      <w:r w:rsidR="00202A67">
        <w:rPr>
          <w:bCs/>
          <w:sz w:val="20"/>
          <w:szCs w:val="20"/>
          <w:lang w:eastAsia="en-US"/>
        </w:rPr>
        <w:t>…………</w:t>
      </w:r>
      <w:r w:rsidR="00202A67">
        <w:rPr>
          <w:sz w:val="20"/>
          <w:szCs w:val="20"/>
        </w:rPr>
        <w:t>..............................</w:t>
      </w:r>
      <w:r w:rsidR="00202A67" w:rsidRPr="00BA0C62">
        <w:rPr>
          <w:sz w:val="20"/>
          <w:szCs w:val="20"/>
        </w:rPr>
        <w:t>.....................</w:t>
      </w:r>
      <w:r w:rsidR="00202A67">
        <w:rPr>
          <w:sz w:val="20"/>
          <w:szCs w:val="20"/>
        </w:rPr>
        <w:t>........</w:t>
      </w:r>
      <w:r w:rsidR="00202A67" w:rsidRPr="00BA0C62">
        <w:rPr>
          <w:sz w:val="20"/>
          <w:szCs w:val="20"/>
        </w:rPr>
        <w:t>.....</w:t>
      </w:r>
      <w:bookmarkStart w:id="7" w:name="_Hlk103247781"/>
      <w:r w:rsidR="00202A67" w:rsidRPr="00BA0C62">
        <w:rPr>
          <w:sz w:val="20"/>
          <w:szCs w:val="20"/>
        </w:rPr>
        <w:t xml:space="preserve">......... </w:t>
      </w:r>
      <w:proofErr w:type="spellStart"/>
      <w:r w:rsidR="00202A67" w:rsidRPr="00BA0C62">
        <w:rPr>
          <w:sz w:val="20"/>
          <w:szCs w:val="20"/>
        </w:rPr>
        <w:t>стр</w:t>
      </w:r>
      <w:proofErr w:type="spellEnd"/>
      <w:r w:rsidR="00202A67">
        <w:rPr>
          <w:sz w:val="20"/>
          <w:szCs w:val="20"/>
          <w:lang w:val="sr-Latn-RS"/>
        </w:rPr>
        <w:t xml:space="preserve"> </w:t>
      </w:r>
      <w:bookmarkEnd w:id="7"/>
      <w:r w:rsidR="00D0530C">
        <w:rPr>
          <w:sz w:val="20"/>
          <w:szCs w:val="20"/>
          <w:lang w:val="en-GB"/>
        </w:rPr>
        <w:t>4</w:t>
      </w:r>
    </w:p>
    <w:p w14:paraId="21482A43" w14:textId="1276D8FA" w:rsidR="00B83622" w:rsidRPr="00D2771C" w:rsidRDefault="002F13B6" w:rsidP="00202A67">
      <w:pPr>
        <w:rPr>
          <w:bCs/>
          <w:sz w:val="20"/>
          <w:szCs w:val="20"/>
          <w:lang w:val="sr-Latn-RS" w:eastAsia="sr-Latn-CS"/>
        </w:rPr>
      </w:pPr>
      <w:r>
        <w:rPr>
          <w:caps/>
          <w:color w:val="000000"/>
          <w:sz w:val="20"/>
          <w:szCs w:val="20"/>
          <w:lang w:val="en-GB" w:eastAsia="en-US"/>
        </w:rPr>
        <w:t>5</w:t>
      </w:r>
      <w:r w:rsidR="00202A67">
        <w:rPr>
          <w:caps/>
          <w:color w:val="000000"/>
          <w:sz w:val="20"/>
          <w:szCs w:val="20"/>
          <w:lang w:val="sr-Cyrl-RS" w:eastAsia="en-US"/>
        </w:rPr>
        <w:t>.</w:t>
      </w:r>
      <w:r w:rsidR="00202A67" w:rsidRPr="00202A67">
        <w:rPr>
          <w:b/>
          <w:sz w:val="20"/>
          <w:szCs w:val="20"/>
        </w:rPr>
        <w:t xml:space="preserve"> </w:t>
      </w:r>
      <w:r w:rsidR="00202A67" w:rsidRPr="00202A67">
        <w:rPr>
          <w:bCs/>
          <w:sz w:val="20"/>
          <w:szCs w:val="20"/>
        </w:rPr>
        <w:t>РЕШЕЊЕ</w:t>
      </w:r>
      <w:r w:rsidR="00185F6A">
        <w:rPr>
          <w:bCs/>
          <w:sz w:val="20"/>
          <w:szCs w:val="20"/>
        </w:rPr>
        <w:t xml:space="preserve"> </w:t>
      </w:r>
      <w:r w:rsidR="00202A67" w:rsidRPr="00202A67">
        <w:rPr>
          <w:bCs/>
          <w:sz w:val="20"/>
          <w:szCs w:val="20"/>
        </w:rPr>
        <w:t>О ОТВАРАЊУ АПРОПРИЈАЦИЈЕ У БУЏЕТУ ОПШТИНЕ ИВАЊИЦА ЗА 202</w:t>
      </w:r>
      <w:r w:rsidR="00202A67" w:rsidRPr="00202A67">
        <w:rPr>
          <w:bCs/>
          <w:sz w:val="20"/>
          <w:szCs w:val="20"/>
          <w:lang w:val="sr-Cyrl-RS"/>
        </w:rPr>
        <w:t>2</w:t>
      </w:r>
      <w:r w:rsidR="00202A67" w:rsidRPr="00202A67">
        <w:rPr>
          <w:bCs/>
          <w:sz w:val="20"/>
          <w:szCs w:val="20"/>
        </w:rPr>
        <w:t>. ГОДИНУ</w:t>
      </w:r>
      <w:r w:rsidR="00185F6A">
        <w:rPr>
          <w:bCs/>
          <w:sz w:val="20"/>
          <w:szCs w:val="20"/>
        </w:rPr>
        <w:t xml:space="preserve"> </w:t>
      </w:r>
      <w:bookmarkStart w:id="8" w:name="_Hlk103247928"/>
      <w:r w:rsidR="00185F6A" w:rsidRPr="00BA0C62">
        <w:rPr>
          <w:sz w:val="20"/>
          <w:szCs w:val="20"/>
        </w:rPr>
        <w:t xml:space="preserve">........ </w:t>
      </w:r>
      <w:proofErr w:type="spellStart"/>
      <w:r w:rsidR="00185F6A" w:rsidRPr="00BA0C62">
        <w:rPr>
          <w:sz w:val="20"/>
          <w:szCs w:val="20"/>
        </w:rPr>
        <w:t>стр</w:t>
      </w:r>
      <w:proofErr w:type="spellEnd"/>
      <w:r w:rsidR="00185F6A">
        <w:rPr>
          <w:sz w:val="20"/>
          <w:szCs w:val="20"/>
          <w:lang w:val="sr-Latn-RS"/>
        </w:rPr>
        <w:t xml:space="preserve"> </w:t>
      </w:r>
      <w:r w:rsidR="00185F6A">
        <w:rPr>
          <w:sz w:val="20"/>
          <w:szCs w:val="20"/>
        </w:rPr>
        <w:t>2</w:t>
      </w:r>
      <w:bookmarkEnd w:id="8"/>
      <w:r>
        <w:rPr>
          <w:sz w:val="20"/>
          <w:szCs w:val="20"/>
          <w:lang w:val="en-GB"/>
        </w:rPr>
        <w:t>5</w:t>
      </w:r>
    </w:p>
    <w:p w14:paraId="688A0C67" w14:textId="77777777" w:rsidR="00B83622" w:rsidRPr="00B83622" w:rsidRDefault="00B83622" w:rsidP="00633F6B">
      <w:pPr>
        <w:rPr>
          <w:caps/>
          <w:color w:val="000000"/>
          <w:sz w:val="20"/>
          <w:szCs w:val="20"/>
          <w:lang w:eastAsia="en-US"/>
        </w:rPr>
      </w:pPr>
    </w:p>
    <w:p w14:paraId="67B27D46" w14:textId="5858ABC0" w:rsidR="00185F6A" w:rsidRPr="00DC54F8" w:rsidRDefault="002F13B6" w:rsidP="00185F6A">
      <w:pPr>
        <w:rPr>
          <w:b/>
          <w:sz w:val="20"/>
          <w:szCs w:val="20"/>
        </w:rPr>
      </w:pPr>
      <w:r>
        <w:rPr>
          <w:caps/>
          <w:color w:val="000000"/>
          <w:sz w:val="20"/>
          <w:szCs w:val="20"/>
          <w:lang w:val="en-GB" w:eastAsia="en-US"/>
        </w:rPr>
        <w:t>6</w:t>
      </w:r>
      <w:r w:rsidR="00185F6A">
        <w:rPr>
          <w:caps/>
          <w:color w:val="000000"/>
          <w:sz w:val="20"/>
          <w:szCs w:val="20"/>
          <w:lang w:eastAsia="en-US"/>
        </w:rPr>
        <w:t>.</w:t>
      </w:r>
      <w:r w:rsidR="00185F6A" w:rsidRPr="00185F6A">
        <w:rPr>
          <w:b/>
          <w:sz w:val="20"/>
          <w:szCs w:val="20"/>
        </w:rPr>
        <w:t xml:space="preserve"> </w:t>
      </w:r>
      <w:r w:rsidR="00185F6A" w:rsidRPr="00185F6A">
        <w:rPr>
          <w:bCs/>
          <w:sz w:val="20"/>
          <w:szCs w:val="20"/>
        </w:rPr>
        <w:t>РЕШЕЊЕ</w:t>
      </w:r>
      <w:r w:rsidR="00185F6A">
        <w:rPr>
          <w:b/>
          <w:sz w:val="20"/>
          <w:szCs w:val="20"/>
        </w:rPr>
        <w:t xml:space="preserve"> </w:t>
      </w:r>
      <w:r w:rsidR="00185F6A">
        <w:rPr>
          <w:bCs/>
          <w:sz w:val="20"/>
          <w:szCs w:val="20"/>
        </w:rPr>
        <w:t xml:space="preserve">О УПОТРЕБИ СРЕДСТАВА ТЕКУЋЕ БУЏЕТСКЕ РЕЗЕРВЕ </w:t>
      </w:r>
      <w:r w:rsidR="00185F6A" w:rsidRPr="00BA0C62">
        <w:rPr>
          <w:sz w:val="20"/>
          <w:szCs w:val="20"/>
        </w:rPr>
        <w:t>.....</w:t>
      </w:r>
      <w:r w:rsidR="00185F6A">
        <w:rPr>
          <w:sz w:val="20"/>
          <w:szCs w:val="20"/>
        </w:rPr>
        <w:t>.............................................</w:t>
      </w:r>
      <w:r w:rsidR="00185F6A" w:rsidRPr="00BA0C62">
        <w:rPr>
          <w:sz w:val="20"/>
          <w:szCs w:val="20"/>
        </w:rPr>
        <w:t xml:space="preserve">... </w:t>
      </w:r>
      <w:proofErr w:type="spellStart"/>
      <w:r w:rsidR="00185F6A" w:rsidRPr="00BA0C62">
        <w:rPr>
          <w:sz w:val="20"/>
          <w:szCs w:val="20"/>
        </w:rPr>
        <w:t>стр</w:t>
      </w:r>
      <w:proofErr w:type="spellEnd"/>
      <w:r w:rsidR="00185F6A">
        <w:rPr>
          <w:sz w:val="20"/>
          <w:szCs w:val="20"/>
          <w:lang w:val="sr-Latn-RS"/>
        </w:rPr>
        <w:t xml:space="preserve"> </w:t>
      </w:r>
      <w:r w:rsidR="00185F6A">
        <w:rPr>
          <w:sz w:val="20"/>
          <w:szCs w:val="20"/>
        </w:rPr>
        <w:t>2</w:t>
      </w:r>
      <w:r>
        <w:rPr>
          <w:sz w:val="20"/>
          <w:szCs w:val="20"/>
          <w:lang w:val="en-GB"/>
        </w:rPr>
        <w:t>6</w:t>
      </w:r>
      <w:r w:rsidR="00185F6A">
        <w:rPr>
          <w:sz w:val="20"/>
          <w:szCs w:val="20"/>
        </w:rPr>
        <w:t xml:space="preserve"> - 38</w:t>
      </w:r>
    </w:p>
    <w:p w14:paraId="130AB0E0" w14:textId="457CD21A" w:rsidR="000B12F6" w:rsidRDefault="000B12F6" w:rsidP="00633F6B">
      <w:pPr>
        <w:rPr>
          <w:caps/>
          <w:color w:val="000000"/>
          <w:sz w:val="20"/>
          <w:szCs w:val="20"/>
          <w:lang w:eastAsia="en-US"/>
        </w:rPr>
      </w:pPr>
    </w:p>
    <w:p w14:paraId="1C30329B" w14:textId="41D102A6" w:rsidR="00A72219" w:rsidRPr="00D0530C" w:rsidRDefault="00D0530C" w:rsidP="00D0530C">
      <w:pPr>
        <w:rPr>
          <w:bCs/>
          <w:iCs/>
          <w:sz w:val="20"/>
          <w:szCs w:val="20"/>
          <w:lang w:val="en-GB" w:eastAsia="en-US"/>
        </w:rPr>
      </w:pPr>
      <w:r>
        <w:rPr>
          <w:caps/>
          <w:color w:val="000000"/>
          <w:sz w:val="20"/>
          <w:szCs w:val="20"/>
          <w:lang w:val="en-GB" w:eastAsia="en-US"/>
        </w:rPr>
        <w:t>7.</w:t>
      </w:r>
      <w:r w:rsidRPr="00D0530C">
        <w:rPr>
          <w:b/>
          <w:i/>
          <w:sz w:val="20"/>
          <w:szCs w:val="20"/>
          <w:lang w:eastAsia="en-US"/>
        </w:rPr>
        <w:t xml:space="preserve"> </w:t>
      </w:r>
      <w:r w:rsidRPr="007B1E0C">
        <w:rPr>
          <w:bCs/>
          <w:iCs/>
          <w:sz w:val="20"/>
          <w:szCs w:val="20"/>
          <w:lang w:eastAsia="en-US"/>
        </w:rPr>
        <w:t>РЕШЕЊЕ</w:t>
      </w:r>
      <w:r w:rsidRPr="00D0530C">
        <w:rPr>
          <w:bCs/>
          <w:iCs/>
          <w:sz w:val="20"/>
          <w:szCs w:val="20"/>
          <w:lang w:val="en-GB" w:eastAsia="en-US"/>
        </w:rPr>
        <w:t xml:space="preserve"> </w:t>
      </w:r>
      <w:r w:rsidRPr="007B1E0C">
        <w:rPr>
          <w:bCs/>
          <w:iCs/>
          <w:sz w:val="20"/>
          <w:szCs w:val="20"/>
          <w:lang w:eastAsia="en-US"/>
        </w:rPr>
        <w:t>О</w:t>
      </w:r>
      <w:r w:rsidR="00D2771C">
        <w:rPr>
          <w:bCs/>
          <w:iCs/>
          <w:sz w:val="20"/>
          <w:szCs w:val="20"/>
          <w:lang w:val="sr-Latn-RS" w:eastAsia="en-US"/>
        </w:rPr>
        <w:t xml:space="preserve"> </w:t>
      </w:r>
      <w:r w:rsidRPr="007B1E0C">
        <w:rPr>
          <w:bCs/>
          <w:iCs/>
          <w:sz w:val="20"/>
          <w:szCs w:val="20"/>
          <w:lang w:eastAsia="en-US"/>
        </w:rPr>
        <w:t>БРАЗОВАЊУ КОМИСИЈЕ ЗА СПРОВОЂЕЊЕ ПОСТУПКА ПРИБАВЉАЊА НЕПОКРЕТНОСТИ У ЈАВНУ СВОЈИНУ ОПШТИНЕ ИВАЊИЦА ПУТЕМ</w:t>
      </w:r>
      <w:r>
        <w:rPr>
          <w:bCs/>
          <w:iCs/>
          <w:sz w:val="20"/>
          <w:szCs w:val="20"/>
          <w:lang w:val="en-GB" w:eastAsia="en-US"/>
        </w:rPr>
        <w:t xml:space="preserve"> </w:t>
      </w:r>
      <w:r w:rsidRPr="007B1E0C">
        <w:rPr>
          <w:bCs/>
          <w:iCs/>
          <w:sz w:val="20"/>
          <w:szCs w:val="20"/>
          <w:lang w:eastAsia="en-US"/>
        </w:rPr>
        <w:t>НЕПОСРЕДНЕ ПОГОДБЕ</w:t>
      </w:r>
      <w:r>
        <w:rPr>
          <w:bCs/>
          <w:iCs/>
          <w:sz w:val="20"/>
          <w:szCs w:val="20"/>
          <w:lang w:val="en-GB" w:eastAsia="en-US"/>
        </w:rPr>
        <w:t xml:space="preserve"> </w:t>
      </w:r>
      <w:r w:rsidRPr="00BA0C62">
        <w:rPr>
          <w:sz w:val="20"/>
          <w:szCs w:val="20"/>
        </w:rPr>
        <w:t>....</w:t>
      </w:r>
      <w:r w:rsidR="00A86FA1">
        <w:rPr>
          <w:sz w:val="20"/>
          <w:szCs w:val="20"/>
          <w:lang w:val="en-GB"/>
        </w:rPr>
        <w:t>.........................</w:t>
      </w:r>
      <w:r w:rsidR="00D2771C">
        <w:rPr>
          <w:sz w:val="20"/>
          <w:szCs w:val="20"/>
          <w:lang w:val="en-GB"/>
        </w:rPr>
        <w:t>.....</w:t>
      </w:r>
      <w:r w:rsidR="00A86FA1">
        <w:rPr>
          <w:sz w:val="20"/>
          <w:szCs w:val="20"/>
          <w:lang w:val="en-GB"/>
        </w:rPr>
        <w:t>............</w:t>
      </w:r>
      <w:r w:rsidRPr="00BA0C62">
        <w:rPr>
          <w:sz w:val="20"/>
          <w:szCs w:val="20"/>
        </w:rPr>
        <w:t xml:space="preserve">.... </w:t>
      </w:r>
      <w:proofErr w:type="spellStart"/>
      <w:r w:rsidRPr="00BA0C62">
        <w:rPr>
          <w:sz w:val="20"/>
          <w:szCs w:val="20"/>
        </w:rPr>
        <w:t>стр</w:t>
      </w:r>
      <w:proofErr w:type="spellEnd"/>
      <w:r>
        <w:rPr>
          <w:sz w:val="20"/>
          <w:szCs w:val="20"/>
          <w:lang w:val="sr-Latn-RS"/>
        </w:rPr>
        <w:t xml:space="preserve"> </w:t>
      </w:r>
      <w:r>
        <w:rPr>
          <w:sz w:val="20"/>
          <w:szCs w:val="20"/>
          <w:lang w:val="en-GB"/>
        </w:rPr>
        <w:t>3</w:t>
      </w:r>
      <w:r w:rsidR="00A86FA1">
        <w:rPr>
          <w:sz w:val="20"/>
          <w:szCs w:val="20"/>
          <w:lang w:val="en-GB"/>
        </w:rPr>
        <w:t>9</w:t>
      </w:r>
    </w:p>
    <w:p w14:paraId="001224C0" w14:textId="77777777" w:rsidR="00A72219" w:rsidRDefault="00A72219" w:rsidP="00633F6B">
      <w:pPr>
        <w:rPr>
          <w:caps/>
          <w:color w:val="000000"/>
          <w:sz w:val="20"/>
          <w:szCs w:val="20"/>
          <w:lang w:eastAsia="en-US"/>
        </w:rPr>
      </w:pPr>
    </w:p>
    <w:p w14:paraId="53189551" w14:textId="77777777" w:rsidR="00A72219" w:rsidRDefault="00A72219" w:rsidP="00633F6B">
      <w:pPr>
        <w:rPr>
          <w:caps/>
          <w:color w:val="000000"/>
          <w:sz w:val="20"/>
          <w:szCs w:val="20"/>
          <w:lang w:eastAsia="en-US"/>
        </w:rPr>
      </w:pPr>
    </w:p>
    <w:p w14:paraId="71252DC6" w14:textId="77777777" w:rsidR="00A72219" w:rsidRDefault="00A72219" w:rsidP="00633F6B">
      <w:pPr>
        <w:rPr>
          <w:caps/>
          <w:color w:val="000000"/>
          <w:sz w:val="20"/>
          <w:szCs w:val="20"/>
          <w:lang w:eastAsia="en-US"/>
        </w:rPr>
      </w:pPr>
    </w:p>
    <w:p w14:paraId="3A59FB3E" w14:textId="77777777" w:rsidR="00A72219" w:rsidRDefault="00A72219" w:rsidP="00633F6B">
      <w:pPr>
        <w:rPr>
          <w:caps/>
          <w:color w:val="000000"/>
          <w:sz w:val="20"/>
          <w:szCs w:val="20"/>
          <w:lang w:eastAsia="en-US"/>
        </w:rPr>
      </w:pPr>
    </w:p>
    <w:p w14:paraId="29084C2C" w14:textId="77777777" w:rsidR="00A72219" w:rsidRDefault="00A72219" w:rsidP="00633F6B">
      <w:pPr>
        <w:rPr>
          <w:caps/>
          <w:color w:val="000000"/>
          <w:sz w:val="20"/>
          <w:szCs w:val="20"/>
          <w:lang w:eastAsia="en-US"/>
        </w:rPr>
      </w:pPr>
    </w:p>
    <w:p w14:paraId="3E5EF4DF" w14:textId="77777777" w:rsidR="00A72219" w:rsidRDefault="00A72219" w:rsidP="00633F6B">
      <w:pPr>
        <w:rPr>
          <w:caps/>
          <w:color w:val="000000"/>
          <w:sz w:val="20"/>
          <w:szCs w:val="20"/>
          <w:lang w:eastAsia="en-US"/>
        </w:rPr>
      </w:pPr>
    </w:p>
    <w:p w14:paraId="5BE4F463" w14:textId="77777777" w:rsidR="00A72219" w:rsidRDefault="00A72219" w:rsidP="00633F6B">
      <w:pPr>
        <w:rPr>
          <w:caps/>
          <w:color w:val="000000"/>
          <w:sz w:val="20"/>
          <w:szCs w:val="20"/>
          <w:lang w:eastAsia="en-US"/>
        </w:rPr>
      </w:pPr>
    </w:p>
    <w:p w14:paraId="798070F3" w14:textId="77777777" w:rsidR="00B13A10" w:rsidRDefault="00B13A10" w:rsidP="00633F6B">
      <w:pPr>
        <w:rPr>
          <w:caps/>
          <w:color w:val="000000"/>
          <w:sz w:val="20"/>
          <w:szCs w:val="20"/>
          <w:lang w:eastAsia="en-US"/>
        </w:rPr>
      </w:pPr>
    </w:p>
    <w:p w14:paraId="4F7A0533" w14:textId="77777777" w:rsidR="00B13A10" w:rsidRDefault="00B13A10" w:rsidP="00633F6B">
      <w:pPr>
        <w:rPr>
          <w:caps/>
          <w:color w:val="000000"/>
          <w:sz w:val="20"/>
          <w:szCs w:val="20"/>
          <w:lang w:eastAsia="en-US"/>
        </w:rPr>
      </w:pPr>
    </w:p>
    <w:p w14:paraId="17265729" w14:textId="77777777" w:rsidR="00D61D43" w:rsidRDefault="00D61D43" w:rsidP="00633F6B">
      <w:pPr>
        <w:rPr>
          <w:caps/>
          <w:color w:val="000000"/>
          <w:sz w:val="20"/>
          <w:szCs w:val="20"/>
          <w:lang w:eastAsia="en-US"/>
        </w:rPr>
      </w:pPr>
    </w:p>
    <w:p w14:paraId="34EA8D5F" w14:textId="77777777" w:rsidR="00A72219" w:rsidRDefault="00A72219" w:rsidP="00633F6B">
      <w:pPr>
        <w:rPr>
          <w:caps/>
          <w:color w:val="000000"/>
          <w:sz w:val="20"/>
          <w:szCs w:val="20"/>
          <w:lang w:eastAsia="en-US"/>
        </w:rPr>
      </w:pPr>
    </w:p>
    <w:p w14:paraId="253E484F" w14:textId="77777777" w:rsidR="0028494D" w:rsidRDefault="0028494D" w:rsidP="00633F6B">
      <w:pPr>
        <w:rPr>
          <w:caps/>
          <w:color w:val="000000"/>
          <w:sz w:val="20"/>
          <w:szCs w:val="20"/>
          <w:lang w:eastAsia="en-US"/>
        </w:rPr>
      </w:pPr>
    </w:p>
    <w:p w14:paraId="6168CD86" w14:textId="77777777" w:rsidR="0028494D" w:rsidRDefault="0028494D" w:rsidP="00633F6B">
      <w:pPr>
        <w:rPr>
          <w:caps/>
          <w:color w:val="000000"/>
          <w:sz w:val="20"/>
          <w:szCs w:val="20"/>
          <w:lang w:eastAsia="en-US"/>
        </w:rPr>
      </w:pPr>
    </w:p>
    <w:p w14:paraId="0CA16AD2" w14:textId="77777777" w:rsidR="0028494D" w:rsidRDefault="0028494D" w:rsidP="00633F6B">
      <w:pPr>
        <w:rPr>
          <w:caps/>
          <w:color w:val="000000"/>
          <w:sz w:val="20"/>
          <w:szCs w:val="20"/>
          <w:lang w:eastAsia="en-US"/>
        </w:rPr>
      </w:pPr>
    </w:p>
    <w:p w14:paraId="278BA54D" w14:textId="77777777" w:rsidR="0028494D" w:rsidRDefault="0028494D" w:rsidP="00633F6B">
      <w:pPr>
        <w:rPr>
          <w:caps/>
          <w:color w:val="000000"/>
          <w:sz w:val="20"/>
          <w:szCs w:val="20"/>
          <w:lang w:eastAsia="en-US"/>
        </w:rPr>
      </w:pPr>
    </w:p>
    <w:p w14:paraId="3351387D" w14:textId="77777777" w:rsidR="0028494D" w:rsidRDefault="0028494D" w:rsidP="00633F6B">
      <w:pPr>
        <w:rPr>
          <w:caps/>
          <w:color w:val="000000"/>
          <w:sz w:val="20"/>
          <w:szCs w:val="20"/>
          <w:lang w:eastAsia="en-US"/>
        </w:rPr>
      </w:pPr>
    </w:p>
    <w:p w14:paraId="4DF0F21E" w14:textId="77777777" w:rsidR="0028494D" w:rsidRDefault="0028494D" w:rsidP="00633F6B">
      <w:pPr>
        <w:rPr>
          <w:caps/>
          <w:color w:val="000000"/>
          <w:sz w:val="20"/>
          <w:szCs w:val="20"/>
          <w:lang w:eastAsia="en-US"/>
        </w:rPr>
      </w:pPr>
    </w:p>
    <w:p w14:paraId="2F855984" w14:textId="77777777" w:rsidR="0028494D" w:rsidRDefault="0028494D" w:rsidP="00633F6B">
      <w:pPr>
        <w:rPr>
          <w:caps/>
          <w:color w:val="000000"/>
          <w:sz w:val="20"/>
          <w:szCs w:val="20"/>
          <w:lang w:eastAsia="en-US"/>
        </w:rPr>
      </w:pPr>
    </w:p>
    <w:p w14:paraId="29C7F705" w14:textId="77777777" w:rsidR="0028494D" w:rsidRDefault="0028494D" w:rsidP="00633F6B">
      <w:pPr>
        <w:rPr>
          <w:caps/>
          <w:color w:val="000000"/>
          <w:sz w:val="20"/>
          <w:szCs w:val="20"/>
          <w:lang w:eastAsia="en-US"/>
        </w:rPr>
      </w:pPr>
    </w:p>
    <w:p w14:paraId="775C3B07" w14:textId="7CD9EF5F" w:rsidR="0028494D" w:rsidRDefault="0028494D" w:rsidP="00633F6B">
      <w:pPr>
        <w:rPr>
          <w:caps/>
          <w:color w:val="000000"/>
          <w:sz w:val="20"/>
          <w:szCs w:val="20"/>
          <w:lang w:eastAsia="en-US"/>
        </w:rPr>
      </w:pPr>
    </w:p>
    <w:p w14:paraId="4FC10419" w14:textId="3AC72533" w:rsidR="00C274A7" w:rsidRDefault="00C274A7" w:rsidP="00633F6B">
      <w:pPr>
        <w:rPr>
          <w:caps/>
          <w:color w:val="000000"/>
          <w:sz w:val="20"/>
          <w:szCs w:val="20"/>
          <w:lang w:eastAsia="en-US"/>
        </w:rPr>
      </w:pPr>
    </w:p>
    <w:p w14:paraId="04EAE182" w14:textId="41D9F2BF" w:rsidR="00C274A7" w:rsidRDefault="00C274A7" w:rsidP="00633F6B">
      <w:pPr>
        <w:rPr>
          <w:caps/>
          <w:color w:val="000000"/>
          <w:sz w:val="20"/>
          <w:szCs w:val="20"/>
          <w:lang w:eastAsia="en-US"/>
        </w:rPr>
      </w:pPr>
    </w:p>
    <w:p w14:paraId="61425DE7" w14:textId="4A1962ED" w:rsidR="00C274A7" w:rsidRDefault="00C274A7" w:rsidP="00633F6B">
      <w:pPr>
        <w:rPr>
          <w:caps/>
          <w:color w:val="000000"/>
          <w:sz w:val="20"/>
          <w:szCs w:val="20"/>
          <w:lang w:eastAsia="en-US"/>
        </w:rPr>
      </w:pPr>
    </w:p>
    <w:p w14:paraId="4AF4E92D" w14:textId="30A23D56" w:rsidR="00C274A7" w:rsidRDefault="00C274A7" w:rsidP="00633F6B">
      <w:pPr>
        <w:rPr>
          <w:caps/>
          <w:color w:val="000000"/>
          <w:sz w:val="20"/>
          <w:szCs w:val="20"/>
          <w:lang w:eastAsia="en-US"/>
        </w:rPr>
      </w:pPr>
    </w:p>
    <w:p w14:paraId="3E4E8DF2" w14:textId="66A8419F" w:rsidR="00C274A7" w:rsidRDefault="00C274A7" w:rsidP="00633F6B">
      <w:pPr>
        <w:rPr>
          <w:caps/>
          <w:color w:val="000000"/>
          <w:sz w:val="20"/>
          <w:szCs w:val="20"/>
          <w:lang w:eastAsia="en-US"/>
        </w:rPr>
      </w:pPr>
    </w:p>
    <w:p w14:paraId="5FEA6041" w14:textId="3D7B823E" w:rsidR="00C274A7" w:rsidRDefault="00C274A7" w:rsidP="00633F6B">
      <w:pPr>
        <w:rPr>
          <w:caps/>
          <w:color w:val="000000"/>
          <w:sz w:val="20"/>
          <w:szCs w:val="20"/>
          <w:lang w:eastAsia="en-US"/>
        </w:rPr>
      </w:pPr>
    </w:p>
    <w:p w14:paraId="46405C31" w14:textId="2E1D8B35" w:rsidR="00C274A7" w:rsidRDefault="00C274A7" w:rsidP="00633F6B">
      <w:pPr>
        <w:rPr>
          <w:caps/>
          <w:color w:val="000000"/>
          <w:sz w:val="20"/>
          <w:szCs w:val="20"/>
          <w:lang w:eastAsia="en-US"/>
        </w:rPr>
      </w:pPr>
    </w:p>
    <w:p w14:paraId="3E724E11" w14:textId="4229A589" w:rsidR="00C274A7" w:rsidRDefault="00C274A7" w:rsidP="00633F6B">
      <w:pPr>
        <w:rPr>
          <w:caps/>
          <w:color w:val="000000"/>
          <w:sz w:val="20"/>
          <w:szCs w:val="20"/>
          <w:lang w:eastAsia="en-US"/>
        </w:rPr>
      </w:pPr>
    </w:p>
    <w:p w14:paraId="7755C5F7" w14:textId="77777777" w:rsidR="00A86FA1" w:rsidRDefault="00A86FA1" w:rsidP="00A86FA1">
      <w:pPr>
        <w:jc w:val="center"/>
        <w:rPr>
          <w:i/>
          <w:color w:val="006666"/>
          <w:sz w:val="16"/>
          <w:szCs w:val="16"/>
        </w:rPr>
      </w:pPr>
    </w:p>
    <w:p w14:paraId="730493A4" w14:textId="2A575307" w:rsidR="00F20FD7" w:rsidRPr="00B83622" w:rsidRDefault="00EC204F" w:rsidP="00A86FA1">
      <w:pPr>
        <w:jc w:val="center"/>
        <w:rPr>
          <w:color w:val="006666"/>
          <w:sz w:val="16"/>
          <w:szCs w:val="16"/>
        </w:rPr>
      </w:pPr>
      <w:r>
        <w:rPr>
          <w:noProof/>
          <w:sz w:val="20"/>
          <w:szCs w:val="20"/>
          <w:lang w:eastAsia="ja-JP"/>
        </w:rPr>
        <mc:AlternateContent>
          <mc:Choice Requires="wps">
            <w:drawing>
              <wp:anchor distT="0" distB="0" distL="114300" distR="114300" simplePos="0" relativeHeight="251657216" behindDoc="0" locked="0" layoutInCell="1" allowOverlap="1" wp14:anchorId="54AEEA4B" wp14:editId="0AC9D7AE">
                <wp:simplePos x="0" y="0"/>
                <wp:positionH relativeFrom="column">
                  <wp:posOffset>0</wp:posOffset>
                </wp:positionH>
                <wp:positionV relativeFrom="paragraph">
                  <wp:posOffset>118110</wp:posOffset>
                </wp:positionV>
                <wp:extent cx="6400800" cy="0"/>
                <wp:effectExtent l="10795" t="10795" r="8255" b="825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B167A"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7in,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" strokecolor="#339" strokeweight="1.25pt"/>
            </w:pict>
          </mc:Fallback>
        </mc:AlternateContent>
      </w:r>
    </w:p>
    <w:p w14:paraId="7A95F6AC" w14:textId="3C0A297F" w:rsidR="00A86FA1" w:rsidRDefault="00A86FA1" w:rsidP="00F20FD7">
      <w:pPr>
        <w:shd w:val="clear" w:color="auto" w:fill="E0E0E0"/>
        <w:jc w:val="center"/>
        <w:rPr>
          <w:i/>
          <w:color w:val="006666"/>
          <w:sz w:val="16"/>
          <w:szCs w:val="16"/>
        </w:rPr>
      </w:pPr>
      <w:r w:rsidRPr="00B83622">
        <w:rPr>
          <w:i/>
          <w:color w:val="006666"/>
          <w:sz w:val="16"/>
          <w:szCs w:val="16"/>
        </w:rPr>
        <w:t>Издавач:</w:t>
      </w:r>
      <w:r w:rsidRPr="00B83622">
        <w:rPr>
          <w:color w:val="006666"/>
          <w:sz w:val="16"/>
          <w:szCs w:val="16"/>
        </w:rPr>
        <w:t xml:space="preserve"> ОПШТИНА ИВАЊИЦА Венијамина Маринковића 1, 32250</w:t>
      </w:r>
    </w:p>
    <w:p w14:paraId="11A0E521" w14:textId="20F538EF" w:rsidR="00F20FD7" w:rsidRPr="00B83622" w:rsidRDefault="00F20FD7" w:rsidP="00F20FD7">
      <w:pPr>
        <w:shd w:val="clear" w:color="auto" w:fill="E0E0E0"/>
        <w:jc w:val="center"/>
        <w:rPr>
          <w:color w:val="006666"/>
          <w:sz w:val="16"/>
          <w:szCs w:val="16"/>
        </w:rPr>
      </w:pPr>
      <w:r w:rsidRPr="00B83622">
        <w:rPr>
          <w:i/>
          <w:color w:val="006666"/>
          <w:sz w:val="16"/>
          <w:szCs w:val="16"/>
        </w:rPr>
        <w:t>Одговорни уредник:</w:t>
      </w:r>
      <w:r w:rsidRPr="00B83622">
        <w:rPr>
          <w:color w:val="006666"/>
          <w:sz w:val="16"/>
          <w:szCs w:val="16"/>
        </w:rPr>
        <w:t xml:space="preserve"> Биљана </w:t>
      </w:r>
      <w:proofErr w:type="spellStart"/>
      <w:r w:rsidRPr="00B83622">
        <w:rPr>
          <w:color w:val="006666"/>
          <w:sz w:val="16"/>
          <w:szCs w:val="16"/>
        </w:rPr>
        <w:t>Ранђић</w:t>
      </w:r>
      <w:proofErr w:type="spellEnd"/>
      <w:r w:rsidRPr="00B83622">
        <w:rPr>
          <w:color w:val="006666"/>
          <w:sz w:val="16"/>
          <w:szCs w:val="16"/>
        </w:rPr>
        <w:t>, секретар СО-е Ивањица</w:t>
      </w:r>
    </w:p>
    <w:p w14:paraId="6482E1DA" w14:textId="77777777" w:rsidR="00F20FD7" w:rsidRPr="00B83622" w:rsidRDefault="00F20FD7" w:rsidP="00F20FD7">
      <w:pPr>
        <w:shd w:val="clear" w:color="auto" w:fill="E0E0E0"/>
        <w:jc w:val="center"/>
        <w:rPr>
          <w:color w:val="006666"/>
          <w:sz w:val="16"/>
          <w:szCs w:val="16"/>
        </w:rPr>
      </w:pPr>
      <w:r w:rsidRPr="00B83622">
        <w:rPr>
          <w:i/>
          <w:color w:val="006666"/>
          <w:sz w:val="16"/>
          <w:szCs w:val="16"/>
        </w:rPr>
        <w:t>Контакт:</w:t>
      </w:r>
      <w:r w:rsidRPr="00B83622">
        <w:rPr>
          <w:color w:val="006666"/>
          <w:sz w:val="16"/>
          <w:szCs w:val="16"/>
        </w:rPr>
        <w:t xml:space="preserve"> тел. 032/664-760, 032/664-762; факс. 032/661-821</w:t>
      </w:r>
    </w:p>
    <w:p w14:paraId="0C1F5140" w14:textId="5945095A" w:rsidR="00F20FD7" w:rsidRDefault="00F20FD7" w:rsidP="00F20FD7">
      <w:pPr>
        <w:shd w:val="clear" w:color="auto" w:fill="E0E0E0"/>
        <w:jc w:val="center"/>
        <w:rPr>
          <w:rStyle w:val="Hiperveza"/>
          <w:sz w:val="16"/>
          <w:szCs w:val="16"/>
          <w:lang w:val="en-US"/>
        </w:rPr>
      </w:pPr>
      <w:r w:rsidRPr="00B83622">
        <w:rPr>
          <w:i/>
          <w:color w:val="006666"/>
          <w:sz w:val="16"/>
          <w:szCs w:val="16"/>
          <w:lang w:val="en-US"/>
        </w:rPr>
        <w:t>e</w:t>
      </w:r>
      <w:r w:rsidRPr="00B83622">
        <w:rPr>
          <w:i/>
          <w:color w:val="006666"/>
          <w:sz w:val="16"/>
          <w:szCs w:val="16"/>
          <w:lang w:val="ru-RU"/>
        </w:rPr>
        <w:t>-</w:t>
      </w:r>
      <w:proofErr w:type="spellStart"/>
      <w:r w:rsidRPr="00B83622">
        <w:rPr>
          <w:i/>
          <w:color w:val="006666"/>
          <w:sz w:val="16"/>
          <w:szCs w:val="16"/>
          <w:lang w:val="en-US"/>
        </w:rPr>
        <w:t>maill</w:t>
      </w:r>
      <w:proofErr w:type="spellEnd"/>
      <w:r w:rsidRPr="00B83622">
        <w:rPr>
          <w:i/>
          <w:color w:val="006666"/>
          <w:sz w:val="16"/>
          <w:szCs w:val="16"/>
          <w:lang w:val="ru-RU"/>
        </w:rPr>
        <w:t>:</w:t>
      </w:r>
      <w:r w:rsidRPr="00B83622">
        <w:rPr>
          <w:sz w:val="16"/>
          <w:szCs w:val="16"/>
          <w:lang w:val="ru-RU"/>
        </w:rPr>
        <w:t xml:space="preserve"> </w:t>
      </w:r>
      <w:hyperlink r:id="rId17" w:history="1">
        <w:r w:rsidR="00103447" w:rsidRPr="00B83622">
          <w:rPr>
            <w:rStyle w:val="Hiperveza"/>
            <w:sz w:val="16"/>
            <w:szCs w:val="16"/>
            <w:lang w:val="en-US"/>
          </w:rPr>
          <w:t>soivanjica</w:t>
        </w:r>
        <w:r w:rsidR="00103447" w:rsidRPr="00B83622">
          <w:rPr>
            <w:rStyle w:val="Hiperveza"/>
            <w:sz w:val="16"/>
            <w:szCs w:val="16"/>
            <w:lang w:val="ru-RU"/>
          </w:rPr>
          <w:t>@</w:t>
        </w:r>
        <w:r w:rsidR="00103447" w:rsidRPr="00B83622">
          <w:rPr>
            <w:rStyle w:val="Hiperveza"/>
            <w:sz w:val="16"/>
            <w:szCs w:val="16"/>
          </w:rPr>
          <w:t>ivanjica.gov</w:t>
        </w:r>
        <w:r w:rsidR="00103447" w:rsidRPr="00B83622">
          <w:rPr>
            <w:rStyle w:val="Hiperveza"/>
            <w:sz w:val="16"/>
            <w:szCs w:val="16"/>
            <w:lang w:val="ru-RU"/>
          </w:rPr>
          <w:t>.</w:t>
        </w:r>
        <w:proofErr w:type="spellStart"/>
        <w:r w:rsidR="00103447" w:rsidRPr="00B83622">
          <w:rPr>
            <w:rStyle w:val="Hiperveza"/>
            <w:sz w:val="16"/>
            <w:szCs w:val="16"/>
            <w:lang w:val="en-US"/>
          </w:rPr>
          <w:t>rs</w:t>
        </w:r>
        <w:proofErr w:type="spellEnd"/>
      </w:hyperlink>
    </w:p>
    <w:p w14:paraId="488494DE" w14:textId="77777777" w:rsidR="00A86FA1" w:rsidRPr="00B83622" w:rsidRDefault="00A86FA1" w:rsidP="00F20FD7">
      <w:pPr>
        <w:shd w:val="clear" w:color="auto" w:fill="E0E0E0"/>
        <w:jc w:val="center"/>
        <w:rPr>
          <w:sz w:val="16"/>
          <w:szCs w:val="16"/>
        </w:rPr>
      </w:pPr>
    </w:p>
    <w:p w14:paraId="51AD02BE" w14:textId="77777777" w:rsidR="00F20FD7" w:rsidRPr="00B83622" w:rsidRDefault="00F20FD7" w:rsidP="00F20FD7">
      <w:pPr>
        <w:shd w:val="clear" w:color="auto" w:fill="E0E0E0"/>
        <w:jc w:val="center"/>
        <w:rPr>
          <w:color w:val="333399"/>
          <w:sz w:val="16"/>
          <w:szCs w:val="16"/>
        </w:rPr>
      </w:pPr>
      <w:r w:rsidRPr="00B83622">
        <w:rPr>
          <w:color w:val="333399"/>
          <w:sz w:val="16"/>
          <w:szCs w:val="16"/>
        </w:rPr>
        <w:lastRenderedPageBreak/>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rPr>
        <w:t>: 840-94640-30)</w:t>
      </w:r>
    </w:p>
    <w:p w14:paraId="754F26EF" w14:textId="6CDDBA60" w:rsidR="00633F6B" w:rsidRPr="00B83622" w:rsidRDefault="00EC204F" w:rsidP="00115B1F">
      <w:pPr>
        <w:jc w:val="both"/>
        <w:rPr>
          <w:sz w:val="18"/>
          <w:szCs w:val="18"/>
        </w:rPr>
      </w:pPr>
      <w:r>
        <w:rPr>
          <w:noProof/>
          <w:sz w:val="16"/>
          <w:szCs w:val="16"/>
          <w:lang w:eastAsia="ja-JP"/>
        </w:rPr>
        <mc:AlternateContent>
          <mc:Choice Requires="wps">
            <w:drawing>
              <wp:anchor distT="0" distB="0" distL="114300" distR="114300" simplePos="0" relativeHeight="251658240" behindDoc="0" locked="0" layoutInCell="1" allowOverlap="1" wp14:anchorId="555F322F" wp14:editId="4706D9C8">
                <wp:simplePos x="0" y="0"/>
                <wp:positionH relativeFrom="column">
                  <wp:posOffset>0</wp:posOffset>
                </wp:positionH>
                <wp:positionV relativeFrom="paragraph">
                  <wp:posOffset>10795</wp:posOffset>
                </wp:positionV>
                <wp:extent cx="6400800" cy="0"/>
                <wp:effectExtent l="10795" t="8255" r="8255" b="1079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49B9"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" strokecolor="#339" strokeweight="1.25pt"/>
            </w:pict>
          </mc:Fallback>
        </mc:AlternateConten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2012" w14:textId="77777777" w:rsidR="0034742A" w:rsidRDefault="0034742A">
      <w:r>
        <w:separator/>
      </w:r>
    </w:p>
  </w:endnote>
  <w:endnote w:type="continuationSeparator" w:id="0">
    <w:p w14:paraId="53914238" w14:textId="77777777" w:rsidR="0034742A" w:rsidRDefault="0034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charset w:val="00"/>
    <w:family w:val="auto"/>
    <w:pitch w:val="variable"/>
    <w:sig w:usb0="00000087"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A7E6" w14:textId="77777777" w:rsidR="00564E88" w:rsidRDefault="00564E88">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08D" w14:textId="77777777" w:rsidR="00564E88" w:rsidRDefault="00564E88">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40AF" w14:textId="77777777" w:rsidR="00564E88" w:rsidRDefault="00564E8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8DE64" w14:textId="77777777" w:rsidR="0034742A" w:rsidRDefault="0034742A">
      <w:r>
        <w:separator/>
      </w:r>
    </w:p>
  </w:footnote>
  <w:footnote w:type="continuationSeparator" w:id="0">
    <w:p w14:paraId="24F0BB1F" w14:textId="77777777" w:rsidR="0034742A" w:rsidRDefault="0034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2D7" w14:textId="77777777" w:rsidR="00564E88" w:rsidRDefault="00564E88" w:rsidP="008B1467">
    <w:pPr>
      <w:pStyle w:val="Zaglavljestranice"/>
      <w:ind w:right="360" w:firstLine="360"/>
      <w:rPr>
        <w:rStyle w:val="Brojstranice"/>
        <w:lang w:val="sr-Cyrl-CS"/>
      </w:rPr>
    </w:pPr>
  </w:p>
  <w:p w14:paraId="09F7D698" w14:textId="77777777" w:rsidR="00564E88" w:rsidRDefault="00564E88" w:rsidP="00B77123">
    <w:pPr>
      <w:pStyle w:val="Zaglavljestranice"/>
      <w:rPr>
        <w:rStyle w:val="Brojstranice"/>
        <w:lang w:val="sr-Cyrl-CS"/>
      </w:rPr>
    </w:pPr>
  </w:p>
  <w:p w14:paraId="03F03973" w14:textId="77777777" w:rsidR="00564E88" w:rsidRDefault="00F16948" w:rsidP="0091428F">
    <w:pPr>
      <w:pStyle w:val="Zaglavljestranice"/>
      <w:framePr w:wrap="around" w:vAnchor="text" w:hAnchor="page" w:x="738" w:y="167"/>
      <w:rPr>
        <w:rStyle w:val="Brojstranice"/>
      </w:rPr>
    </w:pPr>
    <w:r>
      <w:rPr>
        <w:rStyle w:val="Brojstranice"/>
      </w:rPr>
      <w:fldChar w:fldCharType="begin"/>
    </w:r>
    <w:r w:rsidR="00564E88">
      <w:rPr>
        <w:rStyle w:val="Brojstranice"/>
      </w:rPr>
      <w:instrText xml:space="preserve">PAGE  </w:instrText>
    </w:r>
    <w:r>
      <w:rPr>
        <w:rStyle w:val="Brojstranice"/>
      </w:rPr>
      <w:fldChar w:fldCharType="separate"/>
    </w:r>
    <w:r w:rsidR="00564E88">
      <w:rPr>
        <w:rStyle w:val="Brojstranice"/>
        <w:noProof/>
      </w:rPr>
      <w:t>16</w:t>
    </w:r>
    <w:r>
      <w:rPr>
        <w:rStyle w:val="Brojstranice"/>
      </w:rPr>
      <w:fldChar w:fldCharType="end"/>
    </w:r>
  </w:p>
  <w:p w14:paraId="31D8950B" w14:textId="77777777" w:rsidR="00564E88" w:rsidRDefault="00564E88" w:rsidP="00B77123">
    <w:pPr>
      <w:pStyle w:val="Zaglavljestranice"/>
      <w:rPr>
        <w:lang w:val="ru-RU"/>
      </w:rPr>
    </w:pPr>
  </w:p>
  <w:p w14:paraId="5CDA9D89" w14:textId="77777777" w:rsidR="00564E88" w:rsidRPr="004621D0" w:rsidRDefault="00564E88" w:rsidP="00B77123">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14:paraId="49DA891B" w14:textId="3B670B5B" w:rsidR="00564E88" w:rsidRDefault="00EC204F">
    <w:pPr>
      <w:pStyle w:val="Zaglavljestranice"/>
      <w:rPr>
        <w:lang w:val="sr-Cyrl-CS"/>
      </w:rPr>
    </w:pPr>
    <w:r>
      <w:rPr>
        <w:noProof/>
        <w:lang w:eastAsia="ja-JP"/>
      </w:rPr>
      <mc:AlternateContent>
        <mc:Choice Requires="wps">
          <w:drawing>
            <wp:anchor distT="0" distB="0" distL="114300" distR="114300" simplePos="0" relativeHeight="251653632" behindDoc="0" locked="0" layoutInCell="1" allowOverlap="1" wp14:anchorId="2EC2D8C3" wp14:editId="2F49C067">
              <wp:simplePos x="0" y="0"/>
              <wp:positionH relativeFrom="column">
                <wp:posOffset>0</wp:posOffset>
              </wp:positionH>
              <wp:positionV relativeFrom="paragraph">
                <wp:posOffset>83820</wp:posOffset>
              </wp:positionV>
              <wp:extent cx="6400800" cy="0"/>
              <wp:effectExtent l="9525" t="17145" r="9525" b="1143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4FB1"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B6rwNzdAAAABwEAAA8AAAAAAAAAAAAAAAAADQQAAGRycy9kb3du&#10;cmV2LnhtbFBLBQYAAAAABAAEAPMAAAAXBQAAAAA=&#10;" strokecolor="#339" strokeweight="1.25pt"/>
          </w:pict>
        </mc:Fallback>
      </mc:AlternateContent>
    </w:r>
  </w:p>
  <w:p w14:paraId="5FCA9FB5" w14:textId="77777777" w:rsidR="00564E88" w:rsidRPr="00B77123" w:rsidRDefault="00564E88">
    <w:pPr>
      <w:pStyle w:val="Zaglavljestranice"/>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B32C" w14:textId="77777777" w:rsidR="00564E88" w:rsidRDefault="00564E88" w:rsidP="00B87453">
    <w:pPr>
      <w:pStyle w:val="Zaglavljestranice"/>
      <w:framePr w:wrap="around" w:vAnchor="text" w:hAnchor="margin" w:xAlign="outside" w:y="1"/>
      <w:rPr>
        <w:rStyle w:val="Brojstranice"/>
      </w:rPr>
    </w:pPr>
  </w:p>
  <w:p w14:paraId="17C08351" w14:textId="77777777" w:rsidR="00564E88" w:rsidRDefault="00564E88" w:rsidP="008B1467">
    <w:pPr>
      <w:pStyle w:val="Zaglavljestranice"/>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14:paraId="4F7A7638" w14:textId="77777777" w:rsidR="00564E88" w:rsidRDefault="00564E88" w:rsidP="00A4288A">
    <w:pPr>
      <w:pStyle w:val="Zaglavljestranice"/>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8240" behindDoc="0" locked="0" layoutInCell="1" allowOverlap="1" wp14:anchorId="040280F1" wp14:editId="6F1957B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14:paraId="72F94C1B" w14:textId="5907A523" w:rsidR="00564E88" w:rsidRPr="0097309D" w:rsidRDefault="00564E88" w:rsidP="0097309D">
    <w:pPr>
      <w:pStyle w:val="Zaglavljestranice"/>
      <w:shd w:val="clear" w:color="auto" w:fill="E0E0E0"/>
      <w:ind w:right="-44"/>
      <w:jc w:val="center"/>
      <w:rPr>
        <w:b/>
        <w:i/>
        <w:sz w:val="72"/>
        <w:szCs w:val="72"/>
        <w:lang w:val="sr-Cyrl-CS"/>
      </w:rPr>
    </w:pPr>
    <w:r w:rsidRPr="0097309D">
      <w:rPr>
        <w:b/>
        <w:i/>
        <w:color w:val="333399"/>
        <w:sz w:val="86"/>
        <w:szCs w:val="86"/>
        <w:lang w:val="sr-Cyrl-CS"/>
      </w:rPr>
      <w:t>СЛУЖБЕНИ ЛИСТ</w:t>
    </w:r>
    <w:r w:rsidR="0097309D">
      <w:rPr>
        <w:b/>
        <w:i/>
        <w:sz w:val="72"/>
        <w:szCs w:val="72"/>
        <w:lang w:val="sr-Latn-RS"/>
      </w:rPr>
      <w:t xml:space="preserve"> </w:t>
    </w:r>
    <w:r w:rsidRPr="0097309D">
      <w:rPr>
        <w:rFonts w:ascii="Arial" w:hAnsi="Arial" w:cs="Arial"/>
        <w:b/>
        <w:i/>
        <w:color w:val="333399"/>
        <w:sz w:val="72"/>
        <w:szCs w:val="72"/>
        <w:lang w:val="sr-Cyrl-CS"/>
      </w:rPr>
      <w:t>ОПШТИНЕИВАЊИЦА</w:t>
    </w:r>
  </w:p>
  <w:p w14:paraId="60E99F9E" w14:textId="77777777" w:rsidR="00564E88" w:rsidRDefault="00564E88" w:rsidP="006761B4">
    <w:pPr>
      <w:pStyle w:val="Zaglavljestranice"/>
      <w:tabs>
        <w:tab w:val="clear" w:pos="4535"/>
      </w:tabs>
      <w:rPr>
        <w:rFonts w:ascii="Arial" w:hAnsi="Arial" w:cs="Arial"/>
        <w:b/>
        <w:sz w:val="16"/>
        <w:szCs w:val="16"/>
        <w:lang w:val="sr-Cyrl-CS"/>
      </w:rPr>
    </w:pPr>
    <w:r>
      <w:rPr>
        <w:rFonts w:ascii="Arial" w:hAnsi="Arial" w:cs="Arial"/>
        <w:b/>
        <w:sz w:val="16"/>
        <w:szCs w:val="16"/>
        <w:lang w:val="sr-Cyrl-CS"/>
      </w:rPr>
      <w:t xml:space="preserve">       </w:t>
    </w:r>
  </w:p>
  <w:p w14:paraId="7D9D5B51" w14:textId="77777777" w:rsidR="00564E88" w:rsidRDefault="00564E88" w:rsidP="006761B4">
    <w:pPr>
      <w:pStyle w:val="Zaglavljestranice"/>
      <w:tabs>
        <w:tab w:val="clear" w:pos="4535"/>
      </w:tabs>
      <w:rPr>
        <w:rFonts w:ascii="Arial" w:hAnsi="Arial" w:cs="Arial"/>
        <w:b/>
        <w:sz w:val="16"/>
        <w:szCs w:val="16"/>
        <w:lang w:val="sr-Cyrl-CS"/>
      </w:rPr>
    </w:pPr>
  </w:p>
  <w:p w14:paraId="18C53A59" w14:textId="77777777" w:rsidR="00564E88" w:rsidRDefault="00564E88" w:rsidP="006761B4">
    <w:pPr>
      <w:pStyle w:val="Zaglavljestranice"/>
      <w:tabs>
        <w:tab w:val="clear" w:pos="4535"/>
      </w:tabs>
      <w:rPr>
        <w:rFonts w:ascii="Arial" w:hAnsi="Arial" w:cs="Arial"/>
        <w:b/>
        <w:sz w:val="16"/>
        <w:szCs w:val="16"/>
        <w:lang w:val="sr-Cyrl-CS"/>
      </w:rPr>
    </w:pPr>
  </w:p>
  <w:p w14:paraId="615C2EFD" w14:textId="697C1712" w:rsidR="00564E88" w:rsidRDefault="00EC204F" w:rsidP="006761B4">
    <w:pPr>
      <w:pStyle w:val="Zaglavljestranice"/>
      <w:tabs>
        <w:tab w:val="clear" w:pos="4535"/>
      </w:tabs>
      <w:rPr>
        <w:rFonts w:ascii="Arial" w:hAnsi="Arial" w:cs="Arial"/>
        <w:b/>
        <w:sz w:val="16"/>
        <w:szCs w:val="16"/>
        <w:lang w:val="sr-Cyrl-CS"/>
      </w:rPr>
    </w:pPr>
    <w:r>
      <w:rPr>
        <w:rFonts w:ascii="Arial" w:hAnsi="Arial" w:cs="Arial"/>
        <w:b/>
        <w:i/>
        <w:noProof/>
        <w:lang w:eastAsia="ja-JP"/>
      </w:rPr>
      <mc:AlternateContent>
        <mc:Choice Requires="wps">
          <w:drawing>
            <wp:anchor distT="0" distB="0" distL="114300" distR="114300" simplePos="0" relativeHeight="251656704" behindDoc="0" locked="0" layoutInCell="1" allowOverlap="1" wp14:anchorId="3A461FB5" wp14:editId="5E6BD29F">
              <wp:simplePos x="0" y="0"/>
              <wp:positionH relativeFrom="column">
                <wp:posOffset>0</wp:posOffset>
              </wp:positionH>
              <wp:positionV relativeFrom="paragraph">
                <wp:posOffset>32385</wp:posOffset>
              </wp:positionV>
              <wp:extent cx="6400800" cy="0"/>
              <wp:effectExtent l="10795" t="15240" r="825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A5696"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7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" strokecolor="#339" strokeweight="1.25pt"/>
          </w:pict>
        </mc:Fallback>
      </mc:AlternateContent>
    </w:r>
    <w:r w:rsidR="00564E88">
      <w:rPr>
        <w:rFonts w:ascii="Arial" w:hAnsi="Arial" w:cs="Arial"/>
        <w:b/>
        <w:sz w:val="16"/>
        <w:szCs w:val="16"/>
        <w:lang w:val="sr-Cyrl-CS"/>
      </w:rPr>
      <w:tab/>
    </w:r>
  </w:p>
  <w:p w14:paraId="288384C4" w14:textId="0B31A424" w:rsidR="00564E88" w:rsidRPr="00BB5F8A" w:rsidRDefault="00564E88" w:rsidP="006761B4">
    <w:pPr>
      <w:pStyle w:val="Zaglavljestranice"/>
      <w:tabs>
        <w:tab w:val="clear" w:pos="4535"/>
      </w:tabs>
      <w:rPr>
        <w:rFonts w:ascii="Arial" w:hAnsi="Arial" w:cs="Arial"/>
        <w:b/>
        <w:color w:val="333399"/>
        <w:sz w:val="22"/>
        <w:szCs w:val="22"/>
        <w:lang w:val="sr-Cyrl-R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E97875">
      <w:rPr>
        <w:rFonts w:ascii="Arial" w:hAnsi="Arial" w:cs="Arial"/>
        <w:b/>
        <w:color w:val="333399"/>
        <w:sz w:val="22"/>
        <w:szCs w:val="22"/>
        <w:shd w:val="clear" w:color="auto" w:fill="E0E0E0"/>
        <w:lang w:val="sr-Latn-RS"/>
      </w:rPr>
      <w:t xml:space="preserve">21 </w:t>
    </w:r>
    <w:r w:rsidR="00E97875">
      <w:rPr>
        <w:rFonts w:ascii="Arial" w:hAnsi="Arial" w:cs="Arial"/>
        <w:b/>
        <w:color w:val="333399"/>
        <w:sz w:val="22"/>
        <w:szCs w:val="22"/>
        <w:shd w:val="clear" w:color="auto" w:fill="E0E0E0"/>
        <w:lang w:val="sr-Cyrl-RS"/>
      </w:rPr>
      <w:t>април</w:t>
    </w:r>
    <w:r>
      <w:rPr>
        <w:rFonts w:ascii="Arial" w:hAnsi="Arial" w:cs="Arial"/>
        <w:b/>
        <w:color w:val="333399"/>
        <w:sz w:val="22"/>
        <w:szCs w:val="22"/>
        <w:shd w:val="clear" w:color="auto" w:fill="E0E0E0"/>
        <w:lang w:val="sr-Cyrl-CS"/>
      </w:rPr>
      <w:t xml:space="preserve">  202</w:t>
    </w:r>
    <w:r w:rsidR="00BC72A7">
      <w:rPr>
        <w:rFonts w:ascii="Arial" w:hAnsi="Arial" w:cs="Arial"/>
        <w:b/>
        <w:color w:val="333399"/>
        <w:sz w:val="22"/>
        <w:szCs w:val="22"/>
        <w:shd w:val="clear" w:color="auto" w:fill="E0E0E0"/>
        <w:lang w:val="sr-Cyrl-CS"/>
      </w:rPr>
      <w:t>2</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sidR="00115D38">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EC0BD9">
      <w:rPr>
        <w:rFonts w:ascii="Arial" w:hAnsi="Arial" w:cs="Arial"/>
        <w:b/>
        <w:color w:val="333399"/>
        <w:sz w:val="22"/>
        <w:szCs w:val="22"/>
        <w:shd w:val="clear" w:color="auto" w:fill="E0E0E0"/>
        <w:lang w:val="sr-Cyrl-CS"/>
      </w:rPr>
      <w:t xml:space="preserve"> </w:t>
    </w:r>
    <w:r w:rsidR="0028494D">
      <w:rPr>
        <w:rFonts w:ascii="Arial" w:hAnsi="Arial" w:cs="Arial"/>
        <w:b/>
        <w:color w:val="333399"/>
        <w:sz w:val="22"/>
        <w:szCs w:val="22"/>
        <w:shd w:val="clear" w:color="auto" w:fill="E0E0E0"/>
        <w:lang w:val="sr-Cyrl-CS"/>
      </w:rPr>
      <w:t xml:space="preserve">    </w:t>
    </w:r>
    <w:r w:rsidR="00BB5F8A">
      <w:rPr>
        <w:rFonts w:ascii="Arial" w:hAnsi="Arial" w:cs="Arial"/>
        <w:b/>
        <w:color w:val="333399"/>
        <w:sz w:val="22"/>
        <w:szCs w:val="22"/>
        <w:shd w:val="clear" w:color="auto" w:fill="E0E0E0"/>
        <w:lang w:val="sr-Cyrl-CS"/>
      </w:rPr>
      <w:t xml:space="preserve">   </w:t>
    </w:r>
    <w:r w:rsidR="00E97875">
      <w:rPr>
        <w:rFonts w:ascii="Arial" w:hAnsi="Arial" w:cs="Arial"/>
        <w:b/>
        <w:color w:val="333399"/>
        <w:sz w:val="22"/>
        <w:szCs w:val="22"/>
        <w:shd w:val="clear" w:color="auto" w:fill="E0E0E0"/>
        <w:lang w:val="sr-Cyrl-CS"/>
      </w:rPr>
      <w:t xml:space="preserve"> </w:t>
    </w:r>
    <w:r w:rsidR="00BB5F8A">
      <w:rPr>
        <w:rFonts w:ascii="Arial" w:hAnsi="Arial" w:cs="Arial"/>
        <w:b/>
        <w:color w:val="333399"/>
        <w:sz w:val="22"/>
        <w:szCs w:val="22"/>
        <w:shd w:val="clear" w:color="auto" w:fill="E0E0E0"/>
        <w:lang w:val="sr-Cyrl-CS"/>
      </w:rPr>
      <w:t xml:space="preserve"> </w:t>
    </w:r>
    <w:r w:rsidR="00EC0BD9">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XV</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proofErr w:type="spellStart"/>
    <w:r>
      <w:rPr>
        <w:rFonts w:ascii="Arial" w:hAnsi="Arial" w:cs="Arial"/>
        <w:b/>
        <w:color w:val="333399"/>
        <w:sz w:val="22"/>
        <w:szCs w:val="22"/>
        <w:shd w:val="clear" w:color="auto" w:fill="E0E0E0"/>
      </w:rPr>
      <w:t>рој</w:t>
    </w:r>
    <w:proofErr w:type="spellEnd"/>
    <w:r>
      <w:rPr>
        <w:rFonts w:ascii="Arial" w:hAnsi="Arial" w:cs="Arial"/>
        <w:b/>
        <w:color w:val="333399"/>
        <w:sz w:val="22"/>
        <w:szCs w:val="22"/>
        <w:shd w:val="clear" w:color="auto" w:fill="E0E0E0"/>
      </w:rPr>
      <w:t xml:space="preserve"> </w:t>
    </w:r>
    <w:r w:rsidR="00E97875">
      <w:rPr>
        <w:rFonts w:ascii="Arial" w:hAnsi="Arial" w:cs="Arial"/>
        <w:b/>
        <w:color w:val="333399"/>
        <w:sz w:val="22"/>
        <w:szCs w:val="22"/>
        <w:shd w:val="clear" w:color="auto" w:fill="E0E0E0"/>
        <w:lang w:val="sr-Cyrl-RS"/>
      </w:rPr>
      <w:t>7</w:t>
    </w:r>
  </w:p>
  <w:p w14:paraId="58891969" w14:textId="45A26673" w:rsidR="00564E88" w:rsidRDefault="00EC204F" w:rsidP="000559DA">
    <w:pPr>
      <w:pStyle w:val="Zaglavljestranice"/>
      <w:tabs>
        <w:tab w:val="clear" w:pos="4535"/>
        <w:tab w:val="clear" w:pos="9071"/>
        <w:tab w:val="right" w:pos="10036"/>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7728" behindDoc="0" locked="0" layoutInCell="1" allowOverlap="1" wp14:anchorId="2F3B26B7" wp14:editId="69F3B638">
              <wp:simplePos x="0" y="0"/>
              <wp:positionH relativeFrom="column">
                <wp:posOffset>0</wp:posOffset>
              </wp:positionH>
              <wp:positionV relativeFrom="paragraph">
                <wp:posOffset>97790</wp:posOffset>
              </wp:positionV>
              <wp:extent cx="6400800" cy="0"/>
              <wp:effectExtent l="10795" t="15240" r="8255" b="1333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3D09"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NZDLerdAAAABwEAAA8AAAAAAAAAAAAAAAAADQQAAGRycy9kb3du&#10;cmV2LnhtbFBLBQYAAAAABAAEAPMAAAAXBQAAAAA=&#10;" strokecolor="#339" strokeweight="1.25pt"/>
          </w:pict>
        </mc:Fallback>
      </mc:AlternateContent>
    </w:r>
    <w:r w:rsidR="00564E88">
      <w:rPr>
        <w:rFonts w:ascii="Arial" w:hAnsi="Arial" w:cs="Arial"/>
        <w:b/>
        <w:sz w:val="16"/>
        <w:szCs w:val="16"/>
      </w:rPr>
      <w:tab/>
    </w:r>
  </w:p>
  <w:p w14:paraId="1EA0B28E" w14:textId="77777777" w:rsidR="00564E88" w:rsidRDefault="00564E88" w:rsidP="000559DA">
    <w:pPr>
      <w:pStyle w:val="Zaglavljestranice"/>
      <w:tabs>
        <w:tab w:val="clear" w:pos="4535"/>
        <w:tab w:val="clear" w:pos="9071"/>
        <w:tab w:val="right" w:pos="10036"/>
      </w:tabs>
      <w:rPr>
        <w:rFonts w:ascii="Arial" w:hAnsi="Arial" w:cs="Arial"/>
        <w:b/>
        <w:sz w:val="16"/>
        <w:szCs w:val="16"/>
      </w:rPr>
    </w:pPr>
  </w:p>
  <w:p w14:paraId="15EEAA29" w14:textId="77777777" w:rsidR="00564E88" w:rsidRPr="00B51C81" w:rsidRDefault="00564E88" w:rsidP="000559DA">
    <w:pPr>
      <w:pStyle w:val="Zaglavljestranice"/>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6FF" w14:textId="77777777" w:rsidR="00564E88" w:rsidRPr="00B937BC" w:rsidRDefault="00F16948" w:rsidP="00D01BAB">
    <w:pPr>
      <w:pStyle w:val="Zaglavljestranice"/>
      <w:ind w:right="360"/>
      <w:rPr>
        <w:rStyle w:val="Brojstranice"/>
      </w:rPr>
    </w:pPr>
    <w:r>
      <w:rPr>
        <w:rStyle w:val="Brojstranice"/>
      </w:rPr>
      <w:fldChar w:fldCharType="begin"/>
    </w:r>
    <w:r w:rsidR="00564E88">
      <w:rPr>
        <w:rStyle w:val="Brojstranice"/>
      </w:rPr>
      <w:instrText xml:space="preserve"> PAGE </w:instrText>
    </w:r>
    <w:r>
      <w:rPr>
        <w:rStyle w:val="Brojstranice"/>
      </w:rPr>
      <w:fldChar w:fldCharType="separate"/>
    </w:r>
    <w:r w:rsidR="001F1E48">
      <w:rPr>
        <w:rStyle w:val="Brojstranice"/>
        <w:noProof/>
      </w:rPr>
      <w:t>2</w:t>
    </w:r>
    <w:r>
      <w:rPr>
        <w:rStyle w:val="Brojstranice"/>
      </w:rPr>
      <w:fldChar w:fldCharType="end"/>
    </w:r>
    <w:r w:rsidR="00564E88">
      <w:rPr>
        <w:rStyle w:val="Brojstranice"/>
      </w:rPr>
      <w:t xml:space="preserve">  </w:t>
    </w:r>
  </w:p>
  <w:p w14:paraId="614042B3" w14:textId="77777777" w:rsidR="00564E88" w:rsidRDefault="00564E88" w:rsidP="004621D0">
    <w:pPr>
      <w:pStyle w:val="Zaglavljestranice"/>
      <w:rPr>
        <w:lang w:val="ru-RU"/>
      </w:rPr>
    </w:pPr>
    <w:r>
      <w:rPr>
        <w:rStyle w:val="Brojstranice"/>
        <w:lang w:val="sr-Cyrl-CS"/>
      </w:rPr>
      <w:t xml:space="preserve"> </w:t>
    </w:r>
  </w:p>
  <w:p w14:paraId="794BC3C9" w14:textId="77777777" w:rsidR="00564E88" w:rsidRPr="00985555" w:rsidRDefault="00564E88" w:rsidP="00B77123">
    <w:pPr>
      <w:pStyle w:val="Zaglavljestranice"/>
    </w:pPr>
  </w:p>
  <w:p w14:paraId="6AA2F266" w14:textId="2B71B599"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E97875">
      <w:rPr>
        <w:rFonts w:ascii="Arial" w:hAnsi="Arial" w:cs="Arial"/>
        <w:color w:val="333399"/>
        <w:shd w:val="clear" w:color="auto" w:fill="E0E0E0"/>
        <w:lang w:val="sr-Cyrl-RS"/>
      </w:rPr>
      <w:t>7</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sidR="00EC0BD9">
      <w:rPr>
        <w:rFonts w:ascii="Arial" w:hAnsi="Arial" w:cs="Arial"/>
        <w:b/>
        <w:i/>
        <w:color w:val="333399"/>
        <w:sz w:val="26"/>
        <w:szCs w:val="26"/>
        <w:shd w:val="clear" w:color="auto" w:fill="E0E0E0"/>
        <w:lang w:val="sr-Cyrl-CS"/>
      </w:rPr>
      <w:t xml:space="preserve"> </w:t>
    </w:r>
    <w:r w:rsidR="00AA5CFA">
      <w:rPr>
        <w:rFonts w:ascii="Arial" w:hAnsi="Arial" w:cs="Arial"/>
        <w:b/>
        <w:i/>
        <w:color w:val="333399"/>
        <w:sz w:val="26"/>
        <w:szCs w:val="26"/>
        <w:shd w:val="clear" w:color="auto" w:fill="E0E0E0"/>
        <w:lang w:val="sr-Cyrl-CS"/>
      </w:rPr>
      <w:t xml:space="preserve">    </w:t>
    </w:r>
    <w:r w:rsidR="00E97875">
      <w:rPr>
        <w:rFonts w:ascii="Arial" w:hAnsi="Arial" w:cs="Arial"/>
        <w:bCs/>
        <w:iCs/>
        <w:color w:val="333399"/>
        <w:sz w:val="26"/>
        <w:szCs w:val="26"/>
        <w:shd w:val="clear" w:color="auto" w:fill="E0E0E0"/>
        <w:lang w:val="sr-Cyrl-CS"/>
      </w:rPr>
      <w:t>21 април</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w:t>
    </w:r>
    <w:r w:rsidR="00BC72A7">
      <w:rPr>
        <w:rFonts w:ascii="Arial" w:hAnsi="Arial" w:cs="Arial"/>
        <w:color w:val="333399"/>
        <w:shd w:val="clear" w:color="auto" w:fill="E0E0E0"/>
        <w:lang w:val="sr-Cyrl-RS"/>
      </w:rPr>
      <w:t>2</w:t>
    </w:r>
    <w:r w:rsidRPr="004621D0">
      <w:rPr>
        <w:rFonts w:ascii="Arial" w:hAnsi="Arial" w:cs="Arial"/>
        <w:b/>
        <w:i/>
        <w:color w:val="333399"/>
        <w:sz w:val="26"/>
        <w:szCs w:val="26"/>
        <w:shd w:val="clear" w:color="auto" w:fill="E0E0E0"/>
        <w:lang w:val="sr-Cyrl-CS"/>
      </w:rPr>
      <w:t xml:space="preserve">          </w:t>
    </w:r>
  </w:p>
  <w:p w14:paraId="083A20FA" w14:textId="762219A6" w:rsidR="00564E88" w:rsidRDefault="00EC204F">
    <w:pPr>
      <w:pStyle w:val="Zaglavljestranice"/>
      <w:rPr>
        <w:lang w:val="sr-Cyrl-CS"/>
      </w:rPr>
    </w:pPr>
    <w:r>
      <w:rPr>
        <w:noProof/>
        <w:lang w:eastAsia="ja-JP"/>
      </w:rPr>
      <mc:AlternateContent>
        <mc:Choice Requires="wps">
          <w:drawing>
            <wp:anchor distT="0" distB="0" distL="114300" distR="114300" simplePos="0" relativeHeight="251654656" behindDoc="0" locked="0" layoutInCell="1" allowOverlap="1" wp14:anchorId="0B490AA8" wp14:editId="2570DEDA">
              <wp:simplePos x="0" y="0"/>
              <wp:positionH relativeFrom="column">
                <wp:posOffset>0</wp:posOffset>
              </wp:positionH>
              <wp:positionV relativeFrom="paragraph">
                <wp:posOffset>76200</wp:posOffset>
              </wp:positionV>
              <wp:extent cx="6400800" cy="0"/>
              <wp:effectExtent l="10795" t="8890" r="8255" b="101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E3EE"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390FDC34" w14:textId="77777777" w:rsidR="00564E88" w:rsidRPr="008742AC" w:rsidRDefault="00564E88">
    <w:pPr>
      <w:pStyle w:val="Zaglavljestranice"/>
      <w:rPr>
        <w:sz w:val="16"/>
        <w:szCs w:val="16"/>
        <w:lang w:val="sr-Cyrl-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5A6A" w14:textId="77777777" w:rsidR="00564E88" w:rsidRPr="003D6761" w:rsidRDefault="00564E88" w:rsidP="00ED4599">
    <w:pPr>
      <w:pStyle w:val="Zaglavljestranice"/>
      <w:ind w:right="480"/>
      <w:rPr>
        <w:rFonts w:ascii="Arial" w:hAnsi="Arial" w:cs="Arial"/>
        <w:lang w:val="sr-Cyrl-CS"/>
      </w:rPr>
    </w:pPr>
    <w:r>
      <w:rPr>
        <w:rFonts w:ascii="Arial" w:hAnsi="Arial" w:cs="Arial"/>
        <w:lang w:val="ru-RU"/>
      </w:rPr>
      <w:t xml:space="preserve">                                                                                                                                           </w:t>
    </w:r>
    <w:r w:rsidR="00F16948">
      <w:rPr>
        <w:rStyle w:val="Brojstranice"/>
      </w:rPr>
      <w:fldChar w:fldCharType="begin"/>
    </w:r>
    <w:r>
      <w:rPr>
        <w:rStyle w:val="Brojstranice"/>
      </w:rPr>
      <w:instrText xml:space="preserve"> PAGE </w:instrText>
    </w:r>
    <w:r w:rsidR="00F16948">
      <w:rPr>
        <w:rStyle w:val="Brojstranice"/>
      </w:rPr>
      <w:fldChar w:fldCharType="separate"/>
    </w:r>
    <w:r w:rsidR="001F1E48">
      <w:rPr>
        <w:rStyle w:val="Brojstranice"/>
        <w:noProof/>
      </w:rPr>
      <w:t>3</w:t>
    </w:r>
    <w:r w:rsidR="00F16948">
      <w:rPr>
        <w:rStyle w:val="Brojstranice"/>
      </w:rPr>
      <w:fldChar w:fldCharType="end"/>
    </w:r>
  </w:p>
  <w:p w14:paraId="2A6A6F8C" w14:textId="77777777" w:rsidR="00564E88" w:rsidRPr="00926DBA" w:rsidRDefault="00564E88" w:rsidP="00DB0B82">
    <w:pPr>
      <w:pStyle w:val="Zaglavljestranice"/>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14:paraId="50461BEF" w14:textId="5287922D" w:rsidR="00564E88" w:rsidRPr="00E97875" w:rsidRDefault="0097309D" w:rsidP="00571038">
    <w:pPr>
      <w:pStyle w:val="Zaglavljestranice"/>
      <w:shd w:val="clear" w:color="auto" w:fill="E0E0E0"/>
      <w:ind w:right="-29"/>
      <w:rPr>
        <w:rFonts w:ascii="Arial" w:hAnsi="Arial" w:cs="Arial"/>
        <w:lang w:val="sr-Cyrl-RS"/>
      </w:rPr>
    </w:pPr>
    <w:r>
      <w:rPr>
        <w:rFonts w:ascii="Arial" w:hAnsi="Arial" w:cs="Arial"/>
        <w:color w:val="333399"/>
        <w:sz w:val="26"/>
        <w:szCs w:val="26"/>
        <w:shd w:val="clear" w:color="auto" w:fill="E0E0E0"/>
        <w:lang w:val="sr-Latn-RS"/>
      </w:rPr>
      <w:t>21</w:t>
    </w:r>
    <w:r w:rsidR="00E97875">
      <w:rPr>
        <w:rFonts w:ascii="Arial" w:hAnsi="Arial" w:cs="Arial"/>
        <w:color w:val="333399"/>
        <w:sz w:val="26"/>
        <w:szCs w:val="26"/>
        <w:shd w:val="clear" w:color="auto" w:fill="E0E0E0"/>
        <w:lang w:val="sr-Cyrl-CS"/>
      </w:rPr>
      <w:t xml:space="preserve"> април</w:t>
    </w:r>
    <w:r w:rsidR="00564E88">
      <w:rPr>
        <w:rFonts w:ascii="Arial" w:hAnsi="Arial" w:cs="Arial"/>
        <w:color w:val="333399"/>
        <w:sz w:val="26"/>
        <w:szCs w:val="26"/>
        <w:shd w:val="clear" w:color="auto" w:fill="E0E0E0"/>
        <w:lang w:val="sr-Cyrl-CS"/>
      </w:rPr>
      <w:t xml:space="preserve"> </w:t>
    </w:r>
    <w:r w:rsidR="00564E88">
      <w:rPr>
        <w:rFonts w:ascii="Arial" w:hAnsi="Arial" w:cs="Arial"/>
        <w:color w:val="333399"/>
        <w:lang w:val="sr-Cyrl-CS"/>
      </w:rPr>
      <w:t>202</w:t>
    </w:r>
    <w:r w:rsidR="00BC72A7">
      <w:rPr>
        <w:rFonts w:ascii="Arial" w:hAnsi="Arial" w:cs="Arial"/>
        <w:color w:val="333399"/>
        <w:lang w:val="sr-Cyrl-RS"/>
      </w:rPr>
      <w:t>2</w:t>
    </w:r>
    <w:r w:rsidR="00564E88">
      <w:rPr>
        <w:rFonts w:ascii="Arial" w:hAnsi="Arial" w:cs="Arial"/>
        <w:color w:val="333399"/>
        <w:lang w:val="sr-Cyrl-CS"/>
      </w:rPr>
      <w:t xml:space="preserve"> </w:t>
    </w:r>
    <w:r w:rsidR="00564E88" w:rsidRPr="0025288F">
      <w:rPr>
        <w:rFonts w:ascii="Arial" w:hAnsi="Arial" w:cs="Arial"/>
        <w:color w:val="333399"/>
        <w:lang w:val="sr-Cyrl-CS"/>
      </w:rPr>
      <w:t xml:space="preserve">  </w:t>
    </w:r>
    <w:r w:rsidR="00564E88">
      <w:rPr>
        <w:rFonts w:ascii="Arial" w:hAnsi="Arial" w:cs="Arial"/>
        <w:color w:val="333399"/>
        <w:lang w:val="sr-Cyrl-CS"/>
      </w:rPr>
      <w:t xml:space="preserve">       </w:t>
    </w:r>
    <w:r w:rsidR="00564E88">
      <w:rPr>
        <w:rFonts w:ascii="Arial" w:hAnsi="Arial" w:cs="Arial"/>
        <w:color w:val="333399"/>
      </w:rPr>
      <w:t xml:space="preserve"> </w:t>
    </w:r>
    <w:r w:rsidR="00EC0BD9">
      <w:rPr>
        <w:rFonts w:ascii="Arial" w:hAnsi="Arial" w:cs="Arial"/>
        <w:color w:val="333399"/>
        <w:lang w:val="sr-Cyrl-CS"/>
      </w:rPr>
      <w:t xml:space="preserve">     </w:t>
    </w:r>
    <w:r w:rsidR="00564E88" w:rsidRPr="0025288F">
      <w:rPr>
        <w:rFonts w:ascii="Arial" w:hAnsi="Arial" w:cs="Arial"/>
        <w:b/>
        <w:i/>
        <w:color w:val="333399"/>
        <w:sz w:val="26"/>
        <w:szCs w:val="26"/>
        <w:lang w:val="sr-Cyrl-CS"/>
      </w:rPr>
      <w:t>СЛУЖБЕНИ ЛИСТ ОПШТ</w:t>
    </w:r>
    <w:r w:rsidR="00564E88">
      <w:rPr>
        <w:rFonts w:ascii="Arial" w:hAnsi="Arial" w:cs="Arial"/>
        <w:b/>
        <w:i/>
        <w:color w:val="333399"/>
        <w:sz w:val="26"/>
        <w:szCs w:val="26"/>
        <w:lang w:val="sr-Cyrl-CS"/>
      </w:rPr>
      <w:t xml:space="preserve">ИНЕ ИВАЊИЦА               </w:t>
    </w:r>
    <w:r w:rsidR="00E97875">
      <w:rPr>
        <w:rFonts w:ascii="Arial" w:hAnsi="Arial" w:cs="Arial"/>
        <w:b/>
        <w:i/>
        <w:color w:val="333399"/>
        <w:sz w:val="26"/>
        <w:szCs w:val="26"/>
        <w:lang w:val="sr-Cyrl-CS"/>
      </w:rPr>
      <w:t xml:space="preserve">  </w:t>
    </w:r>
    <w:r w:rsidR="00564E88">
      <w:rPr>
        <w:rFonts w:ascii="Arial" w:hAnsi="Arial" w:cs="Arial"/>
        <w:b/>
        <w:i/>
        <w:color w:val="333399"/>
        <w:sz w:val="26"/>
        <w:szCs w:val="26"/>
        <w:lang w:val="sr-Cyrl-CS"/>
      </w:rPr>
      <w:t xml:space="preserve"> </w:t>
    </w:r>
    <w:r w:rsidR="00BA0C62">
      <w:rPr>
        <w:rFonts w:ascii="Arial" w:hAnsi="Arial" w:cs="Arial"/>
        <w:b/>
        <w:i/>
        <w:color w:val="333399"/>
        <w:sz w:val="26"/>
        <w:szCs w:val="26"/>
        <w:lang w:val="sr-Cyrl-CS"/>
      </w:rPr>
      <w:t xml:space="preserve"> </w:t>
    </w:r>
    <w:r w:rsidR="00564E88">
      <w:rPr>
        <w:rFonts w:ascii="Arial" w:hAnsi="Arial" w:cs="Arial"/>
        <w:color w:val="333399"/>
        <w:lang w:val="sr-Cyrl-CS"/>
      </w:rPr>
      <w:t xml:space="preserve">Број </w:t>
    </w:r>
    <w:r w:rsidR="00E97875">
      <w:rPr>
        <w:rFonts w:ascii="Arial" w:hAnsi="Arial" w:cs="Arial"/>
        <w:color w:val="333399"/>
        <w:lang w:val="sr-Cyrl-RS"/>
      </w:rPr>
      <w:t>7</w:t>
    </w:r>
  </w:p>
  <w:p w14:paraId="2CAA8401" w14:textId="16F01D32" w:rsidR="00564E88" w:rsidRDefault="00EC204F" w:rsidP="006761B4">
    <w:pPr>
      <w:pStyle w:val="Zaglavljestranice"/>
      <w:tabs>
        <w:tab w:val="clear" w:pos="4535"/>
      </w:tabs>
      <w:rPr>
        <w:rFonts w:ascii="Arial" w:hAnsi="Arial" w:cs="Arial"/>
        <w:b/>
        <w:sz w:val="16"/>
        <w:szCs w:val="16"/>
      </w:rPr>
    </w:pPr>
    <w:r>
      <w:rPr>
        <w:rFonts w:ascii="Arial" w:hAnsi="Arial" w:cs="Arial"/>
        <w:b/>
        <w:noProof/>
        <w:sz w:val="16"/>
        <w:szCs w:val="16"/>
        <w:lang w:eastAsia="ja-JP"/>
      </w:rPr>
      <mc:AlternateContent>
        <mc:Choice Requires="wps">
          <w:drawing>
            <wp:anchor distT="0" distB="0" distL="114300" distR="114300" simplePos="0" relativeHeight="251659776" behindDoc="0" locked="0" layoutInCell="1" allowOverlap="1" wp14:anchorId="0C2A9026" wp14:editId="7F91C99A">
              <wp:simplePos x="0" y="0"/>
              <wp:positionH relativeFrom="column">
                <wp:posOffset>0</wp:posOffset>
              </wp:positionH>
              <wp:positionV relativeFrom="paragraph">
                <wp:posOffset>76200</wp:posOffset>
              </wp:positionV>
              <wp:extent cx="6400800" cy="0"/>
              <wp:effectExtent l="10795" t="14605" r="8255"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519C"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496EE96" w14:textId="77777777" w:rsidR="00564E88" w:rsidRDefault="00564E88" w:rsidP="006761B4">
    <w:pPr>
      <w:pStyle w:val="Zaglavljestranice"/>
      <w:tabs>
        <w:tab w:val="clear" w:pos="4535"/>
      </w:tabs>
      <w:rPr>
        <w:rFonts w:ascii="Arial" w:hAnsi="Arial" w:cs="Arial"/>
        <w:b/>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3FA2" w14:textId="77777777" w:rsidR="00564E88" w:rsidRPr="00450FB4" w:rsidRDefault="00564E88" w:rsidP="00625573">
    <w:pPr>
      <w:pStyle w:val="Zaglavljestranice"/>
      <w:framePr w:wrap="around" w:vAnchor="text" w:hAnchor="page" w:x="978" w:y="169"/>
      <w:rPr>
        <w:rStyle w:val="Brojstranice"/>
        <w:lang w:val="sr-Cyrl-CS"/>
      </w:rPr>
    </w:pPr>
    <w:r>
      <w:rPr>
        <w:rStyle w:val="Brojstranice"/>
        <w:lang w:val="sr-Cyrl-CS"/>
      </w:rPr>
      <w:t>50</w:t>
    </w:r>
  </w:p>
  <w:p w14:paraId="6362E8A4" w14:textId="77777777" w:rsidR="00564E88" w:rsidRDefault="00564E88" w:rsidP="00450FB4">
    <w:pPr>
      <w:pStyle w:val="Zaglavljestranice"/>
      <w:ind w:right="360" w:firstLine="360"/>
      <w:rPr>
        <w:color w:val="000058"/>
        <w:shd w:val="clear" w:color="auto" w:fill="E0E0E0"/>
        <w:lang w:val="ru-RU"/>
      </w:rPr>
    </w:pPr>
  </w:p>
  <w:p w14:paraId="6483BDA8" w14:textId="77777777" w:rsidR="00564E88" w:rsidRDefault="00564E88" w:rsidP="00450FB4">
    <w:pPr>
      <w:pStyle w:val="Zaglavljestranice"/>
      <w:rPr>
        <w:color w:val="000058"/>
        <w:shd w:val="clear" w:color="auto" w:fill="E0E0E0"/>
        <w:lang w:val="ru-RU"/>
      </w:rPr>
    </w:pPr>
  </w:p>
  <w:p w14:paraId="2D0FCD52" w14:textId="77777777" w:rsidR="00564E88" w:rsidRDefault="00564E88" w:rsidP="00450FB4">
    <w:pPr>
      <w:pStyle w:val="Zaglavljestranice"/>
      <w:rPr>
        <w:color w:val="000058"/>
        <w:shd w:val="clear" w:color="auto" w:fill="E0E0E0"/>
        <w:lang w:val="ru-RU"/>
      </w:rPr>
    </w:pPr>
  </w:p>
  <w:p w14:paraId="52447CDC"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2876D4FF" w14:textId="66D87925" w:rsidR="00564E88" w:rsidRDefault="00EC204F">
    <w:pPr>
      <w:pStyle w:val="Zaglavljestranice"/>
      <w:rPr>
        <w:lang w:val="sr-Cyrl-CS"/>
      </w:rPr>
    </w:pPr>
    <w:r>
      <w:rPr>
        <w:noProof/>
        <w:lang w:eastAsia="ja-JP"/>
      </w:rPr>
      <mc:AlternateContent>
        <mc:Choice Requires="wps">
          <w:drawing>
            <wp:anchor distT="0" distB="0" distL="114300" distR="114300" simplePos="0" relativeHeight="251658752" behindDoc="0" locked="0" layoutInCell="1" allowOverlap="1" wp14:anchorId="57E8AF5C" wp14:editId="4B285F2F">
              <wp:simplePos x="0" y="0"/>
              <wp:positionH relativeFrom="column">
                <wp:posOffset>0</wp:posOffset>
              </wp:positionH>
              <wp:positionV relativeFrom="paragraph">
                <wp:posOffset>76200</wp:posOffset>
              </wp:positionV>
              <wp:extent cx="640080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AB01"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1D602A4" w14:textId="77777777" w:rsidR="00564E88" w:rsidRPr="00450FB4" w:rsidRDefault="00564E88">
    <w:pPr>
      <w:pStyle w:val="Zaglavljestranice"/>
      <w:rPr>
        <w:lang w:val="sr-Cyrl-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27A" w14:textId="77777777" w:rsidR="00564E88" w:rsidRPr="00B937BC" w:rsidRDefault="00564E88" w:rsidP="00B937BC">
    <w:pPr>
      <w:pStyle w:val="Zaglavljestranice"/>
      <w:ind w:right="360"/>
      <w:rPr>
        <w:color w:val="000058"/>
        <w:shd w:val="clear" w:color="auto" w:fill="E0E0E0"/>
      </w:rPr>
    </w:pPr>
    <w:r>
      <w:rPr>
        <w:rStyle w:val="Brojstranice"/>
      </w:rPr>
      <w:t>36</w:t>
    </w:r>
  </w:p>
  <w:p w14:paraId="0D704E38" w14:textId="77777777" w:rsidR="00564E88" w:rsidRDefault="00564E88" w:rsidP="00450FB4">
    <w:pPr>
      <w:pStyle w:val="Zaglavljestranice"/>
      <w:rPr>
        <w:color w:val="000058"/>
        <w:shd w:val="clear" w:color="auto" w:fill="E0E0E0"/>
        <w:lang w:val="ru-RU"/>
      </w:rPr>
    </w:pPr>
  </w:p>
  <w:p w14:paraId="28758367" w14:textId="77777777" w:rsidR="00564E88" w:rsidRDefault="00564E88" w:rsidP="00450FB4">
    <w:pPr>
      <w:pStyle w:val="Zaglavljestranice"/>
      <w:rPr>
        <w:color w:val="000058"/>
        <w:shd w:val="clear" w:color="auto" w:fill="E0E0E0"/>
        <w:lang w:val="ru-RU"/>
      </w:rPr>
    </w:pPr>
  </w:p>
  <w:p w14:paraId="3F3EBDB7"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6500F144" w14:textId="5D94940B" w:rsidR="00564E88" w:rsidRDefault="00EC204F">
    <w:pPr>
      <w:pStyle w:val="Zaglavljestranice"/>
      <w:rPr>
        <w:lang w:val="sr-Cyrl-CS"/>
      </w:rPr>
    </w:pPr>
    <w:r>
      <w:rPr>
        <w:noProof/>
        <w:lang w:eastAsia="ja-JP"/>
      </w:rPr>
      <mc:AlternateContent>
        <mc:Choice Requires="wps">
          <w:drawing>
            <wp:anchor distT="0" distB="0" distL="114300" distR="114300" simplePos="0" relativeHeight="251661824" behindDoc="0" locked="0" layoutInCell="1" allowOverlap="1" wp14:anchorId="149C470C" wp14:editId="1A878F63">
              <wp:simplePos x="0" y="0"/>
              <wp:positionH relativeFrom="column">
                <wp:posOffset>0</wp:posOffset>
              </wp:positionH>
              <wp:positionV relativeFrom="paragraph">
                <wp:posOffset>76200</wp:posOffset>
              </wp:positionV>
              <wp:extent cx="6400800" cy="0"/>
              <wp:effectExtent l="9525" t="9525" r="9525" b="952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CEF"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034AB19" w14:textId="77777777" w:rsidR="00564E88" w:rsidRPr="00450FB4" w:rsidRDefault="00564E88">
    <w:pPr>
      <w:pStyle w:val="Zaglavljestranice"/>
      <w:rPr>
        <w:lang w:val="sr-Cyrl-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1D8C" w14:textId="77777777" w:rsidR="00564E88" w:rsidRDefault="00564E88" w:rsidP="00D01BAB">
    <w:pPr>
      <w:pStyle w:val="Zaglavljestranice"/>
      <w:ind w:right="360"/>
      <w:rPr>
        <w:rStyle w:val="Brojstranice"/>
        <w:lang w:val="sr-Cyrl-CS"/>
      </w:rPr>
    </w:pPr>
    <w:r>
      <w:rPr>
        <w:rStyle w:val="Brojstranice"/>
      </w:rPr>
      <w:t>48</w:t>
    </w:r>
    <w:r>
      <w:rPr>
        <w:rStyle w:val="Brojstranice"/>
        <w:lang w:val="sr-Cyrl-CS"/>
      </w:rPr>
      <w:t xml:space="preserve">   </w:t>
    </w:r>
  </w:p>
  <w:p w14:paraId="65FA6E1B" w14:textId="77777777" w:rsidR="00564E88" w:rsidRDefault="00564E88" w:rsidP="004621D0">
    <w:pPr>
      <w:pStyle w:val="Zaglavljestranice"/>
      <w:rPr>
        <w:lang w:val="ru-RU"/>
      </w:rPr>
    </w:pPr>
    <w:r>
      <w:rPr>
        <w:rStyle w:val="Brojstranice"/>
        <w:lang w:val="sr-Cyrl-CS"/>
      </w:rPr>
      <w:t xml:space="preserve"> </w:t>
    </w:r>
  </w:p>
  <w:p w14:paraId="535EF187" w14:textId="77777777" w:rsidR="00564E88" w:rsidRPr="00985555" w:rsidRDefault="00564E88" w:rsidP="00B77123">
    <w:pPr>
      <w:pStyle w:val="Zaglavljestranice"/>
    </w:pPr>
  </w:p>
  <w:p w14:paraId="7C649B36" w14:textId="77777777"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14:paraId="3AA35849" w14:textId="1E838006" w:rsidR="00564E88" w:rsidRDefault="00EC204F">
    <w:pPr>
      <w:pStyle w:val="Zaglavljestranice"/>
      <w:rPr>
        <w:lang w:val="sr-Cyrl-CS"/>
      </w:rPr>
    </w:pPr>
    <w:r>
      <w:rPr>
        <w:noProof/>
        <w:lang w:eastAsia="ja-JP"/>
      </w:rPr>
      <mc:AlternateContent>
        <mc:Choice Requires="wps">
          <w:drawing>
            <wp:anchor distT="0" distB="0" distL="114300" distR="114300" simplePos="0" relativeHeight="251660800" behindDoc="0" locked="0" layoutInCell="1" allowOverlap="1" wp14:anchorId="4A5E5D0B" wp14:editId="12E962E4">
              <wp:simplePos x="0" y="0"/>
              <wp:positionH relativeFrom="column">
                <wp:posOffset>0</wp:posOffset>
              </wp:positionH>
              <wp:positionV relativeFrom="paragraph">
                <wp:posOffset>76200</wp:posOffset>
              </wp:positionV>
              <wp:extent cx="6400800" cy="0"/>
              <wp:effectExtent l="9525" t="9525" r="9525" b="952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069A6" id="Line 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77EB120" w14:textId="77777777" w:rsidR="00564E88" w:rsidRPr="008742AC" w:rsidRDefault="00564E88">
    <w:pPr>
      <w:pStyle w:val="Zaglavljestranice"/>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15:restartNumberingAfterBreak="0">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5" w15:restartNumberingAfterBreak="0">
    <w:nsid w:val="1DB308E3"/>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21672302"/>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230939A5"/>
    <w:multiLevelType w:val="hybridMultilevel"/>
    <w:tmpl w:val="FFFFFFFF"/>
    <w:lvl w:ilvl="0" w:tplc="3D208730">
      <w:start w:val="1"/>
      <w:numFmt w:val="decimal"/>
      <w:lvlText w:val="%1."/>
      <w:lvlJc w:val="left"/>
      <w:pPr>
        <w:ind w:left="1410" w:hanging="705"/>
      </w:pPr>
      <w:rPr>
        <w:rFonts w:cs="Times New Roman" w:hint="default"/>
      </w:rPr>
    </w:lvl>
    <w:lvl w:ilvl="1" w:tplc="081A0019" w:tentative="1">
      <w:start w:val="1"/>
      <w:numFmt w:val="lowerLetter"/>
      <w:lvlText w:val="%2."/>
      <w:lvlJc w:val="left"/>
      <w:pPr>
        <w:ind w:left="1785" w:hanging="360"/>
      </w:pPr>
      <w:rPr>
        <w:rFonts w:cs="Times New Roman"/>
      </w:rPr>
    </w:lvl>
    <w:lvl w:ilvl="2" w:tplc="081A001B" w:tentative="1">
      <w:start w:val="1"/>
      <w:numFmt w:val="lowerRoman"/>
      <w:lvlText w:val="%3."/>
      <w:lvlJc w:val="right"/>
      <w:pPr>
        <w:ind w:left="2505" w:hanging="180"/>
      </w:pPr>
      <w:rPr>
        <w:rFonts w:cs="Times New Roman"/>
      </w:rPr>
    </w:lvl>
    <w:lvl w:ilvl="3" w:tplc="081A000F" w:tentative="1">
      <w:start w:val="1"/>
      <w:numFmt w:val="decimal"/>
      <w:lvlText w:val="%4."/>
      <w:lvlJc w:val="left"/>
      <w:pPr>
        <w:ind w:left="3225" w:hanging="360"/>
      </w:pPr>
      <w:rPr>
        <w:rFonts w:cs="Times New Roman"/>
      </w:rPr>
    </w:lvl>
    <w:lvl w:ilvl="4" w:tplc="081A0019" w:tentative="1">
      <w:start w:val="1"/>
      <w:numFmt w:val="lowerLetter"/>
      <w:lvlText w:val="%5."/>
      <w:lvlJc w:val="left"/>
      <w:pPr>
        <w:ind w:left="3945" w:hanging="360"/>
      </w:pPr>
      <w:rPr>
        <w:rFonts w:cs="Times New Roman"/>
      </w:rPr>
    </w:lvl>
    <w:lvl w:ilvl="5" w:tplc="081A001B" w:tentative="1">
      <w:start w:val="1"/>
      <w:numFmt w:val="lowerRoman"/>
      <w:lvlText w:val="%6."/>
      <w:lvlJc w:val="right"/>
      <w:pPr>
        <w:ind w:left="4665" w:hanging="180"/>
      </w:pPr>
      <w:rPr>
        <w:rFonts w:cs="Times New Roman"/>
      </w:rPr>
    </w:lvl>
    <w:lvl w:ilvl="6" w:tplc="081A000F" w:tentative="1">
      <w:start w:val="1"/>
      <w:numFmt w:val="decimal"/>
      <w:lvlText w:val="%7."/>
      <w:lvlJc w:val="left"/>
      <w:pPr>
        <w:ind w:left="5385" w:hanging="360"/>
      </w:pPr>
      <w:rPr>
        <w:rFonts w:cs="Times New Roman"/>
      </w:rPr>
    </w:lvl>
    <w:lvl w:ilvl="7" w:tplc="081A0019" w:tentative="1">
      <w:start w:val="1"/>
      <w:numFmt w:val="lowerLetter"/>
      <w:lvlText w:val="%8."/>
      <w:lvlJc w:val="left"/>
      <w:pPr>
        <w:ind w:left="6105" w:hanging="360"/>
      </w:pPr>
      <w:rPr>
        <w:rFonts w:cs="Times New Roman"/>
      </w:rPr>
    </w:lvl>
    <w:lvl w:ilvl="8" w:tplc="081A001B" w:tentative="1">
      <w:start w:val="1"/>
      <w:numFmt w:val="lowerRoman"/>
      <w:lvlText w:val="%9."/>
      <w:lvlJc w:val="right"/>
      <w:pPr>
        <w:ind w:left="6825" w:hanging="180"/>
      </w:pPr>
      <w:rPr>
        <w:rFonts w:cs="Times New Roman"/>
      </w:rPr>
    </w:lvl>
  </w:abstractNum>
  <w:abstractNum w:abstractNumId="8" w15:restartNumberingAfterBreak="0">
    <w:nsid w:val="24756792"/>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29543C22"/>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825A68"/>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AF0849"/>
    <w:multiLevelType w:val="hybridMultilevel"/>
    <w:tmpl w:val="5F965EF0"/>
    <w:lvl w:ilvl="0" w:tplc="F4AAA71C">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2" w15:restartNumberingAfterBreak="0">
    <w:nsid w:val="33D12466"/>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107D12"/>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15" w15:restartNumberingAfterBreak="0">
    <w:nsid w:val="37E510B1"/>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F77A5D"/>
    <w:multiLevelType w:val="hybridMultilevel"/>
    <w:tmpl w:val="FFFFFFFF"/>
    <w:lvl w:ilvl="0" w:tplc="3C4CA1D8">
      <w:numFmt w:val="bullet"/>
      <w:lvlText w:val="-"/>
      <w:lvlJc w:val="left"/>
      <w:pPr>
        <w:ind w:left="1065" w:hanging="705"/>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15:restartNumberingAfterBreak="0">
    <w:nsid w:val="47B400F1"/>
    <w:multiLevelType w:val="hybridMultilevel"/>
    <w:tmpl w:val="FFFFFFFF"/>
    <w:lvl w:ilvl="0" w:tplc="3E246494">
      <w:numFmt w:val="bullet"/>
      <w:lvlText w:val="•"/>
      <w:lvlJc w:val="left"/>
      <w:pPr>
        <w:ind w:left="705" w:hanging="645"/>
      </w:pPr>
      <w:rPr>
        <w:rFonts w:ascii="Times New Roman" w:eastAsia="Times New Roman" w:hAnsi="Times New Roman" w:hint="default"/>
      </w:rPr>
    </w:lvl>
    <w:lvl w:ilvl="1" w:tplc="281A0003" w:tentative="1">
      <w:start w:val="1"/>
      <w:numFmt w:val="bullet"/>
      <w:lvlText w:val="o"/>
      <w:lvlJc w:val="left"/>
      <w:pPr>
        <w:ind w:left="1140" w:hanging="360"/>
      </w:pPr>
      <w:rPr>
        <w:rFonts w:ascii="Courier New" w:hAnsi="Courier New" w:hint="default"/>
      </w:rPr>
    </w:lvl>
    <w:lvl w:ilvl="2" w:tplc="281A0005" w:tentative="1">
      <w:start w:val="1"/>
      <w:numFmt w:val="bullet"/>
      <w:lvlText w:val=""/>
      <w:lvlJc w:val="left"/>
      <w:pPr>
        <w:ind w:left="1860" w:hanging="360"/>
      </w:pPr>
      <w:rPr>
        <w:rFonts w:ascii="Wingdings" w:hAnsi="Wingdings" w:hint="default"/>
      </w:rPr>
    </w:lvl>
    <w:lvl w:ilvl="3" w:tplc="281A0001" w:tentative="1">
      <w:start w:val="1"/>
      <w:numFmt w:val="bullet"/>
      <w:lvlText w:val=""/>
      <w:lvlJc w:val="left"/>
      <w:pPr>
        <w:ind w:left="2580" w:hanging="360"/>
      </w:pPr>
      <w:rPr>
        <w:rFonts w:ascii="Symbol" w:hAnsi="Symbol" w:hint="default"/>
      </w:rPr>
    </w:lvl>
    <w:lvl w:ilvl="4" w:tplc="281A0003" w:tentative="1">
      <w:start w:val="1"/>
      <w:numFmt w:val="bullet"/>
      <w:lvlText w:val="o"/>
      <w:lvlJc w:val="left"/>
      <w:pPr>
        <w:ind w:left="3300" w:hanging="360"/>
      </w:pPr>
      <w:rPr>
        <w:rFonts w:ascii="Courier New" w:hAnsi="Courier New" w:hint="default"/>
      </w:rPr>
    </w:lvl>
    <w:lvl w:ilvl="5" w:tplc="281A0005" w:tentative="1">
      <w:start w:val="1"/>
      <w:numFmt w:val="bullet"/>
      <w:lvlText w:val=""/>
      <w:lvlJc w:val="left"/>
      <w:pPr>
        <w:ind w:left="4020" w:hanging="360"/>
      </w:pPr>
      <w:rPr>
        <w:rFonts w:ascii="Wingdings" w:hAnsi="Wingdings" w:hint="default"/>
      </w:rPr>
    </w:lvl>
    <w:lvl w:ilvl="6" w:tplc="281A0001" w:tentative="1">
      <w:start w:val="1"/>
      <w:numFmt w:val="bullet"/>
      <w:lvlText w:val=""/>
      <w:lvlJc w:val="left"/>
      <w:pPr>
        <w:ind w:left="4740" w:hanging="360"/>
      </w:pPr>
      <w:rPr>
        <w:rFonts w:ascii="Symbol" w:hAnsi="Symbol" w:hint="default"/>
      </w:rPr>
    </w:lvl>
    <w:lvl w:ilvl="7" w:tplc="281A0003" w:tentative="1">
      <w:start w:val="1"/>
      <w:numFmt w:val="bullet"/>
      <w:lvlText w:val="o"/>
      <w:lvlJc w:val="left"/>
      <w:pPr>
        <w:ind w:left="5460" w:hanging="360"/>
      </w:pPr>
      <w:rPr>
        <w:rFonts w:ascii="Courier New" w:hAnsi="Courier New" w:hint="default"/>
      </w:rPr>
    </w:lvl>
    <w:lvl w:ilvl="8" w:tplc="281A0005" w:tentative="1">
      <w:start w:val="1"/>
      <w:numFmt w:val="bullet"/>
      <w:lvlText w:val=""/>
      <w:lvlJc w:val="left"/>
      <w:pPr>
        <w:ind w:left="6180" w:hanging="360"/>
      </w:pPr>
      <w:rPr>
        <w:rFonts w:ascii="Wingdings" w:hAnsi="Wingdings" w:hint="default"/>
      </w:rPr>
    </w:lvl>
  </w:abstractNum>
  <w:abstractNum w:abstractNumId="18" w15:restartNumberingAfterBreak="0">
    <w:nsid w:val="48D317CB"/>
    <w:multiLevelType w:val="hybridMultilevel"/>
    <w:tmpl w:val="FFFFFFFF"/>
    <w:lvl w:ilvl="0" w:tplc="3E246494">
      <w:numFmt w:val="bullet"/>
      <w:lvlText w:val="•"/>
      <w:lvlJc w:val="left"/>
      <w:pPr>
        <w:ind w:left="705" w:hanging="645"/>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15:restartNumberingAfterBreak="0">
    <w:nsid w:val="5A007D8F"/>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5D1D5B4A"/>
    <w:multiLevelType w:val="hybridMultilevel"/>
    <w:tmpl w:val="FFFFFFFF"/>
    <w:lvl w:ilvl="0" w:tplc="3C4CA1D8">
      <w:numFmt w:val="bullet"/>
      <w:lvlText w:val="-"/>
      <w:lvlJc w:val="left"/>
      <w:pPr>
        <w:ind w:left="1065" w:hanging="705"/>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15:restartNumberingAfterBreak="0">
    <w:nsid w:val="5D1D7923"/>
    <w:multiLevelType w:val="hybridMultilevel"/>
    <w:tmpl w:val="FFFFFFFF"/>
    <w:lvl w:ilvl="0" w:tplc="3E246494">
      <w:numFmt w:val="bullet"/>
      <w:lvlText w:val="•"/>
      <w:lvlJc w:val="left"/>
      <w:pPr>
        <w:ind w:left="705" w:hanging="645"/>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2" w15:restartNumberingAfterBreak="0">
    <w:nsid w:val="5F9B05A9"/>
    <w:multiLevelType w:val="hybridMultilevel"/>
    <w:tmpl w:val="FFFFFFFF"/>
    <w:lvl w:ilvl="0" w:tplc="081A000F">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62DD74E5"/>
    <w:multiLevelType w:val="hybridMultilevel"/>
    <w:tmpl w:val="FFFFFFFF"/>
    <w:lvl w:ilvl="0" w:tplc="7048FC28">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5" w15:restartNumberingAfterBreak="0">
    <w:nsid w:val="63F74018"/>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0F3247"/>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745C2F2C"/>
    <w:multiLevelType w:val="hybridMultilevel"/>
    <w:tmpl w:val="FFFFFFFF"/>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75A924F8"/>
    <w:multiLevelType w:val="hybridMultilevel"/>
    <w:tmpl w:val="FFFFFFFF"/>
    <w:lvl w:ilvl="0" w:tplc="7048FC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D92BBF"/>
    <w:multiLevelType w:val="hybridMultilevel"/>
    <w:tmpl w:val="173475EA"/>
    <w:lvl w:ilvl="0" w:tplc="FFFFFFFF">
      <w:start w:val="1"/>
      <w:numFmt w:val="decimal"/>
      <w:lvlText w:val="%1."/>
      <w:lvlJc w:val="left"/>
      <w:pPr>
        <w:ind w:left="945" w:hanging="360"/>
      </w:pPr>
      <w:rPr>
        <w:rFonts w:hint="default"/>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num w:numId="1">
    <w:abstractNumId w:val="14"/>
  </w:num>
  <w:num w:numId="2">
    <w:abstractNumId w:val="3"/>
  </w:num>
  <w:num w:numId="3">
    <w:abstractNumId w:val="4"/>
  </w:num>
  <w:num w:numId="4">
    <w:abstractNumId w:val="23"/>
  </w:num>
  <w:num w:numId="5">
    <w:abstractNumId w:val="29"/>
  </w:num>
  <w:num w:numId="6">
    <w:abstractNumId w:val="11"/>
  </w:num>
  <w:num w:numId="7">
    <w:abstractNumId w:val="7"/>
  </w:num>
  <w:num w:numId="8">
    <w:abstractNumId w:val="24"/>
  </w:num>
  <w:num w:numId="9">
    <w:abstractNumId w:val="16"/>
  </w:num>
  <w:num w:numId="10">
    <w:abstractNumId w:val="20"/>
  </w:num>
  <w:num w:numId="11">
    <w:abstractNumId w:val="17"/>
  </w:num>
  <w:num w:numId="12">
    <w:abstractNumId w:val="18"/>
  </w:num>
  <w:num w:numId="13">
    <w:abstractNumId w:val="28"/>
  </w:num>
  <w:num w:numId="14">
    <w:abstractNumId w:val="21"/>
  </w:num>
  <w:num w:numId="15">
    <w:abstractNumId w:val="22"/>
  </w:num>
  <w:num w:numId="16">
    <w:abstractNumId w:val="6"/>
  </w:num>
  <w:num w:numId="17">
    <w:abstractNumId w:val="5"/>
  </w:num>
  <w:num w:numId="18">
    <w:abstractNumId w:val="12"/>
  </w:num>
  <w:num w:numId="19">
    <w:abstractNumId w:val="8"/>
  </w:num>
  <w:num w:numId="20">
    <w:abstractNumId w:val="9"/>
  </w:num>
  <w:num w:numId="21">
    <w:abstractNumId w:val="25"/>
  </w:num>
  <w:num w:numId="22">
    <w:abstractNumId w:val="13"/>
  </w:num>
  <w:num w:numId="23">
    <w:abstractNumId w:val="19"/>
  </w:num>
  <w:num w:numId="24">
    <w:abstractNumId w:val="27"/>
  </w:num>
  <w:num w:numId="25">
    <w:abstractNumId w:val="26"/>
  </w:num>
  <w:num w:numId="26">
    <w:abstractNumId w:val="10"/>
  </w:num>
  <w:num w:numId="2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5FB8"/>
    <w:rsid w:val="001062CE"/>
    <w:rsid w:val="001117AD"/>
    <w:rsid w:val="00112A95"/>
    <w:rsid w:val="00115B1F"/>
    <w:rsid w:val="00115D38"/>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369AB"/>
    <w:rsid w:val="00140BD1"/>
    <w:rsid w:val="001415E2"/>
    <w:rsid w:val="00142017"/>
    <w:rsid w:val="0014239A"/>
    <w:rsid w:val="00142E5F"/>
    <w:rsid w:val="001438F3"/>
    <w:rsid w:val="00144C89"/>
    <w:rsid w:val="00144FB5"/>
    <w:rsid w:val="00146D1A"/>
    <w:rsid w:val="00147900"/>
    <w:rsid w:val="00147973"/>
    <w:rsid w:val="00150D5C"/>
    <w:rsid w:val="00152301"/>
    <w:rsid w:val="001526EE"/>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6C24"/>
    <w:rsid w:val="00177AD9"/>
    <w:rsid w:val="00180C41"/>
    <w:rsid w:val="00181390"/>
    <w:rsid w:val="00181E8A"/>
    <w:rsid w:val="0018307F"/>
    <w:rsid w:val="0018453B"/>
    <w:rsid w:val="001854E2"/>
    <w:rsid w:val="00185C32"/>
    <w:rsid w:val="00185F6A"/>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18E7"/>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1E48"/>
    <w:rsid w:val="001F470A"/>
    <w:rsid w:val="00200E0F"/>
    <w:rsid w:val="0020271F"/>
    <w:rsid w:val="00202A67"/>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557C"/>
    <w:rsid w:val="00256492"/>
    <w:rsid w:val="002564A2"/>
    <w:rsid w:val="00256C00"/>
    <w:rsid w:val="002637AB"/>
    <w:rsid w:val="002676A2"/>
    <w:rsid w:val="00270854"/>
    <w:rsid w:val="0027093E"/>
    <w:rsid w:val="00270EBB"/>
    <w:rsid w:val="00275D1E"/>
    <w:rsid w:val="00275E22"/>
    <w:rsid w:val="0027790C"/>
    <w:rsid w:val="0028494D"/>
    <w:rsid w:val="00284ED2"/>
    <w:rsid w:val="002867EF"/>
    <w:rsid w:val="00291898"/>
    <w:rsid w:val="00293F1D"/>
    <w:rsid w:val="0029742E"/>
    <w:rsid w:val="00297539"/>
    <w:rsid w:val="00297A3D"/>
    <w:rsid w:val="002A0C39"/>
    <w:rsid w:val="002A144B"/>
    <w:rsid w:val="002A210A"/>
    <w:rsid w:val="002A2B36"/>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3B6"/>
    <w:rsid w:val="002F1AA5"/>
    <w:rsid w:val="002F2A7A"/>
    <w:rsid w:val="002F32B8"/>
    <w:rsid w:val="002F460E"/>
    <w:rsid w:val="002F5036"/>
    <w:rsid w:val="002F5699"/>
    <w:rsid w:val="002F5AE1"/>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4742A"/>
    <w:rsid w:val="0035017F"/>
    <w:rsid w:val="00353158"/>
    <w:rsid w:val="003609D0"/>
    <w:rsid w:val="00362E72"/>
    <w:rsid w:val="00363B23"/>
    <w:rsid w:val="003644E1"/>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17921"/>
    <w:rsid w:val="0042423A"/>
    <w:rsid w:val="004246F2"/>
    <w:rsid w:val="004264C2"/>
    <w:rsid w:val="004271E1"/>
    <w:rsid w:val="00437B86"/>
    <w:rsid w:val="00440227"/>
    <w:rsid w:val="00440893"/>
    <w:rsid w:val="0044255F"/>
    <w:rsid w:val="004440DC"/>
    <w:rsid w:val="00444214"/>
    <w:rsid w:val="00445EC9"/>
    <w:rsid w:val="0044609C"/>
    <w:rsid w:val="00446527"/>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2C5A"/>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A8B"/>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24FC"/>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11DD"/>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1E0C"/>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1DE"/>
    <w:rsid w:val="007E0371"/>
    <w:rsid w:val="007E0917"/>
    <w:rsid w:val="007E2C0D"/>
    <w:rsid w:val="007E340E"/>
    <w:rsid w:val="007E499B"/>
    <w:rsid w:val="007E6D61"/>
    <w:rsid w:val="007E7DFC"/>
    <w:rsid w:val="007F2F2E"/>
    <w:rsid w:val="007F3422"/>
    <w:rsid w:val="007F64DD"/>
    <w:rsid w:val="007F700A"/>
    <w:rsid w:val="0080068D"/>
    <w:rsid w:val="00801679"/>
    <w:rsid w:val="008026A2"/>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496D"/>
    <w:rsid w:val="00855C26"/>
    <w:rsid w:val="00856C2B"/>
    <w:rsid w:val="00856F4C"/>
    <w:rsid w:val="00860E30"/>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1FE1"/>
    <w:rsid w:val="00972D7A"/>
    <w:rsid w:val="0097309D"/>
    <w:rsid w:val="00973BE5"/>
    <w:rsid w:val="00973D50"/>
    <w:rsid w:val="00973EDE"/>
    <w:rsid w:val="00974969"/>
    <w:rsid w:val="009759CE"/>
    <w:rsid w:val="00976816"/>
    <w:rsid w:val="00981712"/>
    <w:rsid w:val="00981BD6"/>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6031"/>
    <w:rsid w:val="00A77AAA"/>
    <w:rsid w:val="00A803D0"/>
    <w:rsid w:val="00A82516"/>
    <w:rsid w:val="00A82B9B"/>
    <w:rsid w:val="00A82F36"/>
    <w:rsid w:val="00A85A78"/>
    <w:rsid w:val="00A85DA1"/>
    <w:rsid w:val="00A86FA1"/>
    <w:rsid w:val="00A908D5"/>
    <w:rsid w:val="00A90D75"/>
    <w:rsid w:val="00A97E01"/>
    <w:rsid w:val="00A97E30"/>
    <w:rsid w:val="00AA1552"/>
    <w:rsid w:val="00AA2EC7"/>
    <w:rsid w:val="00AA4470"/>
    <w:rsid w:val="00AA5CFA"/>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D5DED"/>
    <w:rsid w:val="00AE06F4"/>
    <w:rsid w:val="00AE0D31"/>
    <w:rsid w:val="00AE1468"/>
    <w:rsid w:val="00AE185C"/>
    <w:rsid w:val="00AE267C"/>
    <w:rsid w:val="00AE729D"/>
    <w:rsid w:val="00AE74E9"/>
    <w:rsid w:val="00AF0409"/>
    <w:rsid w:val="00AF08EE"/>
    <w:rsid w:val="00AF1AD4"/>
    <w:rsid w:val="00AF40D3"/>
    <w:rsid w:val="00AF419F"/>
    <w:rsid w:val="00B0234A"/>
    <w:rsid w:val="00B10097"/>
    <w:rsid w:val="00B115BD"/>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50C4"/>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77B87"/>
    <w:rsid w:val="00B816D9"/>
    <w:rsid w:val="00B82BED"/>
    <w:rsid w:val="00B83622"/>
    <w:rsid w:val="00B8397B"/>
    <w:rsid w:val="00B85763"/>
    <w:rsid w:val="00B85C5C"/>
    <w:rsid w:val="00B87453"/>
    <w:rsid w:val="00B902C5"/>
    <w:rsid w:val="00B90816"/>
    <w:rsid w:val="00B929CF"/>
    <w:rsid w:val="00B937BC"/>
    <w:rsid w:val="00B93952"/>
    <w:rsid w:val="00B967C1"/>
    <w:rsid w:val="00BA0C62"/>
    <w:rsid w:val="00BA3724"/>
    <w:rsid w:val="00BA5C56"/>
    <w:rsid w:val="00BA64B7"/>
    <w:rsid w:val="00BA65ED"/>
    <w:rsid w:val="00BB1BD8"/>
    <w:rsid w:val="00BB317F"/>
    <w:rsid w:val="00BB4445"/>
    <w:rsid w:val="00BB5515"/>
    <w:rsid w:val="00BB5A63"/>
    <w:rsid w:val="00BB5F8A"/>
    <w:rsid w:val="00BB6B3B"/>
    <w:rsid w:val="00BB6CB5"/>
    <w:rsid w:val="00BB6E5B"/>
    <w:rsid w:val="00BC15C5"/>
    <w:rsid w:val="00BC16DB"/>
    <w:rsid w:val="00BC17DE"/>
    <w:rsid w:val="00BC2581"/>
    <w:rsid w:val="00BC4AD7"/>
    <w:rsid w:val="00BC5C3D"/>
    <w:rsid w:val="00BC5F7D"/>
    <w:rsid w:val="00BC6EF5"/>
    <w:rsid w:val="00BC72A7"/>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15F83"/>
    <w:rsid w:val="00C2070E"/>
    <w:rsid w:val="00C22AEF"/>
    <w:rsid w:val="00C23D16"/>
    <w:rsid w:val="00C258EC"/>
    <w:rsid w:val="00C2708F"/>
    <w:rsid w:val="00C274A7"/>
    <w:rsid w:val="00C3039F"/>
    <w:rsid w:val="00C307E7"/>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530C"/>
    <w:rsid w:val="00D06E88"/>
    <w:rsid w:val="00D07EE1"/>
    <w:rsid w:val="00D14244"/>
    <w:rsid w:val="00D156E6"/>
    <w:rsid w:val="00D23534"/>
    <w:rsid w:val="00D23CEA"/>
    <w:rsid w:val="00D2470B"/>
    <w:rsid w:val="00D25B8B"/>
    <w:rsid w:val="00D2771C"/>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20F3"/>
    <w:rsid w:val="00D54157"/>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385F"/>
    <w:rsid w:val="00DC4510"/>
    <w:rsid w:val="00DC5470"/>
    <w:rsid w:val="00DC54F8"/>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27ECB"/>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B45"/>
    <w:rsid w:val="00E87D22"/>
    <w:rsid w:val="00E92A87"/>
    <w:rsid w:val="00E935AC"/>
    <w:rsid w:val="00E938B6"/>
    <w:rsid w:val="00E938F1"/>
    <w:rsid w:val="00E94BE3"/>
    <w:rsid w:val="00E97875"/>
    <w:rsid w:val="00EA0D9B"/>
    <w:rsid w:val="00EA0E24"/>
    <w:rsid w:val="00EA167D"/>
    <w:rsid w:val="00EA18B5"/>
    <w:rsid w:val="00EA2BE2"/>
    <w:rsid w:val="00EA3A34"/>
    <w:rsid w:val="00EA4BC7"/>
    <w:rsid w:val="00EA7435"/>
    <w:rsid w:val="00EA766B"/>
    <w:rsid w:val="00EB3152"/>
    <w:rsid w:val="00EB38DE"/>
    <w:rsid w:val="00EB6DB9"/>
    <w:rsid w:val="00EC0BD9"/>
    <w:rsid w:val="00EC204F"/>
    <w:rsid w:val="00EC4A1E"/>
    <w:rsid w:val="00EC4EFF"/>
    <w:rsid w:val="00EC5C47"/>
    <w:rsid w:val="00EC6C29"/>
    <w:rsid w:val="00EC6D2F"/>
    <w:rsid w:val="00ED005F"/>
    <w:rsid w:val="00ED1193"/>
    <w:rsid w:val="00ED4599"/>
    <w:rsid w:val="00ED4BA2"/>
    <w:rsid w:val="00ED526F"/>
    <w:rsid w:val="00ED57F2"/>
    <w:rsid w:val="00ED68DB"/>
    <w:rsid w:val="00EE031F"/>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16948"/>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DD055"/>
  <w15:docId w15:val="{AFB6C864-684C-47E9-929E-50ECE47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875"/>
    <w:rPr>
      <w:rFonts w:eastAsia="Times New Roman"/>
      <w:sz w:val="24"/>
      <w:szCs w:val="24"/>
      <w:lang w:val="sr-Cyrl-CS" w:eastAsia="sr-Cyrl-CS"/>
    </w:rPr>
  </w:style>
  <w:style w:type="paragraph" w:styleId="Naslov1">
    <w:name w:val="heading 1"/>
    <w:basedOn w:val="Normal"/>
    <w:next w:val="Normal"/>
    <w:link w:val="Naslov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Naslov2">
    <w:name w:val="heading 2"/>
    <w:basedOn w:val="Normal"/>
    <w:next w:val="Normal"/>
    <w:link w:val="Naslov2Char"/>
    <w:uiPriority w:val="9"/>
    <w:qFormat/>
    <w:rsid w:val="00033128"/>
    <w:pPr>
      <w:keepNext/>
      <w:spacing w:before="240" w:after="60"/>
      <w:outlineLvl w:val="1"/>
    </w:pPr>
    <w:rPr>
      <w:rFonts w:ascii="Arial" w:hAnsi="Arial" w:cs="Arial"/>
      <w:b/>
      <w:bCs/>
      <w:i/>
      <w:iCs/>
      <w:sz w:val="28"/>
      <w:szCs w:val="28"/>
      <w:lang w:val="sr-Latn-CS" w:eastAsia="sr-Latn-CS"/>
    </w:rPr>
  </w:style>
  <w:style w:type="paragraph" w:styleId="Naslov3">
    <w:name w:val="heading 3"/>
    <w:basedOn w:val="Normal"/>
    <w:next w:val="Normal"/>
    <w:link w:val="Naslov3Char"/>
    <w:uiPriority w:val="9"/>
    <w:qFormat/>
    <w:rsid w:val="00033128"/>
    <w:pPr>
      <w:keepNext/>
      <w:spacing w:before="240" w:after="60"/>
      <w:outlineLvl w:val="2"/>
    </w:pPr>
    <w:rPr>
      <w:rFonts w:ascii="Arial" w:hAnsi="Arial" w:cs="Arial"/>
      <w:b/>
      <w:bCs/>
      <w:sz w:val="26"/>
      <w:szCs w:val="26"/>
      <w:lang w:val="sr-Latn-CS" w:eastAsia="sr-Latn-CS"/>
    </w:rPr>
  </w:style>
  <w:style w:type="paragraph" w:styleId="Naslov4">
    <w:name w:val="heading 4"/>
    <w:basedOn w:val="Normal"/>
    <w:next w:val="Normal"/>
    <w:link w:val="Naslov4Char"/>
    <w:uiPriority w:val="9"/>
    <w:qFormat/>
    <w:rsid w:val="00033128"/>
    <w:pPr>
      <w:keepNext/>
      <w:spacing w:before="240" w:after="60"/>
      <w:outlineLvl w:val="3"/>
    </w:pPr>
    <w:rPr>
      <w:b/>
      <w:bCs/>
      <w:sz w:val="28"/>
      <w:szCs w:val="28"/>
      <w:lang w:val="sr-Latn-CS" w:eastAsia="sr-Latn-CS"/>
    </w:rPr>
  </w:style>
  <w:style w:type="paragraph" w:styleId="Naslov5">
    <w:name w:val="heading 5"/>
    <w:basedOn w:val="Normal"/>
    <w:next w:val="Normal"/>
    <w:link w:val="Naslov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Naslov6">
    <w:name w:val="heading 6"/>
    <w:basedOn w:val="Normal"/>
    <w:next w:val="Normal"/>
    <w:link w:val="Naslov6Char"/>
    <w:qFormat/>
    <w:rsid w:val="009E78F5"/>
    <w:pPr>
      <w:keepNext/>
      <w:suppressAutoHyphens/>
      <w:jc w:val="both"/>
      <w:outlineLvl w:val="5"/>
    </w:pPr>
    <w:rPr>
      <w:rFonts w:ascii="Arial" w:hAnsi="Arial"/>
      <w:b/>
      <w:color w:val="FF0000"/>
      <w:sz w:val="28"/>
      <w:szCs w:val="28"/>
      <w:lang w:val="en-GB" w:eastAsia="ar-SA"/>
    </w:rPr>
  </w:style>
  <w:style w:type="paragraph" w:styleId="Naslov7">
    <w:name w:val="heading 7"/>
    <w:basedOn w:val="Normal"/>
    <w:next w:val="Normal"/>
    <w:link w:val="Naslov7Char"/>
    <w:qFormat/>
    <w:rsid w:val="009E78F5"/>
    <w:pPr>
      <w:suppressAutoHyphens/>
      <w:spacing w:before="240" w:after="60"/>
      <w:jc w:val="both"/>
      <w:outlineLvl w:val="6"/>
    </w:pPr>
    <w:rPr>
      <w:lang w:val="en-GB" w:eastAsia="ar-SA"/>
    </w:rPr>
  </w:style>
  <w:style w:type="paragraph" w:styleId="Naslov8">
    <w:name w:val="heading 8"/>
    <w:basedOn w:val="Normal"/>
    <w:next w:val="Normal"/>
    <w:link w:val="Naslov8Char"/>
    <w:uiPriority w:val="9"/>
    <w:unhideWhenUsed/>
    <w:qFormat/>
    <w:rsid w:val="009E78F5"/>
    <w:pPr>
      <w:spacing w:before="240" w:after="60"/>
      <w:outlineLvl w:val="7"/>
    </w:pPr>
    <w:rPr>
      <w:rFonts w:ascii="Calibri" w:hAnsi="Calibri"/>
      <w:i/>
      <w:iCs/>
      <w:lang w:val="en-GB" w:eastAsia="sr-Latn-CS"/>
    </w:rPr>
  </w:style>
  <w:style w:type="paragraph" w:styleId="Naslov9">
    <w:name w:val="heading 9"/>
    <w:basedOn w:val="Normal"/>
    <w:next w:val="Normal"/>
    <w:link w:val="Naslov9Char"/>
    <w:uiPriority w:val="9"/>
    <w:unhideWhenUsed/>
    <w:qFormat/>
    <w:rsid w:val="009E78F5"/>
    <w:pPr>
      <w:spacing w:before="240" w:after="60"/>
      <w:outlineLvl w:val="8"/>
    </w:pPr>
    <w:rPr>
      <w:rFonts w:ascii="Cambria" w:hAnsi="Cambria"/>
      <w:sz w:val="22"/>
      <w:szCs w:val="22"/>
      <w:lang w:val="en-GB" w:eastAsia="sr-Latn-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1E452D"/>
    <w:rPr>
      <w:rFonts w:ascii="Cambria" w:hAnsi="Cambria"/>
      <w:b/>
      <w:bCs/>
      <w:kern w:val="32"/>
      <w:sz w:val="32"/>
      <w:szCs w:val="32"/>
      <w:lang w:val="en-US" w:eastAsia="en-US" w:bidi="ar-SA"/>
    </w:rPr>
  </w:style>
  <w:style w:type="character" w:customStyle="1" w:styleId="Naslov2Char">
    <w:name w:val="Naslov 2 Char"/>
    <w:basedOn w:val="Podrazumevanifontpasusa"/>
    <w:link w:val="Naslov2"/>
    <w:uiPriority w:val="9"/>
    <w:rsid w:val="005F312C"/>
    <w:rPr>
      <w:rFonts w:ascii="Arial" w:eastAsia="Times New Roman" w:hAnsi="Arial" w:cs="Arial"/>
      <w:b/>
      <w:bCs/>
      <w:i/>
      <w:iCs/>
      <w:sz w:val="28"/>
      <w:szCs w:val="28"/>
    </w:rPr>
  </w:style>
  <w:style w:type="character" w:customStyle="1" w:styleId="Naslov3Char">
    <w:name w:val="Naslov 3 Char"/>
    <w:basedOn w:val="Podrazumevanifontpasusa"/>
    <w:link w:val="Naslov3"/>
    <w:rsid w:val="005F312C"/>
    <w:rPr>
      <w:rFonts w:ascii="Arial" w:eastAsia="Times New Roman" w:hAnsi="Arial" w:cs="Arial"/>
      <w:b/>
      <w:bCs/>
      <w:sz w:val="26"/>
      <w:szCs w:val="26"/>
    </w:rPr>
  </w:style>
  <w:style w:type="character" w:customStyle="1" w:styleId="Naslov4Char">
    <w:name w:val="Naslov 4 Char"/>
    <w:link w:val="Naslov4"/>
    <w:uiPriority w:val="9"/>
    <w:rsid w:val="009E78F5"/>
    <w:rPr>
      <w:rFonts w:eastAsia="Times New Roman"/>
      <w:b/>
      <w:bCs/>
      <w:sz w:val="28"/>
      <w:szCs w:val="28"/>
    </w:rPr>
  </w:style>
  <w:style w:type="character" w:customStyle="1" w:styleId="Naslov5Char">
    <w:name w:val="Naslov 5 Char"/>
    <w:basedOn w:val="Podrazumevanifontpasusa"/>
    <w:link w:val="Naslov5"/>
    <w:rsid w:val="009E78F5"/>
    <w:rPr>
      <w:rFonts w:ascii="C_Renfrew" w:eastAsia="Times New Roman" w:hAnsi="C_Renfrew"/>
      <w:bCs/>
      <w:sz w:val="32"/>
      <w:szCs w:val="24"/>
      <w:shd w:val="clear" w:color="auto" w:fill="FFFFFF"/>
      <w:lang w:val="en-GB" w:eastAsia="ar-SA"/>
    </w:rPr>
  </w:style>
  <w:style w:type="character" w:customStyle="1" w:styleId="Naslov6Char">
    <w:name w:val="Naslov 6 Char"/>
    <w:basedOn w:val="Podrazumevanifontpasusa"/>
    <w:link w:val="Naslov6"/>
    <w:rsid w:val="009E78F5"/>
    <w:rPr>
      <w:rFonts w:ascii="Arial" w:eastAsia="Times New Roman" w:hAnsi="Arial"/>
      <w:b/>
      <w:color w:val="FF0000"/>
      <w:sz w:val="28"/>
      <w:szCs w:val="28"/>
      <w:lang w:val="en-GB" w:eastAsia="ar-SA"/>
    </w:rPr>
  </w:style>
  <w:style w:type="character" w:customStyle="1" w:styleId="Naslov7Char">
    <w:name w:val="Naslov 7 Char"/>
    <w:basedOn w:val="Podrazumevanifontpasusa"/>
    <w:link w:val="Naslov7"/>
    <w:rsid w:val="009E78F5"/>
    <w:rPr>
      <w:rFonts w:eastAsia="Times New Roman"/>
      <w:sz w:val="24"/>
      <w:szCs w:val="24"/>
      <w:lang w:val="en-GB" w:eastAsia="ar-SA"/>
    </w:rPr>
  </w:style>
  <w:style w:type="character" w:customStyle="1" w:styleId="Naslov8Char">
    <w:name w:val="Naslov 8 Char"/>
    <w:basedOn w:val="Podrazumevanifontpasusa"/>
    <w:link w:val="Naslov8"/>
    <w:uiPriority w:val="9"/>
    <w:rsid w:val="009E78F5"/>
    <w:rPr>
      <w:rFonts w:ascii="Calibri" w:eastAsia="Times New Roman" w:hAnsi="Calibri"/>
      <w:i/>
      <w:iCs/>
      <w:sz w:val="24"/>
      <w:szCs w:val="24"/>
      <w:lang w:val="en-GB"/>
    </w:rPr>
  </w:style>
  <w:style w:type="character" w:customStyle="1" w:styleId="Naslov9Char">
    <w:name w:val="Naslov 9 Char"/>
    <w:basedOn w:val="Podrazumevanifontpasusa"/>
    <w:link w:val="Naslov9"/>
    <w:uiPriority w:val="9"/>
    <w:rsid w:val="009E78F5"/>
    <w:rPr>
      <w:rFonts w:ascii="Cambria" w:eastAsia="Times New Roman" w:hAnsi="Cambria"/>
      <w:sz w:val="22"/>
      <w:szCs w:val="22"/>
      <w:lang w:val="en-GB"/>
    </w:rPr>
  </w:style>
  <w:style w:type="paragraph" w:styleId="Zaglavljestranice">
    <w:name w:val="header"/>
    <w:basedOn w:val="Normal"/>
    <w:link w:val="ZaglavljestraniceChar"/>
    <w:uiPriority w:val="99"/>
    <w:rsid w:val="00CB590E"/>
    <w:pPr>
      <w:tabs>
        <w:tab w:val="center" w:pos="4535"/>
        <w:tab w:val="right" w:pos="9071"/>
      </w:tabs>
    </w:pPr>
    <w:rPr>
      <w:lang w:val="sr-Latn-CS" w:eastAsia="sr-Latn-CS"/>
    </w:rPr>
  </w:style>
  <w:style w:type="character" w:customStyle="1" w:styleId="ZaglavljestraniceChar">
    <w:name w:val="Zaglavlje stranice Char"/>
    <w:basedOn w:val="Podrazumevanifontpasusa"/>
    <w:link w:val="Zaglavljestranice"/>
    <w:uiPriority w:val="99"/>
    <w:rsid w:val="0018307F"/>
    <w:rPr>
      <w:rFonts w:eastAsia="Times New Roman"/>
      <w:sz w:val="24"/>
      <w:szCs w:val="24"/>
    </w:rPr>
  </w:style>
  <w:style w:type="paragraph" w:styleId="Podnojestranice">
    <w:name w:val="footer"/>
    <w:basedOn w:val="Normal"/>
    <w:link w:val="PodnojestraniceChar"/>
    <w:uiPriority w:val="99"/>
    <w:rsid w:val="00CB590E"/>
    <w:pPr>
      <w:tabs>
        <w:tab w:val="center" w:pos="4535"/>
        <w:tab w:val="right" w:pos="9071"/>
      </w:tabs>
    </w:pPr>
    <w:rPr>
      <w:lang w:val="sr-Latn-CS" w:eastAsia="sr-Latn-CS"/>
    </w:rPr>
  </w:style>
  <w:style w:type="character" w:customStyle="1" w:styleId="PodnojestraniceChar">
    <w:name w:val="Podnožje stranice Char"/>
    <w:basedOn w:val="Podrazumevanifontpasusa"/>
    <w:link w:val="Podnojestranice"/>
    <w:uiPriority w:val="99"/>
    <w:rsid w:val="0018307F"/>
    <w:rPr>
      <w:rFonts w:eastAsia="Times New Roman"/>
      <w:sz w:val="24"/>
      <w:szCs w:val="24"/>
    </w:rPr>
  </w:style>
  <w:style w:type="paragraph" w:styleId="Tekstubaloniu">
    <w:name w:val="Balloon Text"/>
    <w:basedOn w:val="Normal"/>
    <w:link w:val="TekstubaloniuChar"/>
    <w:uiPriority w:val="99"/>
    <w:rsid w:val="00284ED2"/>
    <w:rPr>
      <w:rFonts w:ascii="Tahoma" w:hAnsi="Tahoma" w:cs="Tahoma"/>
      <w:sz w:val="16"/>
      <w:szCs w:val="16"/>
      <w:lang w:val="sr-Latn-CS" w:eastAsia="sr-Latn-CS"/>
    </w:rPr>
  </w:style>
  <w:style w:type="character" w:customStyle="1" w:styleId="TekstubaloniuChar">
    <w:name w:val="Tekst u balončiću Char"/>
    <w:basedOn w:val="Podrazumevanifontpasusa"/>
    <w:link w:val="Tekstubaloniu"/>
    <w:uiPriority w:val="99"/>
    <w:rsid w:val="000106D1"/>
    <w:rPr>
      <w:rFonts w:ascii="Tahoma" w:eastAsia="Times New Roman" w:hAnsi="Tahoma" w:cs="Tahoma"/>
      <w:sz w:val="16"/>
      <w:szCs w:val="16"/>
    </w:rPr>
  </w:style>
  <w:style w:type="character" w:styleId="Brojstranice">
    <w:name w:val="page number"/>
    <w:basedOn w:val="Podrazumevanifontpasusa"/>
    <w:rsid w:val="004246F2"/>
  </w:style>
  <w:style w:type="character" w:styleId="Hiperveza">
    <w:name w:val="Hyperlink"/>
    <w:basedOn w:val="Podrazumevanifontpasusa"/>
    <w:uiPriority w:val="99"/>
    <w:rsid w:val="00071923"/>
    <w:rPr>
      <w:color w:val="0000FF"/>
      <w:u w:val="single"/>
    </w:rPr>
  </w:style>
  <w:style w:type="paragraph" w:styleId="Tekstfusnote">
    <w:name w:val="footnote text"/>
    <w:basedOn w:val="Normal"/>
    <w:link w:val="TekstfusnoteChar"/>
    <w:rsid w:val="001E452D"/>
    <w:rPr>
      <w:sz w:val="20"/>
      <w:szCs w:val="20"/>
      <w:lang w:val="en-US" w:eastAsia="en-US"/>
    </w:rPr>
  </w:style>
  <w:style w:type="character" w:customStyle="1" w:styleId="TekstfusnoteChar">
    <w:name w:val="Tekst fusnote Char"/>
    <w:link w:val="Tekstfusnote"/>
    <w:rsid w:val="009E78F5"/>
    <w:rPr>
      <w:rFonts w:eastAsia="Times New Roman"/>
      <w:lang w:val="en-US" w:eastAsia="en-US"/>
    </w:rPr>
  </w:style>
  <w:style w:type="paragraph" w:styleId="VeoblikovaniHTML">
    <w:name w:val="HTML Preformatted"/>
    <w:basedOn w:val="Normal"/>
    <w:link w:val="VeoblikovaniHTML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VeoblikovaniHTMLChar">
    <w:name w:val="Već oblikovani HTML Char"/>
    <w:basedOn w:val="Podrazumevanifontpasusa"/>
    <w:link w:val="VeoblikovaniHTML"/>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Teloteksta">
    <w:name w:val="Body Text"/>
    <w:basedOn w:val="Normal"/>
    <w:link w:val="TelotekstaChar"/>
    <w:rsid w:val="001E452D"/>
    <w:pPr>
      <w:spacing w:after="120"/>
    </w:pPr>
    <w:rPr>
      <w:lang w:val="sl-SI" w:eastAsia="sl-SI"/>
    </w:rPr>
  </w:style>
  <w:style w:type="character" w:customStyle="1" w:styleId="TelotekstaChar">
    <w:name w:val="Telo teksta Char"/>
    <w:basedOn w:val="Podrazumevanifontpasusa"/>
    <w:link w:val="Teloteksta"/>
    <w:uiPriority w:val="99"/>
    <w:rsid w:val="005F312C"/>
    <w:rPr>
      <w:rFonts w:eastAsia="Times New Roman"/>
      <w:sz w:val="24"/>
      <w:szCs w:val="24"/>
      <w:lang w:val="sl-SI" w:eastAsia="sl-SI"/>
    </w:rPr>
  </w:style>
  <w:style w:type="paragraph" w:styleId="Teloteksta2">
    <w:name w:val="Body Text 2"/>
    <w:basedOn w:val="Normal"/>
    <w:link w:val="Teloteksta2Char"/>
    <w:rsid w:val="001E452D"/>
    <w:pPr>
      <w:spacing w:after="120" w:line="480" w:lineRule="auto"/>
    </w:pPr>
    <w:rPr>
      <w:lang w:val="sl-SI" w:eastAsia="sl-SI"/>
    </w:rPr>
  </w:style>
  <w:style w:type="character" w:customStyle="1" w:styleId="Teloteksta2Char">
    <w:name w:val="Telo teksta 2 Char"/>
    <w:basedOn w:val="Podrazumevanifontpasusa"/>
    <w:link w:val="Teloteksta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Ispraenahiperveza">
    <w:name w:val="FollowedHyperlink"/>
    <w:basedOn w:val="Podrazumevanifontpasusa"/>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Referencafusnote">
    <w:name w:val="footnote reference"/>
    <w:basedOn w:val="Podrazumevanifontpasusa"/>
    <w:rsid w:val="002D2859"/>
    <w:rPr>
      <w:vertAlign w:val="superscript"/>
    </w:rPr>
  </w:style>
  <w:style w:type="character" w:styleId="Referencakomentara">
    <w:name w:val="annotation reference"/>
    <w:basedOn w:val="Podrazumevanifontpasusa"/>
    <w:uiPriority w:val="99"/>
    <w:rsid w:val="002D2859"/>
    <w:rPr>
      <w:sz w:val="16"/>
      <w:szCs w:val="16"/>
    </w:rPr>
  </w:style>
  <w:style w:type="paragraph" w:styleId="Tekstkomentara">
    <w:name w:val="annotation text"/>
    <w:basedOn w:val="Normal"/>
    <w:link w:val="TekstkomentaraChar"/>
    <w:uiPriority w:val="99"/>
    <w:rsid w:val="002D2859"/>
    <w:rPr>
      <w:sz w:val="20"/>
      <w:szCs w:val="20"/>
      <w:lang w:val="en-US" w:eastAsia="en-US"/>
    </w:rPr>
  </w:style>
  <w:style w:type="character" w:customStyle="1" w:styleId="TekstkomentaraChar">
    <w:name w:val="Tekst komentara Char"/>
    <w:link w:val="Tekstkomentara"/>
    <w:uiPriority w:val="99"/>
    <w:rsid w:val="00B30329"/>
    <w:rPr>
      <w:rFonts w:eastAsia="Times New Roman"/>
      <w:lang w:val="en-US" w:eastAsia="en-US"/>
    </w:rPr>
  </w:style>
  <w:style w:type="paragraph" w:styleId="Temakomentara">
    <w:name w:val="annotation subject"/>
    <w:basedOn w:val="Tekstkomentara"/>
    <w:next w:val="Tekstkomentara"/>
    <w:link w:val="TemakomentaraChar"/>
    <w:uiPriority w:val="99"/>
    <w:rsid w:val="002D2859"/>
    <w:rPr>
      <w:b/>
      <w:bCs/>
    </w:rPr>
  </w:style>
  <w:style w:type="character" w:customStyle="1" w:styleId="TemakomentaraChar">
    <w:name w:val="Tema komentara Char"/>
    <w:link w:val="Temakomentara"/>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rPr>
      <w:lang w:val="sr-Latn-CS" w:eastAsia="sr-Latn-CS"/>
    </w:rPr>
  </w:style>
  <w:style w:type="character" w:customStyle="1" w:styleId="NormaChar">
    <w:name w:val="Norma Char"/>
    <w:basedOn w:val="Podrazumevanifontpasusa"/>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Pasussalistom">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Naglaeno">
    <w:name w:val="Strong"/>
    <w:basedOn w:val="Podrazumevanifontpasusa"/>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Mapadokumenta">
    <w:name w:val="Document Map"/>
    <w:basedOn w:val="Normal"/>
    <w:link w:val="MapadokumentaChar"/>
    <w:rsid w:val="006014E5"/>
    <w:pPr>
      <w:shd w:val="clear" w:color="auto" w:fill="000080"/>
    </w:pPr>
    <w:rPr>
      <w:rFonts w:ascii="Tahoma" w:hAnsi="Tahoma" w:cs="Tahoma"/>
      <w:sz w:val="20"/>
      <w:szCs w:val="20"/>
      <w:lang w:val="sr-Latn-CS" w:eastAsia="sr-Latn-CS"/>
    </w:rPr>
  </w:style>
  <w:style w:type="character" w:customStyle="1" w:styleId="MapadokumentaChar">
    <w:name w:val="Mapa dokumenta Char"/>
    <w:basedOn w:val="Podrazumevanifontpasusa"/>
    <w:link w:val="Mapadokumenta"/>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lang w:val="sr-Latn-CS" w:eastAsia="sr-Latn-CS"/>
    </w:rPr>
  </w:style>
  <w:style w:type="character" w:customStyle="1" w:styleId="pasusChar">
    <w:name w:val="pasus Char"/>
    <w:link w:val="pasus"/>
    <w:rsid w:val="00BF4B19"/>
    <w:rPr>
      <w:rFonts w:ascii="Cambria" w:eastAsia="Times New Roman" w:hAnsi="Cambria"/>
      <w:bCs/>
      <w:spacing w:val="1"/>
      <w:sz w:val="22"/>
      <w:szCs w:val="28"/>
    </w:rPr>
  </w:style>
  <w:style w:type="paragraph" w:styleId="Bezrazmaka">
    <w:name w:val="No Spacing"/>
    <w:link w:val="BezrazmakaChar"/>
    <w:uiPriority w:val="1"/>
    <w:qFormat/>
    <w:rsid w:val="002A3B05"/>
    <w:rPr>
      <w:rFonts w:ascii="Calibri" w:eastAsia="Times New Roman" w:hAnsi="Calibri"/>
      <w:sz w:val="22"/>
      <w:szCs w:val="22"/>
      <w:lang w:val="en-US" w:eastAsia="en-US"/>
    </w:rPr>
  </w:style>
  <w:style w:type="character" w:customStyle="1" w:styleId="BezrazmakaChar">
    <w:name w:val="Bez razmaka Char"/>
    <w:link w:val="Bezrazmaka"/>
    <w:rsid w:val="009E78F5"/>
    <w:rPr>
      <w:rFonts w:ascii="Calibri" w:eastAsia="Times New Roman" w:hAnsi="Calibri"/>
      <w:sz w:val="22"/>
      <w:szCs w:val="22"/>
      <w:lang w:val="en-US" w:eastAsia="en-US"/>
    </w:rPr>
  </w:style>
  <w:style w:type="paragraph" w:styleId="Uvlaenjetelateksta">
    <w:name w:val="Body Text Indent"/>
    <w:basedOn w:val="Normal"/>
    <w:link w:val="UvlaenjetelatekstaChar"/>
    <w:rsid w:val="005F312C"/>
    <w:pPr>
      <w:ind w:left="360"/>
    </w:pPr>
    <w:rPr>
      <w:sz w:val="28"/>
      <w:szCs w:val="20"/>
      <w:lang w:val="sl-SI" w:eastAsia="en-US"/>
    </w:rPr>
  </w:style>
  <w:style w:type="character" w:customStyle="1" w:styleId="UvlaenjetelatekstaChar">
    <w:name w:val="Uvlačenje tela teksta Char"/>
    <w:basedOn w:val="Podrazumevanifontpasusa"/>
    <w:link w:val="Uvlaenjetelateksta"/>
    <w:rsid w:val="005F312C"/>
    <w:rPr>
      <w:rFonts w:eastAsia="Times New Roman"/>
      <w:sz w:val="28"/>
      <w:lang w:val="sl-SI" w:eastAsia="en-US"/>
    </w:rPr>
  </w:style>
  <w:style w:type="character" w:customStyle="1" w:styleId="field-content">
    <w:name w:val="field-content"/>
    <w:basedOn w:val="Podrazumevanifontpasusa"/>
    <w:rsid w:val="005F312C"/>
  </w:style>
  <w:style w:type="table" w:styleId="Koordinatnamreatabele">
    <w:name w:val="Table Grid"/>
    <w:basedOn w:val="Normalnatabela"/>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lang w:val="sr-Latn-CS" w:eastAsia="sr-Latn-CS"/>
    </w:rPr>
  </w:style>
  <w:style w:type="character" w:customStyle="1" w:styleId="Suptilnonaglaavanje1">
    <w:name w:val="Suptilno naglašavanje1"/>
    <w:basedOn w:val="Podrazumevanifontpasusa"/>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eastAsia="sr-Latn-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rPr>
      <w:lang w:val="sr-Latn-CS" w:eastAsia="sr-Latn-CS"/>
    </w:r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ptilnonaglaavanje">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Uvlaenjetelateksta2">
    <w:name w:val="Body Text Indent 2"/>
    <w:basedOn w:val="Normal"/>
    <w:link w:val="Uvlaenjetelateksta2Char"/>
    <w:rsid w:val="009E78F5"/>
    <w:pPr>
      <w:suppressAutoHyphens/>
      <w:spacing w:after="120" w:line="480" w:lineRule="auto"/>
      <w:ind w:left="283"/>
      <w:jc w:val="both"/>
    </w:pPr>
    <w:rPr>
      <w:lang w:val="en-GB" w:eastAsia="ar-SA"/>
    </w:rPr>
  </w:style>
  <w:style w:type="character" w:customStyle="1" w:styleId="Uvlaenjetelateksta2Char">
    <w:name w:val="Uvlačenje tela teksta 2 Char"/>
    <w:basedOn w:val="Podrazumevanifontpasusa"/>
    <w:link w:val="Uvlaenjetelateksta2"/>
    <w:rsid w:val="009E78F5"/>
    <w:rPr>
      <w:rFonts w:eastAsia="Times New Roman"/>
      <w:sz w:val="24"/>
      <w:szCs w:val="24"/>
      <w:lang w:val="en-GB" w:eastAsia="ar-SA"/>
    </w:rPr>
  </w:style>
  <w:style w:type="paragraph" w:customStyle="1" w:styleId="a">
    <w:name w:val="Текст"/>
    <w:basedOn w:val="Teloteksta"/>
    <w:autoRedefine/>
    <w:rsid w:val="009E78F5"/>
    <w:pPr>
      <w:tabs>
        <w:tab w:val="right" w:leader="dot" w:pos="8640"/>
      </w:tabs>
      <w:spacing w:after="0"/>
      <w:ind w:firstLine="720"/>
      <w:jc w:val="both"/>
    </w:pPr>
    <w:rPr>
      <w:rFonts w:ascii="Arial" w:hAnsi="Arial" w:cs="Arial"/>
      <w:lang w:val="sr-Cyrl-CS" w:eastAsia="en-US"/>
    </w:rPr>
  </w:style>
  <w:style w:type="paragraph" w:styleId="istitekst">
    <w:name w:val="Plain Text"/>
    <w:basedOn w:val="Normal"/>
    <w:link w:val="istitekstChar"/>
    <w:rsid w:val="009E78F5"/>
    <w:pPr>
      <w:suppressAutoHyphens/>
    </w:pPr>
    <w:rPr>
      <w:rFonts w:ascii="Courier New" w:hAnsi="Courier New"/>
      <w:color w:val="000000"/>
      <w:sz w:val="20"/>
      <w:szCs w:val="20"/>
      <w:lang w:val="sr-Latn-CS" w:eastAsia="ar-SA"/>
    </w:rPr>
  </w:style>
  <w:style w:type="character" w:customStyle="1" w:styleId="istitekstChar">
    <w:name w:val="Čisti tekst Char"/>
    <w:basedOn w:val="Podrazumevanifontpasusa"/>
    <w:link w:val="istiteks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Teloteksta"/>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a">
    <w:name w:val="List"/>
    <w:basedOn w:val="Teloteksta"/>
    <w:rsid w:val="009E78F5"/>
    <w:pPr>
      <w:suppressAutoHyphens/>
      <w:spacing w:after="0"/>
      <w:jc w:val="both"/>
    </w:pPr>
    <w:rPr>
      <w:rFonts w:ascii="CHelv" w:hAnsi="CHelv" w:cs="Tahoma"/>
      <w:sz w:val="22"/>
      <w:lang w:val="en-US" w:eastAsia="ar-SA"/>
    </w:rPr>
  </w:style>
  <w:style w:type="paragraph" w:styleId="Natpis">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Teloteksta"/>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Teloteksta"/>
    <w:rsid w:val="009E78F5"/>
    <w:pPr>
      <w:suppressAutoHyphens/>
      <w:spacing w:after="0"/>
      <w:jc w:val="both"/>
    </w:pPr>
    <w:rPr>
      <w:rFonts w:ascii="CHelv" w:hAnsi="CHelv"/>
      <w:sz w:val="22"/>
      <w:szCs w:val="20"/>
      <w:lang w:val="en-US" w:eastAsia="ar-SA"/>
    </w:rPr>
  </w:style>
  <w:style w:type="paragraph" w:styleId="SADRAJ1">
    <w:name w:val="toc 1"/>
    <w:basedOn w:val="Normal"/>
    <w:next w:val="Normal"/>
    <w:rsid w:val="009E78F5"/>
    <w:pPr>
      <w:tabs>
        <w:tab w:val="left" w:pos="480"/>
        <w:tab w:val="right" w:leader="dot" w:pos="7928"/>
      </w:tabs>
      <w:suppressAutoHyphens/>
      <w:spacing w:before="120"/>
      <w:jc w:val="both"/>
    </w:pPr>
    <w:rPr>
      <w:rFonts w:ascii="CHelvPlain" w:hAnsi="CHelvPlain"/>
      <w:bCs/>
      <w:szCs w:val="22"/>
      <w:lang w:eastAsia="ar-SA"/>
    </w:rPr>
  </w:style>
  <w:style w:type="paragraph" w:styleId="Naslov">
    <w:name w:val="Title"/>
    <w:basedOn w:val="Normal"/>
    <w:next w:val="Podnaslov"/>
    <w:link w:val="NaslovChar"/>
    <w:qFormat/>
    <w:rsid w:val="009E78F5"/>
    <w:pPr>
      <w:suppressAutoHyphens/>
      <w:jc w:val="center"/>
    </w:pPr>
    <w:rPr>
      <w:rFonts w:ascii="C_Renfrew" w:hAnsi="C_Renfrew"/>
      <w:sz w:val="28"/>
      <w:lang w:val="sr-Latn-CS" w:eastAsia="ar-SA"/>
    </w:rPr>
  </w:style>
  <w:style w:type="paragraph" w:styleId="Podnaslov">
    <w:name w:val="Subtitle"/>
    <w:basedOn w:val="Heading"/>
    <w:next w:val="Teloteksta"/>
    <w:link w:val="PodnaslovChar"/>
    <w:qFormat/>
    <w:rsid w:val="009E78F5"/>
    <w:pPr>
      <w:jc w:val="center"/>
    </w:pPr>
    <w:rPr>
      <w:i/>
      <w:iCs/>
      <w:szCs w:val="28"/>
    </w:rPr>
  </w:style>
  <w:style w:type="character" w:customStyle="1" w:styleId="PodnaslovChar">
    <w:name w:val="Podnaslov Char"/>
    <w:basedOn w:val="Podrazumevanifontpasusa"/>
    <w:link w:val="Podnaslov"/>
    <w:rsid w:val="009E78F5"/>
    <w:rPr>
      <w:rFonts w:ascii="Albany" w:eastAsia="HG Mincho Light J" w:hAnsi="Albany"/>
      <w:i/>
      <w:iCs/>
      <w:sz w:val="28"/>
      <w:szCs w:val="28"/>
      <w:lang w:eastAsia="ar-SA"/>
    </w:rPr>
  </w:style>
  <w:style w:type="character" w:customStyle="1" w:styleId="NaslovChar">
    <w:name w:val="Naslov Char"/>
    <w:basedOn w:val="Podrazumevanifontpasusa"/>
    <w:link w:val="Naslov"/>
    <w:rsid w:val="009E78F5"/>
    <w:rPr>
      <w:rFonts w:ascii="C_Renfrew" w:eastAsia="Times New Roman" w:hAnsi="C_Renfrew"/>
      <w:sz w:val="28"/>
      <w:szCs w:val="24"/>
      <w:lang w:eastAsia="ar-SA"/>
    </w:rPr>
  </w:style>
  <w:style w:type="paragraph" w:styleId="Teloteksta3">
    <w:name w:val="Body Text 3"/>
    <w:basedOn w:val="Normal"/>
    <w:link w:val="Teloteksta3Char"/>
    <w:rsid w:val="009E78F5"/>
    <w:pPr>
      <w:suppressAutoHyphens/>
      <w:jc w:val="both"/>
    </w:pPr>
    <w:rPr>
      <w:rFonts w:ascii="CHelv" w:hAnsi="CHelv"/>
      <w:lang w:val="sr-Latn-CS" w:eastAsia="ar-SA"/>
    </w:rPr>
  </w:style>
  <w:style w:type="character" w:customStyle="1" w:styleId="Teloteksta3Char">
    <w:name w:val="Telo teksta 3 Char"/>
    <w:basedOn w:val="Podrazumevanifontpasusa"/>
    <w:link w:val="Teloteksta3"/>
    <w:rsid w:val="009E78F5"/>
    <w:rPr>
      <w:rFonts w:ascii="CHelv" w:eastAsia="Times New Roman" w:hAnsi="CHelv"/>
      <w:sz w:val="24"/>
      <w:szCs w:val="24"/>
      <w:lang w:eastAsia="ar-SA"/>
    </w:rPr>
  </w:style>
  <w:style w:type="paragraph" w:customStyle="1" w:styleId="Sadrajokvira">
    <w:name w:val="Sadržaj okvira"/>
    <w:basedOn w:val="Teloteksta"/>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Uvlaenjetelateksta3">
    <w:name w:val="Body Text Indent 3"/>
    <w:basedOn w:val="Normal"/>
    <w:link w:val="Uvlaenjetelateksta3Char"/>
    <w:rsid w:val="009E78F5"/>
    <w:pPr>
      <w:suppressAutoHyphens/>
      <w:spacing w:after="120"/>
      <w:ind w:left="283"/>
      <w:jc w:val="both"/>
    </w:pPr>
    <w:rPr>
      <w:sz w:val="16"/>
      <w:szCs w:val="16"/>
      <w:lang w:val="en-GB" w:eastAsia="ar-SA"/>
    </w:rPr>
  </w:style>
  <w:style w:type="character" w:customStyle="1" w:styleId="Uvlaenjetelateksta3Char">
    <w:name w:val="Uvlačenje tela teksta 3 Char"/>
    <w:basedOn w:val="Podrazumevanifontpasusa"/>
    <w:link w:val="Uvlaenjetelateksta3"/>
    <w:rsid w:val="009E78F5"/>
    <w:rPr>
      <w:rFonts w:eastAsia="Times New Roman"/>
      <w:sz w:val="16"/>
      <w:szCs w:val="16"/>
      <w:lang w:val="en-GB" w:eastAsia="ar-SA"/>
    </w:rPr>
  </w:style>
  <w:style w:type="paragraph" w:styleId="Podebljanitekst">
    <w:name w:val="Block Text"/>
    <w:basedOn w:val="Normal"/>
    <w:rsid w:val="009E78F5"/>
    <w:pPr>
      <w:shd w:val="clear" w:color="auto" w:fill="FFFFFF"/>
      <w:suppressAutoHyphens/>
      <w:ind w:left="22" w:right="22" w:firstLine="742"/>
      <w:jc w:val="both"/>
    </w:pPr>
    <w:rPr>
      <w:rFonts w:ascii="Arial" w:hAnsi="Arial" w:cs="Arial"/>
      <w:color w:val="008000"/>
      <w:lang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Teloteksta"/>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10">
    <w:name w:val="Naslov1"/>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val="sr-Latn-CS"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eastAsia="en-US"/>
    </w:rPr>
  </w:style>
  <w:style w:type="paragraph" w:customStyle="1" w:styleId="CM3">
    <w:name w:val="CM3"/>
    <w:basedOn w:val="Default"/>
    <w:next w:val="Default"/>
    <w:rsid w:val="009E78F5"/>
    <w:rPr>
      <w:color w:val="auto"/>
    </w:rPr>
  </w:style>
  <w:style w:type="character" w:customStyle="1" w:styleId="BodytextChar">
    <w:name w:val="Body text Char"/>
    <w:link w:val="Teloteksta1"/>
    <w:rsid w:val="009E78F5"/>
    <w:rPr>
      <w:rFonts w:ascii="Arial" w:hAnsi="Arial"/>
      <w:shd w:val="clear" w:color="auto" w:fill="FFFFFF"/>
    </w:rPr>
  </w:style>
  <w:style w:type="paragraph" w:customStyle="1" w:styleId="Teloteksta1">
    <w:name w:val="Telo teksta1"/>
    <w:basedOn w:val="Normal"/>
    <w:link w:val="BodytextChar"/>
    <w:rsid w:val="009E78F5"/>
    <w:pPr>
      <w:shd w:val="clear" w:color="auto" w:fill="FFFFFF"/>
      <w:spacing w:line="240" w:lineRule="atLeast"/>
      <w:ind w:hanging="680"/>
    </w:pPr>
    <w:rPr>
      <w:rFonts w:ascii="Arial" w:eastAsia="MS Mincho" w:hAnsi="Arial"/>
      <w:sz w:val="20"/>
      <w:szCs w:val="20"/>
      <w:lang w:val="sr-Latn-CS" w:eastAsia="sr-Latn-CS"/>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lang w:val="sr-Latn-CS" w:eastAsia="sr-Latn-CS"/>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lang w:val="sr-Latn-CS" w:eastAsia="sr-Latn-CS"/>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eastAsia="ar-SA"/>
    </w:rPr>
  </w:style>
  <w:style w:type="paragraph" w:customStyle="1" w:styleId="SadrajTabele0">
    <w:name w:val="Sadržaj Tabele"/>
    <w:basedOn w:val="Teloteksta"/>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eastAsia="sr-Latn-C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
    <w:name w:val="Body text_"/>
    <w:link w:val="Bodytext1"/>
    <w:rsid w:val="009E78F5"/>
    <w:rPr>
      <w:rFonts w:ascii="Arial" w:hAnsi="Arial"/>
      <w:sz w:val="21"/>
      <w:szCs w:val="21"/>
      <w:shd w:val="clear" w:color="auto" w:fill="FFFFFF"/>
    </w:rPr>
  </w:style>
  <w:style w:type="paragraph" w:customStyle="1" w:styleId="Bodytext1">
    <w:name w:val="Body text1"/>
    <w:basedOn w:val="Normal"/>
    <w:link w:val="Bodytext"/>
    <w:rsid w:val="009E78F5"/>
    <w:pPr>
      <w:shd w:val="clear" w:color="auto" w:fill="FFFFFF"/>
      <w:spacing w:before="300" w:after="180" w:line="250" w:lineRule="exact"/>
      <w:ind w:hanging="720"/>
      <w:jc w:val="both"/>
    </w:pPr>
    <w:rPr>
      <w:rFonts w:ascii="Arial" w:eastAsia="MS Mincho" w:hAnsi="Arial"/>
      <w:sz w:val="21"/>
      <w:szCs w:val="21"/>
      <w:lang w:val="sr-Latn-CS" w:eastAsia="sr-Latn-CS"/>
    </w:rPr>
  </w:style>
  <w:style w:type="paragraph" w:customStyle="1" w:styleId="paragraf">
    <w:name w:val="paragraf"/>
    <w:basedOn w:val="Teloteksta"/>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Teloteksta"/>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eastAsia="sr-Latn-C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asaznakovimazanabrajanje2">
    <w:name w:val="List Bullet 2"/>
    <w:basedOn w:val="Normal"/>
    <w:autoRedefine/>
    <w:rsid w:val="009E78F5"/>
    <w:pPr>
      <w:tabs>
        <w:tab w:val="num" w:pos="1440"/>
      </w:tabs>
      <w:ind w:left="1440" w:hanging="360"/>
    </w:pPr>
    <w:rPr>
      <w:lang w:val="en-US" w:eastAsia="en-US"/>
    </w:rPr>
  </w:style>
  <w:style w:type="paragraph" w:styleId="Znakzanabrajanjenalisti">
    <w:name w:val="List Bullet"/>
    <w:basedOn w:val="Normal"/>
    <w:autoRedefine/>
    <w:rsid w:val="009E78F5"/>
    <w:pPr>
      <w:tabs>
        <w:tab w:val="num" w:pos="1080"/>
      </w:tabs>
      <w:ind w:left="1080" w:hanging="360"/>
    </w:pPr>
    <w:rPr>
      <w:lang w:val="en-US" w:eastAsia="en-US"/>
    </w:rPr>
  </w:style>
  <w:style w:type="character" w:customStyle="1" w:styleId="Heading3">
    <w:name w:val="Heading #3_"/>
    <w:link w:val="Heading30"/>
    <w:rsid w:val="009E78F5"/>
    <w:rPr>
      <w:rFonts w:ascii="Arial" w:hAnsi="Arial"/>
      <w:b/>
      <w:bCs/>
      <w:sz w:val="25"/>
      <w:szCs w:val="25"/>
      <w:shd w:val="clear" w:color="auto" w:fill="FFFFFF"/>
    </w:rPr>
  </w:style>
  <w:style w:type="paragraph" w:customStyle="1" w:styleId="Heading30">
    <w:name w:val="Heading #3"/>
    <w:basedOn w:val="Normal"/>
    <w:link w:val="Heading3"/>
    <w:rsid w:val="009E78F5"/>
    <w:pPr>
      <w:shd w:val="clear" w:color="auto" w:fill="FFFFFF"/>
      <w:spacing w:before="660" w:after="660" w:line="240" w:lineRule="atLeast"/>
      <w:ind w:hanging="1200"/>
      <w:jc w:val="both"/>
      <w:outlineLvl w:val="2"/>
    </w:pPr>
    <w:rPr>
      <w:rFonts w:ascii="Arial" w:eastAsia="MS Mincho" w:hAnsi="Arial"/>
      <w:b/>
      <w:bCs/>
      <w:sz w:val="25"/>
      <w:szCs w:val="25"/>
      <w:lang w:val="sr-Latn-CS" w:eastAsia="sr-Latn-CS"/>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lang w:val="sr-Latn-CS" w:eastAsia="sr-Latn-CS"/>
    </w:rPr>
  </w:style>
  <w:style w:type="character" w:customStyle="1" w:styleId="Heading2">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
    <w:rsid w:val="009E78F5"/>
    <w:pPr>
      <w:shd w:val="clear" w:color="auto" w:fill="FFFFFF"/>
      <w:spacing w:before="1260" w:after="660" w:line="240" w:lineRule="atLeast"/>
      <w:ind w:hanging="1380"/>
      <w:jc w:val="both"/>
      <w:outlineLvl w:val="1"/>
    </w:pPr>
    <w:rPr>
      <w:rFonts w:ascii="Arial" w:eastAsia="MS Mincho" w:hAnsi="Arial"/>
      <w:b/>
      <w:bCs/>
      <w:spacing w:val="30"/>
      <w:sz w:val="28"/>
      <w:szCs w:val="28"/>
      <w:lang w:val="sr-Latn-CS" w:eastAsia="sr-Latn-CS"/>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lang w:val="sr-Latn-CS" w:eastAsia="sr-Latn-CS"/>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lang w:val="sr-Latn-CS" w:eastAsia="sr-Latn-CS"/>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lang w:val="sr-Latn-CS" w:eastAsia="sr-Latn-CS"/>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lang w:val="sr-Latn-CS" w:eastAsia="sr-Latn-C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a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
    <w:name w:val="Body text (2)_"/>
    <w:basedOn w:val="Podrazumevanifontpasusa"/>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
    <w:name w:val="Body text (3)_"/>
    <w:basedOn w:val="Podrazumevanifontpasusa"/>
    <w:link w:val="Bodytext30"/>
    <w:rsid w:val="009F2188"/>
    <w:rPr>
      <w:rFonts w:eastAsia="Times New Roman"/>
      <w:b/>
      <w:bCs/>
      <w:sz w:val="22"/>
      <w:szCs w:val="22"/>
      <w:shd w:val="clear" w:color="auto" w:fill="FFFFFF"/>
    </w:rPr>
  </w:style>
  <w:style w:type="paragraph" w:customStyle="1" w:styleId="Bodytext30">
    <w:name w:val="Body text (3)"/>
    <w:basedOn w:val="Normal"/>
    <w:link w:val="Bodytext3"/>
    <w:rsid w:val="009F2188"/>
    <w:pPr>
      <w:widowControl w:val="0"/>
      <w:shd w:val="clear" w:color="auto" w:fill="FFFFFF"/>
      <w:spacing w:before="280" w:line="317" w:lineRule="exact"/>
      <w:jc w:val="center"/>
    </w:pPr>
    <w:rPr>
      <w:b/>
      <w:bCs/>
      <w:sz w:val="22"/>
      <w:szCs w:val="22"/>
      <w:lang w:val="sr-Latn-CS" w:eastAsia="sr-Latn-CS"/>
    </w:rPr>
  </w:style>
  <w:style w:type="character" w:customStyle="1" w:styleId="Bodytext2Bold">
    <w:name w:val="Body text (2) + Bold"/>
    <w:basedOn w:val="Bodytext2"/>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Podrazumevanifontpasusa"/>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Podrazumevanifontpasusa"/>
    <w:link w:val="Heading11"/>
    <w:rsid w:val="009D5C40"/>
    <w:rPr>
      <w:rFonts w:ascii="Arial Unicode MS" w:eastAsia="Arial Unicode MS" w:hAnsi="Arial Unicode MS" w:cs="Arial Unicode MS"/>
      <w:spacing w:val="60"/>
      <w:sz w:val="27"/>
      <w:szCs w:val="27"/>
      <w:shd w:val="clear" w:color="auto" w:fill="FFFFFF"/>
    </w:rPr>
  </w:style>
  <w:style w:type="paragraph" w:customStyle="1" w:styleId="Heading11">
    <w:name w:val="Heading #1"/>
    <w:basedOn w:val="Normal"/>
    <w:link w:val="Heading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lang w:val="sr-Latn-CS" w:eastAsia="sr-Latn-CS"/>
    </w:rPr>
  </w:style>
  <w:style w:type="character" w:customStyle="1" w:styleId="Tablecaption">
    <w:name w:val="Table caption_"/>
    <w:basedOn w:val="Podrazumevanifontpasusa"/>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lang w:val="sr-Latn-CS" w:eastAsia="sr-Latn-CS"/>
    </w:rPr>
  </w:style>
  <w:style w:type="paragraph" w:customStyle="1" w:styleId="1tekst0">
    <w:name w:val="_1tekst"/>
    <w:basedOn w:val="Normal"/>
    <w:rsid w:val="009D5C40"/>
    <w:pPr>
      <w:spacing w:before="100" w:beforeAutospacing="1" w:after="100" w:afterAutospacing="1"/>
    </w:pPr>
    <w:rPr>
      <w:lang w:eastAsia="en-US"/>
    </w:rPr>
  </w:style>
  <w:style w:type="paragraph" w:customStyle="1" w:styleId="bold">
    <w:name w:val="bold"/>
    <w:basedOn w:val="Normal"/>
    <w:rsid w:val="009D5C40"/>
    <w:pPr>
      <w:spacing w:before="100" w:beforeAutospacing="1" w:after="100" w:afterAutospacing="1"/>
    </w:pPr>
    <w:rPr>
      <w:lang w:eastAsia="en-US"/>
    </w:rPr>
  </w:style>
  <w:style w:type="paragraph" w:customStyle="1" w:styleId="4clan">
    <w:name w:val="_4clan"/>
    <w:basedOn w:val="Normal"/>
    <w:rsid w:val="009D5C40"/>
    <w:pPr>
      <w:spacing w:before="100" w:beforeAutospacing="1" w:after="100" w:afterAutospacing="1"/>
    </w:pPr>
    <w:rPr>
      <w:lang w:eastAsia="en-US"/>
    </w:rPr>
  </w:style>
  <w:style w:type="character" w:customStyle="1" w:styleId="apple-converted-space">
    <w:name w:val="apple-converted-space"/>
    <w:rsid w:val="009D5C40"/>
  </w:style>
  <w:style w:type="character" w:customStyle="1" w:styleId="ball">
    <w:name w:val="ball"/>
    <w:basedOn w:val="Podrazumevanifontpasusa"/>
    <w:rsid w:val="009D5C40"/>
  </w:style>
  <w:style w:type="paragraph" w:customStyle="1" w:styleId="7podnas">
    <w:name w:val="_7podnas"/>
    <w:basedOn w:val="Normal"/>
    <w:rsid w:val="009D5C40"/>
    <w:pPr>
      <w:spacing w:before="100" w:beforeAutospacing="1" w:after="100" w:afterAutospacing="1"/>
    </w:pPr>
    <w:rPr>
      <w:lang w:eastAsia="en-US"/>
    </w:rPr>
  </w:style>
  <w:style w:type="paragraph" w:styleId="Korektura">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val="sr-Latn-CS" w:eastAsia="en-US"/>
    </w:rPr>
  </w:style>
  <w:style w:type="paragraph" w:customStyle="1" w:styleId="basic-paragraph">
    <w:name w:val="basic-paragraph"/>
    <w:basedOn w:val="Normal"/>
    <w:rsid w:val="00583ACB"/>
    <w:pPr>
      <w:spacing w:before="100" w:beforeAutospacing="1" w:after="100" w:afterAutospacing="1"/>
    </w:pPr>
    <w:rPr>
      <w:lang w:val="sr-Latn-CS" w:eastAsia="en-US"/>
    </w:rPr>
  </w:style>
  <w:style w:type="paragraph" w:customStyle="1" w:styleId="Normal2">
    <w:name w:val="Normal2"/>
    <w:basedOn w:val="Normal"/>
    <w:rsid w:val="00583ACB"/>
    <w:pPr>
      <w:spacing w:before="100" w:beforeAutospacing="1" w:after="100" w:afterAutospacing="1"/>
    </w:pPr>
    <w:rPr>
      <w:lang w:val="sr-Latn-CS" w:eastAsia="en-US"/>
    </w:rPr>
  </w:style>
  <w:style w:type="character" w:customStyle="1" w:styleId="Other">
    <w:name w:val="Other_"/>
    <w:basedOn w:val="Podrazumevanifontpasusa"/>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lang w:val="sr-Latn-CS" w:eastAsia="sr-Latn-CS"/>
    </w:rPr>
  </w:style>
  <w:style w:type="character" w:customStyle="1" w:styleId="Heading1Spacing6pt">
    <w:name w:val="Heading #1 + Spacing 6 pt"/>
    <w:basedOn w:val="Heading1"/>
    <w:rsid w:val="00631111"/>
    <w:rPr>
      <w:rFonts w:ascii="Times New Roman" w:eastAsia="Times New Roman" w:hAnsi="Times New Roman" w:cs="Times New Roman"/>
      <w:b/>
      <w:bCs/>
      <w:color w:val="000000"/>
      <w:spacing w:val="120"/>
      <w:w w:val="100"/>
      <w:position w:val="0"/>
      <w:sz w:val="44"/>
      <w:szCs w:val="44"/>
      <w:shd w:val="clear" w:color="auto" w:fill="FFFFFF"/>
    </w:rPr>
  </w:style>
  <w:style w:type="character" w:customStyle="1" w:styleId="Bodytext3NotBold">
    <w:name w:val="Body text (3) + Not Bold"/>
    <w:basedOn w:val="Bodytext3"/>
    <w:rsid w:val="00631111"/>
    <w:rPr>
      <w:rFonts w:ascii="Times New Roman" w:eastAsia="Times New Roman" w:hAnsi="Times New Roman" w:cs="Times New Roman"/>
      <w:b/>
      <w:bCs/>
      <w:color w:val="000000"/>
      <w:spacing w:val="0"/>
      <w:w w:val="100"/>
      <w:position w:val="0"/>
      <w:sz w:val="44"/>
      <w:szCs w:val="44"/>
      <w:shd w:val="clear" w:color="auto" w:fill="FFFFFF"/>
    </w:rPr>
  </w:style>
  <w:style w:type="numbering" w:customStyle="1" w:styleId="Bezliste1">
    <w:name w:val="Bez liste1"/>
    <w:next w:val="Bezliste"/>
    <w:uiPriority w:val="99"/>
    <w:semiHidden/>
    <w:unhideWhenUsed/>
    <w:rsid w:val="00DC54F8"/>
  </w:style>
  <w:style w:type="paragraph" w:customStyle="1" w:styleId="Paragraph">
    <w:name w:val="Paragraph"/>
    <w:basedOn w:val="Normal"/>
    <w:rsid w:val="00DC54F8"/>
    <w:pPr>
      <w:spacing w:after="200" w:line="276" w:lineRule="auto"/>
      <w:jc w:val="center"/>
    </w:pPr>
    <w:rPr>
      <w:sz w:val="22"/>
      <w:szCs w:val="22"/>
      <w:lang w:val="en-U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41</Pages>
  <Words>21826</Words>
  <Characters>124413</Characters>
  <Application>Microsoft Office Word</Application>
  <DocSecurity>0</DocSecurity>
  <Lines>1036</Lines>
  <Paragraphs>291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145948</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cp:lastModifiedBy>
  <cp:revision>6</cp:revision>
  <cp:lastPrinted>2021-08-26T09:51:00Z</cp:lastPrinted>
  <dcterms:created xsi:type="dcterms:W3CDTF">2022-05-11T11:53:00Z</dcterms:created>
  <dcterms:modified xsi:type="dcterms:W3CDTF">2022-05-12T12:45:00Z</dcterms:modified>
</cp:coreProperties>
</file>