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7F" w:rsidRDefault="007044C2" w:rsidP="007044C2">
      <w:pPr>
        <w:pStyle w:val="Bodytext30"/>
        <w:shd w:val="clear" w:color="auto" w:fill="auto"/>
        <w:ind w:left="20"/>
        <w:rPr>
          <w:lang w:val="sr-Cyrl-RS"/>
        </w:rPr>
      </w:pPr>
      <w:r>
        <w:rPr>
          <w:lang w:val="sr-Cyrl-RS"/>
        </w:rPr>
        <w:t xml:space="preserve">                                       </w:t>
      </w:r>
    </w:p>
    <w:p w:rsidR="00C65B7F" w:rsidRDefault="00C65B7F" w:rsidP="007044C2">
      <w:pPr>
        <w:pStyle w:val="Bodytext30"/>
        <w:shd w:val="clear" w:color="auto" w:fill="auto"/>
        <w:ind w:left="20"/>
        <w:rPr>
          <w:lang w:val="sr-Cyrl-RS"/>
        </w:rPr>
      </w:pPr>
      <w:r>
        <w:rPr>
          <w:lang w:val="sr-Cyrl-RS"/>
        </w:rPr>
        <w:t xml:space="preserve">                                   РЕПУБЛИКА СРБИЈА</w:t>
      </w:r>
    </w:p>
    <w:p w:rsidR="007044C2" w:rsidRPr="00C65B7F" w:rsidRDefault="00C65B7F" w:rsidP="007044C2">
      <w:pPr>
        <w:pStyle w:val="Bodytext30"/>
        <w:shd w:val="clear" w:color="auto" w:fill="auto"/>
        <w:ind w:left="20"/>
        <w:rPr>
          <w:lang w:val="sr-Cyrl-RS"/>
        </w:rPr>
      </w:pPr>
      <w:r>
        <w:rPr>
          <w:lang w:val="sr-Cyrl-RS"/>
        </w:rPr>
        <w:t xml:space="preserve">                                  </w:t>
      </w:r>
      <w:r w:rsidR="007044C2">
        <w:rPr>
          <w:lang w:val="sr-Cyrl-RS"/>
        </w:rPr>
        <w:t xml:space="preserve">  </w:t>
      </w:r>
      <w:r w:rsidR="007044C2">
        <w:t>ГРАДСКИ ЗАВОД ЗА ЈАВНО ЗДРАВЉЕ, БЕОГРАД</w:t>
      </w:r>
    </w:p>
    <w:p w:rsidR="007044C2" w:rsidRPr="008344E3" w:rsidRDefault="007044C2" w:rsidP="007044C2">
      <w:pPr>
        <w:pStyle w:val="Bodytext40"/>
        <w:shd w:val="clear" w:color="auto" w:fill="auto"/>
        <w:spacing w:after="108"/>
        <w:ind w:left="20"/>
      </w:pPr>
      <w:r>
        <w:rPr>
          <w:noProof/>
          <w:lang w:eastAsia="sr-Latn-RS"/>
        </w:rPr>
        <w:drawing>
          <wp:anchor distT="0" distB="111125" distL="63500" distR="387350" simplePos="0" relativeHeight="251662336" behindDoc="1" locked="0" layoutInCell="1" allowOverlap="1" wp14:anchorId="553FD2F6" wp14:editId="0C8D06AE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996950" cy="1024255"/>
            <wp:effectExtent l="0" t="0" r="0" b="0"/>
            <wp:wrapSquare wrapText="right"/>
            <wp:docPr id="9" name="Picture 2" descr="C:\Users\VLADIS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S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11000 БЕОГРАД Булевар деспота Стефана 54-а</w:t>
      </w:r>
      <w:r>
        <w:br/>
        <w:t xml:space="preserve">Централа: 20 78 600 е-mail: info@zdravlje.org.rs </w:t>
      </w:r>
      <w:r w:rsidRPr="00C65B7F">
        <w:rPr>
          <w:rStyle w:val="Bodytext4105ptItalic"/>
          <w:i w:val="0"/>
        </w:rPr>
        <w:t>www.zdravlje.org.rs</w:t>
      </w:r>
      <w:r>
        <w:br/>
        <w:t>Директор: тел: 32 33 976 факс: 32 27 828 е-mail: direktor@zdravlje.org.rs</w:t>
      </w:r>
    </w:p>
    <w:p w:rsidR="007044C2" w:rsidRDefault="00AF5EEA" w:rsidP="007044C2">
      <w:pPr>
        <w:pStyle w:val="Bodytext40"/>
        <w:shd w:val="clear" w:color="auto" w:fill="auto"/>
        <w:spacing w:after="561" w:line="221" w:lineRule="exact"/>
        <w:ind w:left="20"/>
      </w:pPr>
      <w:r>
        <w:t>Жиро рач</w:t>
      </w:r>
      <w:r w:rsidR="007044C2">
        <w:t>ун: 840 - 627667 - 91</w:t>
      </w:r>
      <w:r w:rsidR="007044C2">
        <w:br/>
        <w:t>ПИБ 100044907 Матични број 07041152</w:t>
      </w:r>
    </w:p>
    <w:p w:rsidR="007044C2" w:rsidRPr="008344E3" w:rsidRDefault="007044C2" w:rsidP="007044C2">
      <w:pPr>
        <w:pStyle w:val="Heading10"/>
        <w:keepNext/>
        <w:keepLines/>
        <w:shd w:val="clear" w:color="auto" w:fill="auto"/>
        <w:spacing w:before="0" w:after="453"/>
        <w:ind w:left="20"/>
      </w:pPr>
      <w:bookmarkStart w:id="0" w:name="bookmark0"/>
      <w:r>
        <w:t>ПРЕПОРУКЕ ЗА РАД УГОСТИТЕЉСКИХ ОБЈЕКАТА У СКЛОПУ</w:t>
      </w:r>
      <w:r>
        <w:br/>
        <w:t xml:space="preserve">ПРИМЕНЕ МЕРА ПРЕВЕНЦИЈЕ ШИРЕЊА </w:t>
      </w:r>
      <w:bookmarkEnd w:id="0"/>
      <w:r>
        <w:t>COVID19</w:t>
      </w:r>
    </w:p>
    <w:p w:rsidR="007044C2" w:rsidRDefault="007044C2" w:rsidP="007044C2">
      <w:pPr>
        <w:pStyle w:val="Bodytext20"/>
        <w:shd w:val="clear" w:color="auto" w:fill="auto"/>
        <w:spacing w:before="0"/>
        <w:ind w:firstLine="740"/>
      </w:pPr>
      <w:r>
        <w:t>У складу са мерама Републичког штаба за ванредне ситуације о поновном почетку рада појединих услужних делатности, доносимо предлог неопходних мера превенције спречавања ширења СО\/</w:t>
      </w:r>
      <w:r w:rsidR="00C65B7F">
        <w:t>ID</w:t>
      </w:r>
      <w:r>
        <w:t>19(корона вирус) везано за рад угоститељских и објеката за припрему и доставу хране.</w:t>
      </w:r>
    </w:p>
    <w:p w:rsidR="007044C2" w:rsidRDefault="007044C2" w:rsidP="007044C2">
      <w:pPr>
        <w:pStyle w:val="Bodytext20"/>
        <w:shd w:val="clear" w:color="auto" w:fill="auto"/>
        <w:spacing w:before="0" w:after="227"/>
        <w:ind w:firstLine="740"/>
      </w:pPr>
      <w:r>
        <w:t>Рад угоститељских и објеката за припрему и доставу хране се може обављати на следећи начин:</w:t>
      </w:r>
    </w:p>
    <w:p w:rsidR="007044C2" w:rsidRDefault="007044C2" w:rsidP="007044C2">
      <w:pPr>
        <w:pStyle w:val="Bodytext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245" w:lineRule="exact"/>
        <w:ind w:left="940" w:firstLine="0"/>
        <w:jc w:val="left"/>
      </w:pPr>
      <w:r>
        <w:t>Достава хране на кућну адресу</w:t>
      </w:r>
    </w:p>
    <w:p w:rsidR="007044C2" w:rsidRDefault="007044C2" w:rsidP="007044C2">
      <w:pPr>
        <w:pStyle w:val="Bodytext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245" w:lineRule="exact"/>
        <w:ind w:left="940" w:firstLine="0"/>
        <w:jc w:val="left"/>
      </w:pPr>
      <w:r>
        <w:t>Шалтерска продаја хране и пића (киосци и др.)</w:t>
      </w:r>
    </w:p>
    <w:p w:rsidR="007044C2" w:rsidRDefault="007044C2" w:rsidP="007044C2">
      <w:pPr>
        <w:pStyle w:val="Bodytext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245" w:lineRule="exact"/>
        <w:ind w:left="840" w:firstLine="0"/>
        <w:jc w:val="left"/>
      </w:pPr>
      <w:r>
        <w:t>Рад угоститељских објеката на отвореном (баште)</w:t>
      </w:r>
    </w:p>
    <w:p w:rsidR="007044C2" w:rsidRDefault="007044C2" w:rsidP="007044C2">
      <w:pPr>
        <w:pStyle w:val="Bodytext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453" w:line="245" w:lineRule="exact"/>
        <w:ind w:left="840" w:firstLine="0"/>
        <w:jc w:val="left"/>
      </w:pPr>
      <w:r>
        <w:t>Рад угоститељких објеката у затвореном простору</w:t>
      </w:r>
    </w:p>
    <w:p w:rsidR="007044C2" w:rsidRDefault="007044C2" w:rsidP="007044C2">
      <w:pPr>
        <w:pStyle w:val="Bodytext20"/>
        <w:shd w:val="clear" w:color="auto" w:fill="auto"/>
        <w:spacing w:before="0"/>
        <w:ind w:firstLine="740"/>
      </w:pPr>
      <w:r>
        <w:t>Отварање наведених услужних делатности треба спроводити фазно - у складу са епидемиолошком ситуацијом на територији Републике Србије, као и на локалним нивоима, имајући у виду могућност спровођења наведених мера и других важећих прописа и препорука донетих од стране кризних штабова и стручних служби, као и ниво придржавања прописаних мера од стане власника, запослених, гостију и корисника услуга, што се мора пратити путем надлежних инспекција (санитарна, тржиштна и др.)</w:t>
      </w:r>
    </w:p>
    <w:p w:rsidR="007044C2" w:rsidRDefault="007044C2" w:rsidP="007044C2">
      <w:pPr>
        <w:pStyle w:val="Bodytext20"/>
        <w:shd w:val="clear" w:color="auto" w:fill="auto"/>
        <w:spacing w:before="0" w:after="236"/>
        <w:ind w:firstLine="740"/>
      </w:pPr>
      <w:r>
        <w:t xml:space="preserve">Организација и спровођење рада угоститељских и објеката за припрему и доставу хране мора бити таква да се на минимум сведе могућност преношења вируса </w:t>
      </w:r>
      <w:r w:rsidR="00C65B7F">
        <w:t>SARS</w:t>
      </w:r>
      <w:r>
        <w:t>-СО</w:t>
      </w:r>
      <w:r w:rsidR="00C65B7F">
        <w:t>V</w:t>
      </w:r>
      <w:r>
        <w:t xml:space="preserve">-2 (корона вирус), између гостију и корисника, као и запослених у овим делатностима </w:t>
      </w:r>
      <w:r>
        <w:rPr>
          <w:rStyle w:val="Bodytext2Bold"/>
        </w:rPr>
        <w:t>применом и сталним надзором над спровођењем кључних мера превенције - социјалног дистанцирања, ношења личне заштитне опреме и појачане дезинфекција.</w:t>
      </w:r>
    </w:p>
    <w:p w:rsidR="007044C2" w:rsidRDefault="007044C2" w:rsidP="007044C2">
      <w:pPr>
        <w:pStyle w:val="Heading10"/>
        <w:keepNext/>
        <w:keepLines/>
        <w:shd w:val="clear" w:color="auto" w:fill="auto"/>
        <w:spacing w:before="0" w:after="191" w:line="234" w:lineRule="exact"/>
        <w:jc w:val="left"/>
      </w:pPr>
      <w:bookmarkStart w:id="1" w:name="bookmark1"/>
      <w:r>
        <w:t>Мере превенције у оквиру управљања и рада објеката:</w:t>
      </w:r>
      <w:bookmarkEnd w:id="1"/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45" w:lineRule="exact"/>
        <w:ind w:left="740" w:hanging="320"/>
        <w:jc w:val="left"/>
      </w:pPr>
      <w:r>
        <w:t>Направити план рада у погледу организације функционисања у условима примене неопходних мера заштите.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45" w:lineRule="exact"/>
        <w:ind w:left="740" w:hanging="320"/>
        <w:jc w:val="left"/>
      </w:pPr>
      <w:r>
        <w:rPr>
          <w:noProof/>
          <w:lang w:eastAsia="sr-Latn-RS"/>
        </w:rPr>
        <mc:AlternateContent>
          <mc:Choice Requires="wps">
            <w:drawing>
              <wp:anchor distT="0" distB="845820" distL="207010" distR="890270" simplePos="0" relativeHeight="251658752" behindDoc="1" locked="0" layoutInCell="1" allowOverlap="1" wp14:anchorId="37F473E3" wp14:editId="380EA83A">
                <wp:simplePos x="0" y="0"/>
                <wp:positionH relativeFrom="margin">
                  <wp:posOffset>207010</wp:posOffset>
                </wp:positionH>
                <wp:positionV relativeFrom="paragraph">
                  <wp:posOffset>1111885</wp:posOffset>
                </wp:positionV>
                <wp:extent cx="1276985" cy="119380"/>
                <wp:effectExtent l="3175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C2" w:rsidRDefault="007044C2" w:rsidP="007044C2">
                            <w:pPr>
                              <w:pStyle w:val="Bodytext50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473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3pt;margin-top:87.55pt;width:100.55pt;height:9.4pt;z-index:-251657728;visibility:visible;mso-wrap-style:square;mso-width-percent:0;mso-height-percent:0;mso-wrap-distance-left:16.3pt;mso-wrap-distance-top:0;mso-wrap-distance-right:70.1pt;mso-wrap-distance-bottom:6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rorA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" filled="f" stroked="f">
                <v:textbox style="mso-fit-shape-to-text:t" inset="0,0,0,0">
                  <w:txbxContent>
                    <w:p w:rsidR="007044C2" w:rsidRDefault="007044C2" w:rsidP="007044C2">
                      <w:pPr>
                        <w:pStyle w:val="Bodytext50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sr-Latn-RS"/>
        </w:rPr>
        <mc:AlternateContent>
          <mc:Choice Requires="wps">
            <w:drawing>
              <wp:anchor distT="0" distB="839470" distL="63500" distR="133985" simplePos="0" relativeHeight="251659776" behindDoc="1" locked="0" layoutInCell="1" allowOverlap="1" wp14:anchorId="25588DF7" wp14:editId="514B0EDA">
                <wp:simplePos x="0" y="0"/>
                <wp:positionH relativeFrom="margin">
                  <wp:posOffset>4206240</wp:posOffset>
                </wp:positionH>
                <wp:positionV relativeFrom="paragraph">
                  <wp:posOffset>1112520</wp:posOffset>
                </wp:positionV>
                <wp:extent cx="1273810" cy="121920"/>
                <wp:effectExtent l="1905" t="0" r="635" b="317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C2" w:rsidRDefault="007044C2" w:rsidP="007044C2">
                            <w:pPr>
                              <w:pStyle w:val="Bodytext6"/>
                              <w:shd w:val="clear" w:color="auto" w:fill="auto"/>
                              <w:ind w:left="2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8DF7" id="Text Box 5" o:spid="_x0000_s1027" type="#_x0000_t202" style="position:absolute;left:0;text-align:left;margin-left:331.2pt;margin-top:87.6pt;width:100.3pt;height:9.6pt;z-index:-251656704;visibility:visible;mso-wrap-style:square;mso-width-percent:0;mso-height-percent:0;mso-wrap-distance-left:5pt;mso-wrap-distance-top:0;mso-wrap-distance-right:10.55pt;mso-wrap-distance-bottom:6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Dy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IjTlpo0QMdNFqLAc1MdfpOJeB034GbHmAbumyZqu5OFN8V4mJTE76nKylFX1NSQna+uek+uzri&#10;KAOy6z+JEsKQgxYWaKhka0oHxUCADl16PHfGpFKYkMHiOvLhqIAzP/DjwL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" filled="f" stroked="f">
                <v:textbox style="mso-fit-shape-to-text:t" inset="0,0,0,0">
                  <w:txbxContent>
                    <w:p w:rsidR="007044C2" w:rsidRDefault="007044C2" w:rsidP="007044C2">
                      <w:pPr>
                        <w:pStyle w:val="Bodytext6"/>
                        <w:shd w:val="clear" w:color="auto" w:fill="auto"/>
                        <w:ind w:left="2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Обезбедити потребну количину прописане личне заштитне опреме за запослене и дезинфекционих средстава за запослене и кориснике.</w:t>
      </w:r>
    </w:p>
    <w:p w:rsidR="00AB70E1" w:rsidRDefault="00AB70E1"/>
    <w:p w:rsidR="007044C2" w:rsidRDefault="007044C2">
      <w:bookmarkStart w:id="2" w:name="_GoBack"/>
      <w:bookmarkEnd w:id="2"/>
    </w:p>
    <w:p w:rsidR="001055EA" w:rsidRDefault="001055EA"/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45" w:lineRule="exact"/>
        <w:ind w:left="580" w:hanging="340"/>
      </w:pPr>
      <w:r>
        <w:t>Обавезно ношење личне заштитне опреме свих запослених током радног процеса (маске, радне униформе и по потреби рукавице). Запослени који директно комуницирају или услужују госте и кориснике пожељно је да користе и визир.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45" w:lineRule="exact"/>
        <w:ind w:left="580" w:hanging="340"/>
      </w:pPr>
      <w:r>
        <w:t>Гости у угоститељске објекте морају улазити са маском, која се мора носити и приликом преузимања хране и пића путем кућне доставе или шалтерске продаје. Без маски у простору објекта могу боравити само гости док су за својим столом. У свим осталим приликама боравка у простору објекта, доласка/одласка, наручивања, преузимања, плаћања на пулту, коришћења санитарних просторија, гости морају носити маску (или други вид заштитне покривке за нос и уста).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45" w:lineRule="exact"/>
        <w:ind w:left="580" w:hanging="340"/>
      </w:pPr>
      <w:r>
        <w:t>Пре коришћења воде за пиће у објекту, отворити све славине и пустити да вода истиче средњим млазом све док се не испусти цела запремина воде у цевима, односно док вода не поприми своје уобичајене карактеристике (изгуби евентуално присутну боју и мутноћу и устали јој се температура). У случају да је вода измењених карактеристика и након детаљног испирања, потребно је обратити се Корисничком центру ЈКП “Београдски водовод и канализација” на тел.: 3 606 606, или Градском заводу за јавно здравље Београд на тел.: 20 78 634, 20 78 636.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45" w:lineRule="exact"/>
        <w:ind w:left="580" w:hanging="340"/>
      </w:pPr>
      <w:r>
        <w:t>Пре почетка рада, потребно је спровести прање, чишћење и дезинфекцију простора, прибора и опреме, као и проветравање просторија.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45" w:lineRule="exact"/>
        <w:ind w:left="580" w:hanging="340"/>
      </w:pPr>
      <w:r>
        <w:t>На улазу у објекат поставити дезо-баријере и дозере за дезинфекцију руку за обавезну дезинфекцију при уласку у објекат (у складу са могућностима - бесконтактни дозери).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45" w:lineRule="exact"/>
        <w:ind w:left="580" w:hanging="340"/>
      </w:pPr>
      <w:r>
        <w:t>Распоред столова у затвореном или отвореном простору угоститељских објеката организовати тако да размак између гостију који седе за истим или суседним столовима, не буде мањи од прописане социјалне дистанце од 2 метра. У супротном обезбедити физичке баријере (од плексигласа или другог пуног материјала) који ће делити простор између столова.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45" w:lineRule="exact"/>
        <w:ind w:left="580" w:hanging="340"/>
      </w:pPr>
      <w:r>
        <w:t>Појачати хигијенске мере у целом објекту. Прање обављати средствима која се редовно користе уз чешћу примену мера дезинфекције простора, површина и предмета, посебно оних који се често додирују (кваке, пултови, ручке ормарића, судопере, столови, столице, прекидачи за светло, славине, кључеви и сл.). Повремено обавити и дезинфекцију приступних прилаза објекту. Сто и столице након одласка госта обавезно дезинфиковати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45" w:lineRule="exact"/>
        <w:ind w:left="580" w:hanging="340"/>
      </w:pPr>
      <w:r>
        <w:t>Избацити из употребе послуживање гостију кечапа,</w:t>
      </w:r>
      <w:r w:rsidR="002058B0">
        <w:t xml:space="preserve"> </w:t>
      </w:r>
      <w:r>
        <w:t>сенфа, сосева, уља, сланика, шећера, чајева и сл. и</w:t>
      </w:r>
      <w:r w:rsidR="002058B0">
        <w:t>з посуда за заједничку употребу</w:t>
      </w:r>
      <w:r>
        <w:t>, као и самоуслуживање прибора из заједничких гондола.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45" w:lineRule="exact"/>
        <w:ind w:left="580" w:hanging="340"/>
      </w:pPr>
      <w:r>
        <w:t>Користити папирне меније за једнократну употребу,</w:t>
      </w:r>
      <w:r w:rsidR="002058B0">
        <w:t xml:space="preserve"> </w:t>
      </w:r>
      <w:r>
        <w:t>који се бацају после сваког госта или евунтуално меније за вишекратну употребу, погодне за дезинфекцију, који се морају дезинфиковати после сваког госта. Може се користити и истицање менија на површинама видљивим гостима како би се смањио контакт са могућим контаминираним површинама</w:t>
      </w:r>
      <w:r w:rsidR="002058B0">
        <w:t>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634"/>
        </w:tabs>
        <w:spacing w:before="0" w:after="0" w:line="245" w:lineRule="exact"/>
        <w:ind w:left="580" w:hanging="340"/>
      </w:pPr>
      <w:r>
        <w:t>Контролисати поступак прања посуђа - обавезно машинско прање или, ако за то нема услова, прање детерџентом на што вишој температури уз завршну дезинфекцију наменским дезинфекционим средством.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634"/>
        </w:tabs>
        <w:spacing w:before="0" w:after="671" w:line="245" w:lineRule="exact"/>
        <w:ind w:left="580" w:hanging="340"/>
      </w:pPr>
      <w:r>
        <w:t>При коришћењу дезинфекционих средстава водити рачуна о правилној примени у складу са упутством произвођача везано за намену, концентрацију, начин</w:t>
      </w:r>
    </w:p>
    <w:p w:rsidR="007044C2" w:rsidRDefault="007044C2"/>
    <w:p w:rsidR="007044C2" w:rsidRDefault="007044C2"/>
    <w:p w:rsidR="007044C2" w:rsidRDefault="007044C2"/>
    <w:p w:rsidR="007044C2" w:rsidRDefault="007044C2" w:rsidP="007044C2">
      <w:pPr>
        <w:pStyle w:val="Bodytext20"/>
        <w:shd w:val="clear" w:color="auto" w:fill="auto"/>
        <w:spacing w:before="0" w:after="0" w:line="240" w:lineRule="exact"/>
        <w:ind w:left="400" w:firstLine="0"/>
      </w:pPr>
      <w:r>
        <w:t>примене и неопходно контактно време. СТРОГО ВОДИТИ РАЧУНА ДА ДЕЗИНФЕКЦИОНО СРЕДСТВО НЕ ДОЂЕ У КОНТАКТ СА ХРАНОМ!!!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exact"/>
        <w:ind w:left="400"/>
      </w:pPr>
      <w:r>
        <w:t>Приликом припреме хране потребно је придржавати се уобичајених принципа добре хигијенске праксе у припреми и манипулацији храном, са циљем смањења увек присутних ризика за све болести преносиве храном.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76" w:line="240" w:lineRule="exact"/>
        <w:ind w:left="400"/>
      </w:pPr>
      <w:r>
        <w:t>Посебну пажњу обратити на коришћење санитарних просторија</w:t>
      </w:r>
    </w:p>
    <w:p w:rsidR="007044C2" w:rsidRDefault="007044C2" w:rsidP="007044C2">
      <w:pPr>
        <w:pStyle w:val="Bodytext20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80" w:line="245" w:lineRule="exact"/>
        <w:ind w:left="780" w:right="300" w:hanging="280"/>
      </w:pPr>
      <w:r>
        <w:t>На улазним вратима у санитарне просторије поставити обавештење о обавезној дезинфекцији руку пре и након коришћења. Опционо и испред улазних врата у санитарне просторије поставити дозер са дезинфекционим средством.</w:t>
      </w:r>
    </w:p>
    <w:p w:rsidR="007044C2" w:rsidRDefault="007044C2" w:rsidP="007044C2">
      <w:pPr>
        <w:pStyle w:val="Bodytext20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89" w:line="245" w:lineRule="exact"/>
        <w:ind w:left="780" w:right="300" w:hanging="280"/>
      </w:pPr>
      <w:r>
        <w:t>Контролисати улазак посетилаца у санитарне просторије - улазак дозвољен само по једној особи;</w:t>
      </w:r>
    </w:p>
    <w:p w:rsidR="007044C2" w:rsidRDefault="007044C2" w:rsidP="007044C2">
      <w:pPr>
        <w:pStyle w:val="Bodytext20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80" w:line="234" w:lineRule="exact"/>
        <w:ind w:left="780" w:hanging="280"/>
      </w:pPr>
      <w:r>
        <w:t>Приликом</w:t>
      </w:r>
      <w:r w:rsidR="002058B0">
        <w:t xml:space="preserve"> уласка, особа мора имати маску</w:t>
      </w:r>
      <w:r>
        <w:t>;</w:t>
      </w:r>
    </w:p>
    <w:p w:rsidR="007044C2" w:rsidRDefault="007044C2" w:rsidP="007044C2">
      <w:pPr>
        <w:pStyle w:val="Bodytext20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71" w:line="234" w:lineRule="exact"/>
        <w:ind w:left="780" w:hanging="280"/>
      </w:pPr>
      <w:r>
        <w:t>На улазу и приликом изласка особа мора извршити дезинфекцију руку;</w:t>
      </w:r>
    </w:p>
    <w:p w:rsidR="007044C2" w:rsidRDefault="007044C2" w:rsidP="007044C2">
      <w:pPr>
        <w:pStyle w:val="Bodytext20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76" w:line="245" w:lineRule="exact"/>
        <w:ind w:left="780" w:right="300" w:hanging="280"/>
      </w:pPr>
      <w:r>
        <w:t>У санитарним просторијама морају бити на располагању течни сапун, топла вода и једнократни папирни убруси за руке или апарат за сушење руку, као и дозер са дезинфекционим средством за руке на бази 70% алкохола (опционо други препоручени дезинфицијенс) - у складу са могућностима препоручују су бесконтактни дозери;</w:t>
      </w:r>
    </w:p>
    <w:p w:rsidR="007044C2" w:rsidRDefault="007044C2" w:rsidP="007044C2">
      <w:pPr>
        <w:pStyle w:val="Bodytext20"/>
        <w:numPr>
          <w:ilvl w:val="0"/>
          <w:numId w:val="3"/>
        </w:numPr>
        <w:shd w:val="clear" w:color="auto" w:fill="auto"/>
        <w:tabs>
          <w:tab w:val="left" w:pos="776"/>
        </w:tabs>
        <w:spacing w:before="0" w:after="0" w:line="250" w:lineRule="exact"/>
        <w:ind w:left="780" w:right="300" w:hanging="280"/>
      </w:pPr>
      <w:r>
        <w:t>Више пута у току дана (минимално на сваких 30 минута рада), спровести чишћење и дезинфекцију санитарних просторија, подова и свих површина са којима се долази у контакт.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exact"/>
        <w:ind w:left="400"/>
      </w:pPr>
      <w:r>
        <w:t>Обезбедити обележена места за хигијенско одлагање отпада у објекту и башти - употребљених маски, рукавица и др. отпада -кеса у канти са педалом за ножно отварање. Отпад се сакупља у одговарајуће кесе које се даље третирају у скпаду са процедуром за управљање уз прописане мере заштите.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exact"/>
        <w:ind w:left="400"/>
      </w:pPr>
      <w:r>
        <w:t>Угоститељске објекте редовно проветравати, у скпаду са временским приликама, природним путем (отварањем прозора). Не користити вештачку вентилацију затвореног централизованог типа, као и климатизацију у објектима у колико се ради о сплит систему (систем у коме ваздух циркулише унутар просторије проласком кроз унутрашњу јединицу кпима уређаја без размене истог са спољним свежим ваздухом).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exact"/>
        <w:ind w:left="400"/>
      </w:pPr>
      <w:r>
        <w:t>У свим угоститељским објектима, у складу са могућностима, одвојити поступке наплате услуга од послова услуживања хране (запослени који послужује храну и пиће не треба да обавља наплату услуге).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exact"/>
        <w:ind w:left="400"/>
      </w:pPr>
      <w:r>
        <w:t>У поступку наплате услуга фаворизовати бесконтактно плаћање картицама (корисник прислања картицу аутомату за очитавање, без додиривања исте од стране запосленог). Ако се услуга плаћа готовином, неопходна је дезинфекција руку/рукавица након сваке наплате, а пре било које друге радње.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tabs>
          <w:tab w:val="left" w:pos="404"/>
        </w:tabs>
        <w:spacing w:before="0" w:after="85" w:line="240" w:lineRule="exact"/>
        <w:ind w:left="400"/>
      </w:pPr>
      <w:r>
        <w:t>За кориснике услуге по типу поруџбине (шалтерско издавање, киосци) уколико је могуће раздвојити поступак наручивања и плаћања од поступка издавања производа - послове обављају две особе на различитим пултовима уз поштовање социјалног дистанцирања. Обавезна је дезинфекција руку и пулта после сваког купца, као и након сваке појединачне радње ( након сваке наплате, а пре издавања наруџбине у ситуацијама када то ради иста особа). У скпаду са могућностима, поставити преграде/заштиту између запослених и корисника, од плексигласа или другог материјала који се може прати и дезинфиковати. У</w:t>
      </w:r>
      <w:r>
        <w:rPr>
          <w:lang w:val="sr-Cyrl-RS"/>
        </w:rPr>
        <w:t xml:space="preserve"> </w:t>
      </w:r>
      <w:r>
        <w:t>складу са могућностима јасно обележити путеве приступа и удаљавања од објекта, како би се избегло стварање гужви, уз поштовање социјалне дистанце - одржавања растојања између кпијената од најмање 2м док чекају на услугу наплате или преузимања хране и пића (нпр. видљиво означавање линијама на асфалту).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spacing w:before="0" w:after="0" w:line="245" w:lineRule="exact"/>
        <w:ind w:left="426" w:hanging="426"/>
      </w:pPr>
      <w:r>
        <w:lastRenderedPageBreak/>
        <w:t>На видним местима поставити обавештење са мерама превенције (одржавање растојања, ношење маски и рукавица приликом преузимања, дезинфекције руку, уз препоруку кратког задржавања).</w:t>
      </w:r>
    </w:p>
    <w:p w:rsidR="007044C2" w:rsidRDefault="007044C2" w:rsidP="007044C2">
      <w:pPr>
        <w:pStyle w:val="Bodytext20"/>
        <w:numPr>
          <w:ilvl w:val="0"/>
          <w:numId w:val="2"/>
        </w:numPr>
        <w:shd w:val="clear" w:color="auto" w:fill="auto"/>
        <w:spacing w:before="0" w:after="489" w:line="245" w:lineRule="exact"/>
        <w:ind w:left="426" w:hanging="426"/>
      </w:pPr>
      <w:r>
        <w:t>На спољној страни пултова доступно купцима, поставити дозер пумпу или пумпицу са</w:t>
      </w:r>
      <w:r>
        <w:rPr>
          <w:lang w:val="sr-Cyrl-RS"/>
        </w:rPr>
        <w:t xml:space="preserve"> </w:t>
      </w:r>
      <w:r>
        <w:t>распршивачем са дезинфекционим средством.</w:t>
      </w:r>
    </w:p>
    <w:p w:rsidR="007044C2" w:rsidRDefault="007044C2" w:rsidP="007044C2">
      <w:pPr>
        <w:pStyle w:val="Heading10"/>
        <w:keepNext/>
        <w:keepLines/>
        <w:shd w:val="clear" w:color="auto" w:fill="auto"/>
        <w:spacing w:before="0" w:after="211" w:line="234" w:lineRule="exact"/>
        <w:jc w:val="left"/>
      </w:pPr>
      <w:bookmarkStart w:id="3" w:name="bookmark2"/>
      <w:r>
        <w:t>Достава хране и пића - кетеринг:</w:t>
      </w:r>
      <w:bookmarkEnd w:id="3"/>
    </w:p>
    <w:p w:rsidR="007044C2" w:rsidRDefault="007044C2" w:rsidP="007044C2">
      <w:pPr>
        <w:pStyle w:val="Bodytext2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 w:line="245" w:lineRule="exact"/>
        <w:ind w:left="720" w:hanging="380"/>
      </w:pPr>
      <w:r>
        <w:t>Запослени је дужан да приликом доставе носи маску и рукавице (пожељно и визир).</w:t>
      </w:r>
    </w:p>
    <w:p w:rsidR="007044C2" w:rsidRDefault="007044C2" w:rsidP="007044C2">
      <w:pPr>
        <w:pStyle w:val="Bodytext2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 w:line="245" w:lineRule="exact"/>
        <w:ind w:left="720" w:hanging="380"/>
      </w:pPr>
      <w:r>
        <w:t>Обавезно најавити долазак (телефоном или јављањем на интерфон).</w:t>
      </w:r>
    </w:p>
    <w:p w:rsidR="007044C2" w:rsidRDefault="007044C2" w:rsidP="007044C2">
      <w:pPr>
        <w:pStyle w:val="Bodytext2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 w:line="245" w:lineRule="exact"/>
        <w:ind w:left="720" w:hanging="380"/>
      </w:pPr>
      <w:r>
        <w:t>Приликом предаје поруџбине држати што већу могућу дистанцу од клијента.</w:t>
      </w:r>
    </w:p>
    <w:p w:rsidR="007044C2" w:rsidRDefault="007044C2" w:rsidP="007044C2">
      <w:pPr>
        <w:pStyle w:val="Bodytext2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0" w:line="245" w:lineRule="exact"/>
        <w:ind w:left="720" w:hanging="380"/>
      </w:pPr>
      <w:r>
        <w:t>Након примања готовине од корисника, обавезно извршити дезинфекцију рукавица.</w:t>
      </w:r>
    </w:p>
    <w:p w:rsidR="007044C2" w:rsidRDefault="007044C2" w:rsidP="007044C2">
      <w:pPr>
        <w:pStyle w:val="Bodytext20"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489" w:line="245" w:lineRule="exact"/>
        <w:ind w:left="720" w:hanging="380"/>
      </w:pPr>
      <w:r>
        <w:t>Хигијену и дезинфекцију возила за доставу треба спроводити што чешће (препоручљиво након сваког завршеног “круга доставе”).</w:t>
      </w:r>
    </w:p>
    <w:p w:rsidR="007044C2" w:rsidRDefault="007044C2" w:rsidP="007044C2">
      <w:pPr>
        <w:pStyle w:val="Heading10"/>
        <w:keepNext/>
        <w:keepLines/>
        <w:shd w:val="clear" w:color="auto" w:fill="auto"/>
        <w:spacing w:before="0" w:after="211" w:line="234" w:lineRule="exact"/>
        <w:jc w:val="left"/>
      </w:pPr>
      <w:bookmarkStart w:id="4" w:name="bookmark3"/>
      <w:r>
        <w:t>Лична хигијена запослених:</w:t>
      </w:r>
      <w:bookmarkEnd w:id="4"/>
    </w:p>
    <w:p w:rsidR="007044C2" w:rsidRDefault="007044C2" w:rsidP="007044C2">
      <w:pPr>
        <w:pStyle w:val="Bodytext20"/>
        <w:numPr>
          <w:ilvl w:val="0"/>
          <w:numId w:val="5"/>
        </w:numPr>
        <w:shd w:val="clear" w:color="auto" w:fill="auto"/>
        <w:tabs>
          <w:tab w:val="left" w:pos="723"/>
        </w:tabs>
        <w:spacing w:before="0" w:after="0" w:line="245" w:lineRule="exact"/>
        <w:ind w:left="720" w:hanging="380"/>
      </w:pPr>
      <w:r>
        <w:t>Најважнија је хигијена руку, што подразумева чешће прање руку, сапуном и водом, најмање 20 секунди а обавезно након коришћења тоалета, пре припреме, служења или конзумирања хране, након кашљања, кијања и коришћења марамица за нос, контакта са површинама које се често додирују, пре стављања и након скидања рукавица, након контакта са гостима или корисницима услуга и др. Након прања, дезинфиковати руке (препоручују се дезинфицијенси на бази 70% алкохола).</w:t>
      </w:r>
    </w:p>
    <w:p w:rsidR="007044C2" w:rsidRDefault="007044C2" w:rsidP="007044C2">
      <w:pPr>
        <w:pStyle w:val="Bodytext20"/>
        <w:numPr>
          <w:ilvl w:val="0"/>
          <w:numId w:val="5"/>
        </w:numPr>
        <w:shd w:val="clear" w:color="auto" w:fill="auto"/>
        <w:tabs>
          <w:tab w:val="left" w:pos="723"/>
        </w:tabs>
        <w:spacing w:before="0" w:after="489" w:line="245" w:lineRule="exact"/>
        <w:ind w:left="720" w:hanging="380"/>
      </w:pPr>
      <w:r>
        <w:t>Избегавати додиривање очију, уста и носа.</w:t>
      </w:r>
    </w:p>
    <w:p w:rsidR="007044C2" w:rsidRDefault="007044C2" w:rsidP="007044C2">
      <w:pPr>
        <w:pStyle w:val="Heading10"/>
        <w:keepNext/>
        <w:keepLines/>
        <w:shd w:val="clear" w:color="auto" w:fill="auto"/>
        <w:spacing w:before="0" w:after="215" w:line="234" w:lineRule="exact"/>
        <w:jc w:val="left"/>
      </w:pPr>
      <w:bookmarkStart w:id="5" w:name="bookmark4"/>
      <w:r>
        <w:t>Послодавацје у обавези да обавести запослене о потреби:</w:t>
      </w:r>
      <w:bookmarkEnd w:id="5"/>
    </w:p>
    <w:p w:rsidR="007044C2" w:rsidRDefault="007044C2" w:rsidP="007044C2">
      <w:pPr>
        <w:pStyle w:val="Bodytext20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exact"/>
        <w:ind w:left="720" w:hanging="280"/>
      </w:pPr>
      <w:r>
        <w:t>Праћења сопственог здравственог стања и пријављивања у случају појаве симптома респираторне или цревне болести и повишене телесне температуре, уз обавезу телефонског јављања претпостављеном, и обавезног недоласка на посао и даљег поступања у складу са званичним препорукама.</w:t>
      </w:r>
    </w:p>
    <w:p w:rsidR="007044C2" w:rsidRDefault="007044C2" w:rsidP="007044C2">
      <w:pPr>
        <w:pStyle w:val="Bodytext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40" w:lineRule="exact"/>
        <w:ind w:left="720" w:hanging="280"/>
      </w:pPr>
      <w:r>
        <w:t>Коришћења личне заштитне опреме (маска, радна униформа, према потреби рукавице, а у случајевима у којима није могуће избећи близак контакт, мање од 2 м и визир)</w:t>
      </w:r>
      <w:r w:rsidR="00FD03A0">
        <w:t>.</w:t>
      </w:r>
    </w:p>
    <w:p w:rsidR="007044C2" w:rsidRDefault="007044C2" w:rsidP="007044C2">
      <w:pPr>
        <w:pStyle w:val="Bodytext20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 w:line="240" w:lineRule="exact"/>
        <w:ind w:left="720" w:hanging="280"/>
      </w:pPr>
      <w:r>
        <w:t>Поштовања социјалне дистанце -удаљеност од 2м у скпаду са могућностима током свих процеса рада, али и током пауза.</w:t>
      </w:r>
    </w:p>
    <w:p w:rsidR="007044C2" w:rsidRPr="00FD03A0" w:rsidRDefault="007044C2" w:rsidP="00FD03A0">
      <w:pPr>
        <w:ind w:firstLine="380"/>
        <w:jc w:val="both"/>
        <w:rPr>
          <w:rFonts w:ascii="Arial" w:hAnsi="Arial" w:cs="Arial"/>
          <w:lang w:val="sr-Cyrl-RS"/>
        </w:rPr>
      </w:pPr>
      <w:r w:rsidRPr="00FD03A0">
        <w:rPr>
          <w:rFonts w:ascii="Arial" w:hAnsi="Arial" w:cs="Arial"/>
        </w:rPr>
        <w:t>Спровођења мера појачане личне хигијене, посебно чешћег прања и дезинфекције руку.</w:t>
      </w:r>
    </w:p>
    <w:p w:rsidR="007044C2" w:rsidRDefault="007044C2" w:rsidP="007044C2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45" w:lineRule="exact"/>
        <w:ind w:left="740" w:hanging="360"/>
      </w:pPr>
      <w:r>
        <w:t>Спровођења мера појачане опште хигијене - чешће прање и дезинфекција простора, површина, опреме.</w:t>
      </w:r>
    </w:p>
    <w:p w:rsidR="007044C2" w:rsidRDefault="007044C2" w:rsidP="007044C2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489" w:line="245" w:lineRule="exact"/>
        <w:ind w:firstLine="380"/>
      </w:pPr>
      <w:r>
        <w:t>Редовног проветравања простора.</w:t>
      </w:r>
    </w:p>
    <w:p w:rsidR="007044C2" w:rsidRDefault="007044C2" w:rsidP="007044C2">
      <w:pPr>
        <w:pStyle w:val="Bodytext30"/>
        <w:shd w:val="clear" w:color="auto" w:fill="auto"/>
        <w:spacing w:after="231"/>
        <w:jc w:val="left"/>
      </w:pPr>
      <w:r>
        <w:t>Послодавац има обавезу да:</w:t>
      </w:r>
    </w:p>
    <w:p w:rsidR="007044C2" w:rsidRDefault="007044C2" w:rsidP="007044C2">
      <w:pPr>
        <w:pStyle w:val="Bodytext20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0" w:line="245" w:lineRule="exact"/>
        <w:ind w:left="740" w:hanging="360"/>
      </w:pPr>
      <w:r>
        <w:t>Спроводи праћење здравственог стања запослених при доласку на посао (у складу са могућностима - путем бесконтактног мерења телесне температуре или праћењем појаве симптома болести).</w:t>
      </w:r>
    </w:p>
    <w:p w:rsidR="007044C2" w:rsidRDefault="007044C2" w:rsidP="007044C2">
      <w:pPr>
        <w:pStyle w:val="Bodytext20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0" w:line="245" w:lineRule="exact"/>
        <w:ind w:left="740" w:hanging="360"/>
      </w:pPr>
      <w:r>
        <w:t xml:space="preserve">Одмах удаљи са радног места запослене код којих су се испољили симптоми болести - повишена телесна температура, симптоми (чак и благи) респираторне </w:t>
      </w:r>
      <w:r>
        <w:lastRenderedPageBreak/>
        <w:t>или цревне болести.</w:t>
      </w:r>
    </w:p>
    <w:p w:rsidR="007044C2" w:rsidRDefault="007044C2" w:rsidP="007044C2">
      <w:pPr>
        <w:pStyle w:val="Bodytext20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0" w:line="245" w:lineRule="exact"/>
        <w:ind w:left="740" w:hanging="360"/>
      </w:pPr>
      <w:r>
        <w:t>Простор у коме је боравила таква особа проветрити, детаљно дезинфиковати све површине, предмете, прибор и опрему наменским дезинфекционим средствима у скпаду са упутством произвођача, уз обавезно коришћење личне заштитне опреме.</w:t>
      </w:r>
    </w:p>
    <w:p w:rsidR="007044C2" w:rsidRDefault="007044C2" w:rsidP="007044C2">
      <w:pPr>
        <w:pStyle w:val="Bodytext20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0" w:line="245" w:lineRule="exact"/>
        <w:ind w:left="740" w:hanging="360"/>
      </w:pPr>
      <w:r>
        <w:t xml:space="preserve">Запослене који су били у блиском контакту (обављали послове на мање од 2 м растојања) са особом код које је потврђена </w:t>
      </w:r>
      <w:r w:rsidR="00FD03A0">
        <w:t xml:space="preserve">COVID </w:t>
      </w:r>
      <w:r>
        <w:t>-</w:t>
      </w:r>
      <w:r w:rsidR="00FD03A0">
        <w:t xml:space="preserve"> </w:t>
      </w:r>
      <w:r>
        <w:t>19 инфекција се сматрају изложеним и даљи поступак је у складу са препорукама надлежних здравствених институција.</w:t>
      </w:r>
    </w:p>
    <w:p w:rsidR="007044C2" w:rsidRDefault="007044C2" w:rsidP="007044C2">
      <w:pPr>
        <w:pStyle w:val="Bodytext20"/>
        <w:numPr>
          <w:ilvl w:val="0"/>
          <w:numId w:val="7"/>
        </w:numPr>
        <w:shd w:val="clear" w:color="auto" w:fill="auto"/>
        <w:tabs>
          <w:tab w:val="left" w:pos="730"/>
        </w:tabs>
        <w:spacing w:before="0" w:after="480" w:line="245" w:lineRule="exact"/>
        <w:ind w:left="740" w:hanging="360"/>
      </w:pPr>
      <w:r>
        <w:t>Организује чешће краће паузе за одмор запослених за време рада, обзиром на обавезу ношења личне заштитне опреме и потребу доследне примене других мера превенције, што додатно замара и оптерећује запослене.</w:t>
      </w:r>
    </w:p>
    <w:p w:rsidR="007044C2" w:rsidRPr="00FD03A0" w:rsidRDefault="007044C2" w:rsidP="00FD03A0">
      <w:pPr>
        <w:ind w:firstLine="380"/>
        <w:jc w:val="both"/>
        <w:rPr>
          <w:rFonts w:ascii="Arial" w:hAnsi="Arial" w:cs="Arial"/>
          <w:sz w:val="20"/>
          <w:szCs w:val="20"/>
          <w:lang w:val="sr-Cyrl-RS"/>
        </w:rPr>
      </w:pPr>
      <w:r w:rsidRPr="00FD03A0">
        <w:rPr>
          <w:rFonts w:ascii="Arial" w:hAnsi="Arial" w:cs="Arial"/>
        </w:rPr>
        <w:t>Наведене препоруке ће се у скпаду са одлукама Републичког и Градског штаба за ванредне ситуације, стањем на терену и фазном приступу у организацији и раду угоститељских објеката прилагођавати и по потреби допуњавати или мењати</w:t>
      </w:r>
      <w:r w:rsidRPr="00FD03A0">
        <w:rPr>
          <w:rFonts w:ascii="Arial" w:hAnsi="Arial" w:cs="Arial"/>
          <w:sz w:val="20"/>
          <w:szCs w:val="20"/>
          <w:lang w:val="sr-Cyrl-RS"/>
        </w:rPr>
        <w:t>.</w:t>
      </w:r>
    </w:p>
    <w:p w:rsidR="007044C2" w:rsidRDefault="007044C2"/>
    <w:p w:rsidR="007044C2" w:rsidRDefault="007044C2"/>
    <w:p w:rsidR="007044C2" w:rsidRDefault="007044C2"/>
    <w:p w:rsidR="007044C2" w:rsidRDefault="007044C2"/>
    <w:p w:rsidR="007044C2" w:rsidRDefault="007044C2"/>
    <w:sectPr w:rsidR="007044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83" w:rsidRDefault="00621283" w:rsidP="007044C2">
      <w:pPr>
        <w:spacing w:after="0" w:line="240" w:lineRule="auto"/>
      </w:pPr>
      <w:r>
        <w:separator/>
      </w:r>
    </w:p>
  </w:endnote>
  <w:endnote w:type="continuationSeparator" w:id="0">
    <w:p w:rsidR="00621283" w:rsidRDefault="00621283" w:rsidP="0070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EA" w:rsidRDefault="001055EA">
    <w:pPr>
      <w:pStyle w:val="Footer"/>
    </w:pPr>
    <w:r>
      <w:t>__________________________________________________________________________________</w:t>
    </w:r>
  </w:p>
  <w:p w:rsidR="007044C2" w:rsidRDefault="007044C2">
    <w:pPr>
      <w:pStyle w:val="Footer"/>
    </w:pPr>
    <w:r>
      <w:t>ISO 9001:2015</w:t>
    </w:r>
    <w:r w:rsidR="001055EA">
      <w:t xml:space="preserve">                                                                                                        ISO 14001:2016</w:t>
    </w:r>
  </w:p>
  <w:p w:rsidR="007044C2" w:rsidRPr="001055EA" w:rsidRDefault="007044C2">
    <w:pPr>
      <w:pStyle w:val="Footer"/>
    </w:pPr>
    <w:r>
      <w:rPr>
        <w:noProof/>
        <w:lang w:eastAsia="sr-Latn-RS"/>
      </w:rPr>
      <w:drawing>
        <wp:anchor distT="0" distB="254000" distL="2172970" distR="892810" simplePos="0" relativeHeight="251656704" behindDoc="1" locked="0" layoutInCell="1" allowOverlap="1">
          <wp:simplePos x="0" y="0"/>
          <wp:positionH relativeFrom="margin">
            <wp:posOffset>2388870</wp:posOffset>
          </wp:positionH>
          <wp:positionV relativeFrom="paragraph">
            <wp:posOffset>13335</wp:posOffset>
          </wp:positionV>
          <wp:extent cx="995680" cy="729615"/>
          <wp:effectExtent l="0" t="0" r="0" b="0"/>
          <wp:wrapSquare wrapText="right"/>
          <wp:docPr id="1" name="Picture 1" descr="C:\Users\VLADIS~1\AppData\Local\Temp\ABBYY\PDFTransformer\12.00\media\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IS~1\AppData\Local\Temp\ABBYY\PDFTransformer\12.00\media\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Рег. Број 12 104 41478 </w:t>
    </w:r>
    <w:r>
      <w:t>TMS</w:t>
    </w:r>
    <w:r w:rsidR="001055EA">
      <w:t xml:space="preserve">                                                                               </w:t>
    </w:r>
    <w:r w:rsidR="001055EA">
      <w:rPr>
        <w:lang w:val="sr-Cyrl-RS"/>
      </w:rPr>
      <w:t xml:space="preserve">Рег.број 12 104 41478 </w:t>
    </w:r>
    <w:r w:rsidR="001055EA">
      <w:t>TMS</w:t>
    </w:r>
  </w:p>
  <w:p w:rsidR="007044C2" w:rsidRDefault="007044C2" w:rsidP="001055EA">
    <w:pPr>
      <w:pStyle w:val="Footer"/>
      <w:jc w:val="center"/>
    </w:pPr>
    <w:r>
      <w:rPr>
        <w:lang w:val="sr-Cyrl-RS"/>
      </w:rPr>
      <w:t>Важи до 14.09.2020</w:t>
    </w:r>
    <w:r>
      <w:ptab w:relativeTo="margin" w:alignment="center" w:leader="none"/>
    </w:r>
    <w:r w:rsidR="001055EA">
      <w:t xml:space="preserve">                                       </w:t>
    </w:r>
    <w:r w:rsidR="001055EA">
      <w:rPr>
        <w:lang w:val="sr-Cyrl-RS"/>
      </w:rPr>
      <w:t xml:space="preserve">                                                      Важи до 14.09.2020.</w:t>
    </w:r>
    <w:r>
      <w:ptab w:relativeTo="margin" w:alignment="right" w:leader="none"/>
    </w:r>
  </w:p>
  <w:p w:rsidR="007044C2" w:rsidRDefault="007044C2">
    <w:pPr>
      <w:pStyle w:val="Footer"/>
    </w:pPr>
    <w:r>
      <w:t xml:space="preserve">                                                                                                                                   </w:t>
    </w:r>
  </w:p>
  <w:p w:rsidR="007044C2" w:rsidRPr="007044C2" w:rsidRDefault="007044C2">
    <w:pPr>
      <w:pStyle w:val="Foot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83" w:rsidRDefault="00621283" w:rsidP="007044C2">
      <w:pPr>
        <w:spacing w:after="0" w:line="240" w:lineRule="auto"/>
      </w:pPr>
      <w:r>
        <w:separator/>
      </w:r>
    </w:p>
  </w:footnote>
  <w:footnote w:type="continuationSeparator" w:id="0">
    <w:p w:rsidR="00621283" w:rsidRDefault="00621283" w:rsidP="0070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15E"/>
    <w:multiLevelType w:val="multilevel"/>
    <w:tmpl w:val="7326F15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E2811"/>
    <w:multiLevelType w:val="multilevel"/>
    <w:tmpl w:val="9EC2297C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F0034C"/>
    <w:multiLevelType w:val="multilevel"/>
    <w:tmpl w:val="63D0A0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46060"/>
    <w:multiLevelType w:val="multilevel"/>
    <w:tmpl w:val="404063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920755"/>
    <w:multiLevelType w:val="multilevel"/>
    <w:tmpl w:val="02F256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535B2"/>
    <w:multiLevelType w:val="multilevel"/>
    <w:tmpl w:val="684823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2D719F"/>
    <w:multiLevelType w:val="multilevel"/>
    <w:tmpl w:val="78B2BE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C2"/>
    <w:rsid w:val="000338E7"/>
    <w:rsid w:val="001055EA"/>
    <w:rsid w:val="002058B0"/>
    <w:rsid w:val="00621283"/>
    <w:rsid w:val="007044C2"/>
    <w:rsid w:val="008F0339"/>
    <w:rsid w:val="00AB70E1"/>
    <w:rsid w:val="00AF5EEA"/>
    <w:rsid w:val="00B55BB0"/>
    <w:rsid w:val="00C3742E"/>
    <w:rsid w:val="00C65B7F"/>
    <w:rsid w:val="00DF3F65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8C965"/>
  <w15:docId w15:val="{515283AF-F10D-4770-8865-4E6B1588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C2"/>
  </w:style>
  <w:style w:type="paragraph" w:styleId="Footer">
    <w:name w:val="footer"/>
    <w:basedOn w:val="Normal"/>
    <w:link w:val="FooterChar"/>
    <w:uiPriority w:val="99"/>
    <w:unhideWhenUsed/>
    <w:rsid w:val="0070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C2"/>
  </w:style>
  <w:style w:type="character" w:customStyle="1" w:styleId="Bodytext6Exact">
    <w:name w:val="Body text (6) Exact"/>
    <w:basedOn w:val="DefaultParagraphFont"/>
    <w:link w:val="Bodytext6"/>
    <w:rsid w:val="007044C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7044C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044C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105ptItalic">
    <w:name w:val="Body text (4) + 10;5 pt;Italic"/>
    <w:basedOn w:val="Bodytext4"/>
    <w:rsid w:val="007044C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7044C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044C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rsid w:val="007044C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7044C2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044C2"/>
    <w:pPr>
      <w:widowControl w:val="0"/>
      <w:shd w:val="clear" w:color="auto" w:fill="FFFFFF"/>
      <w:spacing w:after="0" w:line="188" w:lineRule="exact"/>
      <w:ind w:hanging="280"/>
      <w:jc w:val="center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Bodytext6">
    <w:name w:val="Body text (6)"/>
    <w:basedOn w:val="Normal"/>
    <w:link w:val="Bodytext6Exact"/>
    <w:rsid w:val="007044C2"/>
    <w:pPr>
      <w:widowControl w:val="0"/>
      <w:shd w:val="clear" w:color="auto" w:fill="FFFFFF"/>
      <w:spacing w:after="0" w:line="192" w:lineRule="exact"/>
      <w:jc w:val="center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Bodytext30">
    <w:name w:val="Body text (3)"/>
    <w:basedOn w:val="Normal"/>
    <w:link w:val="Bodytext3"/>
    <w:rsid w:val="007044C2"/>
    <w:pPr>
      <w:widowControl w:val="0"/>
      <w:shd w:val="clear" w:color="auto" w:fill="FFFFFF"/>
      <w:spacing w:after="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rsid w:val="007044C2"/>
    <w:pPr>
      <w:widowControl w:val="0"/>
      <w:shd w:val="clear" w:color="auto" w:fill="FFFFFF"/>
      <w:spacing w:after="10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"/>
    <w:link w:val="Heading1"/>
    <w:rsid w:val="007044C2"/>
    <w:pPr>
      <w:widowControl w:val="0"/>
      <w:shd w:val="clear" w:color="auto" w:fill="FFFFFF"/>
      <w:spacing w:before="580" w:after="480" w:line="245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7044C2"/>
    <w:pPr>
      <w:widowControl w:val="0"/>
      <w:shd w:val="clear" w:color="auto" w:fill="FFFFFF"/>
      <w:spacing w:before="480" w:line="278" w:lineRule="exact"/>
      <w:ind w:hanging="40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5</cp:revision>
  <dcterms:created xsi:type="dcterms:W3CDTF">2020-05-13T11:39:00Z</dcterms:created>
  <dcterms:modified xsi:type="dcterms:W3CDTF">2020-05-13T13:41:00Z</dcterms:modified>
</cp:coreProperties>
</file>