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314" w:rsidRDefault="00037314" w:rsidP="00CB312A">
      <w:pPr>
        <w:pStyle w:val="ListParagraph"/>
        <w:ind w:left="0"/>
        <w:jc w:val="both"/>
        <w:rPr>
          <w:rFonts w:ascii="Times New Roman" w:hAnsi="Times New Roman"/>
          <w:lang w:val="ru-RU"/>
        </w:rPr>
      </w:pPr>
      <w:r>
        <w:rPr>
          <w:rFonts w:ascii="Times New Roman" w:hAnsi="Times New Roman"/>
          <w:lang w:val="ru-RU"/>
        </w:rPr>
        <w:t>Република Србија</w:t>
      </w:r>
    </w:p>
    <w:p w:rsidR="00CB312A" w:rsidRDefault="00037314" w:rsidP="00CB312A">
      <w:pPr>
        <w:pStyle w:val="ListParagraph"/>
        <w:ind w:left="0"/>
        <w:jc w:val="both"/>
        <w:rPr>
          <w:rFonts w:ascii="Times New Roman" w:hAnsi="Times New Roman"/>
          <w:lang w:val="ru-RU"/>
        </w:rPr>
      </w:pPr>
      <w:r>
        <w:rPr>
          <w:rFonts w:ascii="Times New Roman" w:hAnsi="Times New Roman"/>
          <w:lang w:val="ru-RU"/>
        </w:rPr>
        <w:t>ОПШТИНСКА УПРАВА</w:t>
      </w:r>
    </w:p>
    <w:p w:rsidR="00037314" w:rsidRDefault="00037314" w:rsidP="00037314">
      <w:pPr>
        <w:pStyle w:val="ListParagraph"/>
        <w:ind w:left="0"/>
        <w:jc w:val="both"/>
        <w:rPr>
          <w:rFonts w:ascii="Times New Roman" w:hAnsi="Times New Roman"/>
          <w:lang w:val="ru-RU"/>
        </w:rPr>
      </w:pPr>
      <w:r>
        <w:rPr>
          <w:rFonts w:ascii="Times New Roman" w:hAnsi="Times New Roman"/>
          <w:lang w:val="ru-RU"/>
        </w:rPr>
        <w:t>Општина Ивањица</w:t>
      </w:r>
    </w:p>
    <w:p w:rsidR="00CB312A" w:rsidRPr="009850D2" w:rsidRDefault="00CB312A" w:rsidP="00CB312A">
      <w:pPr>
        <w:pStyle w:val="ListParagraph"/>
        <w:ind w:left="0"/>
        <w:jc w:val="both"/>
        <w:rPr>
          <w:rFonts w:ascii="Times New Roman" w:hAnsi="Times New Roman"/>
          <w:lang w:val="sr-Cyrl-RS"/>
        </w:rPr>
      </w:pPr>
      <w:r>
        <w:rPr>
          <w:rFonts w:ascii="Times New Roman" w:hAnsi="Times New Roman"/>
          <w:lang w:val="ru-RU"/>
        </w:rPr>
        <w:t>Број</w:t>
      </w:r>
      <w:r>
        <w:rPr>
          <w:rFonts w:ascii="Times New Roman" w:hAnsi="Times New Roman"/>
        </w:rPr>
        <w:t xml:space="preserve">: </w:t>
      </w:r>
      <w:r w:rsidR="00FE38E0">
        <w:rPr>
          <w:rFonts w:ascii="Times New Roman" w:hAnsi="Times New Roman"/>
          <w:lang w:val="sr-Cyrl-CS"/>
        </w:rPr>
        <w:t>11</w:t>
      </w:r>
      <w:r w:rsidR="001D1057">
        <w:rPr>
          <w:rFonts w:ascii="Times New Roman" w:hAnsi="Times New Roman"/>
          <w:lang w:val="sr-Cyrl-CS"/>
        </w:rPr>
        <w:t>-1</w:t>
      </w:r>
      <w:r w:rsidR="00FE38E0">
        <w:rPr>
          <w:rFonts w:ascii="Times New Roman" w:hAnsi="Times New Roman"/>
          <w:lang w:val="sr-Cyrl-CS"/>
        </w:rPr>
        <w:t>/2019</w:t>
      </w:r>
      <w:r w:rsidR="00037314">
        <w:rPr>
          <w:rFonts w:ascii="Times New Roman" w:hAnsi="Times New Roman"/>
          <w:lang w:val="sr-Cyrl-CS"/>
        </w:rPr>
        <w:t>-2</w:t>
      </w:r>
    </w:p>
    <w:p w:rsidR="00CB312A" w:rsidRPr="00FE38E0" w:rsidRDefault="006639E7" w:rsidP="00CB312A">
      <w:pPr>
        <w:pStyle w:val="ListParagraph"/>
        <w:ind w:left="0"/>
        <w:jc w:val="both"/>
        <w:rPr>
          <w:rFonts w:ascii="Times New Roman" w:hAnsi="Times New Roman"/>
          <w:lang w:val="sr-Cyrl-RS"/>
        </w:rPr>
      </w:pPr>
      <w:r>
        <w:rPr>
          <w:rFonts w:ascii="Times New Roman" w:hAnsi="Times New Roman"/>
          <w:lang w:val="ru-RU"/>
        </w:rPr>
        <w:t>Датум</w:t>
      </w:r>
      <w:r w:rsidR="005176EF">
        <w:rPr>
          <w:rFonts w:ascii="Times New Roman" w:hAnsi="Times New Roman"/>
        </w:rPr>
        <w:t>:</w:t>
      </w:r>
      <w:r w:rsidR="00FE38E0">
        <w:rPr>
          <w:rFonts w:ascii="Times New Roman" w:hAnsi="Times New Roman"/>
          <w:lang w:val="sr-Cyrl-RS"/>
        </w:rPr>
        <w:t xml:space="preserve"> </w:t>
      </w:r>
      <w:r w:rsidR="001D1057">
        <w:rPr>
          <w:rFonts w:ascii="Times New Roman" w:hAnsi="Times New Roman"/>
          <w:lang w:val="sr-Cyrl-RS"/>
        </w:rPr>
        <w:t>2</w:t>
      </w:r>
      <w:r w:rsidR="005B22E9">
        <w:rPr>
          <w:rFonts w:ascii="Times New Roman" w:hAnsi="Times New Roman"/>
          <w:lang w:val="en-US"/>
        </w:rPr>
        <w:t>2</w:t>
      </w:r>
      <w:r w:rsidR="00FE38E0">
        <w:rPr>
          <w:rFonts w:ascii="Times New Roman" w:hAnsi="Times New Roman"/>
          <w:lang w:val="sr-Cyrl-RS"/>
        </w:rPr>
        <w:t>.</w:t>
      </w:r>
      <w:r w:rsidR="001D1057">
        <w:rPr>
          <w:rFonts w:ascii="Times New Roman" w:hAnsi="Times New Roman"/>
          <w:lang w:val="sr-Cyrl-RS"/>
        </w:rPr>
        <w:t>11</w:t>
      </w:r>
      <w:r w:rsidR="00FE38E0">
        <w:rPr>
          <w:rFonts w:ascii="Times New Roman" w:hAnsi="Times New Roman"/>
          <w:lang w:val="sr-Cyrl-RS"/>
        </w:rPr>
        <w:t>.2019</w:t>
      </w:r>
      <w:r w:rsidR="005176EF">
        <w:rPr>
          <w:rFonts w:ascii="Times New Roman" w:hAnsi="Times New Roman"/>
          <w:lang w:val="sr-Cyrl-RS"/>
        </w:rPr>
        <w:t>.</w:t>
      </w:r>
      <w:r w:rsidR="00FE38E0">
        <w:rPr>
          <w:rFonts w:ascii="Times New Roman" w:hAnsi="Times New Roman"/>
        </w:rPr>
        <w:t>године</w:t>
      </w:r>
    </w:p>
    <w:p w:rsidR="00CB312A" w:rsidRPr="00FE38E0" w:rsidRDefault="00CB312A" w:rsidP="00CB312A">
      <w:pPr>
        <w:pStyle w:val="ListParagraph"/>
        <w:ind w:left="0"/>
        <w:jc w:val="both"/>
        <w:rPr>
          <w:rFonts w:ascii="Times New Roman" w:hAnsi="Times New Roman"/>
          <w:lang w:val="en-US"/>
        </w:rPr>
      </w:pPr>
      <w:r>
        <w:rPr>
          <w:rFonts w:ascii="Times New Roman" w:hAnsi="Times New Roman"/>
          <w:lang w:val="ru-RU"/>
        </w:rPr>
        <w:t>И В А Њ И Ц А</w:t>
      </w:r>
    </w:p>
    <w:p w:rsidR="008A3652" w:rsidRDefault="008A3652" w:rsidP="00CB312A">
      <w:pPr>
        <w:pStyle w:val="ListParagraph"/>
        <w:ind w:left="0"/>
        <w:jc w:val="both"/>
        <w:rPr>
          <w:rFonts w:ascii="Times New Roman" w:hAnsi="Times New Roman"/>
          <w:lang w:val="ru-RU"/>
        </w:rPr>
      </w:pPr>
    </w:p>
    <w:p w:rsidR="00FE38E0" w:rsidRDefault="00FE38E0" w:rsidP="00CB312A">
      <w:pPr>
        <w:pStyle w:val="ListParagraph"/>
        <w:ind w:left="0"/>
        <w:jc w:val="both"/>
        <w:rPr>
          <w:rFonts w:ascii="Times New Roman" w:hAnsi="Times New Roman"/>
          <w:lang w:val="ru-RU"/>
        </w:rPr>
      </w:pPr>
    </w:p>
    <w:p w:rsidR="008A3652" w:rsidRPr="00FE38E0" w:rsidRDefault="00FE38E0" w:rsidP="00FE38E0">
      <w:pPr>
        <w:pStyle w:val="ListParagraph"/>
        <w:ind w:left="0"/>
        <w:jc w:val="center"/>
        <w:rPr>
          <w:rFonts w:ascii="Times New Roman" w:hAnsi="Times New Roman"/>
          <w:lang w:val="ru-RU"/>
        </w:rPr>
      </w:pPr>
      <w:r w:rsidRPr="00FE38E0">
        <w:rPr>
          <w:rFonts w:ascii="Times New Roman" w:hAnsi="Times New Roman"/>
          <w:b/>
          <w:lang w:val="ru-RU"/>
        </w:rPr>
        <w:t>Предмет:</w:t>
      </w:r>
      <w:r>
        <w:rPr>
          <w:rFonts w:ascii="Times New Roman" w:hAnsi="Times New Roman"/>
          <w:b/>
          <w:lang w:val="ru-RU"/>
        </w:rPr>
        <w:t xml:space="preserve"> </w:t>
      </w:r>
      <w:r>
        <w:rPr>
          <w:rFonts w:ascii="Times New Roman" w:hAnsi="Times New Roman"/>
          <w:lang w:val="ru-RU"/>
        </w:rPr>
        <w:t>Одговор по захтеву за додатне информације и појашњења</w:t>
      </w:r>
    </w:p>
    <w:p w:rsidR="008A3652" w:rsidRDefault="008A3652" w:rsidP="00CB312A">
      <w:pPr>
        <w:pStyle w:val="ListParagraph"/>
        <w:ind w:left="0"/>
        <w:jc w:val="both"/>
        <w:rPr>
          <w:rFonts w:ascii="Times New Roman" w:hAnsi="Times New Roman"/>
          <w:lang w:val="ru-RU"/>
        </w:rPr>
      </w:pPr>
    </w:p>
    <w:p w:rsidR="00CB312A" w:rsidRDefault="00CB312A" w:rsidP="00CB312A">
      <w:pPr>
        <w:pStyle w:val="ListParagraph"/>
        <w:ind w:left="0"/>
        <w:jc w:val="both"/>
        <w:rPr>
          <w:rFonts w:ascii="Times New Roman" w:hAnsi="Times New Roman"/>
          <w:lang w:val="ru-RU"/>
        </w:rPr>
      </w:pPr>
    </w:p>
    <w:p w:rsidR="00CB312A" w:rsidRDefault="00CB312A" w:rsidP="008A3652">
      <w:pPr>
        <w:pStyle w:val="ListParagraph"/>
        <w:ind w:left="0" w:firstLine="708"/>
        <w:jc w:val="both"/>
        <w:rPr>
          <w:rFonts w:ascii="Times New Roman" w:hAnsi="Times New Roman"/>
          <w:lang w:val="ru-RU"/>
        </w:rPr>
      </w:pPr>
      <w:r>
        <w:rPr>
          <w:rFonts w:ascii="Times New Roman" w:hAnsi="Times New Roman"/>
          <w:lang w:val="ru-RU"/>
        </w:rPr>
        <w:t>На основу члана 63</w:t>
      </w:r>
      <w:r w:rsidR="005176EF">
        <w:rPr>
          <w:rFonts w:ascii="Times New Roman" w:hAnsi="Times New Roman"/>
          <w:lang w:val="ru-RU"/>
        </w:rPr>
        <w:t>.</w:t>
      </w:r>
      <w:r w:rsidR="00FE03CA">
        <w:rPr>
          <w:rFonts w:ascii="Times New Roman" w:hAnsi="Times New Roman"/>
          <w:lang w:val="ru-RU"/>
        </w:rPr>
        <w:t xml:space="preserve"> </w:t>
      </w:r>
      <w:r w:rsidR="00FE03CA">
        <w:rPr>
          <w:rFonts w:ascii="Times New Roman" w:hAnsi="Times New Roman"/>
          <w:lang w:val="sr-Cyrl-RS"/>
        </w:rPr>
        <w:t>С</w:t>
      </w:r>
      <w:r>
        <w:rPr>
          <w:rFonts w:ascii="Times New Roman" w:hAnsi="Times New Roman"/>
          <w:lang w:val="ru-RU"/>
        </w:rPr>
        <w:t>тав 3</w:t>
      </w:r>
      <w:r w:rsidR="005176EF">
        <w:rPr>
          <w:rFonts w:ascii="Times New Roman" w:hAnsi="Times New Roman"/>
          <w:lang w:val="ru-RU"/>
        </w:rPr>
        <w:t>. Закона о јавним набавкама (</w:t>
      </w:r>
      <w:r w:rsidR="00FE38E0">
        <w:rPr>
          <w:rFonts w:ascii="Times New Roman" w:hAnsi="Times New Roman"/>
          <w:lang w:val="en-GB"/>
        </w:rPr>
        <w:t>“</w:t>
      </w:r>
      <w:r w:rsidR="005176EF">
        <w:rPr>
          <w:rFonts w:ascii="Times New Roman" w:hAnsi="Times New Roman"/>
          <w:lang w:val="ru-RU"/>
        </w:rPr>
        <w:t>Сл.г</w:t>
      </w:r>
      <w:r>
        <w:rPr>
          <w:rFonts w:ascii="Times New Roman" w:hAnsi="Times New Roman"/>
          <w:lang w:val="ru-RU"/>
        </w:rPr>
        <w:t>л.РС</w:t>
      </w:r>
      <w:r w:rsidR="00FE38E0">
        <w:rPr>
          <w:rFonts w:ascii="Times New Roman" w:hAnsi="Times New Roman"/>
          <w:lang w:val="sr-Cyrl-RS"/>
        </w:rPr>
        <w:t>“</w:t>
      </w:r>
      <w:r w:rsidR="005176EF">
        <w:rPr>
          <w:rFonts w:ascii="Times New Roman" w:hAnsi="Times New Roman"/>
          <w:lang w:val="ru-RU"/>
        </w:rPr>
        <w:t xml:space="preserve"> бр.</w:t>
      </w:r>
      <w:r>
        <w:rPr>
          <w:rFonts w:ascii="Times New Roman" w:hAnsi="Times New Roman"/>
          <w:lang w:val="ru-RU"/>
        </w:rPr>
        <w:t xml:space="preserve"> 124/2012</w:t>
      </w:r>
      <w:r w:rsidR="00884C14">
        <w:rPr>
          <w:rFonts w:ascii="Times New Roman" w:hAnsi="Times New Roman"/>
          <w:lang w:val="ru-RU"/>
        </w:rPr>
        <w:t>, 14/2015 и 68/2015</w:t>
      </w:r>
      <w:r>
        <w:rPr>
          <w:rFonts w:ascii="Times New Roman" w:hAnsi="Times New Roman"/>
          <w:lang w:val="ru-RU"/>
        </w:rPr>
        <w:t xml:space="preserve">), Наручилац </w:t>
      </w:r>
      <w:r w:rsidR="00037314">
        <w:rPr>
          <w:rFonts w:ascii="Times New Roman" w:hAnsi="Times New Roman"/>
          <w:lang w:val="ru-RU"/>
        </w:rPr>
        <w:t>Општина</w:t>
      </w:r>
      <w:r>
        <w:rPr>
          <w:rFonts w:ascii="Times New Roman" w:hAnsi="Times New Roman"/>
          <w:lang w:val="ru-RU"/>
        </w:rPr>
        <w:t xml:space="preserve"> Ивањица</w:t>
      </w:r>
      <w:r w:rsidR="005176EF">
        <w:rPr>
          <w:rFonts w:ascii="Times New Roman" w:hAnsi="Times New Roman"/>
          <w:lang w:val="ru-RU"/>
        </w:rPr>
        <w:t>,</w:t>
      </w:r>
      <w:r w:rsidR="00884C14">
        <w:rPr>
          <w:rFonts w:ascii="Times New Roman" w:hAnsi="Times New Roman"/>
          <w:lang w:val="ru-RU"/>
        </w:rPr>
        <w:t xml:space="preserve"> улица </w:t>
      </w:r>
      <w:r w:rsidR="00037314">
        <w:rPr>
          <w:rFonts w:ascii="Times New Roman" w:hAnsi="Times New Roman"/>
          <w:lang w:val="ru-RU"/>
        </w:rPr>
        <w:t>Венијамина Маринковића број 1</w:t>
      </w:r>
      <w:r>
        <w:rPr>
          <w:rFonts w:ascii="Times New Roman" w:hAnsi="Times New Roman"/>
          <w:lang w:val="ru-RU"/>
        </w:rPr>
        <w:t xml:space="preserve">, у </w:t>
      </w:r>
      <w:r w:rsidR="00FE38E0">
        <w:rPr>
          <w:rFonts w:ascii="Times New Roman" w:hAnsi="Times New Roman"/>
          <w:lang w:val="ru-RU"/>
        </w:rPr>
        <w:t xml:space="preserve">отвореном </w:t>
      </w:r>
      <w:r>
        <w:rPr>
          <w:rFonts w:ascii="Times New Roman" w:hAnsi="Times New Roman"/>
          <w:lang w:val="ru-RU"/>
        </w:rPr>
        <w:t>посту</w:t>
      </w:r>
      <w:r w:rsidR="00FE38E0">
        <w:rPr>
          <w:rFonts w:ascii="Times New Roman" w:hAnsi="Times New Roman"/>
          <w:lang w:val="ru-RU"/>
        </w:rPr>
        <w:t>п</w:t>
      </w:r>
      <w:r>
        <w:rPr>
          <w:rFonts w:ascii="Times New Roman" w:hAnsi="Times New Roman"/>
          <w:lang w:val="ru-RU"/>
        </w:rPr>
        <w:t>ку јавне набавке</w:t>
      </w:r>
      <w:r w:rsidR="003377E2">
        <w:rPr>
          <w:rFonts w:ascii="Times New Roman" w:hAnsi="Times New Roman"/>
          <w:lang w:val="ru-RU"/>
        </w:rPr>
        <w:t xml:space="preserve"> велике вредности</w:t>
      </w:r>
      <w:r>
        <w:rPr>
          <w:rFonts w:ascii="Times New Roman" w:hAnsi="Times New Roman"/>
          <w:lang w:val="ru-RU"/>
        </w:rPr>
        <w:t xml:space="preserve"> број </w:t>
      </w:r>
      <w:r w:rsidR="00FE38E0">
        <w:rPr>
          <w:rFonts w:ascii="Times New Roman" w:hAnsi="Times New Roman"/>
          <w:lang w:val="sr-Cyrl-CS"/>
        </w:rPr>
        <w:t>11</w:t>
      </w:r>
      <w:r w:rsidR="001D1057">
        <w:rPr>
          <w:rFonts w:ascii="Times New Roman" w:hAnsi="Times New Roman"/>
          <w:lang w:val="sr-Cyrl-CS"/>
        </w:rPr>
        <w:t>-1</w:t>
      </w:r>
      <w:r w:rsidR="00FE38E0">
        <w:rPr>
          <w:rFonts w:ascii="Times New Roman" w:hAnsi="Times New Roman"/>
          <w:lang w:val="sr-Cyrl-CS"/>
        </w:rPr>
        <w:t>/2019</w:t>
      </w:r>
      <w:r>
        <w:rPr>
          <w:rFonts w:ascii="Times New Roman" w:hAnsi="Times New Roman"/>
          <w:lang w:val="ru-RU"/>
        </w:rPr>
        <w:t xml:space="preserve">, чији је предмет </w:t>
      </w:r>
      <w:r>
        <w:rPr>
          <w:rFonts w:ascii="Times New Roman" w:hAnsi="Times New Roman"/>
          <w:lang w:val="sr-Cyrl-CS"/>
        </w:rPr>
        <w:t xml:space="preserve">набавка </w:t>
      </w:r>
      <w:r w:rsidR="00506219">
        <w:rPr>
          <w:rFonts w:ascii="Times New Roman" w:hAnsi="Times New Roman"/>
          <w:lang w:val="sr-Cyrl-CS"/>
        </w:rPr>
        <w:t>услуге израде пројектне документације</w:t>
      </w:r>
      <w:r>
        <w:rPr>
          <w:rFonts w:ascii="Times New Roman" w:hAnsi="Times New Roman"/>
        </w:rPr>
        <w:t>,</w:t>
      </w:r>
      <w:r w:rsidR="00FE38E0">
        <w:rPr>
          <w:rFonts w:ascii="Times New Roman" w:hAnsi="Times New Roman"/>
          <w:lang w:val="sr-Cyrl-RS"/>
        </w:rPr>
        <w:t xml:space="preserve"> </w:t>
      </w:r>
      <w:r>
        <w:rPr>
          <w:rFonts w:ascii="Times New Roman" w:hAnsi="Times New Roman"/>
          <w:lang w:val="ru-RU"/>
        </w:rPr>
        <w:t>поступајући по захтеву заинтересованог лица, доставља одговор по захтеву за додатне информације и појашњења:</w:t>
      </w:r>
    </w:p>
    <w:p w:rsidR="00CB312A" w:rsidRDefault="00CB312A" w:rsidP="00CB312A">
      <w:pPr>
        <w:pStyle w:val="ListParagraph"/>
        <w:ind w:left="0"/>
        <w:jc w:val="both"/>
        <w:rPr>
          <w:rFonts w:ascii="Times New Roman" w:hAnsi="Times New Roman"/>
          <w:lang w:val="ru-RU"/>
        </w:rPr>
      </w:pPr>
    </w:p>
    <w:p w:rsidR="00CB312A" w:rsidRDefault="00CB312A" w:rsidP="00CB312A">
      <w:pPr>
        <w:pStyle w:val="ListParagraph"/>
        <w:ind w:left="0"/>
        <w:jc w:val="both"/>
        <w:rPr>
          <w:rFonts w:ascii="Times New Roman" w:hAnsi="Times New Roman"/>
          <w:lang w:val="ru-RU"/>
        </w:rPr>
      </w:pPr>
    </w:p>
    <w:p w:rsidR="00FE38E0" w:rsidRPr="001D1057" w:rsidRDefault="00CB312A" w:rsidP="001D1057">
      <w:pPr>
        <w:pStyle w:val="ListParagraph"/>
        <w:ind w:left="0"/>
        <w:jc w:val="both"/>
        <w:rPr>
          <w:rFonts w:ascii="Times New Roman" w:hAnsi="Times New Roman"/>
          <w:noProof/>
          <w:lang w:val="sr-Cyrl-CS"/>
        </w:rPr>
      </w:pPr>
      <w:r>
        <w:rPr>
          <w:rFonts w:ascii="Times New Roman" w:hAnsi="Times New Roman"/>
          <w:b/>
          <w:noProof/>
          <w:lang w:val="sr-Cyrl-CS"/>
        </w:rPr>
        <w:t>Питање</w:t>
      </w:r>
      <w:r w:rsidR="001D1057">
        <w:rPr>
          <w:rFonts w:ascii="Times New Roman" w:hAnsi="Times New Roman"/>
          <w:b/>
          <w:noProof/>
          <w:lang w:val="sr-Cyrl-CS"/>
        </w:rPr>
        <w:t xml:space="preserve"> 1</w:t>
      </w:r>
      <w:r w:rsidR="006639E7">
        <w:rPr>
          <w:rFonts w:ascii="Times New Roman" w:hAnsi="Times New Roman"/>
          <w:b/>
          <w:noProof/>
          <w:lang w:val="sr-Cyrl-CS"/>
        </w:rPr>
        <w:t>:</w:t>
      </w:r>
      <w:r w:rsidR="00DB7608">
        <w:rPr>
          <w:rFonts w:ascii="Times New Roman" w:hAnsi="Times New Roman"/>
          <w:b/>
          <w:noProof/>
          <w:lang w:val="sr-Cyrl-CS"/>
        </w:rPr>
        <w:t xml:space="preserve"> </w:t>
      </w:r>
      <w:r w:rsidR="001D1057">
        <w:rPr>
          <w:rFonts w:ascii="Times New Roman" w:hAnsi="Times New Roman"/>
          <w:noProof/>
          <w:lang w:val="sr-Cyrl-CS"/>
        </w:rPr>
        <w:t>Поштовани, увидом у конкурсну документацију, конкретно у Партије 6, 8 и 9 и потом увидом у јавно доступне податке Катастра непокретности уочили смо да се код све три партије планирани објекти – путеви који се пројектују налазе и на парцелама физичких лица. Обзиром на наведено молимо вас да проверите да ли је под датим условима могуће издавање локацијских услова и потом грађевинске дозволе.</w:t>
      </w:r>
    </w:p>
    <w:p w:rsidR="00FE38E0" w:rsidRPr="00037314" w:rsidRDefault="00FE38E0" w:rsidP="00FE38E0">
      <w:pPr>
        <w:pStyle w:val="ListParagraph"/>
        <w:ind w:left="0"/>
        <w:jc w:val="both"/>
        <w:rPr>
          <w:rFonts w:ascii="Times New Roman" w:hAnsi="Times New Roman"/>
          <w:noProof/>
          <w:lang w:val="sr-Cyrl-RS"/>
        </w:rPr>
      </w:pPr>
    </w:p>
    <w:p w:rsidR="00F20037" w:rsidRPr="004022A9" w:rsidRDefault="00CB312A" w:rsidP="001D1057">
      <w:pPr>
        <w:spacing w:after="0" w:line="240" w:lineRule="auto"/>
        <w:jc w:val="both"/>
        <w:rPr>
          <w:rFonts w:ascii="Times New Roman" w:hAnsi="Times New Roman" w:cs="Times New Roman"/>
          <w:noProof/>
          <w:lang w:val="sr-Cyrl-CS"/>
        </w:rPr>
      </w:pPr>
      <w:r>
        <w:rPr>
          <w:rFonts w:ascii="Times New Roman" w:hAnsi="Times New Roman" w:cs="Times New Roman"/>
          <w:b/>
          <w:noProof/>
          <w:lang w:val="sr-Cyrl-CS"/>
        </w:rPr>
        <w:t>Одговор</w:t>
      </w:r>
      <w:r w:rsidR="001D1057">
        <w:rPr>
          <w:rFonts w:ascii="Times New Roman" w:hAnsi="Times New Roman" w:cs="Times New Roman"/>
          <w:b/>
          <w:noProof/>
          <w:lang w:val="sr-Cyrl-CS"/>
        </w:rPr>
        <w:t xml:space="preserve"> 1</w:t>
      </w:r>
      <w:r>
        <w:rPr>
          <w:rFonts w:ascii="Times New Roman" w:hAnsi="Times New Roman" w:cs="Times New Roman"/>
          <w:b/>
          <w:noProof/>
          <w:lang w:val="sr-Cyrl-CS"/>
        </w:rPr>
        <w:t>:</w:t>
      </w:r>
      <w:r w:rsidR="004022A9">
        <w:rPr>
          <w:rFonts w:ascii="Times New Roman" w:hAnsi="Times New Roman" w:cs="Times New Roman"/>
          <w:b/>
          <w:noProof/>
          <w:lang w:val="sr-Cyrl-CS"/>
        </w:rPr>
        <w:t xml:space="preserve"> </w:t>
      </w:r>
      <w:r w:rsidR="004022A9">
        <w:rPr>
          <w:rFonts w:ascii="Times New Roman" w:hAnsi="Times New Roman" w:cs="Times New Roman"/>
          <w:noProof/>
          <w:lang w:val="sr-Cyrl-CS"/>
        </w:rPr>
        <w:t>Наручилац ће извршити измене и допуне конкурсне документације.</w:t>
      </w:r>
    </w:p>
    <w:p w:rsidR="00D4750A" w:rsidRDefault="00D4750A" w:rsidP="00D4750A">
      <w:pPr>
        <w:spacing w:after="0" w:line="240" w:lineRule="auto"/>
        <w:jc w:val="both"/>
        <w:rPr>
          <w:rFonts w:ascii="Times New Roman" w:hAnsi="Times New Roman" w:cs="Times New Roman"/>
          <w:noProof/>
          <w:lang w:val="sr-Cyrl-CS"/>
        </w:rPr>
      </w:pPr>
    </w:p>
    <w:p w:rsidR="00D4750A" w:rsidRPr="001D1057" w:rsidRDefault="001D1057" w:rsidP="00D4750A">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t>Питање</w:t>
      </w:r>
      <w:r>
        <w:rPr>
          <w:rFonts w:ascii="Times New Roman" w:hAnsi="Times New Roman" w:cs="Times New Roman"/>
          <w:b/>
          <w:noProof/>
          <w:lang w:val="sr-Cyrl-CS"/>
        </w:rPr>
        <w:t xml:space="preserve"> 2</w:t>
      </w:r>
      <w:r w:rsidRPr="001D1057">
        <w:rPr>
          <w:rFonts w:ascii="Times New Roman" w:hAnsi="Times New Roman" w:cs="Times New Roman"/>
          <w:b/>
          <w:noProof/>
          <w:lang w:val="sr-Cyrl-CS"/>
        </w:rPr>
        <w:t>:</w:t>
      </w:r>
      <w:r>
        <w:rPr>
          <w:rFonts w:ascii="Times New Roman" w:hAnsi="Times New Roman" w:cs="Times New Roman"/>
          <w:b/>
          <w:noProof/>
          <w:lang w:val="sr-Cyrl-CS"/>
        </w:rPr>
        <w:t xml:space="preserve"> </w:t>
      </w:r>
      <w:r w:rsidR="00091A46">
        <w:rPr>
          <w:rFonts w:ascii="Times New Roman" w:hAnsi="Times New Roman" w:cs="Times New Roman"/>
          <w:noProof/>
          <w:lang w:val="sr-Cyrl-CS"/>
        </w:rPr>
        <w:t>Моделом уговора није предвиђен рок важности уговора чиме се може доћи у ситуацију да се међусобне обавезе протежу годинама унедоглед уместо да се роком уговора ограничи његова важност а у датом року да се предају до тада извршени радови и изврши плаћање уколико се не стекну услови (власнички односи) за завршетак крајњих фаза пројеката.</w:t>
      </w:r>
    </w:p>
    <w:p w:rsidR="00037314" w:rsidRDefault="00037314" w:rsidP="00D4750A">
      <w:pPr>
        <w:spacing w:after="0" w:line="240" w:lineRule="auto"/>
        <w:jc w:val="both"/>
        <w:rPr>
          <w:rFonts w:ascii="Times New Roman" w:hAnsi="Times New Roman" w:cs="Times New Roman"/>
          <w:noProof/>
          <w:lang w:val="sr-Cyrl-CS"/>
        </w:rPr>
      </w:pPr>
    </w:p>
    <w:p w:rsidR="001D1057" w:rsidRPr="004022A9" w:rsidRDefault="001D1057" w:rsidP="001D1057">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t xml:space="preserve">Одговор </w:t>
      </w:r>
      <w:r>
        <w:rPr>
          <w:rFonts w:ascii="Times New Roman" w:hAnsi="Times New Roman" w:cs="Times New Roman"/>
          <w:b/>
          <w:noProof/>
          <w:lang w:val="sr-Cyrl-CS"/>
        </w:rPr>
        <w:t>2</w:t>
      </w:r>
      <w:r w:rsidRPr="001D1057">
        <w:rPr>
          <w:rFonts w:ascii="Times New Roman" w:hAnsi="Times New Roman" w:cs="Times New Roman"/>
          <w:b/>
          <w:noProof/>
          <w:lang w:val="sr-Cyrl-CS"/>
        </w:rPr>
        <w:t>:</w:t>
      </w:r>
      <w:r w:rsidR="004022A9">
        <w:rPr>
          <w:rFonts w:ascii="Times New Roman" w:hAnsi="Times New Roman" w:cs="Times New Roman"/>
          <w:b/>
          <w:noProof/>
          <w:lang w:val="sr-Cyrl-CS"/>
        </w:rPr>
        <w:t xml:space="preserve"> </w:t>
      </w:r>
      <w:r w:rsidR="004022A9">
        <w:rPr>
          <w:rFonts w:ascii="Times New Roman" w:hAnsi="Times New Roman" w:cs="Times New Roman"/>
          <w:noProof/>
          <w:lang w:val="sr-Cyrl-CS"/>
        </w:rPr>
        <w:t>Наручилац ће извршити измене и допуне конкурсне документације, тако што ће у моделу уговора временски ограничити важност уговора.</w:t>
      </w:r>
    </w:p>
    <w:p w:rsidR="001D1057" w:rsidRDefault="001D1057" w:rsidP="00D4750A">
      <w:pPr>
        <w:spacing w:after="0" w:line="240" w:lineRule="auto"/>
        <w:jc w:val="both"/>
        <w:rPr>
          <w:rFonts w:ascii="Times New Roman" w:hAnsi="Times New Roman" w:cs="Times New Roman"/>
          <w:noProof/>
          <w:lang w:val="sr-Cyrl-CS"/>
        </w:rPr>
      </w:pPr>
    </w:p>
    <w:p w:rsidR="00D4750A" w:rsidRPr="00091A46" w:rsidRDefault="00091A46" w:rsidP="00D4750A">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t>Питање</w:t>
      </w:r>
      <w:r>
        <w:rPr>
          <w:rFonts w:ascii="Times New Roman" w:hAnsi="Times New Roman" w:cs="Times New Roman"/>
          <w:b/>
          <w:noProof/>
          <w:lang w:val="sr-Cyrl-CS"/>
        </w:rPr>
        <w:t xml:space="preserve"> 3</w:t>
      </w:r>
      <w:r w:rsidRPr="001D1057">
        <w:rPr>
          <w:rFonts w:ascii="Times New Roman" w:hAnsi="Times New Roman" w:cs="Times New Roman"/>
          <w:b/>
          <w:noProof/>
          <w:lang w:val="sr-Cyrl-CS"/>
        </w:rPr>
        <w:t>:</w:t>
      </w:r>
      <w:r>
        <w:rPr>
          <w:rFonts w:ascii="Times New Roman" w:hAnsi="Times New Roman" w:cs="Times New Roman"/>
          <w:b/>
          <w:noProof/>
          <w:lang w:val="sr-Cyrl-CS"/>
        </w:rPr>
        <w:t xml:space="preserve"> </w:t>
      </w:r>
      <w:r>
        <w:rPr>
          <w:rFonts w:ascii="Times New Roman" w:hAnsi="Times New Roman" w:cs="Times New Roman"/>
          <w:noProof/>
          <w:lang w:val="sr-Cyrl-CS"/>
        </w:rPr>
        <w:t>У партији број 9 – Крак пута Ивањица Глијеча је потребно да се у конкурсну документацију приложи скица, шема локације као и у осталим партијама како би понуђачи били у могућности да што боље изуче ситуацију и што квалитетније припреме понуду.</w:t>
      </w:r>
    </w:p>
    <w:p w:rsidR="00091A46" w:rsidRDefault="00091A46" w:rsidP="00D4750A">
      <w:pPr>
        <w:spacing w:after="0" w:line="240" w:lineRule="auto"/>
        <w:jc w:val="both"/>
        <w:rPr>
          <w:rFonts w:ascii="Times New Roman" w:hAnsi="Times New Roman" w:cs="Times New Roman"/>
          <w:b/>
          <w:noProof/>
          <w:lang w:val="sr-Cyrl-CS"/>
        </w:rPr>
      </w:pPr>
    </w:p>
    <w:p w:rsidR="00091A46" w:rsidRDefault="00091A46" w:rsidP="00091A46">
      <w:pPr>
        <w:spacing w:after="0" w:line="240" w:lineRule="auto"/>
        <w:jc w:val="both"/>
        <w:rPr>
          <w:rFonts w:ascii="Times New Roman" w:hAnsi="Times New Roman" w:cs="Times New Roman"/>
          <w:b/>
          <w:noProof/>
          <w:lang w:val="en-US"/>
        </w:rPr>
      </w:pPr>
      <w:r w:rsidRPr="001D1057">
        <w:rPr>
          <w:rFonts w:ascii="Times New Roman" w:hAnsi="Times New Roman" w:cs="Times New Roman"/>
          <w:b/>
          <w:noProof/>
          <w:lang w:val="sr-Cyrl-CS"/>
        </w:rPr>
        <w:t xml:space="preserve">Одговор </w:t>
      </w:r>
      <w:r>
        <w:rPr>
          <w:rFonts w:ascii="Times New Roman" w:hAnsi="Times New Roman" w:cs="Times New Roman"/>
          <w:b/>
          <w:noProof/>
          <w:lang w:val="sr-Cyrl-CS"/>
        </w:rPr>
        <w:t>3</w:t>
      </w:r>
      <w:r w:rsidRPr="001D1057">
        <w:rPr>
          <w:rFonts w:ascii="Times New Roman" w:hAnsi="Times New Roman" w:cs="Times New Roman"/>
          <w:b/>
          <w:noProof/>
          <w:lang w:val="sr-Cyrl-CS"/>
        </w:rPr>
        <w:t>:</w:t>
      </w:r>
      <w:r w:rsidR="00B429AD">
        <w:rPr>
          <w:rFonts w:ascii="Times New Roman" w:hAnsi="Times New Roman" w:cs="Times New Roman"/>
          <w:b/>
          <w:noProof/>
          <w:lang w:val="en-US"/>
        </w:rPr>
        <w:t xml:space="preserve"> </w:t>
      </w:r>
    </w:p>
    <w:p w:rsidR="00B429AD" w:rsidRPr="00B429AD" w:rsidRDefault="00B429AD" w:rsidP="00091A46">
      <w:pPr>
        <w:spacing w:after="0" w:line="240" w:lineRule="auto"/>
        <w:jc w:val="both"/>
        <w:rPr>
          <w:rFonts w:ascii="Times New Roman" w:hAnsi="Times New Roman" w:cs="Times New Roman"/>
          <w:noProof/>
          <w:lang w:val="en-US"/>
        </w:rPr>
      </w:pPr>
      <w:r>
        <w:rPr>
          <w:rFonts w:ascii="Times New Roman" w:hAnsi="Times New Roman" w:cs="Times New Roman"/>
          <w:noProof/>
          <w:lang w:val="sr-Latn-RS" w:eastAsia="sr-Latn-RS"/>
        </w:rPr>
        <w:drawing>
          <wp:inline distT="0" distB="0" distL="0" distR="0">
            <wp:extent cx="5762624"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 gliječa.png"/>
                    <pic:cNvPicPr/>
                  </pic:nvPicPr>
                  <pic:blipFill>
                    <a:blip r:embed="rId7">
                      <a:extLst>
                        <a:ext uri="{28A0092B-C50C-407E-A947-70E740481C1C}">
                          <a14:useLocalDpi xmlns:a14="http://schemas.microsoft.com/office/drawing/2010/main" val="0"/>
                        </a:ext>
                      </a:extLst>
                    </a:blip>
                    <a:stretch>
                      <a:fillRect/>
                    </a:stretch>
                  </pic:blipFill>
                  <pic:spPr>
                    <a:xfrm>
                      <a:off x="0" y="0"/>
                      <a:ext cx="5760085" cy="2989532"/>
                    </a:xfrm>
                    <a:prstGeom prst="rect">
                      <a:avLst/>
                    </a:prstGeom>
                  </pic:spPr>
                </pic:pic>
              </a:graphicData>
            </a:graphic>
          </wp:inline>
        </w:drawing>
      </w:r>
    </w:p>
    <w:p w:rsidR="00091A46" w:rsidRPr="00091A46" w:rsidRDefault="00091A46" w:rsidP="00D4750A">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lastRenderedPageBreak/>
        <w:t>Питање</w:t>
      </w:r>
      <w:r>
        <w:rPr>
          <w:rFonts w:ascii="Times New Roman" w:hAnsi="Times New Roman" w:cs="Times New Roman"/>
          <w:b/>
          <w:noProof/>
          <w:lang w:val="sr-Cyrl-CS"/>
        </w:rPr>
        <w:t xml:space="preserve"> 4</w:t>
      </w:r>
      <w:r w:rsidRPr="001D1057">
        <w:rPr>
          <w:rFonts w:ascii="Times New Roman" w:hAnsi="Times New Roman" w:cs="Times New Roman"/>
          <w:b/>
          <w:noProof/>
          <w:lang w:val="sr-Cyrl-CS"/>
        </w:rPr>
        <w:t>:</w:t>
      </w:r>
      <w:r>
        <w:rPr>
          <w:rFonts w:ascii="Times New Roman" w:hAnsi="Times New Roman" w:cs="Times New Roman"/>
          <w:b/>
          <w:noProof/>
          <w:lang w:val="sr-Cyrl-CS"/>
        </w:rPr>
        <w:t xml:space="preserve"> </w:t>
      </w:r>
      <w:r>
        <w:rPr>
          <w:rFonts w:ascii="Times New Roman" w:hAnsi="Times New Roman" w:cs="Times New Roman"/>
          <w:noProof/>
          <w:lang w:val="sr-Cyrl-CS"/>
        </w:rPr>
        <w:t>Да ли се у партији број 8 – Сизифова улица пројектним задатком дефинише израда пројеката саобраћајнице, пројеката зацевљене атмосферске канализације и пројеката зацевљене фекалне канализације, све у зони саобраћајнице ширине 3м у терену са изразитим подужним и попречним нагибом? Или се сагласно могућностима прикупљање атмосферских вода може пројектовати делимично и риголима и отвореним каналима?</w:t>
      </w:r>
    </w:p>
    <w:p w:rsidR="00091A46" w:rsidRDefault="00091A46" w:rsidP="00D4750A">
      <w:pPr>
        <w:spacing w:after="0" w:line="240" w:lineRule="auto"/>
        <w:jc w:val="both"/>
        <w:rPr>
          <w:rFonts w:ascii="Times New Roman" w:hAnsi="Times New Roman" w:cs="Times New Roman"/>
          <w:b/>
          <w:noProof/>
          <w:lang w:val="sr-Cyrl-CS"/>
        </w:rPr>
      </w:pPr>
    </w:p>
    <w:p w:rsidR="00091A46" w:rsidRPr="00B429AD" w:rsidRDefault="00091A46" w:rsidP="00091A46">
      <w:pPr>
        <w:spacing w:after="0" w:line="240" w:lineRule="auto"/>
        <w:jc w:val="both"/>
        <w:rPr>
          <w:rFonts w:ascii="Times New Roman" w:hAnsi="Times New Roman" w:cs="Times New Roman"/>
          <w:noProof/>
          <w:lang w:val="sr-Cyrl-RS"/>
        </w:rPr>
      </w:pPr>
      <w:r w:rsidRPr="00091A46">
        <w:rPr>
          <w:rFonts w:ascii="Times New Roman" w:hAnsi="Times New Roman" w:cs="Times New Roman"/>
          <w:b/>
          <w:noProof/>
          <w:lang w:val="sr-Cyrl-CS"/>
        </w:rPr>
        <w:t xml:space="preserve">Одговор </w:t>
      </w:r>
      <w:r>
        <w:rPr>
          <w:rFonts w:ascii="Times New Roman" w:hAnsi="Times New Roman" w:cs="Times New Roman"/>
          <w:b/>
          <w:noProof/>
          <w:lang w:val="sr-Cyrl-CS"/>
        </w:rPr>
        <w:t>4</w:t>
      </w:r>
      <w:r w:rsidRPr="00091A46">
        <w:rPr>
          <w:rFonts w:ascii="Times New Roman" w:hAnsi="Times New Roman" w:cs="Times New Roman"/>
          <w:b/>
          <w:noProof/>
          <w:lang w:val="sr-Cyrl-CS"/>
        </w:rPr>
        <w:t>:</w:t>
      </w:r>
      <w:r w:rsidR="00B429AD">
        <w:rPr>
          <w:rFonts w:ascii="Times New Roman" w:hAnsi="Times New Roman" w:cs="Times New Roman"/>
          <w:b/>
          <w:noProof/>
          <w:lang w:val="en-US"/>
        </w:rPr>
        <w:t xml:space="preserve"> </w:t>
      </w:r>
      <w:r w:rsidR="00B429AD">
        <w:rPr>
          <w:rFonts w:ascii="Times New Roman" w:hAnsi="Times New Roman" w:cs="Times New Roman"/>
          <w:noProof/>
          <w:lang w:val="sr-Cyrl-RS"/>
        </w:rPr>
        <w:t xml:space="preserve">Атмосферску воду могуће је једним делом водити површински односно риголама, за отворени канал нема простора, односно попречни профил улице нема потребну ширину за изграднју отвореног канала. Због специфичности пројеката ближе објашњење о регулацији атмосферске воде </w:t>
      </w:r>
      <w:r w:rsidR="004022A9">
        <w:rPr>
          <w:rFonts w:ascii="Times New Roman" w:hAnsi="Times New Roman" w:cs="Times New Roman"/>
          <w:noProof/>
          <w:lang w:val="sr-Cyrl-RS"/>
        </w:rPr>
        <w:t>не</w:t>
      </w:r>
      <w:r w:rsidR="00B429AD">
        <w:rPr>
          <w:rFonts w:ascii="Times New Roman" w:hAnsi="Times New Roman" w:cs="Times New Roman"/>
          <w:noProof/>
          <w:lang w:val="sr-Cyrl-RS"/>
        </w:rPr>
        <w:t>могуће је дати без обиласка локације пројектаната. Што се тиче фекалне канализације обавезно је урадити пројекат зацевљења фекалне канализације.</w:t>
      </w:r>
    </w:p>
    <w:p w:rsidR="00091A46" w:rsidRDefault="00091A46" w:rsidP="00D4750A">
      <w:pPr>
        <w:spacing w:after="0" w:line="240" w:lineRule="auto"/>
        <w:jc w:val="both"/>
        <w:rPr>
          <w:rFonts w:ascii="Times New Roman" w:hAnsi="Times New Roman" w:cs="Times New Roman"/>
          <w:b/>
          <w:noProof/>
          <w:lang w:val="sr-Cyrl-CS"/>
        </w:rPr>
      </w:pPr>
    </w:p>
    <w:p w:rsidR="00091A46" w:rsidRPr="00091A46" w:rsidRDefault="00091A46" w:rsidP="00091A46">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t>Питање</w:t>
      </w:r>
      <w:r>
        <w:rPr>
          <w:rFonts w:ascii="Times New Roman" w:hAnsi="Times New Roman" w:cs="Times New Roman"/>
          <w:b/>
          <w:noProof/>
          <w:lang w:val="sr-Cyrl-CS"/>
        </w:rPr>
        <w:t xml:space="preserve"> 5</w:t>
      </w:r>
      <w:r w:rsidRPr="001D1057">
        <w:rPr>
          <w:rFonts w:ascii="Times New Roman" w:hAnsi="Times New Roman" w:cs="Times New Roman"/>
          <w:b/>
          <w:noProof/>
          <w:lang w:val="sr-Cyrl-CS"/>
        </w:rPr>
        <w:t>:</w:t>
      </w:r>
      <w:r>
        <w:rPr>
          <w:rFonts w:ascii="Times New Roman" w:hAnsi="Times New Roman" w:cs="Times New Roman"/>
          <w:b/>
          <w:noProof/>
          <w:lang w:val="sr-Cyrl-CS"/>
        </w:rPr>
        <w:t xml:space="preserve"> </w:t>
      </w:r>
      <w:r>
        <w:rPr>
          <w:rFonts w:ascii="Times New Roman" w:hAnsi="Times New Roman" w:cs="Times New Roman"/>
          <w:noProof/>
          <w:lang w:val="sr-Cyrl-CS"/>
        </w:rPr>
        <w:t>Да ли се у партији број 6 – Крак Оточке улице пројектним задатком дефинише израда пројекта саобраћајнице, пројеката зацевљене атмосферске канализације и пројеката зацевљене фекалне канализације, све у зони саобраћајнице ширине 3м у терену са изразитим подужним и попречним нагибом? Или се сагласно техничким могућностима и у складу са економским принципима прикупљање атмосферских вода може пројектовати делимично и риголима и отвореним каналима.</w:t>
      </w:r>
    </w:p>
    <w:p w:rsidR="00091A46" w:rsidRDefault="00091A46" w:rsidP="00091A46">
      <w:pPr>
        <w:spacing w:after="0" w:line="240" w:lineRule="auto"/>
        <w:jc w:val="both"/>
        <w:rPr>
          <w:rFonts w:ascii="Times New Roman" w:hAnsi="Times New Roman" w:cs="Times New Roman"/>
          <w:b/>
          <w:noProof/>
          <w:lang w:val="sr-Cyrl-CS"/>
        </w:rPr>
      </w:pPr>
    </w:p>
    <w:p w:rsidR="00B429AD" w:rsidRPr="00B429AD" w:rsidRDefault="00091A46" w:rsidP="00B429AD">
      <w:pPr>
        <w:spacing w:after="0" w:line="240" w:lineRule="auto"/>
        <w:jc w:val="both"/>
        <w:rPr>
          <w:rFonts w:ascii="Times New Roman" w:hAnsi="Times New Roman" w:cs="Times New Roman"/>
          <w:b/>
          <w:noProof/>
          <w:lang w:val="sr-Cyrl-RS"/>
        </w:rPr>
      </w:pPr>
      <w:r w:rsidRPr="00091A46">
        <w:rPr>
          <w:rFonts w:ascii="Times New Roman" w:hAnsi="Times New Roman" w:cs="Times New Roman"/>
          <w:b/>
          <w:noProof/>
          <w:lang w:val="sr-Cyrl-CS"/>
        </w:rPr>
        <w:t xml:space="preserve">Одговор </w:t>
      </w:r>
      <w:r>
        <w:rPr>
          <w:rFonts w:ascii="Times New Roman" w:hAnsi="Times New Roman" w:cs="Times New Roman"/>
          <w:b/>
          <w:noProof/>
          <w:lang w:val="sr-Cyrl-CS"/>
        </w:rPr>
        <w:t>5</w:t>
      </w:r>
      <w:r w:rsidRPr="00091A46">
        <w:rPr>
          <w:rFonts w:ascii="Times New Roman" w:hAnsi="Times New Roman" w:cs="Times New Roman"/>
          <w:b/>
          <w:noProof/>
          <w:lang w:val="sr-Cyrl-CS"/>
        </w:rPr>
        <w:t>:</w:t>
      </w:r>
      <w:r w:rsidR="00B429AD" w:rsidRPr="00B429AD">
        <w:rPr>
          <w:rFonts w:ascii="Times New Roman" w:hAnsi="Times New Roman" w:cs="Times New Roman"/>
          <w:noProof/>
          <w:lang w:val="sr-Cyrl-RS"/>
        </w:rPr>
        <w:t xml:space="preserve"> Атмосферску воду могуће је једним делом водити површински односно риголама, за отворени канал нема простора, односно попречни профил улице нема потребну ширину за изграднју отвореног канала. Због специфичности пројеката ближе објашњење о регулацији атмосферске воде </w:t>
      </w:r>
      <w:r w:rsidR="004022A9">
        <w:rPr>
          <w:rFonts w:ascii="Times New Roman" w:hAnsi="Times New Roman" w:cs="Times New Roman"/>
          <w:noProof/>
          <w:lang w:val="sr-Cyrl-RS"/>
        </w:rPr>
        <w:t>не</w:t>
      </w:r>
      <w:r w:rsidR="00B429AD" w:rsidRPr="00B429AD">
        <w:rPr>
          <w:rFonts w:ascii="Times New Roman" w:hAnsi="Times New Roman" w:cs="Times New Roman"/>
          <w:noProof/>
          <w:lang w:val="sr-Cyrl-RS"/>
        </w:rPr>
        <w:t>могуће је дати без обиласка локације пројектаната. Што се тиче фекалне канализације обавезно је урадити пројекат зацевљења фекалне канализације.</w:t>
      </w:r>
    </w:p>
    <w:p w:rsidR="00B429AD" w:rsidRPr="00091A46" w:rsidRDefault="00B429AD" w:rsidP="00091A46">
      <w:pPr>
        <w:spacing w:after="0" w:line="240" w:lineRule="auto"/>
        <w:jc w:val="both"/>
        <w:rPr>
          <w:rFonts w:ascii="Times New Roman" w:hAnsi="Times New Roman" w:cs="Times New Roman"/>
          <w:b/>
          <w:noProof/>
          <w:lang w:val="sr-Cyrl-CS"/>
        </w:rPr>
      </w:pPr>
    </w:p>
    <w:p w:rsidR="00091A46" w:rsidRPr="00BA700B" w:rsidRDefault="00091A46" w:rsidP="00091A46">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t>Питање</w:t>
      </w:r>
      <w:r>
        <w:rPr>
          <w:rFonts w:ascii="Times New Roman" w:hAnsi="Times New Roman" w:cs="Times New Roman"/>
          <w:b/>
          <w:noProof/>
          <w:lang w:val="sr-Cyrl-CS"/>
        </w:rPr>
        <w:t xml:space="preserve"> 6</w:t>
      </w:r>
      <w:r w:rsidRPr="001D1057">
        <w:rPr>
          <w:rFonts w:ascii="Times New Roman" w:hAnsi="Times New Roman" w:cs="Times New Roman"/>
          <w:b/>
          <w:noProof/>
          <w:lang w:val="sr-Cyrl-CS"/>
        </w:rPr>
        <w:t>:</w:t>
      </w:r>
      <w:r w:rsidR="00BA700B">
        <w:rPr>
          <w:rFonts w:ascii="Times New Roman" w:hAnsi="Times New Roman" w:cs="Times New Roman"/>
          <w:b/>
          <w:noProof/>
          <w:lang w:val="sr-Cyrl-CS"/>
        </w:rPr>
        <w:t xml:space="preserve"> </w:t>
      </w:r>
      <w:r w:rsidR="001F31DB">
        <w:rPr>
          <w:rFonts w:ascii="Times New Roman" w:hAnsi="Times New Roman" w:cs="Times New Roman"/>
          <w:noProof/>
          <w:lang w:val="sr-Cyrl-CS"/>
        </w:rPr>
        <w:t>Обзиром да И</w:t>
      </w:r>
      <w:r w:rsidR="00BA700B">
        <w:rPr>
          <w:rFonts w:ascii="Times New Roman" w:hAnsi="Times New Roman" w:cs="Times New Roman"/>
          <w:noProof/>
          <w:lang w:val="sr-Cyrl-CS"/>
        </w:rPr>
        <w:t>дејно решење служи само за исходовање локацијских услова и то предајом у електронском облику, а пројекат за грађевинску дозволу само за исходовање грађевинске дозволе и то предајом у електронском облику сматрамо да је неоправдано тражити 2 штампана примерка Идејног решења, односно 3 штампана примерка пројекта за грађевинску дозволу, осим ако је Инвеститор свестан да је само издавање локацијских услова и грађевинске дозволе нерешиво без имовинских односа, те да му у том случају ови штампани примерци послуже за извођење радова. И то без грађевинске дозволе. Да ли би се Инвеститор за партије 6, 8 и 9 задовољио Идејним решењем и пројектом за грађевинску дозво</w:t>
      </w:r>
      <w:r w:rsidR="001F31DB">
        <w:rPr>
          <w:rFonts w:ascii="Times New Roman" w:hAnsi="Times New Roman" w:cs="Times New Roman"/>
          <w:noProof/>
          <w:lang w:val="sr-Cyrl-CS"/>
        </w:rPr>
        <w:t>лу само у електронској фор</w:t>
      </w:r>
      <w:r w:rsidR="00BA700B">
        <w:rPr>
          <w:rFonts w:ascii="Times New Roman" w:hAnsi="Times New Roman" w:cs="Times New Roman"/>
          <w:noProof/>
          <w:lang w:val="sr-Cyrl-CS"/>
        </w:rPr>
        <w:t>ми, а пројектом за извођење у електронској форми и 3 штампана укоричена примерка што је у складу са Законом, Правилником и праксом?</w:t>
      </w:r>
    </w:p>
    <w:p w:rsidR="00091A46" w:rsidRDefault="00091A46" w:rsidP="00091A46">
      <w:pPr>
        <w:spacing w:after="0" w:line="240" w:lineRule="auto"/>
        <w:jc w:val="both"/>
        <w:rPr>
          <w:rFonts w:ascii="Times New Roman" w:hAnsi="Times New Roman" w:cs="Times New Roman"/>
          <w:b/>
          <w:noProof/>
          <w:lang w:val="sr-Cyrl-CS"/>
        </w:rPr>
      </w:pPr>
    </w:p>
    <w:p w:rsidR="00091A46" w:rsidRPr="00F922B8" w:rsidRDefault="00091A46" w:rsidP="00091A46">
      <w:pPr>
        <w:spacing w:after="0" w:line="240" w:lineRule="auto"/>
        <w:jc w:val="both"/>
        <w:rPr>
          <w:rFonts w:ascii="Times New Roman" w:hAnsi="Times New Roman" w:cs="Times New Roman"/>
          <w:noProof/>
          <w:lang w:val="sr-Cyrl-CS"/>
        </w:rPr>
      </w:pPr>
      <w:r w:rsidRPr="00091A46">
        <w:rPr>
          <w:rFonts w:ascii="Times New Roman" w:hAnsi="Times New Roman" w:cs="Times New Roman"/>
          <w:b/>
          <w:noProof/>
          <w:lang w:val="sr-Cyrl-CS"/>
        </w:rPr>
        <w:t xml:space="preserve">Одговор </w:t>
      </w:r>
      <w:r>
        <w:rPr>
          <w:rFonts w:ascii="Times New Roman" w:hAnsi="Times New Roman" w:cs="Times New Roman"/>
          <w:b/>
          <w:noProof/>
          <w:lang w:val="sr-Cyrl-CS"/>
        </w:rPr>
        <w:t>6</w:t>
      </w:r>
      <w:r w:rsidRPr="00091A46">
        <w:rPr>
          <w:rFonts w:ascii="Times New Roman" w:hAnsi="Times New Roman" w:cs="Times New Roman"/>
          <w:b/>
          <w:noProof/>
          <w:lang w:val="sr-Cyrl-CS"/>
        </w:rPr>
        <w:t>:</w:t>
      </w:r>
      <w:r w:rsidR="00F922B8">
        <w:rPr>
          <w:rFonts w:ascii="Times New Roman" w:hAnsi="Times New Roman" w:cs="Times New Roman"/>
          <w:b/>
          <w:noProof/>
          <w:lang w:val="sr-Cyrl-CS"/>
        </w:rPr>
        <w:t xml:space="preserve"> </w:t>
      </w:r>
      <w:r w:rsidR="00F922B8">
        <w:rPr>
          <w:rFonts w:ascii="Times New Roman" w:hAnsi="Times New Roman" w:cs="Times New Roman"/>
          <w:noProof/>
          <w:lang w:val="sr-Cyrl-CS"/>
        </w:rPr>
        <w:t>Наручилац ће извршити измене и допуне конкурсне документације, тако што ће предвидети да се Идејно решење доставља у електронском облику, Пројекат за грађевинску дозволу</w:t>
      </w:r>
      <w:r w:rsidR="004A3FA7">
        <w:rPr>
          <w:rFonts w:ascii="Times New Roman" w:hAnsi="Times New Roman" w:cs="Times New Roman"/>
          <w:noProof/>
          <w:lang w:val="sr-Cyrl-CS"/>
        </w:rPr>
        <w:t xml:space="preserve"> такође у електронском облику, а Пројекат за извођење у три примерка у папирном облику и електронском облику.</w:t>
      </w:r>
    </w:p>
    <w:p w:rsidR="00091A46" w:rsidRDefault="00091A46" w:rsidP="00D4750A">
      <w:pPr>
        <w:spacing w:after="0" w:line="240" w:lineRule="auto"/>
        <w:jc w:val="both"/>
        <w:rPr>
          <w:rFonts w:ascii="Times New Roman" w:hAnsi="Times New Roman" w:cs="Times New Roman"/>
          <w:b/>
          <w:noProof/>
          <w:lang w:val="sr-Cyrl-CS"/>
        </w:rPr>
      </w:pPr>
    </w:p>
    <w:p w:rsidR="00091A46" w:rsidRDefault="00091A46" w:rsidP="00091A46">
      <w:pPr>
        <w:spacing w:after="0" w:line="240" w:lineRule="auto"/>
        <w:jc w:val="both"/>
        <w:rPr>
          <w:rFonts w:ascii="Times New Roman" w:hAnsi="Times New Roman" w:cs="Times New Roman"/>
          <w:noProof/>
          <w:lang w:val="sr-Cyrl-CS"/>
        </w:rPr>
      </w:pPr>
      <w:r w:rsidRPr="001D1057">
        <w:rPr>
          <w:rFonts w:ascii="Times New Roman" w:hAnsi="Times New Roman" w:cs="Times New Roman"/>
          <w:b/>
          <w:noProof/>
          <w:lang w:val="sr-Cyrl-CS"/>
        </w:rPr>
        <w:t>Питање</w:t>
      </w:r>
      <w:r>
        <w:rPr>
          <w:rFonts w:ascii="Times New Roman" w:hAnsi="Times New Roman" w:cs="Times New Roman"/>
          <w:b/>
          <w:noProof/>
          <w:lang w:val="sr-Cyrl-CS"/>
        </w:rPr>
        <w:t xml:space="preserve"> 7</w:t>
      </w:r>
      <w:r w:rsidRPr="001D1057">
        <w:rPr>
          <w:rFonts w:ascii="Times New Roman" w:hAnsi="Times New Roman" w:cs="Times New Roman"/>
          <w:b/>
          <w:noProof/>
          <w:lang w:val="sr-Cyrl-CS"/>
        </w:rPr>
        <w:t>:</w:t>
      </w:r>
      <w:r w:rsidR="00BA700B">
        <w:rPr>
          <w:rFonts w:ascii="Times New Roman" w:hAnsi="Times New Roman" w:cs="Times New Roman"/>
          <w:b/>
          <w:noProof/>
          <w:lang w:val="sr-Cyrl-CS"/>
        </w:rPr>
        <w:t xml:space="preserve"> </w:t>
      </w:r>
      <w:r w:rsidR="00BA700B">
        <w:rPr>
          <w:rFonts w:ascii="Times New Roman" w:hAnsi="Times New Roman" w:cs="Times New Roman"/>
          <w:noProof/>
          <w:lang w:val="sr-Cyrl-CS"/>
        </w:rPr>
        <w:t>На страни 78 КД су наведени обавезни услови 1) до 3) и надаље је наведено да Лице уписано у регистар понуђача код Агенције за привредне регистре није дужно да приликом подношења пону</w:t>
      </w:r>
      <w:r w:rsidR="001F31DB">
        <w:rPr>
          <w:rFonts w:ascii="Times New Roman" w:hAnsi="Times New Roman" w:cs="Times New Roman"/>
          <w:noProof/>
          <w:lang w:val="sr-Cyrl-CS"/>
        </w:rPr>
        <w:t>д</w:t>
      </w:r>
      <w:r w:rsidR="00BA700B">
        <w:rPr>
          <w:rFonts w:ascii="Times New Roman" w:hAnsi="Times New Roman" w:cs="Times New Roman"/>
          <w:noProof/>
          <w:lang w:val="sr-Cyrl-CS"/>
        </w:rPr>
        <w:t>е доказује испуњеност обавезних услова из члана 75. Закона о јавним набавкама.</w:t>
      </w:r>
    </w:p>
    <w:p w:rsidR="00BA700B" w:rsidRPr="00BA700B" w:rsidRDefault="00BA700B" w:rsidP="00091A46">
      <w:pPr>
        <w:spacing w:after="0" w:line="240" w:lineRule="auto"/>
        <w:jc w:val="both"/>
        <w:rPr>
          <w:rFonts w:ascii="Times New Roman" w:hAnsi="Times New Roman" w:cs="Times New Roman"/>
          <w:noProof/>
          <w:lang w:val="sr-Cyrl-CS"/>
        </w:rPr>
      </w:pPr>
      <w:r>
        <w:rPr>
          <w:rFonts w:ascii="Times New Roman" w:hAnsi="Times New Roman" w:cs="Times New Roman"/>
          <w:noProof/>
          <w:lang w:val="sr-Cyrl-CS"/>
        </w:rPr>
        <w:t>Даље под тачком 4) је погрешно протумачено да под обавезне услове за које је потребна дозвола надлежног органа која је прописна посебним прописом спада и лиценца за рад за обављање геодетских радова издата од стране Републичког геодетског завода – члан 75. Став 1. Тачка 5. што се не односи на услуге из предметних партија број 1 до 10. Молимо Вас да наведете којим је то посебним прописом за услуге из предметних партија 6, 8 и 9 (саобраћајнице, у локалним улицама и некатегорисаним путевима – дужине до 400м) прописано да Пројектант мора поседовати геодетску лиценцу. По нама је погрешно протумачен члан 75. Став 1. Тачка 5. јер се исто односи на лиценце за привредна друштва и правна лица за израду техничке документације и за изградњу објеката за које дозволу издаје Министарство надлежно за послове грађевинарства, односно одговарајући орган аутономне покрајине. Дакле мора се укинути обавеза да понуђач, подизвођач или члан групе понуђача мора имати лиценцу за рад за обављање геодетских радова издата од стране Републичког геодетског завода и то под обавезним условима, а уместо тога се</w:t>
      </w:r>
      <w:r w:rsidR="00BE552F">
        <w:rPr>
          <w:rFonts w:ascii="Times New Roman" w:hAnsi="Times New Roman" w:cs="Times New Roman"/>
          <w:noProof/>
          <w:lang w:val="sr-Cyrl-CS"/>
        </w:rPr>
        <w:t xml:space="preserve"> може додатним условима, под кадровским капацитетом </w:t>
      </w:r>
      <w:r w:rsidR="00BE552F">
        <w:rPr>
          <w:rFonts w:ascii="Times New Roman" w:hAnsi="Times New Roman" w:cs="Times New Roman"/>
          <w:noProof/>
          <w:lang w:val="sr-Cyrl-CS"/>
        </w:rPr>
        <w:lastRenderedPageBreak/>
        <w:t>уколико се жели навести обавеза ангажовања лица са геодетском лиценцом тим пре што катастарско топографс</w:t>
      </w:r>
      <w:r w:rsidR="001070D9">
        <w:rPr>
          <w:rFonts w:ascii="Times New Roman" w:hAnsi="Times New Roman" w:cs="Times New Roman"/>
          <w:noProof/>
          <w:lang w:val="sr-Cyrl-CS"/>
        </w:rPr>
        <w:t>ку подлогу личним печатом оверав</w:t>
      </w:r>
      <w:r w:rsidR="00BE552F">
        <w:rPr>
          <w:rFonts w:ascii="Times New Roman" w:hAnsi="Times New Roman" w:cs="Times New Roman"/>
          <w:noProof/>
          <w:lang w:val="sr-Cyrl-CS"/>
        </w:rPr>
        <w:t>а геодета са лиценом. Молимо да у наведеном смислу прегледате конкурсне документациј</w:t>
      </w:r>
      <w:r w:rsidR="001070D9">
        <w:rPr>
          <w:rFonts w:ascii="Times New Roman" w:hAnsi="Times New Roman" w:cs="Times New Roman"/>
          <w:noProof/>
          <w:lang w:val="sr-Cyrl-CS"/>
        </w:rPr>
        <w:t>е</w:t>
      </w:r>
      <w:r w:rsidR="00BE552F">
        <w:rPr>
          <w:rFonts w:ascii="Times New Roman" w:hAnsi="Times New Roman" w:cs="Times New Roman"/>
          <w:noProof/>
          <w:lang w:val="sr-Cyrl-CS"/>
        </w:rPr>
        <w:t xml:space="preserve"> за израду пројектнотехничке документације расписане код других наручилаца како бисте видели да се у обавезним условима не налази да понуђач за израду пројеката мора поседовати лиценцу за обављање геодетских радова. Да ли ће се уважити Питање и поступити у складу са изнетим?</w:t>
      </w:r>
    </w:p>
    <w:p w:rsidR="00091A46" w:rsidRDefault="00091A46" w:rsidP="00091A46">
      <w:pPr>
        <w:spacing w:after="0" w:line="240" w:lineRule="auto"/>
        <w:jc w:val="both"/>
        <w:rPr>
          <w:rFonts w:ascii="Times New Roman" w:hAnsi="Times New Roman" w:cs="Times New Roman"/>
          <w:b/>
          <w:noProof/>
          <w:lang w:val="sr-Cyrl-CS"/>
        </w:rPr>
      </w:pPr>
    </w:p>
    <w:p w:rsidR="00091A46" w:rsidRPr="00034BF1" w:rsidRDefault="00091A46" w:rsidP="00091A46">
      <w:pPr>
        <w:spacing w:after="0" w:line="240" w:lineRule="auto"/>
        <w:jc w:val="both"/>
        <w:rPr>
          <w:rFonts w:ascii="Times New Roman" w:hAnsi="Times New Roman" w:cs="Times New Roman"/>
          <w:noProof/>
          <w:lang w:val="sr-Cyrl-RS"/>
        </w:rPr>
      </w:pPr>
      <w:r w:rsidRPr="00091A46">
        <w:rPr>
          <w:rFonts w:ascii="Times New Roman" w:hAnsi="Times New Roman" w:cs="Times New Roman"/>
          <w:b/>
          <w:noProof/>
          <w:lang w:val="sr-Cyrl-CS"/>
        </w:rPr>
        <w:t xml:space="preserve">Одговор </w:t>
      </w:r>
      <w:r>
        <w:rPr>
          <w:rFonts w:ascii="Times New Roman" w:hAnsi="Times New Roman" w:cs="Times New Roman"/>
          <w:b/>
          <w:noProof/>
          <w:lang w:val="sr-Cyrl-CS"/>
        </w:rPr>
        <w:t>7</w:t>
      </w:r>
      <w:r w:rsidRPr="00091A46">
        <w:rPr>
          <w:rFonts w:ascii="Times New Roman" w:hAnsi="Times New Roman" w:cs="Times New Roman"/>
          <w:b/>
          <w:noProof/>
          <w:lang w:val="sr-Cyrl-CS"/>
        </w:rPr>
        <w:t>:</w:t>
      </w:r>
      <w:r w:rsidR="004A3FA7">
        <w:rPr>
          <w:rFonts w:ascii="Times New Roman" w:hAnsi="Times New Roman" w:cs="Times New Roman"/>
          <w:b/>
          <w:noProof/>
          <w:lang w:val="sr-Cyrl-RS"/>
        </w:rPr>
        <w:t xml:space="preserve"> </w:t>
      </w:r>
      <w:r w:rsidR="00530A38">
        <w:rPr>
          <w:rFonts w:ascii="Times New Roman" w:hAnsi="Times New Roman" w:cs="Times New Roman"/>
          <w:noProof/>
          <w:lang w:val="sr-Cyrl-RS"/>
        </w:rPr>
        <w:t>Наручилац је у конкурсној документацији као обавезан услов из члана 75. Став 1. Тачка 5. Закон о јавним набавкама предвидео да је за извршења предмета јавне набавке потребна посебна дозвола надлежног органа, односно потребна је лиценца за рад за обављање геодетских радова издата од стране Републичког геодетског завода (за све партије осим за партију 11).</w:t>
      </w:r>
      <w:r w:rsidR="005B7139">
        <w:rPr>
          <w:rFonts w:ascii="Times New Roman" w:hAnsi="Times New Roman" w:cs="Times New Roman"/>
          <w:noProof/>
          <w:lang w:val="sr-Cyrl-RS"/>
        </w:rPr>
        <w:t xml:space="preserve"> Приликом одређивања овог услова наручилац је поступао у складу са решењем Републичке комисије за заштиту права у поступцима јавних набавки број 4-00-2111/2015 од 19.10.2015.године и решењем Републичке комисије за заштиту права у поступцима јавних набавки број 4-00-2897/2014 од 29.12.2014.године</w:t>
      </w:r>
      <w:r w:rsidR="00572313">
        <w:rPr>
          <w:rFonts w:ascii="Times New Roman" w:hAnsi="Times New Roman" w:cs="Times New Roman"/>
          <w:noProof/>
          <w:lang w:val="sr-Cyrl-RS"/>
        </w:rPr>
        <w:t>, а све имајући у виду да је пројектним задацима за предметне партије предвиђена као обавеза пројектанта ажурна геодетска подлога коју чине катастарско – топографски план и извод из катастра подземних инсталација</w:t>
      </w:r>
      <w:r w:rsidR="005B7139">
        <w:rPr>
          <w:rFonts w:ascii="Times New Roman" w:hAnsi="Times New Roman" w:cs="Times New Roman"/>
          <w:noProof/>
          <w:lang w:val="sr-Cyrl-RS"/>
        </w:rPr>
        <w:t>.</w:t>
      </w:r>
      <w:r w:rsidR="009A0D68">
        <w:rPr>
          <w:rFonts w:ascii="Times New Roman" w:hAnsi="Times New Roman" w:cs="Times New Roman"/>
          <w:noProof/>
          <w:lang w:val="sr-Cyrl-RS"/>
        </w:rPr>
        <w:t xml:space="preserve"> Посебан пропис којим је предвиђена обавеза испуњености услова из члана 75. Став 1. Тачка 5. Закона о јавним набавкама, односно обавеза поседовања лиценце за рад за обављање геодетских радова издата од стране Републичког геодетског завода, је предвиђена Законом о државном премеру и катастру.</w:t>
      </w:r>
    </w:p>
    <w:p w:rsidR="00091A46" w:rsidRDefault="00091A46" w:rsidP="00D4750A">
      <w:pPr>
        <w:spacing w:after="0" w:line="240" w:lineRule="auto"/>
        <w:jc w:val="both"/>
        <w:rPr>
          <w:rFonts w:ascii="Times New Roman" w:hAnsi="Times New Roman" w:cs="Times New Roman"/>
          <w:b/>
          <w:noProof/>
          <w:lang w:val="sr-Cyrl-CS"/>
        </w:rPr>
      </w:pPr>
    </w:p>
    <w:p w:rsidR="00BE552F" w:rsidRDefault="00BE552F" w:rsidP="00D4750A">
      <w:pPr>
        <w:spacing w:after="0" w:line="240" w:lineRule="auto"/>
        <w:jc w:val="both"/>
        <w:rPr>
          <w:rFonts w:ascii="Times New Roman" w:hAnsi="Times New Roman" w:cs="Times New Roman"/>
          <w:b/>
          <w:noProof/>
          <w:lang w:val="sr-Cyrl-CS"/>
        </w:rPr>
      </w:pPr>
      <w:bookmarkStart w:id="0" w:name="_GoBack"/>
      <w:bookmarkEnd w:id="0"/>
    </w:p>
    <w:p w:rsidR="00091A46" w:rsidRPr="00D4750A" w:rsidRDefault="00091A46" w:rsidP="00D4750A">
      <w:pPr>
        <w:spacing w:after="0" w:line="240" w:lineRule="auto"/>
        <w:jc w:val="both"/>
        <w:rPr>
          <w:sz w:val="24"/>
          <w:szCs w:val="24"/>
          <w:lang w:val="sr-Cyrl-CS"/>
        </w:rPr>
      </w:pPr>
    </w:p>
    <w:p w:rsidR="00CB312A" w:rsidRPr="002751A4" w:rsidRDefault="00CB312A" w:rsidP="006639E7">
      <w:pPr>
        <w:spacing w:after="0" w:line="240" w:lineRule="auto"/>
        <w:jc w:val="center"/>
        <w:rPr>
          <w:rFonts w:ascii="Times New Roman" w:hAnsi="Times New Roman" w:cs="Times New Roman"/>
          <w:sz w:val="24"/>
          <w:szCs w:val="24"/>
          <w:lang w:val="sr-Cyrl-CS"/>
        </w:rPr>
      </w:pPr>
      <w:r>
        <w:rPr>
          <w:sz w:val="24"/>
          <w:szCs w:val="24"/>
          <w:lang w:val="sr-Cyrl-CS"/>
        </w:rPr>
        <w:t xml:space="preserve">                                                                      </w:t>
      </w:r>
      <w:r w:rsidRPr="002751A4">
        <w:rPr>
          <w:rFonts w:ascii="Times New Roman" w:hAnsi="Times New Roman" w:cs="Times New Roman"/>
          <w:sz w:val="24"/>
          <w:szCs w:val="24"/>
          <w:lang w:val="sr-Cyrl-CS"/>
        </w:rPr>
        <w:t xml:space="preserve">  Наручилац</w:t>
      </w:r>
      <w:r w:rsidR="001D1057">
        <w:rPr>
          <w:rFonts w:ascii="Times New Roman" w:hAnsi="Times New Roman" w:cs="Times New Roman"/>
          <w:sz w:val="24"/>
          <w:szCs w:val="24"/>
          <w:lang w:val="sr-Cyrl-CS"/>
        </w:rPr>
        <w:t>,</w:t>
      </w:r>
    </w:p>
    <w:p w:rsidR="00CB312A" w:rsidRDefault="00CB312A" w:rsidP="00037314">
      <w:pPr>
        <w:spacing w:after="0" w:line="240" w:lineRule="auto"/>
        <w:jc w:val="center"/>
        <w:rPr>
          <w:rFonts w:ascii="Times New Roman" w:hAnsi="Times New Roman" w:cs="Times New Roman"/>
          <w:sz w:val="24"/>
          <w:szCs w:val="24"/>
          <w:lang w:val="sr-Cyrl-CS"/>
        </w:rPr>
      </w:pPr>
      <w:r w:rsidRPr="002751A4">
        <w:rPr>
          <w:rFonts w:ascii="Times New Roman" w:hAnsi="Times New Roman" w:cs="Times New Roman"/>
          <w:sz w:val="24"/>
          <w:szCs w:val="24"/>
          <w:lang w:val="sr-Cyrl-CS"/>
        </w:rPr>
        <w:t xml:space="preserve">                                                                       </w:t>
      </w:r>
      <w:r w:rsidR="00037314">
        <w:rPr>
          <w:rFonts w:ascii="Times New Roman" w:hAnsi="Times New Roman" w:cs="Times New Roman"/>
          <w:sz w:val="24"/>
          <w:szCs w:val="24"/>
          <w:lang w:val="sr-Cyrl-CS"/>
        </w:rPr>
        <w:t>ОПШТИНА ИВАЊИЦА</w:t>
      </w:r>
    </w:p>
    <w:p w:rsidR="00162D54" w:rsidRDefault="00162D54"/>
    <w:sectPr w:rsidR="00162D54" w:rsidSect="004022A9">
      <w:pgSz w:w="11906" w:h="16838"/>
      <w:pgMar w:top="1417" w:right="1134"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036AA"/>
    <w:multiLevelType w:val="hybridMultilevel"/>
    <w:tmpl w:val="2BBACA6C"/>
    <w:lvl w:ilvl="0" w:tplc="BFC8D606">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
    <w:nsid w:val="22287F85"/>
    <w:multiLevelType w:val="hybridMultilevel"/>
    <w:tmpl w:val="D68064B4"/>
    <w:lvl w:ilvl="0" w:tplc="7158D95A">
      <w:numFmt w:val="bullet"/>
      <w:lvlText w:val="-"/>
      <w:lvlJc w:val="left"/>
      <w:pPr>
        <w:ind w:left="720" w:hanging="360"/>
      </w:pPr>
      <w:rPr>
        <w:rFonts w:ascii="Times New Roman" w:eastAsia="Calibri"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7CA33AE5"/>
    <w:multiLevelType w:val="hybridMultilevel"/>
    <w:tmpl w:val="2BD4F0A8"/>
    <w:lvl w:ilvl="0" w:tplc="EE946708">
      <w:start w:val="1"/>
      <w:numFmt w:val="decimal"/>
      <w:lvlText w:val="%1."/>
      <w:lvlJc w:val="left"/>
      <w:pPr>
        <w:ind w:left="1080" w:hanging="360"/>
      </w:pPr>
      <w:rPr>
        <w:b w:val="0"/>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CB312A"/>
    <w:rsid w:val="00034BF1"/>
    <w:rsid w:val="00037314"/>
    <w:rsid w:val="00091A46"/>
    <w:rsid w:val="001070D9"/>
    <w:rsid w:val="00162D54"/>
    <w:rsid w:val="00170022"/>
    <w:rsid w:val="00196A89"/>
    <w:rsid w:val="001C305A"/>
    <w:rsid w:val="001D1057"/>
    <w:rsid w:val="001F31DB"/>
    <w:rsid w:val="00207847"/>
    <w:rsid w:val="002751A4"/>
    <w:rsid w:val="002B178A"/>
    <w:rsid w:val="00312C11"/>
    <w:rsid w:val="00324C76"/>
    <w:rsid w:val="003377E2"/>
    <w:rsid w:val="004022A9"/>
    <w:rsid w:val="004A3FA7"/>
    <w:rsid w:val="00506219"/>
    <w:rsid w:val="005176EF"/>
    <w:rsid w:val="00530A38"/>
    <w:rsid w:val="00572313"/>
    <w:rsid w:val="005B22E9"/>
    <w:rsid w:val="005B7139"/>
    <w:rsid w:val="005C7C96"/>
    <w:rsid w:val="006639E7"/>
    <w:rsid w:val="00682996"/>
    <w:rsid w:val="006C2E73"/>
    <w:rsid w:val="0086452C"/>
    <w:rsid w:val="00884C14"/>
    <w:rsid w:val="008A3652"/>
    <w:rsid w:val="00963628"/>
    <w:rsid w:val="009850D2"/>
    <w:rsid w:val="009A0D68"/>
    <w:rsid w:val="00AE15B2"/>
    <w:rsid w:val="00B429AD"/>
    <w:rsid w:val="00BA700B"/>
    <w:rsid w:val="00BE552F"/>
    <w:rsid w:val="00CB312A"/>
    <w:rsid w:val="00D17EB7"/>
    <w:rsid w:val="00D4750A"/>
    <w:rsid w:val="00D73A96"/>
    <w:rsid w:val="00DA31D1"/>
    <w:rsid w:val="00DB7608"/>
    <w:rsid w:val="00F20037"/>
    <w:rsid w:val="00F922B8"/>
    <w:rsid w:val="00FE03CA"/>
    <w:rsid w:val="00FE38E0"/>
    <w:rsid w:val="00FE43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1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12A"/>
    <w:pPr>
      <w:spacing w:after="0" w:line="240"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B42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9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CS" w:eastAsia="sr-Latn-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839495">
      <w:bodyDiv w:val="1"/>
      <w:marLeft w:val="0"/>
      <w:marRight w:val="0"/>
      <w:marTop w:val="0"/>
      <w:marBottom w:val="0"/>
      <w:divBdr>
        <w:top w:val="none" w:sz="0" w:space="0" w:color="auto"/>
        <w:left w:val="none" w:sz="0" w:space="0" w:color="auto"/>
        <w:bottom w:val="none" w:sz="0" w:space="0" w:color="auto"/>
        <w:right w:val="none" w:sz="0" w:space="0" w:color="auto"/>
      </w:divBdr>
    </w:div>
    <w:div w:id="12210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20116-F482-4F64-B11A-DC3AF0D1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Radmila</dc:creator>
  <cp:keywords/>
  <dc:description/>
  <cp:lastModifiedBy>Direkcija-Mara</cp:lastModifiedBy>
  <cp:revision>36</cp:revision>
  <dcterms:created xsi:type="dcterms:W3CDTF">2015-01-23T12:53:00Z</dcterms:created>
  <dcterms:modified xsi:type="dcterms:W3CDTF">2019-11-22T12:29:00Z</dcterms:modified>
</cp:coreProperties>
</file>