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FC6" w:rsidRPr="00235FC6" w:rsidRDefault="00235FC6" w:rsidP="00235FC6">
      <w:pPr>
        <w:rPr>
          <w:lang w:val="sr-Cyrl-CS" w:eastAsia="sr-Latn-CS"/>
        </w:rPr>
      </w:pPr>
      <w:r w:rsidRPr="00235FC6">
        <w:rPr>
          <w:lang w:val="sr-Cyrl-CS" w:eastAsia="sr-Latn-CS"/>
        </w:rPr>
        <w:t xml:space="preserve">Р е п у б л и к а  С р б и ј а </w:t>
      </w:r>
    </w:p>
    <w:p w:rsidR="00235FC6" w:rsidRPr="00235FC6" w:rsidRDefault="00235FC6" w:rsidP="00235FC6">
      <w:pPr>
        <w:rPr>
          <w:b/>
          <w:lang w:val="sr-Cyrl-CS" w:eastAsia="sr-Latn-CS"/>
        </w:rPr>
      </w:pPr>
      <w:r w:rsidRPr="00235FC6">
        <w:rPr>
          <w:b/>
          <w:lang w:val="sr-Cyrl-CS" w:eastAsia="sr-Latn-CS"/>
        </w:rPr>
        <w:t>ОПШТИНА ИВАЊИЦА</w:t>
      </w:r>
    </w:p>
    <w:p w:rsidR="00235FC6" w:rsidRPr="00E8252B" w:rsidRDefault="00E8252B" w:rsidP="00235FC6">
      <w:pPr>
        <w:rPr>
          <w:lang w:val="sr-Cyrl-CS" w:eastAsia="sr-Latn-CS"/>
        </w:rPr>
      </w:pPr>
      <w:r>
        <w:rPr>
          <w:lang w:val="sr-Cyrl-CS" w:eastAsia="sr-Latn-CS"/>
        </w:rPr>
        <w:t>0</w:t>
      </w:r>
      <w:r>
        <w:rPr>
          <w:lang w:val="sr-Latn-CS" w:eastAsia="sr-Latn-CS"/>
        </w:rPr>
        <w:t>7</w:t>
      </w:r>
      <w:r w:rsidR="00703F13">
        <w:rPr>
          <w:lang w:val="sr-Cyrl-CS" w:eastAsia="sr-Latn-CS"/>
        </w:rPr>
        <w:t xml:space="preserve"> Број: 404-</w:t>
      </w:r>
      <w:r w:rsidR="00703F13">
        <w:rPr>
          <w:lang w:val="sr-Latn-CS" w:eastAsia="sr-Latn-CS"/>
        </w:rPr>
        <w:t>2-1</w:t>
      </w:r>
      <w:r>
        <w:rPr>
          <w:lang w:val="sr-Cyrl-CS" w:eastAsia="sr-Latn-CS"/>
        </w:rPr>
        <w:t>2</w:t>
      </w:r>
      <w:r w:rsidR="00433BEE">
        <w:rPr>
          <w:lang w:val="sr-Cyrl-CS" w:eastAsia="sr-Latn-CS"/>
        </w:rPr>
        <w:t>/201</w:t>
      </w:r>
      <w:r>
        <w:rPr>
          <w:lang w:val="sr-Cyrl-CS" w:eastAsia="sr-Latn-CS"/>
        </w:rPr>
        <w:t>9-1</w:t>
      </w:r>
    </w:p>
    <w:p w:rsidR="00235FC6" w:rsidRPr="00235FC6" w:rsidRDefault="00E8252B" w:rsidP="00235FC6">
      <w:pPr>
        <w:rPr>
          <w:lang w:val="sr-Cyrl-CS" w:eastAsia="sr-Latn-CS"/>
        </w:rPr>
      </w:pPr>
      <w:r>
        <w:rPr>
          <w:lang w:val="sr-Cyrl-CS" w:eastAsia="sr-Latn-CS"/>
        </w:rPr>
        <w:t>02</w:t>
      </w:r>
      <w:r w:rsidR="00235FC6" w:rsidRPr="00235FC6">
        <w:rPr>
          <w:lang w:val="sr-Cyrl-CS" w:eastAsia="sr-Latn-CS"/>
        </w:rPr>
        <w:t>.</w:t>
      </w:r>
      <w:r>
        <w:rPr>
          <w:lang w:val="sr-Cyrl-CS" w:eastAsia="sr-Latn-CS"/>
        </w:rPr>
        <w:t>08</w:t>
      </w:r>
      <w:r w:rsidR="00235FC6" w:rsidRPr="00235FC6">
        <w:rPr>
          <w:lang w:val="sr-Cyrl-CS" w:eastAsia="sr-Latn-CS"/>
        </w:rPr>
        <w:t>.201</w:t>
      </w:r>
      <w:r>
        <w:rPr>
          <w:lang w:val="sr-Cyrl-CS" w:eastAsia="sr-Latn-CS"/>
        </w:rPr>
        <w:t>9</w:t>
      </w:r>
      <w:r w:rsidR="00235FC6" w:rsidRPr="00235FC6">
        <w:rPr>
          <w:lang w:val="sr-Cyrl-CS" w:eastAsia="sr-Latn-CS"/>
        </w:rPr>
        <w:t>. године</w:t>
      </w:r>
    </w:p>
    <w:p w:rsidR="00235FC6" w:rsidRPr="00235FC6" w:rsidRDefault="00235FC6" w:rsidP="00235FC6">
      <w:pPr>
        <w:rPr>
          <w:b/>
          <w:lang w:val="sr-Cyrl-CS" w:eastAsia="sr-Latn-CS"/>
        </w:rPr>
      </w:pPr>
      <w:r w:rsidRPr="00235FC6">
        <w:rPr>
          <w:b/>
          <w:lang w:val="sr-Cyrl-CS" w:eastAsia="sr-Latn-CS"/>
        </w:rPr>
        <w:t xml:space="preserve">И в а њ и ц а  </w:t>
      </w:r>
    </w:p>
    <w:p w:rsidR="00235FC6" w:rsidRDefault="00235FC6" w:rsidP="00235FC6">
      <w:pPr>
        <w:spacing w:after="200" w:line="276" w:lineRule="auto"/>
        <w:rPr>
          <w:rFonts w:eastAsia="Calibri"/>
          <w:szCs w:val="22"/>
          <w:lang w:val="sr-Cyrl-CS"/>
        </w:rPr>
      </w:pPr>
    </w:p>
    <w:p w:rsidR="00235FC6" w:rsidRDefault="0064734B" w:rsidP="00E8252B">
      <w:pPr>
        <w:spacing w:before="100" w:beforeAutospacing="1" w:after="100" w:afterAutospacing="1"/>
        <w:jc w:val="both"/>
        <w:rPr>
          <w:lang w:val="sr-Cyrl-CS"/>
        </w:rPr>
      </w:pPr>
      <w:r>
        <w:rPr>
          <w:lang w:val="sr-Cyrl-CS"/>
        </w:rPr>
        <w:t xml:space="preserve">          </w:t>
      </w:r>
      <w:proofErr w:type="gramStart"/>
      <w:r>
        <w:t xml:space="preserve">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63.</w:t>
      </w:r>
      <w:proofErr w:type="gramEnd"/>
      <w:r>
        <w:t xml:space="preserve"> </w:t>
      </w:r>
      <w:proofErr w:type="spellStart"/>
      <w:proofErr w:type="gramStart"/>
      <w:r>
        <w:t>став</w:t>
      </w:r>
      <w:proofErr w:type="spellEnd"/>
      <w:proofErr w:type="gramEnd"/>
      <w:r>
        <w:t xml:space="preserve"> 3.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t xml:space="preserve"> ("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" </w:t>
      </w:r>
      <w:proofErr w:type="spellStart"/>
      <w:r>
        <w:t>бр</w:t>
      </w:r>
      <w:proofErr w:type="spellEnd"/>
      <w:r>
        <w:t>. 124/2012</w:t>
      </w:r>
      <w:r w:rsidR="00433BEE">
        <w:t xml:space="preserve">, </w:t>
      </w:r>
      <w:r w:rsidR="00433BEE">
        <w:rPr>
          <w:rFonts w:eastAsia="TimesNewRomanPSMT"/>
          <w:kern w:val="2"/>
          <w:lang w:val="sr-Cyrl-CS"/>
        </w:rPr>
        <w:t xml:space="preserve">14/2015 и </w:t>
      </w:r>
      <w:r w:rsidR="00433BEE" w:rsidRPr="006A4901">
        <w:rPr>
          <w:rFonts w:eastAsia="TimesNewRomanPSMT"/>
          <w:kern w:val="2"/>
          <w:lang w:val="sr-Cyrl-CS"/>
        </w:rPr>
        <w:t>68/2015</w:t>
      </w:r>
      <w:r>
        <w:t xml:space="preserve">) </w:t>
      </w:r>
      <w:r w:rsidR="00235FC6">
        <w:rPr>
          <w:lang w:val="sr-Cyrl-CS"/>
        </w:rPr>
        <w:t xml:space="preserve">Комисија за спровођење поступка </w:t>
      </w:r>
      <w:r w:rsidR="00703F13" w:rsidRPr="00703F13">
        <w:rPr>
          <w:rFonts w:eastAsiaTheme="minorHAnsi" w:cstheme="minorBidi"/>
          <w:szCs w:val="22"/>
          <w:lang w:val="sr-Latn-CS"/>
        </w:rPr>
        <w:t xml:space="preserve">за јавну набавку </w:t>
      </w:r>
      <w:r w:rsidR="00E8252B">
        <w:rPr>
          <w:lang w:val="sr-Cyrl-CS"/>
        </w:rPr>
        <w:t>добара</w:t>
      </w:r>
      <w:r w:rsidR="00703F13" w:rsidRPr="00703F13">
        <w:rPr>
          <w:lang w:val="sr-Latn-CS"/>
        </w:rPr>
        <w:t xml:space="preserve"> </w:t>
      </w:r>
      <w:r w:rsidR="00703F13" w:rsidRPr="00703F13">
        <w:rPr>
          <w:lang w:val="sr-Cyrl-CS"/>
        </w:rPr>
        <w:t>–</w:t>
      </w:r>
      <w:r w:rsidR="00703F13" w:rsidRPr="00703F13">
        <w:rPr>
          <w:b/>
          <w:lang w:val="ru-RU"/>
        </w:rPr>
        <w:t xml:space="preserve"> </w:t>
      </w:r>
      <w:r w:rsidR="00E8252B" w:rsidRPr="00E8252B">
        <w:rPr>
          <w:rFonts w:eastAsia="Calibri"/>
          <w:b/>
          <w:sz w:val="22"/>
          <w:szCs w:val="22"/>
          <w:lang w:val="sr-Cyrl-CS"/>
        </w:rPr>
        <w:t xml:space="preserve">Набавка </w:t>
      </w:r>
      <w:r w:rsidR="00E8252B" w:rsidRPr="00E8252B">
        <w:rPr>
          <w:b/>
          <w:sz w:val="22"/>
          <w:szCs w:val="22"/>
          <w:lang w:val="sr-Cyrl-CS"/>
        </w:rPr>
        <w:t>опреме за вртић у Црњеву</w:t>
      </w:r>
      <w:r w:rsidR="00E8252B">
        <w:rPr>
          <w:b/>
          <w:sz w:val="22"/>
          <w:szCs w:val="22"/>
          <w:lang w:val="sr-Cyrl-CS"/>
        </w:rPr>
        <w:t>, по партијама, ЈН 12/2019</w:t>
      </w:r>
      <w:proofErr w:type="gramStart"/>
      <w:r w:rsidR="00E8252B">
        <w:rPr>
          <w:b/>
          <w:sz w:val="22"/>
          <w:szCs w:val="22"/>
          <w:lang w:val="sr-Cyrl-CS"/>
        </w:rPr>
        <w:t>,</w:t>
      </w:r>
      <w:r w:rsidR="00433BEE">
        <w:rPr>
          <w:lang w:val="sr-Latn-CS" w:eastAsia="ar-SA"/>
        </w:rPr>
        <w:t xml:space="preserve"> </w:t>
      </w:r>
      <w:r w:rsidR="00235FC6">
        <w:rPr>
          <w:lang w:val="sr-Cyrl-CS"/>
        </w:rPr>
        <w:t xml:space="preserve"> </w:t>
      </w:r>
      <w:r w:rsidR="00433BEE">
        <w:rPr>
          <w:lang w:val="sr-Cyrl-CS"/>
        </w:rPr>
        <w:t>објављује</w:t>
      </w:r>
      <w:proofErr w:type="gramEnd"/>
      <w:r w:rsidR="00235FC6">
        <w:rPr>
          <w:lang w:val="sr-Cyrl-CS"/>
        </w:rPr>
        <w:t xml:space="preserve"> следеће</w:t>
      </w:r>
    </w:p>
    <w:p w:rsidR="00235FC6" w:rsidRDefault="00235FC6" w:rsidP="00235FC6">
      <w:pPr>
        <w:jc w:val="both"/>
        <w:rPr>
          <w:lang w:val="sr-Cyrl-CS"/>
        </w:rPr>
      </w:pPr>
    </w:p>
    <w:p w:rsidR="00E8252B" w:rsidRDefault="00E8252B" w:rsidP="00235FC6">
      <w:pPr>
        <w:jc w:val="both"/>
        <w:rPr>
          <w:lang w:val="sr-Cyrl-CS"/>
        </w:rPr>
      </w:pPr>
    </w:p>
    <w:p w:rsidR="00E6789B" w:rsidRDefault="00750021" w:rsidP="00E6789B">
      <w:pPr>
        <w:spacing w:after="200" w:line="276" w:lineRule="auto"/>
        <w:jc w:val="center"/>
        <w:rPr>
          <w:rFonts w:eastAsia="Calibri"/>
          <w:b/>
          <w:szCs w:val="22"/>
          <w:lang w:val="sr-Cyrl-CS"/>
        </w:rPr>
      </w:pPr>
      <w:r>
        <w:rPr>
          <w:rFonts w:eastAsia="Calibri"/>
          <w:b/>
          <w:szCs w:val="22"/>
          <w:lang w:val="sr-Cyrl-CS"/>
        </w:rPr>
        <w:t>Додатне информације и п</w:t>
      </w:r>
      <w:r>
        <w:rPr>
          <w:rFonts w:eastAsia="Calibri"/>
          <w:b/>
          <w:szCs w:val="22"/>
          <w:lang w:val="sr-Latn-CS"/>
        </w:rPr>
        <w:t>ојашњењ</w:t>
      </w:r>
      <w:r>
        <w:rPr>
          <w:rFonts w:eastAsia="Calibri"/>
          <w:b/>
          <w:szCs w:val="22"/>
          <w:lang w:val="sr-Cyrl-CS"/>
        </w:rPr>
        <w:t xml:space="preserve">а </w:t>
      </w:r>
      <w:r w:rsidR="00235FC6">
        <w:rPr>
          <w:rFonts w:eastAsia="Calibri"/>
          <w:b/>
          <w:szCs w:val="22"/>
          <w:lang w:val="sr-Cyrl-CS"/>
        </w:rPr>
        <w:t>к</w:t>
      </w:r>
      <w:r w:rsidR="00235FC6">
        <w:rPr>
          <w:rFonts w:eastAsia="Calibri"/>
          <w:b/>
          <w:szCs w:val="22"/>
          <w:lang w:val="sr-Latn-CS"/>
        </w:rPr>
        <w:t>онкурсне документације</w:t>
      </w:r>
      <w:r w:rsidR="00681FF8">
        <w:rPr>
          <w:rFonts w:eastAsia="Calibri"/>
          <w:b/>
          <w:szCs w:val="22"/>
          <w:lang w:val="sr-Latn-CS"/>
        </w:rPr>
        <w:t xml:space="preserve"> </w:t>
      </w:r>
      <w:r w:rsidR="00703F13">
        <w:rPr>
          <w:rFonts w:eastAsia="Calibri"/>
          <w:b/>
          <w:szCs w:val="22"/>
          <w:lang w:val="sr-Latn-CS"/>
        </w:rPr>
        <w:t>1</w:t>
      </w:r>
      <w:r w:rsidR="00E8252B">
        <w:rPr>
          <w:rFonts w:eastAsia="Calibri"/>
          <w:b/>
          <w:szCs w:val="22"/>
          <w:lang w:val="sr-Cyrl-CS"/>
        </w:rPr>
        <w:t>2</w:t>
      </w:r>
      <w:r w:rsidR="00E8252B">
        <w:rPr>
          <w:rFonts w:eastAsia="Calibri"/>
          <w:b/>
          <w:szCs w:val="22"/>
          <w:lang w:val="sr-Latn-CS"/>
        </w:rPr>
        <w:t>/201</w:t>
      </w:r>
      <w:r w:rsidR="00E8252B">
        <w:rPr>
          <w:rFonts w:eastAsia="Calibri"/>
          <w:b/>
          <w:szCs w:val="22"/>
          <w:lang w:val="sr-Cyrl-CS"/>
        </w:rPr>
        <w:t>9</w:t>
      </w:r>
      <w:r>
        <w:rPr>
          <w:rFonts w:eastAsia="Calibri"/>
          <w:b/>
          <w:szCs w:val="22"/>
          <w:lang w:val="sr-Cyrl-CS"/>
        </w:rPr>
        <w:t xml:space="preserve">,  </w:t>
      </w:r>
      <w:r>
        <w:rPr>
          <w:rFonts w:eastAsia="Calibri"/>
          <w:b/>
          <w:szCs w:val="22"/>
          <w:lang w:val="sr-Cyrl-CS"/>
        </w:rPr>
        <w:t xml:space="preserve">БРОЈ 1 </w:t>
      </w:r>
      <w:r w:rsidR="00681FF8">
        <w:rPr>
          <w:rFonts w:eastAsia="Calibri"/>
          <w:b/>
          <w:szCs w:val="22"/>
          <w:lang w:val="sr-Cyrl-CS"/>
        </w:rPr>
        <w:t xml:space="preserve"> </w:t>
      </w:r>
    </w:p>
    <w:p w:rsidR="00235FC6" w:rsidRPr="00E6789B" w:rsidRDefault="00235FC6" w:rsidP="00E6789B">
      <w:pPr>
        <w:spacing w:after="200" w:line="276" w:lineRule="auto"/>
        <w:jc w:val="both"/>
        <w:rPr>
          <w:rFonts w:eastAsia="Calibri"/>
          <w:szCs w:val="22"/>
          <w:lang w:val="sr-Cyrl-CS"/>
        </w:rPr>
      </w:pPr>
      <w:r>
        <w:rPr>
          <w:rFonts w:eastAsia="Calibri"/>
          <w:szCs w:val="22"/>
          <w:lang w:val="sr-Latn-CS"/>
        </w:rPr>
        <w:t xml:space="preserve">У вези са конкурсном документацијом </w:t>
      </w:r>
      <w:r w:rsidR="0064734B">
        <w:rPr>
          <w:rFonts w:eastAsia="Calibri"/>
          <w:szCs w:val="22"/>
          <w:lang w:val="sr-Cyrl-CS"/>
        </w:rPr>
        <w:t xml:space="preserve">број </w:t>
      </w:r>
      <w:bookmarkStart w:id="0" w:name="_GoBack"/>
      <w:bookmarkEnd w:id="0"/>
      <w:r w:rsidR="00703F13">
        <w:rPr>
          <w:rFonts w:eastAsia="Calibri"/>
          <w:b/>
          <w:szCs w:val="22"/>
          <w:lang w:val="sr-Latn-CS"/>
        </w:rPr>
        <w:t>1</w:t>
      </w:r>
      <w:r w:rsidR="00E8252B">
        <w:rPr>
          <w:rFonts w:eastAsia="Calibri"/>
          <w:b/>
          <w:szCs w:val="22"/>
          <w:lang w:val="sr-Cyrl-CS"/>
        </w:rPr>
        <w:t>2</w:t>
      </w:r>
      <w:r w:rsidR="00E8252B">
        <w:rPr>
          <w:rFonts w:eastAsia="Calibri"/>
          <w:b/>
          <w:szCs w:val="22"/>
          <w:lang w:val="sr-Latn-CS"/>
        </w:rPr>
        <w:t>/201</w:t>
      </w:r>
      <w:r w:rsidR="00E8252B">
        <w:rPr>
          <w:rFonts w:eastAsia="Calibri"/>
          <w:b/>
          <w:szCs w:val="22"/>
          <w:lang w:val="sr-Cyrl-CS"/>
        </w:rPr>
        <w:t>9</w:t>
      </w:r>
      <w:r w:rsidR="00E6789B">
        <w:rPr>
          <w:rFonts w:eastAsia="Calibri"/>
          <w:szCs w:val="22"/>
          <w:lang w:val="sr-Cyrl-CS"/>
        </w:rPr>
        <w:t xml:space="preserve"> </w:t>
      </w:r>
      <w:r w:rsidR="00703F13" w:rsidRPr="00703F13">
        <w:rPr>
          <w:lang w:val="sr-Cyrl-CS"/>
        </w:rPr>
        <w:t>–</w:t>
      </w:r>
      <w:r w:rsidR="00703F13" w:rsidRPr="00703F13">
        <w:rPr>
          <w:b/>
          <w:lang w:val="ru-RU"/>
        </w:rPr>
        <w:t xml:space="preserve"> </w:t>
      </w:r>
      <w:r w:rsidR="00E8252B" w:rsidRPr="00E8252B">
        <w:rPr>
          <w:rFonts w:eastAsia="Calibri"/>
          <w:b/>
          <w:sz w:val="22"/>
          <w:szCs w:val="22"/>
          <w:lang w:val="sr-Cyrl-CS"/>
        </w:rPr>
        <w:t xml:space="preserve">Набавка </w:t>
      </w:r>
      <w:r w:rsidR="00E8252B" w:rsidRPr="00E8252B">
        <w:rPr>
          <w:b/>
          <w:sz w:val="22"/>
          <w:szCs w:val="22"/>
          <w:lang w:val="sr-Cyrl-CS"/>
        </w:rPr>
        <w:t>опреме за вртић у Црњеву</w:t>
      </w:r>
      <w:r w:rsidR="00E8252B">
        <w:rPr>
          <w:b/>
          <w:sz w:val="22"/>
          <w:szCs w:val="22"/>
          <w:lang w:val="sr-Cyrl-CS"/>
        </w:rPr>
        <w:t>, по партијама</w:t>
      </w:r>
      <w:r w:rsidR="00E8252B">
        <w:rPr>
          <w:b/>
          <w:sz w:val="22"/>
          <w:szCs w:val="22"/>
          <w:lang w:val="sr-Cyrl-CS"/>
        </w:rPr>
        <w:t>,</w:t>
      </w:r>
      <w:r w:rsidR="00E8252B">
        <w:rPr>
          <w:rFonts w:eastAsia="Calibri"/>
          <w:szCs w:val="22"/>
          <w:lang w:val="sr-Cyrl-CS"/>
        </w:rPr>
        <w:t xml:space="preserve"> </w:t>
      </w:r>
      <w:r>
        <w:rPr>
          <w:rFonts w:eastAsia="Calibri"/>
          <w:szCs w:val="22"/>
          <w:lang w:val="sr-Cyrl-CS"/>
        </w:rPr>
        <w:t xml:space="preserve">а </w:t>
      </w:r>
      <w:r w:rsidR="0064734B">
        <w:rPr>
          <w:rFonts w:eastAsia="Calibri"/>
          <w:szCs w:val="22"/>
          <w:lang w:val="sr-Latn-CS"/>
        </w:rPr>
        <w:t xml:space="preserve">која је објављена </w:t>
      </w:r>
      <w:r w:rsidR="00E8252B">
        <w:rPr>
          <w:rFonts w:eastAsia="Calibri"/>
          <w:szCs w:val="22"/>
          <w:lang w:val="sr-Cyrl-CS"/>
        </w:rPr>
        <w:t xml:space="preserve">дана 29.07.2019.године </w:t>
      </w:r>
      <w:r w:rsidR="0064734B">
        <w:rPr>
          <w:rFonts w:eastAsia="Calibri"/>
          <w:szCs w:val="22"/>
          <w:lang w:val="sr-Latn-CS"/>
        </w:rPr>
        <w:t xml:space="preserve">на </w:t>
      </w:r>
      <w:r w:rsidR="0064734B">
        <w:rPr>
          <w:rFonts w:eastAsia="Calibri"/>
          <w:szCs w:val="22"/>
          <w:lang w:val="sr-Cyrl-CS"/>
        </w:rPr>
        <w:t>П</w:t>
      </w:r>
      <w:r>
        <w:rPr>
          <w:rFonts w:eastAsia="Calibri"/>
          <w:szCs w:val="22"/>
          <w:lang w:val="sr-Latn-CS"/>
        </w:rPr>
        <w:t>орталу</w:t>
      </w:r>
      <w:r w:rsidR="00E8252B">
        <w:rPr>
          <w:rFonts w:eastAsia="Calibri"/>
          <w:szCs w:val="22"/>
          <w:lang w:val="sr-Cyrl-CS"/>
        </w:rPr>
        <w:t xml:space="preserve"> јавних набавки</w:t>
      </w:r>
      <w:r w:rsidR="0064734B">
        <w:rPr>
          <w:rFonts w:eastAsia="Calibri"/>
          <w:szCs w:val="22"/>
          <w:lang w:val="sr-Cyrl-CS"/>
        </w:rPr>
        <w:t xml:space="preserve"> </w:t>
      </w:r>
      <w:r>
        <w:rPr>
          <w:rFonts w:eastAsia="Calibri"/>
          <w:szCs w:val="22"/>
          <w:lang w:val="sr-Latn-CS"/>
        </w:rPr>
        <w:t>и на интернет страници наручиоца</w:t>
      </w:r>
      <w:r>
        <w:rPr>
          <w:rFonts w:eastAsia="Calibri"/>
          <w:color w:val="0000FF"/>
        </w:rPr>
        <w:t xml:space="preserve">, </w:t>
      </w:r>
      <w:r>
        <w:rPr>
          <w:rFonts w:eastAsia="Calibri"/>
          <w:szCs w:val="22"/>
          <w:lang w:val="sr-Latn-CS"/>
        </w:rPr>
        <w:t>заинтересова</w:t>
      </w:r>
      <w:r>
        <w:rPr>
          <w:rFonts w:eastAsia="Calibri"/>
          <w:szCs w:val="22"/>
          <w:lang w:val="sr-Cyrl-CS"/>
        </w:rPr>
        <w:t>но лице</w:t>
      </w:r>
      <w:r>
        <w:rPr>
          <w:rFonts w:eastAsia="Calibri"/>
          <w:szCs w:val="22"/>
          <w:lang w:val="sr-Latn-CS"/>
        </w:rPr>
        <w:t xml:space="preserve"> затраж</w:t>
      </w:r>
      <w:r>
        <w:rPr>
          <w:rFonts w:eastAsia="Calibri"/>
          <w:szCs w:val="22"/>
          <w:lang w:val="sr-Cyrl-CS"/>
        </w:rPr>
        <w:t xml:space="preserve">ило </w:t>
      </w:r>
      <w:r w:rsidR="00750021">
        <w:rPr>
          <w:rFonts w:eastAsia="Calibri"/>
          <w:szCs w:val="22"/>
          <w:lang w:val="sr-Latn-CS"/>
        </w:rPr>
        <w:t>је додатн</w:t>
      </w:r>
      <w:r w:rsidR="00750021">
        <w:rPr>
          <w:rFonts w:eastAsia="Calibri"/>
          <w:szCs w:val="22"/>
          <w:lang w:val="sr-Cyrl-CS"/>
        </w:rPr>
        <w:t>е информације и</w:t>
      </w:r>
      <w:r>
        <w:rPr>
          <w:rFonts w:eastAsia="Calibri"/>
          <w:szCs w:val="22"/>
          <w:lang w:val="sr-Latn-CS"/>
        </w:rPr>
        <w:t xml:space="preserve"> појашњења</w:t>
      </w:r>
      <w:r>
        <w:rPr>
          <w:rFonts w:eastAsia="Calibri"/>
          <w:szCs w:val="22"/>
          <w:lang w:val="sr-Cyrl-CS"/>
        </w:rPr>
        <w:t xml:space="preserve"> конкурсне документације </w:t>
      </w:r>
      <w:r w:rsidRPr="00E6789B">
        <w:rPr>
          <w:rFonts w:eastAsia="Calibri"/>
          <w:szCs w:val="22"/>
          <w:lang w:val="sr-Latn-CS"/>
        </w:rPr>
        <w:t xml:space="preserve">и </w:t>
      </w:r>
      <w:r w:rsidRPr="00E6789B">
        <w:rPr>
          <w:rFonts w:eastAsia="Calibri"/>
          <w:szCs w:val="22"/>
          <w:lang w:val="sr-Cyrl-CS"/>
        </w:rPr>
        <w:t>при томе навело</w:t>
      </w:r>
      <w:r w:rsidRPr="00E6789B">
        <w:rPr>
          <w:rFonts w:eastAsia="Calibri"/>
          <w:szCs w:val="22"/>
          <w:lang w:val="sr-Latn-CS"/>
        </w:rPr>
        <w:t>:</w:t>
      </w:r>
      <w:r w:rsidRPr="00E6789B">
        <w:rPr>
          <w:rFonts w:eastAsia="Calibri"/>
          <w:b/>
          <w:szCs w:val="22"/>
          <w:lang w:val="sr-Latn-CS"/>
        </w:rPr>
        <w:t xml:space="preserve"> </w:t>
      </w:r>
    </w:p>
    <w:p w:rsidR="00D52662" w:rsidRPr="00E00743" w:rsidRDefault="00703F13" w:rsidP="00D52662">
      <w:pPr>
        <w:autoSpaceDE w:val="0"/>
        <w:autoSpaceDN w:val="0"/>
        <w:adjustRightInd w:val="0"/>
        <w:jc w:val="both"/>
        <w:rPr>
          <w:rFonts w:eastAsia="Calibri"/>
          <w:szCs w:val="22"/>
          <w:lang w:val="sr-Cyrl-CS"/>
        </w:rPr>
      </w:pPr>
      <w:r w:rsidRPr="00E00743">
        <w:rPr>
          <w:rFonts w:eastAsiaTheme="minorHAnsi"/>
          <w:lang w:val="sr-Latn-RS" w:eastAsia="sr-Latn-RS"/>
        </w:rPr>
        <w:t> </w:t>
      </w:r>
      <w:r w:rsidR="00D52662" w:rsidRPr="00E00743">
        <w:rPr>
          <w:rFonts w:eastAsia="Calibri"/>
          <w:b/>
          <w:szCs w:val="22"/>
          <w:lang w:val="sr-Cyrl-CS"/>
        </w:rPr>
        <w:t>Питање</w:t>
      </w:r>
      <w:r w:rsidR="00204AE1" w:rsidRPr="00E00743">
        <w:rPr>
          <w:rFonts w:eastAsia="Calibri"/>
          <w:b/>
          <w:szCs w:val="22"/>
          <w:lang w:val="sr-Cyrl-CS"/>
        </w:rPr>
        <w:t xml:space="preserve"> 1</w:t>
      </w:r>
      <w:r w:rsidR="00D52662" w:rsidRPr="00E00743">
        <w:rPr>
          <w:rFonts w:eastAsia="Calibri"/>
          <w:b/>
          <w:szCs w:val="22"/>
          <w:lang w:val="sr-Cyrl-CS"/>
        </w:rPr>
        <w:t>:</w:t>
      </w:r>
      <w:r w:rsidR="00D52662" w:rsidRPr="00E00743">
        <w:rPr>
          <w:rFonts w:eastAsia="Calibri"/>
          <w:szCs w:val="22"/>
          <w:lang w:val="sr-Cyrl-CS"/>
        </w:rPr>
        <w:t xml:space="preserve"> </w:t>
      </w:r>
    </w:p>
    <w:p w:rsidR="00E8252B" w:rsidRPr="00703F13" w:rsidRDefault="00E8252B" w:rsidP="00D52662">
      <w:pPr>
        <w:autoSpaceDE w:val="0"/>
        <w:autoSpaceDN w:val="0"/>
        <w:adjustRightInd w:val="0"/>
        <w:jc w:val="both"/>
        <w:rPr>
          <w:rFonts w:eastAsia="Calibri"/>
          <w:color w:val="FF0000"/>
          <w:szCs w:val="22"/>
          <w:lang w:val="sr-Cyrl-CS"/>
        </w:rPr>
      </w:pPr>
    </w:p>
    <w:p w:rsidR="00E8252B" w:rsidRPr="00E8252B" w:rsidRDefault="00E8252B" w:rsidP="00CE04D8">
      <w:pPr>
        <w:jc w:val="both"/>
        <w:rPr>
          <w:rFonts w:ascii="Arial" w:eastAsia="Calibri" w:hAnsi="Arial" w:cs="Arial"/>
          <w:lang w:val="sr-Latn-RS" w:eastAsia="sr-Latn-CS"/>
        </w:rPr>
      </w:pPr>
      <w:r w:rsidRPr="00E8252B">
        <w:rPr>
          <w:rFonts w:ascii="Arial" w:eastAsia="Calibri" w:hAnsi="Arial" w:cs="Arial"/>
          <w:lang w:val="sr-Latn-RS" w:eastAsia="sr-Latn-CS"/>
        </w:rPr>
        <w:t>Uvidom u konkursnu dokumentaciju imamo pitanje - PARTIJA 3, pozicija br. 24</w:t>
      </w:r>
    </w:p>
    <w:p w:rsidR="00E8252B" w:rsidRPr="00E8252B" w:rsidRDefault="00E8252B" w:rsidP="00CE04D8">
      <w:pPr>
        <w:jc w:val="both"/>
        <w:rPr>
          <w:rFonts w:ascii="Arial" w:eastAsia="Calibri" w:hAnsi="Arial" w:cs="Arial"/>
          <w:lang w:val="sr-Latn-RS" w:eastAsia="sr-Latn-CS"/>
        </w:rPr>
      </w:pPr>
    </w:p>
    <w:p w:rsidR="00E8252B" w:rsidRPr="00E8252B" w:rsidRDefault="00E8252B" w:rsidP="00CE04D8">
      <w:pPr>
        <w:jc w:val="both"/>
        <w:rPr>
          <w:rFonts w:ascii="Arial" w:eastAsia="Calibri" w:hAnsi="Arial" w:cs="Arial"/>
          <w:lang w:val="sr-Latn-RS" w:eastAsia="sr-Latn-CS"/>
        </w:rPr>
      </w:pPr>
      <w:r w:rsidRPr="00E8252B">
        <w:rPr>
          <w:rFonts w:ascii="Arial" w:eastAsia="Calibri" w:hAnsi="Arial" w:cs="Arial"/>
          <w:lang w:val="sr-Latn-RS" w:eastAsia="sr-Latn-CS"/>
        </w:rPr>
        <w:t xml:space="preserve">MIKSER sa posudom za mesanje, obzirom da na na trzistu postoji MIKSER sa svim perfomansama koje se zahtevaju tehnickom specifikacijom osim prikljucne snage koja moze biti minimum 250W.Uglavnom su MIKSERI </w:t>
      </w:r>
      <w:r w:rsidR="00CE04D8">
        <w:rPr>
          <w:rFonts w:ascii="Arial" w:eastAsia="Calibri" w:hAnsi="Arial" w:cs="Arial"/>
          <w:lang w:val="sr-Latn-CS" w:eastAsia="sr-Latn-CS"/>
        </w:rPr>
        <w:t>s</w:t>
      </w:r>
      <w:r w:rsidRPr="00E8252B">
        <w:rPr>
          <w:rFonts w:ascii="Arial" w:eastAsia="Calibri" w:hAnsi="Arial" w:cs="Arial"/>
          <w:lang w:val="sr-Latn-RS" w:eastAsia="sr-Latn-CS"/>
        </w:rPr>
        <w:t>a posudom jace prikljucne snage. Pretpostavljamo da je doslo do previda u kucanju i nase pitanje je da li se moze ponuditi MIKSER sa posudom, u svemu u skladu sa tehnickom specifikacijom i sa prikljucnom snagom od</w:t>
      </w:r>
      <w:r w:rsidRPr="00E8252B">
        <w:rPr>
          <w:rFonts w:ascii="Arial" w:eastAsia="Calibri" w:hAnsi="Arial" w:cs="Arial"/>
          <w:b/>
          <w:bCs/>
          <w:lang w:val="sr-Latn-RS" w:eastAsia="sr-Latn-CS"/>
        </w:rPr>
        <w:t xml:space="preserve"> min.</w:t>
      </w:r>
      <w:r w:rsidRPr="00E8252B">
        <w:rPr>
          <w:rFonts w:ascii="Arial" w:eastAsia="Calibri" w:hAnsi="Arial" w:cs="Arial"/>
          <w:lang w:val="sr-Latn-RS" w:eastAsia="sr-Latn-CS"/>
        </w:rPr>
        <w:t xml:space="preserve"> 250 w''</w:t>
      </w:r>
    </w:p>
    <w:p w:rsidR="00E8252B" w:rsidRPr="00E8252B" w:rsidRDefault="00E8252B" w:rsidP="00E8252B">
      <w:pPr>
        <w:rPr>
          <w:rFonts w:ascii="Arial" w:eastAsia="Calibri" w:hAnsi="Arial" w:cs="Arial"/>
          <w:lang w:val="sr-Latn-RS" w:eastAsia="sr-Latn-CS"/>
        </w:rPr>
      </w:pPr>
    </w:p>
    <w:p w:rsidR="00D52662" w:rsidRDefault="00D52662" w:rsidP="00703F13">
      <w:pPr>
        <w:rPr>
          <w:rFonts w:ascii="Arial" w:eastAsiaTheme="minorHAnsi" w:hAnsi="Arial" w:cs="Arial"/>
          <w:sz w:val="20"/>
          <w:szCs w:val="20"/>
          <w:lang w:val="sr-Cyrl-CS" w:eastAsia="sr-Latn-RS"/>
        </w:rPr>
      </w:pPr>
    </w:p>
    <w:p w:rsidR="00D52662" w:rsidRPr="00E00743" w:rsidRDefault="00D52662" w:rsidP="00703F13">
      <w:pPr>
        <w:rPr>
          <w:rFonts w:eastAsia="Calibri"/>
          <w:b/>
          <w:szCs w:val="22"/>
          <w:lang w:val="sr-Cyrl-CS"/>
        </w:rPr>
      </w:pPr>
      <w:r w:rsidRPr="00E00743">
        <w:rPr>
          <w:rFonts w:eastAsia="Calibri"/>
          <w:b/>
          <w:szCs w:val="22"/>
          <w:lang w:val="sr-Cyrl-CS"/>
        </w:rPr>
        <w:t>Одговор:</w:t>
      </w:r>
    </w:p>
    <w:p w:rsidR="00204AE1" w:rsidRPr="00E00743" w:rsidRDefault="00204AE1" w:rsidP="00703F13">
      <w:pPr>
        <w:rPr>
          <w:rFonts w:eastAsia="Calibri"/>
          <w:szCs w:val="22"/>
          <w:lang w:val="sr-Cyrl-CS"/>
        </w:rPr>
      </w:pPr>
    </w:p>
    <w:p w:rsidR="006440A8" w:rsidRPr="00E00743" w:rsidRDefault="00CE04D8" w:rsidP="00E00743">
      <w:pPr>
        <w:jc w:val="both"/>
        <w:rPr>
          <w:rFonts w:eastAsia="Calibri"/>
          <w:lang w:val="sr-Cyrl-CS" w:eastAsia="sr-Latn-CS"/>
        </w:rPr>
      </w:pPr>
      <w:r w:rsidRPr="00E00743">
        <w:rPr>
          <w:rFonts w:eastAsia="Calibri"/>
          <w:szCs w:val="22"/>
          <w:lang w:val="sr-Cyrl-CS"/>
        </w:rPr>
        <w:t xml:space="preserve">Може се понудити миксер </w:t>
      </w:r>
      <w:r w:rsidR="00333735" w:rsidRPr="00E00743">
        <w:rPr>
          <w:rFonts w:eastAsia="Calibri"/>
          <w:szCs w:val="22"/>
          <w:lang w:val="sr-Cyrl-CS"/>
        </w:rPr>
        <w:t xml:space="preserve">са посудом, у свему у складу са техничком спецификацијом и </w:t>
      </w:r>
      <w:r w:rsidRPr="00E00743">
        <w:rPr>
          <w:rFonts w:eastAsia="Calibri"/>
          <w:szCs w:val="22"/>
          <w:lang w:val="sr-Cyrl-CS"/>
        </w:rPr>
        <w:t xml:space="preserve">са прикључном снагом од </w:t>
      </w:r>
      <w:r w:rsidRPr="00E8252B">
        <w:rPr>
          <w:rFonts w:eastAsia="Calibri"/>
          <w:bCs/>
          <w:lang w:val="sr-Latn-RS" w:eastAsia="sr-Latn-CS"/>
        </w:rPr>
        <w:t>min.</w:t>
      </w:r>
      <w:r w:rsidRPr="00E00743">
        <w:rPr>
          <w:rFonts w:eastAsia="Calibri"/>
          <w:lang w:val="sr-Latn-RS" w:eastAsia="sr-Latn-CS"/>
        </w:rPr>
        <w:t xml:space="preserve"> 250 w</w:t>
      </w:r>
      <w:r w:rsidRPr="00E00743">
        <w:rPr>
          <w:rFonts w:eastAsia="Calibri"/>
          <w:lang w:val="sr-Cyrl-CS" w:eastAsia="sr-Latn-CS"/>
        </w:rPr>
        <w:t>.</w:t>
      </w:r>
    </w:p>
    <w:p w:rsidR="00CE04D8" w:rsidRPr="00E00743" w:rsidRDefault="00CE04D8" w:rsidP="00AC5FF6">
      <w:pPr>
        <w:rPr>
          <w:rFonts w:ascii="Arial" w:eastAsia="Calibri" w:hAnsi="Arial" w:cs="Arial"/>
          <w:lang w:val="sr-Cyrl-CS" w:eastAsia="sr-Latn-CS"/>
        </w:rPr>
      </w:pPr>
    </w:p>
    <w:p w:rsidR="00CE04D8" w:rsidRPr="00E00743" w:rsidRDefault="00CE04D8" w:rsidP="00AC5FF6">
      <w:pPr>
        <w:rPr>
          <w:rFonts w:ascii="Arial" w:eastAsia="Calibri" w:hAnsi="Arial" w:cs="Arial"/>
          <w:lang w:val="sr-Cyrl-CS" w:eastAsia="sr-Latn-CS"/>
        </w:rPr>
      </w:pPr>
    </w:p>
    <w:p w:rsidR="00CE04D8" w:rsidRPr="00E00743" w:rsidRDefault="00CE04D8" w:rsidP="00E00743">
      <w:pPr>
        <w:jc w:val="both"/>
        <w:rPr>
          <w:rFonts w:eastAsia="Calibri"/>
          <w:lang w:val="sr-Cyrl-CS" w:eastAsia="sr-Latn-CS"/>
        </w:rPr>
      </w:pPr>
      <w:r w:rsidRPr="00E00743">
        <w:rPr>
          <w:rFonts w:eastAsia="Calibri"/>
          <w:lang w:val="sr-Cyrl-CS" w:eastAsia="sr-Latn-CS"/>
        </w:rPr>
        <w:t xml:space="preserve">Обзиром на горе наведено страна 32., позиција 24. у табели </w:t>
      </w:r>
      <w:r w:rsidR="00E00743">
        <w:rPr>
          <w:rFonts w:eastAsia="Calibri"/>
          <w:lang w:val="sr-Cyrl-CS" w:eastAsia="sr-Latn-CS"/>
        </w:rPr>
        <w:t>партије 3-Пос</w:t>
      </w:r>
      <w:r w:rsidRPr="00E00743">
        <w:rPr>
          <w:rFonts w:eastAsia="Calibri"/>
          <w:lang w:val="sr-Cyrl-CS" w:eastAsia="sr-Latn-CS"/>
        </w:rPr>
        <w:t xml:space="preserve">уђе и ситан кухињски инвентар у конкурсној документацији 12/2019 биће </w:t>
      </w:r>
      <w:r w:rsidR="00E00743">
        <w:rPr>
          <w:rFonts w:eastAsia="Calibri"/>
          <w:lang w:val="sr-Cyrl-CS" w:eastAsia="sr-Latn-CS"/>
        </w:rPr>
        <w:t xml:space="preserve">измењена и </w:t>
      </w:r>
      <w:r w:rsidRPr="00E00743">
        <w:rPr>
          <w:rFonts w:eastAsia="Calibri"/>
          <w:lang w:val="sr-Cyrl-CS" w:eastAsia="sr-Latn-CS"/>
        </w:rPr>
        <w:t>допуњена.</w:t>
      </w:r>
    </w:p>
    <w:p w:rsidR="00CE04D8" w:rsidRPr="00E00743" w:rsidRDefault="00CE04D8" w:rsidP="00E00743">
      <w:pPr>
        <w:jc w:val="both"/>
        <w:rPr>
          <w:rFonts w:eastAsia="Calibri"/>
          <w:lang w:val="sr-Cyrl-CS" w:eastAsia="sr-Latn-CS"/>
        </w:rPr>
      </w:pPr>
    </w:p>
    <w:p w:rsidR="00CE04D8" w:rsidRPr="00CE04D8" w:rsidRDefault="00CE04D8" w:rsidP="00CE04D8">
      <w:pPr>
        <w:autoSpaceDE w:val="0"/>
        <w:autoSpaceDN w:val="0"/>
        <w:adjustRightInd w:val="0"/>
        <w:jc w:val="both"/>
        <w:rPr>
          <w:rFonts w:eastAsiaTheme="minorHAnsi" w:cstheme="minorBidi"/>
          <w:b/>
          <w:szCs w:val="22"/>
          <w:lang w:val="sr-Cyrl-CS"/>
        </w:rPr>
      </w:pPr>
    </w:p>
    <w:p w:rsidR="006440A8" w:rsidRDefault="006440A8" w:rsidP="00AC5FF6">
      <w:pPr>
        <w:rPr>
          <w:rFonts w:eastAsia="Calibri"/>
          <w:b/>
          <w:szCs w:val="22"/>
          <w:lang w:val="sr-Cyrl-CS"/>
        </w:rPr>
      </w:pPr>
    </w:p>
    <w:p w:rsidR="006440A8" w:rsidRDefault="006440A8" w:rsidP="00AC5FF6">
      <w:pPr>
        <w:rPr>
          <w:rFonts w:eastAsia="Calibri"/>
          <w:b/>
          <w:szCs w:val="22"/>
          <w:lang w:val="sr-Cyrl-CS"/>
        </w:rPr>
      </w:pPr>
    </w:p>
    <w:p w:rsidR="006440A8" w:rsidRDefault="006440A8" w:rsidP="00AC5FF6">
      <w:pPr>
        <w:rPr>
          <w:rFonts w:eastAsia="Calibri"/>
          <w:b/>
          <w:szCs w:val="22"/>
          <w:lang w:val="sr-Cyrl-CS"/>
        </w:rPr>
      </w:pPr>
    </w:p>
    <w:p w:rsidR="00BF1948" w:rsidRPr="00A010F2" w:rsidRDefault="00E8252B" w:rsidP="00E8252B">
      <w:pPr>
        <w:tabs>
          <w:tab w:val="left" w:pos="6030"/>
          <w:tab w:val="left" w:pos="7860"/>
          <w:tab w:val="right" w:pos="9922"/>
        </w:tabs>
        <w:rPr>
          <w:b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 w:rsidR="00AC5FF6" w:rsidRPr="00A010F2">
        <w:rPr>
          <w:b/>
          <w:lang w:val="sr-Cyrl-CS"/>
        </w:rPr>
        <w:t>Комисија</w:t>
      </w:r>
      <w:r>
        <w:rPr>
          <w:b/>
          <w:lang w:val="sr-Cyrl-CS"/>
        </w:rPr>
        <w:t xml:space="preserve"> 12/19</w:t>
      </w:r>
    </w:p>
    <w:sectPr w:rsidR="00BF1948" w:rsidRPr="00A010F2" w:rsidSect="003C57E0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TimesNewRomanPSMT">
    <w:altName w:val="Times New Roman"/>
    <w:charset w:val="EE"/>
    <w:family w:val="auto"/>
    <w:pitch w:val="variable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-229"/>
        </w:tabs>
        <w:ind w:left="1211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>
    <w:nsid w:val="0DA6436F"/>
    <w:multiLevelType w:val="hybridMultilevel"/>
    <w:tmpl w:val="679C305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B30A0"/>
    <w:multiLevelType w:val="hybridMultilevel"/>
    <w:tmpl w:val="D72896C8"/>
    <w:lvl w:ilvl="0" w:tplc="08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ABE1836">
      <w:numFmt w:val="bullet"/>
      <w:lvlText w:val=""/>
      <w:lvlJc w:val="left"/>
      <w:pPr>
        <w:ind w:left="360" w:hanging="360"/>
      </w:pPr>
      <w:rPr>
        <w:rFonts w:ascii="Symbol" w:eastAsia="Calibri" w:hAnsi="Symbol" w:cs="Courier New" w:hint="default"/>
        <w:color w:val="auto"/>
      </w:r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75C15"/>
    <w:multiLevelType w:val="hybridMultilevel"/>
    <w:tmpl w:val="9D3802D6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">
    <w:nsid w:val="175B3AAC"/>
    <w:multiLevelType w:val="hybridMultilevel"/>
    <w:tmpl w:val="D60AF41E"/>
    <w:lvl w:ilvl="0" w:tplc="F2B6D75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DD1027"/>
    <w:multiLevelType w:val="hybridMultilevel"/>
    <w:tmpl w:val="24DA4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77667E"/>
    <w:multiLevelType w:val="hybridMultilevel"/>
    <w:tmpl w:val="874033F8"/>
    <w:lvl w:ilvl="0" w:tplc="081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436839E2"/>
    <w:multiLevelType w:val="hybridMultilevel"/>
    <w:tmpl w:val="98E41184"/>
    <w:lvl w:ilvl="0" w:tplc="7E5CF7A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352463"/>
    <w:multiLevelType w:val="hybridMultilevel"/>
    <w:tmpl w:val="20E2C0D4"/>
    <w:lvl w:ilvl="0" w:tplc="7E5CF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FC6"/>
    <w:rsid w:val="0005173F"/>
    <w:rsid w:val="0017112A"/>
    <w:rsid w:val="00182211"/>
    <w:rsid w:val="00182BF8"/>
    <w:rsid w:val="001E0CF3"/>
    <w:rsid w:val="00204AE1"/>
    <w:rsid w:val="00235FC6"/>
    <w:rsid w:val="002F5837"/>
    <w:rsid w:val="003036B8"/>
    <w:rsid w:val="00333735"/>
    <w:rsid w:val="00342771"/>
    <w:rsid w:val="00356BE9"/>
    <w:rsid w:val="00375A9A"/>
    <w:rsid w:val="003860F6"/>
    <w:rsid w:val="003C57E0"/>
    <w:rsid w:val="003C7AB2"/>
    <w:rsid w:val="00421659"/>
    <w:rsid w:val="00430278"/>
    <w:rsid w:val="00433BEE"/>
    <w:rsid w:val="0048383D"/>
    <w:rsid w:val="004A29AC"/>
    <w:rsid w:val="004E5DAF"/>
    <w:rsid w:val="0061720A"/>
    <w:rsid w:val="00641883"/>
    <w:rsid w:val="006440A8"/>
    <w:rsid w:val="0064734B"/>
    <w:rsid w:val="00681FF8"/>
    <w:rsid w:val="006D62DF"/>
    <w:rsid w:val="00703F13"/>
    <w:rsid w:val="00750021"/>
    <w:rsid w:val="007B158E"/>
    <w:rsid w:val="00803079"/>
    <w:rsid w:val="008122BD"/>
    <w:rsid w:val="00823886"/>
    <w:rsid w:val="008455D2"/>
    <w:rsid w:val="00853884"/>
    <w:rsid w:val="008871A7"/>
    <w:rsid w:val="0089477C"/>
    <w:rsid w:val="008E2422"/>
    <w:rsid w:val="0090209E"/>
    <w:rsid w:val="0095287C"/>
    <w:rsid w:val="00985E1B"/>
    <w:rsid w:val="009B0119"/>
    <w:rsid w:val="009B2D6B"/>
    <w:rsid w:val="009B7F53"/>
    <w:rsid w:val="009C3135"/>
    <w:rsid w:val="009D2EAB"/>
    <w:rsid w:val="00A010F2"/>
    <w:rsid w:val="00A23443"/>
    <w:rsid w:val="00A66D68"/>
    <w:rsid w:val="00A950BB"/>
    <w:rsid w:val="00A95B04"/>
    <w:rsid w:val="00AB64F9"/>
    <w:rsid w:val="00AC453D"/>
    <w:rsid w:val="00AC5FF6"/>
    <w:rsid w:val="00AD2A3A"/>
    <w:rsid w:val="00B260F8"/>
    <w:rsid w:val="00B70778"/>
    <w:rsid w:val="00BF0C9D"/>
    <w:rsid w:val="00BF1948"/>
    <w:rsid w:val="00C54CAB"/>
    <w:rsid w:val="00CE04D8"/>
    <w:rsid w:val="00D11DD5"/>
    <w:rsid w:val="00D14A2A"/>
    <w:rsid w:val="00D40247"/>
    <w:rsid w:val="00D47485"/>
    <w:rsid w:val="00D52662"/>
    <w:rsid w:val="00D813DE"/>
    <w:rsid w:val="00E00743"/>
    <w:rsid w:val="00E652BA"/>
    <w:rsid w:val="00E6789B"/>
    <w:rsid w:val="00E8054E"/>
    <w:rsid w:val="00E8252B"/>
    <w:rsid w:val="00F536D5"/>
    <w:rsid w:val="00FA08D3"/>
    <w:rsid w:val="00FB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FC6"/>
    <w:pPr>
      <w:spacing w:after="0" w:line="240" w:lineRule="auto"/>
    </w:pPr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5FC6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8455D2"/>
    <w:pPr>
      <w:suppressAutoHyphens/>
      <w:spacing w:line="100" w:lineRule="atLeast"/>
      <w:ind w:left="720"/>
    </w:pPr>
    <w:rPr>
      <w:rFonts w:eastAsia="Arial Unicode MS"/>
      <w:color w:val="000000"/>
      <w:kern w:val="2"/>
      <w:lang w:val="sr-Latn-C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1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1A7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FC6"/>
    <w:pPr>
      <w:spacing w:after="0" w:line="240" w:lineRule="auto"/>
    </w:pPr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5FC6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8455D2"/>
    <w:pPr>
      <w:suppressAutoHyphens/>
      <w:spacing w:line="100" w:lineRule="atLeast"/>
      <w:ind w:left="720"/>
    </w:pPr>
    <w:rPr>
      <w:rFonts w:eastAsia="Arial Unicode MS"/>
      <w:color w:val="000000"/>
      <w:kern w:val="2"/>
      <w:lang w:val="sr-Latn-C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1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1A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F3183-8153-4CCE-931C-BC5CE673E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Vidic</dc:creator>
  <cp:lastModifiedBy>Biljana Vidic</cp:lastModifiedBy>
  <cp:revision>11</cp:revision>
  <cp:lastPrinted>2019-08-02T10:15:00Z</cp:lastPrinted>
  <dcterms:created xsi:type="dcterms:W3CDTF">2015-10-09T13:26:00Z</dcterms:created>
  <dcterms:modified xsi:type="dcterms:W3CDTF">2019-08-02T10:30:00Z</dcterms:modified>
</cp:coreProperties>
</file>